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5A6" w:rsidRDefault="0065280C">
      <w:pPr>
        <w:tabs>
          <w:tab w:val="left" w:pos="9923"/>
        </w:tabs>
        <w:ind w:left="6521"/>
        <w:jc w:val="center"/>
        <w:rPr>
          <w:sz w:val="24"/>
        </w:rPr>
      </w:pPr>
      <w:r>
        <w:rPr>
          <w:sz w:val="24"/>
        </w:rPr>
        <w:t>Приложение</w:t>
      </w:r>
    </w:p>
    <w:p w:rsidR="000365A6" w:rsidRDefault="0065280C">
      <w:pPr>
        <w:pStyle w:val="af"/>
        <w:tabs>
          <w:tab w:val="left" w:pos="9923"/>
        </w:tabs>
        <w:ind w:left="6521" w:firstLine="0"/>
        <w:rPr>
          <w:b w:val="0"/>
          <w:sz w:val="24"/>
        </w:rPr>
      </w:pPr>
      <w:r>
        <w:rPr>
          <w:b w:val="0"/>
          <w:sz w:val="24"/>
        </w:rPr>
        <w:t xml:space="preserve">к приказу </w:t>
      </w:r>
      <w:proofErr w:type="spellStart"/>
      <w:r>
        <w:rPr>
          <w:b w:val="0"/>
          <w:sz w:val="24"/>
        </w:rPr>
        <w:t>Новосибирскстата</w:t>
      </w:r>
      <w:proofErr w:type="spellEnd"/>
    </w:p>
    <w:p w:rsidR="000365A6" w:rsidRDefault="0065280C">
      <w:pPr>
        <w:pStyle w:val="af"/>
        <w:tabs>
          <w:tab w:val="left" w:pos="9923"/>
        </w:tabs>
        <w:ind w:left="6521" w:firstLine="0"/>
        <w:rPr>
          <w:b w:val="0"/>
          <w:sz w:val="24"/>
        </w:rPr>
      </w:pPr>
      <w:r>
        <w:rPr>
          <w:b w:val="0"/>
          <w:sz w:val="24"/>
        </w:rPr>
        <w:t>от 22.01.2021 № 25-пр</w:t>
      </w:r>
    </w:p>
    <w:p w:rsidR="000365A6" w:rsidRDefault="000365A6">
      <w:pPr>
        <w:tabs>
          <w:tab w:val="left" w:pos="8820"/>
        </w:tabs>
        <w:ind w:right="279"/>
        <w:jc w:val="both"/>
        <w:rPr>
          <w:sz w:val="28"/>
        </w:rPr>
      </w:pPr>
    </w:p>
    <w:p w:rsidR="000365A6" w:rsidRDefault="0065280C">
      <w:pPr>
        <w:pStyle w:val="af"/>
        <w:tabs>
          <w:tab w:val="left" w:pos="8820"/>
        </w:tabs>
        <w:rPr>
          <w:sz w:val="24"/>
        </w:rPr>
      </w:pPr>
      <w:r>
        <w:rPr>
          <w:sz w:val="24"/>
        </w:rPr>
        <w:t>ОБЪЯВЛЕНИЕ</w:t>
      </w:r>
    </w:p>
    <w:p w:rsidR="000365A6" w:rsidRDefault="0065280C">
      <w:pPr>
        <w:pStyle w:val="af"/>
        <w:tabs>
          <w:tab w:val="left" w:pos="8820"/>
        </w:tabs>
        <w:rPr>
          <w:sz w:val="24"/>
        </w:rPr>
      </w:pPr>
      <w:r>
        <w:rPr>
          <w:sz w:val="24"/>
        </w:rPr>
        <w:t>о приеме документов для участия в конкурсе на замещение вакантной должности федеральной государственной гражданской службы</w:t>
      </w:r>
    </w:p>
    <w:p w:rsidR="000365A6" w:rsidRDefault="000365A6">
      <w:pPr>
        <w:pStyle w:val="af"/>
        <w:tabs>
          <w:tab w:val="left" w:pos="8820"/>
        </w:tabs>
        <w:jc w:val="both"/>
        <w:rPr>
          <w:sz w:val="24"/>
        </w:rPr>
      </w:pPr>
    </w:p>
    <w:p w:rsidR="000365A6" w:rsidRDefault="0065280C">
      <w:pPr>
        <w:pStyle w:val="af"/>
        <w:tabs>
          <w:tab w:val="left" w:pos="882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Территориальный орган Федеральной службы </w:t>
      </w:r>
      <w:r>
        <w:rPr>
          <w:b w:val="0"/>
          <w:sz w:val="24"/>
        </w:rPr>
        <w:t xml:space="preserve">государственной статистики по Новосибирской области проводит конкурс на замещение вакантных должностей федеральной государственной гражданской службы в соответствии с приказом </w:t>
      </w:r>
      <w:proofErr w:type="spellStart"/>
      <w:r>
        <w:rPr>
          <w:b w:val="0"/>
          <w:sz w:val="24"/>
        </w:rPr>
        <w:t>Новосибирскстата</w:t>
      </w:r>
      <w:proofErr w:type="spellEnd"/>
      <w:r>
        <w:rPr>
          <w:b w:val="0"/>
          <w:sz w:val="24"/>
        </w:rPr>
        <w:t xml:space="preserve"> от 22.01.2021 г. № 25-пр «Об объявлении и проведении конкурса н</w:t>
      </w:r>
      <w:r>
        <w:rPr>
          <w:b w:val="0"/>
          <w:sz w:val="24"/>
        </w:rPr>
        <w:t>а замещение вакантных должностей федеральной государственной гражданской службы»</w:t>
      </w:r>
    </w:p>
    <w:p w:rsidR="000365A6" w:rsidRDefault="000365A6">
      <w:pPr>
        <w:pStyle w:val="af"/>
        <w:tabs>
          <w:tab w:val="left" w:pos="8820"/>
        </w:tabs>
        <w:jc w:val="both"/>
        <w:rPr>
          <w:b w:val="0"/>
          <w:sz w:val="24"/>
        </w:rPr>
      </w:pPr>
    </w:p>
    <w:p w:rsidR="000365A6" w:rsidRDefault="0065280C">
      <w:pPr>
        <w:pStyle w:val="af"/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 xml:space="preserve">Заместитель начальника отдела – главный бухгалтер финансово-экономического отдела </w:t>
      </w:r>
    </w:p>
    <w:p w:rsidR="000365A6" w:rsidRDefault="000365A6">
      <w:pPr>
        <w:pStyle w:val="af"/>
        <w:tabs>
          <w:tab w:val="left" w:pos="8820"/>
        </w:tabs>
        <w:ind w:firstLine="709"/>
        <w:jc w:val="both"/>
        <w:rPr>
          <w:sz w:val="24"/>
        </w:rPr>
      </w:pPr>
    </w:p>
    <w:p w:rsidR="000365A6" w:rsidRDefault="0065280C">
      <w:pPr>
        <w:pStyle w:val="af1"/>
        <w:spacing w:after="0"/>
        <w:ind w:left="0" w:firstLine="709"/>
        <w:jc w:val="both"/>
        <w:rPr>
          <w:b/>
          <w:sz w:val="24"/>
        </w:rPr>
      </w:pPr>
      <w:r>
        <w:rPr>
          <w:b/>
          <w:sz w:val="24"/>
        </w:rPr>
        <w:t xml:space="preserve">Образование: </w:t>
      </w:r>
      <w:r>
        <w:rPr>
          <w:sz w:val="24"/>
        </w:rPr>
        <w:t>высшее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b/>
          <w:sz w:val="24"/>
        </w:rPr>
        <w:t xml:space="preserve">Направление подготовки (специальность): </w:t>
      </w:r>
      <w:r>
        <w:rPr>
          <w:sz w:val="24"/>
        </w:rPr>
        <w:t>"Экономика и управление", "Фин</w:t>
      </w:r>
      <w:r>
        <w:rPr>
          <w:sz w:val="24"/>
        </w:rPr>
        <w:t>ансы и кредит", "Экономика",  "Бухгалтерский учет и аудит"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</w:t>
      </w:r>
      <w:r>
        <w:rPr>
          <w:sz w:val="24"/>
        </w:rPr>
        <w:t xml:space="preserve"> установлено соответствие указанным специальностям и направлениям подготовки.</w:t>
      </w:r>
    </w:p>
    <w:p w:rsidR="000365A6" w:rsidRDefault="0065280C">
      <w:pPr>
        <w:pStyle w:val="af1"/>
        <w:spacing w:after="0"/>
        <w:ind w:left="0" w:firstLine="709"/>
        <w:jc w:val="both"/>
        <w:rPr>
          <w:sz w:val="24"/>
        </w:rPr>
      </w:pPr>
      <w:r>
        <w:rPr>
          <w:b/>
          <w:sz w:val="24"/>
        </w:rPr>
        <w:t xml:space="preserve">Требования к стажу: </w:t>
      </w:r>
      <w:r>
        <w:rPr>
          <w:sz w:val="24"/>
        </w:rPr>
        <w:t>без предъявления требований к стажу</w:t>
      </w:r>
    </w:p>
    <w:p w:rsidR="000365A6" w:rsidRDefault="0065280C">
      <w:pPr>
        <w:pStyle w:val="af1"/>
        <w:spacing w:after="0"/>
        <w:ind w:left="0" w:firstLine="709"/>
        <w:jc w:val="both"/>
        <w:rPr>
          <w:sz w:val="24"/>
        </w:rPr>
      </w:pPr>
      <w:r>
        <w:rPr>
          <w:b/>
          <w:sz w:val="24"/>
        </w:rPr>
        <w:t xml:space="preserve">Знания </w:t>
      </w:r>
      <w:r>
        <w:rPr>
          <w:sz w:val="24"/>
        </w:rPr>
        <w:t>(в соответствии с Должностным регламентом):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7" w:history="1">
        <w:r>
          <w:rPr>
            <w:rFonts w:ascii="Times New Roman" w:hAnsi="Times New Roman"/>
          </w:rPr>
          <w:t>Бюджетный кодекс</w:t>
        </w:r>
      </w:hyperlink>
      <w:r>
        <w:rPr>
          <w:rFonts w:ascii="Times New Roman" w:hAnsi="Times New Roman"/>
        </w:rPr>
        <w:t xml:space="preserve"> Российской Федерац</w:t>
      </w:r>
      <w:r>
        <w:rPr>
          <w:rFonts w:ascii="Times New Roman" w:hAnsi="Times New Roman"/>
        </w:rPr>
        <w:t>ии;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Уголовный кодекс Российской Федерации (</w:t>
      </w:r>
      <w:hyperlink r:id="rId8" w:history="1">
        <w:r>
          <w:rPr>
            <w:rFonts w:ascii="Times New Roman" w:hAnsi="Times New Roman"/>
          </w:rPr>
          <w:t>статья 172.1</w:t>
        </w:r>
      </w:hyperlink>
      <w:r>
        <w:rPr>
          <w:rFonts w:ascii="Times New Roman" w:hAnsi="Times New Roman"/>
        </w:rPr>
        <w:t>);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9" w:history="1">
        <w:r>
          <w:rPr>
            <w:rFonts w:ascii="Times New Roman" w:hAnsi="Times New Roman"/>
          </w:rPr>
          <w:t>Гражданский кодекс</w:t>
        </w:r>
      </w:hyperlink>
      <w:r>
        <w:rPr>
          <w:rFonts w:ascii="Times New Roman" w:hAnsi="Times New Roman"/>
        </w:rPr>
        <w:t xml:space="preserve"> Российской Федерации;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10" w:history="1">
        <w:r>
          <w:rPr>
            <w:rFonts w:ascii="Times New Roman" w:hAnsi="Times New Roman"/>
          </w:rPr>
          <w:t>Трудовой кодекс</w:t>
        </w:r>
      </w:hyperlink>
      <w:r>
        <w:rPr>
          <w:rFonts w:ascii="Times New Roman" w:hAnsi="Times New Roman"/>
        </w:rPr>
        <w:t xml:space="preserve"> Российской Федерации;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11" w:history="1">
        <w:r>
          <w:rPr>
            <w:rFonts w:ascii="Times New Roman" w:hAnsi="Times New Roman"/>
          </w:rPr>
          <w:t>Кодекс</w:t>
        </w:r>
      </w:hyperlink>
      <w:r>
        <w:rPr>
          <w:rFonts w:ascii="Times New Roman" w:hAnsi="Times New Roman"/>
        </w:rPr>
        <w:t xml:space="preserve"> Российской Федерации об административных правонарушениях;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12" w:history="1">
        <w:r>
          <w:rPr>
            <w:rFonts w:ascii="Times New Roman" w:hAnsi="Times New Roman"/>
          </w:rPr>
          <w:t>Федеральный закон</w:t>
        </w:r>
      </w:hyperlink>
      <w:r>
        <w:rPr>
          <w:rFonts w:ascii="Times New Roman" w:hAnsi="Times New Roman"/>
        </w:rPr>
        <w:t xml:space="preserve"> от 10 июля 2002 № 86-ФЗ "О Центральном банке Российской Федерации (Банке Росси</w:t>
      </w:r>
      <w:r>
        <w:rPr>
          <w:rFonts w:ascii="Times New Roman" w:hAnsi="Times New Roman"/>
        </w:rPr>
        <w:t>и)";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13" w:history="1">
        <w:r>
          <w:rPr>
            <w:rFonts w:ascii="Times New Roman" w:hAnsi="Times New Roman"/>
          </w:rPr>
          <w:t>Федеральный закон</w:t>
        </w:r>
      </w:hyperlink>
      <w:r>
        <w:rPr>
          <w:rFonts w:ascii="Times New Roman" w:hAnsi="Times New Roman"/>
        </w:rPr>
        <w:t xml:space="preserve"> от 30 декабря 2008 г. № 307-ФЗ "Об аудиторской деятельности";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14" w:history="1">
        <w:r>
          <w:rPr>
            <w:rFonts w:ascii="Times New Roman" w:hAnsi="Times New Roman"/>
          </w:rPr>
          <w:t>Федеральный закон</w:t>
        </w:r>
      </w:hyperlink>
      <w:r>
        <w:rPr>
          <w:rFonts w:ascii="Times New Roman" w:hAnsi="Times New Roman"/>
        </w:rPr>
        <w:t xml:space="preserve"> от 27 июля 2010 г. № 208-ФЗ "О консолидированной финансовой отчетности";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15" w:history="1">
        <w:r>
          <w:rPr>
            <w:rFonts w:ascii="Times New Roman" w:hAnsi="Times New Roman"/>
          </w:rPr>
          <w:t>Федеральный закон</w:t>
        </w:r>
      </w:hyperlink>
      <w:r>
        <w:rPr>
          <w:rFonts w:ascii="Times New Roman" w:hAnsi="Times New Roman"/>
        </w:rPr>
        <w:t xml:space="preserve"> от 06 декабря 2011 г. № 402-ФЗ "О бухгалтерском учете";</w:t>
      </w:r>
    </w:p>
    <w:bookmarkStart w:id="0" w:name="OLE_LINK1"/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"garantF1://5659555.0"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Федеральный закон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от 5 апреля 2013 № 44-ФЗ "О контрактной системе в сфере закупок товаров, работ, услуг для обеспечения</w:t>
      </w:r>
      <w:r>
        <w:rPr>
          <w:rFonts w:ascii="Times New Roman" w:hAnsi="Times New Roman"/>
        </w:rPr>
        <w:t xml:space="preserve"> государственных и муниципальных нужд ";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16" w:history="1">
        <w:r>
          <w:rPr>
            <w:rFonts w:ascii="Times New Roman" w:hAnsi="Times New Roman"/>
          </w:rPr>
          <w:t>Федеральный закон</w:t>
        </w:r>
      </w:hyperlink>
      <w:r>
        <w:rPr>
          <w:rFonts w:ascii="Times New Roman" w:hAnsi="Times New Roman"/>
        </w:rPr>
        <w:t xml:space="preserve"> от 29 декабря 2006 г. 255-ФЗ "Об обязательном социальном страховании на случай временной нетрудоспособности и в связи с материнством";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17" w:history="1">
        <w:r>
          <w:rPr>
            <w:rFonts w:ascii="Times New Roman" w:hAnsi="Times New Roman"/>
          </w:rPr>
          <w:t>Федеральный закон</w:t>
        </w:r>
      </w:hyperlink>
      <w:r>
        <w:rPr>
          <w:rFonts w:ascii="Times New Roman" w:hAnsi="Times New Roman"/>
        </w:rPr>
        <w:t xml:space="preserve"> от 24 июля 1998 г. 125-ФЗ "Об обязательном социальном страховании от несчастных случаев на производстве и профессиональных заболеваний";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Приказ Минфина России от 1 июля 2013 г. N 65н "Об утверждении Указаний о порядке применения б</w:t>
      </w:r>
      <w:r>
        <w:rPr>
          <w:rFonts w:ascii="Times New Roman" w:hAnsi="Times New Roman"/>
        </w:rPr>
        <w:t>юджетной классификации Российской Федерации";</w:t>
      </w:r>
    </w:p>
    <w:bookmarkEnd w:id="0"/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Минфина России     от 1 декабря 2010 № 157н «Об утверждении Единого плана счетов  бухгалтерского учета для органов государственной власти  (государственных органов), органов местного </w:t>
      </w:r>
      <w:r>
        <w:rPr>
          <w:rFonts w:ascii="Times New Roman" w:hAnsi="Times New Roman"/>
        </w:rPr>
        <w:t>самоуправления, органов    управления государственными внебюджетными фондами, государственных    академий наук, государственных муниципальных) учреждений и Инструкции   по его применению» (далее – Инструкции к Единому плану счетов № 157н);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Приказ Минфина Р</w:t>
      </w:r>
      <w:r>
        <w:rPr>
          <w:rFonts w:ascii="Times New Roman" w:hAnsi="Times New Roman"/>
        </w:rPr>
        <w:t>оссии от 6 декабря 2010 № 162н «Об утверждении Плана счетов бюджетного учета и Инструкции по его применению» (далее – Инструкция № 162н);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>
        <w:rPr>
          <w:rFonts w:ascii="Times New Roman" w:hAnsi="Times New Roman"/>
        </w:rPr>
        <w:t>Приказ Минфина России федеральными стандартами бухгалтерского учета для организаций государственного сектора, утвержде</w:t>
      </w:r>
      <w:r>
        <w:rPr>
          <w:rFonts w:ascii="Times New Roman" w:hAnsi="Times New Roman"/>
        </w:rPr>
        <w:t xml:space="preserve">нными приказами Минфина России от 31 декабря 2016 № 256н, № 257н, № 258н, № 259н, № 260н (далее – соответственно Стандарт «Концептуальные основы бухучета и отчетности», Стандарт «Основные средства», Стандарт </w:t>
      </w:r>
      <w:r>
        <w:rPr>
          <w:rFonts w:ascii="Times New Roman" w:hAnsi="Times New Roman"/>
        </w:rPr>
        <w:lastRenderedPageBreak/>
        <w:t>«Аренда», Стандарт «Обесценение активов», Станда</w:t>
      </w:r>
      <w:r>
        <w:rPr>
          <w:rFonts w:ascii="Times New Roman" w:hAnsi="Times New Roman"/>
        </w:rPr>
        <w:t>рт «Представление бухгалтерской (финансовой) отчетности»);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Приказы Минфина России об утверждении положений по бухгалтерскому учету;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18" w:history="1">
        <w:r>
          <w:rPr>
            <w:rFonts w:ascii="Times New Roman" w:hAnsi="Times New Roman"/>
          </w:rPr>
          <w:t>Приказ</w:t>
        </w:r>
      </w:hyperlink>
      <w:r>
        <w:rPr>
          <w:rFonts w:ascii="Times New Roman" w:hAnsi="Times New Roman"/>
        </w:rPr>
        <w:t xml:space="preserve"> Минфина России от 31 октября 2000 № 94н "Об утверждении плана счетов бухгалтерско</w:t>
      </w:r>
      <w:r>
        <w:rPr>
          <w:rFonts w:ascii="Times New Roman" w:hAnsi="Times New Roman"/>
        </w:rPr>
        <w:t>го учета финансово-хозяйственной деятельности организаций и Инструкций по его применению";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Приказы Минфина России </w:t>
      </w:r>
      <w:hyperlink r:id="rId19" w:history="1">
        <w:r>
          <w:rPr>
            <w:rFonts w:ascii="Times New Roman" w:hAnsi="Times New Roman"/>
          </w:rPr>
          <w:t>от 20 мая 2010 г. № 46н</w:t>
        </w:r>
      </w:hyperlink>
      <w:r>
        <w:rPr>
          <w:rFonts w:ascii="Times New Roman" w:hAnsi="Times New Roman"/>
        </w:rPr>
        <w:t xml:space="preserve">, </w:t>
      </w:r>
      <w:hyperlink r:id="rId20" w:history="1">
        <w:r>
          <w:rPr>
            <w:rFonts w:ascii="Times New Roman" w:hAnsi="Times New Roman"/>
          </w:rPr>
          <w:t>от 17 августа 2010 г. № 90н</w:t>
        </w:r>
      </w:hyperlink>
      <w:r>
        <w:rPr>
          <w:rFonts w:ascii="Times New Roman" w:hAnsi="Times New Roman"/>
        </w:rPr>
        <w:t xml:space="preserve">, </w:t>
      </w:r>
      <w:hyperlink r:id="rId21" w:history="1">
        <w:r>
          <w:rPr>
            <w:rFonts w:ascii="Times New Roman" w:hAnsi="Times New Roman"/>
          </w:rPr>
          <w:t>от 16 августа 2011 г. № 99н</w:t>
        </w:r>
      </w:hyperlink>
      <w:r>
        <w:rPr>
          <w:rFonts w:ascii="Times New Roman" w:hAnsi="Times New Roman"/>
        </w:rPr>
        <w:t xml:space="preserve"> "Об утверждении федеральных стандартов аудиторской деятельности";</w:t>
      </w:r>
    </w:p>
    <w:p w:rsidR="000365A6" w:rsidRDefault="0065280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</w:rPr>
      </w:pPr>
      <w:hyperlink r:id="rId22" w:history="1">
        <w:r>
          <w:rPr>
            <w:rFonts w:ascii="Times New Roman" w:hAnsi="Times New Roman"/>
          </w:rPr>
          <w:t>Приказ</w:t>
        </w:r>
      </w:hyperlink>
      <w:r>
        <w:rPr>
          <w:rFonts w:ascii="Times New Roman" w:hAnsi="Times New Roman"/>
        </w:rPr>
        <w:t xml:space="preserve"> Минфина России от 14 ноября 2012 г. № 145н "О совете по стандартам бухгалтерского учета".</w:t>
      </w:r>
    </w:p>
    <w:p w:rsidR="000365A6" w:rsidRDefault="0065280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и другие </w:t>
      </w:r>
      <w:r>
        <w:rPr>
          <w:sz w:val="24"/>
        </w:rPr>
        <w:t>в соответствии с должностными обязанностями.</w:t>
      </w:r>
    </w:p>
    <w:p w:rsidR="000365A6" w:rsidRDefault="0065280C">
      <w:pPr>
        <w:pStyle w:val="af1"/>
        <w:spacing w:after="0"/>
        <w:ind w:left="0" w:firstLine="709"/>
        <w:jc w:val="both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(в соответствии с Должностным регламентом):</w:t>
      </w:r>
    </w:p>
    <w:p w:rsidR="000365A6" w:rsidRDefault="0065280C">
      <w:pPr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sz w:val="24"/>
        </w:rPr>
      </w:pPr>
      <w:r>
        <w:rPr>
          <w:sz w:val="24"/>
        </w:rPr>
        <w:t>экспертиза проектов нормативных правовых актов;</w:t>
      </w:r>
    </w:p>
    <w:p w:rsidR="000365A6" w:rsidRDefault="0065280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организация ведения бухгалтерского учета, внутреннего финансового контроля и внутреннего финансового </w:t>
      </w:r>
      <w:r>
        <w:rPr>
          <w:sz w:val="24"/>
        </w:rPr>
        <w:t>аудита;</w:t>
      </w:r>
    </w:p>
    <w:p w:rsidR="000365A6" w:rsidRDefault="0065280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обращение с вычислительной и оргтехникой, стандартным и специальным программным обеспечением.</w:t>
      </w:r>
    </w:p>
    <w:p w:rsidR="000365A6" w:rsidRDefault="0065280C">
      <w:pPr>
        <w:tabs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Иные профессиональные и функциональные знания и умения в соответствии с должностным регламентом заместителя начальника отдела-главного бухгалтера финансов</w:t>
      </w:r>
      <w:r>
        <w:rPr>
          <w:sz w:val="24"/>
        </w:rPr>
        <w:t>о-экономического отдела.</w:t>
      </w:r>
    </w:p>
    <w:p w:rsidR="000365A6" w:rsidRDefault="0065280C">
      <w:pPr>
        <w:pStyle w:val="af1"/>
        <w:spacing w:after="0"/>
        <w:ind w:left="0" w:firstLine="709"/>
        <w:jc w:val="both"/>
        <w:rPr>
          <w:b/>
          <w:sz w:val="24"/>
        </w:rPr>
      </w:pPr>
      <w:r>
        <w:rPr>
          <w:b/>
          <w:sz w:val="24"/>
        </w:rPr>
        <w:t xml:space="preserve">Основные должностные обязанности: </w:t>
      </w:r>
    </w:p>
    <w:p w:rsidR="000365A6" w:rsidRDefault="0065280C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Заместитель начальника отдела - главный бухгалтер финансово-экономического </w:t>
      </w:r>
      <w:proofErr w:type="gramStart"/>
      <w:r>
        <w:rPr>
          <w:sz w:val="24"/>
        </w:rPr>
        <w:t>отдела  принимает</w:t>
      </w:r>
      <w:proofErr w:type="gramEnd"/>
      <w:r>
        <w:rPr>
          <w:sz w:val="24"/>
        </w:rPr>
        <w:t xml:space="preserve"> решения по вопросам осуществления бухгалтерского учета и контроля в  пределах своей компетенции. Орга</w:t>
      </w:r>
      <w:r>
        <w:rPr>
          <w:sz w:val="24"/>
        </w:rPr>
        <w:t>низует сбор и обобщение справочной информации для подготовки проектов решений, приказов, докладов, аналитических справок; осуществляет контроль за исполнением решений, поручений, приказ</w:t>
      </w:r>
      <w:bookmarkStart w:id="1" w:name="_Ref246762351"/>
      <w:r>
        <w:rPr>
          <w:sz w:val="24"/>
        </w:rPr>
        <w:t xml:space="preserve">ов; </w:t>
      </w:r>
      <w:bookmarkEnd w:id="1"/>
      <w:r>
        <w:rPr>
          <w:sz w:val="24"/>
        </w:rPr>
        <w:t>контролирует выполнение работ, распределенных начальником  отдела м</w:t>
      </w:r>
      <w:r>
        <w:rPr>
          <w:sz w:val="24"/>
        </w:rPr>
        <w:t xml:space="preserve">ежду специалистами отдела, в соответствии с должностными обязанностями, возложенными на них должностным регламентом; обеспечивает полный учет поступивших денежных средств, товарно-материальных ценностей и основных фондов, а также своевременное отражение в </w:t>
      </w:r>
      <w:r>
        <w:rPr>
          <w:sz w:val="24"/>
        </w:rPr>
        <w:t xml:space="preserve">бухгалтерском учете операций, связанных с их движением. </w:t>
      </w:r>
    </w:p>
    <w:p w:rsidR="000365A6" w:rsidRDefault="0065280C">
      <w:pPr>
        <w:jc w:val="both"/>
        <w:rPr>
          <w:sz w:val="24"/>
        </w:rPr>
      </w:pPr>
      <w:r>
        <w:rPr>
          <w:sz w:val="24"/>
        </w:rPr>
        <w:tab/>
        <w:t>В обязанности заместителя начальника отдела-главного бухгалтера финансово-экономического отдела входит обеспечение достоверного точного учета результатов финансово-хозяйственной деятельности в соотв</w:t>
      </w:r>
      <w:r>
        <w:rPr>
          <w:sz w:val="24"/>
        </w:rPr>
        <w:t>етствии с установленными правилами;  правильность начисления и своевременную выплата заработной платы, отпускных, единовременных выплат при предоставлении ежегодного оплачиваемого отпуска и прочее при наличии денежных средств; правильность начисления и сво</w:t>
      </w:r>
      <w:r>
        <w:rPr>
          <w:sz w:val="24"/>
        </w:rPr>
        <w:t>евременность перечисления налогов и платежей в государственный бюджет Российской Федерации и бюджеты иных уровней; аналитический и синтетический учет по всем видам учета; проведение с соблюдением установленных правил инвентаризации денежных средств, товарн</w:t>
      </w:r>
      <w:r>
        <w:rPr>
          <w:sz w:val="24"/>
        </w:rPr>
        <w:t xml:space="preserve">о-материальных ценностей, основных фондов, расчетов и платежных обязательств; совместно с административным отделом взыскание в установленные сроки дебиторской задолженности; списание в установленном порядке с балансов недостач, дебиторской задолженности и </w:t>
      </w:r>
      <w:r>
        <w:rPr>
          <w:sz w:val="24"/>
        </w:rPr>
        <w:t xml:space="preserve">других потерь; оформление материалов по недостачам и хищениям денежных средств и товарно-материальных ценностей и контроль за передачей в надлежащих случаях этих материалов в судебные и следственные органы; составление достоверной бухгалтерской отчетности </w:t>
      </w:r>
      <w:r>
        <w:rPr>
          <w:sz w:val="24"/>
        </w:rPr>
        <w:t>на основе первичных документов и бухгалтерских записей; ведение внутреннего финансового контроля и внутреннего финансового аудита; планирование потребности в финансовых средствах на уплату земельного налога, налога на имущество по иных налогов, налоговых п</w:t>
      </w:r>
      <w:r>
        <w:rPr>
          <w:sz w:val="24"/>
        </w:rPr>
        <w:t>латежей и сборов; контроль за эффективностью использования лимитов бюджетных обязательств по закрепленным направлениям расходов; контроль за правильностью оформления поступающих на оплату документов и законностью совершаемых фактов хозяйственной деятельнос</w:t>
      </w:r>
      <w:r>
        <w:rPr>
          <w:sz w:val="24"/>
        </w:rPr>
        <w:t>ти в соответствии с должностным регламентом.</w:t>
      </w:r>
    </w:p>
    <w:p w:rsidR="000365A6" w:rsidRDefault="000365A6">
      <w:pPr>
        <w:widowControl w:val="0"/>
        <w:jc w:val="both"/>
        <w:rPr>
          <w:sz w:val="24"/>
        </w:rPr>
      </w:pPr>
    </w:p>
    <w:p w:rsidR="000365A6" w:rsidRDefault="000365A6">
      <w:pPr>
        <w:tabs>
          <w:tab w:val="left" w:pos="284"/>
        </w:tabs>
        <w:ind w:firstLine="709"/>
        <w:jc w:val="both"/>
        <w:rPr>
          <w:b/>
          <w:sz w:val="24"/>
        </w:rPr>
      </w:pPr>
    </w:p>
    <w:p w:rsidR="000365A6" w:rsidRDefault="000365A6">
      <w:pPr>
        <w:tabs>
          <w:tab w:val="left" w:pos="284"/>
        </w:tabs>
        <w:ind w:firstLine="709"/>
        <w:jc w:val="both"/>
        <w:rPr>
          <w:b/>
          <w:sz w:val="24"/>
        </w:rPr>
      </w:pPr>
    </w:p>
    <w:p w:rsidR="000365A6" w:rsidRDefault="000365A6">
      <w:pPr>
        <w:tabs>
          <w:tab w:val="left" w:pos="284"/>
        </w:tabs>
        <w:ind w:firstLine="709"/>
        <w:jc w:val="both"/>
        <w:rPr>
          <w:b/>
          <w:sz w:val="24"/>
        </w:rPr>
      </w:pPr>
    </w:p>
    <w:p w:rsidR="000365A6" w:rsidRDefault="000365A6">
      <w:pPr>
        <w:tabs>
          <w:tab w:val="left" w:pos="284"/>
        </w:tabs>
        <w:ind w:firstLine="709"/>
        <w:jc w:val="both"/>
        <w:rPr>
          <w:b/>
          <w:sz w:val="24"/>
        </w:rPr>
      </w:pPr>
    </w:p>
    <w:p w:rsidR="000365A6" w:rsidRDefault="0065280C">
      <w:pPr>
        <w:tabs>
          <w:tab w:val="left" w:pos="993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lastRenderedPageBreak/>
        <w:t>Ведущий специалист-эксперт отдела информационных технологий</w:t>
      </w:r>
    </w:p>
    <w:p w:rsidR="000365A6" w:rsidRDefault="0065280C">
      <w:pPr>
        <w:tabs>
          <w:tab w:val="left" w:pos="993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0365A6" w:rsidRDefault="0065280C">
      <w:pPr>
        <w:pStyle w:val="af1"/>
        <w:spacing w:after="0"/>
        <w:ind w:left="0" w:firstLine="709"/>
        <w:jc w:val="both"/>
        <w:rPr>
          <w:b/>
          <w:sz w:val="24"/>
        </w:rPr>
      </w:pPr>
      <w:r>
        <w:rPr>
          <w:b/>
          <w:sz w:val="24"/>
        </w:rPr>
        <w:t xml:space="preserve">Образование: </w:t>
      </w:r>
      <w:r>
        <w:rPr>
          <w:sz w:val="24"/>
        </w:rPr>
        <w:t>высшее.</w:t>
      </w:r>
    </w:p>
    <w:p w:rsidR="000365A6" w:rsidRDefault="0065280C">
      <w:pPr>
        <w:pStyle w:val="af1"/>
        <w:spacing w:after="0"/>
        <w:ind w:left="0" w:firstLine="709"/>
        <w:jc w:val="both"/>
        <w:rPr>
          <w:sz w:val="24"/>
        </w:rPr>
      </w:pPr>
      <w:r>
        <w:rPr>
          <w:b/>
          <w:sz w:val="24"/>
        </w:rPr>
        <w:t>Направление подготовки (специальность)</w:t>
      </w:r>
      <w:r>
        <w:rPr>
          <w:sz w:val="24"/>
        </w:rPr>
        <w:t xml:space="preserve">: высшее образование по специальности, направлению подготовки: «Инфокоммуникационные </w:t>
      </w:r>
      <w:r>
        <w:rPr>
          <w:sz w:val="24"/>
        </w:rPr>
        <w:t xml:space="preserve">технологии и системы связи», «Информационные системы и технологии», «Радиоэлектронные системы и комплексы», «Прикладная информатика», «Прикладная математика и информатика», «Прикладная математика», укрупненные группы направлений подготовки: «Информатика и </w:t>
      </w:r>
      <w:r>
        <w:rPr>
          <w:sz w:val="24"/>
        </w:rPr>
        <w:t>вычислительная техника», «Информационная безопасность», «Компьютерные и информационные науки», «Электроника, радиотехника и системы связи», или иному направлению подготовки (специальности), для которого законодательством об образовании Российской Федерации</w:t>
      </w:r>
      <w:r>
        <w:rPr>
          <w:sz w:val="24"/>
        </w:rPr>
        <w:t xml:space="preserve">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</w:r>
    </w:p>
    <w:p w:rsidR="000365A6" w:rsidRDefault="0065280C">
      <w:pPr>
        <w:pStyle w:val="af1"/>
        <w:spacing w:after="0"/>
        <w:ind w:left="0" w:firstLine="709"/>
        <w:jc w:val="both"/>
        <w:rPr>
          <w:sz w:val="24"/>
        </w:rPr>
      </w:pPr>
      <w:r>
        <w:rPr>
          <w:b/>
          <w:sz w:val="24"/>
        </w:rPr>
        <w:t xml:space="preserve">Требования к стажу: </w:t>
      </w:r>
      <w:r>
        <w:rPr>
          <w:sz w:val="24"/>
        </w:rPr>
        <w:t>без предъявления требований к стажу.</w:t>
      </w:r>
    </w:p>
    <w:p w:rsidR="000365A6" w:rsidRDefault="0065280C">
      <w:pPr>
        <w:pStyle w:val="af1"/>
        <w:spacing w:after="0"/>
        <w:ind w:left="0" w:firstLine="709"/>
        <w:jc w:val="both"/>
        <w:rPr>
          <w:sz w:val="24"/>
        </w:rPr>
      </w:pPr>
      <w:r>
        <w:rPr>
          <w:b/>
          <w:sz w:val="24"/>
        </w:rPr>
        <w:t xml:space="preserve">Знания </w:t>
      </w:r>
      <w:r>
        <w:rPr>
          <w:sz w:val="24"/>
        </w:rPr>
        <w:t>(в соответствии с Должностным регламентом):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hyperlink r:id="rId23" w:history="1">
        <w:r>
          <w:rPr>
            <w:sz w:val="24"/>
          </w:rPr>
          <w:t>Федеральный закон</w:t>
        </w:r>
      </w:hyperlink>
      <w:r>
        <w:rPr>
          <w:sz w:val="24"/>
        </w:rPr>
        <w:t xml:space="preserve"> от 29 ноября 2007 г. № 282-ФЗ "Об официальном статистическом учете и системе государственной статистики в Российской Федерации";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hyperlink r:id="rId24" w:history="1">
        <w:r>
          <w:rPr>
            <w:sz w:val="24"/>
          </w:rPr>
          <w:t>Федеральный закон</w:t>
        </w:r>
      </w:hyperlink>
      <w:r>
        <w:rPr>
          <w:sz w:val="24"/>
        </w:rPr>
        <w:t xml:space="preserve"> от 27 июля 2006 г. № 149-ФЗ "Об информации, информационных технологиях и о защите информации";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hyperlink r:id="rId25" w:history="1">
        <w:r>
          <w:rPr>
            <w:sz w:val="24"/>
          </w:rPr>
          <w:t>Федеральный закон</w:t>
        </w:r>
      </w:hyperlink>
      <w:r>
        <w:rPr>
          <w:sz w:val="24"/>
        </w:rPr>
        <w:t xml:space="preserve"> от 5 мая 2014 г. № 97-ФЗ "О внесении изменения в Федеральный закон "Об информации,</w:t>
      </w:r>
      <w:r>
        <w:rPr>
          <w:sz w:val="24"/>
        </w:rPr>
        <w:t xml:space="preserve"> информационных технологиях и о защите информации"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сетей"; 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Федеральный закон от 27 июля 2006 г. № 152-ФЗ </w:t>
      </w:r>
      <w:r>
        <w:rPr>
          <w:sz w:val="24"/>
        </w:rPr>
        <w:t>«О персональных данных»;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Федеральный закон от 6 апреля 2011 г. № 63-ФЗ «Об электронной подписи»; 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hyperlink r:id="rId26" w:history="1">
        <w:r>
          <w:rPr>
            <w:sz w:val="24"/>
          </w:rPr>
          <w:t>постановление</w:t>
        </w:r>
      </w:hyperlink>
      <w:r>
        <w:rPr>
          <w:sz w:val="24"/>
        </w:rPr>
        <w:t xml:space="preserve"> Правительства Российской Федерации от 2 июня 2008 г. N 420 "О Федеральной службе государственной статистики"</w:t>
      </w:r>
      <w:r>
        <w:rPr>
          <w:sz w:val="24"/>
        </w:rPr>
        <w:t>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hyperlink r:id="rId27" w:history="1">
        <w:r>
          <w:rPr>
            <w:sz w:val="24"/>
          </w:rPr>
          <w:t>постановление</w:t>
        </w:r>
      </w:hyperlink>
      <w:r>
        <w:rPr>
          <w:sz w:val="24"/>
        </w:rPr>
        <w:t xml:space="preserve"> Правительства Российской Федерации от 26 мая 2010 г. № 367 "О единой межведомственной информационно-статистической системе";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hyperlink r:id="rId28" w:history="1">
        <w:r>
          <w:rPr>
            <w:sz w:val="24"/>
          </w:rPr>
          <w:t>распоряжение</w:t>
        </w:r>
      </w:hyperlink>
      <w:r>
        <w:rPr>
          <w:sz w:val="24"/>
        </w:rPr>
        <w:t xml:space="preserve"> Правительства Российской Федерации от 6 мая 2008 г. № 671-р "Об утверждении Федерального плана статистических работ";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hyperlink r:id="rId29" w:history="1">
        <w:r>
          <w:rPr>
            <w:sz w:val="24"/>
          </w:rPr>
          <w:t>постановление</w:t>
        </w:r>
      </w:hyperlink>
      <w:r>
        <w:rPr>
          <w:sz w:val="24"/>
        </w:rPr>
        <w:t xml:space="preserve"> Правительства Российской Федерации от 15 апреля 2014 г. № 313 "Об утверждении государст</w:t>
      </w:r>
      <w:r>
        <w:rPr>
          <w:sz w:val="24"/>
        </w:rPr>
        <w:t>венной программы Российской Федерации "Информационное общество (2011 -2020 годы)";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hyperlink r:id="rId30" w:history="1">
        <w:r>
          <w:rPr>
            <w:sz w:val="24"/>
          </w:rPr>
          <w:t>постановление</w:t>
        </w:r>
      </w:hyperlink>
      <w:r>
        <w:rPr>
          <w:sz w:val="24"/>
        </w:rPr>
        <w:t xml:space="preserve"> Правительства Российской Федерации от 10 сентября 2009 г. № 723 "О порядке ввода в эксплуатацию отдельных государственных и</w:t>
      </w:r>
      <w:r>
        <w:rPr>
          <w:sz w:val="24"/>
        </w:rPr>
        <w:t>нформационных систем";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знания в области информационно-коммуникационных технологий;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знание операционных систем семейства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 xml:space="preserve"> на уровне администратора;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знание принципов построения локальных сетей;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знание сетевых протоколов.</w:t>
      </w:r>
    </w:p>
    <w:p w:rsidR="000365A6" w:rsidRDefault="0065280C">
      <w:pPr>
        <w:pStyle w:val="af1"/>
        <w:spacing w:after="0"/>
        <w:ind w:left="0" w:firstLine="709"/>
        <w:jc w:val="both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(в соответствии с Должн</w:t>
      </w:r>
      <w:r>
        <w:rPr>
          <w:sz w:val="24"/>
        </w:rPr>
        <w:t>остным регламентом):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умение мыслить системно;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умение планировать, рационально использовать служебное время и достигать результата;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коммуникативные умения;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умение выполнять техническое обслуживание рабочих станций и периферийной техники;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умение выполнять ад</w:t>
      </w:r>
      <w:r>
        <w:rPr>
          <w:sz w:val="24"/>
        </w:rPr>
        <w:t xml:space="preserve">министрирование </w:t>
      </w:r>
      <w:hyperlink r:id="rId31" w:history="1">
        <w:proofErr w:type="spellStart"/>
        <w:r>
          <w:rPr>
            <w:sz w:val="24"/>
          </w:rPr>
          <w:t>Kaspersky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Security</w:t>
        </w:r>
        <w:proofErr w:type="spellEnd"/>
        <w:r>
          <w:rPr>
            <w:sz w:val="24"/>
          </w:rPr>
          <w:t xml:space="preserve"> </w:t>
        </w:r>
        <w:proofErr w:type="spellStart"/>
        <w:r>
          <w:rPr>
            <w:sz w:val="24"/>
          </w:rPr>
          <w:t>Center</w:t>
        </w:r>
        <w:proofErr w:type="spellEnd"/>
      </w:hyperlink>
      <w:r>
        <w:rPr>
          <w:sz w:val="24"/>
        </w:rPr>
        <w:t>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хорошее владение MS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умение работать с современной оргтехникой и программными продуктами, внутренними и перифери</w:t>
      </w:r>
      <w:r>
        <w:rPr>
          <w:sz w:val="24"/>
        </w:rPr>
        <w:t>йными устройствами компьютера;</w:t>
      </w:r>
    </w:p>
    <w:p w:rsidR="000365A6" w:rsidRDefault="0065280C">
      <w:pPr>
        <w:tabs>
          <w:tab w:val="left" w:pos="284"/>
        </w:tabs>
        <w:ind w:firstLine="709"/>
        <w:jc w:val="both"/>
        <w:rPr>
          <w:sz w:val="24"/>
        </w:rPr>
      </w:pPr>
      <w:r>
        <w:rPr>
          <w:sz w:val="24"/>
        </w:rPr>
        <w:t>Иные профессиональные и функциональные знания и умения в соответствии с должностным регламентом ведущего специалиста-эксперта отдела информационных технологий.</w:t>
      </w:r>
    </w:p>
    <w:p w:rsidR="000365A6" w:rsidRDefault="000365A6">
      <w:pPr>
        <w:tabs>
          <w:tab w:val="left" w:pos="284"/>
        </w:tabs>
        <w:ind w:firstLine="709"/>
        <w:jc w:val="both"/>
        <w:rPr>
          <w:sz w:val="24"/>
        </w:rPr>
      </w:pPr>
    </w:p>
    <w:p w:rsidR="000365A6" w:rsidRDefault="0065280C">
      <w:pPr>
        <w:pStyle w:val="af1"/>
        <w:spacing w:after="0"/>
        <w:ind w:left="0" w:firstLine="709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Основные должностные обязанности: 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</w:rPr>
        <w:t>Ведущий специалист-эксперт отдела информационных технологий принимает участие в организации  и обеспечении бесперебойного функционирования локальной вычислительной сети в пределах компетенции отдела информационных техноло</w:t>
      </w:r>
      <w:r>
        <w:rPr>
          <w:sz w:val="24"/>
        </w:rPr>
        <w:t>гий, осуществляет подготовку средств вычислительной техники к работе, технический осмотр отдельных устройств и узлов, проводит тестовые проверки с целью обнаружения неисправностей и их устранения, осуществляет монтаж технического, сетевого оборудования, пр</w:t>
      </w:r>
      <w:r>
        <w:rPr>
          <w:sz w:val="24"/>
        </w:rPr>
        <w:t>инимает участие в разработке технологии антивирусной защиты локальной вычислительной сети, проводит обновления программного обеспечения и контролирует соблюдение регламента, а так же выполняет иные должностные обязанности в соответствии с Должностным регла</w:t>
      </w:r>
      <w:r>
        <w:rPr>
          <w:sz w:val="24"/>
        </w:rPr>
        <w:t>ментом.</w:t>
      </w:r>
    </w:p>
    <w:p w:rsidR="000365A6" w:rsidRDefault="000365A6">
      <w:pPr>
        <w:tabs>
          <w:tab w:val="left" w:pos="993"/>
        </w:tabs>
        <w:ind w:firstLine="709"/>
        <w:jc w:val="both"/>
        <w:rPr>
          <w:b/>
          <w:sz w:val="24"/>
        </w:rPr>
      </w:pPr>
    </w:p>
    <w:p w:rsidR="000365A6" w:rsidRDefault="0065280C">
      <w:pPr>
        <w:tabs>
          <w:tab w:val="left" w:pos="993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Ведущий специалист-эксперт административного отдела </w:t>
      </w:r>
    </w:p>
    <w:p w:rsidR="000365A6" w:rsidRDefault="000365A6">
      <w:pPr>
        <w:tabs>
          <w:tab w:val="left" w:pos="993"/>
        </w:tabs>
        <w:ind w:firstLine="709"/>
        <w:jc w:val="both"/>
        <w:rPr>
          <w:b/>
          <w:sz w:val="24"/>
        </w:rPr>
      </w:pPr>
    </w:p>
    <w:p w:rsidR="000365A6" w:rsidRDefault="0065280C">
      <w:pPr>
        <w:pStyle w:val="af1"/>
        <w:spacing w:after="0"/>
        <w:ind w:left="0" w:firstLine="709"/>
        <w:jc w:val="both"/>
        <w:rPr>
          <w:b/>
          <w:sz w:val="24"/>
        </w:rPr>
      </w:pPr>
      <w:r>
        <w:rPr>
          <w:b/>
          <w:sz w:val="24"/>
        </w:rPr>
        <w:t xml:space="preserve">Образование: </w:t>
      </w:r>
      <w:r>
        <w:rPr>
          <w:sz w:val="24"/>
        </w:rPr>
        <w:t>высшее.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b/>
          <w:sz w:val="24"/>
        </w:rPr>
        <w:t>Направление подготовки (специальность)</w:t>
      </w:r>
      <w:r>
        <w:rPr>
          <w:sz w:val="24"/>
        </w:rPr>
        <w:t>: «юриспруденция».</w:t>
      </w:r>
    </w:p>
    <w:p w:rsidR="000365A6" w:rsidRDefault="0065280C">
      <w:pPr>
        <w:pStyle w:val="af1"/>
        <w:spacing w:after="0"/>
        <w:ind w:left="0" w:firstLine="709"/>
        <w:jc w:val="both"/>
        <w:rPr>
          <w:sz w:val="24"/>
        </w:rPr>
      </w:pPr>
      <w:r>
        <w:rPr>
          <w:b/>
          <w:sz w:val="24"/>
        </w:rPr>
        <w:t xml:space="preserve">Требования к стажу: </w:t>
      </w:r>
      <w:r>
        <w:rPr>
          <w:sz w:val="24"/>
        </w:rPr>
        <w:t>без предъявления требований к стажу.</w:t>
      </w:r>
    </w:p>
    <w:p w:rsidR="000365A6" w:rsidRDefault="0065280C">
      <w:pPr>
        <w:ind w:firstLine="709"/>
        <w:jc w:val="both"/>
        <w:rPr>
          <w:b/>
          <w:sz w:val="24"/>
        </w:rPr>
      </w:pPr>
      <w:r>
        <w:rPr>
          <w:b/>
          <w:sz w:val="24"/>
        </w:rPr>
        <w:t xml:space="preserve">Знания </w:t>
      </w:r>
      <w:r>
        <w:rPr>
          <w:sz w:val="24"/>
        </w:rPr>
        <w:t>(в соответствии с должностным регламентом):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знание </w:t>
      </w:r>
      <w:r>
        <w:rPr>
          <w:sz w:val="24"/>
        </w:rPr>
        <w:t>Конституции Российской Федерации;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основ  законодательства</w:t>
      </w:r>
      <w:proofErr w:type="gramEnd"/>
      <w:r>
        <w:rPr>
          <w:sz w:val="24"/>
        </w:rPr>
        <w:t xml:space="preserve"> Российской Федерации, в соответствии с которым регулируются отношения, связанные с государственной гражданской службой Российской Федерации; 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знание законодательства, регламентирующего отрасли прав</w:t>
      </w:r>
      <w:r>
        <w:rPr>
          <w:sz w:val="24"/>
        </w:rPr>
        <w:t xml:space="preserve">а - трудовое, административное, арбитражно-процессуальное, гражданско-процессуальное; 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финансово-хозяйственной деятельности (в том числе контрактную систему закупок; товаров, работ, услуг для обеспечения государственных и муниципальных нужд); 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знание сферы</w:t>
      </w:r>
      <w:r>
        <w:rPr>
          <w:sz w:val="24"/>
        </w:rPr>
        <w:t xml:space="preserve"> антикоррупционного законодательства;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знание основ государственного устройства и управления;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знание правил юридической техники для составления нормативных правовых актов и применение их на практике;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знание судебной практики. </w:t>
      </w:r>
    </w:p>
    <w:p w:rsidR="000365A6" w:rsidRDefault="0065280C">
      <w:pPr>
        <w:pStyle w:val="af1"/>
        <w:spacing w:after="0"/>
        <w:ind w:left="0" w:firstLine="709"/>
        <w:jc w:val="both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(в соответствии с Должн</w:t>
      </w:r>
      <w:r>
        <w:rPr>
          <w:sz w:val="24"/>
        </w:rPr>
        <w:t>остным регламентом):</w:t>
      </w:r>
    </w:p>
    <w:p w:rsidR="000365A6" w:rsidRDefault="0065280C">
      <w:pPr>
        <w:pStyle w:val="af1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работы с законодательно-нормативными документами, ведения документации и деловой переписки; 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выполнения работ по заключению договоров различного правового характера, проведению их правовой экспертизы, обеспечению и контролю </w:t>
      </w:r>
      <w:r>
        <w:rPr>
          <w:sz w:val="24"/>
        </w:rPr>
        <w:t>размещения заказов на поставку товаров, оказания услуг для государственных нужд в соответствии с требованиями законодательства;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опытное пользование ПЭВМ, сети Интернет, ПО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Оffice</w:t>
      </w:r>
      <w:proofErr w:type="spellEnd"/>
      <w:r>
        <w:rPr>
          <w:sz w:val="24"/>
        </w:rPr>
        <w:t>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работа со справочными системами «Консультант Плюс», «Гарант» на пр</w:t>
      </w:r>
      <w:r>
        <w:rPr>
          <w:sz w:val="24"/>
        </w:rPr>
        <w:t>офессиональном уровне;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умения представительства в судах, органах власти, организациях.</w:t>
      </w:r>
    </w:p>
    <w:p w:rsidR="000365A6" w:rsidRDefault="0065280C">
      <w:pPr>
        <w:pStyle w:val="Doc-"/>
        <w:tabs>
          <w:tab w:val="left" w:pos="284"/>
          <w:tab w:val="left" w:pos="709"/>
          <w:tab w:val="left" w:pos="993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Иные профессиональные знания и навыки для обеспечения выполнения функций организации в соответствующей сфере деятельности.</w:t>
      </w:r>
    </w:p>
    <w:p w:rsidR="000365A6" w:rsidRDefault="0065280C">
      <w:pPr>
        <w:pStyle w:val="af1"/>
        <w:spacing w:after="0"/>
        <w:ind w:left="0" w:firstLine="709"/>
        <w:jc w:val="both"/>
        <w:rPr>
          <w:b/>
          <w:sz w:val="24"/>
        </w:rPr>
      </w:pPr>
      <w:r>
        <w:rPr>
          <w:b/>
          <w:sz w:val="24"/>
        </w:rPr>
        <w:t xml:space="preserve">Основные должностные обязанности: 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участие в подготовке в установленном порядке проектов актов правового характера и других документов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>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осуществление правовой экспертизы приказов, инструкций, регламентов, положений и других локальных актов правового характера, а также участ</w:t>
      </w:r>
      <w:r>
        <w:rPr>
          <w:sz w:val="24"/>
        </w:rPr>
        <w:t>ие в их разработке;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выполнение работы по заключению договоров различного правового характера, их правовая экспертиза, составление проектов договоров; обеспечение оформления документов, сопровождающих договорную деятельность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>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участие в расс</w:t>
      </w:r>
      <w:r>
        <w:rPr>
          <w:sz w:val="24"/>
        </w:rPr>
        <w:t xml:space="preserve">мотрении обращений граждан и организаций и запросов информации о деятельности Росстата,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 xml:space="preserve"> и подготовке проектов ответов на них;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взаимодействие со специалистами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 xml:space="preserve"> по вопросам реализации государственных контрактов (договоров), о</w:t>
      </w:r>
      <w:r>
        <w:rPr>
          <w:sz w:val="24"/>
        </w:rPr>
        <w:t xml:space="preserve">беспечение формирования </w:t>
      </w:r>
      <w:proofErr w:type="gramStart"/>
      <w:r>
        <w:rPr>
          <w:sz w:val="24"/>
        </w:rPr>
        <w:t>заказов  на</w:t>
      </w:r>
      <w:proofErr w:type="gramEnd"/>
      <w:r>
        <w:rPr>
          <w:sz w:val="24"/>
        </w:rPr>
        <w:t xml:space="preserve"> поставки </w:t>
      </w:r>
      <w:r>
        <w:rPr>
          <w:sz w:val="24"/>
        </w:rPr>
        <w:lastRenderedPageBreak/>
        <w:t>товаров, выполнение работ, оказание услуг; работа с реестром контрактов, заключенных по итогам размещения заказов на поставку товаров, выполнение работ, оказание услуг для государственных нужд в соответствии с т</w:t>
      </w:r>
      <w:r>
        <w:rPr>
          <w:sz w:val="24"/>
        </w:rPr>
        <w:t>ребованиями законодательства;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оказание содействия должностным лицам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>, уполномоченным составлять протоколы об административном правонарушении в сфере официального статистического учета и должностным лицам, уполномоченным рассматривать дела о</w:t>
      </w:r>
      <w:r>
        <w:rPr>
          <w:sz w:val="24"/>
        </w:rPr>
        <w:t xml:space="preserve">б административном правонарушении от имени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>, в подготовке и организации процедуры рассмотрения дел;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составление статистической отчетности по правовой работе;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обеспечение исковой и претензионной работы, участие в досудебном урегулировании сп</w:t>
      </w:r>
      <w:r>
        <w:rPr>
          <w:sz w:val="24"/>
        </w:rPr>
        <w:t>оров;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представление интересов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 xml:space="preserve"> в судах, органах государственной власти, органах местного самоуправления, иных организациях;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ведение дел в судах в пределах доверенности от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>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>обеспечение ведение переписки по правовым вопросам;</w:t>
      </w:r>
    </w:p>
    <w:p w:rsidR="000365A6" w:rsidRDefault="0065280C">
      <w:pPr>
        <w:pStyle w:val="Doc-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line="240" w:lineRule="auto"/>
        <w:ind w:left="0" w:firstLine="709"/>
        <w:rPr>
          <w:sz w:val="24"/>
        </w:rPr>
      </w:pPr>
      <w:r>
        <w:rPr>
          <w:sz w:val="24"/>
        </w:rPr>
        <w:t xml:space="preserve">консультирование сотрудников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 xml:space="preserve"> по организационно-правовым и юридическим вопросам.</w:t>
      </w:r>
    </w:p>
    <w:p w:rsidR="000365A6" w:rsidRDefault="000365A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</w:rPr>
      </w:pPr>
    </w:p>
    <w:p w:rsidR="000365A6" w:rsidRDefault="000365A6">
      <w:pPr>
        <w:pStyle w:val="af1"/>
        <w:spacing w:after="0"/>
        <w:ind w:left="0" w:firstLine="709"/>
        <w:jc w:val="both"/>
        <w:rPr>
          <w:b/>
          <w:sz w:val="24"/>
        </w:rPr>
      </w:pPr>
    </w:p>
    <w:p w:rsidR="000365A6" w:rsidRDefault="0065280C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t>Условия прохождения гражданской службы:</w:t>
      </w:r>
    </w:p>
    <w:p w:rsidR="000365A6" w:rsidRDefault="0065280C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Пятидневная служебная неделя (выходные дни – суббота и воскресенье, нерабочие праздничные дни). Приказом </w:t>
      </w:r>
      <w:proofErr w:type="spellStart"/>
      <w:r>
        <w:rPr>
          <w:rFonts w:ascii="Times New Roman" w:hAnsi="Times New Roman"/>
          <w:sz w:val="24"/>
        </w:rPr>
        <w:t>Новосибирскстата</w:t>
      </w:r>
      <w:proofErr w:type="spellEnd"/>
      <w:r>
        <w:rPr>
          <w:rFonts w:ascii="Times New Roman" w:hAnsi="Times New Roman"/>
          <w:sz w:val="24"/>
        </w:rPr>
        <w:t xml:space="preserve"> от 20.06.2018 года № 85-пр установлен ненормированный служебный день.</w:t>
      </w:r>
    </w:p>
    <w:p w:rsidR="000365A6" w:rsidRDefault="0065280C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ежегодного оплачиваемого отпуска устанавливается в соответствии со статьей 46 Федерального закона «О государственной гражданской службе Российской Феде</w:t>
      </w:r>
      <w:r>
        <w:rPr>
          <w:rFonts w:ascii="Times New Roman" w:hAnsi="Times New Roman"/>
          <w:sz w:val="24"/>
        </w:rPr>
        <w:t xml:space="preserve">рации» от 27.07.2004 № 79-ФЗ. 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  <w:highlight w:val="white"/>
        </w:rPr>
        <w:t xml:space="preserve"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</w:t>
      </w:r>
      <w:r>
        <w:rPr>
          <w:sz w:val="24"/>
        </w:rPr>
        <w:t>государственному гражданскому служаще</w:t>
      </w:r>
      <w:r>
        <w:rPr>
          <w:sz w:val="24"/>
        </w:rPr>
        <w:t>му в соответствии с замещаемой им должностью гражданской службы устанавливается денежное содержание, которое состоит из: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</w:rPr>
        <w:t>- должностного оклада;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</w:rPr>
        <w:t>- оклада за классный чин в месяц</w:t>
      </w:r>
      <w:r>
        <w:rPr>
          <w:rStyle w:val="a5"/>
          <w:sz w:val="24"/>
        </w:rPr>
        <w:footnoteReference w:id="1"/>
      </w:r>
      <w:r>
        <w:rPr>
          <w:sz w:val="24"/>
        </w:rPr>
        <w:t>;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</w:rPr>
        <w:t>- ежемесячной надбавки к должностному окладу за выслугу лет на гражданской с</w:t>
      </w:r>
      <w:r>
        <w:rPr>
          <w:sz w:val="24"/>
        </w:rPr>
        <w:t>лужбе в размере % должностного оклада</w:t>
      </w:r>
      <w:r>
        <w:rPr>
          <w:rStyle w:val="a5"/>
          <w:sz w:val="24"/>
        </w:rPr>
        <w:footnoteReference w:id="2"/>
      </w:r>
      <w:r>
        <w:rPr>
          <w:sz w:val="24"/>
        </w:rPr>
        <w:t xml:space="preserve">, которая изменяется в зависимости от стажа гражданской службы в соответствии с пунктом 1 части 5 статьи 50 Федерального закона и устанавливается приказом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>;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</w:rPr>
        <w:t>- ежемесячной надбавки к должностному окладу</w:t>
      </w:r>
      <w:r>
        <w:rPr>
          <w:sz w:val="24"/>
        </w:rPr>
        <w:t xml:space="preserve"> за особые условия федеральной государственной гражданской службы в размере от 60 до 120 % должностного оклада;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</w:rPr>
        <w:t>- премии за выполнение особо важных и сложных заданий в соответствии с Положением о премировании, установлении надбавки к должностному окладу за</w:t>
      </w:r>
      <w:r>
        <w:rPr>
          <w:sz w:val="24"/>
        </w:rPr>
        <w:t xml:space="preserve"> особые условия гражданской службы, оказании материальной помощи и иных выплат федеральным государственным гражданским служащим Федеральной службы государственной статистики, утвержденным приказом Росстата;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</w:rPr>
        <w:t>- ежемесячного денежного поощрения в размере одно</w:t>
      </w:r>
      <w:r>
        <w:rPr>
          <w:sz w:val="24"/>
        </w:rPr>
        <w:t>го должностного оклада;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</w:rPr>
        <w:t>- единовременной выплаты при предоставлении ежегодного оплачиваемого отпуска и материальной помощи;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</w:rPr>
        <w:t xml:space="preserve">- других выплат, предусмотренных законодательством Российской Федерации, соответствующими нормативными актами Росстата, </w:t>
      </w:r>
      <w:proofErr w:type="spellStart"/>
      <w:r>
        <w:rPr>
          <w:sz w:val="24"/>
        </w:rPr>
        <w:t>Новосибирскс</w:t>
      </w:r>
      <w:r>
        <w:rPr>
          <w:sz w:val="24"/>
        </w:rPr>
        <w:t>тата</w:t>
      </w:r>
      <w:proofErr w:type="spellEnd"/>
      <w:r>
        <w:rPr>
          <w:sz w:val="24"/>
        </w:rPr>
        <w:t>.</w:t>
      </w:r>
    </w:p>
    <w:p w:rsidR="000365A6" w:rsidRDefault="0065280C">
      <w:pPr>
        <w:ind w:firstLine="709"/>
        <w:jc w:val="both"/>
        <w:rPr>
          <w:sz w:val="24"/>
        </w:rPr>
      </w:pPr>
      <w:r>
        <w:rPr>
          <w:sz w:val="24"/>
        </w:rPr>
        <w:t xml:space="preserve">Размеры должностного оклада и оклада за классный чин увеличиваются (индексируются) по решению Президента Российской Федерации </w:t>
      </w:r>
      <w:r>
        <w:rPr>
          <w:sz w:val="24"/>
        </w:rPr>
        <w:t>согласно части 11 статьи 50 Федерального закона и факт увеличения (индексации) которых</w:t>
      </w:r>
      <w:r>
        <w:rPr>
          <w:sz w:val="24"/>
        </w:rPr>
        <w:t xml:space="preserve"> указывается в соответствующем приказе </w:t>
      </w:r>
      <w:proofErr w:type="spellStart"/>
      <w:r>
        <w:rPr>
          <w:sz w:val="24"/>
        </w:rPr>
        <w:t>Новосибирскстата</w:t>
      </w:r>
      <w:proofErr w:type="spellEnd"/>
      <w:r>
        <w:rPr>
          <w:sz w:val="24"/>
        </w:rPr>
        <w:t>.</w:t>
      </w:r>
    </w:p>
    <w:p w:rsidR="000365A6" w:rsidRDefault="000365A6">
      <w:pPr>
        <w:ind w:firstLine="709"/>
        <w:jc w:val="both"/>
        <w:rPr>
          <w:sz w:val="24"/>
        </w:rPr>
      </w:pPr>
    </w:p>
    <w:p w:rsidR="000365A6" w:rsidRDefault="0065280C">
      <w:pPr>
        <w:tabs>
          <w:tab w:val="left" w:pos="8820"/>
        </w:tabs>
        <w:ind w:right="-30" w:firstLine="709"/>
        <w:jc w:val="both"/>
        <w:rPr>
          <w:sz w:val="24"/>
        </w:rPr>
      </w:pPr>
      <w:r>
        <w:rPr>
          <w:sz w:val="24"/>
        </w:rPr>
        <w:t>Для участия в конкурсе претенденты должны представить документы (согласно Указа Президента Российской Федерации от 1 февраля 2005 г. № 112 «О конкурсе на замещение вакантной должности государственно</w:t>
      </w:r>
      <w:r>
        <w:rPr>
          <w:sz w:val="24"/>
        </w:rPr>
        <w:t>й гражданской службы Российской Федерации» с изменениями и дополнениями):</w:t>
      </w:r>
    </w:p>
    <w:p w:rsidR="000365A6" w:rsidRDefault="000365A6">
      <w:pPr>
        <w:ind w:firstLine="709"/>
        <w:jc w:val="both"/>
        <w:rPr>
          <w:sz w:val="24"/>
        </w:rPr>
      </w:pP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b/>
          <w:sz w:val="24"/>
        </w:rPr>
        <w:t>Гражданин Российской Федерации:</w:t>
      </w: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1. личное заявление на имя представителя нанимателя;</w:t>
      </w: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 xml:space="preserve">2. заполненную и подписанную анкету по форме, утвержденной распоряжением Правительства </w:t>
      </w:r>
      <w:r>
        <w:rPr>
          <w:sz w:val="24"/>
        </w:rPr>
        <w:t>Российской Федерации от 26 мая 2005 г. (Собрание законодательства Российской Федерации 2005, № 22, ст. 2192; 2007, № 43, ст. 5264; 2018, № 12, ст. 1677), с фотографией (размером 3х4, без уголка);</w:t>
      </w: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3. копию паспорта или заменяющий его документ (соответствующ</w:t>
      </w:r>
      <w:r>
        <w:rPr>
          <w:sz w:val="24"/>
        </w:rPr>
        <w:t>ий документ предъявляется лично по прибытии на конкурс);</w:t>
      </w: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4. документы, подтверждающие необходимое профессиональное образование, квалификацию и стаж работы:</w:t>
      </w:r>
    </w:p>
    <w:p w:rsidR="000365A6" w:rsidRDefault="0065280C">
      <w:pPr>
        <w:numPr>
          <w:ilvl w:val="3"/>
          <w:numId w:val="4"/>
        </w:numPr>
        <w:tabs>
          <w:tab w:val="clear" w:pos="2880"/>
          <w:tab w:val="left" w:pos="1080"/>
          <w:tab w:val="left" w:pos="8820"/>
        </w:tabs>
        <w:ind w:left="0" w:firstLine="900"/>
        <w:jc w:val="both"/>
        <w:rPr>
          <w:sz w:val="24"/>
        </w:rPr>
      </w:pPr>
      <w:r>
        <w:rPr>
          <w:sz w:val="24"/>
        </w:rPr>
        <w:t>копию трудовой книжки (за исключением случаев, когда служебная (трудовая) деятельность осуществляетс</w:t>
      </w:r>
      <w:r>
        <w:rPr>
          <w:sz w:val="24"/>
        </w:rPr>
        <w:t xml:space="preserve">я впервые), </w:t>
      </w:r>
      <w:r>
        <w:rPr>
          <w:b/>
          <w:sz w:val="24"/>
        </w:rPr>
        <w:t>заверенную нотариально или кадровой службой</w:t>
      </w:r>
      <w:r>
        <w:rPr>
          <w:sz w:val="24"/>
        </w:rPr>
        <w:t xml:space="preserve">              </w:t>
      </w:r>
      <w:r>
        <w:rPr>
          <w:b/>
          <w:sz w:val="24"/>
        </w:rPr>
        <w:t>по месту работы (службы)</w:t>
      </w:r>
      <w:r>
        <w:rPr>
          <w:sz w:val="24"/>
        </w:rPr>
        <w:t>, или иные документы, подтверждающие трудовую (служебную) деятельность гражданина;</w:t>
      </w:r>
    </w:p>
    <w:p w:rsidR="000365A6" w:rsidRDefault="0065280C">
      <w:pPr>
        <w:numPr>
          <w:ilvl w:val="3"/>
          <w:numId w:val="4"/>
        </w:numPr>
        <w:tabs>
          <w:tab w:val="clear" w:pos="2880"/>
          <w:tab w:val="left" w:pos="1080"/>
          <w:tab w:val="left" w:pos="8820"/>
        </w:tabs>
        <w:ind w:left="0" w:firstLine="900"/>
        <w:jc w:val="both"/>
        <w:rPr>
          <w:sz w:val="24"/>
        </w:rPr>
      </w:pPr>
      <w:r>
        <w:rPr>
          <w:sz w:val="24"/>
        </w:rPr>
        <w:t>копии документов об образовании, а также по желанию гражданина - о дополнительно</w:t>
      </w:r>
      <w:r>
        <w:rPr>
          <w:sz w:val="24"/>
        </w:rPr>
        <w:t xml:space="preserve">м профессиональном образовании, о присвоении ученой степени, ученого звания, </w:t>
      </w:r>
      <w:r>
        <w:rPr>
          <w:b/>
          <w:sz w:val="24"/>
        </w:rPr>
        <w:t>заверенные нотариально или кадровой службой по месту работы (службы)</w:t>
      </w:r>
      <w:r>
        <w:rPr>
          <w:sz w:val="24"/>
        </w:rPr>
        <w:t>;</w:t>
      </w: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5. оригинал заключения медицинского учреждения об отсутствии у гражданина заболевания, препятствующего поступ</w:t>
      </w:r>
      <w:r>
        <w:rPr>
          <w:sz w:val="24"/>
        </w:rPr>
        <w:t>лению на государственную гражданскую службу или ее прохождению (медицинское заключение ф. № 001-ГС/у, утв. Приказом Минздравсоцразвития России от 14 декабря 2009г. № 984 н);</w:t>
      </w: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 xml:space="preserve">6. справку - </w:t>
      </w:r>
      <w:proofErr w:type="spellStart"/>
      <w:r>
        <w:rPr>
          <w:sz w:val="24"/>
        </w:rPr>
        <w:t>объективку</w:t>
      </w:r>
      <w:proofErr w:type="spellEnd"/>
      <w:r>
        <w:rPr>
          <w:sz w:val="24"/>
        </w:rPr>
        <w:t xml:space="preserve"> по образцу, размещенному на официальном сайте;</w:t>
      </w:r>
    </w:p>
    <w:p w:rsidR="000365A6" w:rsidRDefault="0065280C">
      <w:pPr>
        <w:tabs>
          <w:tab w:val="left" w:pos="8820"/>
        </w:tabs>
        <w:ind w:firstLine="708"/>
        <w:jc w:val="both"/>
        <w:rPr>
          <w:sz w:val="24"/>
        </w:rPr>
      </w:pPr>
      <w:r>
        <w:rPr>
          <w:sz w:val="24"/>
        </w:rPr>
        <w:t>7. форму со</w:t>
      </w:r>
      <w:r>
        <w:rPr>
          <w:sz w:val="24"/>
        </w:rPr>
        <w:t>гласия на обработку персональных данных в Территориальном органе Федеральной службы государственной статистики по Новосибирской области;</w:t>
      </w:r>
    </w:p>
    <w:p w:rsidR="000365A6" w:rsidRDefault="0065280C">
      <w:pPr>
        <w:tabs>
          <w:tab w:val="left" w:pos="8820"/>
        </w:tabs>
        <w:ind w:firstLine="708"/>
        <w:jc w:val="both"/>
        <w:rPr>
          <w:sz w:val="24"/>
        </w:rPr>
      </w:pPr>
      <w:r>
        <w:rPr>
          <w:sz w:val="24"/>
        </w:rPr>
        <w:t>8. форму согласия на обработку персональных данных третьим лицам.</w:t>
      </w:r>
    </w:p>
    <w:p w:rsidR="000365A6" w:rsidRDefault="000365A6">
      <w:pPr>
        <w:tabs>
          <w:tab w:val="left" w:pos="8820"/>
        </w:tabs>
        <w:ind w:firstLine="708"/>
        <w:jc w:val="both"/>
        <w:rPr>
          <w:b/>
          <w:sz w:val="24"/>
        </w:rPr>
      </w:pPr>
    </w:p>
    <w:p w:rsidR="000365A6" w:rsidRDefault="0065280C">
      <w:pPr>
        <w:tabs>
          <w:tab w:val="left" w:pos="8820"/>
        </w:tabs>
        <w:ind w:firstLine="708"/>
        <w:jc w:val="both"/>
        <w:rPr>
          <w:sz w:val="24"/>
        </w:rPr>
      </w:pPr>
      <w:r>
        <w:rPr>
          <w:b/>
          <w:sz w:val="24"/>
        </w:rPr>
        <w:t xml:space="preserve">Гражданский служащий </w:t>
      </w:r>
      <w:proofErr w:type="spellStart"/>
      <w:r>
        <w:rPr>
          <w:b/>
          <w:sz w:val="24"/>
        </w:rPr>
        <w:t>Новосибирскстата</w:t>
      </w:r>
      <w:proofErr w:type="spellEnd"/>
      <w:r>
        <w:rPr>
          <w:sz w:val="24"/>
        </w:rPr>
        <w:t>:</w:t>
      </w:r>
    </w:p>
    <w:p w:rsidR="000365A6" w:rsidRDefault="0065280C">
      <w:pPr>
        <w:tabs>
          <w:tab w:val="left" w:pos="8820"/>
        </w:tabs>
        <w:ind w:firstLine="708"/>
        <w:jc w:val="both"/>
        <w:rPr>
          <w:sz w:val="24"/>
        </w:rPr>
      </w:pPr>
      <w:r>
        <w:rPr>
          <w:sz w:val="24"/>
        </w:rPr>
        <w:t>1. личное зая</w:t>
      </w:r>
      <w:r>
        <w:rPr>
          <w:sz w:val="24"/>
        </w:rPr>
        <w:t>вление на имя представителя нанимателя;</w:t>
      </w:r>
    </w:p>
    <w:p w:rsidR="000365A6" w:rsidRDefault="0065280C">
      <w:pPr>
        <w:tabs>
          <w:tab w:val="left" w:pos="8820"/>
        </w:tabs>
        <w:ind w:firstLine="708"/>
        <w:jc w:val="both"/>
        <w:rPr>
          <w:sz w:val="24"/>
        </w:rPr>
      </w:pPr>
      <w:r>
        <w:rPr>
          <w:sz w:val="24"/>
        </w:rPr>
        <w:t>2. форму согласия на обработку персональных данных третьим лицам.</w:t>
      </w:r>
    </w:p>
    <w:p w:rsidR="000365A6" w:rsidRDefault="000365A6">
      <w:pPr>
        <w:tabs>
          <w:tab w:val="left" w:pos="8820"/>
        </w:tabs>
        <w:jc w:val="both"/>
        <w:rPr>
          <w:b/>
          <w:sz w:val="24"/>
        </w:rPr>
      </w:pPr>
    </w:p>
    <w:p w:rsidR="000365A6" w:rsidRDefault="0065280C">
      <w:pPr>
        <w:tabs>
          <w:tab w:val="left" w:pos="8820"/>
        </w:tabs>
        <w:ind w:firstLine="708"/>
        <w:jc w:val="both"/>
        <w:rPr>
          <w:sz w:val="24"/>
        </w:rPr>
      </w:pPr>
      <w:r>
        <w:rPr>
          <w:b/>
          <w:sz w:val="24"/>
        </w:rPr>
        <w:t>Гражданский служащий иного государственного органа</w:t>
      </w:r>
      <w:r>
        <w:rPr>
          <w:sz w:val="24"/>
        </w:rPr>
        <w:t>:</w:t>
      </w:r>
    </w:p>
    <w:p w:rsidR="000365A6" w:rsidRDefault="0065280C">
      <w:pPr>
        <w:tabs>
          <w:tab w:val="left" w:pos="8820"/>
        </w:tabs>
        <w:ind w:firstLine="708"/>
        <w:jc w:val="both"/>
        <w:rPr>
          <w:sz w:val="24"/>
        </w:rPr>
      </w:pPr>
      <w:r>
        <w:rPr>
          <w:sz w:val="24"/>
        </w:rPr>
        <w:t>1.   личное заявление на имя представителя нанимателя;</w:t>
      </w: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2. заполненную и подписанную анкету по фор</w:t>
      </w:r>
      <w:r>
        <w:rPr>
          <w:sz w:val="24"/>
        </w:rPr>
        <w:t>ме, утвержденной распоряжением Правительства Российской Федерации от 26 мая 2005 г. (Собрание законодательства Российской Федерации 2005, № 22, ст. 2192; 2007, № 43, ст. 5264; 2018, № 12, ст. 1677), с фотографией (размером 3х4, без уголка);</w:t>
      </w:r>
    </w:p>
    <w:p w:rsidR="000365A6" w:rsidRDefault="0065280C">
      <w:pPr>
        <w:tabs>
          <w:tab w:val="left" w:pos="8820"/>
        </w:tabs>
        <w:ind w:firstLine="708"/>
        <w:jc w:val="both"/>
        <w:rPr>
          <w:sz w:val="24"/>
        </w:rPr>
      </w:pPr>
      <w:r>
        <w:rPr>
          <w:sz w:val="24"/>
        </w:rPr>
        <w:t>3. форму соглас</w:t>
      </w:r>
      <w:r>
        <w:rPr>
          <w:sz w:val="24"/>
        </w:rPr>
        <w:t>ия на обработку персональных данных в Территориальном органе Федеральной службы государственной статистики по Новосибирской области;</w:t>
      </w:r>
    </w:p>
    <w:p w:rsidR="000365A6" w:rsidRDefault="0065280C">
      <w:pPr>
        <w:tabs>
          <w:tab w:val="left" w:pos="8820"/>
        </w:tabs>
        <w:ind w:firstLine="708"/>
        <w:jc w:val="both"/>
        <w:rPr>
          <w:sz w:val="24"/>
        </w:rPr>
      </w:pPr>
      <w:r>
        <w:rPr>
          <w:sz w:val="24"/>
        </w:rPr>
        <w:t>4. форму согласия на обработку персональных данных третьим лицам.</w:t>
      </w:r>
    </w:p>
    <w:p w:rsidR="000365A6" w:rsidRDefault="000365A6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Указанные документы представляются гражданином (гражданс</w:t>
      </w:r>
      <w:r>
        <w:rPr>
          <w:sz w:val="24"/>
        </w:rPr>
        <w:t>ким служащим) лично, посредством направления по почте или в электронном виде посредством использования сайта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</w:t>
      </w:r>
      <w:r>
        <w:rPr>
          <w:sz w:val="24"/>
        </w:rPr>
        <w:t xml:space="preserve">оссийской Федерации» </w:t>
      </w:r>
      <w:hyperlink r:id="rId32" w:history="1">
        <w:r>
          <w:rPr>
            <w:rStyle w:val="a6"/>
            <w:sz w:val="24"/>
          </w:rPr>
          <w:t>https://gossluzhba.ru/</w:t>
        </w:r>
      </w:hyperlink>
      <w:r>
        <w:rPr>
          <w:sz w:val="24"/>
        </w:rPr>
        <w:t xml:space="preserve"> (далее – единая система) в течение 21 дня со дня размещения объявления об их приеме на официальном сайте и единой системе.</w:t>
      </w:r>
    </w:p>
    <w:p w:rsidR="000365A6" w:rsidRDefault="000365A6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</w:p>
    <w:p w:rsidR="0065280C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</w:p>
    <w:p w:rsidR="0065280C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</w:p>
    <w:p w:rsidR="0065280C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bookmarkStart w:id="2" w:name="_GoBack"/>
      <w:bookmarkEnd w:id="2"/>
    </w:p>
    <w:p w:rsidR="000365A6" w:rsidRDefault="0065280C">
      <w:pPr>
        <w:pStyle w:val="ConsPlusNormal"/>
        <w:widowControl/>
        <w:jc w:val="both"/>
        <w:rPr>
          <w:rFonts w:ascii="Calibri" w:hAnsi="Calibri"/>
          <w:b/>
          <w:color w:val="FF0000"/>
          <w:sz w:val="28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>Место и время приема документов:</w:t>
      </w: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i/>
          <w:sz w:val="24"/>
          <w:u w:val="single"/>
        </w:rPr>
      </w:pPr>
      <w:r>
        <w:rPr>
          <w:b/>
          <w:sz w:val="24"/>
        </w:rPr>
        <w:t>Прием д</w:t>
      </w:r>
      <w:r>
        <w:rPr>
          <w:b/>
          <w:sz w:val="24"/>
        </w:rPr>
        <w:t>окументов будет проводиться</w:t>
      </w:r>
      <w:r>
        <w:rPr>
          <w:sz w:val="24"/>
        </w:rPr>
        <w:t xml:space="preserve"> в период с 26 января 2021 года по 15 февраля 2021 года.</w:t>
      </w: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 xml:space="preserve">по понедельникам, вторникам, средам, четвергам с 09 час. 00 мин. до 16 час. 00 мин. (перерыв на обед с 12 час. 30 мин. до 13 час. 15 мин.), </w:t>
      </w: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по пятницам с 09 час. 00 мин. д</w:t>
      </w:r>
      <w:r>
        <w:rPr>
          <w:sz w:val="24"/>
        </w:rPr>
        <w:t>о 15 час. 00 мин. (перерыв на обед с 12 час. 30 мин.                    до 13 час. 15 мин.)</w:t>
      </w: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>
        <w:rPr>
          <w:b/>
          <w:sz w:val="24"/>
        </w:rPr>
        <w:t xml:space="preserve">Адрес: </w:t>
      </w:r>
      <w:r>
        <w:rPr>
          <w:sz w:val="24"/>
        </w:rPr>
        <w:t>630007, г. Новосибирск, ул. Каинская, 6, к. 313</w:t>
      </w: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>
        <w:rPr>
          <w:b/>
          <w:sz w:val="24"/>
        </w:rPr>
        <w:t>Контактное лицо:</w:t>
      </w:r>
      <w:r>
        <w:rPr>
          <w:b/>
          <w:sz w:val="24"/>
        </w:rPr>
        <w:tab/>
      </w:r>
      <w:r>
        <w:rPr>
          <w:sz w:val="24"/>
        </w:rPr>
        <w:t>Глинская Светлана Леонидовна (к. 312)</w:t>
      </w: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Болоболкина Анна Валерьевна (к. 313)</w:t>
      </w: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Тел.</w:t>
      </w:r>
      <w:r>
        <w:rPr>
          <w:b/>
          <w:sz w:val="24"/>
        </w:rPr>
        <w:t xml:space="preserve"> 8 (383) 223-28-45</w:t>
      </w:r>
    </w:p>
    <w:p w:rsidR="000365A6" w:rsidRDefault="000365A6">
      <w:pPr>
        <w:tabs>
          <w:tab w:val="left" w:pos="993"/>
          <w:tab w:val="left" w:pos="1134"/>
        </w:tabs>
        <w:ind w:firstLine="709"/>
        <w:jc w:val="both"/>
        <w:rPr>
          <w:b/>
          <w:sz w:val="24"/>
        </w:rPr>
      </w:pPr>
    </w:p>
    <w:p w:rsidR="000365A6" w:rsidRDefault="0065280C">
      <w:pPr>
        <w:pStyle w:val="af1"/>
        <w:spacing w:after="0"/>
        <w:ind w:left="0" w:firstLine="709"/>
        <w:jc w:val="both"/>
        <w:rPr>
          <w:i/>
          <w:color w:val="FF0000"/>
          <w:sz w:val="24"/>
        </w:rPr>
      </w:pPr>
      <w:r>
        <w:rPr>
          <w:b/>
          <w:sz w:val="24"/>
        </w:rPr>
        <w:t>Предполагаемая дата проведения конкурса: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>17 марта 2021 года.</w:t>
      </w:r>
    </w:p>
    <w:p w:rsidR="000365A6" w:rsidRDefault="000365A6">
      <w:pPr>
        <w:tabs>
          <w:tab w:val="left" w:pos="993"/>
          <w:tab w:val="left" w:pos="1134"/>
        </w:tabs>
        <w:ind w:firstLine="709"/>
        <w:jc w:val="both"/>
        <w:rPr>
          <w:b/>
          <w:sz w:val="24"/>
        </w:rPr>
      </w:pP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b/>
          <w:sz w:val="24"/>
        </w:rPr>
      </w:pPr>
      <w:r>
        <w:rPr>
          <w:b/>
          <w:sz w:val="24"/>
        </w:rPr>
        <w:t>Порядок проведения конкурса:</w:t>
      </w: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Конкурс проводится в 2 этапа.</w:t>
      </w: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На первом этапе для участия в конкурсе гражданин Российской Федерации (гражданский служащий) представляет в Террито</w:t>
      </w:r>
      <w:r>
        <w:rPr>
          <w:sz w:val="24"/>
        </w:rPr>
        <w:t>риальный орган Федеральной службы государственной статистики по Новосибирской области документы в соответствии с перечнем. Несвоевременное представление документов, представление их в неполном объеме или с нарушением правил оформления без уважительной прич</w:t>
      </w:r>
      <w:r>
        <w:rPr>
          <w:sz w:val="24"/>
        </w:rPr>
        <w:t>ины являются основанием для отказа в их приеме.</w:t>
      </w: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Претендент не допускается к участию в конкурсе,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</w:t>
      </w:r>
      <w:r>
        <w:rPr>
          <w:sz w:val="24"/>
        </w:rPr>
        <w:t xml:space="preserve"> законодательством Российской Федерации о государственной гражданской службе для поступления на гражданскую службу и ее прохождения. Информирование претендентов об отказе в допуске к участию в конкурсе, с объяснением причин отказа направляется им в письмен</w:t>
      </w:r>
      <w:r>
        <w:rPr>
          <w:sz w:val="24"/>
        </w:rPr>
        <w:t>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по форме электронного документа.</w:t>
      </w: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 xml:space="preserve">На втором этапе конкурса осуществляется оценка конкурсной </w:t>
      </w:r>
      <w:r>
        <w:rPr>
          <w:sz w:val="24"/>
        </w:rPr>
        <w:t>комиссией профессиональных и личностных качеств кандидатов посредством конкурсных процедур, включая обязательные методы оценки: тестирование и собеседование.</w:t>
      </w:r>
    </w:p>
    <w:p w:rsidR="000365A6" w:rsidRDefault="000365A6">
      <w:pPr>
        <w:tabs>
          <w:tab w:val="left" w:pos="8820"/>
        </w:tabs>
        <w:ind w:firstLine="709"/>
        <w:jc w:val="both"/>
        <w:rPr>
          <w:sz w:val="24"/>
        </w:rPr>
      </w:pP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Тестирование проводится:</w:t>
      </w:r>
    </w:p>
    <w:p w:rsidR="000365A6" w:rsidRDefault="0065280C">
      <w:pPr>
        <w:pStyle w:val="a9"/>
        <w:numPr>
          <w:ilvl w:val="0"/>
          <w:numId w:val="5"/>
        </w:numPr>
        <w:tabs>
          <w:tab w:val="left" w:pos="993"/>
          <w:tab w:val="left" w:pos="8820"/>
        </w:tabs>
        <w:ind w:left="0" w:firstLine="709"/>
        <w:jc w:val="both"/>
        <w:rPr>
          <w:sz w:val="24"/>
        </w:rPr>
      </w:pPr>
      <w:r>
        <w:rPr>
          <w:sz w:val="24"/>
        </w:rPr>
        <w:t>для оценки уровня владения государственным языком Российской Федерации (</w:t>
      </w:r>
      <w:r>
        <w:rPr>
          <w:sz w:val="24"/>
        </w:rPr>
        <w:t>русским языком), знаниями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технологий;</w:t>
      </w:r>
    </w:p>
    <w:p w:rsidR="000365A6" w:rsidRDefault="0065280C">
      <w:pPr>
        <w:pStyle w:val="a9"/>
        <w:numPr>
          <w:ilvl w:val="0"/>
          <w:numId w:val="5"/>
        </w:numPr>
        <w:tabs>
          <w:tab w:val="left" w:pos="993"/>
          <w:tab w:val="left" w:pos="8820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для оценки знаний и умений </w:t>
      </w:r>
      <w:r>
        <w:rPr>
          <w:sz w:val="24"/>
        </w:rPr>
        <w:t>по вопросам профессиональной служебной деятельности по вакантной должности гражданской службы.</w:t>
      </w:r>
    </w:p>
    <w:p w:rsidR="000365A6" w:rsidRDefault="0065280C">
      <w:pPr>
        <w:pStyle w:val="a9"/>
        <w:tabs>
          <w:tab w:val="left" w:pos="993"/>
          <w:tab w:val="left" w:pos="8820"/>
        </w:tabs>
        <w:ind w:left="0" w:firstLine="709"/>
        <w:jc w:val="both"/>
        <w:rPr>
          <w:sz w:val="24"/>
        </w:rPr>
      </w:pPr>
      <w:r>
        <w:rPr>
          <w:sz w:val="24"/>
        </w:rPr>
        <w:t>Тестирование считается пройденным, если кандидат</w:t>
      </w:r>
      <w:r>
        <w:rPr>
          <w:sz w:val="24"/>
        </w:rPr>
        <w:t xml:space="preserve"> правильно ответил на 70% и более заданных вопросов, в случае если кандидат правильно ответил менее чем на 70% вопросов, он считается не прошедшим тестирование и к индивидуальному собеседованию не допускается.</w:t>
      </w:r>
    </w:p>
    <w:p w:rsidR="000365A6" w:rsidRDefault="0065280C">
      <w:pPr>
        <w:tabs>
          <w:tab w:val="left" w:pos="993"/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Индивидуальное собеседование:</w:t>
      </w:r>
    </w:p>
    <w:p w:rsidR="000365A6" w:rsidRDefault="0065280C">
      <w:pPr>
        <w:tabs>
          <w:tab w:val="left" w:pos="993"/>
          <w:tab w:val="left" w:pos="8820"/>
        </w:tabs>
        <w:jc w:val="both"/>
        <w:rPr>
          <w:sz w:val="24"/>
        </w:rPr>
      </w:pPr>
      <w:r>
        <w:rPr>
          <w:sz w:val="24"/>
        </w:rPr>
        <w:t xml:space="preserve">       проводитс</w:t>
      </w:r>
      <w:r>
        <w:rPr>
          <w:sz w:val="24"/>
        </w:rPr>
        <w:t>я в форме свободной беседы с кандидатом по теме его будущей профессиональной служебной деятельности, в ходе которой конкурсной комиссией проводится обсуждение с кандидатом результатов выполнения им других конкурсных заданий, задаются вопросы с целью опреде</w:t>
      </w:r>
      <w:r>
        <w:rPr>
          <w:sz w:val="24"/>
        </w:rPr>
        <w:t>ления его профессионального уровня.</w:t>
      </w:r>
    </w:p>
    <w:p w:rsidR="000365A6" w:rsidRDefault="0065280C">
      <w:pPr>
        <w:tabs>
          <w:tab w:val="left" w:pos="993"/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Оценка результатов индивидуального собеседования производится по 10-балльной системе.</w:t>
      </w:r>
    </w:p>
    <w:p w:rsidR="000365A6" w:rsidRDefault="0065280C">
      <w:pPr>
        <w:tabs>
          <w:tab w:val="left" w:pos="993"/>
          <w:tab w:val="left" w:pos="8820"/>
        </w:tabs>
        <w:ind w:firstLine="709"/>
        <w:jc w:val="both"/>
        <w:rPr>
          <w:sz w:val="24"/>
          <w:highlight w:val="yellow"/>
        </w:rPr>
      </w:pPr>
      <w:r>
        <w:rPr>
          <w:sz w:val="24"/>
        </w:rPr>
        <w:t>Сообщение о результатах конкурса в 7-дневный срок со дня его завершения направляется кандидатам в письменной форме, при этом кандидата</w:t>
      </w:r>
      <w:r>
        <w:rPr>
          <w:sz w:val="24"/>
        </w:rPr>
        <w:t>м, которые представили документы для участия в конкурсе в электронном виде, - в форме электронного документа.</w:t>
      </w:r>
    </w:p>
    <w:p w:rsidR="000365A6" w:rsidRDefault="000365A6">
      <w:pPr>
        <w:tabs>
          <w:tab w:val="left" w:pos="993"/>
          <w:tab w:val="left" w:pos="8820"/>
        </w:tabs>
        <w:ind w:firstLine="709"/>
        <w:jc w:val="both"/>
        <w:rPr>
          <w:sz w:val="24"/>
          <w:highlight w:val="yellow"/>
        </w:rPr>
      </w:pPr>
    </w:p>
    <w:p w:rsidR="000365A6" w:rsidRDefault="000365A6">
      <w:pPr>
        <w:tabs>
          <w:tab w:val="left" w:pos="993"/>
          <w:tab w:val="left" w:pos="8820"/>
        </w:tabs>
        <w:ind w:firstLine="709"/>
        <w:jc w:val="both"/>
        <w:rPr>
          <w:sz w:val="24"/>
          <w:highlight w:val="yellow"/>
        </w:rPr>
      </w:pPr>
    </w:p>
    <w:p w:rsidR="000365A6" w:rsidRDefault="0065280C">
      <w:pPr>
        <w:pStyle w:val="ab"/>
        <w:tabs>
          <w:tab w:val="left" w:pos="993"/>
          <w:tab w:val="left" w:pos="8820"/>
        </w:tabs>
        <w:ind w:right="38" w:firstLine="709"/>
        <w:rPr>
          <w:b/>
          <w:sz w:val="24"/>
        </w:rPr>
      </w:pPr>
      <w:r>
        <w:rPr>
          <w:b/>
          <w:sz w:val="24"/>
        </w:rPr>
        <w:lastRenderedPageBreak/>
        <w:t>Показатели эффективности и результативности профессиональной служебной деятельности:</w:t>
      </w:r>
    </w:p>
    <w:p w:rsidR="000365A6" w:rsidRDefault="0065280C">
      <w:pPr>
        <w:tabs>
          <w:tab w:val="left" w:pos="993"/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Эффективность профессиональной служебной деятельности оцени</w:t>
      </w:r>
      <w:r>
        <w:rPr>
          <w:sz w:val="24"/>
        </w:rPr>
        <w:t>вается по следующим показателям:</w:t>
      </w:r>
    </w:p>
    <w:p w:rsidR="000365A6" w:rsidRDefault="0065280C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365A6" w:rsidRDefault="0065280C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своевременности и оперативности выполнения поручений;</w:t>
      </w:r>
    </w:p>
    <w:p w:rsidR="000365A6" w:rsidRDefault="0065280C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качеству вып</w:t>
      </w:r>
      <w:r>
        <w:rPr>
          <w:sz w:val="24"/>
        </w:rPr>
        <w:t>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365A6" w:rsidRDefault="0065280C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профессиональной компетентности (</w:t>
      </w:r>
      <w:r>
        <w:rPr>
          <w:sz w:val="24"/>
        </w:rPr>
        <w:t>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0365A6" w:rsidRDefault="0065280C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</w:t>
      </w:r>
      <w:r>
        <w:rPr>
          <w:sz w:val="24"/>
        </w:rPr>
        <w:t>авлять приоритеты;</w:t>
      </w:r>
    </w:p>
    <w:p w:rsidR="000365A6" w:rsidRDefault="0065280C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365A6" w:rsidRDefault="0065280C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осознанию ответственности за послед</w:t>
      </w:r>
      <w:r>
        <w:rPr>
          <w:sz w:val="24"/>
        </w:rPr>
        <w:t>ствия своих действий.</w:t>
      </w:r>
    </w:p>
    <w:p w:rsidR="000365A6" w:rsidRDefault="000365A6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</w:p>
    <w:p w:rsidR="000365A6" w:rsidRDefault="0065280C">
      <w:pPr>
        <w:tabs>
          <w:tab w:val="left" w:pos="993"/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С учетом должностных обязанностей эффективность и результативность профессиональной служебной деятельности гражданского служащего может оцениваться по иным показателям.</w:t>
      </w:r>
    </w:p>
    <w:p w:rsidR="000365A6" w:rsidRDefault="000365A6">
      <w:pPr>
        <w:tabs>
          <w:tab w:val="left" w:pos="993"/>
          <w:tab w:val="left" w:pos="1134"/>
        </w:tabs>
        <w:ind w:firstLine="709"/>
        <w:jc w:val="both"/>
        <w:rPr>
          <w:i/>
          <w:sz w:val="24"/>
        </w:rPr>
      </w:pPr>
    </w:p>
    <w:p w:rsidR="000365A6" w:rsidRDefault="0065280C">
      <w:pPr>
        <w:tabs>
          <w:tab w:val="left" w:pos="993"/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 xml:space="preserve">Для претендентов на участие в конкурсе на сайте Минтруда России </w:t>
      </w:r>
      <w:hyperlink r:id="rId33" w:history="1">
        <w:r>
          <w:rPr>
            <w:rStyle w:val="a6"/>
            <w:sz w:val="24"/>
          </w:rPr>
          <w:t>https://rosmintrud.ru/</w:t>
        </w:r>
      </w:hyperlink>
      <w:r>
        <w:rPr>
          <w:sz w:val="24"/>
        </w:rPr>
        <w:t xml:space="preserve">  существует возможность прохождения предварительного квалификационного теста вне рамок конкурса для самостоятельной оценки своего пр</w:t>
      </w:r>
      <w:r>
        <w:rPr>
          <w:sz w:val="24"/>
        </w:rPr>
        <w:t>офессионального уровня.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365A6" w:rsidRDefault="000365A6">
      <w:pPr>
        <w:tabs>
          <w:tab w:val="left" w:pos="8820"/>
        </w:tabs>
        <w:jc w:val="both"/>
        <w:rPr>
          <w:sz w:val="24"/>
        </w:rPr>
      </w:pP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С подробной информацией о Т</w:t>
      </w:r>
      <w:r>
        <w:rPr>
          <w:sz w:val="24"/>
        </w:rPr>
        <w:t xml:space="preserve">ерриториальном органе Федеральной службы государственной статистики по Новосибирской области можно ознакомиться на сайте </w:t>
      </w:r>
      <w:hyperlink r:id="rId34" w:history="1">
        <w:r>
          <w:rPr>
            <w:rStyle w:val="a6"/>
            <w:sz w:val="24"/>
          </w:rPr>
          <w:t>www.novosibstat.gks.ru</w:t>
        </w:r>
      </w:hyperlink>
      <w:r>
        <w:rPr>
          <w:sz w:val="24"/>
        </w:rPr>
        <w:t xml:space="preserve">  в разделе </w:t>
      </w:r>
      <w:r>
        <w:rPr>
          <w:sz w:val="24"/>
          <w:u w:val="single"/>
        </w:rPr>
        <w:t xml:space="preserve">о </w:t>
      </w:r>
      <w:proofErr w:type="spellStart"/>
      <w:r>
        <w:rPr>
          <w:sz w:val="24"/>
          <w:u w:val="single"/>
        </w:rPr>
        <w:t>Новосибирскстате</w:t>
      </w:r>
      <w:proofErr w:type="spellEnd"/>
      <w:r>
        <w:rPr>
          <w:sz w:val="24"/>
          <w:u w:val="single"/>
        </w:rPr>
        <w:t xml:space="preserve">/ Государственная служба/ Конкурсы, </w:t>
      </w:r>
      <w:r>
        <w:rPr>
          <w:sz w:val="24"/>
        </w:rPr>
        <w:t>а т</w:t>
      </w:r>
      <w:r>
        <w:rPr>
          <w:sz w:val="24"/>
        </w:rPr>
        <w:t>акже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</w:t>
      </w:r>
      <w:hyperlink r:id="rId35" w:history="1">
        <w:r>
          <w:rPr>
            <w:rStyle w:val="a6"/>
            <w:sz w:val="24"/>
          </w:rPr>
          <w:t>http://gossluzhba.gov.ru</w:t>
        </w:r>
      </w:hyperlink>
      <w:r>
        <w:rPr>
          <w:sz w:val="24"/>
        </w:rPr>
        <w:t>)</w:t>
      </w:r>
    </w:p>
    <w:p w:rsidR="000365A6" w:rsidRDefault="000365A6">
      <w:pPr>
        <w:tabs>
          <w:tab w:val="left" w:pos="8820"/>
        </w:tabs>
        <w:ind w:firstLine="709"/>
        <w:jc w:val="both"/>
        <w:rPr>
          <w:sz w:val="24"/>
        </w:rPr>
      </w:pPr>
    </w:p>
    <w:p w:rsidR="000365A6" w:rsidRDefault="0065280C">
      <w:pPr>
        <w:tabs>
          <w:tab w:val="left" w:pos="8820"/>
        </w:tabs>
        <w:ind w:firstLine="709"/>
        <w:jc w:val="both"/>
        <w:rPr>
          <w:sz w:val="24"/>
        </w:rPr>
      </w:pPr>
      <w:r>
        <w:rPr>
          <w:sz w:val="24"/>
        </w:rPr>
        <w:t>Расходы, связанные с участием в конкурсе (проезд к месту проведения конкурса и обратно, наем жилого помещения, проживание и пользование услугами средств связи и другие), осуществляются кандидатами за счет собственных средств.</w:t>
      </w:r>
    </w:p>
    <w:sectPr w:rsidR="000365A6">
      <w:pgSz w:w="11906" w:h="16838"/>
      <w:pgMar w:top="567" w:right="624" w:bottom="56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280C">
      <w:r>
        <w:separator/>
      </w:r>
    </w:p>
  </w:endnote>
  <w:endnote w:type="continuationSeparator" w:id="0">
    <w:p w:rsidR="00000000" w:rsidRDefault="0065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280C">
      <w:r>
        <w:separator/>
      </w:r>
    </w:p>
  </w:footnote>
  <w:footnote w:type="continuationSeparator" w:id="0">
    <w:p w:rsidR="00000000" w:rsidRDefault="0065280C">
      <w:r>
        <w:continuationSeparator/>
      </w:r>
    </w:p>
  </w:footnote>
  <w:footnote w:id="1">
    <w:p w:rsidR="000365A6" w:rsidRDefault="0065280C">
      <w:pPr>
        <w:pStyle w:val="Footnote"/>
      </w:pPr>
      <w:r>
        <w:rPr>
          <w:vertAlign w:val="superscript"/>
        </w:rPr>
        <w:footnoteRef/>
      </w:r>
      <w:r>
        <w:t xml:space="preserve"> Устанавливается при наличии </w:t>
      </w:r>
      <w:r>
        <w:t>классного чина.</w:t>
      </w:r>
    </w:p>
  </w:footnote>
  <w:footnote w:id="2">
    <w:p w:rsidR="000365A6" w:rsidRDefault="0065280C">
      <w:pPr>
        <w:pStyle w:val="Footnote"/>
      </w:pPr>
      <w:r>
        <w:rPr>
          <w:vertAlign w:val="superscript"/>
        </w:rPr>
        <w:footnoteRef/>
      </w:r>
      <w:r>
        <w:t xml:space="preserve"> Устанавливается при наличии стажа государственной гражданской службы.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1E20"/>
    <w:multiLevelType w:val="multilevel"/>
    <w:tmpl w:val="CDBAFA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06441329"/>
    <w:multiLevelType w:val="multilevel"/>
    <w:tmpl w:val="7DC21DF0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3198" w:hanging="1125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 w15:restartNumberingAfterBreak="0">
    <w:nsid w:val="137F2A28"/>
    <w:multiLevelType w:val="multilevel"/>
    <w:tmpl w:val="1CDA52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D6C7C88"/>
    <w:multiLevelType w:val="multilevel"/>
    <w:tmpl w:val="74FC89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699A76CC"/>
    <w:multiLevelType w:val="multilevel"/>
    <w:tmpl w:val="773EF8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73054F3E"/>
    <w:multiLevelType w:val="multilevel"/>
    <w:tmpl w:val="94DAE5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5A6"/>
    <w:rsid w:val="000365A6"/>
    <w:rsid w:val="006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1F8C"/>
  <w15:docId w15:val="{D8BF8C00-C1D4-48A2-B23E-62242A85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3">
    <w:name w:val="Нормальный (таблица)"/>
    <w:basedOn w:val="a"/>
    <w:next w:val="a"/>
    <w:link w:val="a4"/>
    <w:pPr>
      <w:widowControl w:val="0"/>
      <w:jc w:val="both"/>
    </w:pPr>
    <w:rPr>
      <w:rFonts w:ascii="Arial" w:hAnsi="Arial"/>
      <w:sz w:val="24"/>
    </w:rPr>
  </w:style>
  <w:style w:type="character" w:customStyle="1" w:styleId="a4">
    <w:name w:val="Нормальный (таблица)"/>
    <w:basedOn w:val="1"/>
    <w:link w:val="a3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13"/>
  </w:style>
  <w:style w:type="paragraph" w:customStyle="1" w:styleId="13">
    <w:name w:val="Знак сноски1"/>
    <w:link w:val="a5"/>
    <w:rPr>
      <w:vertAlign w:val="superscript"/>
    </w:rPr>
  </w:style>
  <w:style w:type="character" w:styleId="a5">
    <w:name w:val="footnote reference"/>
    <w:link w:val="13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rFonts w:ascii="Times New Roman" w:hAnsi="Times New Roman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Интернет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Doc-">
    <w:name w:val="Doc-Т внутри нумерации"/>
    <w:basedOn w:val="a"/>
    <w:link w:val="Doc-0"/>
    <w:pPr>
      <w:spacing w:line="360" w:lineRule="auto"/>
      <w:ind w:left="720" w:firstLine="709"/>
      <w:jc w:val="both"/>
    </w:pPr>
  </w:style>
  <w:style w:type="character" w:customStyle="1" w:styleId="Doc-0">
    <w:name w:val="Doc-Т внутри нумерации"/>
    <w:basedOn w:val="1"/>
    <w:link w:val="Doc-"/>
    <w:rPr>
      <w:rFonts w:ascii="Times New Roman" w:hAnsi="Times New Roman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Pr>
      <w:rFonts w:ascii="Times New Roman" w:hAnsi="Times New Roman"/>
      <w:sz w:val="28"/>
    </w:rPr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">
    <w:name w:val="Title"/>
    <w:basedOn w:val="a"/>
    <w:link w:val="af0"/>
    <w:uiPriority w:val="10"/>
    <w:qFormat/>
    <w:pPr>
      <w:ind w:firstLine="708"/>
      <w:jc w:val="center"/>
    </w:pPr>
    <w:rPr>
      <w:b/>
      <w:sz w:val="28"/>
    </w:rPr>
  </w:style>
  <w:style w:type="character" w:customStyle="1" w:styleId="af0">
    <w:name w:val="Заголовок Знак"/>
    <w:basedOn w:val="1"/>
    <w:link w:val="af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rFonts w:ascii="Times New Roman" w:hAnsi="Times New Roman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color w:val="4F81BD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1721" TargetMode="External"/><Relationship Id="rId13" Type="http://schemas.openxmlformats.org/officeDocument/2006/relationships/hyperlink" Target="garantF1://12064283.0" TargetMode="External"/><Relationship Id="rId18" Type="http://schemas.openxmlformats.org/officeDocument/2006/relationships/hyperlink" Target="garantF1://12021087.0" TargetMode="External"/><Relationship Id="rId26" Type="http://schemas.openxmlformats.org/officeDocument/2006/relationships/hyperlink" Target="garantF1://12060676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90583.0" TargetMode="External"/><Relationship Id="rId34" Type="http://schemas.openxmlformats.org/officeDocument/2006/relationships/hyperlink" Target="http://www.novosibstat.gks.ru" TargetMode="Externa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2027405.0" TargetMode="External"/><Relationship Id="rId17" Type="http://schemas.openxmlformats.org/officeDocument/2006/relationships/hyperlink" Target="garantF1://5659555.0" TargetMode="External"/><Relationship Id="rId25" Type="http://schemas.openxmlformats.org/officeDocument/2006/relationships/hyperlink" Target="garantF1://70548932.0" TargetMode="External"/><Relationship Id="rId33" Type="http://schemas.openxmlformats.org/officeDocument/2006/relationships/hyperlink" Target="https://rosmintrud.ru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hyperlink" Target="garantF1://12080267.0" TargetMode="External"/><Relationship Id="rId29" Type="http://schemas.openxmlformats.org/officeDocument/2006/relationships/hyperlink" Target="garantF1://70544220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7.0" TargetMode="External"/><Relationship Id="rId24" Type="http://schemas.openxmlformats.org/officeDocument/2006/relationships/hyperlink" Target="garantF1://12048555.0" TargetMode="External"/><Relationship Id="rId32" Type="http://schemas.openxmlformats.org/officeDocument/2006/relationships/hyperlink" Target="https://gossluzhba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003036.0" TargetMode="External"/><Relationship Id="rId23" Type="http://schemas.openxmlformats.org/officeDocument/2006/relationships/hyperlink" Target="garantF1://12057384.0" TargetMode="External"/><Relationship Id="rId28" Type="http://schemas.openxmlformats.org/officeDocument/2006/relationships/hyperlink" Target="garantF1://6288294.0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12077117.0" TargetMode="External"/><Relationship Id="rId31" Type="http://schemas.openxmlformats.org/officeDocument/2006/relationships/hyperlink" Target="https://www.kaspersky.ru/small-to-medium-business-security/security-cen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77506.0" TargetMode="External"/><Relationship Id="rId22" Type="http://schemas.openxmlformats.org/officeDocument/2006/relationships/hyperlink" Target="garantF1://70192718.0" TargetMode="External"/><Relationship Id="rId27" Type="http://schemas.openxmlformats.org/officeDocument/2006/relationships/hyperlink" Target="garantF1://98324.0" TargetMode="External"/><Relationship Id="rId30" Type="http://schemas.openxmlformats.org/officeDocument/2006/relationships/hyperlink" Target="garantF1://12069521.0" TargetMode="External"/><Relationship Id="rId35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4047</Words>
  <Characters>23070</Characters>
  <Application>Microsoft Office Word</Application>
  <DocSecurity>0</DocSecurity>
  <Lines>192</Lines>
  <Paragraphs>54</Paragraphs>
  <ScaleCrop>false</ScaleCrop>
  <Company/>
  <LinksUpToDate>false</LinksUpToDate>
  <CharactersWithSpaces>27063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Валерьевна Болоболкина</cp:lastModifiedBy>
  <cp:revision>2</cp:revision>
  <dcterms:created xsi:type="dcterms:W3CDTF">2021-01-25T08:15:00Z</dcterms:created>
  <dcterms:modified xsi:type="dcterms:W3CDTF">2021-01-25T08:16:00Z</dcterms:modified>
</cp:coreProperties>
</file>