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6"/>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2"/>
        <w:spacing w:after="240"/>
        <w:ind w:left="0"/>
        <w:jc w:val="center"/>
        <w:rPr>
          <w:rFonts w:cs="Arial"/>
          <w:sz w:val="21"/>
        </w:rPr>
      </w:pPr>
    </w:p>
    <w:p w:rsidR="00AC7307" w:rsidRPr="005729B6" w:rsidRDefault="00AC7307">
      <w:pPr>
        <w:pStyle w:val="22"/>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2"/>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D06843">
        <w:rPr>
          <w:rFonts w:cs="Arial"/>
          <w:sz w:val="38"/>
        </w:rPr>
        <w:t>е положение</w:t>
      </w:r>
      <w:r w:rsidR="00AC7307" w:rsidRPr="005729B6">
        <w:rPr>
          <w:rFonts w:cs="Arial"/>
          <w:sz w:val="38"/>
        </w:rPr>
        <w:t xml:space="preserve"> </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F6668C">
      <w:pPr>
        <w:pStyle w:val="41"/>
        <w:ind w:left="0"/>
        <w:jc w:val="center"/>
        <w:rPr>
          <w:rFonts w:cs="Arial"/>
        </w:rPr>
      </w:pPr>
      <w:r>
        <w:rPr>
          <w:rFonts w:cs="Arial"/>
        </w:rPr>
        <w:t>январь</w:t>
      </w:r>
      <w:r w:rsidR="00EF5371">
        <w:rPr>
          <w:rFonts w:cs="Arial"/>
        </w:rPr>
        <w:t xml:space="preserve"> – ноябрь</w:t>
      </w:r>
      <w:r w:rsidR="0055499B">
        <w:rPr>
          <w:rFonts w:cs="Arial"/>
        </w:rPr>
        <w:t xml:space="preserve"> 2019</w:t>
      </w:r>
      <w:r w:rsidR="006A5A4B" w:rsidRPr="005729B6">
        <w:rPr>
          <w:rFonts w:cs="Arial"/>
        </w:rPr>
        <w:t xml:space="preserve"> год</w:t>
      </w:r>
      <w:r w:rsidR="003735E3">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EF5371">
      <w:pPr>
        <w:pStyle w:val="61"/>
        <w:ind w:left="0"/>
        <w:jc w:val="center"/>
        <w:rPr>
          <w:rFonts w:cs="Arial"/>
          <w:sz w:val="19"/>
        </w:rPr>
      </w:pPr>
      <w:r>
        <w:rPr>
          <w:rFonts w:cs="Arial"/>
          <w:sz w:val="19"/>
        </w:rPr>
        <w:t>декабрь</w:t>
      </w:r>
      <w:r w:rsidR="00322750">
        <w:rPr>
          <w:rFonts w:cs="Arial"/>
          <w:sz w:val="19"/>
        </w:rPr>
        <w:t xml:space="preserve"> </w:t>
      </w:r>
      <w:r w:rsidR="0055499B">
        <w:rPr>
          <w:rFonts w:cs="Arial"/>
          <w:sz w:val="19"/>
        </w:rPr>
        <w:t>2019</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p>
    <w:tbl>
      <w:tblPr>
        <w:tblW w:w="0" w:type="auto"/>
        <w:tblLayout w:type="fixed"/>
        <w:tblCellMar>
          <w:left w:w="70" w:type="dxa"/>
          <w:right w:w="70" w:type="dxa"/>
        </w:tblCellMar>
        <w:tblLook w:val="0000" w:firstRow="0" w:lastRow="0" w:firstColumn="0" w:lastColumn="0" w:noHBand="0" w:noVBand="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39270A" w:rsidP="009459FB">
            <w:pPr>
              <w:pStyle w:val="aff1"/>
              <w:spacing w:line="240" w:lineRule="auto"/>
              <w:jc w:val="left"/>
              <w:rPr>
                <w:rFonts w:cs="Arial"/>
                <w:sz w:val="19"/>
              </w:rPr>
            </w:pPr>
            <w:r>
              <w:rPr>
                <w:rFonts w:cs="Arial"/>
                <w:sz w:val="19"/>
              </w:rPr>
              <w:t>Ворошилова</w:t>
            </w:r>
            <w:r w:rsidR="00BD6F68">
              <w:rPr>
                <w:rFonts w:cs="Arial"/>
                <w:sz w:val="19"/>
              </w:rPr>
              <w:t xml:space="preserve"> Я.С.</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D6F68">
              <w:rPr>
                <w:rFonts w:cs="Arial"/>
                <w:sz w:val="19"/>
              </w:rPr>
              <w:t>78-25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Индекс физического объема базовых видов деятельности</w:t>
            </w:r>
          </w:p>
        </w:tc>
        <w:tc>
          <w:tcPr>
            <w:tcW w:w="2126" w:type="dxa"/>
            <w:vAlign w:val="bottom"/>
          </w:tcPr>
          <w:p w:rsidR="00175897" w:rsidRPr="00094825" w:rsidRDefault="006850FA" w:rsidP="006850FA">
            <w:pPr>
              <w:pStyle w:val="aff1"/>
              <w:spacing w:line="240" w:lineRule="auto"/>
              <w:jc w:val="left"/>
              <w:rPr>
                <w:rFonts w:cs="Arial"/>
                <w:sz w:val="19"/>
              </w:rPr>
            </w:pPr>
            <w:r w:rsidRPr="005729B6">
              <w:rPr>
                <w:rFonts w:cs="Arial"/>
                <w:sz w:val="19"/>
              </w:rPr>
              <w:t>Фролова</w:t>
            </w:r>
            <w:r w:rsidR="00175897" w:rsidRPr="005729B6">
              <w:rPr>
                <w:rFonts w:cs="Arial"/>
                <w:sz w:val="19"/>
              </w:rPr>
              <w:t xml:space="preserve"> </w:t>
            </w:r>
            <w:r w:rsidRPr="005729B6">
              <w:rPr>
                <w:rFonts w:cs="Arial"/>
                <w:sz w:val="19"/>
              </w:rPr>
              <w:t>С</w:t>
            </w:r>
            <w:r w:rsidR="00175897" w:rsidRPr="005729B6">
              <w:rPr>
                <w:rFonts w:cs="Arial"/>
                <w:sz w:val="19"/>
              </w:rPr>
              <w:t>.</w:t>
            </w:r>
            <w:r w:rsidRPr="005729B6">
              <w:rPr>
                <w:rFonts w:cs="Arial"/>
                <w:sz w:val="19"/>
              </w:rPr>
              <w:t>Н</w:t>
            </w:r>
            <w:r w:rsidR="00175897" w:rsidRPr="005729B6">
              <w:rPr>
                <w:rFonts w:cs="Arial"/>
                <w:sz w:val="19"/>
              </w:rPr>
              <w:t>.</w:t>
            </w:r>
          </w:p>
        </w:tc>
        <w:tc>
          <w:tcPr>
            <w:tcW w:w="1485" w:type="dxa"/>
            <w:vAlign w:val="bottom"/>
          </w:tcPr>
          <w:p w:rsidR="00175897" w:rsidRPr="00094825" w:rsidRDefault="00E14E80" w:rsidP="009459FB">
            <w:pPr>
              <w:pStyle w:val="aff1"/>
              <w:spacing w:line="240" w:lineRule="auto"/>
              <w:jc w:val="left"/>
              <w:rPr>
                <w:rFonts w:cs="Arial"/>
                <w:sz w:val="19"/>
              </w:rPr>
            </w:pPr>
            <w:r>
              <w:rPr>
                <w:rFonts w:cs="Arial"/>
                <w:sz w:val="19"/>
              </w:rPr>
              <w:t>223-57-8</w:t>
            </w:r>
            <w:r w:rsidR="00175897" w:rsidRPr="005729B6">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6850FA" w:rsidRPr="005729B6">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w:t>
            </w:r>
            <w:r w:rsidR="00B93B60" w:rsidRPr="00B93B60">
              <w:rPr>
                <w:rFonts w:cs="Arial"/>
                <w:sz w:val="19"/>
              </w:rPr>
              <w:t>о</w:t>
            </w:r>
            <w:r w:rsidR="00B93B60" w:rsidRPr="00B93B60">
              <w:rPr>
                <w:rFonts w:cs="Arial"/>
                <w:sz w:val="19"/>
              </w:rPr>
              <w:t>отведение, организация сбора и утилизации отходов, де</w:t>
            </w:r>
            <w:r w:rsidR="00B93B60" w:rsidRPr="00B93B60">
              <w:rPr>
                <w:rFonts w:cs="Arial"/>
                <w:sz w:val="19"/>
              </w:rPr>
              <w:t>я</w:t>
            </w:r>
            <w:r w:rsidR="00B93B60" w:rsidRPr="00B93B60">
              <w:rPr>
                <w:rFonts w:cs="Arial"/>
                <w:sz w:val="19"/>
              </w:rPr>
              <w:t>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r>
              <w:rPr>
                <w:rFonts w:cs="Arial"/>
                <w:sz w:val="19"/>
              </w:rPr>
              <w:t>Забиняк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r>
              <w:rPr>
                <w:rFonts w:cs="Arial"/>
                <w:sz w:val="19"/>
              </w:rPr>
              <w:t>Забиняк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r>
              <w:rPr>
                <w:rFonts w:cs="Arial"/>
                <w:sz w:val="19"/>
              </w:rPr>
              <w:t>Стемковская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Шибкова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Сорокотягина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9459FB">
            <w:pPr>
              <w:pStyle w:val="aff1"/>
              <w:spacing w:line="240" w:lineRule="auto"/>
              <w:jc w:val="left"/>
              <w:rPr>
                <w:rFonts w:cs="Arial"/>
                <w:sz w:val="19"/>
              </w:rPr>
            </w:pPr>
            <w:r>
              <w:rPr>
                <w:rFonts w:cs="Arial"/>
                <w:sz w:val="19"/>
              </w:rPr>
              <w:t>Кошелева О.Л.</w:t>
            </w:r>
            <w:r w:rsidRPr="005729B6">
              <w:rPr>
                <w:rFonts w:cs="Arial"/>
                <w:sz w:val="19"/>
              </w:rPr>
              <w:br/>
              <w:t>Никифорова М.И.</w:t>
            </w:r>
            <w:r w:rsidRPr="005729B6">
              <w:rPr>
                <w:rFonts w:cs="Arial"/>
                <w:sz w:val="19"/>
              </w:rPr>
              <w:br/>
              <w:t>Шибкова Т.М.</w:t>
            </w:r>
            <w:r w:rsidRPr="005729B6">
              <w:rPr>
                <w:rFonts w:cs="Arial"/>
                <w:sz w:val="19"/>
              </w:rPr>
              <w:br/>
              <w:t>Шейкина Т.Р.</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223-57-8</w:t>
            </w:r>
            <w:r w:rsidRPr="005729B6">
              <w:rPr>
                <w:rFonts w:cs="Arial"/>
                <w:sz w:val="19"/>
                <w:lang w:val="en-US"/>
              </w:rPr>
              <w:t>5</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ind w:hanging="284"/>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E60C37">
        <w:rPr>
          <w:rFonts w:cs="Arial"/>
          <w:b w:val="0"/>
          <w:i w:val="0"/>
          <w:sz w:val="20"/>
        </w:rPr>
        <w:t>201</w:t>
      </w:r>
      <w:r w:rsidR="0055499B">
        <w:rPr>
          <w:rFonts w:cs="Arial"/>
          <w:b w:val="0"/>
          <w:i w:val="0"/>
          <w:sz w:val="20"/>
        </w:rPr>
        <w:t>9</w:t>
      </w:r>
    </w:p>
    <w:p w:rsidR="00AC7307" w:rsidRPr="00914272" w:rsidRDefault="00AC7307" w:rsidP="009459FB">
      <w:pPr>
        <w:pStyle w:val="aff6"/>
        <w:jc w:val="right"/>
        <w:rPr>
          <w:rFonts w:cs="Arial"/>
          <w:b w:val="0"/>
          <w:i w:val="0"/>
          <w:lang w:val="en-US"/>
        </w:rPr>
      </w:pPr>
      <w:r w:rsidRPr="005729B6">
        <w:rPr>
          <w:rFonts w:cs="Arial"/>
          <w:b w:val="0"/>
          <w:i w:val="0"/>
          <w:lang w:val="en-US"/>
        </w:rPr>
        <w:t>E-mail</w:t>
      </w:r>
      <w:r w:rsidR="00914272" w:rsidRPr="00914272">
        <w:rPr>
          <w:rFonts w:cs="Arial"/>
          <w:b w:val="0"/>
          <w:i w:val="0"/>
          <w:lang w:val="en-US"/>
        </w:rPr>
        <w:t xml:space="preserve">: </w:t>
      </w:r>
      <w:r w:rsidR="00914272">
        <w:rPr>
          <w:rFonts w:cs="Arial"/>
          <w:b w:val="0"/>
          <w:i w:val="0"/>
          <w:lang w:val="en-US"/>
        </w:rPr>
        <w:t>p54_mail@gks.ru</w:t>
      </w:r>
    </w:p>
    <w:p w:rsidR="00AC7307" w:rsidRPr="00914272" w:rsidRDefault="003F1DDC" w:rsidP="009459FB">
      <w:pPr>
        <w:pStyle w:val="aff6"/>
        <w:jc w:val="right"/>
        <w:rPr>
          <w:rFonts w:cs="Arial"/>
          <w:b w:val="0"/>
          <w:i w:val="0"/>
        </w:rPr>
      </w:pPr>
      <w:hyperlink r:id="rId9" w:history="1">
        <w:r w:rsidR="008C1F30" w:rsidRPr="005729B6">
          <w:rPr>
            <w:rStyle w:val="afff5"/>
            <w:rFonts w:cs="Arial"/>
            <w:b w:val="0"/>
            <w:i w:val="0"/>
            <w:lang w:val="en-US"/>
          </w:rPr>
          <w:t>http</w:t>
        </w:r>
        <w:r w:rsidR="008C1F30" w:rsidRPr="00914272">
          <w:rPr>
            <w:rStyle w:val="afff5"/>
            <w:rFonts w:cs="Arial"/>
            <w:b w:val="0"/>
            <w:i w:val="0"/>
          </w:rPr>
          <w:t>://</w:t>
        </w:r>
        <w:r w:rsidR="008C1F30" w:rsidRPr="005729B6">
          <w:rPr>
            <w:rStyle w:val="afff5"/>
            <w:rFonts w:cs="Arial"/>
            <w:b w:val="0"/>
            <w:i w:val="0"/>
            <w:lang w:val="en-US"/>
          </w:rPr>
          <w:t>novosibstat</w:t>
        </w:r>
        <w:r w:rsidR="008C1F30" w:rsidRPr="00914272">
          <w:rPr>
            <w:rStyle w:val="afff5"/>
            <w:rFonts w:cs="Arial"/>
            <w:b w:val="0"/>
            <w:i w:val="0"/>
          </w:rPr>
          <w:t>.</w:t>
        </w:r>
        <w:r w:rsidR="008C1F30" w:rsidRPr="005729B6">
          <w:rPr>
            <w:rStyle w:val="afff5"/>
            <w:rFonts w:cs="Arial"/>
            <w:b w:val="0"/>
            <w:i w:val="0"/>
            <w:lang w:val="en-US"/>
          </w:rPr>
          <w:t>gks</w:t>
        </w:r>
        <w:r w:rsidR="008C1F30" w:rsidRPr="00914272">
          <w:rPr>
            <w:rStyle w:val="afff5"/>
            <w:rFonts w:cs="Arial"/>
            <w:b w:val="0"/>
            <w:i w:val="0"/>
          </w:rPr>
          <w:t>.</w:t>
        </w:r>
        <w:r w:rsidR="008C1F30" w:rsidRPr="005729B6">
          <w:rPr>
            <w:rStyle w:val="afff5"/>
            <w:rFonts w:cs="Arial"/>
            <w:b w:val="0"/>
            <w:i w:val="0"/>
            <w:lang w:val="en-US"/>
          </w:rPr>
          <w:t>ru</w:t>
        </w:r>
        <w:r w:rsidR="008C1F30" w:rsidRPr="00914272">
          <w:rPr>
            <w:rStyle w:val="afff5"/>
            <w:rFonts w:cs="Arial"/>
            <w:b w:val="0"/>
            <w:i w:val="0"/>
          </w:rPr>
          <w:t>/</w:t>
        </w:r>
      </w:hyperlink>
      <w:r w:rsidR="008C1F30" w:rsidRPr="00914272">
        <w:rPr>
          <w:rFonts w:cs="Arial"/>
          <w:b w:val="0"/>
          <w:i w:val="0"/>
        </w:rPr>
        <w:t xml:space="preserve"> </w:t>
      </w:r>
    </w:p>
    <w:p w:rsidR="00AC7307" w:rsidRPr="00914272" w:rsidRDefault="00AC7307" w:rsidP="009459FB">
      <w:pPr>
        <w:pStyle w:val="aff6"/>
        <w:jc w:val="left"/>
        <w:rPr>
          <w:rFonts w:cs="Arial"/>
          <w:b w:val="0"/>
          <w:i w:val="0"/>
        </w:rPr>
        <w:sectPr w:rsidR="00AC7307" w:rsidRPr="00914272" w:rsidSect="00600862">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0A08D3"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724C38" w:rsidRDefault="005B1ED6">
      <w:pPr>
        <w:pStyle w:val="17"/>
        <w:rPr>
          <w:rFonts w:asciiTheme="minorHAnsi" w:eastAsiaTheme="minorEastAsia" w:hAnsiTheme="minorHAnsi" w:cstheme="minorBidi"/>
          <w:spacing w:val="0"/>
          <w:szCs w:val="22"/>
        </w:rPr>
      </w:pPr>
      <w:r w:rsidRPr="005729B6">
        <w:rPr>
          <w:rFonts w:cs="Arial"/>
          <w:sz w:val="18"/>
          <w:szCs w:val="18"/>
        </w:rPr>
        <w:fldChar w:fldCharType="begin"/>
      </w:r>
      <w:r w:rsidR="00903D71" w:rsidRPr="005729B6">
        <w:rPr>
          <w:rFonts w:cs="Arial"/>
          <w:sz w:val="18"/>
          <w:szCs w:val="18"/>
        </w:rPr>
        <w:instrText xml:space="preserve"> </w:instrText>
      </w:r>
      <w:r w:rsidR="00903D71" w:rsidRPr="005729B6">
        <w:rPr>
          <w:rFonts w:cs="Arial"/>
          <w:sz w:val="18"/>
          <w:szCs w:val="18"/>
          <w:lang w:val="en-US"/>
        </w:rPr>
        <w:instrText>TOC</w:instrText>
      </w:r>
      <w:r w:rsidR="00903D71" w:rsidRPr="005729B6">
        <w:rPr>
          <w:rFonts w:cs="Arial"/>
          <w:sz w:val="18"/>
          <w:szCs w:val="18"/>
        </w:rPr>
        <w:instrText xml:space="preserve"> \</w:instrText>
      </w:r>
      <w:r w:rsidR="00903D71" w:rsidRPr="005729B6">
        <w:rPr>
          <w:rFonts w:cs="Arial"/>
          <w:sz w:val="18"/>
          <w:szCs w:val="18"/>
          <w:lang w:val="en-US"/>
        </w:rPr>
        <w:instrText>o</w:instrText>
      </w:r>
      <w:r w:rsidR="00903D71" w:rsidRPr="005729B6">
        <w:rPr>
          <w:rFonts w:cs="Arial"/>
          <w:sz w:val="18"/>
          <w:szCs w:val="18"/>
        </w:rPr>
        <w:instrText xml:space="preserve"> "1-3" </w:instrText>
      </w:r>
      <w:r w:rsidRPr="005729B6">
        <w:rPr>
          <w:rFonts w:cs="Arial"/>
          <w:sz w:val="18"/>
          <w:szCs w:val="18"/>
        </w:rPr>
        <w:fldChar w:fldCharType="separate"/>
      </w:r>
      <w:r w:rsidR="00724C38" w:rsidRPr="00E07B6C">
        <w:rPr>
          <w:rFonts w:cs="Arial"/>
          <w:i/>
        </w:rPr>
        <w:t>Основные экономические и социальные показатели</w:t>
      </w:r>
      <w:r w:rsidR="00724C38">
        <w:tab/>
      </w:r>
      <w:r w:rsidR="00724C38">
        <w:tab/>
      </w:r>
      <w:r w:rsidR="00724C38">
        <w:fldChar w:fldCharType="begin"/>
      </w:r>
      <w:r w:rsidR="00724C38">
        <w:instrText xml:space="preserve"> PAGEREF _Toc26868212 \h </w:instrText>
      </w:r>
      <w:r w:rsidR="00724C38">
        <w:fldChar w:fldCharType="separate"/>
      </w:r>
      <w:r w:rsidR="003F1DDC">
        <w:t>7</w:t>
      </w:r>
      <w:r w:rsidR="00724C38">
        <w:fldChar w:fldCharType="end"/>
      </w:r>
    </w:p>
    <w:p w:rsidR="00724C38" w:rsidRDefault="00724C38">
      <w:pPr>
        <w:pStyle w:val="17"/>
        <w:rPr>
          <w:rFonts w:asciiTheme="minorHAnsi" w:eastAsiaTheme="minorEastAsia" w:hAnsiTheme="minorHAnsi" w:cstheme="minorBidi"/>
          <w:spacing w:val="0"/>
          <w:szCs w:val="22"/>
        </w:rPr>
      </w:pPr>
      <w:r w:rsidRPr="00E07B6C">
        <w:rPr>
          <w:rFonts w:cs="Arial"/>
          <w:i/>
        </w:rPr>
        <w:t>Экономическая ситуация</w:t>
      </w:r>
      <w:r>
        <w:tab/>
      </w:r>
      <w:r>
        <w:tab/>
      </w:r>
      <w:r>
        <w:fldChar w:fldCharType="begin"/>
      </w:r>
      <w:r>
        <w:instrText xml:space="preserve"> PAGEREF _Toc26868213 \h </w:instrText>
      </w:r>
      <w:r>
        <w:fldChar w:fldCharType="separate"/>
      </w:r>
      <w:r w:rsidR="003F1DDC">
        <w:t>8</w:t>
      </w:r>
      <w:r>
        <w:fldChar w:fldCharType="end"/>
      </w:r>
    </w:p>
    <w:p w:rsidR="00724C38" w:rsidRDefault="00724C38">
      <w:pPr>
        <w:pStyle w:val="33"/>
        <w:rPr>
          <w:rFonts w:asciiTheme="minorHAnsi" w:eastAsiaTheme="minorEastAsia" w:hAnsiTheme="minorHAnsi" w:cstheme="minorBidi"/>
          <w:kern w:val="0"/>
          <w:szCs w:val="22"/>
        </w:rPr>
      </w:pPr>
      <w:r w:rsidRPr="00E07B6C">
        <w:rPr>
          <w:rFonts w:cs="Arial"/>
        </w:rPr>
        <w:t>1.</w:t>
      </w:r>
      <w:r>
        <w:rPr>
          <w:rFonts w:asciiTheme="minorHAnsi" w:eastAsiaTheme="minorEastAsia" w:hAnsiTheme="minorHAnsi" w:cstheme="minorBidi"/>
          <w:kern w:val="0"/>
          <w:szCs w:val="22"/>
        </w:rPr>
        <w:tab/>
      </w:r>
      <w:r w:rsidRPr="00E07B6C">
        <w:rPr>
          <w:rFonts w:cs="Arial"/>
        </w:rPr>
        <w:t xml:space="preserve">Индекс выпуска продукции и услуг по базовым видам экономической деятельности </w:t>
      </w:r>
      <w:r>
        <w:tab/>
      </w:r>
      <w:r>
        <w:fldChar w:fldCharType="begin"/>
      </w:r>
      <w:r>
        <w:instrText xml:space="preserve"> PAGEREF _Toc26868214 \h </w:instrText>
      </w:r>
      <w:r>
        <w:fldChar w:fldCharType="separate"/>
      </w:r>
      <w:r w:rsidR="003F1DDC">
        <w:t>8</w:t>
      </w:r>
      <w:r>
        <w:fldChar w:fldCharType="end"/>
      </w:r>
    </w:p>
    <w:p w:rsidR="00724C38" w:rsidRDefault="00724C38">
      <w:pPr>
        <w:pStyle w:val="33"/>
        <w:rPr>
          <w:rFonts w:asciiTheme="minorHAnsi" w:eastAsiaTheme="minorEastAsia" w:hAnsiTheme="minorHAnsi" w:cstheme="minorBidi"/>
          <w:kern w:val="0"/>
          <w:szCs w:val="22"/>
        </w:rPr>
      </w:pPr>
      <w:r w:rsidRPr="00E07B6C">
        <w:rPr>
          <w:rFonts w:cs="Arial"/>
        </w:rPr>
        <w:t>2.</w:t>
      </w:r>
      <w:r>
        <w:rPr>
          <w:rFonts w:asciiTheme="minorHAnsi" w:eastAsiaTheme="minorEastAsia" w:hAnsiTheme="minorHAnsi" w:cstheme="minorBidi"/>
          <w:kern w:val="0"/>
          <w:szCs w:val="22"/>
        </w:rPr>
        <w:tab/>
      </w:r>
      <w:r w:rsidRPr="00E07B6C">
        <w:rPr>
          <w:rFonts w:cs="Arial"/>
        </w:rPr>
        <w:t>Производство товаров и услуг</w:t>
      </w:r>
      <w:r>
        <w:tab/>
      </w:r>
      <w:r>
        <w:tab/>
      </w:r>
      <w:r>
        <w:fldChar w:fldCharType="begin"/>
      </w:r>
      <w:r>
        <w:instrText xml:space="preserve"> PAGEREF _Toc26868215 \h </w:instrText>
      </w:r>
      <w:r>
        <w:fldChar w:fldCharType="separate"/>
      </w:r>
      <w:r w:rsidR="003F1DDC">
        <w:t>8</w:t>
      </w:r>
      <w:r>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2.1.</w:t>
      </w:r>
      <w:r w:rsidR="00724C38">
        <w:rPr>
          <w:rFonts w:asciiTheme="minorHAnsi" w:eastAsiaTheme="minorEastAsia" w:hAnsiTheme="minorHAnsi" w:cstheme="minorBidi"/>
          <w:kern w:val="0"/>
          <w:szCs w:val="22"/>
        </w:rPr>
        <w:tab/>
      </w:r>
      <w:r w:rsidR="00724C38" w:rsidRPr="00E07B6C">
        <w:rPr>
          <w:rFonts w:cs="Arial"/>
        </w:rPr>
        <w:t>Оборот организаций</w:t>
      </w:r>
      <w:r w:rsidR="00724C38">
        <w:tab/>
      </w:r>
      <w:r w:rsidR="00724C38">
        <w:tab/>
      </w:r>
      <w:r w:rsidR="00724C38">
        <w:fldChar w:fldCharType="begin"/>
      </w:r>
      <w:r w:rsidR="00724C38">
        <w:instrText xml:space="preserve"> PAGEREF _Toc26868216 \h </w:instrText>
      </w:r>
      <w:r w:rsidR="00724C38">
        <w:fldChar w:fldCharType="separate"/>
      </w:r>
      <w:r w:rsidR="003F1DDC">
        <w:t>8</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2.2.</w:t>
      </w:r>
      <w:r w:rsidR="00724C38">
        <w:rPr>
          <w:rFonts w:asciiTheme="minorHAnsi" w:eastAsiaTheme="minorEastAsia" w:hAnsiTheme="minorHAnsi" w:cstheme="minorBidi"/>
          <w:kern w:val="0"/>
          <w:szCs w:val="22"/>
        </w:rPr>
        <w:tab/>
      </w:r>
      <w:r w:rsidR="00724C38" w:rsidRPr="00E07B6C">
        <w:rPr>
          <w:rFonts w:cs="Arial"/>
        </w:rPr>
        <w:t>Индекс промышленного производства</w:t>
      </w:r>
      <w:r w:rsidR="00724C38">
        <w:tab/>
      </w:r>
      <w:r w:rsidR="00724C38">
        <w:tab/>
      </w:r>
      <w:r w:rsidR="00724C38">
        <w:fldChar w:fldCharType="begin"/>
      </w:r>
      <w:r w:rsidR="00724C38">
        <w:instrText xml:space="preserve"> PAGEREF _Toc26868217 \h </w:instrText>
      </w:r>
      <w:r w:rsidR="00724C38">
        <w:fldChar w:fldCharType="separate"/>
      </w:r>
      <w:r w:rsidR="003F1DDC">
        <w:t>9</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2.3.</w:t>
      </w:r>
      <w:r w:rsidR="00724C38">
        <w:rPr>
          <w:rFonts w:asciiTheme="minorHAnsi" w:eastAsiaTheme="minorEastAsia" w:hAnsiTheme="minorHAnsi" w:cstheme="minorBidi"/>
          <w:kern w:val="0"/>
          <w:szCs w:val="22"/>
        </w:rPr>
        <w:tab/>
      </w:r>
      <w:r w:rsidR="00724C38" w:rsidRPr="00E07B6C">
        <w:rPr>
          <w:rFonts w:cs="Arial"/>
        </w:rPr>
        <w:t>Добыча полезных ископаемых</w:t>
      </w:r>
      <w:r w:rsidR="00724C38">
        <w:tab/>
      </w:r>
      <w:r w:rsidR="00724C38">
        <w:tab/>
      </w:r>
      <w:r w:rsidR="00724C38">
        <w:fldChar w:fldCharType="begin"/>
      </w:r>
      <w:r w:rsidR="00724C38">
        <w:instrText xml:space="preserve"> PAGEREF _Toc26868218 \h </w:instrText>
      </w:r>
      <w:r w:rsidR="00724C38">
        <w:fldChar w:fldCharType="separate"/>
      </w:r>
      <w:r w:rsidR="003F1DDC">
        <w:t>10</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2.4.</w:t>
      </w:r>
      <w:r w:rsidR="00724C38">
        <w:rPr>
          <w:rFonts w:asciiTheme="minorHAnsi" w:eastAsiaTheme="minorEastAsia" w:hAnsiTheme="minorHAnsi" w:cstheme="minorBidi"/>
          <w:kern w:val="0"/>
          <w:szCs w:val="22"/>
        </w:rPr>
        <w:tab/>
      </w:r>
      <w:r w:rsidR="00724C38" w:rsidRPr="00E07B6C">
        <w:rPr>
          <w:rFonts w:cs="Arial"/>
        </w:rPr>
        <w:t>Обрабатывающие производства</w:t>
      </w:r>
      <w:r w:rsidR="00724C38">
        <w:tab/>
      </w:r>
      <w:r w:rsidR="00724C38">
        <w:tab/>
      </w:r>
      <w:r w:rsidR="00724C38">
        <w:fldChar w:fldCharType="begin"/>
      </w:r>
      <w:r w:rsidR="00724C38">
        <w:instrText xml:space="preserve"> PAGEREF _Toc26868219 \h </w:instrText>
      </w:r>
      <w:r w:rsidR="00724C38">
        <w:fldChar w:fldCharType="separate"/>
      </w:r>
      <w:r w:rsidR="003F1DDC">
        <w:t>11</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2.5.</w:t>
      </w:r>
      <w:r w:rsidR="00724C38">
        <w:rPr>
          <w:rFonts w:asciiTheme="minorHAnsi" w:eastAsiaTheme="minorEastAsia" w:hAnsiTheme="minorHAnsi" w:cstheme="minorBidi"/>
          <w:kern w:val="0"/>
          <w:szCs w:val="22"/>
        </w:rPr>
        <w:tab/>
      </w:r>
      <w:r w:rsidR="00724C38" w:rsidRPr="00E07B6C">
        <w:rPr>
          <w:rFonts w:cs="Arial"/>
        </w:rPr>
        <w:t>Обеспечение электрической энергией, газом и паром; кондиционирование воздуха</w:t>
      </w:r>
      <w:r w:rsidR="00724C38">
        <w:tab/>
      </w:r>
      <w:r w:rsidR="00724C38">
        <w:tab/>
      </w:r>
      <w:r w:rsidR="00724C38">
        <w:fldChar w:fldCharType="begin"/>
      </w:r>
      <w:r w:rsidR="00724C38">
        <w:instrText xml:space="preserve"> PAGEREF _Toc26868220 \h </w:instrText>
      </w:r>
      <w:r w:rsidR="00724C38">
        <w:fldChar w:fldCharType="separate"/>
      </w:r>
      <w:r w:rsidR="003F1DDC">
        <w:t>14</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2.6.</w:t>
      </w:r>
      <w:r w:rsidR="00724C38">
        <w:rPr>
          <w:rFonts w:asciiTheme="minorHAnsi" w:eastAsiaTheme="minorEastAsia" w:hAnsiTheme="minorHAnsi" w:cstheme="minorBidi"/>
          <w:kern w:val="0"/>
          <w:szCs w:val="22"/>
        </w:rPr>
        <w:tab/>
      </w:r>
      <w:r w:rsidR="00724C38" w:rsidRPr="00E07B6C">
        <w:rPr>
          <w:rFonts w:cs="Arial"/>
        </w:rPr>
        <w:t>Водоснабжение; водоотведение, организация сбора и утилизации отходов, деятельность по ликвидации загрязнений</w:t>
      </w:r>
      <w:r w:rsidR="00724C38">
        <w:tab/>
      </w:r>
      <w:r w:rsidR="00724C38">
        <w:tab/>
      </w:r>
      <w:r w:rsidR="00724C38">
        <w:fldChar w:fldCharType="begin"/>
      </w:r>
      <w:r w:rsidR="00724C38">
        <w:instrText xml:space="preserve"> PAGEREF _Toc26868221 \h </w:instrText>
      </w:r>
      <w:r w:rsidR="00724C38">
        <w:fldChar w:fldCharType="separate"/>
      </w:r>
      <w:r w:rsidR="003F1DDC">
        <w:t>16</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2.7.</w:t>
      </w:r>
      <w:r w:rsidR="00724C38">
        <w:rPr>
          <w:rFonts w:asciiTheme="minorHAnsi" w:eastAsiaTheme="minorEastAsia" w:hAnsiTheme="minorHAnsi" w:cstheme="minorBidi"/>
          <w:kern w:val="0"/>
          <w:szCs w:val="22"/>
        </w:rPr>
        <w:tab/>
      </w:r>
      <w:r w:rsidR="00724C38" w:rsidRPr="00E07B6C">
        <w:rPr>
          <w:rFonts w:cs="Arial"/>
        </w:rPr>
        <w:t>Сельское хозяйство</w:t>
      </w:r>
      <w:r w:rsidR="00724C38">
        <w:tab/>
      </w:r>
      <w:r w:rsidR="00724C38">
        <w:tab/>
      </w:r>
      <w:r w:rsidR="00724C38">
        <w:fldChar w:fldCharType="begin"/>
      </w:r>
      <w:r w:rsidR="00724C38">
        <w:instrText xml:space="preserve"> PAGEREF _Toc26868222 \h </w:instrText>
      </w:r>
      <w:r w:rsidR="00724C38">
        <w:fldChar w:fldCharType="separate"/>
      </w:r>
      <w:r w:rsidR="003F1DDC">
        <w:t>17</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2.8.</w:t>
      </w:r>
      <w:r w:rsidR="00724C38">
        <w:rPr>
          <w:rFonts w:asciiTheme="minorHAnsi" w:eastAsiaTheme="minorEastAsia" w:hAnsiTheme="minorHAnsi" w:cstheme="minorBidi"/>
          <w:kern w:val="0"/>
          <w:szCs w:val="22"/>
        </w:rPr>
        <w:tab/>
      </w:r>
      <w:r w:rsidR="00724C38" w:rsidRPr="00E07B6C">
        <w:rPr>
          <w:rFonts w:cs="Arial"/>
        </w:rPr>
        <w:t>Строительство</w:t>
      </w:r>
      <w:r w:rsidR="00724C38">
        <w:tab/>
      </w:r>
      <w:r w:rsidR="00724C38">
        <w:tab/>
      </w:r>
      <w:r w:rsidR="00724C38">
        <w:fldChar w:fldCharType="begin"/>
      </w:r>
      <w:r w:rsidR="00724C38">
        <w:instrText xml:space="preserve"> PAGEREF _Toc26868223 \h </w:instrText>
      </w:r>
      <w:r w:rsidR="00724C38">
        <w:fldChar w:fldCharType="separate"/>
      </w:r>
      <w:r w:rsidR="003F1DDC">
        <w:t>19</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2.9.</w:t>
      </w:r>
      <w:r w:rsidR="00724C38">
        <w:rPr>
          <w:rFonts w:asciiTheme="minorHAnsi" w:eastAsiaTheme="minorEastAsia" w:hAnsiTheme="minorHAnsi" w:cstheme="minorBidi"/>
          <w:kern w:val="0"/>
          <w:szCs w:val="22"/>
        </w:rPr>
        <w:tab/>
      </w:r>
      <w:r w:rsidR="00724C38" w:rsidRPr="00E07B6C">
        <w:rPr>
          <w:rFonts w:cs="Arial"/>
        </w:rPr>
        <w:t>Транспорт</w:t>
      </w:r>
      <w:r w:rsidR="00724C38">
        <w:tab/>
      </w:r>
      <w:r w:rsidR="00724C38">
        <w:tab/>
      </w:r>
      <w:r w:rsidR="00724C38">
        <w:fldChar w:fldCharType="begin"/>
      </w:r>
      <w:r w:rsidR="00724C38">
        <w:instrText xml:space="preserve"> PAGEREF _Toc26868224 \h </w:instrText>
      </w:r>
      <w:r w:rsidR="00724C38">
        <w:fldChar w:fldCharType="separate"/>
      </w:r>
      <w:r w:rsidR="003F1DDC">
        <w:t>22</w:t>
      </w:r>
      <w:r w:rsidR="00724C38">
        <w:fldChar w:fldCharType="end"/>
      </w:r>
    </w:p>
    <w:p w:rsidR="00724C38" w:rsidRDefault="00724C38">
      <w:pPr>
        <w:pStyle w:val="33"/>
        <w:rPr>
          <w:rFonts w:asciiTheme="minorHAnsi" w:eastAsiaTheme="minorEastAsia" w:hAnsiTheme="minorHAnsi" w:cstheme="minorBidi"/>
          <w:kern w:val="0"/>
          <w:szCs w:val="22"/>
        </w:rPr>
      </w:pPr>
      <w:r w:rsidRPr="00E07B6C">
        <w:rPr>
          <w:rFonts w:cs="Arial"/>
        </w:rPr>
        <w:t>3.</w:t>
      </w:r>
      <w:r>
        <w:rPr>
          <w:rFonts w:asciiTheme="minorHAnsi" w:eastAsiaTheme="minorEastAsia" w:hAnsiTheme="minorHAnsi" w:cstheme="minorBidi"/>
          <w:kern w:val="0"/>
          <w:szCs w:val="22"/>
        </w:rPr>
        <w:tab/>
      </w:r>
      <w:r w:rsidRPr="00E07B6C">
        <w:rPr>
          <w:rFonts w:cs="Arial"/>
        </w:rPr>
        <w:t>Рынки товаров и услуг</w:t>
      </w:r>
      <w:r>
        <w:tab/>
      </w:r>
      <w:r w:rsidR="00EB7156">
        <w:tab/>
      </w:r>
      <w:r>
        <w:fldChar w:fldCharType="begin"/>
      </w:r>
      <w:r>
        <w:instrText xml:space="preserve"> PAGEREF _Toc26868225 \h </w:instrText>
      </w:r>
      <w:r>
        <w:fldChar w:fldCharType="separate"/>
      </w:r>
      <w:r w:rsidR="003F1DDC">
        <w:t>24</w:t>
      </w:r>
      <w:r>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3.1.</w:t>
      </w:r>
      <w:r w:rsidR="00724C38">
        <w:rPr>
          <w:rFonts w:asciiTheme="minorHAnsi" w:eastAsiaTheme="minorEastAsia" w:hAnsiTheme="minorHAnsi" w:cstheme="minorBidi"/>
          <w:kern w:val="0"/>
          <w:szCs w:val="22"/>
        </w:rPr>
        <w:tab/>
      </w:r>
      <w:r w:rsidR="00724C38" w:rsidRPr="00E07B6C">
        <w:rPr>
          <w:rFonts w:cs="Arial"/>
        </w:rPr>
        <w:t>Розничная торговля</w:t>
      </w:r>
      <w:r w:rsidR="00724C38">
        <w:tab/>
      </w:r>
      <w:r>
        <w:tab/>
      </w:r>
      <w:r w:rsidR="00724C38">
        <w:fldChar w:fldCharType="begin"/>
      </w:r>
      <w:r w:rsidR="00724C38">
        <w:instrText xml:space="preserve"> PAGEREF _Toc26868226 \h </w:instrText>
      </w:r>
      <w:r w:rsidR="00724C38">
        <w:fldChar w:fldCharType="separate"/>
      </w:r>
      <w:r w:rsidR="003F1DDC">
        <w:t>24</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3.2.</w:t>
      </w:r>
      <w:r w:rsidR="00724C38">
        <w:rPr>
          <w:rFonts w:asciiTheme="minorHAnsi" w:eastAsiaTheme="minorEastAsia" w:hAnsiTheme="minorHAnsi" w:cstheme="minorBidi"/>
          <w:kern w:val="0"/>
          <w:szCs w:val="22"/>
        </w:rPr>
        <w:tab/>
      </w:r>
      <w:r w:rsidR="00724C38" w:rsidRPr="00E07B6C">
        <w:rPr>
          <w:rFonts w:cs="Arial"/>
        </w:rPr>
        <w:t>Рестораны, кафе и бары</w:t>
      </w:r>
      <w:r w:rsidR="00724C38">
        <w:tab/>
      </w:r>
      <w:r>
        <w:tab/>
      </w:r>
      <w:r w:rsidR="00724C38">
        <w:fldChar w:fldCharType="begin"/>
      </w:r>
      <w:r w:rsidR="00724C38">
        <w:instrText xml:space="preserve"> PAGEREF _Toc26868227 \h </w:instrText>
      </w:r>
      <w:r w:rsidR="00724C38">
        <w:fldChar w:fldCharType="separate"/>
      </w:r>
      <w:r w:rsidR="003F1DDC">
        <w:t>29</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3.3.</w:t>
      </w:r>
      <w:r w:rsidR="00724C38">
        <w:rPr>
          <w:rFonts w:asciiTheme="minorHAnsi" w:eastAsiaTheme="minorEastAsia" w:hAnsiTheme="minorHAnsi" w:cstheme="minorBidi"/>
          <w:kern w:val="0"/>
          <w:szCs w:val="22"/>
        </w:rPr>
        <w:tab/>
      </w:r>
      <w:r w:rsidR="00724C38" w:rsidRPr="00E07B6C">
        <w:rPr>
          <w:rFonts w:cs="Arial"/>
        </w:rPr>
        <w:t>Рынок платных услуг населению</w:t>
      </w:r>
      <w:r w:rsidR="00724C38">
        <w:tab/>
      </w:r>
      <w:r>
        <w:tab/>
      </w:r>
      <w:r w:rsidR="00724C38">
        <w:fldChar w:fldCharType="begin"/>
      </w:r>
      <w:r w:rsidR="00724C38">
        <w:instrText xml:space="preserve"> PAGEREF _Toc26868228 \h </w:instrText>
      </w:r>
      <w:r w:rsidR="00724C38">
        <w:fldChar w:fldCharType="separate"/>
      </w:r>
      <w:r w:rsidR="003F1DDC">
        <w:t>30</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3.4.</w:t>
      </w:r>
      <w:r w:rsidR="00724C38">
        <w:rPr>
          <w:rFonts w:asciiTheme="minorHAnsi" w:eastAsiaTheme="minorEastAsia" w:hAnsiTheme="minorHAnsi" w:cstheme="minorBidi"/>
          <w:kern w:val="0"/>
          <w:szCs w:val="22"/>
        </w:rPr>
        <w:tab/>
      </w:r>
      <w:r w:rsidR="00724C38" w:rsidRPr="00E07B6C">
        <w:rPr>
          <w:rFonts w:cs="Arial"/>
        </w:rPr>
        <w:t>Оптовая торговля</w:t>
      </w:r>
      <w:r w:rsidR="00724C38">
        <w:tab/>
      </w:r>
      <w:r>
        <w:tab/>
      </w:r>
      <w:r w:rsidR="00724C38">
        <w:fldChar w:fldCharType="begin"/>
      </w:r>
      <w:r w:rsidR="00724C38">
        <w:instrText xml:space="preserve"> PAGEREF _Toc26868229 \h </w:instrText>
      </w:r>
      <w:r w:rsidR="00724C38">
        <w:fldChar w:fldCharType="separate"/>
      </w:r>
      <w:r w:rsidR="003F1DDC">
        <w:t>33</w:t>
      </w:r>
      <w:r w:rsidR="00724C38">
        <w:fldChar w:fldCharType="end"/>
      </w:r>
    </w:p>
    <w:p w:rsidR="00724C38" w:rsidRDefault="00724C38">
      <w:pPr>
        <w:pStyle w:val="33"/>
        <w:rPr>
          <w:rFonts w:asciiTheme="minorHAnsi" w:eastAsiaTheme="minorEastAsia" w:hAnsiTheme="minorHAnsi" w:cstheme="minorBidi"/>
          <w:kern w:val="0"/>
          <w:szCs w:val="22"/>
        </w:rPr>
      </w:pPr>
      <w:r w:rsidRPr="00E07B6C">
        <w:rPr>
          <w:rFonts w:cs="Arial"/>
        </w:rPr>
        <w:t>4.</w:t>
      </w:r>
      <w:r>
        <w:rPr>
          <w:rFonts w:asciiTheme="minorHAnsi" w:eastAsiaTheme="minorEastAsia" w:hAnsiTheme="minorHAnsi" w:cstheme="minorBidi"/>
          <w:kern w:val="0"/>
          <w:szCs w:val="22"/>
        </w:rPr>
        <w:tab/>
      </w:r>
      <w:r w:rsidRPr="00E07B6C">
        <w:rPr>
          <w:rFonts w:cs="Arial"/>
        </w:rPr>
        <w:t>Инвестиционная деятельность</w:t>
      </w:r>
      <w:r>
        <w:tab/>
      </w:r>
      <w:r w:rsidR="00EB7156">
        <w:tab/>
      </w:r>
      <w:r>
        <w:fldChar w:fldCharType="begin"/>
      </w:r>
      <w:r>
        <w:instrText xml:space="preserve"> PAGEREF _Toc26868230 \h </w:instrText>
      </w:r>
      <w:r>
        <w:fldChar w:fldCharType="separate"/>
      </w:r>
      <w:r w:rsidR="003F1DDC">
        <w:t>36</w:t>
      </w:r>
      <w:r>
        <w:fldChar w:fldCharType="end"/>
      </w:r>
    </w:p>
    <w:p w:rsidR="00724C38" w:rsidRDefault="00724C38">
      <w:pPr>
        <w:pStyle w:val="33"/>
        <w:rPr>
          <w:rFonts w:asciiTheme="minorHAnsi" w:eastAsiaTheme="minorEastAsia" w:hAnsiTheme="minorHAnsi" w:cstheme="minorBidi"/>
          <w:kern w:val="0"/>
          <w:szCs w:val="22"/>
        </w:rPr>
      </w:pPr>
      <w:r w:rsidRPr="00E07B6C">
        <w:rPr>
          <w:rFonts w:cs="Arial"/>
        </w:rPr>
        <w:t>5.</w:t>
      </w:r>
      <w:r>
        <w:rPr>
          <w:rFonts w:asciiTheme="minorHAnsi" w:eastAsiaTheme="minorEastAsia" w:hAnsiTheme="minorHAnsi" w:cstheme="minorBidi"/>
          <w:kern w:val="0"/>
          <w:szCs w:val="22"/>
        </w:rPr>
        <w:tab/>
      </w:r>
      <w:r w:rsidRPr="00E07B6C">
        <w:rPr>
          <w:rFonts w:cs="Arial"/>
        </w:rPr>
        <w:t>Институциональная структура экономики</w:t>
      </w:r>
      <w:r>
        <w:tab/>
      </w:r>
      <w:r w:rsidR="00EB7156">
        <w:tab/>
      </w:r>
      <w:r>
        <w:fldChar w:fldCharType="begin"/>
      </w:r>
      <w:r>
        <w:instrText xml:space="preserve"> PAGEREF _Toc26868231 \h </w:instrText>
      </w:r>
      <w:r>
        <w:fldChar w:fldCharType="separate"/>
      </w:r>
      <w:r w:rsidR="003F1DDC">
        <w:t>42</w:t>
      </w:r>
      <w:r>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5.1.</w:t>
      </w:r>
      <w:r w:rsidR="00724C38">
        <w:rPr>
          <w:rFonts w:asciiTheme="minorHAnsi" w:eastAsiaTheme="minorEastAsia" w:hAnsiTheme="minorHAnsi" w:cstheme="minorBidi"/>
          <w:kern w:val="0"/>
          <w:szCs w:val="22"/>
        </w:rPr>
        <w:tab/>
      </w:r>
      <w:r w:rsidR="00724C38" w:rsidRPr="00E07B6C">
        <w:rPr>
          <w:rFonts w:cs="Arial"/>
        </w:rPr>
        <w:t>Характеристика хозяйствующих субъектов</w:t>
      </w:r>
      <w:r w:rsidR="00724C38">
        <w:tab/>
      </w:r>
      <w:r>
        <w:tab/>
      </w:r>
      <w:r w:rsidR="00724C38">
        <w:fldChar w:fldCharType="begin"/>
      </w:r>
      <w:r w:rsidR="00724C38">
        <w:instrText xml:space="preserve"> PAGEREF _Toc26868232 \h </w:instrText>
      </w:r>
      <w:r w:rsidR="00724C38">
        <w:fldChar w:fldCharType="separate"/>
      </w:r>
      <w:r w:rsidR="003F1DDC">
        <w:t>42</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5.2.</w:t>
      </w:r>
      <w:r w:rsidR="00724C38">
        <w:rPr>
          <w:rFonts w:asciiTheme="minorHAnsi" w:eastAsiaTheme="minorEastAsia" w:hAnsiTheme="minorHAnsi" w:cstheme="minorBidi"/>
          <w:kern w:val="0"/>
          <w:szCs w:val="22"/>
        </w:rPr>
        <w:tab/>
      </w:r>
      <w:r w:rsidR="00724C38" w:rsidRPr="00E07B6C">
        <w:rPr>
          <w:rFonts w:cs="Arial"/>
        </w:rPr>
        <w:t>Малые предприятия</w:t>
      </w:r>
      <w:r w:rsidR="00724C38">
        <w:tab/>
      </w:r>
      <w:r>
        <w:tab/>
      </w:r>
      <w:r w:rsidR="00724C38">
        <w:fldChar w:fldCharType="begin"/>
      </w:r>
      <w:r w:rsidR="00724C38">
        <w:instrText xml:space="preserve"> PAGEREF _Toc26868233 \h </w:instrText>
      </w:r>
      <w:r w:rsidR="00724C38">
        <w:fldChar w:fldCharType="separate"/>
      </w:r>
      <w:r w:rsidR="003F1DDC">
        <w:t>45</w:t>
      </w:r>
      <w:r w:rsidR="00724C38">
        <w:fldChar w:fldCharType="end"/>
      </w:r>
    </w:p>
    <w:p w:rsidR="00724C38" w:rsidRDefault="00724C38">
      <w:pPr>
        <w:pStyle w:val="33"/>
        <w:rPr>
          <w:rFonts w:asciiTheme="minorHAnsi" w:eastAsiaTheme="minorEastAsia" w:hAnsiTheme="minorHAnsi" w:cstheme="minorBidi"/>
          <w:kern w:val="0"/>
          <w:szCs w:val="22"/>
        </w:rPr>
      </w:pPr>
      <w:r w:rsidRPr="00E07B6C">
        <w:rPr>
          <w:rFonts w:cs="Arial"/>
        </w:rPr>
        <w:t>6.</w:t>
      </w:r>
      <w:r>
        <w:rPr>
          <w:rFonts w:asciiTheme="minorHAnsi" w:eastAsiaTheme="minorEastAsia" w:hAnsiTheme="minorHAnsi" w:cstheme="minorBidi"/>
          <w:kern w:val="0"/>
          <w:szCs w:val="22"/>
        </w:rPr>
        <w:tab/>
      </w:r>
      <w:r w:rsidRPr="00E07B6C">
        <w:rPr>
          <w:rFonts w:cs="Arial"/>
        </w:rPr>
        <w:t>Цены</w:t>
      </w:r>
      <w:r>
        <w:tab/>
      </w:r>
      <w:r w:rsidR="00EB7156">
        <w:tab/>
      </w:r>
      <w:r>
        <w:fldChar w:fldCharType="begin"/>
      </w:r>
      <w:r>
        <w:instrText xml:space="preserve"> PAGEREF _Toc26868234 \h </w:instrText>
      </w:r>
      <w:r>
        <w:fldChar w:fldCharType="separate"/>
      </w:r>
      <w:r w:rsidR="003F1DDC">
        <w:t>48</w:t>
      </w:r>
      <w:r>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6.1.</w:t>
      </w:r>
      <w:r w:rsidR="00724C38">
        <w:rPr>
          <w:rFonts w:asciiTheme="minorHAnsi" w:eastAsiaTheme="minorEastAsia" w:hAnsiTheme="minorHAnsi" w:cstheme="minorBidi"/>
          <w:kern w:val="0"/>
          <w:szCs w:val="22"/>
        </w:rPr>
        <w:tab/>
      </w:r>
      <w:r w:rsidR="00724C38" w:rsidRPr="00E07B6C">
        <w:rPr>
          <w:rFonts w:cs="Arial"/>
        </w:rPr>
        <w:t xml:space="preserve">Потребительские цены </w:t>
      </w:r>
      <w:r w:rsidR="00724C38">
        <w:tab/>
      </w:r>
      <w:r>
        <w:tab/>
      </w:r>
      <w:r w:rsidR="00724C38">
        <w:fldChar w:fldCharType="begin"/>
      </w:r>
      <w:r w:rsidR="00724C38">
        <w:instrText xml:space="preserve"> PAGEREF _Toc26868235 \h </w:instrText>
      </w:r>
      <w:r w:rsidR="00724C38">
        <w:fldChar w:fldCharType="separate"/>
      </w:r>
      <w:r w:rsidR="003F1DDC">
        <w:t>49</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6.2.</w:t>
      </w:r>
      <w:r w:rsidR="00724C38">
        <w:rPr>
          <w:rFonts w:asciiTheme="minorHAnsi" w:eastAsiaTheme="minorEastAsia" w:hAnsiTheme="minorHAnsi" w:cstheme="minorBidi"/>
          <w:kern w:val="0"/>
          <w:szCs w:val="22"/>
        </w:rPr>
        <w:tab/>
      </w:r>
      <w:r w:rsidR="00724C38" w:rsidRPr="00E07B6C">
        <w:rPr>
          <w:rFonts w:cs="Arial"/>
        </w:rPr>
        <w:t>Цены производителей</w:t>
      </w:r>
      <w:r w:rsidR="00724C38">
        <w:tab/>
      </w:r>
      <w:r>
        <w:tab/>
      </w:r>
      <w:r w:rsidR="00724C38">
        <w:fldChar w:fldCharType="begin"/>
      </w:r>
      <w:r w:rsidR="00724C38">
        <w:instrText xml:space="preserve"> PAGEREF _Toc26868236 \h </w:instrText>
      </w:r>
      <w:r w:rsidR="00724C38">
        <w:fldChar w:fldCharType="separate"/>
      </w:r>
      <w:r w:rsidR="003F1DDC">
        <w:t>58</w:t>
      </w:r>
      <w:r w:rsidR="00724C38">
        <w:fldChar w:fldCharType="end"/>
      </w:r>
    </w:p>
    <w:p w:rsidR="00724C38" w:rsidRDefault="00724C38">
      <w:pPr>
        <w:pStyle w:val="33"/>
        <w:rPr>
          <w:rFonts w:asciiTheme="minorHAnsi" w:eastAsiaTheme="minorEastAsia" w:hAnsiTheme="minorHAnsi" w:cstheme="minorBidi"/>
          <w:kern w:val="0"/>
          <w:szCs w:val="22"/>
        </w:rPr>
      </w:pPr>
      <w:r w:rsidRPr="00E07B6C">
        <w:rPr>
          <w:rFonts w:cs="Arial"/>
        </w:rPr>
        <w:t>7.</w:t>
      </w:r>
      <w:r>
        <w:rPr>
          <w:rFonts w:asciiTheme="minorHAnsi" w:eastAsiaTheme="minorEastAsia" w:hAnsiTheme="minorHAnsi" w:cstheme="minorBidi"/>
          <w:kern w:val="0"/>
          <w:szCs w:val="22"/>
        </w:rPr>
        <w:tab/>
      </w:r>
      <w:r w:rsidRPr="00E07B6C">
        <w:rPr>
          <w:rFonts w:cs="Arial"/>
        </w:rPr>
        <w:t>Финансы</w:t>
      </w:r>
      <w:r>
        <w:tab/>
      </w:r>
      <w:r w:rsidR="00EB7156">
        <w:tab/>
      </w:r>
      <w:r>
        <w:fldChar w:fldCharType="begin"/>
      </w:r>
      <w:r>
        <w:instrText xml:space="preserve"> PAGEREF _Toc26868237 \h </w:instrText>
      </w:r>
      <w:r>
        <w:fldChar w:fldCharType="separate"/>
      </w:r>
      <w:r w:rsidR="003F1DDC">
        <w:t>72</w:t>
      </w:r>
      <w:r>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7.1.</w:t>
      </w:r>
      <w:r w:rsidR="00724C38">
        <w:rPr>
          <w:rFonts w:asciiTheme="minorHAnsi" w:eastAsiaTheme="minorEastAsia" w:hAnsiTheme="minorHAnsi" w:cstheme="minorBidi"/>
          <w:kern w:val="0"/>
          <w:szCs w:val="22"/>
        </w:rPr>
        <w:tab/>
      </w:r>
      <w:r w:rsidR="00724C38" w:rsidRPr="00E07B6C">
        <w:rPr>
          <w:rFonts w:cs="Arial"/>
        </w:rPr>
        <w:t>Государственные финансы</w:t>
      </w:r>
      <w:r w:rsidR="00724C38">
        <w:tab/>
      </w:r>
      <w:r>
        <w:tab/>
      </w:r>
      <w:r w:rsidR="00724C38">
        <w:fldChar w:fldCharType="begin"/>
      </w:r>
      <w:r w:rsidR="00724C38">
        <w:instrText xml:space="preserve"> PAGEREF _Toc26868238 \h </w:instrText>
      </w:r>
      <w:r w:rsidR="00724C38">
        <w:fldChar w:fldCharType="separate"/>
      </w:r>
      <w:r w:rsidR="003F1DDC">
        <w:t>72</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7.2.</w:t>
      </w:r>
      <w:r w:rsidR="00724C38">
        <w:rPr>
          <w:rFonts w:asciiTheme="minorHAnsi" w:eastAsiaTheme="minorEastAsia" w:hAnsiTheme="minorHAnsi" w:cstheme="minorBidi"/>
          <w:kern w:val="0"/>
          <w:szCs w:val="22"/>
        </w:rPr>
        <w:tab/>
      </w:r>
      <w:r w:rsidR="00724C38" w:rsidRPr="00E07B6C">
        <w:rPr>
          <w:rFonts w:cs="Arial"/>
        </w:rPr>
        <w:t xml:space="preserve">Финансы организаций </w:t>
      </w:r>
      <w:r w:rsidR="00724C38">
        <w:tab/>
      </w:r>
      <w:r>
        <w:tab/>
      </w:r>
      <w:r w:rsidR="00724C38">
        <w:fldChar w:fldCharType="begin"/>
      </w:r>
      <w:r w:rsidR="00724C38">
        <w:instrText xml:space="preserve"> PAGEREF _Toc26868239 \h </w:instrText>
      </w:r>
      <w:r w:rsidR="00724C38">
        <w:fldChar w:fldCharType="separate"/>
      </w:r>
      <w:r w:rsidR="003F1DDC">
        <w:t>74</w:t>
      </w:r>
      <w:r w:rsidR="00724C38">
        <w:fldChar w:fldCharType="end"/>
      </w:r>
    </w:p>
    <w:p w:rsidR="00724C38" w:rsidRDefault="00724C38">
      <w:pPr>
        <w:pStyle w:val="17"/>
        <w:rPr>
          <w:rFonts w:asciiTheme="minorHAnsi" w:eastAsiaTheme="minorEastAsia" w:hAnsiTheme="minorHAnsi" w:cstheme="minorBidi"/>
          <w:spacing w:val="0"/>
          <w:szCs w:val="22"/>
        </w:rPr>
      </w:pPr>
      <w:r w:rsidRPr="00E07B6C">
        <w:rPr>
          <w:rFonts w:cs="Arial"/>
          <w:i/>
        </w:rPr>
        <w:t>Социальная сфера</w:t>
      </w:r>
      <w:r>
        <w:tab/>
      </w:r>
      <w:r w:rsidR="00EB7156">
        <w:tab/>
      </w:r>
      <w:r>
        <w:fldChar w:fldCharType="begin"/>
      </w:r>
      <w:r>
        <w:instrText xml:space="preserve"> PAGEREF _Toc26868240 \h </w:instrText>
      </w:r>
      <w:r>
        <w:fldChar w:fldCharType="separate"/>
      </w:r>
      <w:r w:rsidR="003F1DDC">
        <w:t>83</w:t>
      </w:r>
      <w:r>
        <w:fldChar w:fldCharType="end"/>
      </w:r>
    </w:p>
    <w:p w:rsidR="00724C38" w:rsidRDefault="00724C38">
      <w:pPr>
        <w:pStyle w:val="33"/>
        <w:rPr>
          <w:rFonts w:asciiTheme="minorHAnsi" w:eastAsiaTheme="minorEastAsia" w:hAnsiTheme="minorHAnsi" w:cstheme="minorBidi"/>
          <w:kern w:val="0"/>
          <w:szCs w:val="22"/>
        </w:rPr>
      </w:pPr>
      <w:r w:rsidRPr="00E07B6C">
        <w:rPr>
          <w:rFonts w:cs="Arial"/>
        </w:rPr>
        <w:t>1.</w:t>
      </w:r>
      <w:r>
        <w:rPr>
          <w:rFonts w:asciiTheme="minorHAnsi" w:eastAsiaTheme="minorEastAsia" w:hAnsiTheme="minorHAnsi" w:cstheme="minorBidi"/>
          <w:kern w:val="0"/>
          <w:szCs w:val="22"/>
        </w:rPr>
        <w:tab/>
      </w:r>
      <w:r w:rsidRPr="00E07B6C">
        <w:rPr>
          <w:rFonts w:cs="Arial"/>
        </w:rPr>
        <w:t>Уровень жизни населения</w:t>
      </w:r>
      <w:r>
        <w:tab/>
      </w:r>
      <w:r w:rsidR="00EB7156">
        <w:tab/>
      </w:r>
      <w:r>
        <w:fldChar w:fldCharType="begin"/>
      </w:r>
      <w:r>
        <w:instrText xml:space="preserve"> PAGEREF _Toc26868241 \h </w:instrText>
      </w:r>
      <w:r>
        <w:fldChar w:fldCharType="separate"/>
      </w:r>
      <w:r w:rsidR="003F1DDC">
        <w:t>83</w:t>
      </w:r>
      <w:r>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1.1.</w:t>
      </w:r>
      <w:r w:rsidR="00724C38">
        <w:rPr>
          <w:rFonts w:asciiTheme="minorHAnsi" w:eastAsiaTheme="minorEastAsia" w:hAnsiTheme="minorHAnsi" w:cstheme="minorBidi"/>
          <w:kern w:val="0"/>
          <w:szCs w:val="22"/>
        </w:rPr>
        <w:tab/>
      </w:r>
      <w:r w:rsidR="00724C38" w:rsidRPr="00E07B6C">
        <w:rPr>
          <w:rFonts w:cs="Arial"/>
        </w:rPr>
        <w:t>Величина прожиточного минимума</w:t>
      </w:r>
      <w:r w:rsidR="00724C38">
        <w:tab/>
      </w:r>
      <w:r>
        <w:tab/>
      </w:r>
      <w:r w:rsidR="00724C38">
        <w:fldChar w:fldCharType="begin"/>
      </w:r>
      <w:r w:rsidR="00724C38">
        <w:instrText xml:space="preserve"> PAGEREF _Toc26868242 \h </w:instrText>
      </w:r>
      <w:r w:rsidR="00724C38">
        <w:fldChar w:fldCharType="separate"/>
      </w:r>
      <w:r w:rsidR="003F1DDC">
        <w:t>83</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1.2.</w:t>
      </w:r>
      <w:r w:rsidR="00724C38">
        <w:rPr>
          <w:rFonts w:asciiTheme="minorHAnsi" w:eastAsiaTheme="minorEastAsia" w:hAnsiTheme="minorHAnsi" w:cstheme="minorBidi"/>
          <w:kern w:val="0"/>
          <w:szCs w:val="22"/>
        </w:rPr>
        <w:tab/>
      </w:r>
      <w:r w:rsidR="00724C38" w:rsidRPr="00E07B6C">
        <w:rPr>
          <w:rFonts w:cs="Arial"/>
        </w:rPr>
        <w:t>Среднемесячная начисленная заработная плата</w:t>
      </w:r>
      <w:r w:rsidR="00724C38">
        <w:tab/>
      </w:r>
      <w:r>
        <w:tab/>
      </w:r>
      <w:r w:rsidR="00724C38">
        <w:fldChar w:fldCharType="begin"/>
      </w:r>
      <w:r w:rsidR="00724C38">
        <w:instrText xml:space="preserve"> PAGEREF _Toc26868243 \h </w:instrText>
      </w:r>
      <w:r w:rsidR="00724C38">
        <w:fldChar w:fldCharType="separate"/>
      </w:r>
      <w:r w:rsidR="003F1DDC">
        <w:t>84</w:t>
      </w:r>
      <w:r w:rsidR="00724C38">
        <w:fldChar w:fldCharType="end"/>
      </w:r>
    </w:p>
    <w:p w:rsidR="00724C38" w:rsidRDefault="00EB7156">
      <w:pPr>
        <w:pStyle w:val="33"/>
        <w:rPr>
          <w:rFonts w:asciiTheme="minorHAnsi" w:eastAsiaTheme="minorEastAsia" w:hAnsiTheme="minorHAnsi" w:cstheme="minorBidi"/>
          <w:kern w:val="0"/>
          <w:szCs w:val="22"/>
        </w:rPr>
      </w:pPr>
      <w:r>
        <w:rPr>
          <w:rFonts w:cs="Arial"/>
        </w:rPr>
        <w:tab/>
      </w:r>
      <w:r w:rsidR="00724C38" w:rsidRPr="00E07B6C">
        <w:rPr>
          <w:rFonts w:cs="Arial"/>
        </w:rPr>
        <w:t>1.3.</w:t>
      </w:r>
      <w:r w:rsidR="00724C38">
        <w:rPr>
          <w:rFonts w:asciiTheme="minorHAnsi" w:eastAsiaTheme="minorEastAsia" w:hAnsiTheme="minorHAnsi" w:cstheme="minorBidi"/>
          <w:kern w:val="0"/>
          <w:szCs w:val="22"/>
        </w:rPr>
        <w:tab/>
      </w:r>
      <w:r w:rsidR="00724C38" w:rsidRPr="00E07B6C">
        <w:rPr>
          <w:rFonts w:cs="Arial"/>
        </w:rPr>
        <w:t xml:space="preserve">Просроченная задолженность по заработной плате </w:t>
      </w:r>
      <w:r w:rsidR="00724C38">
        <w:tab/>
      </w:r>
      <w:r>
        <w:tab/>
      </w:r>
      <w:r w:rsidR="00724C38">
        <w:fldChar w:fldCharType="begin"/>
      </w:r>
      <w:r w:rsidR="00724C38">
        <w:instrText xml:space="preserve"> PAGEREF _Toc26868244 \h </w:instrText>
      </w:r>
      <w:r w:rsidR="00724C38">
        <w:fldChar w:fldCharType="separate"/>
      </w:r>
      <w:r w:rsidR="003F1DDC">
        <w:t>86</w:t>
      </w:r>
      <w:r w:rsidR="00724C38">
        <w:fldChar w:fldCharType="end"/>
      </w:r>
    </w:p>
    <w:p w:rsidR="00724C38" w:rsidRDefault="00724C38">
      <w:pPr>
        <w:pStyle w:val="33"/>
        <w:rPr>
          <w:rFonts w:asciiTheme="minorHAnsi" w:eastAsiaTheme="minorEastAsia" w:hAnsiTheme="minorHAnsi" w:cstheme="minorBidi"/>
          <w:kern w:val="0"/>
          <w:szCs w:val="22"/>
        </w:rPr>
      </w:pPr>
      <w:r w:rsidRPr="00E07B6C">
        <w:rPr>
          <w:rFonts w:cs="Arial"/>
        </w:rPr>
        <w:t>2.</w:t>
      </w:r>
      <w:r>
        <w:rPr>
          <w:rFonts w:asciiTheme="minorHAnsi" w:eastAsiaTheme="minorEastAsia" w:hAnsiTheme="minorHAnsi" w:cstheme="minorBidi"/>
          <w:kern w:val="0"/>
          <w:szCs w:val="22"/>
        </w:rPr>
        <w:tab/>
      </w:r>
      <w:r w:rsidRPr="00E07B6C">
        <w:rPr>
          <w:rFonts w:cs="Arial"/>
        </w:rPr>
        <w:t>Рынок труда</w:t>
      </w:r>
      <w:r>
        <w:tab/>
      </w:r>
      <w:r w:rsidR="00EB7156">
        <w:tab/>
      </w:r>
      <w:r>
        <w:fldChar w:fldCharType="begin"/>
      </w:r>
      <w:r>
        <w:instrText xml:space="preserve"> PAGEREF _Toc26868245 \h </w:instrText>
      </w:r>
      <w:r>
        <w:fldChar w:fldCharType="separate"/>
      </w:r>
      <w:r w:rsidR="003F1DDC">
        <w:t>89</w:t>
      </w:r>
      <w:r>
        <w:fldChar w:fldCharType="end"/>
      </w:r>
    </w:p>
    <w:p w:rsidR="00724C38" w:rsidRDefault="00724C38">
      <w:pPr>
        <w:pStyle w:val="33"/>
        <w:rPr>
          <w:rFonts w:asciiTheme="minorHAnsi" w:eastAsiaTheme="minorEastAsia" w:hAnsiTheme="minorHAnsi" w:cstheme="minorBidi"/>
          <w:kern w:val="0"/>
          <w:szCs w:val="22"/>
        </w:rPr>
      </w:pPr>
      <w:r w:rsidRPr="00E07B6C">
        <w:rPr>
          <w:rFonts w:cs="Arial"/>
        </w:rPr>
        <w:t>3.</w:t>
      </w:r>
      <w:r>
        <w:rPr>
          <w:rFonts w:asciiTheme="minorHAnsi" w:eastAsiaTheme="minorEastAsia" w:hAnsiTheme="minorHAnsi" w:cstheme="minorBidi"/>
          <w:kern w:val="0"/>
          <w:szCs w:val="22"/>
        </w:rPr>
        <w:tab/>
      </w:r>
      <w:r w:rsidRPr="00E07B6C">
        <w:rPr>
          <w:rFonts w:cs="Arial"/>
        </w:rPr>
        <w:t>Отдых и туризм</w:t>
      </w:r>
      <w:r>
        <w:tab/>
      </w:r>
      <w:r w:rsidR="00EB7156">
        <w:tab/>
      </w:r>
      <w:r>
        <w:fldChar w:fldCharType="begin"/>
      </w:r>
      <w:r>
        <w:instrText xml:space="preserve"> PAGEREF _Toc26868246 \h </w:instrText>
      </w:r>
      <w:r>
        <w:fldChar w:fldCharType="separate"/>
      </w:r>
      <w:r w:rsidR="003F1DDC">
        <w:t>94</w:t>
      </w:r>
      <w:r>
        <w:fldChar w:fldCharType="end"/>
      </w:r>
    </w:p>
    <w:p w:rsidR="00724C38" w:rsidRDefault="00724C38">
      <w:pPr>
        <w:pStyle w:val="33"/>
        <w:rPr>
          <w:rFonts w:asciiTheme="minorHAnsi" w:eastAsiaTheme="minorEastAsia" w:hAnsiTheme="minorHAnsi" w:cstheme="minorBidi"/>
          <w:kern w:val="0"/>
          <w:szCs w:val="22"/>
        </w:rPr>
      </w:pPr>
      <w:r w:rsidRPr="00E07B6C">
        <w:rPr>
          <w:rFonts w:cs="Arial"/>
        </w:rPr>
        <w:t>4.</w:t>
      </w:r>
      <w:r>
        <w:rPr>
          <w:rFonts w:asciiTheme="minorHAnsi" w:eastAsiaTheme="minorEastAsia" w:hAnsiTheme="minorHAnsi" w:cstheme="minorBidi"/>
          <w:kern w:val="0"/>
          <w:szCs w:val="22"/>
        </w:rPr>
        <w:tab/>
      </w:r>
      <w:r w:rsidRPr="00E07B6C">
        <w:rPr>
          <w:rFonts w:cs="Arial"/>
        </w:rPr>
        <w:t>Жилищно-коммунальное хозяйство</w:t>
      </w:r>
      <w:r>
        <w:tab/>
      </w:r>
      <w:r w:rsidR="00EB7156">
        <w:tab/>
      </w:r>
      <w:r>
        <w:fldChar w:fldCharType="begin"/>
      </w:r>
      <w:r>
        <w:instrText xml:space="preserve"> PAGEREF _Toc26868247 \h </w:instrText>
      </w:r>
      <w:r>
        <w:fldChar w:fldCharType="separate"/>
      </w:r>
      <w:r w:rsidR="003F1DDC">
        <w:t>95</w:t>
      </w:r>
      <w:r>
        <w:fldChar w:fldCharType="end"/>
      </w:r>
    </w:p>
    <w:p w:rsidR="00724C38" w:rsidRDefault="00724C38">
      <w:pPr>
        <w:pStyle w:val="33"/>
        <w:rPr>
          <w:rFonts w:asciiTheme="minorHAnsi" w:eastAsiaTheme="minorEastAsia" w:hAnsiTheme="minorHAnsi" w:cstheme="minorBidi"/>
          <w:kern w:val="0"/>
          <w:szCs w:val="22"/>
        </w:rPr>
      </w:pPr>
      <w:r w:rsidRPr="00E07B6C">
        <w:rPr>
          <w:rFonts w:cs="Arial"/>
        </w:rPr>
        <w:t>5.</w:t>
      </w:r>
      <w:r>
        <w:rPr>
          <w:rFonts w:asciiTheme="minorHAnsi" w:eastAsiaTheme="minorEastAsia" w:hAnsiTheme="minorHAnsi" w:cstheme="minorBidi"/>
          <w:kern w:val="0"/>
          <w:szCs w:val="22"/>
        </w:rPr>
        <w:tab/>
      </w:r>
      <w:r w:rsidRPr="00E07B6C">
        <w:rPr>
          <w:rFonts w:cs="Arial"/>
        </w:rPr>
        <w:t>Заболеваемость</w:t>
      </w:r>
      <w:r>
        <w:tab/>
      </w:r>
      <w:r w:rsidR="00EB7156">
        <w:tab/>
      </w:r>
      <w:r>
        <w:fldChar w:fldCharType="begin"/>
      </w:r>
      <w:r>
        <w:instrText xml:space="preserve"> PAGEREF _Toc26868248 \h </w:instrText>
      </w:r>
      <w:r>
        <w:fldChar w:fldCharType="separate"/>
      </w:r>
      <w:r w:rsidR="003F1DDC">
        <w:t>97</w:t>
      </w:r>
      <w:r>
        <w:fldChar w:fldCharType="end"/>
      </w:r>
    </w:p>
    <w:p w:rsidR="00724C38" w:rsidRDefault="00724C38">
      <w:pPr>
        <w:pStyle w:val="33"/>
        <w:rPr>
          <w:rFonts w:asciiTheme="minorHAnsi" w:eastAsiaTheme="minorEastAsia" w:hAnsiTheme="minorHAnsi" w:cstheme="minorBidi"/>
          <w:kern w:val="0"/>
          <w:szCs w:val="22"/>
        </w:rPr>
      </w:pPr>
      <w:r w:rsidRPr="00E07B6C">
        <w:rPr>
          <w:rFonts w:cs="Arial"/>
        </w:rPr>
        <w:t>6.</w:t>
      </w:r>
      <w:r>
        <w:rPr>
          <w:rFonts w:asciiTheme="minorHAnsi" w:eastAsiaTheme="minorEastAsia" w:hAnsiTheme="minorHAnsi" w:cstheme="minorBidi"/>
          <w:kern w:val="0"/>
          <w:szCs w:val="22"/>
        </w:rPr>
        <w:tab/>
      </w:r>
      <w:r w:rsidRPr="00E07B6C">
        <w:rPr>
          <w:rFonts w:cs="Arial"/>
        </w:rPr>
        <w:t>Окружающая среда</w:t>
      </w:r>
      <w:r>
        <w:tab/>
      </w:r>
      <w:r w:rsidR="00EB7156">
        <w:tab/>
      </w:r>
      <w:r>
        <w:fldChar w:fldCharType="begin"/>
      </w:r>
      <w:r>
        <w:instrText xml:space="preserve"> PAGEREF _Toc26868249 \h </w:instrText>
      </w:r>
      <w:r>
        <w:fldChar w:fldCharType="separate"/>
      </w:r>
      <w:r w:rsidR="003F1DDC">
        <w:t>99</w:t>
      </w:r>
      <w:r>
        <w:fldChar w:fldCharType="end"/>
      </w:r>
    </w:p>
    <w:p w:rsidR="00724C38" w:rsidRDefault="00724C38">
      <w:pPr>
        <w:pStyle w:val="33"/>
        <w:rPr>
          <w:rFonts w:asciiTheme="minorHAnsi" w:eastAsiaTheme="minorEastAsia" w:hAnsiTheme="minorHAnsi" w:cstheme="minorBidi"/>
          <w:kern w:val="0"/>
          <w:szCs w:val="22"/>
        </w:rPr>
      </w:pPr>
      <w:r w:rsidRPr="00E07B6C">
        <w:rPr>
          <w:rFonts w:cs="Arial"/>
        </w:rPr>
        <w:t>7.</w:t>
      </w:r>
      <w:r>
        <w:rPr>
          <w:rFonts w:asciiTheme="minorHAnsi" w:eastAsiaTheme="minorEastAsia" w:hAnsiTheme="minorHAnsi" w:cstheme="minorBidi"/>
          <w:kern w:val="0"/>
          <w:szCs w:val="22"/>
        </w:rPr>
        <w:tab/>
      </w:r>
      <w:r w:rsidRPr="00E07B6C">
        <w:rPr>
          <w:rFonts w:cs="Arial"/>
        </w:rPr>
        <w:t>Правонарушения</w:t>
      </w:r>
      <w:r>
        <w:tab/>
      </w:r>
      <w:r w:rsidR="00EB7156">
        <w:tab/>
      </w:r>
      <w:r>
        <w:fldChar w:fldCharType="begin"/>
      </w:r>
      <w:r>
        <w:instrText xml:space="preserve"> PAGEREF _Toc26868250 \h </w:instrText>
      </w:r>
      <w:r>
        <w:fldChar w:fldCharType="separate"/>
      </w:r>
      <w:r w:rsidR="003F1DDC">
        <w:t>101</w:t>
      </w:r>
      <w:r>
        <w:fldChar w:fldCharType="end"/>
      </w:r>
    </w:p>
    <w:p w:rsidR="00724C38" w:rsidRDefault="00724C38">
      <w:pPr>
        <w:pStyle w:val="17"/>
        <w:rPr>
          <w:rFonts w:asciiTheme="minorHAnsi" w:eastAsiaTheme="minorEastAsia" w:hAnsiTheme="minorHAnsi" w:cstheme="minorBidi"/>
          <w:spacing w:val="0"/>
          <w:szCs w:val="22"/>
        </w:rPr>
      </w:pPr>
      <w:r w:rsidRPr="00E07B6C">
        <w:rPr>
          <w:rFonts w:cs="Arial"/>
          <w:i/>
        </w:rPr>
        <w:t>Демографическая ситуация</w:t>
      </w:r>
      <w:r>
        <w:tab/>
      </w:r>
      <w:r w:rsidR="00EB7156">
        <w:tab/>
      </w:r>
      <w:r>
        <w:fldChar w:fldCharType="begin"/>
      </w:r>
      <w:r>
        <w:instrText xml:space="preserve"> PAGEREF _Toc26868251 \h </w:instrText>
      </w:r>
      <w:r>
        <w:fldChar w:fldCharType="separate"/>
      </w:r>
      <w:r w:rsidR="003F1DDC">
        <w:t>104</w:t>
      </w:r>
      <w:r>
        <w:fldChar w:fldCharType="end"/>
      </w:r>
    </w:p>
    <w:p w:rsidR="00724C38" w:rsidRDefault="00724C38">
      <w:pPr>
        <w:pStyle w:val="17"/>
        <w:rPr>
          <w:rFonts w:asciiTheme="minorHAnsi" w:eastAsiaTheme="minorEastAsia" w:hAnsiTheme="minorHAnsi" w:cstheme="minorBidi"/>
          <w:spacing w:val="0"/>
          <w:szCs w:val="22"/>
        </w:rPr>
      </w:pPr>
      <w:r w:rsidRPr="00E07B6C">
        <w:rPr>
          <w:rFonts w:cs="Arial"/>
          <w:i/>
        </w:rPr>
        <w:t>Приложение</w:t>
      </w:r>
      <w:r>
        <w:tab/>
      </w:r>
      <w:r w:rsidR="00EB7156">
        <w:tab/>
      </w:r>
      <w:r>
        <w:fldChar w:fldCharType="begin"/>
      </w:r>
      <w:r>
        <w:instrText xml:space="preserve"> PAGEREF _Toc26868252 \h </w:instrText>
      </w:r>
      <w:r>
        <w:fldChar w:fldCharType="separate"/>
      </w:r>
      <w:r w:rsidR="003F1DDC">
        <w:t>110</w:t>
      </w:r>
      <w:r>
        <w:fldChar w:fldCharType="end"/>
      </w:r>
    </w:p>
    <w:p w:rsidR="00724C38" w:rsidRDefault="00724C38">
      <w:pPr>
        <w:pStyle w:val="17"/>
        <w:rPr>
          <w:rFonts w:asciiTheme="minorHAnsi" w:eastAsiaTheme="minorEastAsia" w:hAnsiTheme="minorHAnsi" w:cstheme="minorBidi"/>
          <w:spacing w:val="0"/>
          <w:szCs w:val="22"/>
        </w:rPr>
      </w:pPr>
      <w:r w:rsidRPr="00E07B6C">
        <w:rPr>
          <w:rFonts w:cs="Arial"/>
          <w:i/>
        </w:rPr>
        <w:t>Методологический комментарий</w:t>
      </w:r>
      <w:r>
        <w:tab/>
      </w:r>
      <w:r w:rsidR="00EB7156">
        <w:tab/>
      </w:r>
      <w:r>
        <w:fldChar w:fldCharType="begin"/>
      </w:r>
      <w:r>
        <w:instrText xml:space="preserve"> PAGEREF _Toc26868253 \h </w:instrText>
      </w:r>
      <w:r>
        <w:fldChar w:fldCharType="separate"/>
      </w:r>
      <w:r w:rsidR="003F1DDC">
        <w:t>112</w:t>
      </w:r>
      <w:r>
        <w:fldChar w:fldCharType="end"/>
      </w:r>
    </w:p>
    <w:p w:rsidR="00AC7307" w:rsidRPr="005729B6" w:rsidRDefault="005B1ED6" w:rsidP="00710A50">
      <w:pPr>
        <w:pStyle w:val="33"/>
        <w:ind w:left="0" w:firstLine="0"/>
        <w:rPr>
          <w:rFonts w:cs="Arial"/>
        </w:rPr>
      </w:pPr>
      <w:r w:rsidRPr="005729B6">
        <w:rPr>
          <w:kern w:val="0"/>
        </w:rPr>
        <w:fldChar w:fldCharType="end"/>
      </w:r>
      <w:r w:rsidR="00BC7DCB" w:rsidRPr="005729B6">
        <w:rPr>
          <w:rFonts w:cs="Arial"/>
          <w:spacing w:val="-4"/>
          <w:sz w:val="18"/>
          <w:szCs w:val="18"/>
        </w:rPr>
        <w:br w:type="page"/>
      </w:r>
      <w:r w:rsidR="00AC7307" w:rsidRPr="005729B6">
        <w:rPr>
          <w:rFonts w:cs="Arial"/>
        </w:rPr>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гигакалория</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пассажиро-километр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дкл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пог.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w:t>
            </w:r>
            <w:bookmarkStart w:id="41" w:name="_GoBack"/>
            <w:bookmarkEnd w:id="41"/>
            <w:r w:rsidRPr="005729B6">
              <w:rPr>
                <w:rFonts w:cs="Arial"/>
                <w:sz w:val="19"/>
              </w:rPr>
              <w:t>на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кВт-ч</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усл.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4"/>
        <w:spacing w:before="24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709"/>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709"/>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отчетности в соответствии с методикой разработки. Относительные показатели в этих таблицах отражены в сопоставимой структуре отчитывающихся предприятий и организ</w:t>
      </w:r>
      <w:r w:rsidRPr="005729B6">
        <w:rPr>
          <w:rFonts w:cs="Arial"/>
          <w:spacing w:val="2"/>
          <w:sz w:val="21"/>
        </w:rPr>
        <w:t>а</w:t>
      </w:r>
      <w:r w:rsidRPr="005729B6">
        <w:rPr>
          <w:rFonts w:cs="Arial"/>
          <w:spacing w:val="2"/>
          <w:sz w:val="21"/>
        </w:rPr>
        <w:t>ций.</w:t>
      </w:r>
      <w:r w:rsidR="00E076F8" w:rsidRPr="005729B6">
        <w:rPr>
          <w:rFonts w:cs="Arial"/>
        </w:rPr>
        <w:t xml:space="preserve"> </w:t>
      </w:r>
    </w:p>
    <w:p w:rsidR="001A3536" w:rsidRPr="001A3536" w:rsidRDefault="001A3536" w:rsidP="00D07FEC">
      <w:pPr>
        <w:spacing w:before="240"/>
        <w:ind w:firstLine="709"/>
        <w:rPr>
          <w:rFonts w:cs="Arial"/>
          <w:spacing w:val="2"/>
          <w:sz w:val="21"/>
        </w:rPr>
      </w:pPr>
      <w:r w:rsidRPr="001A3536">
        <w:rPr>
          <w:rFonts w:cs="Arial"/>
          <w:spacing w:val="2"/>
          <w:sz w:val="21"/>
        </w:rPr>
        <w:t>Начиная с итогов за январь 2019 года статистическая информация, предоставля</w:t>
      </w:r>
      <w:r w:rsidRPr="001A3536">
        <w:rPr>
          <w:rFonts w:cs="Arial"/>
          <w:spacing w:val="2"/>
          <w:sz w:val="21"/>
        </w:rPr>
        <w:t>е</w:t>
      </w:r>
      <w:r w:rsidRPr="001A3536">
        <w:rPr>
          <w:rFonts w:cs="Arial"/>
          <w:spacing w:val="2"/>
          <w:sz w:val="21"/>
        </w:rPr>
        <w:t>мая респондентами по ряду форм федерального статистического наблюдения за деятел</w:t>
      </w:r>
      <w:r w:rsidRPr="001A3536">
        <w:rPr>
          <w:rFonts w:cs="Arial"/>
          <w:spacing w:val="2"/>
          <w:sz w:val="21"/>
        </w:rPr>
        <w:t>ь</w:t>
      </w:r>
      <w:r w:rsidRPr="001A3536">
        <w:rPr>
          <w:rFonts w:cs="Arial"/>
          <w:spacing w:val="2"/>
          <w:sz w:val="21"/>
        </w:rPr>
        <w:t>ностью предприятий (№№ П-1, П-5(м), 1-ИП</w:t>
      </w:r>
      <w:r w:rsidR="00134B4A">
        <w:rPr>
          <w:rFonts w:cs="Arial"/>
          <w:spacing w:val="2"/>
          <w:sz w:val="21"/>
        </w:rPr>
        <w:t xml:space="preserve"> </w:t>
      </w:r>
      <w:r w:rsidRPr="001A3536">
        <w:rPr>
          <w:rFonts w:cs="Arial"/>
          <w:spacing w:val="2"/>
          <w:sz w:val="21"/>
        </w:rPr>
        <w:t>(мес), ПМ-пром), не содержит данных за соо</w:t>
      </w:r>
      <w:r w:rsidRPr="001A3536">
        <w:rPr>
          <w:rFonts w:cs="Arial"/>
          <w:spacing w:val="2"/>
          <w:sz w:val="21"/>
        </w:rPr>
        <w:t>т</w:t>
      </w:r>
      <w:r w:rsidRPr="001A3536">
        <w:rPr>
          <w:rFonts w:cs="Arial"/>
          <w:spacing w:val="2"/>
          <w:sz w:val="21"/>
        </w:rPr>
        <w:t>ветствующий период прошлого года.</w:t>
      </w:r>
      <w:r w:rsidR="00D07FEC">
        <w:rPr>
          <w:rFonts w:cs="Arial"/>
          <w:spacing w:val="2"/>
          <w:sz w:val="21"/>
        </w:rPr>
        <w:t xml:space="preserve"> </w:t>
      </w:r>
      <w:r w:rsidRPr="001A3536">
        <w:rPr>
          <w:rFonts w:cs="Arial"/>
          <w:spacing w:val="2"/>
          <w:sz w:val="21"/>
        </w:rPr>
        <w:t>При расчетах динамики показателей в качестве и</w:t>
      </w:r>
      <w:r w:rsidRPr="001A3536">
        <w:rPr>
          <w:rFonts w:cs="Arial"/>
          <w:spacing w:val="2"/>
          <w:sz w:val="21"/>
        </w:rPr>
        <w:t>н</w:t>
      </w:r>
      <w:r w:rsidRPr="001A3536">
        <w:rPr>
          <w:rFonts w:cs="Arial"/>
          <w:spacing w:val="2"/>
          <w:sz w:val="21"/>
        </w:rPr>
        <w:t>формации по соответствующему периоду предыдущего года используются данные, сфо</w:t>
      </w:r>
      <w:r w:rsidRPr="001A3536">
        <w:rPr>
          <w:rFonts w:cs="Arial"/>
          <w:spacing w:val="2"/>
          <w:sz w:val="21"/>
        </w:rPr>
        <w:t>р</w:t>
      </w:r>
      <w:r w:rsidRPr="001A3536">
        <w:rPr>
          <w:rFonts w:cs="Arial"/>
          <w:spacing w:val="2"/>
          <w:sz w:val="21"/>
        </w:rPr>
        <w:t>мированные на основе отчетности респондентов, предоставленной в предыдущем году.</w:t>
      </w:r>
    </w:p>
    <w:p w:rsidR="001A3536" w:rsidRDefault="001A3536" w:rsidP="001A3536">
      <w:pPr>
        <w:spacing w:before="240"/>
        <w:ind w:firstLine="709"/>
        <w:jc w:val="left"/>
        <w:rPr>
          <w:rFonts w:cs="Arial"/>
          <w:sz w:val="21"/>
          <w:szCs w:val="21"/>
        </w:rPr>
      </w:pPr>
    </w:p>
    <w:p w:rsidR="001A3536" w:rsidRPr="00EA4D6E" w:rsidRDefault="001A3536" w:rsidP="001A3536">
      <w:pPr>
        <w:spacing w:before="240"/>
        <w:ind w:firstLine="709"/>
        <w:jc w:val="left"/>
        <w:rPr>
          <w:rFonts w:cs="Arial"/>
          <w:spacing w:val="2"/>
          <w:sz w:val="21"/>
        </w:rPr>
        <w:sectPr w:rsidR="001A3536" w:rsidRPr="00EA4D6E" w:rsidSect="00600862">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Default="00AC7307" w:rsidP="009459FB">
      <w:pPr>
        <w:pStyle w:val="34"/>
        <w:spacing w:before="120"/>
        <w:rPr>
          <w:rFonts w:cs="Arial"/>
          <w:spacing w:val="-2"/>
          <w:szCs w:val="22"/>
        </w:rPr>
      </w:pPr>
    </w:p>
    <w:p w:rsidR="00AE0409" w:rsidRPr="005729B6" w:rsidRDefault="00AE0409" w:rsidP="00AE0409">
      <w:pPr>
        <w:pStyle w:val="34"/>
        <w:spacing w:before="120"/>
        <w:ind w:firstLine="0"/>
        <w:rPr>
          <w:rFonts w:cs="Arial"/>
          <w:spacing w:val="-2"/>
          <w:szCs w:val="22"/>
        </w:rPr>
      </w:pPr>
    </w:p>
    <w:p w:rsidR="00922283" w:rsidRPr="005729B6" w:rsidRDefault="00922283" w:rsidP="009459FB">
      <w:pPr>
        <w:pStyle w:val="32"/>
        <w:ind w:left="0"/>
        <w:jc w:val="center"/>
        <w:rPr>
          <w:rFonts w:cs="Arial"/>
          <w:sz w:val="38"/>
        </w:rPr>
      </w:pPr>
      <w:r w:rsidRPr="005729B6">
        <w:rPr>
          <w:rFonts w:cs="Arial"/>
          <w:sz w:val="38"/>
        </w:rPr>
        <w:br/>
      </w:r>
      <w:r w:rsidR="00D06843">
        <w:rPr>
          <w:rFonts w:cs="Arial"/>
          <w:sz w:val="38"/>
        </w:rPr>
        <w:t>социально-экономическое положение</w:t>
      </w:r>
      <w:r w:rsidRPr="005729B6">
        <w:rPr>
          <w:rFonts w:cs="Arial"/>
          <w:sz w:val="38"/>
        </w:rPr>
        <w:br/>
        <w:t>Новосибирской области</w:t>
      </w: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rPr>
          <w:rFonts w:cs="Arial"/>
          <w:sz w:val="21"/>
        </w:rPr>
        <w:sectPr w:rsidR="00AC7307" w:rsidRPr="005729B6" w:rsidSect="00600862">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C94651" w:rsidRPr="00C94651" w:rsidRDefault="000D7333" w:rsidP="004F7776">
      <w:pPr>
        <w:pStyle w:val="afc"/>
        <w:pBdr>
          <w:top w:val="none" w:sz="0" w:space="0" w:color="auto"/>
        </w:pBdr>
        <w:spacing w:after="0" w:line="240" w:lineRule="auto"/>
        <w:ind w:left="0" w:right="-170"/>
        <w:rPr>
          <w:rFonts w:cs="Arial"/>
          <w:i/>
          <w:spacing w:val="-4"/>
          <w:sz w:val="30"/>
          <w:szCs w:val="30"/>
        </w:rPr>
      </w:pPr>
      <w:bookmarkStart w:id="42" w:name="_Toc230750478"/>
      <w:bookmarkStart w:id="43" w:name="_Toc238533218"/>
      <w:bookmarkStart w:id="44" w:name="_Toc238533322"/>
      <w:bookmarkStart w:id="45" w:name="_Toc238533531"/>
      <w:bookmarkStart w:id="46" w:name="_Toc463688718"/>
      <w:bookmarkStart w:id="47" w:name="_Toc491488478"/>
      <w:bookmarkStart w:id="48" w:name="_Toc507471195"/>
      <w:bookmarkStart w:id="49" w:name="_Toc507471231"/>
      <w:bookmarkStart w:id="50" w:name="_Toc507476540"/>
      <w:bookmarkStart w:id="51" w:name="_Toc130704462"/>
      <w:bookmarkStart w:id="52" w:name="_Toc217376675"/>
      <w:bookmarkStart w:id="53" w:name="_Toc220903726"/>
      <w:bookmarkStart w:id="54" w:name="_Toc227996178"/>
      <w:bookmarkStart w:id="55" w:name="_Toc227996426"/>
      <w:bookmarkStart w:id="56" w:name="_Toc235845089"/>
      <w:bookmarkStart w:id="57" w:name="_Toc235845165"/>
      <w:bookmarkStart w:id="58" w:name="_Toc26868212"/>
      <w:r w:rsidRPr="005729B6">
        <w:rPr>
          <w:rFonts w:cs="Arial"/>
          <w:i/>
          <w:spacing w:val="-4"/>
          <w:sz w:val="30"/>
          <w:szCs w:val="30"/>
        </w:rPr>
        <w:lastRenderedPageBreak/>
        <w:t>Основные экономические и социальные показатели</w:t>
      </w:r>
      <w:bookmarkStart w:id="59" w:name="_Toc463688720"/>
      <w:bookmarkStart w:id="60" w:name="_Toc49148847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357A5B" w:rsidRDefault="00357A5B" w:rsidP="00EE2EC4">
      <w:pPr>
        <w:ind w:firstLine="0"/>
        <w:rPr>
          <w:sz w:val="6"/>
          <w:szCs w:val="6"/>
        </w:rPr>
      </w:pPr>
    </w:p>
    <w:tbl>
      <w:tblPr>
        <w:tblW w:w="9781" w:type="dxa"/>
        <w:tblInd w:w="-127" w:type="dxa"/>
        <w:tblLayout w:type="fixed"/>
        <w:tblCellMar>
          <w:left w:w="0" w:type="dxa"/>
          <w:right w:w="0" w:type="dxa"/>
        </w:tblCellMar>
        <w:tblLook w:val="0000" w:firstRow="0" w:lastRow="0" w:firstColumn="0" w:lastColumn="0" w:noHBand="0" w:noVBand="0"/>
      </w:tblPr>
      <w:tblGrid>
        <w:gridCol w:w="3970"/>
        <w:gridCol w:w="1417"/>
        <w:gridCol w:w="1843"/>
        <w:gridCol w:w="709"/>
        <w:gridCol w:w="850"/>
        <w:gridCol w:w="992"/>
      </w:tblGrid>
      <w:tr w:rsidR="003523A0" w:rsidRPr="003523A0" w:rsidTr="00961A1D">
        <w:trPr>
          <w:cantSplit/>
          <w:trHeight w:val="816"/>
        </w:trPr>
        <w:tc>
          <w:tcPr>
            <w:tcW w:w="3970" w:type="dxa"/>
            <w:vMerge w:val="restart"/>
            <w:tcBorders>
              <w:top w:val="double" w:sz="4" w:space="0" w:color="auto"/>
              <w:left w:val="double" w:sz="4" w:space="0" w:color="auto"/>
              <w:right w:val="single" w:sz="4" w:space="0" w:color="auto"/>
            </w:tcBorders>
            <w:shd w:val="clear" w:color="auto" w:fill="auto"/>
          </w:tcPr>
          <w:p w:rsidR="003523A0" w:rsidRPr="003523A0" w:rsidRDefault="003523A0" w:rsidP="0070241A">
            <w:pPr>
              <w:spacing w:before="20" w:line="240" w:lineRule="exact"/>
              <w:ind w:firstLine="0"/>
              <w:rPr>
                <w:rFonts w:cs="Arial"/>
                <w:i/>
                <w:sz w:val="20"/>
                <w:vertAlign w:val="superscript"/>
              </w:rPr>
            </w:pPr>
          </w:p>
        </w:tc>
        <w:tc>
          <w:tcPr>
            <w:tcW w:w="1417" w:type="dxa"/>
            <w:vMerge w:val="restart"/>
            <w:tcBorders>
              <w:top w:val="double" w:sz="4" w:space="0" w:color="auto"/>
              <w:left w:val="single" w:sz="4" w:space="0" w:color="auto"/>
              <w:right w:val="single" w:sz="4" w:space="0" w:color="auto"/>
            </w:tcBorders>
            <w:shd w:val="clear" w:color="auto" w:fill="auto"/>
          </w:tcPr>
          <w:p w:rsidR="003523A0" w:rsidRPr="003523A0" w:rsidRDefault="003523A0" w:rsidP="0070241A">
            <w:pPr>
              <w:spacing w:before="20" w:line="240" w:lineRule="exact"/>
              <w:ind w:firstLine="0"/>
              <w:jc w:val="center"/>
              <w:rPr>
                <w:rFonts w:cs="Arial"/>
                <w:i/>
                <w:sz w:val="20"/>
              </w:rPr>
            </w:pPr>
            <w:r w:rsidRPr="003523A0">
              <w:rPr>
                <w:rFonts w:cs="Arial"/>
                <w:i/>
                <w:sz w:val="20"/>
              </w:rPr>
              <w:t>Ноябрь 2019г.</w:t>
            </w:r>
          </w:p>
        </w:tc>
        <w:tc>
          <w:tcPr>
            <w:tcW w:w="1843" w:type="dxa"/>
            <w:vMerge w:val="restart"/>
            <w:tcBorders>
              <w:top w:val="double" w:sz="4" w:space="0" w:color="auto"/>
              <w:left w:val="single" w:sz="4" w:space="0" w:color="auto"/>
              <w:right w:val="single" w:sz="4" w:space="0" w:color="auto"/>
            </w:tcBorders>
          </w:tcPr>
          <w:p w:rsidR="003523A0" w:rsidRPr="003523A0" w:rsidRDefault="003523A0" w:rsidP="0070241A">
            <w:pPr>
              <w:spacing w:before="20" w:line="240" w:lineRule="exact"/>
              <w:ind w:left="57" w:right="57" w:firstLine="0"/>
              <w:jc w:val="center"/>
              <w:rPr>
                <w:rFonts w:cs="Arial"/>
                <w:i/>
                <w:sz w:val="20"/>
              </w:rPr>
            </w:pPr>
            <w:r w:rsidRPr="003523A0">
              <w:rPr>
                <w:rFonts w:cs="Arial"/>
                <w:i/>
                <w:sz w:val="20"/>
              </w:rPr>
              <w:t>Январь – ноябрь 2019г.</w:t>
            </w:r>
          </w:p>
        </w:tc>
        <w:tc>
          <w:tcPr>
            <w:tcW w:w="1559" w:type="dxa"/>
            <w:gridSpan w:val="2"/>
            <w:tcBorders>
              <w:top w:val="double" w:sz="4" w:space="0" w:color="auto"/>
              <w:left w:val="single" w:sz="4" w:space="0" w:color="auto"/>
              <w:bottom w:val="single" w:sz="4" w:space="0" w:color="auto"/>
              <w:right w:val="single" w:sz="4" w:space="0" w:color="auto"/>
            </w:tcBorders>
          </w:tcPr>
          <w:p w:rsidR="003523A0" w:rsidRPr="003523A0" w:rsidRDefault="003523A0" w:rsidP="0070241A">
            <w:pPr>
              <w:spacing w:before="20" w:line="240" w:lineRule="exact"/>
              <w:ind w:firstLine="0"/>
              <w:jc w:val="center"/>
              <w:rPr>
                <w:rFonts w:cs="Arial"/>
                <w:i/>
                <w:sz w:val="20"/>
                <w:u w:val="single"/>
              </w:rPr>
            </w:pPr>
            <w:r w:rsidRPr="003523A0">
              <w:rPr>
                <w:rFonts w:cs="Arial"/>
                <w:i/>
                <w:sz w:val="20"/>
              </w:rPr>
              <w:t>Индекс физич</w:t>
            </w:r>
            <w:r w:rsidRPr="003523A0">
              <w:rPr>
                <w:rFonts w:cs="Arial"/>
                <w:i/>
                <w:sz w:val="20"/>
              </w:rPr>
              <w:t>е</w:t>
            </w:r>
            <w:r w:rsidRPr="003523A0">
              <w:rPr>
                <w:rFonts w:cs="Arial"/>
                <w:i/>
                <w:sz w:val="20"/>
              </w:rPr>
              <w:t>ского объема в % к соотве</w:t>
            </w:r>
            <w:r w:rsidRPr="003523A0">
              <w:rPr>
                <w:rFonts w:cs="Arial"/>
                <w:i/>
                <w:sz w:val="20"/>
              </w:rPr>
              <w:t>т</w:t>
            </w:r>
            <w:r w:rsidRPr="003523A0">
              <w:rPr>
                <w:rFonts w:cs="Arial"/>
                <w:i/>
                <w:sz w:val="20"/>
              </w:rPr>
              <w:t>ствующему периоду 2018г.</w:t>
            </w:r>
          </w:p>
        </w:tc>
        <w:tc>
          <w:tcPr>
            <w:tcW w:w="992" w:type="dxa"/>
            <w:vMerge w:val="restart"/>
            <w:tcBorders>
              <w:top w:val="double" w:sz="4" w:space="0" w:color="auto"/>
              <w:left w:val="single" w:sz="4" w:space="0" w:color="auto"/>
              <w:right w:val="double" w:sz="4" w:space="0" w:color="auto"/>
            </w:tcBorders>
          </w:tcPr>
          <w:p w:rsidR="003523A0" w:rsidRPr="003523A0" w:rsidRDefault="003523A0" w:rsidP="0070241A">
            <w:pPr>
              <w:spacing w:before="20" w:line="240" w:lineRule="exact"/>
              <w:ind w:firstLine="0"/>
              <w:jc w:val="center"/>
              <w:rPr>
                <w:rFonts w:cs="Arial"/>
                <w:i/>
                <w:sz w:val="20"/>
                <w:u w:val="single"/>
              </w:rPr>
            </w:pPr>
            <w:r w:rsidRPr="003523A0">
              <w:rPr>
                <w:rFonts w:cs="Arial"/>
                <w:i/>
                <w:sz w:val="20"/>
                <w:u w:val="single"/>
              </w:rPr>
              <w:t>Справо</w:t>
            </w:r>
            <w:r w:rsidRPr="003523A0">
              <w:rPr>
                <w:rFonts w:cs="Arial"/>
                <w:i/>
                <w:sz w:val="20"/>
                <w:u w:val="single"/>
              </w:rPr>
              <w:t>ч</w:t>
            </w:r>
            <w:r w:rsidRPr="003523A0">
              <w:rPr>
                <w:rFonts w:cs="Arial"/>
                <w:i/>
                <w:sz w:val="20"/>
                <w:u w:val="single"/>
              </w:rPr>
              <w:t>но:</w:t>
            </w:r>
            <w:r w:rsidRPr="003523A0">
              <w:rPr>
                <w:rFonts w:cs="Arial"/>
                <w:i/>
                <w:sz w:val="20"/>
              </w:rPr>
              <w:br/>
              <w:t>январь – ноябрь 2018г. в % к янв</w:t>
            </w:r>
            <w:r w:rsidRPr="003523A0">
              <w:rPr>
                <w:rFonts w:cs="Arial"/>
                <w:i/>
                <w:sz w:val="20"/>
              </w:rPr>
              <w:t>а</w:t>
            </w:r>
            <w:r w:rsidRPr="003523A0">
              <w:rPr>
                <w:rFonts w:cs="Arial"/>
                <w:i/>
                <w:sz w:val="20"/>
              </w:rPr>
              <w:t>рю – н</w:t>
            </w:r>
            <w:r w:rsidRPr="003523A0">
              <w:rPr>
                <w:rFonts w:cs="Arial"/>
                <w:i/>
                <w:sz w:val="20"/>
              </w:rPr>
              <w:t>о</w:t>
            </w:r>
            <w:r w:rsidRPr="003523A0">
              <w:rPr>
                <w:rFonts w:cs="Arial"/>
                <w:i/>
                <w:sz w:val="20"/>
              </w:rPr>
              <w:t>ябрю 2017г.</w:t>
            </w:r>
          </w:p>
        </w:tc>
      </w:tr>
      <w:tr w:rsidR="003523A0" w:rsidRPr="003523A0" w:rsidTr="00961A1D">
        <w:trPr>
          <w:cantSplit/>
          <w:trHeight w:val="816"/>
        </w:trPr>
        <w:tc>
          <w:tcPr>
            <w:tcW w:w="3970" w:type="dxa"/>
            <w:vMerge/>
            <w:tcBorders>
              <w:left w:val="double" w:sz="4" w:space="0" w:color="auto"/>
              <w:bottom w:val="single" w:sz="4" w:space="0" w:color="auto"/>
              <w:right w:val="single" w:sz="4" w:space="0" w:color="auto"/>
            </w:tcBorders>
            <w:shd w:val="clear" w:color="auto" w:fill="auto"/>
          </w:tcPr>
          <w:p w:rsidR="003523A0" w:rsidRPr="003523A0" w:rsidRDefault="003523A0" w:rsidP="0070241A">
            <w:pPr>
              <w:spacing w:before="20" w:line="240" w:lineRule="exact"/>
              <w:ind w:firstLine="0"/>
              <w:rPr>
                <w:rFonts w:cs="Arial"/>
                <w:i/>
                <w:sz w:val="20"/>
                <w:vertAlign w:val="superscript"/>
              </w:rPr>
            </w:pPr>
          </w:p>
        </w:tc>
        <w:tc>
          <w:tcPr>
            <w:tcW w:w="1417" w:type="dxa"/>
            <w:vMerge/>
            <w:tcBorders>
              <w:left w:val="single" w:sz="4" w:space="0" w:color="auto"/>
              <w:bottom w:val="single" w:sz="4" w:space="0" w:color="auto"/>
              <w:right w:val="single" w:sz="4" w:space="0" w:color="auto"/>
            </w:tcBorders>
            <w:shd w:val="clear" w:color="auto" w:fill="auto"/>
          </w:tcPr>
          <w:p w:rsidR="003523A0" w:rsidRPr="003523A0" w:rsidRDefault="003523A0" w:rsidP="0070241A">
            <w:pPr>
              <w:spacing w:before="20" w:line="240" w:lineRule="exact"/>
              <w:ind w:firstLine="0"/>
              <w:jc w:val="center"/>
              <w:rPr>
                <w:rFonts w:cs="Arial"/>
                <w:i/>
                <w:sz w:val="20"/>
              </w:rPr>
            </w:pPr>
          </w:p>
        </w:tc>
        <w:tc>
          <w:tcPr>
            <w:tcW w:w="1843" w:type="dxa"/>
            <w:vMerge/>
            <w:tcBorders>
              <w:left w:val="single" w:sz="4" w:space="0" w:color="auto"/>
              <w:bottom w:val="single" w:sz="4" w:space="0" w:color="auto"/>
              <w:right w:val="single" w:sz="4" w:space="0" w:color="auto"/>
            </w:tcBorders>
          </w:tcPr>
          <w:p w:rsidR="003523A0" w:rsidRPr="003523A0" w:rsidRDefault="003523A0" w:rsidP="0070241A">
            <w:pPr>
              <w:spacing w:before="20" w:line="240" w:lineRule="exact"/>
              <w:ind w:firstLine="0"/>
              <w:jc w:val="center"/>
              <w:rPr>
                <w:rFonts w:cs="Arial"/>
                <w:i/>
                <w:sz w:val="20"/>
              </w:rPr>
            </w:pPr>
          </w:p>
        </w:tc>
        <w:tc>
          <w:tcPr>
            <w:tcW w:w="709" w:type="dxa"/>
            <w:tcBorders>
              <w:top w:val="single" w:sz="4" w:space="0" w:color="auto"/>
              <w:left w:val="single" w:sz="4" w:space="0" w:color="auto"/>
              <w:bottom w:val="single" w:sz="4" w:space="0" w:color="auto"/>
              <w:right w:val="single" w:sz="4" w:space="0" w:color="auto"/>
            </w:tcBorders>
          </w:tcPr>
          <w:p w:rsidR="003523A0" w:rsidRPr="003523A0" w:rsidRDefault="003523A0" w:rsidP="0070241A">
            <w:pPr>
              <w:spacing w:before="20" w:line="240" w:lineRule="exact"/>
              <w:ind w:firstLine="0"/>
              <w:jc w:val="center"/>
              <w:rPr>
                <w:rFonts w:cs="Arial"/>
                <w:i/>
                <w:sz w:val="20"/>
              </w:rPr>
            </w:pPr>
            <w:r w:rsidRPr="003523A0">
              <w:rPr>
                <w:rFonts w:cs="Arial"/>
                <w:i/>
                <w:sz w:val="20"/>
              </w:rPr>
              <w:t>ноябрь</w:t>
            </w:r>
          </w:p>
        </w:tc>
        <w:tc>
          <w:tcPr>
            <w:tcW w:w="850" w:type="dxa"/>
            <w:tcBorders>
              <w:top w:val="single" w:sz="4" w:space="0" w:color="auto"/>
              <w:left w:val="single" w:sz="4" w:space="0" w:color="auto"/>
              <w:bottom w:val="single" w:sz="4" w:space="0" w:color="auto"/>
              <w:right w:val="single" w:sz="4" w:space="0" w:color="auto"/>
            </w:tcBorders>
          </w:tcPr>
          <w:p w:rsidR="003523A0" w:rsidRPr="003523A0" w:rsidRDefault="003523A0" w:rsidP="0070241A">
            <w:pPr>
              <w:spacing w:before="20" w:line="240" w:lineRule="exact"/>
              <w:ind w:firstLine="0"/>
              <w:jc w:val="center"/>
              <w:rPr>
                <w:rFonts w:cs="Arial"/>
                <w:i/>
                <w:sz w:val="20"/>
              </w:rPr>
            </w:pPr>
            <w:r w:rsidRPr="003523A0">
              <w:rPr>
                <w:rFonts w:cs="Arial"/>
                <w:i/>
                <w:sz w:val="20"/>
              </w:rPr>
              <w:t>январь – ноябрь</w:t>
            </w:r>
          </w:p>
        </w:tc>
        <w:tc>
          <w:tcPr>
            <w:tcW w:w="992" w:type="dxa"/>
            <w:vMerge/>
            <w:tcBorders>
              <w:left w:val="single" w:sz="4" w:space="0" w:color="auto"/>
              <w:bottom w:val="single" w:sz="4" w:space="0" w:color="auto"/>
              <w:right w:val="double" w:sz="4" w:space="0" w:color="auto"/>
            </w:tcBorders>
          </w:tcPr>
          <w:p w:rsidR="003523A0" w:rsidRPr="003523A0" w:rsidRDefault="003523A0" w:rsidP="0070241A">
            <w:pPr>
              <w:spacing w:before="20" w:line="240" w:lineRule="exact"/>
              <w:ind w:firstLine="0"/>
              <w:jc w:val="center"/>
              <w:rPr>
                <w:rFonts w:cs="Arial"/>
                <w:i/>
                <w:sz w:val="20"/>
                <w:u w:val="single"/>
              </w:rPr>
            </w:pP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3523A0" w:rsidRDefault="003523A0" w:rsidP="00961A1D">
            <w:pPr>
              <w:spacing w:before="20" w:line="220" w:lineRule="exact"/>
              <w:ind w:left="57" w:right="57" w:firstLine="0"/>
              <w:jc w:val="left"/>
              <w:rPr>
                <w:rFonts w:cs="Arial"/>
                <w:sz w:val="20"/>
              </w:rPr>
            </w:pPr>
            <w:r w:rsidRPr="003523A0">
              <w:rPr>
                <w:rFonts w:cs="Arial"/>
                <w:sz w:val="20"/>
              </w:rPr>
              <w:t>Индекс промышленного производства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97,6</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102,1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105,3</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3523A0" w:rsidRDefault="003523A0" w:rsidP="00961A1D">
            <w:pPr>
              <w:spacing w:before="20" w:line="220" w:lineRule="exact"/>
              <w:ind w:left="170" w:right="57" w:firstLine="0"/>
              <w:jc w:val="left"/>
              <w:rPr>
                <w:rFonts w:cs="Arial"/>
                <w:sz w:val="20"/>
              </w:rPr>
            </w:pPr>
            <w:r w:rsidRPr="003523A0">
              <w:rPr>
                <w:rFonts w:cs="Arial"/>
                <w:sz w:val="20"/>
              </w:rPr>
              <w:t>в том числе:</w:t>
            </w:r>
            <w:r w:rsidRPr="003523A0">
              <w:rPr>
                <w:rFonts w:cs="Arial"/>
                <w:sz w:val="20"/>
              </w:rPr>
              <w:br/>
              <w:t>добыча полезных ископаемых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89,8</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105,2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131,4</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3523A0" w:rsidRDefault="003523A0" w:rsidP="00961A1D">
            <w:pPr>
              <w:spacing w:before="20" w:line="220" w:lineRule="exact"/>
              <w:ind w:left="170" w:right="57" w:firstLine="0"/>
              <w:jc w:val="left"/>
              <w:rPr>
                <w:rFonts w:cs="Arial"/>
                <w:sz w:val="20"/>
              </w:rPr>
            </w:pPr>
            <w:r w:rsidRPr="003523A0">
              <w:rPr>
                <w:rFonts w:cs="Arial"/>
                <w:sz w:val="20"/>
              </w:rPr>
              <w:t>обрабатывающие производства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97,6</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101,9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104,1</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3523A0" w:rsidRDefault="003523A0" w:rsidP="00961A1D">
            <w:pPr>
              <w:spacing w:before="20" w:line="220" w:lineRule="exact"/>
              <w:ind w:left="170" w:right="57" w:firstLine="0"/>
              <w:jc w:val="left"/>
              <w:rPr>
                <w:rFonts w:cs="Arial"/>
                <w:sz w:val="20"/>
              </w:rPr>
            </w:pPr>
            <w:r w:rsidRPr="003523A0">
              <w:rPr>
                <w:rFonts w:cs="Arial"/>
                <w:sz w:val="20"/>
              </w:rPr>
              <w:t>обеспечение электрической энергией, газом и паром, кондиционирование воздуха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111,8</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101,9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97,2</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3523A0" w:rsidRDefault="003523A0" w:rsidP="00961A1D">
            <w:pPr>
              <w:spacing w:before="20" w:line="220" w:lineRule="exact"/>
              <w:ind w:left="170" w:right="57" w:firstLine="0"/>
              <w:jc w:val="left"/>
              <w:rPr>
                <w:rFonts w:cs="Arial"/>
                <w:sz w:val="20"/>
              </w:rPr>
            </w:pPr>
            <w:r w:rsidRPr="003523A0">
              <w:rPr>
                <w:rFonts w:cs="Arial"/>
                <w:sz w:val="20"/>
              </w:rPr>
              <w:t>водоснабжение; водоотведение, орг</w:t>
            </w:r>
            <w:r w:rsidRPr="003523A0">
              <w:rPr>
                <w:rFonts w:cs="Arial"/>
                <w:sz w:val="20"/>
              </w:rPr>
              <w:t>а</w:t>
            </w:r>
            <w:r w:rsidRPr="003523A0">
              <w:rPr>
                <w:rFonts w:cs="Arial"/>
                <w:sz w:val="20"/>
              </w:rPr>
              <w:t>низация сбора и утилизации отходов, деятельность по ликвидации загрязн</w:t>
            </w:r>
            <w:r w:rsidRPr="003523A0">
              <w:rPr>
                <w:rFonts w:cs="Arial"/>
                <w:sz w:val="20"/>
              </w:rPr>
              <w:t>е</w:t>
            </w:r>
            <w:r w:rsidRPr="003523A0">
              <w:rPr>
                <w:rFonts w:cs="Arial"/>
                <w:sz w:val="20"/>
              </w:rPr>
              <w:t>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99,5</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97,1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105,3</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E7510F" w:rsidRDefault="003523A0" w:rsidP="00961A1D">
            <w:pPr>
              <w:spacing w:before="20" w:line="220" w:lineRule="exact"/>
              <w:ind w:left="57" w:right="57" w:firstLine="0"/>
              <w:jc w:val="left"/>
              <w:rPr>
                <w:rFonts w:cs="Arial"/>
                <w:sz w:val="20"/>
                <w:vertAlign w:val="superscript"/>
              </w:rPr>
            </w:pPr>
            <w:r>
              <w:rPr>
                <w:rFonts w:cs="Arial"/>
                <w:sz w:val="20"/>
              </w:rPr>
              <w:t>Инвестиции в основной капитал, млн. рублей</w:t>
            </w:r>
            <w:r w:rsidR="00E7510F">
              <w:rPr>
                <w:rFonts w:cs="Arial"/>
                <w:sz w:val="20"/>
              </w:rPr>
              <w:t xml:space="preserve"> </w:t>
            </w:r>
            <w:r w:rsidR="00E7510F">
              <w:rPr>
                <w:rFonts w:cs="Arial"/>
                <w:sz w:val="20"/>
                <w:vertAlign w:val="superscript"/>
              </w:rPr>
              <w:t>1)</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70241A" w:rsidP="00961A1D">
            <w:pPr>
              <w:spacing w:before="20" w:line="220" w:lineRule="exact"/>
              <w:ind w:firstLine="0"/>
              <w:jc w:val="center"/>
              <w:rPr>
                <w:rFonts w:cs="Arial"/>
                <w:sz w:val="20"/>
              </w:rPr>
            </w:pPr>
            <w:r>
              <w:rPr>
                <w:rFonts w:cs="Arial"/>
                <w:sz w:val="20"/>
              </w:rPr>
              <w:t>х</w:t>
            </w:r>
          </w:p>
        </w:tc>
        <w:tc>
          <w:tcPr>
            <w:tcW w:w="1843"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652A57" w:rsidP="00961A1D">
            <w:pPr>
              <w:spacing w:before="20" w:line="220" w:lineRule="exact"/>
              <w:ind w:firstLine="0"/>
              <w:jc w:val="center"/>
              <w:rPr>
                <w:rFonts w:cs="Arial"/>
                <w:sz w:val="20"/>
              </w:rPr>
            </w:pPr>
            <w:r>
              <w:rPr>
                <w:rFonts w:cs="Arial"/>
                <w:sz w:val="20"/>
              </w:rPr>
              <w:t>144742,7</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70241A" w:rsidP="00961A1D">
            <w:pPr>
              <w:spacing w:before="20" w:line="220" w:lineRule="exact"/>
              <w:ind w:firstLine="0"/>
              <w:jc w:val="center"/>
              <w:rPr>
                <w:rFonts w:cs="Arial"/>
                <w:sz w:val="20"/>
              </w:rPr>
            </w:pPr>
            <w:r>
              <w:rPr>
                <w:rFonts w:cs="Arial"/>
                <w:sz w:val="20"/>
              </w:rPr>
              <w:t>х</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652A57" w:rsidP="00961A1D">
            <w:pPr>
              <w:spacing w:before="20" w:line="220" w:lineRule="exact"/>
              <w:ind w:firstLine="0"/>
              <w:jc w:val="center"/>
              <w:rPr>
                <w:rFonts w:cs="Arial"/>
                <w:sz w:val="20"/>
              </w:rPr>
            </w:pPr>
            <w:r>
              <w:rPr>
                <w:rFonts w:cs="Arial"/>
                <w:sz w:val="20"/>
              </w:rPr>
              <w:t>113,3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3523A0" w:rsidRPr="003523A0" w:rsidRDefault="00652A57" w:rsidP="00961A1D">
            <w:pPr>
              <w:spacing w:before="20" w:line="220" w:lineRule="exact"/>
              <w:ind w:firstLine="0"/>
              <w:jc w:val="center"/>
              <w:rPr>
                <w:rFonts w:cs="Arial"/>
                <w:sz w:val="20"/>
              </w:rPr>
            </w:pPr>
            <w:r>
              <w:rPr>
                <w:rFonts w:cs="Arial"/>
                <w:sz w:val="20"/>
              </w:rPr>
              <w:t>108,3</w:t>
            </w:r>
          </w:p>
        </w:tc>
      </w:tr>
      <w:tr w:rsidR="0070241A"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70241A" w:rsidRPr="003523A0" w:rsidRDefault="0070241A" w:rsidP="00961A1D">
            <w:pPr>
              <w:spacing w:before="20" w:line="220" w:lineRule="exact"/>
              <w:ind w:left="57" w:right="57" w:firstLine="0"/>
              <w:jc w:val="left"/>
              <w:rPr>
                <w:rFonts w:cs="Arial"/>
                <w:sz w:val="20"/>
              </w:rPr>
            </w:pPr>
            <w:r>
              <w:rPr>
                <w:rFonts w:cs="Arial"/>
                <w:sz w:val="20"/>
              </w:rPr>
              <w:t>Объем работ, выполненных по виду д</w:t>
            </w:r>
            <w:r>
              <w:rPr>
                <w:rFonts w:cs="Arial"/>
                <w:sz w:val="20"/>
              </w:rPr>
              <w:t>е</w:t>
            </w:r>
            <w:r>
              <w:rPr>
                <w:rFonts w:cs="Arial"/>
                <w:sz w:val="20"/>
              </w:rPr>
              <w:t>ятельности «Строительство», млн. ру</w:t>
            </w:r>
            <w:r>
              <w:rPr>
                <w:rFonts w:cs="Arial"/>
                <w:sz w:val="20"/>
              </w:rPr>
              <w:t>б</w:t>
            </w:r>
            <w:r>
              <w:rPr>
                <w:rFonts w:cs="Arial"/>
                <w:sz w:val="20"/>
              </w:rPr>
              <w:t>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70241A" w:rsidRPr="003523A0" w:rsidRDefault="00652A57" w:rsidP="00961A1D">
            <w:pPr>
              <w:spacing w:before="20" w:line="220" w:lineRule="exact"/>
              <w:ind w:firstLine="0"/>
              <w:jc w:val="center"/>
              <w:rPr>
                <w:rFonts w:cs="Arial"/>
                <w:sz w:val="20"/>
              </w:rPr>
            </w:pPr>
            <w:r>
              <w:rPr>
                <w:rFonts w:cs="Arial"/>
                <w:sz w:val="20"/>
              </w:rPr>
              <w:t>9838,2</w:t>
            </w:r>
          </w:p>
        </w:tc>
        <w:tc>
          <w:tcPr>
            <w:tcW w:w="1843" w:type="dxa"/>
            <w:tcBorders>
              <w:top w:val="dotted" w:sz="4" w:space="0" w:color="auto"/>
              <w:left w:val="single" w:sz="4" w:space="0" w:color="auto"/>
              <w:bottom w:val="dotted" w:sz="4" w:space="0" w:color="auto"/>
              <w:right w:val="single" w:sz="4" w:space="0" w:color="auto"/>
            </w:tcBorders>
            <w:shd w:val="clear" w:color="auto" w:fill="auto"/>
            <w:vAlign w:val="bottom"/>
          </w:tcPr>
          <w:p w:rsidR="0070241A" w:rsidRPr="003523A0" w:rsidRDefault="00652A57" w:rsidP="00961A1D">
            <w:pPr>
              <w:spacing w:before="20" w:line="220" w:lineRule="exact"/>
              <w:ind w:firstLine="0"/>
              <w:jc w:val="center"/>
              <w:rPr>
                <w:rFonts w:cs="Arial"/>
                <w:sz w:val="20"/>
              </w:rPr>
            </w:pPr>
            <w:r>
              <w:rPr>
                <w:rFonts w:cs="Arial"/>
                <w:sz w:val="20"/>
              </w:rPr>
              <w:t>116892,5</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70241A" w:rsidRPr="003523A0" w:rsidRDefault="00652A57" w:rsidP="00961A1D">
            <w:pPr>
              <w:spacing w:before="20" w:line="220" w:lineRule="exact"/>
              <w:ind w:firstLine="0"/>
              <w:jc w:val="center"/>
              <w:rPr>
                <w:rFonts w:cs="Arial"/>
                <w:sz w:val="20"/>
              </w:rPr>
            </w:pPr>
            <w:r>
              <w:rPr>
                <w:rFonts w:cs="Arial"/>
                <w:sz w:val="20"/>
              </w:rPr>
              <w:t>99,0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70241A" w:rsidRPr="003523A0" w:rsidRDefault="00652A57" w:rsidP="00961A1D">
            <w:pPr>
              <w:spacing w:before="20" w:line="220" w:lineRule="exact"/>
              <w:ind w:firstLine="0"/>
              <w:jc w:val="center"/>
              <w:rPr>
                <w:rFonts w:cs="Arial"/>
                <w:sz w:val="20"/>
              </w:rPr>
            </w:pPr>
            <w:r>
              <w:rPr>
                <w:rFonts w:cs="Arial"/>
                <w:sz w:val="20"/>
              </w:rPr>
              <w:t>98,1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70241A" w:rsidRPr="003523A0" w:rsidRDefault="00652A57" w:rsidP="00961A1D">
            <w:pPr>
              <w:spacing w:before="20" w:line="220" w:lineRule="exact"/>
              <w:ind w:firstLine="0"/>
              <w:jc w:val="center"/>
              <w:rPr>
                <w:rFonts w:cs="Arial"/>
                <w:sz w:val="20"/>
              </w:rPr>
            </w:pPr>
            <w:r>
              <w:rPr>
                <w:rFonts w:cs="Arial"/>
                <w:sz w:val="20"/>
              </w:rPr>
              <w:t>106,4</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3523A0" w:rsidRDefault="003523A0" w:rsidP="00961A1D">
            <w:pPr>
              <w:spacing w:before="20" w:line="220" w:lineRule="exact"/>
              <w:ind w:left="57" w:right="57" w:firstLine="0"/>
              <w:jc w:val="left"/>
              <w:rPr>
                <w:rFonts w:cs="Arial"/>
                <w:sz w:val="20"/>
                <w:highlight w:val="yellow"/>
                <w:vertAlign w:val="superscript"/>
              </w:rPr>
            </w:pPr>
            <w:r w:rsidRPr="003523A0">
              <w:rPr>
                <w:rFonts w:cs="Arial"/>
                <w:sz w:val="20"/>
              </w:rPr>
              <w:t>Введено в действие жилых домов, тыс. кв. м общей площади жилых помещений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75,1</w:t>
            </w:r>
            <w:r w:rsidR="00652A57">
              <w:rPr>
                <w:rFonts w:cs="Arial"/>
                <w:sz w:val="20"/>
                <w:vertAlign w:val="superscript"/>
              </w:rPr>
              <w:t xml:space="preserve"> 2</w:t>
            </w:r>
            <w:r w:rsidRPr="003523A0">
              <w:rPr>
                <w:rFonts w:cs="Arial"/>
                <w:sz w:val="20"/>
                <w:vertAlign w:val="superscript"/>
              </w:rPr>
              <w:t>)</w:t>
            </w:r>
            <w:r w:rsidRPr="003523A0">
              <w:rPr>
                <w:rFonts w:cs="Arial"/>
                <w:sz w:val="20"/>
              </w:rPr>
              <w:t xml:space="preserve"> / 75,4 </w:t>
            </w:r>
            <w:r w:rsidR="00652A57">
              <w:rPr>
                <w:rFonts w:cs="Arial"/>
                <w:sz w:val="20"/>
                <w:vertAlign w:val="superscript"/>
              </w:rPr>
              <w:t>3</w:t>
            </w:r>
            <w:r w:rsidRPr="003523A0">
              <w:rPr>
                <w:rFonts w:cs="Arial"/>
                <w:sz w:val="20"/>
                <w:vertAlign w:val="superscript"/>
              </w:rPr>
              <w:t>)</w:t>
            </w:r>
          </w:p>
        </w:tc>
        <w:tc>
          <w:tcPr>
            <w:tcW w:w="1843"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1213,1</w:t>
            </w:r>
            <w:r w:rsidR="00652A57">
              <w:rPr>
                <w:rFonts w:cs="Arial"/>
                <w:sz w:val="20"/>
                <w:vertAlign w:val="superscript"/>
              </w:rPr>
              <w:t xml:space="preserve"> 2</w:t>
            </w:r>
            <w:r w:rsidRPr="003523A0">
              <w:rPr>
                <w:rFonts w:cs="Arial"/>
                <w:sz w:val="20"/>
                <w:vertAlign w:val="superscript"/>
              </w:rPr>
              <w:t>)</w:t>
            </w:r>
            <w:r w:rsidRPr="003523A0">
              <w:rPr>
                <w:rFonts w:cs="Arial"/>
                <w:sz w:val="20"/>
              </w:rPr>
              <w:t xml:space="preserve"> / 1223,7 </w:t>
            </w:r>
            <w:r w:rsidR="00652A57">
              <w:rPr>
                <w:rFonts w:cs="Arial"/>
                <w:sz w:val="20"/>
                <w:vertAlign w:val="superscript"/>
              </w:rPr>
              <w:t>3</w:t>
            </w:r>
            <w:r w:rsidRPr="003523A0">
              <w:rPr>
                <w:rFonts w:cs="Arial"/>
                <w:sz w:val="20"/>
                <w:vertAlign w:val="superscript"/>
              </w:rPr>
              <w:t>)</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vertAlign w:val="superscript"/>
              </w:rPr>
            </w:pPr>
            <w:r w:rsidRPr="003523A0">
              <w:rPr>
                <w:rFonts w:cs="Arial"/>
                <w:sz w:val="20"/>
              </w:rPr>
              <w:t xml:space="preserve">37,3 </w:t>
            </w:r>
            <w:r w:rsidR="00652A57">
              <w:rPr>
                <w:rFonts w:cs="Arial"/>
                <w:sz w:val="20"/>
                <w:vertAlign w:val="superscript"/>
              </w:rPr>
              <w:t>2</w:t>
            </w:r>
            <w:r w:rsidRPr="003523A0">
              <w:rPr>
                <w:rFonts w:cs="Arial"/>
                <w:sz w:val="20"/>
                <w:vertAlign w:val="superscript"/>
              </w:rPr>
              <w:t>)</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vertAlign w:val="superscript"/>
              </w:rPr>
            </w:pPr>
            <w:r w:rsidRPr="003523A0">
              <w:rPr>
                <w:rFonts w:cs="Arial"/>
                <w:sz w:val="20"/>
              </w:rPr>
              <w:t xml:space="preserve">99,4 </w:t>
            </w:r>
            <w:r w:rsidR="00652A57">
              <w:rPr>
                <w:rFonts w:cs="Arial"/>
                <w:sz w:val="20"/>
                <w:vertAlign w:val="superscript"/>
              </w:rPr>
              <w:t>2</w:t>
            </w:r>
            <w:r w:rsidRPr="003523A0">
              <w:rPr>
                <w:rFonts w:cs="Arial"/>
                <w:sz w:val="20"/>
                <w:vertAlign w:val="superscript"/>
              </w:rPr>
              <w:t>)</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96,1</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tcPr>
          <w:p w:rsidR="003523A0" w:rsidRPr="003523A0" w:rsidRDefault="003523A0" w:rsidP="00961A1D">
            <w:pPr>
              <w:spacing w:before="20" w:line="220" w:lineRule="exact"/>
              <w:ind w:left="57" w:right="57" w:firstLine="0"/>
              <w:jc w:val="left"/>
              <w:rPr>
                <w:rFonts w:cs="Arial"/>
                <w:sz w:val="20"/>
              </w:rPr>
            </w:pPr>
            <w:r w:rsidRPr="003523A0">
              <w:rPr>
                <w:rFonts w:cs="Arial"/>
                <w:sz w:val="20"/>
              </w:rPr>
              <w:t>Грузооборот автомобильного транспо</w:t>
            </w:r>
            <w:r w:rsidRPr="003523A0">
              <w:rPr>
                <w:rFonts w:cs="Arial"/>
                <w:sz w:val="20"/>
              </w:rPr>
              <w:t>р</w:t>
            </w:r>
            <w:r w:rsidRPr="003523A0">
              <w:rPr>
                <w:rFonts w:cs="Arial"/>
                <w:sz w:val="20"/>
              </w:rPr>
              <w:t>та всех видов экономической деятел</w:t>
            </w:r>
            <w:r w:rsidRPr="003523A0">
              <w:rPr>
                <w:rFonts w:cs="Arial"/>
                <w:sz w:val="20"/>
              </w:rPr>
              <w:t>ь</w:t>
            </w:r>
            <w:r w:rsidRPr="003523A0">
              <w:rPr>
                <w:rFonts w:cs="Arial"/>
                <w:sz w:val="20"/>
              </w:rPr>
              <w:t>ности, млн. т-км</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292,0</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3430,2</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123,3</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159,8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110,6</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tcPr>
          <w:p w:rsidR="003523A0" w:rsidRPr="003523A0" w:rsidRDefault="003523A0" w:rsidP="00961A1D">
            <w:pPr>
              <w:spacing w:before="20" w:line="220" w:lineRule="exact"/>
              <w:ind w:left="57" w:right="57" w:firstLine="0"/>
              <w:jc w:val="left"/>
              <w:rPr>
                <w:rFonts w:cs="Arial"/>
                <w:sz w:val="20"/>
              </w:rPr>
            </w:pPr>
            <w:r w:rsidRPr="003523A0">
              <w:rPr>
                <w:rFonts w:cs="Arial"/>
                <w:sz w:val="20"/>
              </w:rPr>
              <w:t>Оборот розничной торговли, млн. ру</w:t>
            </w:r>
            <w:r w:rsidRPr="003523A0">
              <w:rPr>
                <w:rFonts w:cs="Arial"/>
                <w:sz w:val="20"/>
              </w:rPr>
              <w:t>б</w:t>
            </w:r>
            <w:r w:rsidRPr="003523A0">
              <w:rPr>
                <w:rFonts w:cs="Arial"/>
                <w:sz w:val="20"/>
              </w:rPr>
              <w:t>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44262,8</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477061,0</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101,8</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102,1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104,9</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3523A0" w:rsidRDefault="003523A0" w:rsidP="00961A1D">
            <w:pPr>
              <w:spacing w:before="20" w:line="220" w:lineRule="exact"/>
              <w:ind w:left="57" w:right="57" w:firstLine="0"/>
              <w:jc w:val="left"/>
              <w:rPr>
                <w:rFonts w:cs="Arial"/>
                <w:sz w:val="20"/>
              </w:rPr>
            </w:pPr>
            <w:r w:rsidRPr="003523A0">
              <w:rPr>
                <w:rFonts w:cs="Arial"/>
                <w:sz w:val="20"/>
              </w:rPr>
              <w:t>Оборот оптовой торговли организаций оптовой торговли, млн.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119662,5</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1324550,6</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91,9</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92,0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121,3</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3523A0" w:rsidRDefault="003523A0" w:rsidP="00961A1D">
            <w:pPr>
              <w:spacing w:before="20" w:line="220" w:lineRule="exact"/>
              <w:ind w:left="57" w:right="57" w:firstLine="0"/>
              <w:jc w:val="left"/>
              <w:rPr>
                <w:rFonts w:cs="Arial"/>
                <w:sz w:val="20"/>
              </w:rPr>
            </w:pPr>
            <w:r w:rsidRPr="003523A0">
              <w:rPr>
                <w:rFonts w:cs="Arial"/>
                <w:sz w:val="20"/>
              </w:rPr>
              <w:t>Оборот общественного питания, млн.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3159,1</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32209,2</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107,0</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109,4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119,4</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3523A0" w:rsidRDefault="003523A0" w:rsidP="00961A1D">
            <w:pPr>
              <w:spacing w:before="20" w:line="220" w:lineRule="exact"/>
              <w:ind w:left="57" w:right="57" w:firstLine="0"/>
              <w:jc w:val="left"/>
              <w:rPr>
                <w:rFonts w:cs="Arial"/>
                <w:sz w:val="20"/>
              </w:rPr>
            </w:pPr>
            <w:r w:rsidRPr="003523A0">
              <w:rPr>
                <w:rFonts w:cs="Arial"/>
                <w:sz w:val="20"/>
              </w:rPr>
              <w:t>Объем платных услуг населению, млн.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14447,4</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153106,8</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94,4</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98,9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102,8</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3523A0" w:rsidRDefault="003523A0" w:rsidP="00961A1D">
            <w:pPr>
              <w:spacing w:before="20" w:line="220" w:lineRule="exact"/>
              <w:ind w:left="57" w:right="57" w:firstLine="0"/>
              <w:jc w:val="left"/>
              <w:rPr>
                <w:rFonts w:cs="Arial"/>
                <w:sz w:val="20"/>
                <w:vertAlign w:val="superscript"/>
              </w:rPr>
            </w:pPr>
            <w:r w:rsidRPr="003523A0">
              <w:rPr>
                <w:rFonts w:cs="Arial"/>
                <w:sz w:val="20"/>
              </w:rPr>
              <w:t>Среднемесячная начисленная зарабо</w:t>
            </w:r>
            <w:r w:rsidRPr="003523A0">
              <w:rPr>
                <w:rFonts w:cs="Arial"/>
                <w:sz w:val="20"/>
              </w:rPr>
              <w:t>т</w:t>
            </w:r>
            <w:r w:rsidRPr="003523A0">
              <w:rPr>
                <w:rFonts w:cs="Arial"/>
                <w:sz w:val="20"/>
              </w:rPr>
              <w:t xml:space="preserve">ная плата одного работника </w:t>
            </w:r>
            <w:r w:rsidR="00652A57">
              <w:rPr>
                <w:rFonts w:cs="Arial"/>
                <w:sz w:val="20"/>
                <w:vertAlign w:val="superscript"/>
              </w:rPr>
              <w:t>4</w:t>
            </w:r>
            <w:r w:rsidRPr="003523A0">
              <w:rPr>
                <w:rFonts w:cs="Arial"/>
                <w:sz w:val="20"/>
                <w:vertAlign w:val="superscript"/>
              </w:rPr>
              <w:t>)</w:t>
            </w:r>
          </w:p>
          <w:p w:rsidR="003523A0" w:rsidRPr="003523A0" w:rsidRDefault="003523A0" w:rsidP="00961A1D">
            <w:pPr>
              <w:spacing w:before="20" w:line="220" w:lineRule="exact"/>
              <w:ind w:left="57" w:right="57" w:firstLine="227"/>
              <w:jc w:val="left"/>
              <w:rPr>
                <w:rFonts w:cs="Arial"/>
                <w:sz w:val="20"/>
              </w:rPr>
            </w:pPr>
            <w:r w:rsidRPr="003523A0">
              <w:rPr>
                <w:rFonts w:cs="Arial"/>
                <w:sz w:val="20"/>
              </w:rPr>
              <w:t>номинальная,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38968,9</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37279,3</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108,9</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106,6</w:t>
            </w:r>
          </w:p>
        </w:tc>
        <w:tc>
          <w:tcPr>
            <w:tcW w:w="992" w:type="dxa"/>
            <w:tcBorders>
              <w:top w:val="dotted" w:sz="4" w:space="0" w:color="auto"/>
              <w:left w:val="single" w:sz="4" w:space="0" w:color="auto"/>
              <w:bottom w:val="dotted" w:sz="4" w:space="0" w:color="auto"/>
              <w:right w:val="doub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108,1</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3523A0" w:rsidRDefault="003523A0" w:rsidP="00961A1D">
            <w:pPr>
              <w:spacing w:before="20" w:line="220" w:lineRule="exact"/>
              <w:ind w:left="57" w:right="57" w:firstLine="227"/>
              <w:jc w:val="left"/>
              <w:rPr>
                <w:rFonts w:cs="Arial"/>
                <w:sz w:val="20"/>
              </w:rPr>
            </w:pPr>
            <w:r w:rsidRPr="003523A0">
              <w:rPr>
                <w:rFonts w:cs="Arial"/>
                <w:sz w:val="20"/>
              </w:rPr>
              <w:t>реальная,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104,7</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102,0</w:t>
            </w:r>
          </w:p>
        </w:tc>
        <w:tc>
          <w:tcPr>
            <w:tcW w:w="992" w:type="dxa"/>
            <w:tcBorders>
              <w:top w:val="dotted" w:sz="4" w:space="0" w:color="auto"/>
              <w:left w:val="single" w:sz="4" w:space="0" w:color="auto"/>
              <w:bottom w:val="dotted" w:sz="4" w:space="0" w:color="auto"/>
              <w:right w:val="doub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106,7</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3523A0" w:rsidRDefault="003523A0" w:rsidP="00961A1D">
            <w:pPr>
              <w:spacing w:before="20" w:line="220" w:lineRule="exact"/>
              <w:ind w:left="57" w:right="57" w:firstLine="0"/>
              <w:jc w:val="left"/>
              <w:rPr>
                <w:rFonts w:cs="Arial"/>
                <w:sz w:val="20"/>
              </w:rPr>
            </w:pPr>
            <w:r w:rsidRPr="003523A0">
              <w:rPr>
                <w:rFonts w:cs="Arial"/>
                <w:sz w:val="20"/>
              </w:rPr>
              <w:t>Уровень официально зарегистрирова</w:t>
            </w:r>
            <w:r w:rsidRPr="003523A0">
              <w:rPr>
                <w:rFonts w:cs="Arial"/>
                <w:sz w:val="20"/>
              </w:rPr>
              <w:t>н</w:t>
            </w:r>
            <w:r w:rsidRPr="003523A0">
              <w:rPr>
                <w:rFonts w:cs="Arial"/>
                <w:sz w:val="20"/>
              </w:rPr>
              <w:t xml:space="preserve">ной безработицы, % </w:t>
            </w:r>
            <w:r w:rsidR="00652A57">
              <w:rPr>
                <w:rFonts w:cs="Arial"/>
                <w:sz w:val="20"/>
                <w:vertAlign w:val="superscript"/>
              </w:rPr>
              <w:t>5</w:t>
            </w:r>
            <w:r w:rsidRPr="003523A0">
              <w:rPr>
                <w:rFonts w:cs="Arial"/>
                <w:sz w:val="20"/>
                <w:vertAlign w:val="superscript"/>
              </w:rPr>
              <w:t>)</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0,9</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992" w:type="dxa"/>
            <w:tcBorders>
              <w:top w:val="dotted" w:sz="4" w:space="0" w:color="auto"/>
              <w:left w:val="single" w:sz="4" w:space="0" w:color="auto"/>
              <w:bottom w:val="dotted" w:sz="4" w:space="0" w:color="auto"/>
              <w:right w:val="doub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0,7</w:t>
            </w:r>
          </w:p>
        </w:tc>
      </w:tr>
      <w:tr w:rsidR="003523A0" w:rsidRPr="003523A0" w:rsidTr="00961A1D">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3523A0" w:rsidRPr="003523A0" w:rsidRDefault="003523A0" w:rsidP="00961A1D">
            <w:pPr>
              <w:spacing w:before="20" w:line="220" w:lineRule="exact"/>
              <w:ind w:left="57" w:right="57" w:firstLine="0"/>
              <w:jc w:val="left"/>
              <w:rPr>
                <w:rFonts w:cs="Arial"/>
                <w:sz w:val="20"/>
              </w:rPr>
            </w:pPr>
            <w:r w:rsidRPr="003523A0">
              <w:rPr>
                <w:rFonts w:cs="Arial"/>
                <w:sz w:val="20"/>
              </w:rPr>
              <w:t>Индекс потребительских цен </w:t>
            </w:r>
            <w:r w:rsidR="00652A57">
              <w:rPr>
                <w:rFonts w:cs="Arial"/>
                <w:sz w:val="20"/>
                <w:vertAlign w:val="superscript"/>
              </w:rPr>
              <w:t>6</w:t>
            </w:r>
            <w:r w:rsidRPr="003523A0">
              <w:rPr>
                <w:rFonts w:cs="Arial"/>
                <w:sz w:val="20"/>
                <w:vertAlign w:val="superscript"/>
              </w:rPr>
              <w:t>)</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102,6</w:t>
            </w:r>
          </w:p>
        </w:tc>
        <w:tc>
          <w:tcPr>
            <w:tcW w:w="850" w:type="dxa"/>
            <w:tcBorders>
              <w:top w:val="dotted" w:sz="4" w:space="0" w:color="auto"/>
              <w:left w:val="single" w:sz="4" w:space="0" w:color="auto"/>
              <w:bottom w:val="dotted"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992" w:type="dxa"/>
            <w:tcBorders>
              <w:top w:val="dotted" w:sz="4" w:space="0" w:color="auto"/>
              <w:left w:val="single" w:sz="4" w:space="0" w:color="auto"/>
              <w:bottom w:val="dotted" w:sz="4" w:space="0" w:color="auto"/>
              <w:right w:val="doub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102,5</w:t>
            </w:r>
          </w:p>
        </w:tc>
      </w:tr>
      <w:tr w:rsidR="003523A0" w:rsidRPr="003523A0" w:rsidTr="00961A1D">
        <w:trPr>
          <w:cantSplit/>
          <w:trHeight w:val="20"/>
        </w:trPr>
        <w:tc>
          <w:tcPr>
            <w:tcW w:w="3970" w:type="dxa"/>
            <w:tcBorders>
              <w:top w:val="dotted" w:sz="4" w:space="0" w:color="auto"/>
              <w:left w:val="double" w:sz="4" w:space="0" w:color="auto"/>
              <w:bottom w:val="single" w:sz="4" w:space="0" w:color="auto"/>
              <w:right w:val="nil"/>
            </w:tcBorders>
            <w:shd w:val="clear" w:color="auto" w:fill="auto"/>
            <w:vAlign w:val="bottom"/>
          </w:tcPr>
          <w:p w:rsidR="003523A0" w:rsidRPr="003523A0" w:rsidRDefault="003523A0" w:rsidP="00961A1D">
            <w:pPr>
              <w:spacing w:before="20" w:line="220" w:lineRule="exact"/>
              <w:ind w:left="57" w:right="57" w:firstLine="0"/>
              <w:jc w:val="left"/>
              <w:rPr>
                <w:rFonts w:cs="Arial"/>
                <w:sz w:val="20"/>
                <w:vertAlign w:val="superscript"/>
              </w:rPr>
            </w:pPr>
            <w:r w:rsidRPr="003523A0">
              <w:rPr>
                <w:rFonts w:cs="Arial"/>
                <w:sz w:val="20"/>
              </w:rPr>
              <w:t>Индекс цен производителей промы</w:t>
            </w:r>
            <w:r w:rsidRPr="003523A0">
              <w:rPr>
                <w:rFonts w:cs="Arial"/>
                <w:sz w:val="20"/>
              </w:rPr>
              <w:t>ш</w:t>
            </w:r>
            <w:r w:rsidRPr="003523A0">
              <w:rPr>
                <w:rFonts w:cs="Arial"/>
                <w:sz w:val="20"/>
              </w:rPr>
              <w:t xml:space="preserve">ленных товаров </w:t>
            </w:r>
            <w:r w:rsidR="00652A57">
              <w:rPr>
                <w:rFonts w:cs="Arial"/>
                <w:sz w:val="20"/>
                <w:vertAlign w:val="superscript"/>
              </w:rPr>
              <w:t>6</w:t>
            </w:r>
            <w:r w:rsidRPr="003523A0">
              <w:rPr>
                <w:rFonts w:cs="Arial"/>
                <w:sz w:val="20"/>
                <w:vertAlign w:val="superscript"/>
              </w:rPr>
              <w:t>)</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1843" w:type="dxa"/>
            <w:tcBorders>
              <w:top w:val="dotted" w:sz="4" w:space="0" w:color="auto"/>
              <w:left w:val="single" w:sz="4" w:space="0" w:color="auto"/>
              <w:bottom w:val="single"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709" w:type="dxa"/>
            <w:tcBorders>
              <w:top w:val="dotted" w:sz="4" w:space="0" w:color="auto"/>
              <w:left w:val="single" w:sz="4" w:space="0" w:color="auto"/>
              <w:bottom w:val="single"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102,1</w:t>
            </w:r>
          </w:p>
        </w:tc>
        <w:tc>
          <w:tcPr>
            <w:tcW w:w="850" w:type="dxa"/>
            <w:tcBorders>
              <w:top w:val="dotted" w:sz="4" w:space="0" w:color="auto"/>
              <w:left w:val="single" w:sz="4" w:space="0" w:color="auto"/>
              <w:bottom w:val="single" w:sz="4" w:space="0" w:color="auto"/>
              <w:right w:val="sing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х</w:t>
            </w:r>
          </w:p>
        </w:tc>
        <w:tc>
          <w:tcPr>
            <w:tcW w:w="992" w:type="dxa"/>
            <w:tcBorders>
              <w:top w:val="dotted" w:sz="4" w:space="0" w:color="auto"/>
              <w:left w:val="single" w:sz="4" w:space="0" w:color="auto"/>
              <w:bottom w:val="single" w:sz="4" w:space="0" w:color="auto"/>
              <w:right w:val="double" w:sz="4" w:space="0" w:color="auto"/>
            </w:tcBorders>
            <w:vAlign w:val="bottom"/>
          </w:tcPr>
          <w:p w:rsidR="003523A0" w:rsidRPr="003523A0" w:rsidRDefault="003523A0" w:rsidP="00961A1D">
            <w:pPr>
              <w:spacing w:before="20" w:line="220" w:lineRule="exact"/>
              <w:ind w:firstLine="0"/>
              <w:jc w:val="center"/>
              <w:rPr>
                <w:rFonts w:cs="Arial"/>
                <w:sz w:val="20"/>
              </w:rPr>
            </w:pPr>
            <w:r w:rsidRPr="003523A0">
              <w:rPr>
                <w:rFonts w:cs="Arial"/>
                <w:sz w:val="20"/>
              </w:rPr>
              <w:t>108,6</w:t>
            </w:r>
          </w:p>
        </w:tc>
      </w:tr>
      <w:tr w:rsidR="003523A0" w:rsidRPr="003523A0" w:rsidTr="00961A1D">
        <w:trPr>
          <w:cantSplit/>
          <w:trHeight w:val="1181"/>
        </w:trPr>
        <w:tc>
          <w:tcPr>
            <w:tcW w:w="9781" w:type="dxa"/>
            <w:gridSpan w:val="6"/>
            <w:tcBorders>
              <w:top w:val="single" w:sz="4" w:space="0" w:color="auto"/>
              <w:left w:val="double" w:sz="4" w:space="0" w:color="auto"/>
              <w:bottom w:val="double" w:sz="4" w:space="0" w:color="auto"/>
              <w:right w:val="double" w:sz="4" w:space="0" w:color="auto"/>
            </w:tcBorders>
            <w:shd w:val="clear" w:color="auto" w:fill="auto"/>
            <w:vAlign w:val="bottom"/>
          </w:tcPr>
          <w:p w:rsidR="00652A57" w:rsidRDefault="003523A0" w:rsidP="00652A57">
            <w:pPr>
              <w:numPr>
                <w:ilvl w:val="0"/>
                <w:numId w:val="14"/>
              </w:numPr>
              <w:tabs>
                <w:tab w:val="clear" w:pos="587"/>
                <w:tab w:val="num" w:pos="0"/>
                <w:tab w:val="num" w:pos="284"/>
                <w:tab w:val="num" w:pos="436"/>
              </w:tabs>
              <w:spacing w:line="220" w:lineRule="exact"/>
              <w:ind w:left="142" w:right="142" w:firstLine="0"/>
              <w:rPr>
                <w:rFonts w:cs="Arial"/>
                <w:spacing w:val="8"/>
                <w:sz w:val="20"/>
              </w:rPr>
            </w:pPr>
            <w:r w:rsidRPr="003523A0">
              <w:rPr>
                <w:rFonts w:cs="Arial"/>
                <w:spacing w:val="8"/>
                <w:sz w:val="20"/>
              </w:rPr>
              <w:t xml:space="preserve">  </w:t>
            </w:r>
            <w:r w:rsidR="00652A57">
              <w:rPr>
                <w:rFonts w:cs="Arial"/>
                <w:spacing w:val="8"/>
                <w:sz w:val="20"/>
              </w:rPr>
              <w:t>Данные за январь – сентябрь 2019 и 2018 гг. соответственно.</w:t>
            </w:r>
          </w:p>
          <w:p w:rsidR="003523A0" w:rsidRPr="003523A0" w:rsidRDefault="00652A57" w:rsidP="00652A57">
            <w:pPr>
              <w:numPr>
                <w:ilvl w:val="0"/>
                <w:numId w:val="14"/>
              </w:numPr>
              <w:tabs>
                <w:tab w:val="clear" w:pos="587"/>
                <w:tab w:val="num" w:pos="0"/>
                <w:tab w:val="num" w:pos="284"/>
                <w:tab w:val="num" w:pos="436"/>
              </w:tabs>
              <w:spacing w:line="220" w:lineRule="exact"/>
              <w:ind w:left="142" w:right="142" w:firstLine="0"/>
              <w:rPr>
                <w:rFonts w:cs="Arial"/>
                <w:spacing w:val="8"/>
                <w:sz w:val="20"/>
              </w:rPr>
            </w:pPr>
            <w:r>
              <w:rPr>
                <w:rFonts w:cs="Arial"/>
                <w:spacing w:val="8"/>
                <w:sz w:val="20"/>
              </w:rPr>
              <w:t xml:space="preserve">  </w:t>
            </w:r>
            <w:r w:rsidR="003523A0" w:rsidRPr="003523A0">
              <w:rPr>
                <w:rFonts w:cs="Arial"/>
                <w:spacing w:val="8"/>
                <w:sz w:val="20"/>
              </w:rPr>
              <w:t>Без учета жилых домов, построенных на земельных участках, предназначенных для вед</w:t>
            </w:r>
            <w:r w:rsidR="003523A0" w:rsidRPr="003523A0">
              <w:rPr>
                <w:rFonts w:cs="Arial"/>
                <w:spacing w:val="8"/>
                <w:sz w:val="20"/>
              </w:rPr>
              <w:t>е</w:t>
            </w:r>
            <w:r w:rsidR="003523A0" w:rsidRPr="003523A0">
              <w:rPr>
                <w:rFonts w:cs="Arial"/>
                <w:spacing w:val="8"/>
                <w:sz w:val="20"/>
              </w:rPr>
              <w:t>ния гражданами садоводства.</w:t>
            </w:r>
          </w:p>
          <w:p w:rsidR="003523A0" w:rsidRPr="003523A0" w:rsidRDefault="003523A0" w:rsidP="00652A57">
            <w:pPr>
              <w:numPr>
                <w:ilvl w:val="0"/>
                <w:numId w:val="14"/>
              </w:numPr>
              <w:tabs>
                <w:tab w:val="clear" w:pos="587"/>
                <w:tab w:val="num" w:pos="0"/>
                <w:tab w:val="num" w:pos="284"/>
                <w:tab w:val="num" w:pos="436"/>
              </w:tabs>
              <w:spacing w:line="220" w:lineRule="exact"/>
              <w:ind w:left="142" w:right="142" w:firstLine="0"/>
              <w:rPr>
                <w:rFonts w:cs="Arial"/>
                <w:spacing w:val="8"/>
                <w:sz w:val="20"/>
              </w:rPr>
            </w:pPr>
            <w:r w:rsidRPr="003523A0">
              <w:rPr>
                <w:rFonts w:cs="Arial"/>
                <w:spacing w:val="8"/>
                <w:sz w:val="20"/>
              </w:rPr>
              <w:t xml:space="preserve">  С учетом жилых домов, построенных на земельных участках, предназначенных для вед</w:t>
            </w:r>
            <w:r w:rsidRPr="003523A0">
              <w:rPr>
                <w:rFonts w:cs="Arial"/>
                <w:spacing w:val="8"/>
                <w:sz w:val="20"/>
              </w:rPr>
              <w:t>е</w:t>
            </w:r>
            <w:r w:rsidRPr="003523A0">
              <w:rPr>
                <w:rFonts w:cs="Arial"/>
                <w:spacing w:val="8"/>
                <w:sz w:val="20"/>
              </w:rPr>
              <w:t>ния гражданами садоводства.</w:t>
            </w:r>
          </w:p>
          <w:p w:rsidR="003523A0" w:rsidRPr="003523A0" w:rsidRDefault="003523A0" w:rsidP="00652A57">
            <w:pPr>
              <w:numPr>
                <w:ilvl w:val="0"/>
                <w:numId w:val="14"/>
              </w:numPr>
              <w:tabs>
                <w:tab w:val="clear" w:pos="587"/>
                <w:tab w:val="num" w:pos="0"/>
                <w:tab w:val="num" w:pos="284"/>
                <w:tab w:val="num" w:pos="436"/>
              </w:tabs>
              <w:spacing w:line="220" w:lineRule="exact"/>
              <w:ind w:left="142" w:right="142" w:firstLine="0"/>
              <w:rPr>
                <w:rFonts w:cs="Arial"/>
                <w:spacing w:val="8"/>
                <w:sz w:val="20"/>
              </w:rPr>
            </w:pPr>
            <w:r w:rsidRPr="003523A0">
              <w:rPr>
                <w:rFonts w:cs="Arial"/>
                <w:spacing w:val="8"/>
                <w:sz w:val="20"/>
              </w:rPr>
              <w:t xml:space="preserve">  Данные за октябрь и январь – октябрь 2019 и 2018 гг. соответственно.</w:t>
            </w:r>
          </w:p>
          <w:p w:rsidR="003523A0" w:rsidRPr="003523A0" w:rsidRDefault="003523A0" w:rsidP="00652A57">
            <w:pPr>
              <w:numPr>
                <w:ilvl w:val="0"/>
                <w:numId w:val="14"/>
              </w:numPr>
              <w:tabs>
                <w:tab w:val="clear" w:pos="587"/>
                <w:tab w:val="num" w:pos="0"/>
                <w:tab w:val="num" w:pos="284"/>
                <w:tab w:val="num" w:pos="436"/>
              </w:tabs>
              <w:spacing w:line="220" w:lineRule="exact"/>
              <w:ind w:left="142" w:right="142" w:firstLine="0"/>
              <w:rPr>
                <w:rFonts w:cs="Arial"/>
                <w:spacing w:val="8"/>
                <w:sz w:val="20"/>
              </w:rPr>
            </w:pPr>
            <w:r w:rsidRPr="003523A0">
              <w:rPr>
                <w:rFonts w:cs="Arial"/>
                <w:spacing w:val="8"/>
                <w:sz w:val="20"/>
              </w:rPr>
              <w:t xml:space="preserve">  Оценка на конец октября 2019 и 2018 гг. соответственно.</w:t>
            </w:r>
          </w:p>
          <w:p w:rsidR="003523A0" w:rsidRPr="003523A0" w:rsidRDefault="003523A0" w:rsidP="00652A57">
            <w:pPr>
              <w:numPr>
                <w:ilvl w:val="0"/>
                <w:numId w:val="14"/>
              </w:numPr>
              <w:tabs>
                <w:tab w:val="clear" w:pos="587"/>
                <w:tab w:val="num" w:pos="0"/>
                <w:tab w:val="num" w:pos="284"/>
                <w:tab w:val="num" w:pos="436"/>
              </w:tabs>
              <w:spacing w:line="220" w:lineRule="exact"/>
              <w:ind w:left="142" w:right="142" w:firstLine="0"/>
              <w:rPr>
                <w:rFonts w:cs="Arial"/>
                <w:sz w:val="20"/>
              </w:rPr>
            </w:pPr>
            <w:r w:rsidRPr="003523A0">
              <w:rPr>
                <w:rFonts w:cs="Arial"/>
                <w:spacing w:val="8"/>
                <w:sz w:val="20"/>
              </w:rPr>
              <w:t xml:space="preserve">  Ноябрь в % к декабрю предыдущего года.</w:t>
            </w:r>
            <w:r w:rsidRPr="003523A0">
              <w:rPr>
                <w:rFonts w:cs="Arial"/>
                <w:sz w:val="20"/>
              </w:rPr>
              <w:t xml:space="preserve"> </w:t>
            </w:r>
          </w:p>
        </w:tc>
      </w:tr>
    </w:tbl>
    <w:p w:rsidR="003523A0" w:rsidRDefault="003523A0" w:rsidP="00EE2EC4">
      <w:pPr>
        <w:ind w:firstLine="0"/>
        <w:rPr>
          <w:sz w:val="6"/>
          <w:szCs w:val="6"/>
        </w:rPr>
      </w:pPr>
    </w:p>
    <w:p w:rsidR="00D64F8A" w:rsidRPr="00317845" w:rsidRDefault="00D64F8A" w:rsidP="00C5558A">
      <w:pPr>
        <w:ind w:firstLine="0"/>
        <w:sectPr w:rsidR="00D64F8A" w:rsidRPr="00317845" w:rsidSect="00600862">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61" w:name="_Toc130704463"/>
      <w:bookmarkStart w:id="62" w:name="_Toc238533323"/>
      <w:bookmarkStart w:id="63" w:name="_Toc26868213"/>
      <w:bookmarkStart w:id="64" w:name="_Toc507471196"/>
      <w:bookmarkStart w:id="65" w:name="_Toc507471232"/>
      <w:bookmarkStart w:id="66" w:name="_Toc507476541"/>
      <w:bookmarkStart w:id="67" w:name="_Toc507476738"/>
      <w:r w:rsidRPr="005729B6">
        <w:rPr>
          <w:rFonts w:cs="Arial"/>
          <w:i/>
          <w:spacing w:val="-4"/>
          <w:sz w:val="31"/>
        </w:rPr>
        <w:lastRenderedPageBreak/>
        <w:t>Экономическая ситуация</w:t>
      </w:r>
      <w:bookmarkEnd w:id="61"/>
      <w:bookmarkEnd w:id="62"/>
      <w:bookmarkEnd w:id="63"/>
    </w:p>
    <w:p w:rsidR="00AC7307" w:rsidRPr="000D2DBA" w:rsidRDefault="00AC7307" w:rsidP="00566D45">
      <w:pPr>
        <w:pStyle w:val="30"/>
        <w:numPr>
          <w:ilvl w:val="0"/>
          <w:numId w:val="1"/>
        </w:numPr>
        <w:tabs>
          <w:tab w:val="num" w:pos="-2694"/>
        </w:tabs>
        <w:spacing w:before="240" w:after="240"/>
        <w:ind w:left="709" w:firstLine="0"/>
        <w:jc w:val="left"/>
        <w:rPr>
          <w:rFonts w:cs="Arial"/>
          <w:noProof w:val="0"/>
          <w:sz w:val="28"/>
        </w:rPr>
      </w:pPr>
      <w:bookmarkStart w:id="68" w:name="_Toc130704464"/>
      <w:bookmarkStart w:id="69" w:name="_Toc26868214"/>
      <w:r w:rsidRPr="000D2DBA">
        <w:rPr>
          <w:rFonts w:cs="Arial"/>
          <w:noProof w:val="0"/>
          <w:sz w:val="28"/>
        </w:rPr>
        <w:t>Инде</w:t>
      </w:r>
      <w:r w:rsidR="0091785A" w:rsidRPr="000D2DBA">
        <w:rPr>
          <w:rFonts w:cs="Arial"/>
          <w:noProof w:val="0"/>
          <w:sz w:val="28"/>
        </w:rPr>
        <w:t>кс выпуска продукции и услуг по</w:t>
      </w:r>
      <w:r w:rsidR="00406D1D" w:rsidRPr="000D2DBA">
        <w:rPr>
          <w:rFonts w:cs="Arial"/>
          <w:noProof w:val="0"/>
          <w:sz w:val="28"/>
        </w:rPr>
        <w:br/>
      </w:r>
      <w:r w:rsidRPr="000D2DBA">
        <w:rPr>
          <w:rFonts w:cs="Arial"/>
          <w:noProof w:val="0"/>
          <w:sz w:val="28"/>
        </w:rPr>
        <w:t>базовым видам экономической деятельности</w:t>
      </w:r>
      <w:bookmarkEnd w:id="68"/>
      <w:r w:rsidR="00066DF7">
        <w:rPr>
          <w:rFonts w:cs="Arial"/>
          <w:noProof w:val="0"/>
          <w:sz w:val="28"/>
        </w:rPr>
        <w:t xml:space="preserve"> </w:t>
      </w:r>
      <w:r w:rsidR="000F7FD1" w:rsidRPr="000F7FD1">
        <w:rPr>
          <w:rStyle w:val="aa"/>
          <w:rFonts w:cs="Arial"/>
          <w:noProof w:val="0"/>
          <w:sz w:val="28"/>
          <w:szCs w:val="28"/>
        </w:rPr>
        <w:footnoteReference w:id="1"/>
      </w:r>
      <w:r w:rsidR="000F7FD1" w:rsidRPr="000F7FD1">
        <w:rPr>
          <w:rFonts w:cs="Arial"/>
          <w:noProof w:val="0"/>
          <w:sz w:val="28"/>
          <w:szCs w:val="28"/>
          <w:vertAlign w:val="superscript"/>
        </w:rPr>
        <w:t>)</w:t>
      </w:r>
      <w:bookmarkEnd w:id="69"/>
    </w:p>
    <w:p w:rsidR="00D0005F" w:rsidRPr="000045A0" w:rsidRDefault="00D0005F" w:rsidP="009459FB">
      <w:pPr>
        <w:pStyle w:val="34"/>
        <w:spacing w:before="120"/>
        <w:rPr>
          <w:rFonts w:cs="Arial"/>
          <w:spacing w:val="-2"/>
          <w:szCs w:val="22"/>
        </w:rPr>
      </w:pPr>
      <w:bookmarkStart w:id="70" w:name="_Toc130704465"/>
      <w:r w:rsidRPr="000045A0">
        <w:rPr>
          <w:rFonts w:cs="Arial"/>
          <w:spacing w:val="-2"/>
          <w:szCs w:val="22"/>
        </w:rPr>
        <w:t>Индекс выпуска продукции и услуг по базовым вид</w:t>
      </w:r>
      <w:r w:rsidR="004B7843" w:rsidRPr="000045A0">
        <w:rPr>
          <w:rFonts w:cs="Arial"/>
          <w:spacing w:val="-2"/>
          <w:szCs w:val="22"/>
        </w:rPr>
        <w:t xml:space="preserve">ам экономической деятельности </w:t>
      </w:r>
      <w:r w:rsidR="00564C3B">
        <w:rPr>
          <w:rFonts w:cs="Arial"/>
          <w:spacing w:val="-2"/>
          <w:szCs w:val="22"/>
        </w:rPr>
        <w:br/>
      </w:r>
      <w:r w:rsidR="004B7843" w:rsidRPr="000045A0">
        <w:rPr>
          <w:rFonts w:cs="Arial"/>
          <w:spacing w:val="-2"/>
          <w:szCs w:val="22"/>
        </w:rPr>
        <w:t>в</w:t>
      </w:r>
      <w:r w:rsidRPr="000045A0">
        <w:rPr>
          <w:rFonts w:cs="Arial"/>
          <w:spacing w:val="-2"/>
          <w:szCs w:val="22"/>
        </w:rPr>
        <w:t xml:space="preserve"> </w:t>
      </w:r>
      <w:r w:rsidR="00F01339">
        <w:rPr>
          <w:rFonts w:cs="Arial"/>
          <w:spacing w:val="-2"/>
          <w:szCs w:val="22"/>
          <w:lang w:val="en-US"/>
        </w:rPr>
        <w:t>I</w:t>
      </w:r>
      <w:r w:rsidR="008D79BD">
        <w:rPr>
          <w:rFonts w:cs="Arial"/>
          <w:spacing w:val="-2"/>
          <w:szCs w:val="22"/>
          <w:lang w:val="en-US"/>
        </w:rPr>
        <w:t>II</w:t>
      </w:r>
      <w:r w:rsidRPr="000045A0">
        <w:rPr>
          <w:rFonts w:cs="Arial"/>
          <w:spacing w:val="-2"/>
          <w:szCs w:val="22"/>
        </w:rPr>
        <w:t xml:space="preserve"> квартале </w:t>
      </w:r>
      <w:r w:rsidR="00CB58BA" w:rsidRPr="000045A0">
        <w:rPr>
          <w:rFonts w:cs="Arial"/>
          <w:spacing w:val="-2"/>
          <w:szCs w:val="22"/>
        </w:rPr>
        <w:t>201</w:t>
      </w:r>
      <w:r w:rsidR="00F01339">
        <w:rPr>
          <w:rFonts w:cs="Arial"/>
          <w:spacing w:val="-2"/>
          <w:szCs w:val="22"/>
        </w:rPr>
        <w:t>9</w:t>
      </w:r>
      <w:r w:rsidRPr="000045A0">
        <w:rPr>
          <w:rFonts w:cs="Arial"/>
          <w:spacing w:val="-2"/>
          <w:szCs w:val="22"/>
        </w:rPr>
        <w:t xml:space="preserve"> года</w:t>
      </w:r>
      <w:r w:rsidR="004173D7">
        <w:rPr>
          <w:rFonts w:cs="Arial"/>
          <w:spacing w:val="-2"/>
          <w:szCs w:val="22"/>
        </w:rPr>
        <w:t xml:space="preserve"> </w:t>
      </w:r>
      <w:r w:rsidR="008D79BD">
        <w:rPr>
          <w:rFonts w:cs="Arial"/>
          <w:spacing w:val="-2"/>
          <w:szCs w:val="22"/>
        </w:rPr>
        <w:t xml:space="preserve">по предварительным данным </w:t>
      </w:r>
      <w:r w:rsidRPr="000045A0">
        <w:rPr>
          <w:rFonts w:cs="Arial"/>
          <w:spacing w:val="-2"/>
          <w:szCs w:val="22"/>
        </w:rPr>
        <w:t xml:space="preserve">составил </w:t>
      </w:r>
      <w:r w:rsidR="008D79BD">
        <w:rPr>
          <w:rFonts w:cs="Arial"/>
          <w:spacing w:val="-2"/>
          <w:szCs w:val="22"/>
        </w:rPr>
        <w:t>106,1</w:t>
      </w:r>
      <w:r w:rsidRPr="000045A0">
        <w:rPr>
          <w:rFonts w:cs="Arial"/>
          <w:spacing w:val="-2"/>
          <w:szCs w:val="22"/>
        </w:rPr>
        <w:t>% по отношению</w:t>
      </w:r>
      <w:r w:rsidR="00CB58BA" w:rsidRPr="000045A0">
        <w:rPr>
          <w:rFonts w:cs="Arial"/>
          <w:spacing w:val="-2"/>
          <w:szCs w:val="22"/>
        </w:rPr>
        <w:t xml:space="preserve"> к соответствующему периоду 201</w:t>
      </w:r>
      <w:r w:rsidR="00F01339">
        <w:rPr>
          <w:rFonts w:cs="Arial"/>
          <w:spacing w:val="-2"/>
          <w:szCs w:val="22"/>
        </w:rPr>
        <w:t xml:space="preserve">8 </w:t>
      </w:r>
      <w:r w:rsidRPr="000045A0">
        <w:rPr>
          <w:rFonts w:cs="Arial"/>
          <w:spacing w:val="-2"/>
          <w:szCs w:val="22"/>
        </w:rPr>
        <w:t>года. Изм</w:t>
      </w:r>
      <w:r w:rsidR="00CB58BA" w:rsidRPr="000045A0">
        <w:rPr>
          <w:rFonts w:cs="Arial"/>
          <w:spacing w:val="-2"/>
          <w:szCs w:val="22"/>
        </w:rPr>
        <w:t>енение индекса по кварталам 201</w:t>
      </w:r>
      <w:r w:rsidR="00F01339">
        <w:rPr>
          <w:rFonts w:cs="Arial"/>
          <w:spacing w:val="-2"/>
          <w:szCs w:val="22"/>
        </w:rPr>
        <w:t>8</w:t>
      </w:r>
      <w:r w:rsidR="00CB58BA" w:rsidRPr="000045A0">
        <w:rPr>
          <w:rFonts w:cs="Arial"/>
          <w:spacing w:val="-2"/>
          <w:szCs w:val="22"/>
        </w:rPr>
        <w:t> – 201</w:t>
      </w:r>
      <w:r w:rsidR="00F01339">
        <w:rPr>
          <w:rFonts w:cs="Arial"/>
          <w:spacing w:val="-2"/>
          <w:szCs w:val="22"/>
        </w:rPr>
        <w:t>9</w:t>
      </w:r>
      <w:r w:rsidR="006A14FC">
        <w:rPr>
          <w:rFonts w:cs="Arial"/>
          <w:spacing w:val="-2"/>
          <w:szCs w:val="22"/>
        </w:rPr>
        <w:t> г</w:t>
      </w:r>
      <w:r w:rsidRPr="000045A0">
        <w:rPr>
          <w:rFonts w:cs="Arial"/>
          <w:spacing w:val="-2"/>
          <w:szCs w:val="22"/>
        </w:rPr>
        <w:t>г. приведено в следующей таблице:</w:t>
      </w:r>
    </w:p>
    <w:p w:rsidR="00124073" w:rsidRPr="000045A0" w:rsidRDefault="00124073" w:rsidP="002E53D7">
      <w:pPr>
        <w:pStyle w:val="34"/>
        <w:spacing w:before="120"/>
        <w:ind w:right="-28" w:firstLine="0"/>
        <w:jc w:val="center"/>
        <w:rPr>
          <w:rFonts w:cs="Arial"/>
          <w:spacing w:val="20"/>
          <w:sz w:val="20"/>
        </w:rPr>
      </w:pPr>
      <w:r w:rsidRPr="000045A0">
        <w:rPr>
          <w:rFonts w:cs="Arial"/>
          <w:spacing w:val="20"/>
          <w:sz w:val="20"/>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1701"/>
        <w:gridCol w:w="1857"/>
        <w:gridCol w:w="1857"/>
        <w:gridCol w:w="1857"/>
        <w:gridCol w:w="1858"/>
      </w:tblGrid>
      <w:tr w:rsidR="00124073" w:rsidRPr="000045A0" w:rsidTr="003D3404">
        <w:trPr>
          <w:cantSplit/>
          <w:tblHeader/>
        </w:trPr>
        <w:tc>
          <w:tcPr>
            <w:tcW w:w="1701" w:type="dxa"/>
            <w:tcBorders>
              <w:top w:val="double" w:sz="4" w:space="0" w:color="auto"/>
              <w:left w:val="double" w:sz="4" w:space="0" w:color="auto"/>
              <w:bottom w:val="single" w:sz="4" w:space="0" w:color="auto"/>
              <w:right w:val="single" w:sz="4" w:space="0" w:color="auto"/>
            </w:tcBorders>
          </w:tcPr>
          <w:p w:rsidR="00124073" w:rsidRPr="00094825" w:rsidRDefault="00124073" w:rsidP="003D26D8">
            <w:pPr>
              <w:pStyle w:val="aff0"/>
              <w:spacing w:before="40" w:after="0" w:line="240" w:lineRule="exact"/>
              <w:jc w:val="left"/>
              <w:rPr>
                <w:rFonts w:cs="Arial"/>
              </w:rPr>
            </w:pP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III квартал</w:t>
            </w:r>
          </w:p>
        </w:tc>
        <w:tc>
          <w:tcPr>
            <w:tcW w:w="1858" w:type="dxa"/>
            <w:tcBorders>
              <w:top w:val="double" w:sz="4" w:space="0" w:color="auto"/>
              <w:left w:val="single" w:sz="4" w:space="0" w:color="auto"/>
              <w:bottom w:val="single" w:sz="4" w:space="0" w:color="auto"/>
              <w:right w:val="double" w:sz="4" w:space="0" w:color="auto"/>
            </w:tcBorders>
          </w:tcPr>
          <w:p w:rsidR="00124073" w:rsidRPr="00094825" w:rsidRDefault="00124073" w:rsidP="003D26D8">
            <w:pPr>
              <w:pStyle w:val="aff0"/>
              <w:spacing w:before="40" w:after="0" w:line="240" w:lineRule="exact"/>
              <w:rPr>
                <w:rFonts w:cs="Arial"/>
              </w:rPr>
            </w:pPr>
            <w:r w:rsidRPr="000045A0">
              <w:rPr>
                <w:rFonts w:cs="Arial"/>
              </w:rPr>
              <w:t>IV квартал</w:t>
            </w:r>
          </w:p>
        </w:tc>
      </w:tr>
      <w:tr w:rsidR="003D26D8" w:rsidRPr="000045A0" w:rsidTr="00EE391C">
        <w:trPr>
          <w:cantSplit/>
        </w:trPr>
        <w:tc>
          <w:tcPr>
            <w:tcW w:w="1701" w:type="dxa"/>
            <w:tcBorders>
              <w:top w:val="dotted" w:sz="4" w:space="0" w:color="auto"/>
              <w:left w:val="double" w:sz="4" w:space="0" w:color="auto"/>
              <w:bottom w:val="dotted" w:sz="4" w:space="0" w:color="auto"/>
              <w:right w:val="single" w:sz="4" w:space="0" w:color="auto"/>
            </w:tcBorders>
            <w:vAlign w:val="bottom"/>
          </w:tcPr>
          <w:p w:rsidR="003D26D8" w:rsidRDefault="003D26D8" w:rsidP="008E78E0">
            <w:pPr>
              <w:pStyle w:val="aff"/>
              <w:spacing w:before="60" w:line="240" w:lineRule="exact"/>
              <w:ind w:left="0"/>
              <w:rPr>
                <w:rFonts w:cs="Arial"/>
              </w:rPr>
            </w:pPr>
            <w:r>
              <w:rPr>
                <w:rFonts w:cs="Arial"/>
              </w:rPr>
              <w:t>2018 год</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3D26D8" w:rsidRDefault="003D26D8" w:rsidP="008E78E0">
            <w:pPr>
              <w:pStyle w:val="aff1"/>
              <w:spacing w:before="60" w:line="240" w:lineRule="exact"/>
              <w:rPr>
                <w:rFonts w:cs="Arial"/>
                <w:vertAlign w:val="superscript"/>
              </w:rPr>
            </w:pPr>
            <w:r>
              <w:rPr>
                <w:rFonts w:cs="Arial"/>
              </w:rPr>
              <w:t>103,5</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EE5135" w:rsidRDefault="00EE5135" w:rsidP="008E78E0">
            <w:pPr>
              <w:pStyle w:val="aff1"/>
              <w:spacing w:before="60" w:line="240" w:lineRule="exact"/>
              <w:rPr>
                <w:rFonts w:cs="Arial"/>
                <w:vertAlign w:val="superscript"/>
              </w:rPr>
            </w:pPr>
            <w:r>
              <w:rPr>
                <w:rFonts w:cs="Arial"/>
              </w:rPr>
              <w:t>107,0</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013A79" w:rsidRDefault="00013A79" w:rsidP="008E78E0">
            <w:pPr>
              <w:pStyle w:val="aff1"/>
              <w:spacing w:before="60" w:line="240" w:lineRule="exact"/>
              <w:rPr>
                <w:rFonts w:cs="Arial"/>
                <w:vertAlign w:val="superscript"/>
              </w:rPr>
            </w:pPr>
            <w:r>
              <w:rPr>
                <w:rFonts w:cs="Arial"/>
              </w:rPr>
              <w:t xml:space="preserve">102,1 </w:t>
            </w:r>
          </w:p>
        </w:tc>
        <w:tc>
          <w:tcPr>
            <w:tcW w:w="1858" w:type="dxa"/>
            <w:tcBorders>
              <w:top w:val="dotted" w:sz="4" w:space="0" w:color="auto"/>
              <w:left w:val="single" w:sz="4" w:space="0" w:color="auto"/>
              <w:bottom w:val="dotted" w:sz="4" w:space="0" w:color="auto"/>
              <w:right w:val="double" w:sz="4" w:space="0" w:color="auto"/>
            </w:tcBorders>
            <w:vAlign w:val="bottom"/>
          </w:tcPr>
          <w:p w:rsidR="003D26D8" w:rsidRDefault="00727936" w:rsidP="008E78E0">
            <w:pPr>
              <w:pStyle w:val="aff1"/>
              <w:spacing w:before="60" w:line="240" w:lineRule="exact"/>
              <w:rPr>
                <w:rFonts w:cs="Arial"/>
              </w:rPr>
            </w:pPr>
            <w:r>
              <w:rPr>
                <w:rFonts w:cs="Arial"/>
              </w:rPr>
              <w:t>103,4</w:t>
            </w:r>
          </w:p>
        </w:tc>
      </w:tr>
      <w:tr w:rsidR="00F01339" w:rsidRPr="000045A0" w:rsidTr="008D79BD">
        <w:trPr>
          <w:cantSplit/>
        </w:trPr>
        <w:tc>
          <w:tcPr>
            <w:tcW w:w="1701" w:type="dxa"/>
            <w:tcBorders>
              <w:top w:val="dotted" w:sz="4" w:space="0" w:color="auto"/>
              <w:left w:val="double" w:sz="4" w:space="0" w:color="auto"/>
              <w:bottom w:val="single" w:sz="4" w:space="0" w:color="auto"/>
              <w:right w:val="single" w:sz="4" w:space="0" w:color="auto"/>
            </w:tcBorders>
            <w:vAlign w:val="bottom"/>
          </w:tcPr>
          <w:p w:rsidR="00F01339" w:rsidRDefault="00F01339" w:rsidP="008E78E0">
            <w:pPr>
              <w:pStyle w:val="aff"/>
              <w:spacing w:before="60" w:line="240" w:lineRule="exact"/>
              <w:ind w:left="0"/>
              <w:rPr>
                <w:rFonts w:cs="Arial"/>
              </w:rPr>
            </w:pPr>
            <w:r>
              <w:rPr>
                <w:rFonts w:cs="Arial"/>
              </w:rPr>
              <w:t>2019 год</w:t>
            </w:r>
          </w:p>
        </w:tc>
        <w:tc>
          <w:tcPr>
            <w:tcW w:w="1857" w:type="dxa"/>
            <w:tcBorders>
              <w:top w:val="dotted" w:sz="4" w:space="0" w:color="auto"/>
              <w:left w:val="single" w:sz="4" w:space="0" w:color="auto"/>
              <w:bottom w:val="single" w:sz="4" w:space="0" w:color="auto"/>
              <w:right w:val="single" w:sz="4" w:space="0" w:color="auto"/>
            </w:tcBorders>
            <w:vAlign w:val="bottom"/>
          </w:tcPr>
          <w:p w:rsidR="00F01339" w:rsidRPr="00F01339" w:rsidRDefault="00F01339" w:rsidP="008E78E0">
            <w:pPr>
              <w:pStyle w:val="aff1"/>
              <w:spacing w:before="60" w:line="240" w:lineRule="exact"/>
              <w:rPr>
                <w:rFonts w:cs="Arial"/>
                <w:vertAlign w:val="superscript"/>
              </w:rPr>
            </w:pPr>
            <w:r>
              <w:rPr>
                <w:rFonts w:cs="Arial"/>
              </w:rPr>
              <w:t>108,7</w:t>
            </w:r>
          </w:p>
        </w:tc>
        <w:tc>
          <w:tcPr>
            <w:tcW w:w="1857" w:type="dxa"/>
            <w:tcBorders>
              <w:top w:val="dotted" w:sz="4" w:space="0" w:color="auto"/>
              <w:left w:val="single" w:sz="4" w:space="0" w:color="auto"/>
              <w:bottom w:val="single" w:sz="4" w:space="0" w:color="auto"/>
              <w:right w:val="single" w:sz="4" w:space="0" w:color="auto"/>
            </w:tcBorders>
            <w:vAlign w:val="bottom"/>
          </w:tcPr>
          <w:p w:rsidR="00F01339" w:rsidRPr="00E928EF" w:rsidRDefault="002E53D7" w:rsidP="008E78E0">
            <w:pPr>
              <w:pStyle w:val="aff1"/>
              <w:spacing w:before="60" w:line="240" w:lineRule="exact"/>
              <w:rPr>
                <w:rFonts w:cs="Arial"/>
                <w:vertAlign w:val="superscript"/>
              </w:rPr>
            </w:pPr>
            <w:r>
              <w:rPr>
                <w:rFonts w:cs="Arial"/>
              </w:rPr>
              <w:t>106,6</w:t>
            </w:r>
            <w:r w:rsidR="00E928EF">
              <w:rPr>
                <w:rFonts w:cs="Arial"/>
              </w:rPr>
              <w:t xml:space="preserve"> </w:t>
            </w:r>
          </w:p>
        </w:tc>
        <w:tc>
          <w:tcPr>
            <w:tcW w:w="1857" w:type="dxa"/>
            <w:tcBorders>
              <w:top w:val="dotted" w:sz="4" w:space="0" w:color="auto"/>
              <w:left w:val="single" w:sz="4" w:space="0" w:color="auto"/>
              <w:bottom w:val="single" w:sz="4" w:space="0" w:color="auto"/>
              <w:right w:val="single" w:sz="4" w:space="0" w:color="auto"/>
            </w:tcBorders>
            <w:vAlign w:val="bottom"/>
          </w:tcPr>
          <w:p w:rsidR="00F01339" w:rsidRPr="008D79BD" w:rsidRDefault="008D79BD" w:rsidP="008E78E0">
            <w:pPr>
              <w:pStyle w:val="aff1"/>
              <w:spacing w:before="60" w:line="240" w:lineRule="exact"/>
              <w:rPr>
                <w:rFonts w:cs="Arial"/>
                <w:vertAlign w:val="superscript"/>
              </w:rPr>
            </w:pPr>
            <w:r>
              <w:rPr>
                <w:rFonts w:cs="Arial"/>
              </w:rPr>
              <w:t xml:space="preserve">106,1 </w:t>
            </w:r>
            <w:r>
              <w:rPr>
                <w:rFonts w:cs="Arial"/>
                <w:vertAlign w:val="superscript"/>
              </w:rPr>
              <w:t>1)</w:t>
            </w:r>
          </w:p>
        </w:tc>
        <w:tc>
          <w:tcPr>
            <w:tcW w:w="1858" w:type="dxa"/>
            <w:tcBorders>
              <w:top w:val="dotted" w:sz="4" w:space="0" w:color="auto"/>
              <w:left w:val="single" w:sz="4" w:space="0" w:color="auto"/>
              <w:bottom w:val="single" w:sz="4" w:space="0" w:color="auto"/>
              <w:right w:val="double" w:sz="4" w:space="0" w:color="auto"/>
            </w:tcBorders>
            <w:vAlign w:val="bottom"/>
          </w:tcPr>
          <w:p w:rsidR="00F01339" w:rsidRDefault="00F01339" w:rsidP="008E78E0">
            <w:pPr>
              <w:pStyle w:val="aff1"/>
              <w:spacing w:before="60" w:line="240" w:lineRule="exact"/>
              <w:rPr>
                <w:rFonts w:cs="Arial"/>
              </w:rPr>
            </w:pPr>
          </w:p>
        </w:tc>
      </w:tr>
      <w:tr w:rsidR="008D79BD" w:rsidRPr="000045A0" w:rsidTr="008D79BD">
        <w:trPr>
          <w:cantSplit/>
        </w:trPr>
        <w:tc>
          <w:tcPr>
            <w:tcW w:w="9130" w:type="dxa"/>
            <w:gridSpan w:val="5"/>
            <w:tcBorders>
              <w:top w:val="single" w:sz="4" w:space="0" w:color="auto"/>
              <w:left w:val="double" w:sz="4" w:space="0" w:color="auto"/>
              <w:bottom w:val="double" w:sz="4" w:space="0" w:color="auto"/>
              <w:right w:val="double" w:sz="4" w:space="0" w:color="auto"/>
            </w:tcBorders>
            <w:vAlign w:val="bottom"/>
          </w:tcPr>
          <w:p w:rsidR="008D79BD" w:rsidRPr="008D79BD" w:rsidRDefault="00CA5794" w:rsidP="0031400C">
            <w:pPr>
              <w:pStyle w:val="aff1"/>
              <w:numPr>
                <w:ilvl w:val="0"/>
                <w:numId w:val="16"/>
              </w:numPr>
              <w:tabs>
                <w:tab w:val="left" w:pos="318"/>
              </w:tabs>
              <w:spacing w:before="60" w:line="240" w:lineRule="exact"/>
              <w:ind w:left="34" w:firstLine="0"/>
              <w:jc w:val="both"/>
              <w:rPr>
                <w:rFonts w:cs="Arial"/>
                <w:vertAlign w:val="superscript"/>
              </w:rPr>
            </w:pPr>
            <w:r>
              <w:rPr>
                <w:rFonts w:cs="Arial"/>
              </w:rPr>
              <w:t>Предварительные данные.</w:t>
            </w:r>
          </w:p>
        </w:tc>
      </w:tr>
    </w:tbl>
    <w:p w:rsidR="00AC7307" w:rsidRPr="005729B6" w:rsidRDefault="00AC7307" w:rsidP="00290C07">
      <w:pPr>
        <w:pStyle w:val="30"/>
        <w:numPr>
          <w:ilvl w:val="0"/>
          <w:numId w:val="1"/>
        </w:numPr>
        <w:tabs>
          <w:tab w:val="num" w:pos="-2694"/>
        </w:tabs>
        <w:spacing w:before="360"/>
        <w:ind w:left="709" w:firstLine="0"/>
        <w:jc w:val="left"/>
        <w:rPr>
          <w:rFonts w:cs="Arial"/>
          <w:noProof w:val="0"/>
          <w:sz w:val="28"/>
        </w:rPr>
      </w:pPr>
      <w:bookmarkStart w:id="71" w:name="_Toc26868215"/>
      <w:r w:rsidRPr="005729B6">
        <w:rPr>
          <w:rFonts w:cs="Arial"/>
          <w:noProof w:val="0"/>
          <w:sz w:val="28"/>
        </w:rPr>
        <w:t>Производство товаров и услуг</w:t>
      </w:r>
      <w:bookmarkEnd w:id="59"/>
      <w:bookmarkEnd w:id="60"/>
      <w:bookmarkEnd w:id="64"/>
      <w:bookmarkEnd w:id="65"/>
      <w:bookmarkEnd w:id="66"/>
      <w:bookmarkEnd w:id="67"/>
      <w:bookmarkEnd w:id="70"/>
      <w:bookmarkEnd w:id="71"/>
    </w:p>
    <w:p w:rsidR="0065688C" w:rsidRPr="00863A14" w:rsidRDefault="0065688C" w:rsidP="00290C07">
      <w:pPr>
        <w:pStyle w:val="30"/>
        <w:numPr>
          <w:ilvl w:val="1"/>
          <w:numId w:val="1"/>
        </w:numPr>
        <w:tabs>
          <w:tab w:val="num" w:pos="-2552"/>
          <w:tab w:val="num" w:pos="2268"/>
        </w:tabs>
        <w:spacing w:before="360" w:after="360"/>
        <w:ind w:left="1134" w:hanging="142"/>
        <w:jc w:val="left"/>
        <w:rPr>
          <w:rFonts w:cs="Arial"/>
          <w:noProof w:val="0"/>
        </w:rPr>
      </w:pPr>
      <w:bookmarkStart w:id="72" w:name="_Toc354060285"/>
      <w:bookmarkStart w:id="73" w:name="_Toc26868216"/>
      <w:bookmarkStart w:id="74" w:name="_Toc130704467"/>
      <w:bookmarkStart w:id="75" w:name="_Toc189030830"/>
      <w:bookmarkStart w:id="76" w:name="_Toc304274967"/>
      <w:bookmarkStart w:id="77" w:name="_Toc130704466"/>
      <w:bookmarkStart w:id="78" w:name="_Toc463688721"/>
      <w:bookmarkStart w:id="79" w:name="_Toc491488480"/>
      <w:bookmarkStart w:id="80" w:name="_Toc499524408"/>
      <w:bookmarkStart w:id="81" w:name="_Toc507471233"/>
      <w:bookmarkStart w:id="82" w:name="_Toc507476542"/>
      <w:r w:rsidRPr="00863A14">
        <w:rPr>
          <w:rFonts w:cs="Arial"/>
          <w:noProof w:val="0"/>
        </w:rPr>
        <w:t>Оборот организаций</w:t>
      </w:r>
      <w:bookmarkEnd w:id="72"/>
      <w:bookmarkEnd w:id="73"/>
    </w:p>
    <w:p w:rsidR="00971010" w:rsidRPr="00946F8F" w:rsidRDefault="00971010" w:rsidP="00D5054B">
      <w:pPr>
        <w:jc w:val="center"/>
        <w:rPr>
          <w:spacing w:val="20"/>
        </w:rPr>
      </w:pPr>
      <w:r w:rsidRPr="00946F8F">
        <w:rPr>
          <w:b/>
        </w:rPr>
        <w:t>Оборот организаций по видам экономической деятельности</w:t>
      </w:r>
    </w:p>
    <w:tbl>
      <w:tblPr>
        <w:tblW w:w="9361"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993"/>
        <w:gridCol w:w="1275"/>
        <w:gridCol w:w="1418"/>
      </w:tblGrid>
      <w:tr w:rsidR="00971010" w:rsidRPr="00946F8F" w:rsidTr="00290C07">
        <w:trPr>
          <w:cantSplit/>
          <w:trHeight w:val="316"/>
          <w:tblHeader/>
        </w:trPr>
        <w:tc>
          <w:tcPr>
            <w:tcW w:w="4400" w:type="dxa"/>
            <w:vMerge w:val="restart"/>
            <w:tcBorders>
              <w:top w:val="double" w:sz="4" w:space="0" w:color="auto"/>
              <w:left w:val="double" w:sz="4" w:space="0" w:color="auto"/>
            </w:tcBorders>
          </w:tcPr>
          <w:p w:rsidR="00971010" w:rsidRPr="00946F8F" w:rsidRDefault="00971010" w:rsidP="00971010">
            <w:pPr>
              <w:spacing w:before="20" w:after="20" w:line="240" w:lineRule="exact"/>
              <w:ind w:firstLine="0"/>
              <w:rPr>
                <w:i/>
                <w:sz w:val="18"/>
              </w:rPr>
            </w:pPr>
          </w:p>
        </w:tc>
        <w:tc>
          <w:tcPr>
            <w:tcW w:w="3543" w:type="dxa"/>
            <w:gridSpan w:val="3"/>
            <w:tcBorders>
              <w:top w:val="double" w:sz="4" w:space="0" w:color="auto"/>
              <w:bottom w:val="single" w:sz="4" w:space="0" w:color="auto"/>
            </w:tcBorders>
          </w:tcPr>
          <w:p w:rsidR="00971010" w:rsidRPr="00946F8F" w:rsidRDefault="00971010" w:rsidP="00971010">
            <w:pPr>
              <w:spacing w:before="20" w:after="20" w:line="240" w:lineRule="exact"/>
              <w:ind w:firstLine="0"/>
              <w:jc w:val="center"/>
              <w:rPr>
                <w:i/>
                <w:sz w:val="20"/>
              </w:rPr>
            </w:pPr>
            <w:r>
              <w:rPr>
                <w:i/>
                <w:sz w:val="20"/>
              </w:rPr>
              <w:t xml:space="preserve">Январь – ноябрь </w:t>
            </w:r>
            <w:r w:rsidRPr="00946F8F">
              <w:rPr>
                <w:i/>
                <w:sz w:val="20"/>
              </w:rPr>
              <w:t>201</w:t>
            </w:r>
            <w:r>
              <w:rPr>
                <w:i/>
                <w:sz w:val="20"/>
              </w:rPr>
              <w:t>9</w:t>
            </w:r>
            <w:r w:rsidRPr="00946F8F">
              <w:rPr>
                <w:i/>
                <w:sz w:val="20"/>
              </w:rPr>
              <w:t>г.</w:t>
            </w:r>
          </w:p>
        </w:tc>
        <w:tc>
          <w:tcPr>
            <w:tcW w:w="1418" w:type="dxa"/>
            <w:vMerge w:val="restart"/>
            <w:tcBorders>
              <w:top w:val="double" w:sz="4" w:space="0" w:color="auto"/>
            </w:tcBorders>
          </w:tcPr>
          <w:p w:rsidR="00971010" w:rsidRPr="00946F8F" w:rsidRDefault="00971010" w:rsidP="00971010">
            <w:pPr>
              <w:spacing w:before="20" w:after="20" w:line="240" w:lineRule="exact"/>
              <w:ind w:firstLine="0"/>
              <w:jc w:val="center"/>
              <w:rPr>
                <w:i/>
                <w:sz w:val="20"/>
              </w:rPr>
            </w:pPr>
            <w:r w:rsidRPr="00946F8F">
              <w:rPr>
                <w:i/>
                <w:sz w:val="20"/>
                <w:u w:val="single"/>
              </w:rPr>
              <w:t>Справочно</w:t>
            </w:r>
            <w:r w:rsidRPr="00946F8F">
              <w:rPr>
                <w:i/>
                <w:sz w:val="20"/>
              </w:rPr>
              <w:t xml:space="preserve">: темп роста </w:t>
            </w:r>
            <w:r>
              <w:rPr>
                <w:i/>
                <w:sz w:val="20"/>
              </w:rPr>
              <w:t xml:space="preserve">январь – ноябрь </w:t>
            </w:r>
            <w:r w:rsidRPr="00946F8F">
              <w:rPr>
                <w:i/>
                <w:sz w:val="20"/>
              </w:rPr>
              <w:t>201</w:t>
            </w:r>
            <w:r>
              <w:rPr>
                <w:i/>
                <w:sz w:val="20"/>
              </w:rPr>
              <w:t>8</w:t>
            </w:r>
            <w:r w:rsidR="00290C07">
              <w:rPr>
                <w:i/>
                <w:sz w:val="20"/>
              </w:rPr>
              <w:t xml:space="preserve">г. в % к </w:t>
            </w:r>
            <w:r>
              <w:rPr>
                <w:i/>
                <w:sz w:val="20"/>
              </w:rPr>
              <w:t xml:space="preserve">январю – ноябрю </w:t>
            </w:r>
            <w:r w:rsidRPr="00946F8F">
              <w:rPr>
                <w:i/>
                <w:sz w:val="20"/>
              </w:rPr>
              <w:t>201</w:t>
            </w:r>
            <w:r>
              <w:rPr>
                <w:i/>
                <w:sz w:val="20"/>
              </w:rPr>
              <w:t>7</w:t>
            </w:r>
            <w:r w:rsidRPr="00946F8F">
              <w:rPr>
                <w:i/>
                <w:sz w:val="20"/>
              </w:rPr>
              <w:t>г.</w:t>
            </w:r>
          </w:p>
        </w:tc>
      </w:tr>
      <w:tr w:rsidR="00971010" w:rsidRPr="00946F8F" w:rsidTr="00290C07">
        <w:trPr>
          <w:cantSplit/>
          <w:trHeight w:val="385"/>
          <w:tblHeader/>
        </w:trPr>
        <w:tc>
          <w:tcPr>
            <w:tcW w:w="4400" w:type="dxa"/>
            <w:vMerge/>
            <w:tcBorders>
              <w:left w:val="double" w:sz="4" w:space="0" w:color="auto"/>
              <w:bottom w:val="single" w:sz="4" w:space="0" w:color="auto"/>
            </w:tcBorders>
          </w:tcPr>
          <w:p w:rsidR="00971010" w:rsidRPr="00946F8F" w:rsidRDefault="00971010" w:rsidP="00971010">
            <w:pPr>
              <w:spacing w:before="20" w:after="20" w:line="240" w:lineRule="exact"/>
              <w:ind w:firstLine="0"/>
              <w:rPr>
                <w:i/>
                <w:sz w:val="18"/>
              </w:rPr>
            </w:pPr>
          </w:p>
        </w:tc>
        <w:tc>
          <w:tcPr>
            <w:tcW w:w="1275" w:type="dxa"/>
            <w:tcBorders>
              <w:top w:val="single" w:sz="4" w:space="0" w:color="auto"/>
              <w:bottom w:val="single" w:sz="4" w:space="0" w:color="auto"/>
            </w:tcBorders>
          </w:tcPr>
          <w:p w:rsidR="00971010" w:rsidRPr="00946F8F" w:rsidRDefault="00971010" w:rsidP="00971010">
            <w:pPr>
              <w:spacing w:before="20" w:after="20" w:line="240" w:lineRule="exact"/>
              <w:ind w:firstLine="0"/>
              <w:jc w:val="center"/>
              <w:rPr>
                <w:i/>
                <w:sz w:val="20"/>
              </w:rPr>
            </w:pPr>
            <w:r w:rsidRPr="00946F8F">
              <w:rPr>
                <w:i/>
                <w:sz w:val="20"/>
              </w:rPr>
              <w:t>млн.</w:t>
            </w:r>
            <w:r w:rsidRPr="00946F8F">
              <w:rPr>
                <w:i/>
                <w:sz w:val="20"/>
              </w:rPr>
              <w:br/>
              <w:t>рублей</w:t>
            </w:r>
          </w:p>
        </w:tc>
        <w:tc>
          <w:tcPr>
            <w:tcW w:w="993" w:type="dxa"/>
            <w:tcBorders>
              <w:top w:val="single" w:sz="4" w:space="0" w:color="auto"/>
              <w:bottom w:val="single" w:sz="4" w:space="0" w:color="auto"/>
            </w:tcBorders>
          </w:tcPr>
          <w:p w:rsidR="00971010" w:rsidRPr="00946F8F" w:rsidRDefault="00971010" w:rsidP="00971010">
            <w:pPr>
              <w:spacing w:before="20" w:after="20" w:line="240" w:lineRule="exact"/>
              <w:ind w:firstLine="0"/>
              <w:jc w:val="center"/>
              <w:rPr>
                <w:i/>
                <w:sz w:val="20"/>
              </w:rPr>
            </w:pPr>
            <w:r w:rsidRPr="00946F8F">
              <w:rPr>
                <w:i/>
                <w:sz w:val="20"/>
              </w:rPr>
              <w:t xml:space="preserve">в % к </w:t>
            </w:r>
            <w:r w:rsidRPr="00946F8F">
              <w:rPr>
                <w:i/>
                <w:sz w:val="20"/>
              </w:rPr>
              <w:br/>
              <w:t>итогу</w:t>
            </w:r>
          </w:p>
        </w:tc>
        <w:tc>
          <w:tcPr>
            <w:tcW w:w="1275" w:type="dxa"/>
            <w:tcBorders>
              <w:top w:val="single" w:sz="4" w:space="0" w:color="auto"/>
              <w:bottom w:val="single" w:sz="4" w:space="0" w:color="auto"/>
            </w:tcBorders>
          </w:tcPr>
          <w:p w:rsidR="00971010" w:rsidRPr="00946F8F" w:rsidRDefault="00971010" w:rsidP="00971010">
            <w:pPr>
              <w:spacing w:before="20" w:after="20" w:line="240" w:lineRule="exact"/>
              <w:ind w:firstLine="0"/>
              <w:jc w:val="center"/>
              <w:rPr>
                <w:i/>
                <w:sz w:val="20"/>
              </w:rPr>
            </w:pPr>
            <w:r w:rsidRPr="00946F8F">
              <w:rPr>
                <w:i/>
                <w:sz w:val="20"/>
              </w:rPr>
              <w:t xml:space="preserve">темп </w:t>
            </w:r>
            <w:r w:rsidRPr="00946F8F">
              <w:rPr>
                <w:i/>
                <w:sz w:val="20"/>
              </w:rPr>
              <w:br/>
              <w:t xml:space="preserve">роста в % к </w:t>
            </w:r>
            <w:r>
              <w:rPr>
                <w:i/>
                <w:sz w:val="20"/>
              </w:rPr>
              <w:t xml:space="preserve">январю – ноябрю </w:t>
            </w:r>
            <w:r w:rsidRPr="00946F8F">
              <w:rPr>
                <w:i/>
                <w:sz w:val="20"/>
              </w:rPr>
              <w:t>201</w:t>
            </w:r>
            <w:r>
              <w:rPr>
                <w:i/>
                <w:sz w:val="20"/>
              </w:rPr>
              <w:t>8</w:t>
            </w:r>
            <w:r w:rsidRPr="00946F8F">
              <w:rPr>
                <w:i/>
                <w:sz w:val="20"/>
              </w:rPr>
              <w:t>г.</w:t>
            </w:r>
          </w:p>
        </w:tc>
        <w:tc>
          <w:tcPr>
            <w:tcW w:w="1418" w:type="dxa"/>
            <w:vMerge/>
            <w:tcBorders>
              <w:bottom w:val="single" w:sz="4" w:space="0" w:color="auto"/>
            </w:tcBorders>
          </w:tcPr>
          <w:p w:rsidR="00971010" w:rsidRPr="00946F8F" w:rsidRDefault="00971010" w:rsidP="00971010">
            <w:pPr>
              <w:spacing w:before="20" w:after="20" w:line="240" w:lineRule="exact"/>
              <w:ind w:firstLine="0"/>
              <w:jc w:val="center"/>
              <w:rPr>
                <w:i/>
                <w:sz w:val="20"/>
              </w:rPr>
            </w:pPr>
          </w:p>
        </w:tc>
      </w:tr>
      <w:tr w:rsidR="00971010" w:rsidRPr="00946F8F" w:rsidTr="00290C07">
        <w:tc>
          <w:tcPr>
            <w:tcW w:w="4400" w:type="dxa"/>
            <w:tcBorders>
              <w:top w:val="single" w:sz="4" w:space="0" w:color="auto"/>
              <w:left w:val="double" w:sz="4" w:space="0" w:color="auto"/>
              <w:bottom w:val="dotted" w:sz="4" w:space="0" w:color="auto"/>
            </w:tcBorders>
            <w:vAlign w:val="bottom"/>
          </w:tcPr>
          <w:p w:rsidR="00971010" w:rsidRPr="00946F8F" w:rsidRDefault="00971010" w:rsidP="00D5054B">
            <w:pPr>
              <w:spacing w:before="40" w:line="240" w:lineRule="exact"/>
              <w:ind w:firstLine="0"/>
              <w:rPr>
                <w:rFonts w:cs="Arial"/>
                <w:b/>
                <w:sz w:val="20"/>
              </w:rPr>
            </w:pPr>
            <w:r w:rsidRPr="00946F8F">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b/>
                <w:bCs/>
                <w:sz w:val="20"/>
              </w:rPr>
            </w:pPr>
            <w:r>
              <w:rPr>
                <w:rFonts w:cs="Arial"/>
                <w:b/>
                <w:bCs/>
                <w:sz w:val="20"/>
              </w:rPr>
              <w:t>2797039,7</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b/>
                <w:bCs/>
                <w:sz w:val="20"/>
              </w:rPr>
            </w:pPr>
            <w:r>
              <w:rPr>
                <w:rFonts w:cs="Arial"/>
                <w:b/>
                <w:bCs/>
                <w:sz w:val="20"/>
              </w:rPr>
              <w:t>100,0</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b/>
                <w:bCs/>
                <w:sz w:val="20"/>
              </w:rPr>
            </w:pPr>
            <w:r>
              <w:rPr>
                <w:rFonts w:cs="Arial"/>
                <w:b/>
                <w:bCs/>
                <w:sz w:val="20"/>
              </w:rPr>
              <w:t>109,9</w:t>
            </w:r>
          </w:p>
        </w:tc>
        <w:tc>
          <w:tcPr>
            <w:tcW w:w="1418" w:type="dxa"/>
            <w:tcBorders>
              <w:top w:val="single"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b/>
                <w:bCs/>
                <w:sz w:val="20"/>
              </w:rPr>
            </w:pPr>
            <w:r>
              <w:rPr>
                <w:rFonts w:cs="Arial"/>
                <w:b/>
                <w:bCs/>
                <w:sz w:val="20"/>
              </w:rPr>
              <w:t>112,7</w:t>
            </w:r>
          </w:p>
        </w:tc>
      </w:tr>
      <w:tr w:rsidR="00971010" w:rsidRPr="00946F8F" w:rsidTr="00290C07">
        <w:tc>
          <w:tcPr>
            <w:tcW w:w="4400" w:type="dxa"/>
            <w:tcBorders>
              <w:top w:val="nil"/>
              <w:left w:val="double"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в том числе организации с основным видом деятельности:</w:t>
            </w:r>
            <w:r w:rsidRPr="00946F8F">
              <w:rPr>
                <w:rFonts w:cs="Arial"/>
                <w:sz w:val="20"/>
              </w:rPr>
              <w:br/>
              <w:t>сельское, лесное хозяйство, охота, рыб</w:t>
            </w:r>
            <w:r w:rsidRPr="00946F8F">
              <w:rPr>
                <w:rFonts w:cs="Arial"/>
                <w:sz w:val="20"/>
              </w:rPr>
              <w:t>о</w:t>
            </w:r>
            <w:r w:rsidRPr="00946F8F">
              <w:rPr>
                <w:rFonts w:cs="Arial"/>
                <w:sz w:val="20"/>
              </w:rPr>
              <w:t>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47754,1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114,6</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105,7</w:t>
            </w:r>
          </w:p>
        </w:tc>
      </w:tr>
      <w:tr w:rsidR="00971010" w:rsidRPr="00946F8F" w:rsidTr="00290C07">
        <w:tc>
          <w:tcPr>
            <w:tcW w:w="4400" w:type="dxa"/>
            <w:tcBorders>
              <w:left w:val="double"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61796,8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2,2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78,4</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170,1</w:t>
            </w:r>
          </w:p>
        </w:tc>
      </w:tr>
      <w:tr w:rsidR="00971010" w:rsidRPr="00946F8F" w:rsidTr="00290C07">
        <w:tc>
          <w:tcPr>
            <w:tcW w:w="4400" w:type="dxa"/>
            <w:tcBorders>
              <w:left w:val="double" w:sz="4" w:space="0" w:color="auto"/>
              <w:bottom w:val="dotted"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503868,2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18,0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110,3</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106,3</w:t>
            </w:r>
          </w:p>
        </w:tc>
      </w:tr>
      <w:tr w:rsidR="00971010" w:rsidRPr="00946F8F" w:rsidTr="00290C07">
        <w:trPr>
          <w:trHeight w:val="260"/>
        </w:trPr>
        <w:tc>
          <w:tcPr>
            <w:tcW w:w="4400" w:type="dxa"/>
            <w:tcBorders>
              <w:top w:val="dotted" w:sz="4" w:space="0" w:color="auto"/>
              <w:left w:val="double" w:sz="4" w:space="0" w:color="auto"/>
              <w:bottom w:val="dotted"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118193,0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4,2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100,2</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107,5</w:t>
            </w:r>
          </w:p>
        </w:tc>
      </w:tr>
      <w:tr w:rsidR="00971010" w:rsidRPr="00946F8F" w:rsidTr="00290C07">
        <w:tc>
          <w:tcPr>
            <w:tcW w:w="4400" w:type="dxa"/>
            <w:tcBorders>
              <w:top w:val="dotted" w:sz="4" w:space="0" w:color="auto"/>
              <w:left w:val="double" w:sz="4" w:space="0" w:color="auto"/>
              <w:bottom w:val="dotted" w:sz="4" w:space="0" w:color="auto"/>
            </w:tcBorders>
            <w:shd w:val="clear" w:color="auto" w:fill="auto"/>
            <w:vAlign w:val="bottom"/>
          </w:tcPr>
          <w:p w:rsidR="00971010" w:rsidRPr="00946F8F" w:rsidRDefault="00971010" w:rsidP="00D5054B">
            <w:pPr>
              <w:spacing w:before="40" w:line="240" w:lineRule="exact"/>
              <w:ind w:firstLine="0"/>
              <w:rPr>
                <w:rFonts w:cs="Arial"/>
                <w:sz w:val="20"/>
              </w:rPr>
            </w:pPr>
            <w:r w:rsidRPr="00946F8F">
              <w:rPr>
                <w:rFonts w:cs="Arial"/>
                <w:sz w:val="20"/>
              </w:rPr>
              <w:t>водоснабжение; водоотведение, организ</w:t>
            </w:r>
            <w:r w:rsidRPr="00946F8F">
              <w:rPr>
                <w:rFonts w:cs="Arial"/>
                <w:sz w:val="20"/>
              </w:rPr>
              <w:t>а</w:t>
            </w:r>
            <w:r w:rsidRPr="00946F8F">
              <w:rPr>
                <w:rFonts w:cs="Arial"/>
                <w:sz w:val="20"/>
              </w:rPr>
              <w:t>ция сбора и утилизации отходов, деятел</w:t>
            </w:r>
            <w:r w:rsidRPr="00946F8F">
              <w:rPr>
                <w:rFonts w:cs="Arial"/>
                <w:sz w:val="20"/>
              </w:rPr>
              <w:t>ь</w:t>
            </w:r>
            <w:r w:rsidRPr="00946F8F">
              <w:rPr>
                <w:rFonts w:cs="Arial"/>
                <w:sz w:val="20"/>
              </w:rPr>
              <w:t>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13866,8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0,5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85,3</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114,5</w:t>
            </w:r>
          </w:p>
        </w:tc>
      </w:tr>
      <w:tr w:rsidR="00971010" w:rsidRPr="00946F8F" w:rsidTr="00E03BEF">
        <w:tc>
          <w:tcPr>
            <w:tcW w:w="4400" w:type="dxa"/>
            <w:tcBorders>
              <w:top w:val="dotted" w:sz="4" w:space="0" w:color="auto"/>
              <w:left w:val="double" w:sz="4" w:space="0" w:color="auto"/>
              <w:bottom w:val="dotted" w:sz="4" w:space="0" w:color="auto"/>
            </w:tcBorders>
            <w:shd w:val="clear" w:color="auto" w:fill="auto"/>
            <w:vAlign w:val="bottom"/>
          </w:tcPr>
          <w:p w:rsidR="00971010" w:rsidRPr="00946F8F" w:rsidRDefault="00971010" w:rsidP="00D5054B">
            <w:pPr>
              <w:spacing w:before="40" w:line="240" w:lineRule="exact"/>
              <w:ind w:firstLine="0"/>
              <w:rPr>
                <w:rFonts w:cs="Arial"/>
                <w:sz w:val="20"/>
              </w:rPr>
            </w:pPr>
            <w:r w:rsidRPr="00946F8F">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112389,8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4,0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101,4</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118,4</w:t>
            </w:r>
          </w:p>
        </w:tc>
      </w:tr>
      <w:tr w:rsidR="00971010" w:rsidRPr="00946F8F" w:rsidTr="00E03BEF">
        <w:tc>
          <w:tcPr>
            <w:tcW w:w="4400" w:type="dxa"/>
            <w:tcBorders>
              <w:top w:val="dotted" w:sz="4" w:space="0" w:color="auto"/>
              <w:left w:val="double" w:sz="4" w:space="0" w:color="auto"/>
              <w:bottom w:val="dotted"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торговля оптовая и розничная; ремонт авт</w:t>
            </w:r>
            <w:r w:rsidRPr="00946F8F">
              <w:rPr>
                <w:rFonts w:cs="Arial"/>
                <w:sz w:val="20"/>
              </w:rPr>
              <w:t>о</w:t>
            </w:r>
            <w:r w:rsidRPr="00946F8F">
              <w:rPr>
                <w:rFonts w:cs="Arial"/>
                <w:sz w:val="20"/>
              </w:rPr>
              <w:t>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1377331,9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49,2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112,0</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114,2</w:t>
            </w:r>
          </w:p>
        </w:tc>
      </w:tr>
      <w:tr w:rsidR="00971010" w:rsidRPr="00946F8F" w:rsidTr="00E03BEF">
        <w:trPr>
          <w:trHeight w:val="70"/>
        </w:trPr>
        <w:tc>
          <w:tcPr>
            <w:tcW w:w="4400" w:type="dxa"/>
            <w:tcBorders>
              <w:top w:val="dotted" w:sz="4" w:space="0" w:color="auto"/>
              <w:left w:val="double"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lastRenderedPageBreak/>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267610,7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9,6</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120,5</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123,4</w:t>
            </w:r>
          </w:p>
        </w:tc>
      </w:tr>
      <w:tr w:rsidR="00971010" w:rsidRPr="00946F8F" w:rsidTr="00290C07">
        <w:trPr>
          <w:trHeight w:val="70"/>
        </w:trPr>
        <w:tc>
          <w:tcPr>
            <w:tcW w:w="4400" w:type="dxa"/>
            <w:tcBorders>
              <w:left w:val="double"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деятельность гостиниц и предприятий о</w:t>
            </w:r>
            <w:r w:rsidRPr="00946F8F">
              <w:rPr>
                <w:rFonts w:cs="Arial"/>
                <w:sz w:val="20"/>
              </w:rPr>
              <w:t>б</w:t>
            </w:r>
            <w:r w:rsidRPr="00946F8F">
              <w:rPr>
                <w:rFonts w:cs="Arial"/>
                <w:sz w:val="20"/>
              </w:rPr>
              <w:t>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27943,3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125,8</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106,7</w:t>
            </w:r>
          </w:p>
        </w:tc>
      </w:tr>
      <w:tr w:rsidR="00971010" w:rsidRPr="00946F8F" w:rsidTr="00290C07">
        <w:tc>
          <w:tcPr>
            <w:tcW w:w="4400" w:type="dxa"/>
            <w:tcBorders>
              <w:left w:val="double"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деятельность в области информации и св</w:t>
            </w:r>
            <w:r w:rsidRPr="00946F8F">
              <w:rPr>
                <w:rFonts w:cs="Arial"/>
                <w:sz w:val="20"/>
              </w:rPr>
              <w:t>я</w:t>
            </w:r>
            <w:r w:rsidRPr="00946F8F">
              <w:rPr>
                <w:rFonts w:cs="Arial"/>
                <w:sz w:val="20"/>
              </w:rPr>
              <w:t>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69023,6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2,5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116,3</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102,7</w:t>
            </w:r>
          </w:p>
        </w:tc>
      </w:tr>
      <w:tr w:rsidR="00971010" w:rsidRPr="00946F8F" w:rsidTr="00290C07">
        <w:tc>
          <w:tcPr>
            <w:tcW w:w="4400" w:type="dxa"/>
            <w:tcBorders>
              <w:left w:val="double"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53827,5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87,1</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89,2</w:t>
            </w:r>
          </w:p>
        </w:tc>
      </w:tr>
      <w:tr w:rsidR="00971010" w:rsidRPr="00946F8F" w:rsidTr="00290C07">
        <w:tc>
          <w:tcPr>
            <w:tcW w:w="4400" w:type="dxa"/>
            <w:tcBorders>
              <w:left w:val="double"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62513,5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2,2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100,4</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101,0</w:t>
            </w:r>
          </w:p>
        </w:tc>
      </w:tr>
      <w:tr w:rsidR="00971010" w:rsidRPr="00946F8F" w:rsidTr="00290C07">
        <w:tc>
          <w:tcPr>
            <w:tcW w:w="4400" w:type="dxa"/>
            <w:tcBorders>
              <w:left w:val="double"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деятельность административная и сопу</w:t>
            </w:r>
            <w:r w:rsidRPr="00946F8F">
              <w:rPr>
                <w:rFonts w:cs="Arial"/>
                <w:sz w:val="20"/>
              </w:rPr>
              <w:t>т</w:t>
            </w:r>
            <w:r w:rsidRPr="00946F8F">
              <w:rPr>
                <w:rFonts w:cs="Arial"/>
                <w:sz w:val="20"/>
              </w:rPr>
              <w:t>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29991,4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148,7</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109,5</w:t>
            </w:r>
          </w:p>
        </w:tc>
      </w:tr>
      <w:tr w:rsidR="00971010" w:rsidRPr="00946F8F" w:rsidTr="00290C07">
        <w:tc>
          <w:tcPr>
            <w:tcW w:w="4400" w:type="dxa"/>
            <w:tcBorders>
              <w:left w:val="double"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государственное управление и обеспечение военной безопасности; социальное обесп</w:t>
            </w:r>
            <w:r w:rsidRPr="00946F8F">
              <w:rPr>
                <w:rFonts w:cs="Arial"/>
                <w:sz w:val="20"/>
              </w:rPr>
              <w:t>е</w:t>
            </w:r>
            <w:r w:rsidRPr="00946F8F">
              <w:rPr>
                <w:rFonts w:cs="Arial"/>
                <w:sz w:val="20"/>
              </w:rPr>
              <w:t>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1523,4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0,1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107,2</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103,3</w:t>
            </w:r>
          </w:p>
        </w:tc>
      </w:tr>
      <w:tr w:rsidR="00971010" w:rsidRPr="00946F8F" w:rsidTr="00290C07">
        <w:tc>
          <w:tcPr>
            <w:tcW w:w="4400" w:type="dxa"/>
            <w:tcBorders>
              <w:left w:val="double" w:sz="4" w:space="0" w:color="auto"/>
              <w:bottom w:val="dotted"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10651,9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0,4</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105,6</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106,3</w:t>
            </w:r>
          </w:p>
        </w:tc>
      </w:tr>
      <w:tr w:rsidR="00971010" w:rsidRPr="00946F8F" w:rsidTr="00290C07">
        <w:tc>
          <w:tcPr>
            <w:tcW w:w="4400" w:type="dxa"/>
            <w:tcBorders>
              <w:top w:val="dotted" w:sz="4" w:space="0" w:color="auto"/>
              <w:left w:val="double" w:sz="4" w:space="0" w:color="auto"/>
              <w:bottom w:val="dotted"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28052,7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118,8</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112,8</w:t>
            </w:r>
          </w:p>
        </w:tc>
      </w:tr>
      <w:tr w:rsidR="00971010" w:rsidRPr="00946F8F" w:rsidTr="00290C07">
        <w:tc>
          <w:tcPr>
            <w:tcW w:w="4400" w:type="dxa"/>
            <w:tcBorders>
              <w:top w:val="dotted" w:sz="4" w:space="0" w:color="auto"/>
              <w:left w:val="double" w:sz="4" w:space="0" w:color="auto"/>
              <w:bottom w:val="dotted"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5607,0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0,2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110,9</w:t>
            </w:r>
          </w:p>
        </w:tc>
        <w:tc>
          <w:tcPr>
            <w:tcW w:w="1418" w:type="dxa"/>
            <w:tcBorders>
              <w:top w:val="dotted" w:sz="4" w:space="0" w:color="auto"/>
              <w:left w:val="single" w:sz="4" w:space="0" w:color="auto"/>
              <w:bottom w:val="dotted"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116,1</w:t>
            </w:r>
          </w:p>
        </w:tc>
      </w:tr>
      <w:tr w:rsidR="00971010" w:rsidRPr="00946F8F" w:rsidTr="00290C07">
        <w:tc>
          <w:tcPr>
            <w:tcW w:w="4400" w:type="dxa"/>
            <w:tcBorders>
              <w:top w:val="dotted" w:sz="4" w:space="0" w:color="auto"/>
              <w:left w:val="double" w:sz="4" w:space="0" w:color="auto"/>
              <w:bottom w:val="double" w:sz="4" w:space="0" w:color="auto"/>
            </w:tcBorders>
            <w:vAlign w:val="bottom"/>
          </w:tcPr>
          <w:p w:rsidR="00971010" w:rsidRPr="00946F8F" w:rsidRDefault="00971010" w:rsidP="00D5054B">
            <w:pPr>
              <w:spacing w:before="40" w:line="240" w:lineRule="exact"/>
              <w:ind w:firstLine="0"/>
              <w:rPr>
                <w:rFonts w:cs="Arial"/>
                <w:sz w:val="20"/>
              </w:rPr>
            </w:pPr>
            <w:r w:rsidRPr="00946F8F">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5094,2</w:t>
            </w:r>
          </w:p>
        </w:tc>
        <w:tc>
          <w:tcPr>
            <w:tcW w:w="993" w:type="dxa"/>
            <w:tcBorders>
              <w:top w:val="dotted" w:sz="4" w:space="0" w:color="auto"/>
              <w:left w:val="single" w:sz="4" w:space="0" w:color="auto"/>
              <w:bottom w:val="double"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0,2</w:t>
            </w:r>
          </w:p>
        </w:tc>
        <w:tc>
          <w:tcPr>
            <w:tcW w:w="1275" w:type="dxa"/>
            <w:tcBorders>
              <w:top w:val="dotted" w:sz="4" w:space="0" w:color="auto"/>
              <w:left w:val="single" w:sz="4" w:space="0" w:color="auto"/>
              <w:bottom w:val="double" w:sz="4" w:space="0" w:color="auto"/>
              <w:right w:val="single" w:sz="4" w:space="0" w:color="auto"/>
            </w:tcBorders>
            <w:shd w:val="clear" w:color="auto" w:fill="auto"/>
            <w:vAlign w:val="bottom"/>
          </w:tcPr>
          <w:p w:rsidR="00971010" w:rsidRDefault="00971010" w:rsidP="00D5054B">
            <w:pPr>
              <w:spacing w:before="40" w:line="240" w:lineRule="exact"/>
              <w:ind w:firstLine="0"/>
              <w:jc w:val="center"/>
              <w:rPr>
                <w:rFonts w:cs="Arial"/>
                <w:sz w:val="20"/>
              </w:rPr>
            </w:pPr>
            <w:r>
              <w:rPr>
                <w:rFonts w:cs="Arial"/>
                <w:sz w:val="20"/>
              </w:rPr>
              <w:t>112,5</w:t>
            </w:r>
          </w:p>
        </w:tc>
        <w:tc>
          <w:tcPr>
            <w:tcW w:w="1418" w:type="dxa"/>
            <w:tcBorders>
              <w:top w:val="dotted" w:sz="4" w:space="0" w:color="auto"/>
              <w:left w:val="single" w:sz="4" w:space="0" w:color="auto"/>
              <w:bottom w:val="double" w:sz="4" w:space="0" w:color="auto"/>
              <w:right w:val="double" w:sz="4" w:space="0" w:color="auto"/>
            </w:tcBorders>
            <w:vAlign w:val="bottom"/>
          </w:tcPr>
          <w:p w:rsidR="00971010" w:rsidRDefault="00971010" w:rsidP="00D5054B">
            <w:pPr>
              <w:spacing w:before="40" w:line="240" w:lineRule="exact"/>
              <w:ind w:firstLine="0"/>
              <w:jc w:val="center"/>
              <w:rPr>
                <w:rFonts w:cs="Arial"/>
                <w:sz w:val="20"/>
              </w:rPr>
            </w:pPr>
            <w:r>
              <w:rPr>
                <w:rFonts w:cs="Arial"/>
                <w:sz w:val="20"/>
              </w:rPr>
              <w:t>88,1</w:t>
            </w:r>
          </w:p>
        </w:tc>
      </w:tr>
    </w:tbl>
    <w:p w:rsidR="0065688C" w:rsidRPr="00863A14" w:rsidRDefault="0065688C" w:rsidP="007B0CE2">
      <w:pPr>
        <w:pStyle w:val="30"/>
        <w:widowControl/>
        <w:numPr>
          <w:ilvl w:val="1"/>
          <w:numId w:val="1"/>
        </w:numPr>
        <w:tabs>
          <w:tab w:val="num" w:pos="-2552"/>
          <w:tab w:val="num" w:pos="2268"/>
        </w:tabs>
        <w:adjustRightInd/>
        <w:spacing w:before="480" w:after="480"/>
        <w:ind w:left="993" w:firstLine="0"/>
        <w:jc w:val="left"/>
        <w:textAlignment w:val="auto"/>
        <w:rPr>
          <w:rFonts w:cs="Arial"/>
          <w:noProof w:val="0"/>
        </w:rPr>
      </w:pPr>
      <w:bookmarkStart w:id="83" w:name="_Toc354060286"/>
      <w:bookmarkStart w:id="84" w:name="_Toc26868217"/>
      <w:r w:rsidRPr="00863A14">
        <w:rPr>
          <w:rFonts w:cs="Arial"/>
          <w:noProof w:val="0"/>
        </w:rPr>
        <w:t>Индекс промышленного производства</w:t>
      </w:r>
      <w:bookmarkEnd w:id="83"/>
      <w:bookmarkEnd w:id="84"/>
    </w:p>
    <w:p w:rsidR="00971010" w:rsidRPr="00946F8F" w:rsidRDefault="00971010" w:rsidP="00D5054B">
      <w:pPr>
        <w:spacing w:before="120"/>
        <w:jc w:val="center"/>
        <w:rPr>
          <w:b/>
          <w:vertAlign w:val="superscript"/>
        </w:rPr>
      </w:pPr>
      <w:r w:rsidRPr="00946F8F">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971010" w:rsidRPr="00946F8F" w:rsidTr="00971010">
        <w:trPr>
          <w:cantSplit/>
          <w:trHeight w:val="352"/>
          <w:tblHeader/>
        </w:trPr>
        <w:tc>
          <w:tcPr>
            <w:tcW w:w="3080" w:type="dxa"/>
            <w:vMerge w:val="restart"/>
            <w:tcBorders>
              <w:top w:val="double" w:sz="4" w:space="0" w:color="auto"/>
            </w:tcBorders>
          </w:tcPr>
          <w:p w:rsidR="00971010" w:rsidRPr="00946F8F" w:rsidRDefault="00971010" w:rsidP="00D5054B">
            <w:pPr>
              <w:spacing w:before="40" w:line="240" w:lineRule="exact"/>
              <w:ind w:firstLine="0"/>
              <w:rPr>
                <w:i/>
              </w:rPr>
            </w:pPr>
          </w:p>
        </w:tc>
        <w:tc>
          <w:tcPr>
            <w:tcW w:w="6160" w:type="dxa"/>
            <w:gridSpan w:val="2"/>
            <w:tcBorders>
              <w:top w:val="double" w:sz="4" w:space="0" w:color="auto"/>
            </w:tcBorders>
          </w:tcPr>
          <w:p w:rsidR="00971010" w:rsidRPr="00946F8F" w:rsidRDefault="00971010" w:rsidP="00D5054B">
            <w:pPr>
              <w:spacing w:before="40" w:line="240" w:lineRule="exact"/>
              <w:ind w:firstLine="0"/>
              <w:jc w:val="center"/>
              <w:rPr>
                <w:i/>
                <w:sz w:val="20"/>
              </w:rPr>
            </w:pPr>
            <w:r w:rsidRPr="00946F8F">
              <w:rPr>
                <w:i/>
                <w:sz w:val="20"/>
              </w:rPr>
              <w:t>В % к</w:t>
            </w:r>
          </w:p>
        </w:tc>
      </w:tr>
      <w:tr w:rsidR="00971010" w:rsidRPr="00946F8F" w:rsidTr="00971010">
        <w:trPr>
          <w:cantSplit/>
          <w:trHeight w:val="245"/>
          <w:tblHeader/>
        </w:trPr>
        <w:tc>
          <w:tcPr>
            <w:tcW w:w="3080" w:type="dxa"/>
            <w:vMerge/>
            <w:tcBorders>
              <w:bottom w:val="single" w:sz="4" w:space="0" w:color="auto"/>
            </w:tcBorders>
          </w:tcPr>
          <w:p w:rsidR="00971010" w:rsidRPr="00946F8F" w:rsidRDefault="00971010" w:rsidP="00D5054B">
            <w:pPr>
              <w:spacing w:before="40" w:line="240" w:lineRule="exact"/>
              <w:ind w:firstLine="0"/>
              <w:rPr>
                <w:i/>
              </w:rPr>
            </w:pPr>
          </w:p>
        </w:tc>
        <w:tc>
          <w:tcPr>
            <w:tcW w:w="3080" w:type="dxa"/>
            <w:tcBorders>
              <w:top w:val="single" w:sz="4" w:space="0" w:color="auto"/>
              <w:bottom w:val="single" w:sz="4" w:space="0" w:color="auto"/>
            </w:tcBorders>
          </w:tcPr>
          <w:p w:rsidR="00971010" w:rsidRPr="00946F8F" w:rsidRDefault="00971010" w:rsidP="00D5054B">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971010" w:rsidRPr="00946F8F" w:rsidRDefault="00971010" w:rsidP="00D5054B">
            <w:pPr>
              <w:spacing w:before="40" w:line="240" w:lineRule="exact"/>
              <w:ind w:firstLine="0"/>
              <w:jc w:val="center"/>
              <w:rPr>
                <w:i/>
                <w:sz w:val="20"/>
              </w:rPr>
            </w:pPr>
            <w:r w:rsidRPr="00946F8F">
              <w:rPr>
                <w:i/>
                <w:sz w:val="20"/>
              </w:rPr>
              <w:t>соответствующему пе</w:t>
            </w:r>
            <w:r w:rsidR="00D5054B">
              <w:rPr>
                <w:i/>
                <w:sz w:val="20"/>
              </w:rPr>
              <w:t xml:space="preserve">риоду </w:t>
            </w:r>
            <w:r w:rsidRPr="00946F8F">
              <w:rPr>
                <w:i/>
                <w:sz w:val="20"/>
              </w:rPr>
              <w:t>предыдущего года</w:t>
            </w:r>
          </w:p>
        </w:tc>
      </w:tr>
      <w:tr w:rsidR="00971010" w:rsidRPr="00946F8F" w:rsidTr="00971010">
        <w:tc>
          <w:tcPr>
            <w:tcW w:w="9240" w:type="dxa"/>
            <w:gridSpan w:val="3"/>
            <w:tcBorders>
              <w:top w:val="single" w:sz="4" w:space="0" w:color="auto"/>
              <w:bottom w:val="single" w:sz="4" w:space="0" w:color="auto"/>
            </w:tcBorders>
            <w:vAlign w:val="bottom"/>
          </w:tcPr>
          <w:p w:rsidR="00971010" w:rsidRPr="00946F8F" w:rsidRDefault="00971010" w:rsidP="00DB2E15">
            <w:pPr>
              <w:spacing w:before="40" w:line="240" w:lineRule="exact"/>
              <w:ind w:firstLine="0"/>
              <w:jc w:val="center"/>
              <w:rPr>
                <w:b/>
                <w:sz w:val="20"/>
              </w:rPr>
            </w:pPr>
            <w:r w:rsidRPr="00946F8F">
              <w:rPr>
                <w:b/>
                <w:sz w:val="20"/>
              </w:rPr>
              <w:t>2018 год</w:t>
            </w:r>
          </w:p>
        </w:tc>
      </w:tr>
      <w:tr w:rsidR="00971010" w:rsidRPr="00946F8F" w:rsidTr="00971010">
        <w:tc>
          <w:tcPr>
            <w:tcW w:w="3080" w:type="dxa"/>
            <w:tcBorders>
              <w:top w:val="single" w:sz="4" w:space="0" w:color="auto"/>
              <w:bottom w:val="dotted" w:sz="4" w:space="0" w:color="auto"/>
            </w:tcBorders>
            <w:vAlign w:val="bottom"/>
          </w:tcPr>
          <w:p w:rsidR="00971010" w:rsidRPr="00946F8F" w:rsidRDefault="00971010" w:rsidP="00DB2E15">
            <w:pPr>
              <w:spacing w:before="4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104,8</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124,4</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106,7</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112,4</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106,1</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r w:rsidRPr="00946F8F">
              <w:rPr>
                <w:i/>
                <w:sz w:val="20"/>
              </w:rPr>
              <w:t>105,9</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90,9</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104,2</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113,5</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106,9</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103,6</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r w:rsidRPr="00946F8F">
              <w:rPr>
                <w:i/>
                <w:sz w:val="20"/>
              </w:rPr>
              <w:t>104,9</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r w:rsidRPr="00946F8F">
              <w:rPr>
                <w:i/>
                <w:sz w:val="20"/>
              </w:rPr>
              <w:t>105,4</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94,3</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109,4</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88,1</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107,2</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87,5</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103,7</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r w:rsidRPr="00946F8F">
              <w:rPr>
                <w:i/>
                <w:sz w:val="20"/>
              </w:rPr>
              <w:t>107,0</w:t>
            </w:r>
          </w:p>
        </w:tc>
      </w:tr>
      <w:tr w:rsidR="00971010" w:rsidRPr="00946F8F" w:rsidTr="00971010">
        <w:tc>
          <w:tcPr>
            <w:tcW w:w="3080" w:type="dxa"/>
            <w:tcBorders>
              <w:top w:val="dotted" w:sz="4" w:space="0" w:color="auto"/>
              <w:bottom w:val="dotted" w:sz="4" w:space="0" w:color="auto"/>
            </w:tcBorders>
            <w:vAlign w:val="bottom"/>
          </w:tcPr>
          <w:p w:rsidR="00971010" w:rsidRPr="00051C43" w:rsidRDefault="00971010" w:rsidP="00DB2E15">
            <w:pPr>
              <w:spacing w:before="40" w:line="240" w:lineRule="exact"/>
              <w:ind w:firstLine="0"/>
              <w:rPr>
                <w:i/>
                <w:sz w:val="20"/>
              </w:rPr>
            </w:pPr>
            <w:r>
              <w:rPr>
                <w:i/>
                <w:sz w:val="20"/>
              </w:rPr>
              <w:lastRenderedPageBreak/>
              <w:t xml:space="preserve">Январь – сентябрь </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r>
              <w:rPr>
                <w:i/>
                <w:sz w:val="20"/>
              </w:rPr>
              <w:t>105,9</w:t>
            </w:r>
          </w:p>
        </w:tc>
      </w:tr>
      <w:tr w:rsidR="00971010" w:rsidRPr="00BE0C91" w:rsidTr="00971010">
        <w:tc>
          <w:tcPr>
            <w:tcW w:w="3080" w:type="dxa"/>
            <w:tcBorders>
              <w:top w:val="dotted" w:sz="4" w:space="0" w:color="auto"/>
              <w:bottom w:val="dotted" w:sz="4" w:space="0" w:color="auto"/>
            </w:tcBorders>
            <w:vAlign w:val="bottom"/>
          </w:tcPr>
          <w:p w:rsidR="00971010" w:rsidRPr="00BE0C91" w:rsidRDefault="00971010" w:rsidP="00DB2E15">
            <w:pPr>
              <w:spacing w:before="4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971010" w:rsidRPr="00BE0C91" w:rsidRDefault="00971010" w:rsidP="00DB2E15">
            <w:pPr>
              <w:spacing w:before="40" w:line="240" w:lineRule="exact"/>
              <w:ind w:firstLine="0"/>
              <w:jc w:val="center"/>
              <w:rPr>
                <w:sz w:val="20"/>
              </w:rPr>
            </w:pPr>
            <w:r>
              <w:rPr>
                <w:sz w:val="20"/>
              </w:rPr>
              <w:t>120,3</w:t>
            </w:r>
          </w:p>
        </w:tc>
        <w:tc>
          <w:tcPr>
            <w:tcW w:w="3080" w:type="dxa"/>
            <w:tcBorders>
              <w:top w:val="dotted" w:sz="4" w:space="0" w:color="auto"/>
              <w:bottom w:val="dotted" w:sz="4" w:space="0" w:color="auto"/>
            </w:tcBorders>
            <w:vAlign w:val="bottom"/>
          </w:tcPr>
          <w:p w:rsidR="00971010" w:rsidRPr="00BE0C91" w:rsidRDefault="00971010" w:rsidP="00DB2E15">
            <w:pPr>
              <w:spacing w:before="40" w:line="240" w:lineRule="exact"/>
              <w:ind w:firstLine="0"/>
              <w:jc w:val="center"/>
              <w:rPr>
                <w:sz w:val="20"/>
              </w:rPr>
            </w:pPr>
            <w:r>
              <w:rPr>
                <w:sz w:val="20"/>
              </w:rPr>
              <w:t>103,0</w:t>
            </w:r>
          </w:p>
        </w:tc>
      </w:tr>
      <w:tr w:rsidR="00971010" w:rsidRPr="00BE0C91"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104,1</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103,0</w:t>
            </w:r>
          </w:p>
        </w:tc>
      </w:tr>
      <w:tr w:rsidR="00971010" w:rsidRPr="00D5054B" w:rsidTr="00971010">
        <w:tc>
          <w:tcPr>
            <w:tcW w:w="3080" w:type="dxa"/>
            <w:tcBorders>
              <w:top w:val="dotted" w:sz="4" w:space="0" w:color="auto"/>
              <w:bottom w:val="dotted" w:sz="4" w:space="0" w:color="auto"/>
            </w:tcBorders>
            <w:vAlign w:val="bottom"/>
          </w:tcPr>
          <w:p w:rsidR="00971010" w:rsidRPr="00D5054B" w:rsidRDefault="00971010" w:rsidP="00DB2E15">
            <w:pPr>
              <w:spacing w:before="40" w:line="240" w:lineRule="exact"/>
              <w:ind w:firstLine="0"/>
              <w:rPr>
                <w:i/>
                <w:sz w:val="20"/>
              </w:rPr>
            </w:pPr>
            <w:r w:rsidRPr="00D5054B">
              <w:rPr>
                <w:i/>
                <w:sz w:val="20"/>
              </w:rPr>
              <w:t xml:space="preserve">Январь – ноябрь </w:t>
            </w:r>
          </w:p>
        </w:tc>
        <w:tc>
          <w:tcPr>
            <w:tcW w:w="3080" w:type="dxa"/>
            <w:tcBorders>
              <w:top w:val="dotted" w:sz="4" w:space="0" w:color="auto"/>
              <w:bottom w:val="dotted" w:sz="4" w:space="0" w:color="auto"/>
            </w:tcBorders>
            <w:vAlign w:val="bottom"/>
          </w:tcPr>
          <w:p w:rsidR="00971010" w:rsidRPr="00D5054B"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D5054B" w:rsidRDefault="00971010" w:rsidP="00DB2E15">
            <w:pPr>
              <w:spacing w:before="40" w:line="240" w:lineRule="exact"/>
              <w:ind w:firstLine="0"/>
              <w:jc w:val="center"/>
              <w:rPr>
                <w:i/>
                <w:sz w:val="20"/>
              </w:rPr>
            </w:pPr>
            <w:r w:rsidRPr="00D5054B">
              <w:rPr>
                <w:i/>
                <w:sz w:val="20"/>
              </w:rPr>
              <w:t>105,3</w:t>
            </w:r>
          </w:p>
        </w:tc>
      </w:tr>
      <w:tr w:rsidR="00971010" w:rsidRPr="00BE0C91"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106,1</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108,1</w:t>
            </w:r>
          </w:p>
        </w:tc>
      </w:tr>
      <w:tr w:rsidR="00971010" w:rsidRPr="00853E0E" w:rsidTr="00971010">
        <w:tc>
          <w:tcPr>
            <w:tcW w:w="3080" w:type="dxa"/>
            <w:tcBorders>
              <w:top w:val="dotted" w:sz="4" w:space="0" w:color="auto"/>
              <w:bottom w:val="dotted" w:sz="4" w:space="0" w:color="auto"/>
            </w:tcBorders>
            <w:vAlign w:val="bottom"/>
          </w:tcPr>
          <w:p w:rsidR="00971010" w:rsidRPr="00853E0E" w:rsidRDefault="00971010" w:rsidP="00DB2E15">
            <w:pPr>
              <w:spacing w:before="40" w:line="240" w:lineRule="exact"/>
              <w:ind w:firstLine="0"/>
              <w:rPr>
                <w:i/>
                <w:sz w:val="20"/>
              </w:rPr>
            </w:pPr>
            <w:r w:rsidRPr="00853E0E">
              <w:rPr>
                <w:i/>
                <w:sz w:val="20"/>
              </w:rPr>
              <w:t>IV квартал</w:t>
            </w:r>
          </w:p>
        </w:tc>
        <w:tc>
          <w:tcPr>
            <w:tcW w:w="3080" w:type="dxa"/>
            <w:tcBorders>
              <w:top w:val="dotted" w:sz="4" w:space="0" w:color="auto"/>
              <w:bottom w:val="dotted" w:sz="4" w:space="0" w:color="auto"/>
            </w:tcBorders>
            <w:vAlign w:val="bottom"/>
          </w:tcPr>
          <w:p w:rsidR="00971010" w:rsidRPr="00853E0E"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853E0E" w:rsidRDefault="00971010" w:rsidP="00DB2E15">
            <w:pPr>
              <w:spacing w:before="40" w:line="240" w:lineRule="exact"/>
              <w:ind w:firstLine="0"/>
              <w:jc w:val="center"/>
              <w:rPr>
                <w:i/>
                <w:sz w:val="20"/>
              </w:rPr>
            </w:pPr>
            <w:r>
              <w:rPr>
                <w:i/>
                <w:sz w:val="20"/>
              </w:rPr>
              <w:t>104,8</w:t>
            </w:r>
          </w:p>
        </w:tc>
      </w:tr>
      <w:tr w:rsidR="00971010" w:rsidRPr="00853E0E" w:rsidTr="00971010">
        <w:tc>
          <w:tcPr>
            <w:tcW w:w="3080" w:type="dxa"/>
            <w:tcBorders>
              <w:top w:val="dotted" w:sz="4" w:space="0" w:color="auto"/>
              <w:bottom w:val="single" w:sz="4" w:space="0" w:color="auto"/>
            </w:tcBorders>
            <w:vAlign w:val="bottom"/>
          </w:tcPr>
          <w:p w:rsidR="00971010" w:rsidRPr="00853E0E" w:rsidRDefault="00971010" w:rsidP="00DB2E15">
            <w:pPr>
              <w:spacing w:before="40" w:line="240" w:lineRule="exact"/>
              <w:ind w:firstLine="0"/>
              <w:rPr>
                <w:i/>
                <w:sz w:val="20"/>
              </w:rPr>
            </w:pPr>
            <w:r w:rsidRPr="00853E0E">
              <w:rPr>
                <w:i/>
                <w:sz w:val="20"/>
              </w:rPr>
              <w:t>Год</w:t>
            </w:r>
          </w:p>
        </w:tc>
        <w:tc>
          <w:tcPr>
            <w:tcW w:w="3080" w:type="dxa"/>
            <w:tcBorders>
              <w:top w:val="dotted" w:sz="4" w:space="0" w:color="auto"/>
              <w:bottom w:val="single" w:sz="4" w:space="0" w:color="auto"/>
            </w:tcBorders>
            <w:vAlign w:val="bottom"/>
          </w:tcPr>
          <w:p w:rsidR="00971010" w:rsidRPr="00853E0E" w:rsidRDefault="00971010" w:rsidP="00DB2E15">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971010" w:rsidRPr="00853E0E" w:rsidRDefault="00971010" w:rsidP="00DB2E15">
            <w:pPr>
              <w:spacing w:before="40" w:line="240" w:lineRule="exact"/>
              <w:ind w:firstLine="0"/>
              <w:jc w:val="center"/>
              <w:rPr>
                <w:i/>
                <w:sz w:val="20"/>
              </w:rPr>
            </w:pPr>
            <w:r>
              <w:rPr>
                <w:i/>
                <w:sz w:val="20"/>
              </w:rPr>
              <w:t>105,6</w:t>
            </w:r>
          </w:p>
        </w:tc>
      </w:tr>
      <w:tr w:rsidR="00971010" w:rsidRPr="00853E0E" w:rsidTr="00971010">
        <w:tc>
          <w:tcPr>
            <w:tcW w:w="9240" w:type="dxa"/>
            <w:gridSpan w:val="3"/>
            <w:tcBorders>
              <w:top w:val="single" w:sz="4" w:space="0" w:color="auto"/>
              <w:bottom w:val="single" w:sz="4" w:space="0" w:color="auto"/>
            </w:tcBorders>
            <w:vAlign w:val="bottom"/>
          </w:tcPr>
          <w:p w:rsidR="00971010" w:rsidRPr="0038059B" w:rsidRDefault="00971010" w:rsidP="00DB2E15">
            <w:pPr>
              <w:spacing w:before="40" w:line="240" w:lineRule="exact"/>
              <w:ind w:firstLine="0"/>
              <w:jc w:val="center"/>
              <w:rPr>
                <w:b/>
                <w:sz w:val="20"/>
              </w:rPr>
            </w:pPr>
            <w:r>
              <w:rPr>
                <w:b/>
                <w:sz w:val="20"/>
              </w:rPr>
              <w:t>2019 год</w:t>
            </w:r>
          </w:p>
        </w:tc>
      </w:tr>
      <w:tr w:rsidR="00971010" w:rsidRPr="0038059B" w:rsidTr="00971010">
        <w:tc>
          <w:tcPr>
            <w:tcW w:w="3080" w:type="dxa"/>
            <w:tcBorders>
              <w:top w:val="single" w:sz="4" w:space="0" w:color="auto"/>
              <w:bottom w:val="dotted" w:sz="4" w:space="0" w:color="auto"/>
            </w:tcBorders>
            <w:vAlign w:val="bottom"/>
          </w:tcPr>
          <w:p w:rsidR="00971010" w:rsidRPr="0038059B" w:rsidRDefault="00971010" w:rsidP="00DB2E15">
            <w:pPr>
              <w:spacing w:before="4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971010" w:rsidRPr="0038059B" w:rsidRDefault="00971010" w:rsidP="00DB2E15">
            <w:pPr>
              <w:spacing w:before="40" w:line="240" w:lineRule="exact"/>
              <w:ind w:firstLine="0"/>
              <w:jc w:val="center"/>
              <w:rPr>
                <w:sz w:val="20"/>
              </w:rPr>
            </w:pPr>
            <w:r>
              <w:rPr>
                <w:sz w:val="20"/>
              </w:rPr>
              <w:t>76,7</w:t>
            </w:r>
          </w:p>
        </w:tc>
        <w:tc>
          <w:tcPr>
            <w:tcW w:w="3080" w:type="dxa"/>
            <w:tcBorders>
              <w:top w:val="single" w:sz="4" w:space="0" w:color="auto"/>
              <w:bottom w:val="dotted" w:sz="4" w:space="0" w:color="auto"/>
            </w:tcBorders>
            <w:vAlign w:val="bottom"/>
          </w:tcPr>
          <w:p w:rsidR="00971010" w:rsidRPr="0038059B" w:rsidRDefault="00971010" w:rsidP="00DB2E15">
            <w:pPr>
              <w:spacing w:before="40" w:line="240" w:lineRule="exact"/>
              <w:ind w:firstLine="0"/>
              <w:jc w:val="center"/>
              <w:rPr>
                <w:sz w:val="20"/>
              </w:rPr>
            </w:pPr>
            <w:r>
              <w:rPr>
                <w:sz w:val="20"/>
              </w:rPr>
              <w:t>105,0</w:t>
            </w:r>
          </w:p>
        </w:tc>
      </w:tr>
      <w:tr w:rsidR="00971010" w:rsidRPr="0038059B"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134,2</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104,5</w:t>
            </w:r>
          </w:p>
        </w:tc>
      </w:tr>
      <w:tr w:rsidR="00971010" w:rsidRPr="0038059B"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108,8</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103,7</w:t>
            </w:r>
          </w:p>
        </w:tc>
      </w:tr>
      <w:tr w:rsidR="00971010" w:rsidRPr="00021D6C" w:rsidTr="00971010">
        <w:tc>
          <w:tcPr>
            <w:tcW w:w="3080" w:type="dxa"/>
            <w:tcBorders>
              <w:top w:val="dotted" w:sz="4" w:space="0" w:color="auto"/>
              <w:bottom w:val="dotted" w:sz="4" w:space="0" w:color="auto"/>
            </w:tcBorders>
            <w:vAlign w:val="bottom"/>
          </w:tcPr>
          <w:p w:rsidR="00971010" w:rsidRPr="00021D6C" w:rsidRDefault="00971010" w:rsidP="00DB2E15">
            <w:pPr>
              <w:spacing w:before="40" w:line="240" w:lineRule="exact"/>
              <w:ind w:firstLine="0"/>
              <w:rPr>
                <w:i/>
                <w:sz w:val="20"/>
              </w:rPr>
            </w:pPr>
            <w:r w:rsidRPr="00021D6C">
              <w:rPr>
                <w:i/>
                <w:sz w:val="20"/>
                <w:lang w:val="en-US"/>
              </w:rPr>
              <w:t xml:space="preserve">I </w:t>
            </w:r>
            <w:r w:rsidRPr="00021D6C">
              <w:rPr>
                <w:i/>
                <w:sz w:val="20"/>
              </w:rPr>
              <w:t>квартал</w:t>
            </w:r>
          </w:p>
        </w:tc>
        <w:tc>
          <w:tcPr>
            <w:tcW w:w="3080" w:type="dxa"/>
            <w:tcBorders>
              <w:top w:val="dotted" w:sz="4" w:space="0" w:color="auto"/>
              <w:bottom w:val="dotted" w:sz="4" w:space="0" w:color="auto"/>
            </w:tcBorders>
            <w:vAlign w:val="bottom"/>
          </w:tcPr>
          <w:p w:rsidR="00971010" w:rsidRPr="00021D6C"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021D6C" w:rsidRDefault="00971010" w:rsidP="00DB2E15">
            <w:pPr>
              <w:spacing w:before="40" w:line="240" w:lineRule="exact"/>
              <w:ind w:firstLine="0"/>
              <w:jc w:val="center"/>
              <w:rPr>
                <w:i/>
                <w:sz w:val="20"/>
              </w:rPr>
            </w:pPr>
            <w:r>
              <w:rPr>
                <w:i/>
                <w:sz w:val="20"/>
              </w:rPr>
              <w:t>104,3</w:t>
            </w:r>
          </w:p>
        </w:tc>
      </w:tr>
      <w:tr w:rsidR="00971010" w:rsidRPr="00871761" w:rsidTr="00971010">
        <w:tc>
          <w:tcPr>
            <w:tcW w:w="3080" w:type="dxa"/>
            <w:tcBorders>
              <w:top w:val="dotted" w:sz="4" w:space="0" w:color="auto"/>
              <w:bottom w:val="dotted" w:sz="4" w:space="0" w:color="auto"/>
            </w:tcBorders>
            <w:vAlign w:val="bottom"/>
          </w:tcPr>
          <w:p w:rsidR="00971010" w:rsidRPr="00871761" w:rsidRDefault="00971010" w:rsidP="00DB2E15">
            <w:pPr>
              <w:spacing w:before="4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971010" w:rsidRPr="00871761" w:rsidRDefault="00971010" w:rsidP="00DB2E15">
            <w:pPr>
              <w:spacing w:before="40" w:line="240" w:lineRule="exact"/>
              <w:ind w:firstLine="0"/>
              <w:jc w:val="center"/>
              <w:rPr>
                <w:sz w:val="20"/>
              </w:rPr>
            </w:pPr>
            <w:r>
              <w:rPr>
                <w:sz w:val="20"/>
              </w:rPr>
              <w:t>91,9</w:t>
            </w:r>
          </w:p>
        </w:tc>
        <w:tc>
          <w:tcPr>
            <w:tcW w:w="3080" w:type="dxa"/>
            <w:tcBorders>
              <w:top w:val="dotted" w:sz="4" w:space="0" w:color="auto"/>
              <w:bottom w:val="dotted" w:sz="4" w:space="0" w:color="auto"/>
            </w:tcBorders>
            <w:vAlign w:val="bottom"/>
          </w:tcPr>
          <w:p w:rsidR="00971010" w:rsidRPr="00871761" w:rsidRDefault="00971010" w:rsidP="00DB2E15">
            <w:pPr>
              <w:spacing w:before="40" w:line="240" w:lineRule="exact"/>
              <w:ind w:firstLine="0"/>
              <w:jc w:val="center"/>
              <w:rPr>
                <w:sz w:val="20"/>
              </w:rPr>
            </w:pPr>
            <w:r>
              <w:rPr>
                <w:sz w:val="20"/>
              </w:rPr>
              <w:t>102,9</w:t>
            </w:r>
          </w:p>
        </w:tc>
      </w:tr>
      <w:tr w:rsidR="00971010" w:rsidRPr="00871761"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109,0</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103,2</w:t>
            </w:r>
          </w:p>
        </w:tc>
      </w:tr>
      <w:tr w:rsidR="00971010" w:rsidRPr="00871761"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971010" w:rsidRPr="00871761" w:rsidRDefault="00971010" w:rsidP="00DB2E15">
            <w:pPr>
              <w:spacing w:before="40" w:line="240" w:lineRule="exact"/>
              <w:ind w:firstLine="0"/>
              <w:jc w:val="center"/>
              <w:rPr>
                <w:sz w:val="20"/>
              </w:rPr>
            </w:pPr>
            <w:r>
              <w:rPr>
                <w:sz w:val="20"/>
              </w:rPr>
              <w:t>94,2</w:t>
            </w:r>
          </w:p>
        </w:tc>
        <w:tc>
          <w:tcPr>
            <w:tcW w:w="3080" w:type="dxa"/>
            <w:tcBorders>
              <w:top w:val="dotted" w:sz="4" w:space="0" w:color="auto"/>
              <w:bottom w:val="dotted" w:sz="4" w:space="0" w:color="auto"/>
            </w:tcBorders>
            <w:vAlign w:val="bottom"/>
          </w:tcPr>
          <w:p w:rsidR="00971010" w:rsidRPr="00871761" w:rsidRDefault="00971010" w:rsidP="00DB2E15">
            <w:pPr>
              <w:spacing w:before="40" w:line="240" w:lineRule="exact"/>
              <w:ind w:firstLine="0"/>
              <w:jc w:val="center"/>
              <w:rPr>
                <w:sz w:val="20"/>
              </w:rPr>
            </w:pPr>
            <w:r>
              <w:rPr>
                <w:sz w:val="20"/>
              </w:rPr>
              <w:t>102,0</w:t>
            </w:r>
          </w:p>
        </w:tc>
      </w:tr>
      <w:tr w:rsidR="00971010" w:rsidRPr="00A42536" w:rsidTr="00971010">
        <w:tc>
          <w:tcPr>
            <w:tcW w:w="3080" w:type="dxa"/>
            <w:tcBorders>
              <w:top w:val="dotted" w:sz="4" w:space="0" w:color="auto"/>
              <w:bottom w:val="dotted" w:sz="4" w:space="0" w:color="auto"/>
            </w:tcBorders>
            <w:vAlign w:val="bottom"/>
          </w:tcPr>
          <w:p w:rsidR="00971010" w:rsidRPr="00A42536" w:rsidRDefault="00971010" w:rsidP="00DB2E15">
            <w:pPr>
              <w:spacing w:before="40" w:line="240" w:lineRule="exact"/>
              <w:ind w:firstLine="0"/>
              <w:rPr>
                <w:i/>
                <w:sz w:val="20"/>
              </w:rPr>
            </w:pPr>
            <w:r w:rsidRPr="00A42536">
              <w:rPr>
                <w:i/>
                <w:sz w:val="20"/>
                <w:lang w:val="en-US"/>
              </w:rPr>
              <w:t xml:space="preserve">II </w:t>
            </w:r>
            <w:r w:rsidRPr="00A42536">
              <w:rPr>
                <w:i/>
                <w:sz w:val="20"/>
              </w:rPr>
              <w:t>квартал</w:t>
            </w:r>
          </w:p>
        </w:tc>
        <w:tc>
          <w:tcPr>
            <w:tcW w:w="3080" w:type="dxa"/>
            <w:tcBorders>
              <w:top w:val="dotted" w:sz="4" w:space="0" w:color="auto"/>
              <w:bottom w:val="dotted" w:sz="4" w:space="0" w:color="auto"/>
            </w:tcBorders>
            <w:vAlign w:val="bottom"/>
          </w:tcPr>
          <w:p w:rsidR="00971010" w:rsidRPr="00A42536"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A42536" w:rsidRDefault="00971010" w:rsidP="00DB2E15">
            <w:pPr>
              <w:spacing w:before="40" w:line="240" w:lineRule="exact"/>
              <w:ind w:firstLine="0"/>
              <w:jc w:val="center"/>
              <w:rPr>
                <w:i/>
                <w:sz w:val="20"/>
              </w:rPr>
            </w:pPr>
            <w:r>
              <w:rPr>
                <w:i/>
                <w:sz w:val="20"/>
              </w:rPr>
              <w:t>102,7</w:t>
            </w:r>
          </w:p>
        </w:tc>
      </w:tr>
      <w:tr w:rsidR="00971010" w:rsidRPr="00A42536" w:rsidTr="00971010">
        <w:tc>
          <w:tcPr>
            <w:tcW w:w="3080" w:type="dxa"/>
            <w:tcBorders>
              <w:top w:val="dotted" w:sz="4" w:space="0" w:color="auto"/>
              <w:bottom w:val="dotted" w:sz="4" w:space="0" w:color="auto"/>
            </w:tcBorders>
            <w:vAlign w:val="bottom"/>
          </w:tcPr>
          <w:p w:rsidR="00971010" w:rsidRPr="00A42536" w:rsidRDefault="00971010" w:rsidP="00DB2E15">
            <w:pPr>
              <w:spacing w:before="40" w:line="240" w:lineRule="exact"/>
              <w:ind w:firstLine="0"/>
              <w:rPr>
                <w:i/>
                <w:sz w:val="20"/>
              </w:rPr>
            </w:pPr>
            <w:r w:rsidRPr="00A42536">
              <w:rPr>
                <w:i/>
                <w:sz w:val="20"/>
                <w:lang w:val="en-US"/>
              </w:rPr>
              <w:t xml:space="preserve">I </w:t>
            </w:r>
            <w:r w:rsidRPr="00A42536">
              <w:rPr>
                <w:i/>
                <w:sz w:val="20"/>
              </w:rPr>
              <w:t xml:space="preserve">полугодие </w:t>
            </w:r>
          </w:p>
        </w:tc>
        <w:tc>
          <w:tcPr>
            <w:tcW w:w="3080" w:type="dxa"/>
            <w:tcBorders>
              <w:top w:val="dotted" w:sz="4" w:space="0" w:color="auto"/>
              <w:bottom w:val="dotted" w:sz="4" w:space="0" w:color="auto"/>
            </w:tcBorders>
            <w:vAlign w:val="bottom"/>
          </w:tcPr>
          <w:p w:rsidR="00971010" w:rsidRPr="00A42536"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A42536" w:rsidRDefault="00971010" w:rsidP="00DB2E15">
            <w:pPr>
              <w:spacing w:before="40" w:line="240" w:lineRule="exact"/>
              <w:ind w:firstLine="0"/>
              <w:jc w:val="center"/>
              <w:rPr>
                <w:i/>
                <w:sz w:val="20"/>
              </w:rPr>
            </w:pPr>
            <w:r>
              <w:rPr>
                <w:i/>
                <w:sz w:val="20"/>
              </w:rPr>
              <w:t>103,4</w:t>
            </w:r>
          </w:p>
        </w:tc>
      </w:tr>
      <w:tr w:rsidR="00971010" w:rsidRPr="00F60EA4"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971010" w:rsidRPr="00F60EA4" w:rsidRDefault="00971010" w:rsidP="00DB2E15">
            <w:pPr>
              <w:spacing w:before="40" w:line="240" w:lineRule="exact"/>
              <w:ind w:firstLine="0"/>
              <w:jc w:val="center"/>
              <w:rPr>
                <w:sz w:val="20"/>
              </w:rPr>
            </w:pPr>
            <w:r>
              <w:rPr>
                <w:sz w:val="20"/>
              </w:rPr>
              <w:t>92,6</w:t>
            </w:r>
          </w:p>
        </w:tc>
        <w:tc>
          <w:tcPr>
            <w:tcW w:w="3080" w:type="dxa"/>
            <w:tcBorders>
              <w:top w:val="dotted" w:sz="4" w:space="0" w:color="auto"/>
              <w:bottom w:val="dotted" w:sz="4" w:space="0" w:color="auto"/>
            </w:tcBorders>
            <w:vAlign w:val="bottom"/>
          </w:tcPr>
          <w:p w:rsidR="00971010" w:rsidRPr="00F60EA4" w:rsidRDefault="00971010" w:rsidP="00DB2E15">
            <w:pPr>
              <w:spacing w:before="40" w:line="240" w:lineRule="exact"/>
              <w:ind w:firstLine="0"/>
              <w:jc w:val="center"/>
              <w:rPr>
                <w:sz w:val="20"/>
              </w:rPr>
            </w:pPr>
            <w:r>
              <w:rPr>
                <w:sz w:val="20"/>
              </w:rPr>
              <w:t>101,6</w:t>
            </w:r>
          </w:p>
        </w:tc>
      </w:tr>
      <w:tr w:rsidR="00971010" w:rsidRPr="00F60EA4"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93,5</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100,5</w:t>
            </w:r>
          </w:p>
        </w:tc>
      </w:tr>
      <w:tr w:rsidR="00971010" w:rsidRPr="00F60EA4"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92,6</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104,0</w:t>
            </w:r>
          </w:p>
        </w:tc>
      </w:tr>
      <w:tr w:rsidR="00971010" w:rsidRPr="00D5054B" w:rsidTr="00971010">
        <w:tc>
          <w:tcPr>
            <w:tcW w:w="3080" w:type="dxa"/>
            <w:tcBorders>
              <w:top w:val="dotted" w:sz="4" w:space="0" w:color="auto"/>
              <w:bottom w:val="dotted" w:sz="4" w:space="0" w:color="auto"/>
            </w:tcBorders>
            <w:vAlign w:val="bottom"/>
          </w:tcPr>
          <w:p w:rsidR="00971010" w:rsidRPr="00D5054B" w:rsidRDefault="00971010" w:rsidP="00DB2E15">
            <w:pPr>
              <w:spacing w:before="40" w:line="240" w:lineRule="exact"/>
              <w:ind w:firstLine="0"/>
              <w:rPr>
                <w:i/>
                <w:sz w:val="20"/>
              </w:rPr>
            </w:pPr>
            <w:r w:rsidRPr="00D5054B">
              <w:rPr>
                <w:i/>
                <w:sz w:val="20"/>
                <w:lang w:val="en-US"/>
              </w:rPr>
              <w:t xml:space="preserve">III </w:t>
            </w:r>
            <w:r w:rsidRPr="00D5054B">
              <w:rPr>
                <w:i/>
                <w:sz w:val="20"/>
              </w:rPr>
              <w:t>квартал</w:t>
            </w:r>
          </w:p>
        </w:tc>
        <w:tc>
          <w:tcPr>
            <w:tcW w:w="3080" w:type="dxa"/>
            <w:tcBorders>
              <w:top w:val="dotted" w:sz="4" w:space="0" w:color="auto"/>
              <w:bottom w:val="dotted" w:sz="4" w:space="0" w:color="auto"/>
            </w:tcBorders>
            <w:vAlign w:val="bottom"/>
          </w:tcPr>
          <w:p w:rsidR="00971010" w:rsidRPr="00D5054B"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D5054B" w:rsidRDefault="00971010" w:rsidP="00DB2E15">
            <w:pPr>
              <w:spacing w:before="40" w:line="240" w:lineRule="exact"/>
              <w:ind w:firstLine="0"/>
              <w:jc w:val="center"/>
              <w:rPr>
                <w:i/>
                <w:sz w:val="20"/>
              </w:rPr>
            </w:pPr>
            <w:r w:rsidRPr="00D5054B">
              <w:rPr>
                <w:i/>
                <w:sz w:val="20"/>
              </w:rPr>
              <w:t>101,9</w:t>
            </w:r>
          </w:p>
        </w:tc>
      </w:tr>
      <w:tr w:rsidR="00971010" w:rsidRPr="00D5054B" w:rsidTr="00971010">
        <w:tc>
          <w:tcPr>
            <w:tcW w:w="3080" w:type="dxa"/>
            <w:tcBorders>
              <w:top w:val="dotted" w:sz="4" w:space="0" w:color="auto"/>
              <w:bottom w:val="dotted" w:sz="4" w:space="0" w:color="auto"/>
            </w:tcBorders>
            <w:vAlign w:val="bottom"/>
          </w:tcPr>
          <w:p w:rsidR="00971010" w:rsidRPr="00D5054B" w:rsidRDefault="00971010" w:rsidP="00DB2E15">
            <w:pPr>
              <w:spacing w:before="40" w:line="240" w:lineRule="exact"/>
              <w:ind w:firstLine="0"/>
              <w:rPr>
                <w:i/>
                <w:sz w:val="20"/>
                <w:lang w:val="en-US"/>
              </w:rPr>
            </w:pPr>
            <w:r w:rsidRPr="00D5054B">
              <w:rPr>
                <w:i/>
                <w:sz w:val="20"/>
              </w:rPr>
              <w:t>Январь – сентябрь</w:t>
            </w:r>
          </w:p>
        </w:tc>
        <w:tc>
          <w:tcPr>
            <w:tcW w:w="3080" w:type="dxa"/>
            <w:tcBorders>
              <w:top w:val="dotted" w:sz="4" w:space="0" w:color="auto"/>
              <w:bottom w:val="dotted" w:sz="4" w:space="0" w:color="auto"/>
            </w:tcBorders>
            <w:vAlign w:val="bottom"/>
          </w:tcPr>
          <w:p w:rsidR="00971010" w:rsidRPr="00D5054B"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D5054B" w:rsidRDefault="00971010" w:rsidP="00DB2E15">
            <w:pPr>
              <w:spacing w:before="40" w:line="240" w:lineRule="exact"/>
              <w:ind w:firstLine="0"/>
              <w:jc w:val="center"/>
              <w:rPr>
                <w:i/>
                <w:sz w:val="20"/>
              </w:rPr>
            </w:pPr>
            <w:r w:rsidRPr="00D5054B">
              <w:rPr>
                <w:i/>
                <w:sz w:val="20"/>
              </w:rPr>
              <w:t>103,0</w:t>
            </w:r>
          </w:p>
        </w:tc>
      </w:tr>
      <w:tr w:rsidR="00971010" w:rsidRPr="00D71334" w:rsidTr="00971010">
        <w:tc>
          <w:tcPr>
            <w:tcW w:w="3080" w:type="dxa"/>
            <w:tcBorders>
              <w:top w:val="dotted" w:sz="4" w:space="0" w:color="auto"/>
              <w:bottom w:val="dotted" w:sz="4" w:space="0" w:color="auto"/>
            </w:tcBorders>
            <w:vAlign w:val="bottom"/>
          </w:tcPr>
          <w:p w:rsidR="00971010" w:rsidRPr="00BE0C91" w:rsidRDefault="00971010" w:rsidP="00DB2E15">
            <w:pPr>
              <w:spacing w:before="4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971010" w:rsidRPr="00D71334" w:rsidRDefault="00971010" w:rsidP="00DB2E15">
            <w:pPr>
              <w:spacing w:before="40" w:line="240" w:lineRule="exact"/>
              <w:ind w:firstLine="0"/>
              <w:jc w:val="center"/>
              <w:rPr>
                <w:sz w:val="20"/>
              </w:rPr>
            </w:pPr>
            <w:r>
              <w:rPr>
                <w:sz w:val="20"/>
              </w:rPr>
              <w:t>115,0</w:t>
            </w:r>
          </w:p>
        </w:tc>
        <w:tc>
          <w:tcPr>
            <w:tcW w:w="3080" w:type="dxa"/>
            <w:tcBorders>
              <w:top w:val="dotted" w:sz="4" w:space="0" w:color="auto"/>
              <w:bottom w:val="dotted" w:sz="4" w:space="0" w:color="auto"/>
            </w:tcBorders>
            <w:vAlign w:val="bottom"/>
          </w:tcPr>
          <w:p w:rsidR="00971010" w:rsidRPr="00D71334" w:rsidRDefault="00971010" w:rsidP="00DB2E15">
            <w:pPr>
              <w:spacing w:before="40" w:line="240" w:lineRule="exact"/>
              <w:ind w:firstLine="0"/>
              <w:jc w:val="center"/>
              <w:rPr>
                <w:sz w:val="20"/>
              </w:rPr>
            </w:pPr>
            <w:r>
              <w:rPr>
                <w:sz w:val="20"/>
              </w:rPr>
              <w:t>99,1</w:t>
            </w:r>
          </w:p>
        </w:tc>
      </w:tr>
      <w:tr w:rsidR="00971010" w:rsidRPr="00D71334"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101,9</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97,6</w:t>
            </w:r>
          </w:p>
        </w:tc>
      </w:tr>
      <w:tr w:rsidR="00971010" w:rsidRPr="00D5054B" w:rsidTr="00971010">
        <w:tc>
          <w:tcPr>
            <w:tcW w:w="3080" w:type="dxa"/>
            <w:tcBorders>
              <w:top w:val="dotted" w:sz="4" w:space="0" w:color="auto"/>
              <w:bottom w:val="double" w:sz="4" w:space="0" w:color="auto"/>
            </w:tcBorders>
            <w:vAlign w:val="bottom"/>
          </w:tcPr>
          <w:p w:rsidR="00971010" w:rsidRPr="00D5054B" w:rsidRDefault="00971010" w:rsidP="00DB2E15">
            <w:pPr>
              <w:spacing w:before="40" w:line="240" w:lineRule="exact"/>
              <w:ind w:firstLine="0"/>
              <w:rPr>
                <w:i/>
                <w:sz w:val="20"/>
              </w:rPr>
            </w:pPr>
            <w:r w:rsidRPr="00D5054B">
              <w:rPr>
                <w:i/>
                <w:sz w:val="20"/>
              </w:rPr>
              <w:t xml:space="preserve">Январь – ноябрь </w:t>
            </w:r>
          </w:p>
        </w:tc>
        <w:tc>
          <w:tcPr>
            <w:tcW w:w="3080" w:type="dxa"/>
            <w:tcBorders>
              <w:top w:val="dotted" w:sz="4" w:space="0" w:color="auto"/>
              <w:bottom w:val="double" w:sz="4" w:space="0" w:color="auto"/>
            </w:tcBorders>
            <w:vAlign w:val="bottom"/>
          </w:tcPr>
          <w:p w:rsidR="00971010" w:rsidRPr="00D5054B" w:rsidRDefault="00971010" w:rsidP="00DB2E15">
            <w:pPr>
              <w:spacing w:before="40" w:line="240" w:lineRule="exact"/>
              <w:ind w:firstLine="0"/>
              <w:jc w:val="center"/>
              <w:rPr>
                <w:i/>
                <w:sz w:val="20"/>
              </w:rPr>
            </w:pPr>
          </w:p>
        </w:tc>
        <w:tc>
          <w:tcPr>
            <w:tcW w:w="3080" w:type="dxa"/>
            <w:tcBorders>
              <w:top w:val="dotted" w:sz="4" w:space="0" w:color="auto"/>
              <w:bottom w:val="double" w:sz="4" w:space="0" w:color="auto"/>
            </w:tcBorders>
            <w:vAlign w:val="bottom"/>
          </w:tcPr>
          <w:p w:rsidR="00971010" w:rsidRPr="00D5054B" w:rsidRDefault="00971010" w:rsidP="00DB2E15">
            <w:pPr>
              <w:spacing w:before="40" w:line="240" w:lineRule="exact"/>
              <w:ind w:firstLine="0"/>
              <w:jc w:val="center"/>
              <w:rPr>
                <w:i/>
                <w:sz w:val="20"/>
              </w:rPr>
            </w:pPr>
            <w:r w:rsidRPr="00D5054B">
              <w:rPr>
                <w:i/>
                <w:sz w:val="20"/>
              </w:rPr>
              <w:t>102,1</w:t>
            </w:r>
          </w:p>
        </w:tc>
      </w:tr>
    </w:tbl>
    <w:p w:rsidR="00A306F4" w:rsidRPr="00863A14" w:rsidRDefault="00A306F4" w:rsidP="00B532A5">
      <w:pPr>
        <w:pStyle w:val="30"/>
        <w:widowControl/>
        <w:numPr>
          <w:ilvl w:val="1"/>
          <w:numId w:val="1"/>
        </w:numPr>
        <w:pBdr>
          <w:bottom w:val="single" w:sz="4" w:space="0" w:color="auto"/>
        </w:pBdr>
        <w:tabs>
          <w:tab w:val="num" w:pos="-2552"/>
          <w:tab w:val="num" w:pos="2268"/>
        </w:tabs>
        <w:adjustRightInd/>
        <w:spacing w:before="360" w:after="360"/>
        <w:ind w:left="992" w:firstLine="0"/>
        <w:jc w:val="left"/>
        <w:textAlignment w:val="auto"/>
        <w:rPr>
          <w:rFonts w:cs="Arial"/>
          <w:noProof w:val="0"/>
        </w:rPr>
      </w:pPr>
      <w:bookmarkStart w:id="85" w:name="_Toc26868218"/>
      <w:r>
        <w:rPr>
          <w:rFonts w:cs="Arial"/>
          <w:noProof w:val="0"/>
        </w:rPr>
        <w:t>Добыча полезных ископаемых</w:t>
      </w:r>
      <w:bookmarkEnd w:id="85"/>
    </w:p>
    <w:p w:rsidR="00971010" w:rsidRPr="00946F8F" w:rsidRDefault="00971010" w:rsidP="00DB2E15">
      <w:pPr>
        <w:spacing w:before="120"/>
        <w:ind w:firstLine="0"/>
        <w:jc w:val="center"/>
        <w:rPr>
          <w:b/>
          <w:vertAlign w:val="superscript"/>
        </w:rPr>
      </w:pPr>
      <w:r w:rsidRPr="00946F8F">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971010" w:rsidRPr="00946F8F" w:rsidTr="00971010">
        <w:trPr>
          <w:cantSplit/>
          <w:trHeight w:val="352"/>
          <w:tblHeader/>
        </w:trPr>
        <w:tc>
          <w:tcPr>
            <w:tcW w:w="3080" w:type="dxa"/>
            <w:vMerge w:val="restart"/>
            <w:tcBorders>
              <w:top w:val="double" w:sz="4" w:space="0" w:color="auto"/>
            </w:tcBorders>
          </w:tcPr>
          <w:p w:rsidR="00971010" w:rsidRPr="00946F8F" w:rsidRDefault="00971010" w:rsidP="00DB2E15">
            <w:pPr>
              <w:spacing w:before="40" w:after="40" w:line="240" w:lineRule="exact"/>
              <w:ind w:firstLine="0"/>
              <w:rPr>
                <w:i/>
              </w:rPr>
            </w:pPr>
          </w:p>
        </w:tc>
        <w:tc>
          <w:tcPr>
            <w:tcW w:w="6160" w:type="dxa"/>
            <w:gridSpan w:val="2"/>
            <w:tcBorders>
              <w:top w:val="double" w:sz="4" w:space="0" w:color="auto"/>
            </w:tcBorders>
          </w:tcPr>
          <w:p w:rsidR="00971010" w:rsidRPr="00946F8F" w:rsidRDefault="00971010" w:rsidP="00DB2E15">
            <w:pPr>
              <w:spacing w:before="40" w:after="40" w:line="240" w:lineRule="exact"/>
              <w:ind w:firstLine="0"/>
              <w:jc w:val="center"/>
              <w:rPr>
                <w:i/>
                <w:sz w:val="20"/>
              </w:rPr>
            </w:pPr>
            <w:r w:rsidRPr="00946F8F">
              <w:rPr>
                <w:i/>
                <w:sz w:val="20"/>
              </w:rPr>
              <w:t>В % к</w:t>
            </w:r>
          </w:p>
        </w:tc>
      </w:tr>
      <w:tr w:rsidR="00971010" w:rsidRPr="00946F8F" w:rsidTr="00971010">
        <w:trPr>
          <w:cantSplit/>
          <w:trHeight w:val="245"/>
          <w:tblHeader/>
        </w:trPr>
        <w:tc>
          <w:tcPr>
            <w:tcW w:w="3080" w:type="dxa"/>
            <w:vMerge/>
            <w:tcBorders>
              <w:bottom w:val="single" w:sz="4" w:space="0" w:color="auto"/>
            </w:tcBorders>
          </w:tcPr>
          <w:p w:rsidR="00971010" w:rsidRPr="00946F8F" w:rsidRDefault="00971010" w:rsidP="00DB2E15">
            <w:pPr>
              <w:spacing w:before="40" w:after="40" w:line="240" w:lineRule="exact"/>
              <w:ind w:firstLine="0"/>
              <w:rPr>
                <w:i/>
              </w:rPr>
            </w:pPr>
          </w:p>
        </w:tc>
        <w:tc>
          <w:tcPr>
            <w:tcW w:w="3080" w:type="dxa"/>
            <w:tcBorders>
              <w:top w:val="single" w:sz="4" w:space="0" w:color="auto"/>
              <w:bottom w:val="single" w:sz="4" w:space="0" w:color="auto"/>
            </w:tcBorders>
          </w:tcPr>
          <w:p w:rsidR="00971010" w:rsidRPr="00946F8F" w:rsidRDefault="00971010" w:rsidP="00DB2E15">
            <w:pPr>
              <w:spacing w:before="40" w:after="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971010" w:rsidRPr="00946F8F" w:rsidRDefault="00971010" w:rsidP="00DB2E15">
            <w:pPr>
              <w:spacing w:before="40" w:after="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971010" w:rsidRPr="00946F8F" w:rsidTr="00971010">
        <w:tc>
          <w:tcPr>
            <w:tcW w:w="9240" w:type="dxa"/>
            <w:gridSpan w:val="3"/>
            <w:tcBorders>
              <w:top w:val="single" w:sz="4" w:space="0" w:color="auto"/>
              <w:bottom w:val="single" w:sz="4" w:space="0" w:color="auto"/>
            </w:tcBorders>
            <w:vAlign w:val="bottom"/>
          </w:tcPr>
          <w:p w:rsidR="00971010" w:rsidRPr="00946F8F" w:rsidRDefault="00971010" w:rsidP="00DB2E15">
            <w:pPr>
              <w:spacing w:before="40" w:line="240" w:lineRule="exact"/>
              <w:ind w:firstLine="0"/>
              <w:jc w:val="center"/>
              <w:rPr>
                <w:b/>
                <w:sz w:val="20"/>
              </w:rPr>
            </w:pPr>
            <w:r w:rsidRPr="00946F8F">
              <w:rPr>
                <w:b/>
                <w:sz w:val="20"/>
              </w:rPr>
              <w:t>2018 год</w:t>
            </w:r>
          </w:p>
        </w:tc>
      </w:tr>
      <w:tr w:rsidR="00971010" w:rsidRPr="00946F8F" w:rsidTr="00971010">
        <w:tc>
          <w:tcPr>
            <w:tcW w:w="3080" w:type="dxa"/>
            <w:tcBorders>
              <w:top w:val="single" w:sz="4" w:space="0" w:color="auto"/>
              <w:bottom w:val="dotted" w:sz="4" w:space="0" w:color="auto"/>
            </w:tcBorders>
            <w:vAlign w:val="bottom"/>
          </w:tcPr>
          <w:p w:rsidR="00971010" w:rsidRPr="00946F8F" w:rsidRDefault="00971010" w:rsidP="00DB2E15">
            <w:pPr>
              <w:spacing w:before="4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126,8</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111,2</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125,7</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118,1</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139,7</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r w:rsidRPr="00946F8F">
              <w:rPr>
                <w:i/>
                <w:sz w:val="20"/>
              </w:rPr>
              <w:t>131,0</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97,7</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140,1</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100,3</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122,8</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106,8</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134,2</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r w:rsidRPr="00946F8F">
              <w:rPr>
                <w:i/>
                <w:sz w:val="20"/>
              </w:rPr>
              <w:t>132,0</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r w:rsidRPr="00946F8F">
              <w:rPr>
                <w:i/>
                <w:sz w:val="20"/>
              </w:rPr>
              <w:t>131,6</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107,7</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134,3</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111,7</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142,5</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lastRenderedPageBreak/>
              <w:t>Сентябрь</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sz w:val="20"/>
              </w:rPr>
            </w:pPr>
            <w:r w:rsidRPr="00946F8F">
              <w:rPr>
                <w:sz w:val="20"/>
              </w:rPr>
              <w:t>131,3</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r w:rsidRPr="00946F8F">
              <w:rPr>
                <w:i/>
                <w:sz w:val="20"/>
              </w:rPr>
              <w:t>136,2</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jc w:val="center"/>
              <w:rPr>
                <w:i/>
                <w:sz w:val="20"/>
              </w:rPr>
            </w:pPr>
            <w:r w:rsidRPr="00946F8F">
              <w:rPr>
                <w:i/>
                <w:sz w:val="20"/>
              </w:rPr>
              <w:t>133,3</w:t>
            </w:r>
          </w:p>
        </w:tc>
      </w:tr>
      <w:tr w:rsidR="00971010" w:rsidRPr="00BE0C91"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971010" w:rsidRPr="00BE0C91" w:rsidRDefault="00971010" w:rsidP="00DB2E15">
            <w:pPr>
              <w:spacing w:before="40" w:line="240" w:lineRule="exact"/>
              <w:ind w:firstLine="0"/>
              <w:jc w:val="center"/>
              <w:rPr>
                <w:sz w:val="20"/>
              </w:rPr>
            </w:pPr>
            <w:r>
              <w:rPr>
                <w:sz w:val="20"/>
              </w:rPr>
              <w:t>95,2</w:t>
            </w:r>
          </w:p>
        </w:tc>
        <w:tc>
          <w:tcPr>
            <w:tcW w:w="3080" w:type="dxa"/>
            <w:tcBorders>
              <w:top w:val="dotted" w:sz="4" w:space="0" w:color="auto"/>
              <w:bottom w:val="dotted" w:sz="4" w:space="0" w:color="auto"/>
            </w:tcBorders>
            <w:vAlign w:val="bottom"/>
          </w:tcPr>
          <w:p w:rsidR="00971010" w:rsidRPr="00BE0C91" w:rsidRDefault="00971010" w:rsidP="00DB2E15">
            <w:pPr>
              <w:spacing w:before="40" w:line="240" w:lineRule="exact"/>
              <w:ind w:firstLine="0"/>
              <w:jc w:val="center"/>
              <w:rPr>
                <w:sz w:val="20"/>
              </w:rPr>
            </w:pPr>
            <w:r>
              <w:rPr>
                <w:sz w:val="20"/>
              </w:rPr>
              <w:t>121,6</w:t>
            </w:r>
          </w:p>
        </w:tc>
      </w:tr>
      <w:tr w:rsidR="00971010" w:rsidRPr="00BE0C91"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108,1</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125,8</w:t>
            </w:r>
          </w:p>
        </w:tc>
      </w:tr>
      <w:tr w:rsidR="00971010" w:rsidRPr="00DB2E15" w:rsidTr="00971010">
        <w:tc>
          <w:tcPr>
            <w:tcW w:w="3080" w:type="dxa"/>
            <w:tcBorders>
              <w:top w:val="dotted" w:sz="4" w:space="0" w:color="auto"/>
              <w:bottom w:val="dotted" w:sz="4" w:space="0" w:color="auto"/>
            </w:tcBorders>
            <w:vAlign w:val="bottom"/>
          </w:tcPr>
          <w:p w:rsidR="00971010" w:rsidRPr="00DB2E15" w:rsidRDefault="00971010" w:rsidP="00DB2E15">
            <w:pPr>
              <w:spacing w:before="40" w:line="240" w:lineRule="exact"/>
              <w:ind w:firstLine="0"/>
              <w:rPr>
                <w:i/>
                <w:sz w:val="20"/>
              </w:rPr>
            </w:pPr>
            <w:r w:rsidRPr="00DB2E15">
              <w:rPr>
                <w:i/>
                <w:sz w:val="20"/>
              </w:rPr>
              <w:t>Январь – ноябрь</w:t>
            </w:r>
          </w:p>
        </w:tc>
        <w:tc>
          <w:tcPr>
            <w:tcW w:w="3080" w:type="dxa"/>
            <w:tcBorders>
              <w:top w:val="dotted" w:sz="4" w:space="0" w:color="auto"/>
              <w:bottom w:val="dotted" w:sz="4" w:space="0" w:color="auto"/>
            </w:tcBorders>
            <w:vAlign w:val="bottom"/>
          </w:tcPr>
          <w:p w:rsidR="00971010" w:rsidRPr="00DB2E15"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DB2E15" w:rsidRDefault="00971010" w:rsidP="00DB2E15">
            <w:pPr>
              <w:spacing w:before="40" w:line="240" w:lineRule="exact"/>
              <w:ind w:firstLine="0"/>
              <w:jc w:val="center"/>
              <w:rPr>
                <w:i/>
                <w:sz w:val="20"/>
              </w:rPr>
            </w:pPr>
            <w:r w:rsidRPr="00DB2E15">
              <w:rPr>
                <w:i/>
                <w:sz w:val="20"/>
              </w:rPr>
              <w:t>131,4</w:t>
            </w:r>
          </w:p>
        </w:tc>
      </w:tr>
      <w:tr w:rsidR="00971010" w:rsidRPr="00BE0C91"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75,9</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93,7</w:t>
            </w:r>
          </w:p>
        </w:tc>
      </w:tr>
      <w:tr w:rsidR="00971010" w:rsidRPr="00853E0E" w:rsidTr="00971010">
        <w:tc>
          <w:tcPr>
            <w:tcW w:w="3080" w:type="dxa"/>
            <w:tcBorders>
              <w:top w:val="dotted" w:sz="4" w:space="0" w:color="auto"/>
              <w:bottom w:val="dotted" w:sz="4" w:space="0" w:color="auto"/>
            </w:tcBorders>
            <w:vAlign w:val="bottom"/>
          </w:tcPr>
          <w:p w:rsidR="00971010" w:rsidRPr="00853E0E" w:rsidRDefault="00971010" w:rsidP="00DB2E15">
            <w:pPr>
              <w:spacing w:before="40" w:line="240" w:lineRule="exact"/>
              <w:ind w:firstLine="0"/>
              <w:rPr>
                <w:i/>
                <w:sz w:val="20"/>
              </w:rPr>
            </w:pPr>
            <w:r w:rsidRPr="00853E0E">
              <w:rPr>
                <w:i/>
                <w:sz w:val="20"/>
              </w:rPr>
              <w:t>IV квартал</w:t>
            </w:r>
          </w:p>
        </w:tc>
        <w:tc>
          <w:tcPr>
            <w:tcW w:w="3080" w:type="dxa"/>
            <w:tcBorders>
              <w:top w:val="dotted" w:sz="4" w:space="0" w:color="auto"/>
              <w:bottom w:val="dotted" w:sz="4" w:space="0" w:color="auto"/>
            </w:tcBorders>
            <w:vAlign w:val="bottom"/>
          </w:tcPr>
          <w:p w:rsidR="00971010" w:rsidRPr="00853E0E"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853E0E" w:rsidRDefault="00971010" w:rsidP="00DB2E15">
            <w:pPr>
              <w:spacing w:before="40" w:line="240" w:lineRule="exact"/>
              <w:ind w:firstLine="0"/>
              <w:jc w:val="center"/>
              <w:rPr>
                <w:i/>
                <w:sz w:val="20"/>
              </w:rPr>
            </w:pPr>
            <w:r>
              <w:rPr>
                <w:i/>
                <w:sz w:val="20"/>
              </w:rPr>
              <w:t>113,5</w:t>
            </w:r>
          </w:p>
        </w:tc>
      </w:tr>
      <w:tr w:rsidR="00971010" w:rsidRPr="00853E0E" w:rsidTr="00971010">
        <w:tc>
          <w:tcPr>
            <w:tcW w:w="3080" w:type="dxa"/>
            <w:tcBorders>
              <w:top w:val="dotted" w:sz="4" w:space="0" w:color="auto"/>
              <w:bottom w:val="single" w:sz="4" w:space="0" w:color="auto"/>
            </w:tcBorders>
            <w:vAlign w:val="bottom"/>
          </w:tcPr>
          <w:p w:rsidR="00971010" w:rsidRPr="00853E0E" w:rsidRDefault="00971010" w:rsidP="00DB2E15">
            <w:pPr>
              <w:spacing w:before="40" w:line="240" w:lineRule="exact"/>
              <w:ind w:firstLine="0"/>
              <w:rPr>
                <w:i/>
                <w:sz w:val="20"/>
              </w:rPr>
            </w:pPr>
            <w:r w:rsidRPr="00853E0E">
              <w:rPr>
                <w:i/>
                <w:sz w:val="20"/>
              </w:rPr>
              <w:t>Год</w:t>
            </w:r>
          </w:p>
        </w:tc>
        <w:tc>
          <w:tcPr>
            <w:tcW w:w="3080" w:type="dxa"/>
            <w:tcBorders>
              <w:top w:val="dotted" w:sz="4" w:space="0" w:color="auto"/>
              <w:bottom w:val="single" w:sz="4" w:space="0" w:color="auto"/>
            </w:tcBorders>
            <w:vAlign w:val="bottom"/>
          </w:tcPr>
          <w:p w:rsidR="00971010" w:rsidRPr="00853E0E" w:rsidRDefault="00971010" w:rsidP="00DB2E15">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971010" w:rsidRPr="00853E0E" w:rsidRDefault="00971010" w:rsidP="00DB2E15">
            <w:pPr>
              <w:spacing w:before="40" w:line="240" w:lineRule="exact"/>
              <w:ind w:firstLine="0"/>
              <w:jc w:val="center"/>
              <w:rPr>
                <w:i/>
                <w:sz w:val="20"/>
              </w:rPr>
            </w:pPr>
            <w:r>
              <w:rPr>
                <w:i/>
                <w:sz w:val="20"/>
              </w:rPr>
              <w:t>127,7</w:t>
            </w:r>
          </w:p>
        </w:tc>
      </w:tr>
      <w:tr w:rsidR="00971010" w:rsidRPr="00853E0E" w:rsidTr="00971010">
        <w:tc>
          <w:tcPr>
            <w:tcW w:w="9240" w:type="dxa"/>
            <w:gridSpan w:val="3"/>
            <w:tcBorders>
              <w:top w:val="single" w:sz="4" w:space="0" w:color="auto"/>
              <w:bottom w:val="single" w:sz="4" w:space="0" w:color="auto"/>
            </w:tcBorders>
            <w:vAlign w:val="bottom"/>
          </w:tcPr>
          <w:p w:rsidR="00971010" w:rsidRPr="0038059B" w:rsidRDefault="00971010" w:rsidP="00DB2E15">
            <w:pPr>
              <w:spacing w:before="40" w:line="240" w:lineRule="exact"/>
              <w:ind w:firstLine="0"/>
              <w:jc w:val="center"/>
              <w:rPr>
                <w:b/>
                <w:sz w:val="20"/>
              </w:rPr>
            </w:pPr>
            <w:r>
              <w:rPr>
                <w:b/>
                <w:sz w:val="20"/>
              </w:rPr>
              <w:t>2019 год</w:t>
            </w:r>
          </w:p>
        </w:tc>
      </w:tr>
      <w:tr w:rsidR="00971010" w:rsidRPr="0038059B" w:rsidTr="00971010">
        <w:tc>
          <w:tcPr>
            <w:tcW w:w="3080" w:type="dxa"/>
            <w:tcBorders>
              <w:top w:val="single" w:sz="4" w:space="0" w:color="auto"/>
              <w:bottom w:val="dotted" w:sz="4" w:space="0" w:color="auto"/>
            </w:tcBorders>
            <w:vAlign w:val="bottom"/>
          </w:tcPr>
          <w:p w:rsidR="00971010" w:rsidRPr="0038059B" w:rsidRDefault="00971010" w:rsidP="00DB2E15">
            <w:pPr>
              <w:spacing w:before="4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971010" w:rsidRPr="0038059B" w:rsidRDefault="00971010" w:rsidP="00DB2E15">
            <w:pPr>
              <w:spacing w:before="40" w:line="240" w:lineRule="exact"/>
              <w:ind w:firstLine="0"/>
              <w:jc w:val="center"/>
              <w:rPr>
                <w:sz w:val="20"/>
              </w:rPr>
            </w:pPr>
            <w:r>
              <w:rPr>
                <w:sz w:val="20"/>
              </w:rPr>
              <w:t>127,8</w:t>
            </w:r>
          </w:p>
        </w:tc>
        <w:tc>
          <w:tcPr>
            <w:tcW w:w="3080" w:type="dxa"/>
            <w:tcBorders>
              <w:top w:val="single" w:sz="4" w:space="0" w:color="auto"/>
              <w:bottom w:val="dotted" w:sz="4" w:space="0" w:color="auto"/>
            </w:tcBorders>
            <w:vAlign w:val="bottom"/>
          </w:tcPr>
          <w:p w:rsidR="00971010" w:rsidRPr="0038059B" w:rsidRDefault="00971010" w:rsidP="00DB2E15">
            <w:pPr>
              <w:spacing w:before="40" w:line="240" w:lineRule="exact"/>
              <w:ind w:firstLine="0"/>
              <w:jc w:val="center"/>
              <w:rPr>
                <w:sz w:val="20"/>
              </w:rPr>
            </w:pPr>
            <w:r>
              <w:rPr>
                <w:sz w:val="20"/>
              </w:rPr>
              <w:t>140,9</w:t>
            </w:r>
          </w:p>
        </w:tc>
      </w:tr>
      <w:tr w:rsidR="00971010" w:rsidRPr="0038059B"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89,0</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114,2</w:t>
            </w:r>
          </w:p>
        </w:tc>
      </w:tr>
      <w:tr w:rsidR="00971010" w:rsidRPr="0038059B"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 xml:space="preserve">Март </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123,3</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119,2</w:t>
            </w:r>
          </w:p>
        </w:tc>
      </w:tr>
      <w:tr w:rsidR="00971010" w:rsidRPr="00AE3202" w:rsidTr="00971010">
        <w:tc>
          <w:tcPr>
            <w:tcW w:w="3080" w:type="dxa"/>
            <w:tcBorders>
              <w:top w:val="dotted" w:sz="4" w:space="0" w:color="auto"/>
              <w:bottom w:val="dotted" w:sz="4" w:space="0" w:color="auto"/>
            </w:tcBorders>
            <w:vAlign w:val="bottom"/>
          </w:tcPr>
          <w:p w:rsidR="00971010" w:rsidRPr="00AE3202" w:rsidRDefault="00971010" w:rsidP="00DB2E15">
            <w:pPr>
              <w:spacing w:before="40" w:line="240" w:lineRule="exact"/>
              <w:ind w:firstLine="0"/>
              <w:rPr>
                <w:i/>
                <w:sz w:val="20"/>
              </w:rPr>
            </w:pPr>
            <w:r w:rsidRPr="00AE3202">
              <w:rPr>
                <w:i/>
                <w:sz w:val="20"/>
                <w:lang w:val="en-US"/>
              </w:rPr>
              <w:t xml:space="preserve">I </w:t>
            </w:r>
            <w:r w:rsidRPr="00AE3202">
              <w:rPr>
                <w:i/>
                <w:sz w:val="20"/>
              </w:rPr>
              <w:t>квартал</w:t>
            </w:r>
          </w:p>
        </w:tc>
        <w:tc>
          <w:tcPr>
            <w:tcW w:w="3080" w:type="dxa"/>
            <w:tcBorders>
              <w:top w:val="dotted" w:sz="4" w:space="0" w:color="auto"/>
              <w:bottom w:val="dotted" w:sz="4" w:space="0" w:color="auto"/>
            </w:tcBorders>
            <w:vAlign w:val="bottom"/>
          </w:tcPr>
          <w:p w:rsidR="00971010" w:rsidRPr="00AE3202"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AE3202" w:rsidRDefault="00971010" w:rsidP="00DB2E15">
            <w:pPr>
              <w:spacing w:before="40" w:line="240" w:lineRule="exact"/>
              <w:ind w:firstLine="0"/>
              <w:jc w:val="center"/>
              <w:rPr>
                <w:i/>
                <w:sz w:val="20"/>
              </w:rPr>
            </w:pPr>
            <w:r>
              <w:rPr>
                <w:i/>
                <w:sz w:val="20"/>
              </w:rPr>
              <w:t>124,0</w:t>
            </w:r>
          </w:p>
        </w:tc>
      </w:tr>
      <w:tr w:rsidR="00971010" w:rsidRPr="00871761" w:rsidTr="00971010">
        <w:tc>
          <w:tcPr>
            <w:tcW w:w="3080" w:type="dxa"/>
            <w:tcBorders>
              <w:top w:val="dotted" w:sz="4" w:space="0" w:color="auto"/>
              <w:bottom w:val="dotted" w:sz="4" w:space="0" w:color="auto"/>
            </w:tcBorders>
            <w:vAlign w:val="bottom"/>
          </w:tcPr>
          <w:p w:rsidR="00971010" w:rsidRPr="00871761" w:rsidRDefault="00971010" w:rsidP="00DB2E15">
            <w:pPr>
              <w:spacing w:before="4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971010" w:rsidRPr="00871761" w:rsidRDefault="00971010" w:rsidP="00DB2E15">
            <w:pPr>
              <w:spacing w:before="40" w:line="240" w:lineRule="exact"/>
              <w:ind w:firstLine="0"/>
              <w:jc w:val="center"/>
              <w:rPr>
                <w:sz w:val="20"/>
              </w:rPr>
            </w:pPr>
            <w:r>
              <w:rPr>
                <w:sz w:val="20"/>
              </w:rPr>
              <w:t>105,6</w:t>
            </w:r>
          </w:p>
        </w:tc>
        <w:tc>
          <w:tcPr>
            <w:tcW w:w="3080" w:type="dxa"/>
            <w:tcBorders>
              <w:top w:val="dotted" w:sz="4" w:space="0" w:color="auto"/>
              <w:bottom w:val="dotted" w:sz="4" w:space="0" w:color="auto"/>
            </w:tcBorders>
            <w:vAlign w:val="bottom"/>
          </w:tcPr>
          <w:p w:rsidR="00971010" w:rsidRPr="00871761" w:rsidRDefault="00971010" w:rsidP="00DB2E15">
            <w:pPr>
              <w:spacing w:before="40" w:line="240" w:lineRule="exact"/>
              <w:ind w:firstLine="0"/>
              <w:jc w:val="center"/>
              <w:rPr>
                <w:sz w:val="20"/>
              </w:rPr>
            </w:pPr>
            <w:r>
              <w:rPr>
                <w:sz w:val="20"/>
              </w:rPr>
              <w:t>126,9</w:t>
            </w:r>
          </w:p>
        </w:tc>
      </w:tr>
      <w:tr w:rsidR="00971010" w:rsidRPr="00871761"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140,0</w:t>
            </w:r>
          </w:p>
        </w:tc>
      </w:tr>
      <w:tr w:rsidR="00971010" w:rsidRPr="00871761"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66,9</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87,5</w:t>
            </w:r>
          </w:p>
        </w:tc>
      </w:tr>
      <w:tr w:rsidR="00971010" w:rsidRPr="008C6300" w:rsidTr="00971010">
        <w:tc>
          <w:tcPr>
            <w:tcW w:w="3080" w:type="dxa"/>
            <w:tcBorders>
              <w:top w:val="dotted" w:sz="4" w:space="0" w:color="auto"/>
              <w:bottom w:val="dotted" w:sz="4" w:space="0" w:color="auto"/>
            </w:tcBorders>
            <w:vAlign w:val="bottom"/>
          </w:tcPr>
          <w:p w:rsidR="00971010" w:rsidRPr="008C6300" w:rsidRDefault="00971010" w:rsidP="00DB2E15">
            <w:pPr>
              <w:spacing w:before="40" w:line="240" w:lineRule="exact"/>
              <w:ind w:firstLine="0"/>
              <w:rPr>
                <w:i/>
                <w:sz w:val="20"/>
              </w:rPr>
            </w:pPr>
            <w:r w:rsidRPr="008C6300">
              <w:rPr>
                <w:i/>
                <w:sz w:val="20"/>
                <w:lang w:val="en-US"/>
              </w:rPr>
              <w:t xml:space="preserve">II </w:t>
            </w:r>
            <w:r w:rsidRPr="008C6300">
              <w:rPr>
                <w:i/>
                <w:sz w:val="20"/>
              </w:rPr>
              <w:t>квартал</w:t>
            </w:r>
          </w:p>
        </w:tc>
        <w:tc>
          <w:tcPr>
            <w:tcW w:w="3080" w:type="dxa"/>
            <w:tcBorders>
              <w:top w:val="dotted" w:sz="4" w:space="0" w:color="auto"/>
              <w:bottom w:val="dotted" w:sz="4" w:space="0" w:color="auto"/>
            </w:tcBorders>
            <w:vAlign w:val="bottom"/>
          </w:tcPr>
          <w:p w:rsidR="00971010" w:rsidRPr="008C6300"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8C6300" w:rsidRDefault="00971010" w:rsidP="00DB2E15">
            <w:pPr>
              <w:spacing w:before="40" w:line="240" w:lineRule="exact"/>
              <w:ind w:firstLine="0"/>
              <w:jc w:val="center"/>
              <w:rPr>
                <w:i/>
                <w:sz w:val="20"/>
              </w:rPr>
            </w:pPr>
            <w:r w:rsidRPr="008C6300">
              <w:rPr>
                <w:i/>
                <w:sz w:val="20"/>
              </w:rPr>
              <w:t>117,5</w:t>
            </w:r>
          </w:p>
        </w:tc>
      </w:tr>
      <w:tr w:rsidR="00971010" w:rsidRPr="008C6300" w:rsidTr="00971010">
        <w:tc>
          <w:tcPr>
            <w:tcW w:w="3080" w:type="dxa"/>
            <w:tcBorders>
              <w:top w:val="dotted" w:sz="4" w:space="0" w:color="auto"/>
              <w:bottom w:val="dotted" w:sz="4" w:space="0" w:color="auto"/>
            </w:tcBorders>
            <w:vAlign w:val="bottom"/>
          </w:tcPr>
          <w:p w:rsidR="00971010" w:rsidRPr="008C6300" w:rsidRDefault="00971010" w:rsidP="00DB2E15">
            <w:pPr>
              <w:spacing w:before="40" w:line="240" w:lineRule="exact"/>
              <w:ind w:firstLine="0"/>
              <w:rPr>
                <w:i/>
                <w:sz w:val="20"/>
              </w:rPr>
            </w:pPr>
            <w:r w:rsidRPr="008C6300">
              <w:rPr>
                <w:i/>
                <w:sz w:val="20"/>
                <w:lang w:val="en-US"/>
              </w:rPr>
              <w:t xml:space="preserve">I </w:t>
            </w:r>
            <w:r w:rsidRPr="008C6300">
              <w:rPr>
                <w:i/>
                <w:sz w:val="20"/>
              </w:rPr>
              <w:t xml:space="preserve">полугодие </w:t>
            </w:r>
          </w:p>
        </w:tc>
        <w:tc>
          <w:tcPr>
            <w:tcW w:w="3080" w:type="dxa"/>
            <w:tcBorders>
              <w:top w:val="dotted" w:sz="4" w:space="0" w:color="auto"/>
              <w:bottom w:val="dotted" w:sz="4" w:space="0" w:color="auto"/>
            </w:tcBorders>
            <w:vAlign w:val="bottom"/>
          </w:tcPr>
          <w:p w:rsidR="00971010" w:rsidRPr="008C6300"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8C6300" w:rsidRDefault="00971010" w:rsidP="00DB2E15">
            <w:pPr>
              <w:spacing w:before="40" w:line="240" w:lineRule="exact"/>
              <w:ind w:firstLine="0"/>
              <w:jc w:val="center"/>
              <w:rPr>
                <w:i/>
                <w:sz w:val="20"/>
              </w:rPr>
            </w:pPr>
            <w:r w:rsidRPr="008C6300">
              <w:rPr>
                <w:i/>
                <w:sz w:val="20"/>
              </w:rPr>
              <w:t>120,5</w:t>
            </w:r>
          </w:p>
        </w:tc>
      </w:tr>
      <w:tr w:rsidR="00971010" w:rsidRPr="00F60EA4"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971010" w:rsidRPr="00F60EA4" w:rsidRDefault="00971010" w:rsidP="00DB2E15">
            <w:pPr>
              <w:spacing w:before="40" w:line="240" w:lineRule="exact"/>
              <w:ind w:firstLine="0"/>
              <w:jc w:val="center"/>
              <w:rPr>
                <w:sz w:val="20"/>
              </w:rPr>
            </w:pPr>
            <w:r>
              <w:rPr>
                <w:sz w:val="20"/>
              </w:rPr>
              <w:t>95,8</w:t>
            </w:r>
          </w:p>
        </w:tc>
        <w:tc>
          <w:tcPr>
            <w:tcW w:w="3080" w:type="dxa"/>
            <w:tcBorders>
              <w:top w:val="dotted" w:sz="4" w:space="0" w:color="auto"/>
              <w:bottom w:val="dotted" w:sz="4" w:space="0" w:color="auto"/>
            </w:tcBorders>
            <w:vAlign w:val="bottom"/>
          </w:tcPr>
          <w:p w:rsidR="00971010" w:rsidRPr="00F60EA4" w:rsidRDefault="00971010" w:rsidP="00DB2E15">
            <w:pPr>
              <w:spacing w:before="40" w:line="240" w:lineRule="exact"/>
              <w:ind w:firstLine="0"/>
              <w:jc w:val="center"/>
              <w:rPr>
                <w:sz w:val="20"/>
              </w:rPr>
            </w:pPr>
            <w:r>
              <w:rPr>
                <w:sz w:val="20"/>
              </w:rPr>
              <w:t>90,3</w:t>
            </w:r>
          </w:p>
        </w:tc>
      </w:tr>
      <w:tr w:rsidR="00971010" w:rsidRPr="00F60EA4"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108,8</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76,0</w:t>
            </w:r>
          </w:p>
        </w:tc>
      </w:tr>
      <w:tr w:rsidR="00971010" w:rsidRPr="00F60EA4"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100,7</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88,4</w:t>
            </w:r>
          </w:p>
        </w:tc>
      </w:tr>
      <w:tr w:rsidR="00971010" w:rsidRPr="003455BF" w:rsidTr="00971010">
        <w:tc>
          <w:tcPr>
            <w:tcW w:w="3080" w:type="dxa"/>
            <w:tcBorders>
              <w:top w:val="dotted" w:sz="4" w:space="0" w:color="auto"/>
              <w:bottom w:val="dotted" w:sz="4" w:space="0" w:color="auto"/>
            </w:tcBorders>
            <w:vAlign w:val="bottom"/>
          </w:tcPr>
          <w:p w:rsidR="00971010" w:rsidRPr="003455BF" w:rsidRDefault="00971010" w:rsidP="00DB2E15">
            <w:pPr>
              <w:spacing w:before="40" w:line="240" w:lineRule="exact"/>
              <w:ind w:firstLine="0"/>
              <w:rPr>
                <w:i/>
                <w:sz w:val="20"/>
              </w:rPr>
            </w:pPr>
            <w:r w:rsidRPr="003455BF">
              <w:rPr>
                <w:i/>
                <w:sz w:val="20"/>
                <w:lang w:val="en-US"/>
              </w:rPr>
              <w:t xml:space="preserve">III </w:t>
            </w:r>
            <w:r w:rsidRPr="003455BF">
              <w:rPr>
                <w:i/>
                <w:sz w:val="20"/>
              </w:rPr>
              <w:t>квартал</w:t>
            </w:r>
          </w:p>
        </w:tc>
        <w:tc>
          <w:tcPr>
            <w:tcW w:w="3080" w:type="dxa"/>
            <w:tcBorders>
              <w:top w:val="dotted" w:sz="4" w:space="0" w:color="auto"/>
              <w:bottom w:val="dotted" w:sz="4" w:space="0" w:color="auto"/>
            </w:tcBorders>
            <w:vAlign w:val="bottom"/>
          </w:tcPr>
          <w:p w:rsidR="00971010" w:rsidRPr="003455BF"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3455BF" w:rsidRDefault="00971010" w:rsidP="00DB2E15">
            <w:pPr>
              <w:spacing w:before="40" w:line="240" w:lineRule="exact"/>
              <w:ind w:firstLine="0"/>
              <w:jc w:val="center"/>
              <w:rPr>
                <w:i/>
                <w:sz w:val="20"/>
              </w:rPr>
            </w:pPr>
            <w:r>
              <w:rPr>
                <w:i/>
                <w:sz w:val="20"/>
              </w:rPr>
              <w:t>84,2</w:t>
            </w:r>
          </w:p>
        </w:tc>
      </w:tr>
      <w:tr w:rsidR="00971010" w:rsidRPr="003455BF" w:rsidTr="00971010">
        <w:tc>
          <w:tcPr>
            <w:tcW w:w="3080" w:type="dxa"/>
            <w:tcBorders>
              <w:top w:val="dotted" w:sz="4" w:space="0" w:color="auto"/>
              <w:bottom w:val="dotted" w:sz="4" w:space="0" w:color="auto"/>
            </w:tcBorders>
            <w:vAlign w:val="bottom"/>
          </w:tcPr>
          <w:p w:rsidR="00971010" w:rsidRPr="003455BF" w:rsidRDefault="00971010" w:rsidP="00DB2E15">
            <w:pPr>
              <w:spacing w:before="40" w:line="240" w:lineRule="exact"/>
              <w:ind w:firstLine="0"/>
              <w:rPr>
                <w:i/>
                <w:sz w:val="20"/>
              </w:rPr>
            </w:pPr>
            <w:r w:rsidRPr="003455BF">
              <w:rPr>
                <w:i/>
                <w:sz w:val="20"/>
              </w:rPr>
              <w:t xml:space="preserve">Январь – </w:t>
            </w:r>
            <w:r>
              <w:rPr>
                <w:i/>
                <w:sz w:val="20"/>
              </w:rPr>
              <w:t>сентябрь</w:t>
            </w:r>
            <w:r w:rsidRPr="003455BF">
              <w:rPr>
                <w:i/>
                <w:sz w:val="20"/>
              </w:rPr>
              <w:t xml:space="preserve"> </w:t>
            </w:r>
          </w:p>
        </w:tc>
        <w:tc>
          <w:tcPr>
            <w:tcW w:w="3080" w:type="dxa"/>
            <w:tcBorders>
              <w:top w:val="dotted" w:sz="4" w:space="0" w:color="auto"/>
              <w:bottom w:val="dotted" w:sz="4" w:space="0" w:color="auto"/>
            </w:tcBorders>
            <w:vAlign w:val="bottom"/>
          </w:tcPr>
          <w:p w:rsidR="00971010" w:rsidRPr="003455BF" w:rsidRDefault="00971010" w:rsidP="00DB2E1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3455BF" w:rsidRDefault="00971010" w:rsidP="00DB2E15">
            <w:pPr>
              <w:spacing w:before="40" w:line="240" w:lineRule="exact"/>
              <w:ind w:firstLine="0"/>
              <w:jc w:val="center"/>
              <w:rPr>
                <w:i/>
                <w:sz w:val="20"/>
              </w:rPr>
            </w:pPr>
            <w:r>
              <w:rPr>
                <w:i/>
                <w:sz w:val="20"/>
              </w:rPr>
              <w:t>107,1</w:t>
            </w:r>
          </w:p>
        </w:tc>
      </w:tr>
      <w:tr w:rsidR="00971010" w:rsidRPr="00051C43" w:rsidTr="00971010">
        <w:tc>
          <w:tcPr>
            <w:tcW w:w="3080" w:type="dxa"/>
            <w:tcBorders>
              <w:top w:val="dotted" w:sz="4" w:space="0" w:color="auto"/>
              <w:bottom w:val="dotted" w:sz="4" w:space="0" w:color="auto"/>
            </w:tcBorders>
            <w:vAlign w:val="bottom"/>
          </w:tcPr>
          <w:p w:rsidR="00971010" w:rsidRPr="00946F8F" w:rsidRDefault="00971010" w:rsidP="00DB2E15">
            <w:pPr>
              <w:spacing w:before="4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971010" w:rsidRPr="00051C43" w:rsidRDefault="00971010" w:rsidP="00DB2E15">
            <w:pPr>
              <w:spacing w:before="40" w:line="240" w:lineRule="exact"/>
              <w:ind w:firstLine="0"/>
              <w:jc w:val="center"/>
              <w:rPr>
                <w:sz w:val="20"/>
              </w:rPr>
            </w:pPr>
            <w:r>
              <w:rPr>
                <w:sz w:val="20"/>
              </w:rPr>
              <w:t>114,4</w:t>
            </w:r>
          </w:p>
        </w:tc>
        <w:tc>
          <w:tcPr>
            <w:tcW w:w="3080" w:type="dxa"/>
            <w:tcBorders>
              <w:top w:val="dotted" w:sz="4" w:space="0" w:color="auto"/>
              <w:bottom w:val="dotted" w:sz="4" w:space="0" w:color="auto"/>
            </w:tcBorders>
            <w:vAlign w:val="bottom"/>
          </w:tcPr>
          <w:p w:rsidR="00971010" w:rsidRPr="00051C43" w:rsidRDefault="00971010" w:rsidP="00DB2E15">
            <w:pPr>
              <w:spacing w:before="40" w:line="240" w:lineRule="exact"/>
              <w:ind w:firstLine="0"/>
              <w:jc w:val="center"/>
              <w:rPr>
                <w:sz w:val="20"/>
              </w:rPr>
            </w:pPr>
            <w:r>
              <w:rPr>
                <w:sz w:val="20"/>
              </w:rPr>
              <w:t>105,9</w:t>
            </w:r>
          </w:p>
        </w:tc>
      </w:tr>
      <w:tr w:rsidR="00971010" w:rsidRPr="00051C43" w:rsidTr="00971010">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91,5</w:t>
            </w:r>
          </w:p>
        </w:tc>
        <w:tc>
          <w:tcPr>
            <w:tcW w:w="3080" w:type="dxa"/>
            <w:tcBorders>
              <w:top w:val="dotted" w:sz="4" w:space="0" w:color="auto"/>
              <w:bottom w:val="dotted" w:sz="4" w:space="0" w:color="auto"/>
            </w:tcBorders>
            <w:vAlign w:val="bottom"/>
          </w:tcPr>
          <w:p w:rsidR="00971010" w:rsidRDefault="00971010" w:rsidP="00DB2E15">
            <w:pPr>
              <w:spacing w:before="40" w:line="240" w:lineRule="exact"/>
              <w:ind w:firstLine="0"/>
              <w:jc w:val="center"/>
              <w:rPr>
                <w:sz w:val="20"/>
              </w:rPr>
            </w:pPr>
            <w:r>
              <w:rPr>
                <w:sz w:val="20"/>
              </w:rPr>
              <w:t>89,8</w:t>
            </w:r>
          </w:p>
        </w:tc>
      </w:tr>
      <w:tr w:rsidR="00971010" w:rsidRPr="00DB2E15" w:rsidTr="00971010">
        <w:tc>
          <w:tcPr>
            <w:tcW w:w="3080" w:type="dxa"/>
            <w:tcBorders>
              <w:top w:val="dotted" w:sz="4" w:space="0" w:color="auto"/>
              <w:bottom w:val="double" w:sz="4" w:space="0" w:color="auto"/>
            </w:tcBorders>
            <w:vAlign w:val="bottom"/>
          </w:tcPr>
          <w:p w:rsidR="00971010" w:rsidRPr="00DB2E15" w:rsidRDefault="00971010" w:rsidP="00DB2E15">
            <w:pPr>
              <w:spacing w:before="40" w:line="240" w:lineRule="exact"/>
              <w:ind w:firstLine="0"/>
              <w:rPr>
                <w:i/>
                <w:sz w:val="20"/>
              </w:rPr>
            </w:pPr>
            <w:r w:rsidRPr="00DB2E15">
              <w:rPr>
                <w:i/>
                <w:sz w:val="20"/>
              </w:rPr>
              <w:t xml:space="preserve">Январь – ноябрь </w:t>
            </w:r>
          </w:p>
        </w:tc>
        <w:tc>
          <w:tcPr>
            <w:tcW w:w="3080" w:type="dxa"/>
            <w:tcBorders>
              <w:top w:val="dotted" w:sz="4" w:space="0" w:color="auto"/>
              <w:bottom w:val="double" w:sz="4" w:space="0" w:color="auto"/>
            </w:tcBorders>
            <w:vAlign w:val="bottom"/>
          </w:tcPr>
          <w:p w:rsidR="00971010" w:rsidRPr="00DB2E15" w:rsidRDefault="00971010" w:rsidP="00DB2E15">
            <w:pPr>
              <w:spacing w:before="40" w:line="240" w:lineRule="exact"/>
              <w:ind w:firstLine="0"/>
              <w:jc w:val="center"/>
              <w:rPr>
                <w:i/>
                <w:sz w:val="20"/>
              </w:rPr>
            </w:pPr>
          </w:p>
        </w:tc>
        <w:tc>
          <w:tcPr>
            <w:tcW w:w="3080" w:type="dxa"/>
            <w:tcBorders>
              <w:top w:val="dotted" w:sz="4" w:space="0" w:color="auto"/>
              <w:bottom w:val="double" w:sz="4" w:space="0" w:color="auto"/>
            </w:tcBorders>
            <w:vAlign w:val="bottom"/>
          </w:tcPr>
          <w:p w:rsidR="00971010" w:rsidRPr="00DB2E15" w:rsidRDefault="00971010" w:rsidP="00DB2E15">
            <w:pPr>
              <w:spacing w:before="40" w:line="240" w:lineRule="exact"/>
              <w:ind w:firstLine="0"/>
              <w:jc w:val="center"/>
              <w:rPr>
                <w:i/>
                <w:sz w:val="20"/>
              </w:rPr>
            </w:pPr>
            <w:r w:rsidRPr="00DB2E15">
              <w:rPr>
                <w:i/>
                <w:sz w:val="20"/>
              </w:rPr>
              <w:t>105,2</w:t>
            </w:r>
          </w:p>
        </w:tc>
      </w:tr>
    </w:tbl>
    <w:p w:rsidR="00C40848" w:rsidRPr="00BC318C" w:rsidRDefault="0065688C" w:rsidP="009F65C8">
      <w:pPr>
        <w:pStyle w:val="30"/>
        <w:keepNext w:val="0"/>
        <w:numPr>
          <w:ilvl w:val="1"/>
          <w:numId w:val="1"/>
        </w:numPr>
        <w:tabs>
          <w:tab w:val="num" w:pos="-2552"/>
          <w:tab w:val="num" w:pos="2268"/>
        </w:tabs>
        <w:spacing w:before="360" w:after="360"/>
        <w:ind w:left="992" w:firstLine="0"/>
        <w:jc w:val="left"/>
        <w:rPr>
          <w:rFonts w:cs="Arial"/>
          <w:noProof w:val="0"/>
        </w:rPr>
      </w:pPr>
      <w:bookmarkStart w:id="86" w:name="_Toc354060288"/>
      <w:bookmarkStart w:id="87" w:name="_Toc26868219"/>
      <w:r w:rsidRPr="009A3406">
        <w:rPr>
          <w:rFonts w:cs="Arial"/>
          <w:noProof w:val="0"/>
        </w:rPr>
        <w:t>Обрабатывающие производства</w:t>
      </w:r>
      <w:bookmarkEnd w:id="86"/>
      <w:bookmarkEnd w:id="87"/>
    </w:p>
    <w:p w:rsidR="00971010" w:rsidRPr="00946F8F" w:rsidRDefault="00971010" w:rsidP="00971010">
      <w:pPr>
        <w:spacing w:before="120"/>
        <w:jc w:val="center"/>
        <w:rPr>
          <w:b/>
          <w:vertAlign w:val="superscript"/>
        </w:rPr>
      </w:pPr>
      <w:r w:rsidRPr="00946F8F">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971010" w:rsidRPr="00946F8F" w:rsidTr="00971010">
        <w:trPr>
          <w:cantSplit/>
          <w:trHeight w:val="352"/>
          <w:tblHeader/>
        </w:trPr>
        <w:tc>
          <w:tcPr>
            <w:tcW w:w="3080" w:type="dxa"/>
            <w:vMerge w:val="restart"/>
            <w:tcBorders>
              <w:top w:val="double" w:sz="4" w:space="0" w:color="auto"/>
            </w:tcBorders>
          </w:tcPr>
          <w:p w:rsidR="00971010" w:rsidRPr="00946F8F" w:rsidRDefault="00971010" w:rsidP="00DB2E15">
            <w:pPr>
              <w:spacing w:before="40" w:line="240" w:lineRule="exact"/>
              <w:ind w:firstLine="0"/>
              <w:rPr>
                <w:i/>
              </w:rPr>
            </w:pPr>
          </w:p>
        </w:tc>
        <w:tc>
          <w:tcPr>
            <w:tcW w:w="6160" w:type="dxa"/>
            <w:gridSpan w:val="2"/>
            <w:tcBorders>
              <w:top w:val="double" w:sz="4" w:space="0" w:color="auto"/>
            </w:tcBorders>
          </w:tcPr>
          <w:p w:rsidR="00971010" w:rsidRPr="00946F8F" w:rsidRDefault="00971010" w:rsidP="00DB2E15">
            <w:pPr>
              <w:spacing w:before="40" w:line="240" w:lineRule="exact"/>
              <w:ind w:firstLine="0"/>
              <w:jc w:val="center"/>
              <w:rPr>
                <w:i/>
                <w:sz w:val="20"/>
              </w:rPr>
            </w:pPr>
            <w:r w:rsidRPr="00946F8F">
              <w:rPr>
                <w:i/>
                <w:sz w:val="20"/>
              </w:rPr>
              <w:t>В % к</w:t>
            </w:r>
          </w:p>
        </w:tc>
      </w:tr>
      <w:tr w:rsidR="00971010" w:rsidRPr="00946F8F" w:rsidTr="00971010">
        <w:trPr>
          <w:cantSplit/>
          <w:trHeight w:val="245"/>
          <w:tblHeader/>
        </w:trPr>
        <w:tc>
          <w:tcPr>
            <w:tcW w:w="3080" w:type="dxa"/>
            <w:vMerge/>
            <w:tcBorders>
              <w:bottom w:val="single" w:sz="4" w:space="0" w:color="auto"/>
            </w:tcBorders>
          </w:tcPr>
          <w:p w:rsidR="00971010" w:rsidRPr="00946F8F" w:rsidRDefault="00971010" w:rsidP="00DB2E15">
            <w:pPr>
              <w:spacing w:before="40" w:line="240" w:lineRule="exact"/>
              <w:ind w:firstLine="0"/>
              <w:rPr>
                <w:i/>
              </w:rPr>
            </w:pPr>
          </w:p>
        </w:tc>
        <w:tc>
          <w:tcPr>
            <w:tcW w:w="3080" w:type="dxa"/>
            <w:tcBorders>
              <w:top w:val="single" w:sz="4" w:space="0" w:color="auto"/>
              <w:bottom w:val="single" w:sz="4" w:space="0" w:color="auto"/>
            </w:tcBorders>
          </w:tcPr>
          <w:p w:rsidR="00971010" w:rsidRPr="00946F8F" w:rsidRDefault="00971010" w:rsidP="00DB2E15">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971010" w:rsidRPr="00946F8F" w:rsidRDefault="00971010" w:rsidP="00DB2E15">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971010" w:rsidRPr="00946F8F" w:rsidTr="00971010">
        <w:tc>
          <w:tcPr>
            <w:tcW w:w="9240" w:type="dxa"/>
            <w:gridSpan w:val="3"/>
            <w:tcBorders>
              <w:top w:val="single" w:sz="4" w:space="0" w:color="auto"/>
              <w:bottom w:val="single" w:sz="4" w:space="0" w:color="auto"/>
            </w:tcBorders>
            <w:vAlign w:val="bottom"/>
          </w:tcPr>
          <w:p w:rsidR="00971010" w:rsidRPr="00946F8F" w:rsidRDefault="00971010" w:rsidP="00DB2E15">
            <w:pPr>
              <w:spacing w:before="60" w:line="240" w:lineRule="exact"/>
              <w:ind w:firstLine="0"/>
              <w:jc w:val="center"/>
              <w:rPr>
                <w:b/>
                <w:sz w:val="20"/>
              </w:rPr>
            </w:pPr>
            <w:r w:rsidRPr="00946F8F">
              <w:rPr>
                <w:b/>
                <w:sz w:val="20"/>
              </w:rPr>
              <w:t>2018 год</w:t>
            </w:r>
          </w:p>
        </w:tc>
      </w:tr>
      <w:tr w:rsidR="00971010" w:rsidRPr="00946F8F" w:rsidTr="00971010">
        <w:tc>
          <w:tcPr>
            <w:tcW w:w="3080" w:type="dxa"/>
            <w:tcBorders>
              <w:top w:val="single" w:sz="4" w:space="0" w:color="auto"/>
              <w:bottom w:val="dotted" w:sz="4" w:space="0" w:color="auto"/>
            </w:tcBorders>
            <w:vAlign w:val="bottom"/>
          </w:tcPr>
          <w:p w:rsidR="00971010" w:rsidRPr="00946F8F" w:rsidRDefault="00971010" w:rsidP="00DB2E15">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83,1</w:t>
            </w:r>
          </w:p>
        </w:tc>
        <w:tc>
          <w:tcPr>
            <w:tcW w:w="3080" w:type="dxa"/>
            <w:tcBorders>
              <w:top w:val="single"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103,9</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128,6</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105,8</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112,9</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104,3</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i/>
                <w:sz w:val="20"/>
              </w:rPr>
            </w:pPr>
            <w:r w:rsidRPr="00946F8F">
              <w:rPr>
                <w:i/>
                <w:sz w:val="20"/>
              </w:rPr>
              <w:t>104,7</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90,7</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102,3</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115,5</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105,6</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102,1</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i/>
                <w:sz w:val="20"/>
              </w:rPr>
            </w:pPr>
            <w:r w:rsidRPr="00946F8F">
              <w:rPr>
                <w:i/>
                <w:sz w:val="20"/>
              </w:rPr>
              <w:t>103,3</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i/>
                <w:sz w:val="20"/>
              </w:rPr>
            </w:pPr>
            <w:r w:rsidRPr="00946F8F">
              <w:rPr>
                <w:i/>
                <w:sz w:val="20"/>
                <w:lang w:val="en-US"/>
              </w:rPr>
              <w:lastRenderedPageBreak/>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i/>
                <w:sz w:val="20"/>
              </w:rPr>
            </w:pPr>
            <w:r w:rsidRPr="00946F8F">
              <w:rPr>
                <w:i/>
                <w:sz w:val="20"/>
              </w:rPr>
              <w:t>104,0</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93,6</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108,7</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86,0</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105,6</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sz w:val="20"/>
              </w:rPr>
            </w:pPr>
            <w:r w:rsidRPr="00946F8F">
              <w:rPr>
                <w:sz w:val="20"/>
              </w:rPr>
              <w:t>102,2</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i/>
                <w:sz w:val="20"/>
              </w:rPr>
            </w:pPr>
            <w:r w:rsidRPr="00946F8F">
              <w:rPr>
                <w:i/>
                <w:sz w:val="20"/>
              </w:rPr>
              <w:t>105,8</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jc w:val="center"/>
              <w:rPr>
                <w:i/>
                <w:sz w:val="20"/>
              </w:rPr>
            </w:pPr>
            <w:r w:rsidRPr="00946F8F">
              <w:rPr>
                <w:i/>
                <w:sz w:val="20"/>
              </w:rPr>
              <w:t>104,5</w:t>
            </w:r>
          </w:p>
        </w:tc>
      </w:tr>
      <w:tr w:rsidR="00971010" w:rsidRPr="004C3B3C"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Pr>
                <w:sz w:val="20"/>
              </w:rPr>
              <w:t>Октябрь</w:t>
            </w:r>
            <w:r w:rsidRPr="00946F8F">
              <w:rPr>
                <w:sz w:val="20"/>
              </w:rPr>
              <w:t xml:space="preserve"> </w:t>
            </w:r>
          </w:p>
        </w:tc>
        <w:tc>
          <w:tcPr>
            <w:tcW w:w="3080" w:type="dxa"/>
            <w:tcBorders>
              <w:top w:val="dotted" w:sz="4" w:space="0" w:color="auto"/>
              <w:bottom w:val="dotted" w:sz="4" w:space="0" w:color="auto"/>
            </w:tcBorders>
            <w:vAlign w:val="bottom"/>
          </w:tcPr>
          <w:p w:rsidR="00971010" w:rsidRPr="004C3B3C" w:rsidRDefault="00971010" w:rsidP="00DB2E15">
            <w:pPr>
              <w:spacing w:before="60" w:line="240" w:lineRule="exact"/>
              <w:ind w:firstLine="0"/>
              <w:jc w:val="center"/>
              <w:rPr>
                <w:sz w:val="20"/>
              </w:rPr>
            </w:pPr>
            <w:r>
              <w:rPr>
                <w:sz w:val="20"/>
              </w:rPr>
              <w:t>122,5</w:t>
            </w:r>
          </w:p>
        </w:tc>
        <w:tc>
          <w:tcPr>
            <w:tcW w:w="3080" w:type="dxa"/>
            <w:tcBorders>
              <w:top w:val="dotted" w:sz="4" w:space="0" w:color="auto"/>
              <w:bottom w:val="dotted" w:sz="4" w:space="0" w:color="auto"/>
            </w:tcBorders>
            <w:vAlign w:val="bottom"/>
          </w:tcPr>
          <w:p w:rsidR="00971010" w:rsidRPr="004C3B3C" w:rsidRDefault="00971010" w:rsidP="00DB2E15">
            <w:pPr>
              <w:spacing w:before="60" w:line="240" w:lineRule="exact"/>
              <w:ind w:firstLine="0"/>
              <w:jc w:val="center"/>
              <w:rPr>
                <w:sz w:val="20"/>
              </w:rPr>
            </w:pPr>
            <w:r>
              <w:rPr>
                <w:sz w:val="20"/>
              </w:rPr>
              <w:t>102,5</w:t>
            </w:r>
          </w:p>
        </w:tc>
      </w:tr>
      <w:tr w:rsidR="00971010" w:rsidRPr="004C3B3C"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102,9</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101,8</w:t>
            </w:r>
          </w:p>
        </w:tc>
      </w:tr>
      <w:tr w:rsidR="00971010" w:rsidRPr="00DB2E15" w:rsidTr="00971010">
        <w:tc>
          <w:tcPr>
            <w:tcW w:w="3080" w:type="dxa"/>
            <w:tcBorders>
              <w:top w:val="dotted" w:sz="4" w:space="0" w:color="auto"/>
              <w:bottom w:val="dotted" w:sz="4" w:space="0" w:color="auto"/>
            </w:tcBorders>
            <w:vAlign w:val="bottom"/>
          </w:tcPr>
          <w:p w:rsidR="00971010" w:rsidRPr="00DB2E15" w:rsidRDefault="00971010" w:rsidP="00DB2E15">
            <w:pPr>
              <w:spacing w:before="60" w:line="240" w:lineRule="exact"/>
              <w:ind w:firstLine="0"/>
              <w:rPr>
                <w:i/>
                <w:sz w:val="20"/>
              </w:rPr>
            </w:pPr>
            <w:r w:rsidRPr="00DB2E15">
              <w:rPr>
                <w:i/>
                <w:sz w:val="20"/>
              </w:rPr>
              <w:t xml:space="preserve">Январь – ноябрь </w:t>
            </w:r>
          </w:p>
        </w:tc>
        <w:tc>
          <w:tcPr>
            <w:tcW w:w="3080" w:type="dxa"/>
            <w:tcBorders>
              <w:top w:val="dotted" w:sz="4" w:space="0" w:color="auto"/>
              <w:bottom w:val="dotted" w:sz="4" w:space="0" w:color="auto"/>
            </w:tcBorders>
            <w:vAlign w:val="bottom"/>
          </w:tcPr>
          <w:p w:rsidR="00971010" w:rsidRPr="00DB2E15" w:rsidRDefault="00971010" w:rsidP="00DB2E1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DB2E15" w:rsidRDefault="00971010" w:rsidP="00DB2E15">
            <w:pPr>
              <w:spacing w:before="60" w:line="240" w:lineRule="exact"/>
              <w:ind w:firstLine="0"/>
              <w:jc w:val="center"/>
              <w:rPr>
                <w:i/>
                <w:sz w:val="20"/>
              </w:rPr>
            </w:pPr>
            <w:r w:rsidRPr="00DB2E15">
              <w:rPr>
                <w:i/>
                <w:sz w:val="20"/>
              </w:rPr>
              <w:t>104,1</w:t>
            </w:r>
          </w:p>
        </w:tc>
      </w:tr>
      <w:tr w:rsidR="00971010" w:rsidRPr="004C3B3C"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107,8</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109,4</w:t>
            </w:r>
          </w:p>
        </w:tc>
      </w:tr>
      <w:tr w:rsidR="00971010" w:rsidRPr="00A83330" w:rsidTr="00971010">
        <w:tc>
          <w:tcPr>
            <w:tcW w:w="3080" w:type="dxa"/>
            <w:tcBorders>
              <w:top w:val="dotted" w:sz="4" w:space="0" w:color="auto"/>
              <w:bottom w:val="dotted" w:sz="4" w:space="0" w:color="auto"/>
            </w:tcBorders>
            <w:vAlign w:val="bottom"/>
          </w:tcPr>
          <w:p w:rsidR="00971010" w:rsidRPr="00A83330" w:rsidRDefault="00971010" w:rsidP="00DB2E15">
            <w:pPr>
              <w:spacing w:before="60" w:line="240" w:lineRule="exact"/>
              <w:ind w:firstLine="0"/>
              <w:rPr>
                <w:i/>
                <w:sz w:val="20"/>
              </w:rPr>
            </w:pPr>
            <w:r w:rsidRPr="00A83330">
              <w:rPr>
                <w:i/>
                <w:sz w:val="20"/>
              </w:rPr>
              <w:t>IV квартал</w:t>
            </w:r>
          </w:p>
        </w:tc>
        <w:tc>
          <w:tcPr>
            <w:tcW w:w="3080" w:type="dxa"/>
            <w:tcBorders>
              <w:top w:val="dotted" w:sz="4" w:space="0" w:color="auto"/>
              <w:bottom w:val="dotted" w:sz="4" w:space="0" w:color="auto"/>
            </w:tcBorders>
            <w:vAlign w:val="bottom"/>
          </w:tcPr>
          <w:p w:rsidR="00971010" w:rsidRPr="00A83330" w:rsidRDefault="00971010" w:rsidP="00DB2E1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A83330" w:rsidRDefault="00971010" w:rsidP="00DB2E15">
            <w:pPr>
              <w:spacing w:before="60" w:line="240" w:lineRule="exact"/>
              <w:ind w:firstLine="0"/>
              <w:jc w:val="center"/>
              <w:rPr>
                <w:i/>
                <w:sz w:val="20"/>
              </w:rPr>
            </w:pPr>
            <w:r>
              <w:rPr>
                <w:i/>
                <w:sz w:val="20"/>
              </w:rPr>
              <w:t>104,7</w:t>
            </w:r>
          </w:p>
        </w:tc>
      </w:tr>
      <w:tr w:rsidR="00971010" w:rsidRPr="00A83330" w:rsidTr="00971010">
        <w:tc>
          <w:tcPr>
            <w:tcW w:w="3080" w:type="dxa"/>
            <w:tcBorders>
              <w:top w:val="dotted" w:sz="4" w:space="0" w:color="auto"/>
              <w:bottom w:val="single" w:sz="4" w:space="0" w:color="auto"/>
            </w:tcBorders>
            <w:vAlign w:val="bottom"/>
          </w:tcPr>
          <w:p w:rsidR="00971010" w:rsidRPr="00A83330" w:rsidRDefault="00971010" w:rsidP="00DB2E15">
            <w:pPr>
              <w:spacing w:before="60" w:line="240" w:lineRule="exact"/>
              <w:ind w:firstLine="0"/>
              <w:rPr>
                <w:i/>
                <w:sz w:val="20"/>
              </w:rPr>
            </w:pPr>
            <w:r w:rsidRPr="00A83330">
              <w:rPr>
                <w:i/>
                <w:sz w:val="20"/>
              </w:rPr>
              <w:t>Год</w:t>
            </w:r>
          </w:p>
        </w:tc>
        <w:tc>
          <w:tcPr>
            <w:tcW w:w="3080" w:type="dxa"/>
            <w:tcBorders>
              <w:top w:val="dotted" w:sz="4" w:space="0" w:color="auto"/>
              <w:bottom w:val="single" w:sz="4" w:space="0" w:color="auto"/>
            </w:tcBorders>
            <w:vAlign w:val="bottom"/>
          </w:tcPr>
          <w:p w:rsidR="00971010" w:rsidRPr="00A83330" w:rsidRDefault="00971010" w:rsidP="00DB2E15">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971010" w:rsidRPr="00A83330" w:rsidRDefault="00971010" w:rsidP="00DB2E15">
            <w:pPr>
              <w:spacing w:before="60" w:line="240" w:lineRule="exact"/>
              <w:ind w:firstLine="0"/>
              <w:jc w:val="center"/>
              <w:rPr>
                <w:i/>
                <w:sz w:val="20"/>
              </w:rPr>
            </w:pPr>
            <w:r>
              <w:rPr>
                <w:i/>
                <w:sz w:val="20"/>
              </w:rPr>
              <w:t>104,6</w:t>
            </w:r>
          </w:p>
        </w:tc>
      </w:tr>
      <w:tr w:rsidR="00971010" w:rsidRPr="00A83330" w:rsidTr="00971010">
        <w:tc>
          <w:tcPr>
            <w:tcW w:w="9240" w:type="dxa"/>
            <w:gridSpan w:val="3"/>
            <w:tcBorders>
              <w:top w:val="single" w:sz="4" w:space="0" w:color="auto"/>
              <w:bottom w:val="single" w:sz="4" w:space="0" w:color="auto"/>
            </w:tcBorders>
            <w:vAlign w:val="bottom"/>
          </w:tcPr>
          <w:p w:rsidR="00971010" w:rsidRPr="00826069" w:rsidRDefault="00971010" w:rsidP="00DB2E15">
            <w:pPr>
              <w:spacing w:before="60" w:line="240" w:lineRule="exact"/>
              <w:ind w:firstLine="0"/>
              <w:jc w:val="center"/>
              <w:rPr>
                <w:b/>
                <w:sz w:val="20"/>
              </w:rPr>
            </w:pPr>
            <w:r>
              <w:rPr>
                <w:b/>
                <w:sz w:val="20"/>
              </w:rPr>
              <w:t>2019 год</w:t>
            </w:r>
          </w:p>
        </w:tc>
      </w:tr>
      <w:tr w:rsidR="00971010" w:rsidRPr="00826069" w:rsidTr="00971010">
        <w:tc>
          <w:tcPr>
            <w:tcW w:w="3080" w:type="dxa"/>
            <w:tcBorders>
              <w:top w:val="single" w:sz="4" w:space="0" w:color="auto"/>
              <w:bottom w:val="dotted" w:sz="4" w:space="0" w:color="auto"/>
            </w:tcBorders>
            <w:vAlign w:val="bottom"/>
          </w:tcPr>
          <w:p w:rsidR="00971010" w:rsidRPr="00826069" w:rsidRDefault="00971010" w:rsidP="00DB2E15">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971010" w:rsidRPr="00826069" w:rsidRDefault="00971010" w:rsidP="00DB2E15">
            <w:pPr>
              <w:spacing w:before="60" w:line="240" w:lineRule="exact"/>
              <w:ind w:firstLine="0"/>
              <w:jc w:val="center"/>
              <w:rPr>
                <w:sz w:val="20"/>
              </w:rPr>
            </w:pPr>
            <w:r>
              <w:rPr>
                <w:sz w:val="20"/>
              </w:rPr>
              <w:t>72,8</w:t>
            </w:r>
          </w:p>
        </w:tc>
        <w:tc>
          <w:tcPr>
            <w:tcW w:w="3080" w:type="dxa"/>
            <w:tcBorders>
              <w:top w:val="single" w:sz="4" w:space="0" w:color="auto"/>
              <w:bottom w:val="dotted" w:sz="4" w:space="0" w:color="auto"/>
            </w:tcBorders>
            <w:vAlign w:val="bottom"/>
          </w:tcPr>
          <w:p w:rsidR="00971010" w:rsidRPr="00826069" w:rsidRDefault="00971010" w:rsidP="00DB2E15">
            <w:pPr>
              <w:spacing w:before="60" w:line="240" w:lineRule="exact"/>
              <w:ind w:firstLine="0"/>
              <w:jc w:val="center"/>
              <w:rPr>
                <w:sz w:val="20"/>
              </w:rPr>
            </w:pPr>
            <w:r>
              <w:rPr>
                <w:sz w:val="20"/>
              </w:rPr>
              <w:t>103,7</w:t>
            </w:r>
          </w:p>
        </w:tc>
      </w:tr>
      <w:tr w:rsidR="00971010" w:rsidRPr="00826069" w:rsidTr="00971010">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141,5</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104,2</w:t>
            </w:r>
          </w:p>
        </w:tc>
      </w:tr>
      <w:tr w:rsidR="00971010" w:rsidRPr="00826069" w:rsidTr="00971010">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103,0</w:t>
            </w:r>
          </w:p>
        </w:tc>
      </w:tr>
      <w:tr w:rsidR="00971010" w:rsidRPr="00DB2E15" w:rsidTr="00971010">
        <w:tc>
          <w:tcPr>
            <w:tcW w:w="3080" w:type="dxa"/>
            <w:tcBorders>
              <w:top w:val="dotted" w:sz="4" w:space="0" w:color="auto"/>
              <w:bottom w:val="dotted" w:sz="4" w:space="0" w:color="auto"/>
            </w:tcBorders>
            <w:vAlign w:val="bottom"/>
          </w:tcPr>
          <w:p w:rsidR="00971010" w:rsidRPr="00DB2E15" w:rsidRDefault="00971010" w:rsidP="00DB2E15">
            <w:pPr>
              <w:spacing w:before="60" w:line="240" w:lineRule="exact"/>
              <w:ind w:firstLine="0"/>
              <w:rPr>
                <w:i/>
                <w:sz w:val="20"/>
              </w:rPr>
            </w:pPr>
            <w:r w:rsidRPr="00DB2E15">
              <w:rPr>
                <w:i/>
                <w:sz w:val="20"/>
                <w:lang w:val="en-US"/>
              </w:rPr>
              <w:t xml:space="preserve">I </w:t>
            </w:r>
            <w:r w:rsidRPr="00DB2E15">
              <w:rPr>
                <w:i/>
                <w:sz w:val="20"/>
              </w:rPr>
              <w:t>квартал</w:t>
            </w:r>
          </w:p>
        </w:tc>
        <w:tc>
          <w:tcPr>
            <w:tcW w:w="3080" w:type="dxa"/>
            <w:tcBorders>
              <w:top w:val="dotted" w:sz="4" w:space="0" w:color="auto"/>
              <w:bottom w:val="dotted" w:sz="4" w:space="0" w:color="auto"/>
            </w:tcBorders>
            <w:vAlign w:val="bottom"/>
          </w:tcPr>
          <w:p w:rsidR="00971010" w:rsidRPr="00DB2E15" w:rsidRDefault="00971010" w:rsidP="00DB2E1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DB2E15" w:rsidRDefault="00971010" w:rsidP="00DB2E15">
            <w:pPr>
              <w:spacing w:before="60" w:line="240" w:lineRule="exact"/>
              <w:ind w:firstLine="0"/>
              <w:jc w:val="center"/>
              <w:rPr>
                <w:i/>
                <w:sz w:val="20"/>
              </w:rPr>
            </w:pPr>
            <w:r w:rsidRPr="00DB2E15">
              <w:rPr>
                <w:i/>
                <w:sz w:val="20"/>
              </w:rPr>
              <w:t>103,6</w:t>
            </w:r>
          </w:p>
        </w:tc>
      </w:tr>
      <w:tr w:rsidR="00971010" w:rsidRPr="002B57E1"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971010" w:rsidRPr="002B57E1" w:rsidRDefault="00971010" w:rsidP="00DB2E15">
            <w:pPr>
              <w:spacing w:before="60" w:line="240" w:lineRule="exact"/>
              <w:ind w:firstLine="0"/>
              <w:jc w:val="center"/>
              <w:rPr>
                <w:sz w:val="20"/>
              </w:rPr>
            </w:pPr>
            <w:r>
              <w:rPr>
                <w:sz w:val="20"/>
              </w:rPr>
              <w:t>91,1</w:t>
            </w:r>
          </w:p>
        </w:tc>
        <w:tc>
          <w:tcPr>
            <w:tcW w:w="3080" w:type="dxa"/>
            <w:tcBorders>
              <w:top w:val="dotted" w:sz="4" w:space="0" w:color="auto"/>
              <w:bottom w:val="dotted" w:sz="4" w:space="0" w:color="auto"/>
            </w:tcBorders>
            <w:vAlign w:val="bottom"/>
          </w:tcPr>
          <w:p w:rsidR="00971010" w:rsidRPr="002B57E1" w:rsidRDefault="00971010" w:rsidP="00DB2E15">
            <w:pPr>
              <w:spacing w:before="60" w:line="240" w:lineRule="exact"/>
              <w:ind w:firstLine="0"/>
              <w:jc w:val="center"/>
              <w:rPr>
                <w:sz w:val="20"/>
              </w:rPr>
            </w:pPr>
            <w:r>
              <w:rPr>
                <w:sz w:val="20"/>
              </w:rPr>
              <w:t>101,5</w:t>
            </w:r>
          </w:p>
        </w:tc>
      </w:tr>
      <w:tr w:rsidR="00971010" w:rsidRPr="002B57E1" w:rsidTr="00971010">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110,1</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101,4</w:t>
            </w:r>
          </w:p>
        </w:tc>
      </w:tr>
      <w:tr w:rsidR="00971010" w:rsidRPr="002B57E1"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96,8</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102,8</w:t>
            </w:r>
          </w:p>
        </w:tc>
      </w:tr>
      <w:tr w:rsidR="00971010" w:rsidRPr="008C6300" w:rsidTr="00971010">
        <w:tc>
          <w:tcPr>
            <w:tcW w:w="3080" w:type="dxa"/>
            <w:tcBorders>
              <w:top w:val="dotted" w:sz="4" w:space="0" w:color="auto"/>
              <w:bottom w:val="dotted" w:sz="4" w:space="0" w:color="auto"/>
            </w:tcBorders>
            <w:vAlign w:val="bottom"/>
          </w:tcPr>
          <w:p w:rsidR="00971010" w:rsidRPr="008C6300" w:rsidRDefault="00971010" w:rsidP="00DB2E15">
            <w:pPr>
              <w:spacing w:before="60" w:line="240" w:lineRule="exact"/>
              <w:ind w:firstLine="0"/>
              <w:rPr>
                <w:i/>
                <w:sz w:val="20"/>
              </w:rPr>
            </w:pPr>
            <w:r w:rsidRPr="008C6300">
              <w:rPr>
                <w:i/>
                <w:sz w:val="20"/>
                <w:lang w:val="en-US"/>
              </w:rPr>
              <w:t xml:space="preserve">II </w:t>
            </w:r>
            <w:r w:rsidRPr="008C6300">
              <w:rPr>
                <w:i/>
                <w:sz w:val="20"/>
              </w:rPr>
              <w:t>квартал</w:t>
            </w:r>
          </w:p>
        </w:tc>
        <w:tc>
          <w:tcPr>
            <w:tcW w:w="3080" w:type="dxa"/>
            <w:tcBorders>
              <w:top w:val="dotted" w:sz="4" w:space="0" w:color="auto"/>
              <w:bottom w:val="dotted" w:sz="4" w:space="0" w:color="auto"/>
            </w:tcBorders>
            <w:vAlign w:val="bottom"/>
          </w:tcPr>
          <w:p w:rsidR="00971010" w:rsidRPr="008C6300" w:rsidRDefault="00971010" w:rsidP="00DB2E1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8C6300" w:rsidRDefault="00971010" w:rsidP="00DB2E15">
            <w:pPr>
              <w:spacing w:before="60" w:line="240" w:lineRule="exact"/>
              <w:ind w:firstLine="0"/>
              <w:jc w:val="center"/>
              <w:rPr>
                <w:i/>
                <w:sz w:val="20"/>
              </w:rPr>
            </w:pPr>
            <w:r>
              <w:rPr>
                <w:i/>
                <w:sz w:val="20"/>
              </w:rPr>
              <w:t>101,9</w:t>
            </w:r>
          </w:p>
        </w:tc>
      </w:tr>
      <w:tr w:rsidR="00971010" w:rsidRPr="008C6300" w:rsidTr="00971010">
        <w:tc>
          <w:tcPr>
            <w:tcW w:w="3080" w:type="dxa"/>
            <w:tcBorders>
              <w:top w:val="dotted" w:sz="4" w:space="0" w:color="auto"/>
              <w:bottom w:val="dotted" w:sz="4" w:space="0" w:color="auto"/>
            </w:tcBorders>
            <w:vAlign w:val="bottom"/>
          </w:tcPr>
          <w:p w:rsidR="00971010" w:rsidRPr="008C6300" w:rsidRDefault="00971010" w:rsidP="00DB2E15">
            <w:pPr>
              <w:spacing w:before="60" w:line="240" w:lineRule="exact"/>
              <w:ind w:firstLine="0"/>
              <w:rPr>
                <w:i/>
                <w:sz w:val="20"/>
              </w:rPr>
            </w:pPr>
            <w:r w:rsidRPr="008C6300">
              <w:rPr>
                <w:i/>
                <w:sz w:val="20"/>
                <w:lang w:val="en-US"/>
              </w:rPr>
              <w:t xml:space="preserve">I </w:t>
            </w:r>
            <w:r w:rsidRPr="008C6300">
              <w:rPr>
                <w:i/>
                <w:sz w:val="20"/>
              </w:rPr>
              <w:t xml:space="preserve">полугодие </w:t>
            </w:r>
          </w:p>
        </w:tc>
        <w:tc>
          <w:tcPr>
            <w:tcW w:w="3080" w:type="dxa"/>
            <w:tcBorders>
              <w:top w:val="dotted" w:sz="4" w:space="0" w:color="auto"/>
              <w:bottom w:val="dotted" w:sz="4" w:space="0" w:color="auto"/>
            </w:tcBorders>
            <w:vAlign w:val="bottom"/>
          </w:tcPr>
          <w:p w:rsidR="00971010" w:rsidRPr="008C6300" w:rsidRDefault="00971010" w:rsidP="00DB2E1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8C6300" w:rsidRDefault="00971010" w:rsidP="00DB2E15">
            <w:pPr>
              <w:spacing w:before="60" w:line="240" w:lineRule="exact"/>
              <w:ind w:firstLine="0"/>
              <w:jc w:val="center"/>
              <w:rPr>
                <w:i/>
                <w:sz w:val="20"/>
              </w:rPr>
            </w:pPr>
            <w:r>
              <w:rPr>
                <w:i/>
                <w:sz w:val="20"/>
              </w:rPr>
              <w:t>102,7</w:t>
            </w:r>
          </w:p>
        </w:tc>
      </w:tr>
      <w:tr w:rsidR="00971010" w:rsidRPr="006D541C"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971010" w:rsidRPr="006D541C" w:rsidRDefault="00971010" w:rsidP="00DB2E15">
            <w:pPr>
              <w:spacing w:before="60" w:line="240" w:lineRule="exact"/>
              <w:ind w:firstLine="0"/>
              <w:jc w:val="center"/>
              <w:rPr>
                <w:sz w:val="20"/>
              </w:rPr>
            </w:pPr>
            <w:r>
              <w:rPr>
                <w:sz w:val="20"/>
              </w:rPr>
              <w:t>92,3</w:t>
            </w:r>
          </w:p>
        </w:tc>
        <w:tc>
          <w:tcPr>
            <w:tcW w:w="3080" w:type="dxa"/>
            <w:tcBorders>
              <w:top w:val="dotted" w:sz="4" w:space="0" w:color="auto"/>
              <w:bottom w:val="dotted" w:sz="4" w:space="0" w:color="auto"/>
            </w:tcBorders>
            <w:vAlign w:val="bottom"/>
          </w:tcPr>
          <w:p w:rsidR="00971010" w:rsidRPr="006D541C" w:rsidRDefault="00971010" w:rsidP="00DB2E15">
            <w:pPr>
              <w:spacing w:before="60" w:line="240" w:lineRule="exact"/>
              <w:ind w:firstLine="0"/>
              <w:jc w:val="center"/>
              <w:rPr>
                <w:sz w:val="20"/>
              </w:rPr>
            </w:pPr>
            <w:r>
              <w:rPr>
                <w:sz w:val="20"/>
              </w:rPr>
              <w:t>101,9</w:t>
            </w:r>
          </w:p>
        </w:tc>
      </w:tr>
      <w:tr w:rsidR="00971010" w:rsidRPr="006D541C" w:rsidTr="00971010">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92,5</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102,5</w:t>
            </w:r>
          </w:p>
        </w:tc>
      </w:tr>
      <w:tr w:rsidR="00971010" w:rsidRPr="006D541C" w:rsidTr="00971010">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91,6</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105,5</w:t>
            </w:r>
          </w:p>
        </w:tc>
      </w:tr>
      <w:tr w:rsidR="00971010" w:rsidRPr="00A537B9" w:rsidTr="00971010">
        <w:tc>
          <w:tcPr>
            <w:tcW w:w="3080" w:type="dxa"/>
            <w:tcBorders>
              <w:top w:val="dotted" w:sz="4" w:space="0" w:color="auto"/>
              <w:bottom w:val="dotted" w:sz="4" w:space="0" w:color="auto"/>
            </w:tcBorders>
            <w:vAlign w:val="bottom"/>
          </w:tcPr>
          <w:p w:rsidR="00971010" w:rsidRPr="00A537B9" w:rsidRDefault="00971010" w:rsidP="00DB2E15">
            <w:pPr>
              <w:spacing w:before="60" w:line="240" w:lineRule="exact"/>
              <w:ind w:firstLine="0"/>
              <w:rPr>
                <w:i/>
                <w:sz w:val="20"/>
              </w:rPr>
            </w:pPr>
            <w:r w:rsidRPr="00A537B9">
              <w:rPr>
                <w:i/>
                <w:sz w:val="20"/>
                <w:lang w:val="en-US"/>
              </w:rPr>
              <w:t xml:space="preserve">III </w:t>
            </w:r>
            <w:r w:rsidRPr="00A537B9">
              <w:rPr>
                <w:i/>
                <w:sz w:val="20"/>
              </w:rPr>
              <w:t>квартал</w:t>
            </w:r>
          </w:p>
        </w:tc>
        <w:tc>
          <w:tcPr>
            <w:tcW w:w="3080" w:type="dxa"/>
            <w:tcBorders>
              <w:top w:val="dotted" w:sz="4" w:space="0" w:color="auto"/>
              <w:bottom w:val="dotted" w:sz="4" w:space="0" w:color="auto"/>
            </w:tcBorders>
            <w:vAlign w:val="bottom"/>
          </w:tcPr>
          <w:p w:rsidR="00971010" w:rsidRPr="00A537B9" w:rsidRDefault="00971010" w:rsidP="00DB2E1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A537B9" w:rsidRDefault="00971010" w:rsidP="00DB2E15">
            <w:pPr>
              <w:spacing w:before="60" w:line="240" w:lineRule="exact"/>
              <w:ind w:firstLine="0"/>
              <w:jc w:val="center"/>
              <w:rPr>
                <w:i/>
                <w:sz w:val="20"/>
              </w:rPr>
            </w:pPr>
            <w:r>
              <w:rPr>
                <w:i/>
                <w:sz w:val="20"/>
              </w:rPr>
              <w:t>103,2</w:t>
            </w:r>
          </w:p>
        </w:tc>
      </w:tr>
      <w:tr w:rsidR="00971010" w:rsidRPr="00A537B9" w:rsidTr="00971010">
        <w:tc>
          <w:tcPr>
            <w:tcW w:w="3080" w:type="dxa"/>
            <w:tcBorders>
              <w:top w:val="dotted" w:sz="4" w:space="0" w:color="auto"/>
              <w:bottom w:val="dotted" w:sz="4" w:space="0" w:color="auto"/>
            </w:tcBorders>
            <w:vAlign w:val="bottom"/>
          </w:tcPr>
          <w:p w:rsidR="00971010" w:rsidRPr="00A537B9" w:rsidRDefault="00971010" w:rsidP="00DB2E15">
            <w:pPr>
              <w:spacing w:before="60" w:line="240" w:lineRule="exact"/>
              <w:ind w:firstLine="0"/>
              <w:rPr>
                <w:i/>
                <w:sz w:val="20"/>
              </w:rPr>
            </w:pPr>
            <w:r w:rsidRPr="00A537B9">
              <w:rPr>
                <w:i/>
                <w:sz w:val="20"/>
              </w:rPr>
              <w:t xml:space="preserve">Январь – </w:t>
            </w:r>
            <w:r>
              <w:rPr>
                <w:i/>
                <w:sz w:val="20"/>
              </w:rPr>
              <w:t>сентябрь</w:t>
            </w:r>
            <w:r w:rsidRPr="00A537B9">
              <w:rPr>
                <w:i/>
                <w:sz w:val="20"/>
              </w:rPr>
              <w:t xml:space="preserve"> </w:t>
            </w:r>
          </w:p>
        </w:tc>
        <w:tc>
          <w:tcPr>
            <w:tcW w:w="3080" w:type="dxa"/>
            <w:tcBorders>
              <w:top w:val="dotted" w:sz="4" w:space="0" w:color="auto"/>
              <w:bottom w:val="dotted" w:sz="4" w:space="0" w:color="auto"/>
            </w:tcBorders>
            <w:vAlign w:val="bottom"/>
          </w:tcPr>
          <w:p w:rsidR="00971010" w:rsidRPr="00A537B9" w:rsidRDefault="00971010" w:rsidP="00DB2E1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A537B9" w:rsidRDefault="00971010" w:rsidP="00DB2E15">
            <w:pPr>
              <w:spacing w:before="60" w:line="240" w:lineRule="exact"/>
              <w:ind w:firstLine="0"/>
              <w:jc w:val="center"/>
              <w:rPr>
                <w:i/>
                <w:sz w:val="20"/>
              </w:rPr>
            </w:pPr>
            <w:r>
              <w:rPr>
                <w:i/>
                <w:sz w:val="20"/>
              </w:rPr>
              <w:t>102,8</w:t>
            </w:r>
          </w:p>
        </w:tc>
      </w:tr>
      <w:tr w:rsidR="00971010" w:rsidRPr="00305D56" w:rsidTr="00971010">
        <w:tc>
          <w:tcPr>
            <w:tcW w:w="3080" w:type="dxa"/>
            <w:tcBorders>
              <w:top w:val="dotted" w:sz="4" w:space="0" w:color="auto"/>
              <w:bottom w:val="dotted" w:sz="4" w:space="0" w:color="auto"/>
            </w:tcBorders>
            <w:vAlign w:val="bottom"/>
          </w:tcPr>
          <w:p w:rsidR="00971010" w:rsidRPr="00946F8F" w:rsidRDefault="00971010" w:rsidP="00DB2E15">
            <w:pPr>
              <w:spacing w:before="60" w:line="240" w:lineRule="exact"/>
              <w:ind w:firstLine="0"/>
              <w:rPr>
                <w:sz w:val="20"/>
              </w:rPr>
            </w:pPr>
            <w:r>
              <w:rPr>
                <w:sz w:val="20"/>
              </w:rPr>
              <w:t>Октябрь</w:t>
            </w:r>
            <w:r w:rsidRPr="00946F8F">
              <w:rPr>
                <w:sz w:val="20"/>
              </w:rPr>
              <w:t xml:space="preserve"> </w:t>
            </w:r>
          </w:p>
        </w:tc>
        <w:tc>
          <w:tcPr>
            <w:tcW w:w="3080" w:type="dxa"/>
            <w:tcBorders>
              <w:top w:val="dotted" w:sz="4" w:space="0" w:color="auto"/>
              <w:bottom w:val="dotted" w:sz="4" w:space="0" w:color="auto"/>
            </w:tcBorders>
            <w:vAlign w:val="bottom"/>
          </w:tcPr>
          <w:p w:rsidR="00971010" w:rsidRPr="00305D56" w:rsidRDefault="00971010" w:rsidP="00DB2E15">
            <w:pPr>
              <w:spacing w:before="60" w:line="240" w:lineRule="exact"/>
              <w:ind w:firstLine="0"/>
              <w:jc w:val="center"/>
              <w:rPr>
                <w:sz w:val="20"/>
              </w:rPr>
            </w:pPr>
            <w:r>
              <w:rPr>
                <w:sz w:val="20"/>
              </w:rPr>
              <w:t>114,4</w:t>
            </w:r>
          </w:p>
        </w:tc>
        <w:tc>
          <w:tcPr>
            <w:tcW w:w="3080" w:type="dxa"/>
            <w:tcBorders>
              <w:top w:val="dotted" w:sz="4" w:space="0" w:color="auto"/>
              <w:bottom w:val="dotted" w:sz="4" w:space="0" w:color="auto"/>
            </w:tcBorders>
            <w:vAlign w:val="bottom"/>
          </w:tcPr>
          <w:p w:rsidR="00971010" w:rsidRPr="00305D56" w:rsidRDefault="00971010" w:rsidP="00DB2E15">
            <w:pPr>
              <w:spacing w:before="60" w:line="240" w:lineRule="exact"/>
              <w:ind w:firstLine="0"/>
              <w:jc w:val="center"/>
              <w:rPr>
                <w:sz w:val="20"/>
              </w:rPr>
            </w:pPr>
            <w:r>
              <w:rPr>
                <w:sz w:val="20"/>
              </w:rPr>
              <w:t>98,4</w:t>
            </w:r>
          </w:p>
        </w:tc>
      </w:tr>
      <w:tr w:rsidR="00971010" w:rsidRPr="00305D56" w:rsidTr="00971010">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101,5</w:t>
            </w:r>
          </w:p>
        </w:tc>
        <w:tc>
          <w:tcPr>
            <w:tcW w:w="3080" w:type="dxa"/>
            <w:tcBorders>
              <w:top w:val="dotted" w:sz="4" w:space="0" w:color="auto"/>
              <w:bottom w:val="dotted" w:sz="4" w:space="0" w:color="auto"/>
            </w:tcBorders>
            <w:vAlign w:val="bottom"/>
          </w:tcPr>
          <w:p w:rsidR="00971010" w:rsidRDefault="00971010" w:rsidP="00DB2E15">
            <w:pPr>
              <w:spacing w:before="60" w:line="240" w:lineRule="exact"/>
              <w:ind w:firstLine="0"/>
              <w:jc w:val="center"/>
              <w:rPr>
                <w:sz w:val="20"/>
              </w:rPr>
            </w:pPr>
            <w:r>
              <w:rPr>
                <w:sz w:val="20"/>
              </w:rPr>
              <w:t>97,6</w:t>
            </w:r>
          </w:p>
        </w:tc>
      </w:tr>
      <w:tr w:rsidR="00971010" w:rsidRPr="00DB2E15" w:rsidTr="00971010">
        <w:tc>
          <w:tcPr>
            <w:tcW w:w="3080" w:type="dxa"/>
            <w:tcBorders>
              <w:top w:val="dotted" w:sz="4" w:space="0" w:color="auto"/>
              <w:bottom w:val="double" w:sz="4" w:space="0" w:color="auto"/>
            </w:tcBorders>
            <w:vAlign w:val="bottom"/>
          </w:tcPr>
          <w:p w:rsidR="00971010" w:rsidRPr="00DB2E15" w:rsidRDefault="00971010" w:rsidP="00DB2E15">
            <w:pPr>
              <w:spacing w:before="60" w:line="240" w:lineRule="exact"/>
              <w:ind w:firstLine="0"/>
              <w:rPr>
                <w:i/>
                <w:sz w:val="20"/>
              </w:rPr>
            </w:pPr>
            <w:r w:rsidRPr="00DB2E15">
              <w:rPr>
                <w:i/>
                <w:sz w:val="20"/>
              </w:rPr>
              <w:t xml:space="preserve">Январь – ноябрь </w:t>
            </w:r>
          </w:p>
        </w:tc>
        <w:tc>
          <w:tcPr>
            <w:tcW w:w="3080" w:type="dxa"/>
            <w:tcBorders>
              <w:top w:val="dotted" w:sz="4" w:space="0" w:color="auto"/>
              <w:bottom w:val="double" w:sz="4" w:space="0" w:color="auto"/>
            </w:tcBorders>
            <w:vAlign w:val="bottom"/>
          </w:tcPr>
          <w:p w:rsidR="00971010" w:rsidRPr="00DB2E15" w:rsidRDefault="00971010" w:rsidP="00DB2E15">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971010" w:rsidRPr="00DB2E15" w:rsidRDefault="00971010" w:rsidP="00DB2E15">
            <w:pPr>
              <w:spacing w:before="60" w:line="240" w:lineRule="exact"/>
              <w:ind w:firstLine="0"/>
              <w:jc w:val="center"/>
              <w:rPr>
                <w:i/>
                <w:sz w:val="20"/>
              </w:rPr>
            </w:pPr>
            <w:r w:rsidRPr="00DB2E15">
              <w:rPr>
                <w:i/>
                <w:sz w:val="20"/>
              </w:rPr>
              <w:t>101,9</w:t>
            </w:r>
          </w:p>
        </w:tc>
      </w:tr>
    </w:tbl>
    <w:p w:rsidR="00971010" w:rsidRPr="00946F8F" w:rsidRDefault="00971010" w:rsidP="00971010">
      <w:pPr>
        <w:keepNext/>
        <w:keepLines/>
        <w:spacing w:before="240"/>
        <w:jc w:val="center"/>
      </w:pPr>
      <w:r w:rsidRPr="00946F8F">
        <w:rPr>
          <w:b/>
        </w:rPr>
        <w:t xml:space="preserve">Индекс производства по основным видам обрабатывающих производств </w:t>
      </w:r>
      <w:r w:rsidRPr="00946F8F">
        <w:rPr>
          <w:b/>
        </w:rPr>
        <w:br/>
      </w:r>
      <w:r w:rsidRPr="00946F8F">
        <w:t xml:space="preserve">(в % к </w:t>
      </w:r>
      <w:r>
        <w:t>соответствующему периоду предыдущего года</w:t>
      </w:r>
      <w:r w:rsidRPr="00946F8F">
        <w:t>)</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971010" w:rsidRPr="00946F8F" w:rsidTr="00971010">
        <w:trPr>
          <w:cantSplit/>
          <w:trHeight w:val="415"/>
          <w:tblHeader/>
        </w:trPr>
        <w:tc>
          <w:tcPr>
            <w:tcW w:w="6101" w:type="dxa"/>
            <w:tcBorders>
              <w:top w:val="double" w:sz="4" w:space="0" w:color="auto"/>
              <w:bottom w:val="single" w:sz="4" w:space="0" w:color="auto"/>
            </w:tcBorders>
          </w:tcPr>
          <w:p w:rsidR="00971010" w:rsidRPr="00946F8F" w:rsidRDefault="00971010" w:rsidP="00DB2E15">
            <w:pPr>
              <w:keepNext/>
              <w:keepLines/>
              <w:spacing w:before="60" w:line="240" w:lineRule="exact"/>
              <w:ind w:firstLine="0"/>
              <w:jc w:val="center"/>
            </w:pPr>
          </w:p>
        </w:tc>
        <w:tc>
          <w:tcPr>
            <w:tcW w:w="1559" w:type="dxa"/>
            <w:tcBorders>
              <w:top w:val="double" w:sz="4" w:space="0" w:color="auto"/>
              <w:bottom w:val="single" w:sz="4" w:space="0" w:color="auto"/>
            </w:tcBorders>
          </w:tcPr>
          <w:p w:rsidR="00971010" w:rsidRPr="00946F8F" w:rsidRDefault="00971010" w:rsidP="00DB2E15">
            <w:pPr>
              <w:spacing w:before="60" w:line="240" w:lineRule="exact"/>
              <w:ind w:firstLine="0"/>
              <w:jc w:val="center"/>
              <w:rPr>
                <w:i/>
                <w:sz w:val="20"/>
              </w:rPr>
            </w:pPr>
            <w:r>
              <w:rPr>
                <w:i/>
                <w:sz w:val="20"/>
              </w:rPr>
              <w:t>Январь – н</w:t>
            </w:r>
            <w:r>
              <w:rPr>
                <w:i/>
                <w:sz w:val="20"/>
              </w:rPr>
              <w:t>о</w:t>
            </w:r>
            <w:r>
              <w:rPr>
                <w:i/>
                <w:sz w:val="20"/>
              </w:rPr>
              <w:t xml:space="preserve">ябрь </w:t>
            </w:r>
            <w:r w:rsidRPr="00946F8F">
              <w:rPr>
                <w:i/>
                <w:sz w:val="20"/>
              </w:rPr>
              <w:t>201</w:t>
            </w:r>
            <w:r>
              <w:rPr>
                <w:i/>
                <w:sz w:val="20"/>
              </w:rPr>
              <w:t>9</w:t>
            </w:r>
            <w:r w:rsidRPr="00946F8F">
              <w:rPr>
                <w:i/>
                <w:sz w:val="20"/>
              </w:rPr>
              <w:t>г.</w:t>
            </w:r>
          </w:p>
        </w:tc>
        <w:tc>
          <w:tcPr>
            <w:tcW w:w="1559" w:type="dxa"/>
            <w:tcBorders>
              <w:top w:val="double" w:sz="4" w:space="0" w:color="auto"/>
              <w:bottom w:val="single" w:sz="4" w:space="0" w:color="auto"/>
            </w:tcBorders>
          </w:tcPr>
          <w:p w:rsidR="00971010" w:rsidRPr="00946F8F" w:rsidRDefault="00971010" w:rsidP="00DB2E15">
            <w:pPr>
              <w:spacing w:before="60" w:line="240" w:lineRule="exact"/>
              <w:ind w:firstLine="0"/>
              <w:jc w:val="center"/>
              <w:rPr>
                <w:i/>
                <w:sz w:val="20"/>
                <w:vertAlign w:val="superscript"/>
              </w:rPr>
            </w:pPr>
            <w:r w:rsidRPr="00946F8F">
              <w:rPr>
                <w:i/>
                <w:sz w:val="20"/>
                <w:u w:val="single"/>
              </w:rPr>
              <w:t>Справочно:</w:t>
            </w:r>
            <w:r w:rsidRPr="00946F8F">
              <w:rPr>
                <w:i/>
                <w:sz w:val="20"/>
              </w:rPr>
              <w:t xml:space="preserve"> </w:t>
            </w:r>
            <w:r w:rsidR="00DB2E15">
              <w:rPr>
                <w:i/>
                <w:sz w:val="20"/>
              </w:rPr>
              <w:t>я</w:t>
            </w:r>
            <w:r>
              <w:rPr>
                <w:i/>
                <w:sz w:val="20"/>
              </w:rPr>
              <w:t>нварь – н</w:t>
            </w:r>
            <w:r>
              <w:rPr>
                <w:i/>
                <w:sz w:val="20"/>
              </w:rPr>
              <w:t>о</w:t>
            </w:r>
            <w:r>
              <w:rPr>
                <w:i/>
                <w:sz w:val="20"/>
              </w:rPr>
              <w:t xml:space="preserve">ябрь </w:t>
            </w:r>
            <w:r w:rsidRPr="00946F8F">
              <w:rPr>
                <w:i/>
                <w:sz w:val="20"/>
              </w:rPr>
              <w:t>201</w:t>
            </w:r>
            <w:r>
              <w:rPr>
                <w:i/>
                <w:sz w:val="20"/>
              </w:rPr>
              <w:t>8</w:t>
            </w:r>
            <w:r w:rsidRPr="00946F8F">
              <w:rPr>
                <w:i/>
                <w:sz w:val="20"/>
              </w:rPr>
              <w:t>г.</w:t>
            </w:r>
          </w:p>
        </w:tc>
      </w:tr>
      <w:tr w:rsidR="00971010" w:rsidRPr="00946F8F" w:rsidTr="00971010">
        <w:trPr>
          <w:trHeight w:val="20"/>
        </w:trPr>
        <w:tc>
          <w:tcPr>
            <w:tcW w:w="6101" w:type="dxa"/>
            <w:tcBorders>
              <w:bottom w:val="dotted" w:sz="4" w:space="0" w:color="auto"/>
            </w:tcBorders>
            <w:vAlign w:val="bottom"/>
          </w:tcPr>
          <w:p w:rsidR="00971010" w:rsidRPr="00946F8F" w:rsidRDefault="00971010" w:rsidP="00E03BEF">
            <w:pPr>
              <w:keepNext/>
              <w:keepLines/>
              <w:spacing w:before="80" w:line="240" w:lineRule="exact"/>
              <w:ind w:left="-57" w:firstLine="0"/>
              <w:rPr>
                <w:rFonts w:cs="Arial"/>
                <w:b/>
                <w:sz w:val="20"/>
              </w:rPr>
            </w:pPr>
            <w:r w:rsidRPr="00946F8F">
              <w:rPr>
                <w:rFonts w:cs="Arial"/>
                <w:b/>
                <w:sz w:val="20"/>
              </w:rPr>
              <w:t>Обрабатывающие производства</w:t>
            </w:r>
          </w:p>
        </w:tc>
        <w:tc>
          <w:tcPr>
            <w:tcW w:w="1559" w:type="dxa"/>
            <w:tcBorders>
              <w:bottom w:val="dotted" w:sz="4" w:space="0" w:color="auto"/>
            </w:tcBorders>
            <w:vAlign w:val="bottom"/>
          </w:tcPr>
          <w:p w:rsidR="00971010" w:rsidRDefault="00971010" w:rsidP="00E03BEF">
            <w:pPr>
              <w:spacing w:before="80" w:line="240" w:lineRule="exact"/>
              <w:ind w:firstLine="0"/>
              <w:jc w:val="center"/>
              <w:rPr>
                <w:rFonts w:cs="Arial"/>
                <w:b/>
                <w:bCs/>
                <w:sz w:val="20"/>
              </w:rPr>
            </w:pPr>
            <w:r>
              <w:rPr>
                <w:rFonts w:cs="Arial"/>
                <w:b/>
                <w:bCs/>
                <w:sz w:val="20"/>
              </w:rPr>
              <w:t>101,9</w:t>
            </w:r>
          </w:p>
        </w:tc>
        <w:tc>
          <w:tcPr>
            <w:tcW w:w="1559" w:type="dxa"/>
            <w:tcBorders>
              <w:bottom w:val="dotted" w:sz="4" w:space="0" w:color="auto"/>
            </w:tcBorders>
            <w:vAlign w:val="bottom"/>
          </w:tcPr>
          <w:p w:rsidR="00971010" w:rsidRDefault="00971010" w:rsidP="00E03BEF">
            <w:pPr>
              <w:spacing w:before="80" w:line="240" w:lineRule="exact"/>
              <w:ind w:firstLine="0"/>
              <w:jc w:val="center"/>
              <w:rPr>
                <w:rFonts w:cs="Arial"/>
                <w:b/>
                <w:bCs/>
                <w:sz w:val="20"/>
              </w:rPr>
            </w:pPr>
            <w:r>
              <w:rPr>
                <w:rFonts w:cs="Arial"/>
                <w:b/>
                <w:bCs/>
                <w:sz w:val="20"/>
              </w:rPr>
              <w:t>104,1</w:t>
            </w:r>
          </w:p>
        </w:tc>
      </w:tr>
      <w:tr w:rsidR="00971010" w:rsidRPr="00946F8F" w:rsidTr="00971010">
        <w:trPr>
          <w:trHeight w:val="20"/>
        </w:trPr>
        <w:tc>
          <w:tcPr>
            <w:tcW w:w="6101" w:type="dxa"/>
            <w:tcBorders>
              <w:top w:val="dotted" w:sz="4" w:space="0" w:color="auto"/>
              <w:bottom w:val="dotted"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t>в том числе:</w:t>
            </w:r>
          </w:p>
          <w:p w:rsidR="00971010" w:rsidRPr="00946F8F" w:rsidRDefault="00971010" w:rsidP="00E03BEF">
            <w:pPr>
              <w:spacing w:before="80" w:line="240" w:lineRule="exact"/>
              <w:ind w:left="113" w:firstLine="0"/>
              <w:rPr>
                <w:rFonts w:cs="Arial"/>
                <w:sz w:val="20"/>
              </w:rPr>
            </w:pPr>
            <w:r w:rsidRPr="00946F8F">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102,9</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106,5</w:t>
            </w:r>
          </w:p>
        </w:tc>
      </w:tr>
      <w:tr w:rsidR="00971010" w:rsidRPr="00946F8F" w:rsidTr="00971010">
        <w:trPr>
          <w:trHeight w:val="20"/>
        </w:trPr>
        <w:tc>
          <w:tcPr>
            <w:tcW w:w="6101" w:type="dxa"/>
            <w:tcBorders>
              <w:top w:val="dotted" w:sz="4" w:space="0" w:color="auto"/>
              <w:bottom w:val="dotted"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напитков</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87,4</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106,7</w:t>
            </w:r>
          </w:p>
        </w:tc>
      </w:tr>
      <w:tr w:rsidR="00971010" w:rsidRPr="00946F8F" w:rsidTr="00971010">
        <w:trPr>
          <w:trHeight w:val="20"/>
        </w:trPr>
        <w:tc>
          <w:tcPr>
            <w:tcW w:w="6101" w:type="dxa"/>
            <w:tcBorders>
              <w:top w:val="dotted" w:sz="4" w:space="0" w:color="auto"/>
              <w:bottom w:val="dotted"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108,1</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119,0</w:t>
            </w:r>
          </w:p>
        </w:tc>
      </w:tr>
      <w:tr w:rsidR="00971010" w:rsidRPr="00946F8F" w:rsidTr="00971010">
        <w:trPr>
          <w:trHeight w:val="20"/>
        </w:trPr>
        <w:tc>
          <w:tcPr>
            <w:tcW w:w="6101" w:type="dxa"/>
            <w:tcBorders>
              <w:top w:val="dotted" w:sz="4" w:space="0" w:color="auto"/>
              <w:bottom w:val="dotted"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одежды</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90,9</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101,6</w:t>
            </w:r>
          </w:p>
        </w:tc>
      </w:tr>
      <w:tr w:rsidR="00971010" w:rsidRPr="00946F8F" w:rsidTr="00971010">
        <w:trPr>
          <w:trHeight w:val="20"/>
        </w:trPr>
        <w:tc>
          <w:tcPr>
            <w:tcW w:w="6101" w:type="dxa"/>
            <w:tcBorders>
              <w:top w:val="dotted" w:sz="4" w:space="0" w:color="auto"/>
              <w:bottom w:val="dotted"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90,9</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84,5</w:t>
            </w:r>
          </w:p>
        </w:tc>
      </w:tr>
      <w:tr w:rsidR="00971010" w:rsidRPr="00946F8F" w:rsidTr="00971010">
        <w:trPr>
          <w:trHeight w:val="20"/>
        </w:trPr>
        <w:tc>
          <w:tcPr>
            <w:tcW w:w="6101" w:type="dxa"/>
            <w:tcBorders>
              <w:top w:val="dotted"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lastRenderedPageBreak/>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101,7</w:t>
            </w:r>
          </w:p>
        </w:tc>
        <w:tc>
          <w:tcPr>
            <w:tcW w:w="1559" w:type="dxa"/>
            <w:tcBorders>
              <w:top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203,2</w:t>
            </w:r>
          </w:p>
        </w:tc>
      </w:tr>
      <w:tr w:rsidR="00971010" w:rsidRPr="00946F8F" w:rsidTr="00971010">
        <w:trPr>
          <w:trHeight w:val="20"/>
        </w:trPr>
        <w:tc>
          <w:tcPr>
            <w:tcW w:w="6101" w:type="dxa"/>
            <w:tcBorders>
              <w:bottom w:val="dotted"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бумаги и бумажных изделий</w:t>
            </w:r>
          </w:p>
        </w:tc>
        <w:tc>
          <w:tcPr>
            <w:tcW w:w="1559" w:type="dxa"/>
            <w:tcBorders>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93,2</w:t>
            </w:r>
          </w:p>
        </w:tc>
        <w:tc>
          <w:tcPr>
            <w:tcW w:w="1559" w:type="dxa"/>
            <w:tcBorders>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88,1</w:t>
            </w:r>
          </w:p>
        </w:tc>
      </w:tr>
      <w:tr w:rsidR="00971010" w:rsidRPr="00946F8F" w:rsidTr="00971010">
        <w:trPr>
          <w:trHeight w:val="20"/>
        </w:trPr>
        <w:tc>
          <w:tcPr>
            <w:tcW w:w="6101" w:type="dxa"/>
            <w:tcBorders>
              <w:top w:val="dotted" w:sz="4" w:space="0" w:color="auto"/>
              <w:bottom w:val="dotted"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99,3</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105,6</w:t>
            </w:r>
          </w:p>
        </w:tc>
      </w:tr>
      <w:tr w:rsidR="00971010" w:rsidRPr="00946F8F" w:rsidTr="00971010">
        <w:trPr>
          <w:trHeight w:val="20"/>
        </w:trPr>
        <w:tc>
          <w:tcPr>
            <w:tcW w:w="6101" w:type="dxa"/>
            <w:tcBorders>
              <w:top w:val="dotted"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кокса и нефтепродуктов</w:t>
            </w:r>
          </w:p>
        </w:tc>
        <w:tc>
          <w:tcPr>
            <w:tcW w:w="1559" w:type="dxa"/>
            <w:tcBorders>
              <w:top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121,1</w:t>
            </w:r>
          </w:p>
        </w:tc>
        <w:tc>
          <w:tcPr>
            <w:tcW w:w="1559" w:type="dxa"/>
            <w:tcBorders>
              <w:top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131,1</w:t>
            </w:r>
          </w:p>
        </w:tc>
      </w:tr>
      <w:tr w:rsidR="00971010" w:rsidRPr="00946F8F" w:rsidTr="00971010">
        <w:trPr>
          <w:trHeight w:val="20"/>
        </w:trPr>
        <w:tc>
          <w:tcPr>
            <w:tcW w:w="6101" w:type="dxa"/>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химических веществ и химических продуктов</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108,3</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98,7</w:t>
            </w:r>
          </w:p>
        </w:tc>
      </w:tr>
      <w:tr w:rsidR="00971010" w:rsidRPr="00946F8F" w:rsidTr="00971010">
        <w:trPr>
          <w:trHeight w:val="20"/>
        </w:trPr>
        <w:tc>
          <w:tcPr>
            <w:tcW w:w="6101" w:type="dxa"/>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лекарственных средств и материалов, прим</w:t>
            </w:r>
            <w:r w:rsidRPr="00946F8F">
              <w:rPr>
                <w:rFonts w:cs="Arial"/>
                <w:sz w:val="20"/>
              </w:rPr>
              <w:t>е</w:t>
            </w:r>
            <w:r w:rsidRPr="00946F8F">
              <w:rPr>
                <w:rFonts w:cs="Arial"/>
                <w:sz w:val="20"/>
              </w:rPr>
              <w:t>няемых в медицинских целях</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104,9</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108,4</w:t>
            </w:r>
          </w:p>
        </w:tc>
      </w:tr>
      <w:tr w:rsidR="00971010" w:rsidRPr="00946F8F" w:rsidTr="00971010">
        <w:trPr>
          <w:trHeight w:val="20"/>
        </w:trPr>
        <w:tc>
          <w:tcPr>
            <w:tcW w:w="6101" w:type="dxa"/>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резиновых и пластмассовых изделий</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92,9</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102,4</w:t>
            </w:r>
          </w:p>
        </w:tc>
      </w:tr>
      <w:tr w:rsidR="00971010" w:rsidRPr="00946F8F" w:rsidTr="00971010">
        <w:trPr>
          <w:trHeight w:val="20"/>
        </w:trPr>
        <w:tc>
          <w:tcPr>
            <w:tcW w:w="6101" w:type="dxa"/>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прочей неметаллической минеральной пр</w:t>
            </w:r>
            <w:r w:rsidRPr="00946F8F">
              <w:rPr>
                <w:rFonts w:cs="Arial"/>
                <w:sz w:val="20"/>
              </w:rPr>
              <w:t>о</w:t>
            </w:r>
            <w:r w:rsidRPr="00946F8F">
              <w:rPr>
                <w:rFonts w:cs="Arial"/>
                <w:sz w:val="20"/>
              </w:rPr>
              <w:t>дукции</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105,4</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106,0</w:t>
            </w:r>
          </w:p>
        </w:tc>
      </w:tr>
      <w:tr w:rsidR="00971010" w:rsidRPr="00946F8F" w:rsidTr="00971010">
        <w:trPr>
          <w:trHeight w:val="20"/>
        </w:trPr>
        <w:tc>
          <w:tcPr>
            <w:tcW w:w="6101" w:type="dxa"/>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металлургическое</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112,5</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104,5</w:t>
            </w:r>
          </w:p>
        </w:tc>
      </w:tr>
      <w:tr w:rsidR="00971010" w:rsidRPr="00946F8F" w:rsidTr="00971010">
        <w:trPr>
          <w:trHeight w:val="20"/>
        </w:trPr>
        <w:tc>
          <w:tcPr>
            <w:tcW w:w="6101" w:type="dxa"/>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готовых металлических изделий, кроме машин и оборудования</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96,2</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98,0</w:t>
            </w:r>
          </w:p>
        </w:tc>
      </w:tr>
      <w:tr w:rsidR="00971010" w:rsidRPr="00946F8F" w:rsidTr="00971010">
        <w:trPr>
          <w:trHeight w:val="20"/>
        </w:trPr>
        <w:tc>
          <w:tcPr>
            <w:tcW w:w="6101" w:type="dxa"/>
            <w:tcBorders>
              <w:bottom w:val="dotted"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компьютеров, электронных и оптических изд</w:t>
            </w:r>
            <w:r w:rsidRPr="00946F8F">
              <w:rPr>
                <w:rFonts w:cs="Arial"/>
                <w:sz w:val="20"/>
              </w:rPr>
              <w:t>е</w:t>
            </w:r>
            <w:r w:rsidRPr="00946F8F">
              <w:rPr>
                <w:rFonts w:cs="Arial"/>
                <w:sz w:val="20"/>
              </w:rPr>
              <w:t>лий</w:t>
            </w:r>
          </w:p>
        </w:tc>
        <w:tc>
          <w:tcPr>
            <w:tcW w:w="1559" w:type="dxa"/>
            <w:tcBorders>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117,6</w:t>
            </w:r>
          </w:p>
        </w:tc>
        <w:tc>
          <w:tcPr>
            <w:tcW w:w="1559" w:type="dxa"/>
            <w:tcBorders>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93,3</w:t>
            </w:r>
          </w:p>
        </w:tc>
      </w:tr>
      <w:tr w:rsidR="00971010" w:rsidRPr="00946F8F" w:rsidTr="00971010">
        <w:trPr>
          <w:trHeight w:val="20"/>
        </w:trPr>
        <w:tc>
          <w:tcPr>
            <w:tcW w:w="6101" w:type="dxa"/>
            <w:tcBorders>
              <w:top w:val="dotted" w:sz="4" w:space="0" w:color="auto"/>
              <w:bottom w:val="dotted"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111,0</w:t>
            </w:r>
          </w:p>
        </w:tc>
        <w:tc>
          <w:tcPr>
            <w:tcW w:w="1559" w:type="dxa"/>
            <w:tcBorders>
              <w:top w:val="dotted" w:sz="4" w:space="0" w:color="auto"/>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104,4</w:t>
            </w:r>
          </w:p>
        </w:tc>
      </w:tr>
      <w:tr w:rsidR="00971010" w:rsidRPr="00946F8F" w:rsidTr="00971010">
        <w:trPr>
          <w:trHeight w:val="20"/>
        </w:trPr>
        <w:tc>
          <w:tcPr>
            <w:tcW w:w="6101" w:type="dxa"/>
            <w:tcBorders>
              <w:top w:val="dotted"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машин и оборудования, не включенных в др</w:t>
            </w:r>
            <w:r w:rsidRPr="00946F8F">
              <w:rPr>
                <w:rFonts w:cs="Arial"/>
                <w:sz w:val="20"/>
              </w:rPr>
              <w:t>у</w:t>
            </w:r>
            <w:r w:rsidRPr="00946F8F">
              <w:rPr>
                <w:rFonts w:cs="Arial"/>
                <w:sz w:val="20"/>
              </w:rPr>
              <w:t>гие группировки</w:t>
            </w:r>
          </w:p>
        </w:tc>
        <w:tc>
          <w:tcPr>
            <w:tcW w:w="1559" w:type="dxa"/>
            <w:tcBorders>
              <w:top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97,6</w:t>
            </w:r>
          </w:p>
        </w:tc>
        <w:tc>
          <w:tcPr>
            <w:tcW w:w="1559" w:type="dxa"/>
            <w:tcBorders>
              <w:top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107,9</w:t>
            </w:r>
          </w:p>
        </w:tc>
      </w:tr>
      <w:tr w:rsidR="00971010" w:rsidRPr="00946F8F" w:rsidTr="00971010">
        <w:trPr>
          <w:trHeight w:val="20"/>
        </w:trPr>
        <w:tc>
          <w:tcPr>
            <w:tcW w:w="6101" w:type="dxa"/>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автотранспортных средств, прицепов и пол</w:t>
            </w:r>
            <w:r w:rsidRPr="00946F8F">
              <w:rPr>
                <w:rFonts w:cs="Arial"/>
                <w:sz w:val="20"/>
              </w:rPr>
              <w:t>у</w:t>
            </w:r>
            <w:r w:rsidRPr="00946F8F">
              <w:rPr>
                <w:rFonts w:cs="Arial"/>
                <w:sz w:val="20"/>
              </w:rPr>
              <w:t>прицепов</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111,8</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99,3</w:t>
            </w:r>
          </w:p>
        </w:tc>
      </w:tr>
      <w:tr w:rsidR="00971010" w:rsidRPr="00946F8F" w:rsidTr="00971010">
        <w:trPr>
          <w:trHeight w:val="20"/>
        </w:trPr>
        <w:tc>
          <w:tcPr>
            <w:tcW w:w="6101" w:type="dxa"/>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прочих транспортных средств и оборудования</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103,2</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74,2</w:t>
            </w:r>
          </w:p>
        </w:tc>
      </w:tr>
      <w:tr w:rsidR="00971010" w:rsidRPr="00946F8F" w:rsidTr="00971010">
        <w:trPr>
          <w:trHeight w:val="20"/>
        </w:trPr>
        <w:tc>
          <w:tcPr>
            <w:tcW w:w="6101" w:type="dxa"/>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мебели</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94,5</w:t>
            </w:r>
          </w:p>
        </w:tc>
        <w:tc>
          <w:tcPr>
            <w:tcW w:w="1559" w:type="dxa"/>
            <w:vAlign w:val="bottom"/>
          </w:tcPr>
          <w:p w:rsidR="00971010" w:rsidRDefault="00971010" w:rsidP="00E03BEF">
            <w:pPr>
              <w:spacing w:before="80" w:line="240" w:lineRule="exact"/>
              <w:ind w:firstLine="0"/>
              <w:jc w:val="center"/>
              <w:rPr>
                <w:rFonts w:cs="Arial"/>
                <w:sz w:val="20"/>
              </w:rPr>
            </w:pPr>
            <w:r>
              <w:rPr>
                <w:rFonts w:cs="Arial"/>
                <w:sz w:val="20"/>
              </w:rPr>
              <w:t>104,7</w:t>
            </w:r>
          </w:p>
        </w:tc>
      </w:tr>
      <w:tr w:rsidR="00971010" w:rsidRPr="00946F8F" w:rsidTr="00971010">
        <w:trPr>
          <w:trHeight w:val="20"/>
        </w:trPr>
        <w:tc>
          <w:tcPr>
            <w:tcW w:w="6101" w:type="dxa"/>
            <w:tcBorders>
              <w:bottom w:val="dotted"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t>производство прочих готовых изделий</w:t>
            </w:r>
          </w:p>
        </w:tc>
        <w:tc>
          <w:tcPr>
            <w:tcW w:w="1559" w:type="dxa"/>
            <w:tcBorders>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111,6</w:t>
            </w:r>
          </w:p>
        </w:tc>
        <w:tc>
          <w:tcPr>
            <w:tcW w:w="1559" w:type="dxa"/>
            <w:tcBorders>
              <w:bottom w:val="dotted"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97,2</w:t>
            </w:r>
          </w:p>
        </w:tc>
      </w:tr>
      <w:tr w:rsidR="00971010" w:rsidRPr="00946F8F" w:rsidTr="00971010">
        <w:trPr>
          <w:trHeight w:val="20"/>
        </w:trPr>
        <w:tc>
          <w:tcPr>
            <w:tcW w:w="6101" w:type="dxa"/>
            <w:tcBorders>
              <w:top w:val="dotted" w:sz="4" w:space="0" w:color="auto"/>
              <w:bottom w:val="double" w:sz="4" w:space="0" w:color="auto"/>
            </w:tcBorders>
          </w:tcPr>
          <w:p w:rsidR="00971010" w:rsidRPr="00946F8F" w:rsidRDefault="00971010" w:rsidP="00E03BEF">
            <w:pPr>
              <w:spacing w:before="80" w:line="240" w:lineRule="exact"/>
              <w:ind w:left="113" w:firstLine="0"/>
              <w:rPr>
                <w:rFonts w:cs="Arial"/>
                <w:sz w:val="20"/>
              </w:rPr>
            </w:pPr>
            <w:r w:rsidRPr="00946F8F">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102,4</w:t>
            </w:r>
          </w:p>
        </w:tc>
        <w:tc>
          <w:tcPr>
            <w:tcW w:w="1559" w:type="dxa"/>
            <w:tcBorders>
              <w:top w:val="dotted" w:sz="4" w:space="0" w:color="auto"/>
              <w:bottom w:val="double" w:sz="4" w:space="0" w:color="auto"/>
            </w:tcBorders>
            <w:vAlign w:val="bottom"/>
          </w:tcPr>
          <w:p w:rsidR="00971010" w:rsidRDefault="00971010" w:rsidP="00E03BEF">
            <w:pPr>
              <w:spacing w:before="80" w:line="240" w:lineRule="exact"/>
              <w:ind w:firstLine="0"/>
              <w:jc w:val="center"/>
              <w:rPr>
                <w:rFonts w:cs="Arial"/>
                <w:sz w:val="20"/>
              </w:rPr>
            </w:pPr>
            <w:r>
              <w:rPr>
                <w:rFonts w:cs="Arial"/>
                <w:sz w:val="20"/>
              </w:rPr>
              <w:t>99,8</w:t>
            </w:r>
          </w:p>
        </w:tc>
      </w:tr>
    </w:tbl>
    <w:p w:rsidR="00971010" w:rsidRPr="00946F8F" w:rsidRDefault="00971010" w:rsidP="00E03BEF">
      <w:pPr>
        <w:keepNext/>
        <w:spacing w:before="240" w:line="264" w:lineRule="auto"/>
        <w:jc w:val="center"/>
      </w:pPr>
      <w:r w:rsidRPr="00946F8F">
        <w:rPr>
          <w:b/>
        </w:rPr>
        <w:t xml:space="preserve">Объем отгруженных товаров собственного производства, </w:t>
      </w:r>
      <w:r w:rsidRPr="00946F8F">
        <w:rPr>
          <w:b/>
        </w:rPr>
        <w:br/>
        <w:t xml:space="preserve">выполненных работ и услуг собственными силами </w:t>
      </w:r>
      <w:r w:rsidRPr="00946F8F">
        <w:rPr>
          <w:b/>
        </w:rPr>
        <w:br/>
        <w:t>по виду деятельности «Обрабатывающие производства»</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992"/>
        <w:gridCol w:w="851"/>
        <w:gridCol w:w="992"/>
        <w:gridCol w:w="1559"/>
      </w:tblGrid>
      <w:tr w:rsidR="00971010" w:rsidRPr="00946F8F" w:rsidTr="00DB2E15">
        <w:trPr>
          <w:trHeight w:val="46"/>
          <w:tblHeader/>
        </w:trPr>
        <w:tc>
          <w:tcPr>
            <w:tcW w:w="4825" w:type="dxa"/>
            <w:vMerge w:val="restart"/>
            <w:tcBorders>
              <w:top w:val="double" w:sz="4" w:space="0" w:color="auto"/>
              <w:bottom w:val="single" w:sz="4" w:space="0" w:color="auto"/>
            </w:tcBorders>
          </w:tcPr>
          <w:p w:rsidR="00971010" w:rsidRPr="00946F8F" w:rsidRDefault="00971010" w:rsidP="00DB2E15">
            <w:pPr>
              <w:keepNext/>
              <w:keepLines/>
              <w:spacing w:before="60" w:line="240" w:lineRule="exact"/>
              <w:ind w:firstLine="0"/>
              <w:rPr>
                <w:b/>
                <w:sz w:val="20"/>
              </w:rPr>
            </w:pPr>
          </w:p>
        </w:tc>
        <w:tc>
          <w:tcPr>
            <w:tcW w:w="2835" w:type="dxa"/>
            <w:gridSpan w:val="3"/>
            <w:tcBorders>
              <w:top w:val="double" w:sz="4" w:space="0" w:color="auto"/>
              <w:bottom w:val="single" w:sz="4" w:space="0" w:color="auto"/>
            </w:tcBorders>
          </w:tcPr>
          <w:p w:rsidR="00971010" w:rsidRPr="00946F8F" w:rsidRDefault="00971010" w:rsidP="00DB2E15">
            <w:pPr>
              <w:spacing w:before="60" w:line="240" w:lineRule="exact"/>
              <w:ind w:left="-57" w:right="-57" w:firstLine="0"/>
              <w:jc w:val="center"/>
              <w:rPr>
                <w:i/>
                <w:sz w:val="20"/>
              </w:rPr>
            </w:pPr>
            <w:r>
              <w:rPr>
                <w:i/>
                <w:sz w:val="20"/>
              </w:rPr>
              <w:t xml:space="preserve">Январь – ноябрь </w:t>
            </w:r>
            <w:r w:rsidRPr="00946F8F">
              <w:rPr>
                <w:i/>
                <w:sz w:val="20"/>
              </w:rPr>
              <w:t>201</w:t>
            </w:r>
            <w:r>
              <w:rPr>
                <w:i/>
                <w:sz w:val="20"/>
              </w:rPr>
              <w:t>9</w:t>
            </w:r>
            <w:r w:rsidRPr="00946F8F">
              <w:rPr>
                <w:i/>
                <w:sz w:val="20"/>
              </w:rPr>
              <w:t>г.</w:t>
            </w:r>
          </w:p>
        </w:tc>
        <w:tc>
          <w:tcPr>
            <w:tcW w:w="1559" w:type="dxa"/>
            <w:vMerge w:val="restart"/>
            <w:tcBorders>
              <w:top w:val="double" w:sz="4" w:space="0" w:color="auto"/>
            </w:tcBorders>
          </w:tcPr>
          <w:p w:rsidR="00971010" w:rsidRPr="00946F8F" w:rsidRDefault="00971010" w:rsidP="00DB2E15">
            <w:pPr>
              <w:spacing w:before="60" w:line="240" w:lineRule="exact"/>
              <w:ind w:left="-57" w:right="-57" w:firstLine="0"/>
              <w:jc w:val="center"/>
              <w:rPr>
                <w:i/>
                <w:sz w:val="20"/>
              </w:rPr>
            </w:pPr>
            <w:r w:rsidRPr="00946F8F">
              <w:rPr>
                <w:i/>
                <w:sz w:val="20"/>
                <w:u w:val="single"/>
              </w:rPr>
              <w:t>Справочно</w:t>
            </w:r>
            <w:r w:rsidRPr="00946F8F">
              <w:rPr>
                <w:i/>
                <w:sz w:val="20"/>
              </w:rPr>
              <w:t xml:space="preserve">: темп роста </w:t>
            </w:r>
            <w:r>
              <w:rPr>
                <w:i/>
                <w:sz w:val="20"/>
              </w:rPr>
              <w:t>январь – н</w:t>
            </w:r>
            <w:r>
              <w:rPr>
                <w:i/>
                <w:sz w:val="20"/>
              </w:rPr>
              <w:t>о</w:t>
            </w:r>
            <w:r>
              <w:rPr>
                <w:i/>
                <w:sz w:val="20"/>
              </w:rPr>
              <w:t xml:space="preserve">ябрь </w:t>
            </w:r>
            <w:r w:rsidRPr="00946F8F">
              <w:rPr>
                <w:i/>
                <w:sz w:val="20"/>
              </w:rPr>
              <w:t>201</w:t>
            </w:r>
            <w:r>
              <w:rPr>
                <w:i/>
                <w:sz w:val="20"/>
              </w:rPr>
              <w:t>8</w:t>
            </w:r>
            <w:r w:rsidRPr="00946F8F">
              <w:rPr>
                <w:i/>
                <w:sz w:val="20"/>
              </w:rPr>
              <w:t xml:space="preserve">г. в % к </w:t>
            </w:r>
            <w:r>
              <w:rPr>
                <w:i/>
                <w:sz w:val="20"/>
              </w:rPr>
              <w:t xml:space="preserve">январю – ноябрю </w:t>
            </w:r>
            <w:r w:rsidRPr="00946F8F">
              <w:rPr>
                <w:i/>
                <w:sz w:val="20"/>
              </w:rPr>
              <w:t>201</w:t>
            </w:r>
            <w:r>
              <w:rPr>
                <w:i/>
                <w:sz w:val="20"/>
              </w:rPr>
              <w:t>7</w:t>
            </w:r>
            <w:r w:rsidRPr="00946F8F">
              <w:rPr>
                <w:i/>
                <w:sz w:val="20"/>
              </w:rPr>
              <w:t>г.</w:t>
            </w:r>
          </w:p>
        </w:tc>
      </w:tr>
      <w:tr w:rsidR="00971010" w:rsidRPr="00946F8F" w:rsidTr="00DB2E15">
        <w:trPr>
          <w:trHeight w:val="527"/>
          <w:tblHeader/>
        </w:trPr>
        <w:tc>
          <w:tcPr>
            <w:tcW w:w="4825" w:type="dxa"/>
            <w:vMerge/>
            <w:tcBorders>
              <w:top w:val="single" w:sz="4" w:space="0" w:color="auto"/>
              <w:bottom w:val="single" w:sz="4" w:space="0" w:color="auto"/>
            </w:tcBorders>
          </w:tcPr>
          <w:p w:rsidR="00971010" w:rsidRPr="00946F8F" w:rsidRDefault="00971010" w:rsidP="00DB2E15">
            <w:pPr>
              <w:spacing w:before="60" w:line="240" w:lineRule="exact"/>
              <w:ind w:firstLine="0"/>
              <w:rPr>
                <w:b/>
                <w:sz w:val="20"/>
              </w:rPr>
            </w:pPr>
          </w:p>
        </w:tc>
        <w:tc>
          <w:tcPr>
            <w:tcW w:w="992" w:type="dxa"/>
            <w:tcBorders>
              <w:top w:val="single" w:sz="4" w:space="0" w:color="auto"/>
              <w:bottom w:val="single" w:sz="4" w:space="0" w:color="auto"/>
            </w:tcBorders>
          </w:tcPr>
          <w:p w:rsidR="00971010" w:rsidRPr="00946F8F" w:rsidRDefault="00971010" w:rsidP="00DB2E15">
            <w:pPr>
              <w:spacing w:before="60" w:line="240" w:lineRule="exact"/>
              <w:ind w:left="-108" w:right="-144" w:firstLine="0"/>
              <w:jc w:val="center"/>
              <w:rPr>
                <w:i/>
                <w:sz w:val="20"/>
              </w:rPr>
            </w:pPr>
            <w:r w:rsidRPr="00946F8F">
              <w:rPr>
                <w:i/>
                <w:sz w:val="20"/>
              </w:rPr>
              <w:t>млн. ру</w:t>
            </w:r>
            <w:r w:rsidRPr="00946F8F">
              <w:rPr>
                <w:i/>
                <w:sz w:val="20"/>
              </w:rPr>
              <w:t>б</w:t>
            </w:r>
            <w:r w:rsidRPr="00946F8F">
              <w:rPr>
                <w:i/>
                <w:sz w:val="20"/>
              </w:rPr>
              <w:t>лей</w:t>
            </w:r>
          </w:p>
        </w:tc>
        <w:tc>
          <w:tcPr>
            <w:tcW w:w="851" w:type="dxa"/>
            <w:tcBorders>
              <w:top w:val="single" w:sz="4" w:space="0" w:color="auto"/>
              <w:bottom w:val="single" w:sz="4" w:space="0" w:color="auto"/>
            </w:tcBorders>
          </w:tcPr>
          <w:p w:rsidR="00971010" w:rsidRPr="00946F8F" w:rsidRDefault="00971010" w:rsidP="00DB2E15">
            <w:pPr>
              <w:spacing w:before="60" w:line="240" w:lineRule="exact"/>
              <w:ind w:left="-57" w:right="-57" w:firstLine="0"/>
              <w:jc w:val="center"/>
              <w:rPr>
                <w:i/>
                <w:sz w:val="20"/>
              </w:rPr>
            </w:pPr>
            <w:r w:rsidRPr="00946F8F">
              <w:rPr>
                <w:i/>
                <w:sz w:val="20"/>
              </w:rPr>
              <w:t>в % к итогу</w:t>
            </w:r>
          </w:p>
        </w:tc>
        <w:tc>
          <w:tcPr>
            <w:tcW w:w="992" w:type="dxa"/>
            <w:tcBorders>
              <w:top w:val="single" w:sz="4" w:space="0" w:color="auto"/>
              <w:bottom w:val="single" w:sz="4" w:space="0" w:color="auto"/>
            </w:tcBorders>
          </w:tcPr>
          <w:p w:rsidR="00971010" w:rsidRPr="00946F8F" w:rsidRDefault="00971010" w:rsidP="00DB2E15">
            <w:pPr>
              <w:spacing w:before="60" w:line="240" w:lineRule="exact"/>
              <w:ind w:left="-57" w:right="-57" w:firstLine="0"/>
              <w:jc w:val="center"/>
              <w:rPr>
                <w:i/>
                <w:sz w:val="20"/>
              </w:rPr>
            </w:pPr>
            <w:r w:rsidRPr="00946F8F">
              <w:rPr>
                <w:i/>
                <w:sz w:val="20"/>
              </w:rPr>
              <w:t xml:space="preserve">темп роста </w:t>
            </w:r>
            <w:r w:rsidRPr="00946F8F">
              <w:rPr>
                <w:i/>
                <w:sz w:val="20"/>
              </w:rPr>
              <w:br/>
              <w:t xml:space="preserve">в % к </w:t>
            </w:r>
            <w:r>
              <w:rPr>
                <w:i/>
                <w:sz w:val="20"/>
              </w:rPr>
              <w:t xml:space="preserve">январю – ноябрю </w:t>
            </w:r>
            <w:r w:rsidRPr="00946F8F">
              <w:rPr>
                <w:i/>
                <w:sz w:val="20"/>
              </w:rPr>
              <w:t>201</w:t>
            </w:r>
            <w:r>
              <w:rPr>
                <w:i/>
                <w:sz w:val="20"/>
              </w:rPr>
              <w:t>8</w:t>
            </w:r>
            <w:r w:rsidRPr="00946F8F">
              <w:rPr>
                <w:i/>
                <w:sz w:val="20"/>
              </w:rPr>
              <w:t>г.</w:t>
            </w:r>
          </w:p>
        </w:tc>
        <w:tc>
          <w:tcPr>
            <w:tcW w:w="1559" w:type="dxa"/>
            <w:vMerge/>
            <w:tcBorders>
              <w:bottom w:val="single" w:sz="4" w:space="0" w:color="auto"/>
            </w:tcBorders>
          </w:tcPr>
          <w:p w:rsidR="00971010" w:rsidRPr="00946F8F" w:rsidRDefault="00971010" w:rsidP="00DB2E15">
            <w:pPr>
              <w:spacing w:before="60" w:line="240" w:lineRule="exact"/>
              <w:ind w:left="-57" w:right="-57" w:firstLine="0"/>
              <w:jc w:val="center"/>
              <w:rPr>
                <w:i/>
                <w:sz w:val="20"/>
              </w:rPr>
            </w:pPr>
          </w:p>
        </w:tc>
      </w:tr>
      <w:tr w:rsidR="00971010" w:rsidRPr="00946F8F" w:rsidTr="00DB2E15">
        <w:trPr>
          <w:trHeight w:val="46"/>
        </w:trPr>
        <w:tc>
          <w:tcPr>
            <w:tcW w:w="4825" w:type="dxa"/>
            <w:tcBorders>
              <w:top w:val="single" w:sz="4" w:space="0" w:color="auto"/>
              <w:bottom w:val="dotted" w:sz="4" w:space="0" w:color="auto"/>
            </w:tcBorders>
            <w:vAlign w:val="bottom"/>
          </w:tcPr>
          <w:p w:rsidR="00971010" w:rsidRPr="00946F8F" w:rsidRDefault="00971010" w:rsidP="00E03BEF">
            <w:pPr>
              <w:keepNext/>
              <w:keepLines/>
              <w:spacing w:before="40" w:line="240" w:lineRule="exact"/>
              <w:ind w:left="39" w:firstLine="0"/>
              <w:jc w:val="left"/>
              <w:rPr>
                <w:rFonts w:cs="Arial"/>
                <w:b/>
                <w:sz w:val="20"/>
              </w:rPr>
            </w:pPr>
            <w:r w:rsidRPr="00946F8F">
              <w:rPr>
                <w:rFonts w:cs="Arial"/>
                <w:b/>
                <w:sz w:val="20"/>
              </w:rPr>
              <w:t>Обрабатывающие производства</w:t>
            </w:r>
          </w:p>
        </w:tc>
        <w:tc>
          <w:tcPr>
            <w:tcW w:w="992" w:type="dxa"/>
            <w:tcBorders>
              <w:top w:val="single" w:sz="4" w:space="0" w:color="auto"/>
              <w:bottom w:val="dotted" w:sz="4" w:space="0" w:color="auto"/>
            </w:tcBorders>
            <w:vAlign w:val="bottom"/>
          </w:tcPr>
          <w:p w:rsidR="00971010" w:rsidRDefault="00971010" w:rsidP="00E03BEF">
            <w:pPr>
              <w:spacing w:before="40" w:line="240" w:lineRule="exact"/>
              <w:ind w:left="-57" w:right="-57" w:firstLine="0"/>
              <w:jc w:val="center"/>
              <w:rPr>
                <w:rFonts w:cs="Arial"/>
                <w:b/>
                <w:bCs/>
                <w:sz w:val="20"/>
              </w:rPr>
            </w:pPr>
            <w:r>
              <w:rPr>
                <w:rFonts w:cs="Arial"/>
                <w:b/>
                <w:bCs/>
                <w:sz w:val="20"/>
              </w:rPr>
              <w:t>481523,5</w:t>
            </w:r>
          </w:p>
        </w:tc>
        <w:tc>
          <w:tcPr>
            <w:tcW w:w="851" w:type="dxa"/>
            <w:tcBorders>
              <w:top w:val="single" w:sz="4" w:space="0" w:color="auto"/>
              <w:bottom w:val="dotted" w:sz="4" w:space="0" w:color="auto"/>
            </w:tcBorders>
            <w:vAlign w:val="bottom"/>
          </w:tcPr>
          <w:p w:rsidR="00971010" w:rsidRDefault="00971010" w:rsidP="00E03BEF">
            <w:pPr>
              <w:spacing w:before="40" w:line="240" w:lineRule="exact"/>
              <w:ind w:left="-57" w:right="-57" w:firstLine="0"/>
              <w:jc w:val="center"/>
              <w:rPr>
                <w:rFonts w:cs="Arial"/>
                <w:b/>
                <w:bCs/>
                <w:sz w:val="20"/>
              </w:rPr>
            </w:pPr>
            <w:r>
              <w:rPr>
                <w:rFonts w:cs="Arial"/>
                <w:b/>
                <w:bCs/>
                <w:sz w:val="20"/>
              </w:rPr>
              <w:t>100,0</w:t>
            </w:r>
          </w:p>
        </w:tc>
        <w:tc>
          <w:tcPr>
            <w:tcW w:w="992" w:type="dxa"/>
            <w:tcBorders>
              <w:top w:val="single" w:sz="4" w:space="0" w:color="auto"/>
              <w:bottom w:val="dotted" w:sz="4" w:space="0" w:color="auto"/>
            </w:tcBorders>
            <w:vAlign w:val="bottom"/>
          </w:tcPr>
          <w:p w:rsidR="00971010" w:rsidRDefault="00971010" w:rsidP="00E03BEF">
            <w:pPr>
              <w:spacing w:before="40" w:line="240" w:lineRule="exact"/>
              <w:ind w:left="-57" w:right="-57" w:firstLine="0"/>
              <w:jc w:val="center"/>
              <w:rPr>
                <w:rFonts w:cs="Arial"/>
                <w:b/>
                <w:bCs/>
                <w:sz w:val="20"/>
              </w:rPr>
            </w:pPr>
            <w:r>
              <w:rPr>
                <w:rFonts w:cs="Arial"/>
                <w:b/>
                <w:bCs/>
                <w:sz w:val="20"/>
              </w:rPr>
              <w:t>110,5</w:t>
            </w:r>
          </w:p>
        </w:tc>
        <w:tc>
          <w:tcPr>
            <w:tcW w:w="1559" w:type="dxa"/>
            <w:tcBorders>
              <w:top w:val="single" w:sz="4" w:space="0" w:color="auto"/>
              <w:bottom w:val="dotted" w:sz="4" w:space="0" w:color="auto"/>
            </w:tcBorders>
            <w:vAlign w:val="bottom"/>
          </w:tcPr>
          <w:p w:rsidR="00971010" w:rsidRDefault="00971010" w:rsidP="00E03BEF">
            <w:pPr>
              <w:spacing w:before="40" w:line="240" w:lineRule="exact"/>
              <w:ind w:left="-57" w:right="-57" w:firstLine="0"/>
              <w:jc w:val="center"/>
              <w:rPr>
                <w:rFonts w:cs="Arial"/>
                <w:b/>
                <w:bCs/>
                <w:sz w:val="20"/>
              </w:rPr>
            </w:pPr>
            <w:r>
              <w:rPr>
                <w:rFonts w:cs="Arial"/>
                <w:b/>
                <w:bCs/>
                <w:sz w:val="20"/>
              </w:rPr>
              <w:t>106,8</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в том числе:</w:t>
            </w:r>
          </w:p>
          <w:p w:rsidR="00971010" w:rsidRPr="00946F8F" w:rsidRDefault="00971010" w:rsidP="00E03BEF">
            <w:pPr>
              <w:spacing w:before="40" w:line="240" w:lineRule="exact"/>
              <w:ind w:left="113" w:firstLine="0"/>
              <w:rPr>
                <w:rFonts w:cs="Arial"/>
                <w:sz w:val="20"/>
              </w:rPr>
            </w:pPr>
            <w:r w:rsidRPr="00946F8F">
              <w:rPr>
                <w:rFonts w:cs="Arial"/>
                <w:sz w:val="20"/>
              </w:rPr>
              <w:t>производство пищевых продуктов</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107960,8</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22,4</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105,1</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112,2</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напитков</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34019,7</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7,1</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119,0</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106,8</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текстильных изделий</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3568,8</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0,7</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205,1</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126,4</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одежды</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4015,2</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0,8</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152,9</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93,0</w:t>
            </w:r>
          </w:p>
        </w:tc>
      </w:tr>
      <w:tr w:rsidR="00971010" w:rsidRPr="00946F8F" w:rsidTr="00DB2E15">
        <w:trPr>
          <w:trHeight w:val="233"/>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кожи и изделий из кожи</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1189,4</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0,2</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99,3</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109,8</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pageBreakBefore/>
              <w:spacing w:before="40" w:line="240" w:lineRule="exact"/>
              <w:ind w:left="113" w:firstLine="0"/>
              <w:rPr>
                <w:rFonts w:cs="Arial"/>
                <w:sz w:val="20"/>
              </w:rPr>
            </w:pPr>
            <w:r w:rsidRPr="00946F8F">
              <w:rPr>
                <w:rFonts w:cs="Arial"/>
                <w:sz w:val="20"/>
              </w:rPr>
              <w:lastRenderedPageBreak/>
              <w:t>обработка древесины и производство изделий из дерева и пробки, кроме мебели, произво</w:t>
            </w:r>
            <w:r w:rsidRPr="00946F8F">
              <w:rPr>
                <w:rFonts w:cs="Arial"/>
                <w:sz w:val="20"/>
              </w:rPr>
              <w:t>д</w:t>
            </w:r>
            <w:r w:rsidRPr="00946F8F">
              <w:rPr>
                <w:rFonts w:cs="Arial"/>
                <w:sz w:val="20"/>
              </w:rPr>
              <w:t>ство изделий из соломки и материалов для плетения</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4238,0</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0,9</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73,3</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90,5</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бумаги и бумажных изделий</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8592,4</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1,8</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102,2</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110,4</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деятельность полиграфическая и копирование носителей информации</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6074,5</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1,3</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104,3</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104,6</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кокса и нефтепродуктов</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19408,2</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4,0</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97,7</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172,3</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химических веществ и химич</w:t>
            </w:r>
            <w:r w:rsidRPr="00946F8F">
              <w:rPr>
                <w:rFonts w:cs="Arial"/>
                <w:sz w:val="20"/>
              </w:rPr>
              <w:t>е</w:t>
            </w:r>
            <w:r w:rsidRPr="00946F8F">
              <w:rPr>
                <w:rFonts w:cs="Arial"/>
                <w:sz w:val="20"/>
              </w:rPr>
              <w:t>ских продуктов</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19657,2</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4,1</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112,1</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111,1</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лекарственных средств и мат</w:t>
            </w:r>
            <w:r w:rsidRPr="00946F8F">
              <w:rPr>
                <w:rFonts w:cs="Arial"/>
                <w:sz w:val="20"/>
              </w:rPr>
              <w:t>е</w:t>
            </w:r>
            <w:r w:rsidRPr="00946F8F">
              <w:rPr>
                <w:rFonts w:cs="Arial"/>
                <w:sz w:val="20"/>
              </w:rPr>
              <w:t>риалов, применяемых в медицинских целях</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10980,2</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2,3</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102,1</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111,0</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резиновых и пластмассовых и</w:t>
            </w:r>
            <w:r w:rsidRPr="00946F8F">
              <w:rPr>
                <w:rFonts w:cs="Arial"/>
                <w:sz w:val="20"/>
              </w:rPr>
              <w:t>з</w:t>
            </w:r>
            <w:r w:rsidRPr="00946F8F">
              <w:rPr>
                <w:rFonts w:cs="Arial"/>
                <w:sz w:val="20"/>
              </w:rPr>
              <w:t>делий</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25177,2</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5,2</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105,7</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111,1</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прочей неметаллической мин</w:t>
            </w:r>
            <w:r w:rsidRPr="00946F8F">
              <w:rPr>
                <w:rFonts w:cs="Arial"/>
                <w:sz w:val="20"/>
              </w:rPr>
              <w:t>е</w:t>
            </w:r>
            <w:r w:rsidRPr="00946F8F">
              <w:rPr>
                <w:rFonts w:cs="Arial"/>
                <w:sz w:val="20"/>
              </w:rPr>
              <w:t>ральной продукции</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49191,5</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10,2</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108,6</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104,0</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металлургическое</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36168,0</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7,5</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105,6</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118,5</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готовых металлических изделий, кроме машин и оборудования</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34915,4</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7,3</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134,2</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82,4</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компьютеров, электронных и о</w:t>
            </w:r>
            <w:r w:rsidRPr="00946F8F">
              <w:rPr>
                <w:rFonts w:cs="Arial"/>
                <w:sz w:val="20"/>
              </w:rPr>
              <w:t>п</w:t>
            </w:r>
            <w:r w:rsidRPr="00946F8F">
              <w:rPr>
                <w:rFonts w:cs="Arial"/>
                <w:sz w:val="20"/>
              </w:rPr>
              <w:t>тических изделий</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35554,2</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7,4</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127,6</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95,1</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электрического оборудования</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11984,4</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2,5</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104,4</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146,3</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машин и оборудования, не вкл</w:t>
            </w:r>
            <w:r w:rsidRPr="00946F8F">
              <w:rPr>
                <w:rFonts w:cs="Arial"/>
                <w:sz w:val="20"/>
              </w:rPr>
              <w:t>ю</w:t>
            </w:r>
            <w:r w:rsidRPr="00946F8F">
              <w:rPr>
                <w:rFonts w:cs="Arial"/>
                <w:sz w:val="20"/>
              </w:rPr>
              <w:t>ченных в другие группировки</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13115,0</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2,7</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109,6</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94,2</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автотранспортных средств, пр</w:t>
            </w:r>
            <w:r w:rsidRPr="00946F8F">
              <w:rPr>
                <w:rFonts w:cs="Arial"/>
                <w:sz w:val="20"/>
              </w:rPr>
              <w:t>и</w:t>
            </w:r>
            <w:r w:rsidRPr="00946F8F">
              <w:rPr>
                <w:rFonts w:cs="Arial"/>
                <w:sz w:val="20"/>
              </w:rPr>
              <w:t>цепов и полуприцепов</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2262,1</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0,5</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97,3</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111,5</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прочих транспортных средств и оборудования</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25654,1</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5,3</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116,3</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75,9</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мебели</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5247,7</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119,5</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104,4</w:t>
            </w:r>
          </w:p>
        </w:tc>
      </w:tr>
      <w:tr w:rsidR="00971010" w:rsidRPr="00946F8F" w:rsidTr="00DB2E15">
        <w:trPr>
          <w:trHeight w:val="46"/>
        </w:trPr>
        <w:tc>
          <w:tcPr>
            <w:tcW w:w="4825" w:type="dxa"/>
            <w:tcBorders>
              <w:top w:val="dotted" w:sz="4" w:space="0" w:color="auto"/>
              <w:bottom w:val="dotted"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производство прочих готовых изделий</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3978,3</w:t>
            </w:r>
          </w:p>
        </w:tc>
        <w:tc>
          <w:tcPr>
            <w:tcW w:w="851"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0,8</w:t>
            </w:r>
          </w:p>
        </w:tc>
        <w:tc>
          <w:tcPr>
            <w:tcW w:w="992"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125,5</w:t>
            </w:r>
          </w:p>
        </w:tc>
        <w:tc>
          <w:tcPr>
            <w:tcW w:w="1559" w:type="dxa"/>
            <w:tcBorders>
              <w:top w:val="dotted" w:sz="4" w:space="0" w:color="auto"/>
              <w:bottom w:val="dotted"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88,9</w:t>
            </w:r>
          </w:p>
        </w:tc>
      </w:tr>
      <w:tr w:rsidR="00971010" w:rsidRPr="00946F8F" w:rsidTr="00DB2E15">
        <w:trPr>
          <w:trHeight w:val="46"/>
        </w:trPr>
        <w:tc>
          <w:tcPr>
            <w:tcW w:w="4825" w:type="dxa"/>
            <w:tcBorders>
              <w:top w:val="dotted" w:sz="4" w:space="0" w:color="auto"/>
              <w:bottom w:val="double" w:sz="4" w:space="0" w:color="auto"/>
            </w:tcBorders>
          </w:tcPr>
          <w:p w:rsidR="00971010" w:rsidRPr="00946F8F" w:rsidRDefault="00971010" w:rsidP="00E03BEF">
            <w:pPr>
              <w:spacing w:before="40" w:line="240" w:lineRule="exact"/>
              <w:ind w:left="113" w:firstLine="0"/>
              <w:rPr>
                <w:rFonts w:cs="Arial"/>
                <w:sz w:val="20"/>
              </w:rPr>
            </w:pPr>
            <w:r w:rsidRPr="00946F8F">
              <w:rPr>
                <w:rFonts w:cs="Arial"/>
                <w:sz w:val="20"/>
              </w:rPr>
              <w:t>ремонт и монтаж машин и оборудования</w:t>
            </w:r>
          </w:p>
        </w:tc>
        <w:tc>
          <w:tcPr>
            <w:tcW w:w="992" w:type="dxa"/>
            <w:tcBorders>
              <w:top w:val="dotted" w:sz="4" w:space="0" w:color="auto"/>
              <w:bottom w:val="double"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18571,3</w:t>
            </w:r>
          </w:p>
        </w:tc>
        <w:tc>
          <w:tcPr>
            <w:tcW w:w="851" w:type="dxa"/>
            <w:tcBorders>
              <w:top w:val="dotted" w:sz="4" w:space="0" w:color="auto"/>
              <w:bottom w:val="double"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3,9</w:t>
            </w:r>
          </w:p>
        </w:tc>
        <w:tc>
          <w:tcPr>
            <w:tcW w:w="992" w:type="dxa"/>
            <w:tcBorders>
              <w:top w:val="dotted" w:sz="4" w:space="0" w:color="auto"/>
              <w:bottom w:val="double"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103,0</w:t>
            </w:r>
          </w:p>
        </w:tc>
        <w:tc>
          <w:tcPr>
            <w:tcW w:w="1559" w:type="dxa"/>
            <w:tcBorders>
              <w:top w:val="dotted" w:sz="4" w:space="0" w:color="auto"/>
              <w:bottom w:val="double" w:sz="4" w:space="0" w:color="auto"/>
            </w:tcBorders>
            <w:vAlign w:val="bottom"/>
          </w:tcPr>
          <w:p w:rsidR="00971010" w:rsidRDefault="00971010" w:rsidP="00E03BEF">
            <w:pPr>
              <w:spacing w:before="40" w:line="240" w:lineRule="exact"/>
              <w:ind w:left="-57" w:right="-57" w:firstLine="0"/>
              <w:jc w:val="center"/>
              <w:rPr>
                <w:rFonts w:cs="Arial"/>
                <w:sz w:val="20"/>
              </w:rPr>
            </w:pPr>
            <w:r>
              <w:rPr>
                <w:rFonts w:cs="Arial"/>
                <w:sz w:val="20"/>
              </w:rPr>
              <w:t>103,1</w:t>
            </w:r>
          </w:p>
        </w:tc>
      </w:tr>
    </w:tbl>
    <w:p w:rsidR="009D5F14" w:rsidRPr="00C721C9" w:rsidRDefault="001F36B5" w:rsidP="00E03BEF">
      <w:pPr>
        <w:pStyle w:val="30"/>
        <w:keepLines/>
        <w:widowControl/>
        <w:numPr>
          <w:ilvl w:val="1"/>
          <w:numId w:val="1"/>
        </w:numPr>
        <w:tabs>
          <w:tab w:val="num" w:pos="-2552"/>
          <w:tab w:val="num" w:pos="2268"/>
        </w:tabs>
        <w:spacing w:before="360" w:after="360"/>
        <w:ind w:left="1134" w:firstLine="0"/>
        <w:jc w:val="left"/>
        <w:rPr>
          <w:rFonts w:cs="Arial"/>
          <w:noProof w:val="0"/>
        </w:rPr>
      </w:pPr>
      <w:bookmarkStart w:id="88" w:name="_Toc26868220"/>
      <w:r>
        <w:rPr>
          <w:rFonts w:cs="Arial"/>
          <w:noProof w:val="0"/>
        </w:rPr>
        <w:t>Обес</w:t>
      </w:r>
      <w:r w:rsidR="007B0CE2">
        <w:rPr>
          <w:rFonts w:cs="Arial"/>
          <w:noProof w:val="0"/>
        </w:rPr>
        <w:t>печение электрической энергией,</w:t>
      </w:r>
      <w:r w:rsidR="007B0CE2">
        <w:rPr>
          <w:rFonts w:cs="Arial"/>
          <w:noProof w:val="0"/>
        </w:rPr>
        <w:br/>
      </w:r>
      <w:r>
        <w:rPr>
          <w:rFonts w:cs="Arial"/>
          <w:noProof w:val="0"/>
        </w:rPr>
        <w:t>газом и паром; кондиционирование воздуха</w:t>
      </w:r>
      <w:bookmarkEnd w:id="88"/>
    </w:p>
    <w:p w:rsidR="00971010" w:rsidRPr="00946F8F" w:rsidRDefault="00971010" w:rsidP="00971010">
      <w:pPr>
        <w:tabs>
          <w:tab w:val="left" w:pos="1793"/>
        </w:tabs>
        <w:spacing w:before="120"/>
        <w:ind w:firstLine="709"/>
        <w:jc w:val="center"/>
        <w:rPr>
          <w:b/>
          <w:vertAlign w:val="superscript"/>
        </w:rPr>
      </w:pPr>
      <w:r w:rsidRPr="00946F8F">
        <w:rPr>
          <w:b/>
        </w:rPr>
        <w:t xml:space="preserve">Динамика обеспечения электрической энергией, газом и паром; </w:t>
      </w:r>
      <w:r w:rsidRPr="00946F8F">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971010" w:rsidRPr="00946F8F" w:rsidTr="00971010">
        <w:trPr>
          <w:cantSplit/>
          <w:trHeight w:val="352"/>
          <w:tblHeader/>
        </w:trPr>
        <w:tc>
          <w:tcPr>
            <w:tcW w:w="3080" w:type="dxa"/>
            <w:vMerge w:val="restart"/>
            <w:tcBorders>
              <w:top w:val="double" w:sz="4" w:space="0" w:color="auto"/>
            </w:tcBorders>
          </w:tcPr>
          <w:p w:rsidR="00971010" w:rsidRPr="00946F8F" w:rsidRDefault="00971010" w:rsidP="00DB2E15">
            <w:pPr>
              <w:spacing w:before="40" w:line="240" w:lineRule="exact"/>
              <w:ind w:firstLine="0"/>
              <w:rPr>
                <w:i/>
              </w:rPr>
            </w:pPr>
          </w:p>
        </w:tc>
        <w:tc>
          <w:tcPr>
            <w:tcW w:w="6160" w:type="dxa"/>
            <w:gridSpan w:val="2"/>
            <w:tcBorders>
              <w:top w:val="double" w:sz="4" w:space="0" w:color="auto"/>
            </w:tcBorders>
          </w:tcPr>
          <w:p w:rsidR="00971010" w:rsidRPr="00946F8F" w:rsidRDefault="00971010" w:rsidP="00DB2E15">
            <w:pPr>
              <w:spacing w:before="40" w:line="240" w:lineRule="exact"/>
              <w:ind w:firstLine="0"/>
              <w:jc w:val="center"/>
              <w:rPr>
                <w:i/>
                <w:sz w:val="20"/>
              </w:rPr>
            </w:pPr>
            <w:r w:rsidRPr="00946F8F">
              <w:rPr>
                <w:i/>
                <w:sz w:val="20"/>
              </w:rPr>
              <w:t>В % к</w:t>
            </w:r>
          </w:p>
        </w:tc>
      </w:tr>
      <w:tr w:rsidR="00971010" w:rsidRPr="00946F8F" w:rsidTr="00971010">
        <w:trPr>
          <w:cantSplit/>
          <w:trHeight w:val="245"/>
          <w:tblHeader/>
        </w:trPr>
        <w:tc>
          <w:tcPr>
            <w:tcW w:w="3080" w:type="dxa"/>
            <w:vMerge/>
            <w:tcBorders>
              <w:bottom w:val="single" w:sz="4" w:space="0" w:color="auto"/>
            </w:tcBorders>
          </w:tcPr>
          <w:p w:rsidR="00971010" w:rsidRPr="00946F8F" w:rsidRDefault="00971010" w:rsidP="00DB2E15">
            <w:pPr>
              <w:spacing w:before="40" w:line="240" w:lineRule="exact"/>
              <w:ind w:firstLine="0"/>
              <w:rPr>
                <w:i/>
              </w:rPr>
            </w:pPr>
          </w:p>
        </w:tc>
        <w:tc>
          <w:tcPr>
            <w:tcW w:w="3080" w:type="dxa"/>
            <w:tcBorders>
              <w:top w:val="single" w:sz="4" w:space="0" w:color="auto"/>
              <w:bottom w:val="single" w:sz="4" w:space="0" w:color="auto"/>
            </w:tcBorders>
          </w:tcPr>
          <w:p w:rsidR="00971010" w:rsidRPr="00946F8F" w:rsidRDefault="00971010" w:rsidP="00DB2E15">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971010" w:rsidRPr="00946F8F" w:rsidRDefault="00971010" w:rsidP="00DB2E15">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971010" w:rsidRPr="00946F8F" w:rsidTr="00971010">
        <w:tc>
          <w:tcPr>
            <w:tcW w:w="9240" w:type="dxa"/>
            <w:gridSpan w:val="3"/>
            <w:tcBorders>
              <w:top w:val="single" w:sz="4" w:space="0" w:color="auto"/>
              <w:bottom w:val="single" w:sz="4" w:space="0" w:color="auto"/>
            </w:tcBorders>
            <w:vAlign w:val="bottom"/>
          </w:tcPr>
          <w:p w:rsidR="00971010" w:rsidRPr="00946F8F" w:rsidRDefault="00971010" w:rsidP="00A45A45">
            <w:pPr>
              <w:spacing w:before="80" w:line="240" w:lineRule="exact"/>
              <w:ind w:firstLine="0"/>
              <w:jc w:val="center"/>
              <w:rPr>
                <w:b/>
                <w:sz w:val="20"/>
              </w:rPr>
            </w:pPr>
            <w:r w:rsidRPr="00946F8F">
              <w:rPr>
                <w:b/>
                <w:sz w:val="20"/>
              </w:rPr>
              <w:t>2018 год</w:t>
            </w:r>
          </w:p>
        </w:tc>
      </w:tr>
      <w:tr w:rsidR="00971010" w:rsidRPr="00946F8F" w:rsidTr="00971010">
        <w:tc>
          <w:tcPr>
            <w:tcW w:w="3080" w:type="dxa"/>
            <w:tcBorders>
              <w:top w:val="single" w:sz="4" w:space="0" w:color="auto"/>
              <w:bottom w:val="dotted" w:sz="4" w:space="0" w:color="auto"/>
            </w:tcBorders>
            <w:vAlign w:val="bottom"/>
          </w:tcPr>
          <w:p w:rsidR="00971010" w:rsidRPr="00946F8F" w:rsidRDefault="00971010" w:rsidP="00A45A45">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106,1</w:t>
            </w:r>
          </w:p>
        </w:tc>
        <w:tc>
          <w:tcPr>
            <w:tcW w:w="3080" w:type="dxa"/>
            <w:tcBorders>
              <w:top w:val="single"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99,6</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83,4</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102,2</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Pr>
                <w:sz w:val="20"/>
              </w:rPr>
              <w:lastRenderedPageBreak/>
              <w:t>Март</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107,4</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i/>
                <w:sz w:val="20"/>
              </w:rPr>
            </w:pPr>
            <w:r w:rsidRPr="00946F8F">
              <w:rPr>
                <w:i/>
                <w:sz w:val="20"/>
              </w:rPr>
              <w:t>102,8</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84,7</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102,5</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83,9</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124,5</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66,0</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98,4</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i/>
                <w:sz w:val="20"/>
              </w:rPr>
            </w:pPr>
            <w:r w:rsidRPr="00946F8F">
              <w:rPr>
                <w:i/>
                <w:sz w:val="20"/>
              </w:rPr>
              <w:t>108,2</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i/>
                <w:sz w:val="20"/>
              </w:rPr>
            </w:pPr>
            <w:r w:rsidRPr="00946F8F">
              <w:rPr>
                <w:i/>
                <w:sz w:val="20"/>
              </w:rPr>
              <w:t>104,8</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89,9</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79,4</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91,7</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71,2</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132,0</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sz w:val="20"/>
              </w:rPr>
            </w:pPr>
            <w:r w:rsidRPr="00946F8F">
              <w:rPr>
                <w:sz w:val="20"/>
              </w:rPr>
              <w:t>87,7</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i/>
                <w:sz w:val="20"/>
              </w:rPr>
            </w:pPr>
            <w:r w:rsidRPr="00946F8F">
              <w:rPr>
                <w:i/>
                <w:sz w:val="20"/>
              </w:rPr>
              <w:t>79,6</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jc w:val="center"/>
              <w:rPr>
                <w:i/>
                <w:sz w:val="20"/>
              </w:rPr>
            </w:pPr>
            <w:r w:rsidRPr="00946F8F">
              <w:rPr>
                <w:i/>
                <w:sz w:val="20"/>
              </w:rPr>
              <w:t>98,5</w:t>
            </w:r>
          </w:p>
        </w:tc>
      </w:tr>
      <w:tr w:rsidR="00971010" w:rsidRPr="002B413E"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971010" w:rsidRPr="002B413E" w:rsidRDefault="00971010" w:rsidP="00A45A45">
            <w:pPr>
              <w:spacing w:before="80" w:line="240" w:lineRule="exact"/>
              <w:ind w:firstLine="0"/>
              <w:jc w:val="center"/>
              <w:rPr>
                <w:sz w:val="20"/>
              </w:rPr>
            </w:pPr>
            <w:r>
              <w:rPr>
                <w:sz w:val="20"/>
              </w:rPr>
              <w:t>140,4</w:t>
            </w:r>
          </w:p>
        </w:tc>
        <w:tc>
          <w:tcPr>
            <w:tcW w:w="3080" w:type="dxa"/>
            <w:tcBorders>
              <w:top w:val="dotted" w:sz="4" w:space="0" w:color="auto"/>
              <w:bottom w:val="dotted" w:sz="4" w:space="0" w:color="auto"/>
            </w:tcBorders>
            <w:vAlign w:val="bottom"/>
          </w:tcPr>
          <w:p w:rsidR="00971010" w:rsidRPr="002B413E" w:rsidRDefault="00971010" w:rsidP="00A45A45">
            <w:pPr>
              <w:spacing w:before="80" w:line="240" w:lineRule="exact"/>
              <w:ind w:firstLine="0"/>
              <w:jc w:val="center"/>
              <w:rPr>
                <w:sz w:val="20"/>
              </w:rPr>
            </w:pPr>
            <w:r>
              <w:rPr>
                <w:sz w:val="20"/>
              </w:rPr>
              <w:t>84,6</w:t>
            </w:r>
          </w:p>
        </w:tc>
      </w:tr>
      <w:tr w:rsidR="00971010" w:rsidRPr="002B413E"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134,3</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99,1</w:t>
            </w:r>
          </w:p>
        </w:tc>
      </w:tr>
      <w:tr w:rsidR="00971010" w:rsidRPr="001C74A1" w:rsidTr="00971010">
        <w:tc>
          <w:tcPr>
            <w:tcW w:w="3080" w:type="dxa"/>
            <w:tcBorders>
              <w:top w:val="dotted" w:sz="4" w:space="0" w:color="auto"/>
              <w:bottom w:val="dotted" w:sz="4" w:space="0" w:color="auto"/>
            </w:tcBorders>
            <w:vAlign w:val="bottom"/>
          </w:tcPr>
          <w:p w:rsidR="00971010" w:rsidRPr="001C74A1" w:rsidRDefault="00971010" w:rsidP="00A45A45">
            <w:pPr>
              <w:spacing w:before="80" w:line="240" w:lineRule="exact"/>
              <w:ind w:firstLine="0"/>
              <w:rPr>
                <w:i/>
                <w:sz w:val="20"/>
              </w:rPr>
            </w:pPr>
            <w:r w:rsidRPr="001C74A1">
              <w:rPr>
                <w:i/>
                <w:sz w:val="20"/>
              </w:rPr>
              <w:t xml:space="preserve">Январь – ноябрь </w:t>
            </w:r>
          </w:p>
        </w:tc>
        <w:tc>
          <w:tcPr>
            <w:tcW w:w="3080" w:type="dxa"/>
            <w:tcBorders>
              <w:top w:val="dotted" w:sz="4" w:space="0" w:color="auto"/>
              <w:bottom w:val="dotted" w:sz="4" w:space="0" w:color="auto"/>
            </w:tcBorders>
            <w:vAlign w:val="bottom"/>
          </w:tcPr>
          <w:p w:rsidR="00971010" w:rsidRPr="001C74A1" w:rsidRDefault="00971010" w:rsidP="00A45A4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1C74A1" w:rsidRDefault="00971010" w:rsidP="00A45A45">
            <w:pPr>
              <w:spacing w:before="80" w:line="240" w:lineRule="exact"/>
              <w:ind w:firstLine="0"/>
              <w:jc w:val="center"/>
              <w:rPr>
                <w:i/>
                <w:sz w:val="20"/>
              </w:rPr>
            </w:pPr>
            <w:r w:rsidRPr="001C74A1">
              <w:rPr>
                <w:i/>
                <w:sz w:val="20"/>
              </w:rPr>
              <w:t>97,2</w:t>
            </w:r>
          </w:p>
        </w:tc>
      </w:tr>
      <w:tr w:rsidR="00971010" w:rsidRPr="002B413E"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122,6</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103,0</w:t>
            </w:r>
          </w:p>
        </w:tc>
      </w:tr>
      <w:tr w:rsidR="00971010" w:rsidRPr="00006D54" w:rsidTr="00971010">
        <w:tc>
          <w:tcPr>
            <w:tcW w:w="3080" w:type="dxa"/>
            <w:tcBorders>
              <w:top w:val="dotted" w:sz="4" w:space="0" w:color="auto"/>
              <w:bottom w:val="dotted" w:sz="4" w:space="0" w:color="auto"/>
            </w:tcBorders>
            <w:vAlign w:val="bottom"/>
          </w:tcPr>
          <w:p w:rsidR="00971010" w:rsidRPr="00006D54" w:rsidRDefault="00971010" w:rsidP="00A45A45">
            <w:pPr>
              <w:spacing w:before="80" w:line="240" w:lineRule="exact"/>
              <w:ind w:firstLine="0"/>
              <w:rPr>
                <w:i/>
                <w:sz w:val="20"/>
              </w:rPr>
            </w:pPr>
            <w:r w:rsidRPr="00006D54">
              <w:rPr>
                <w:i/>
                <w:sz w:val="20"/>
              </w:rPr>
              <w:t>IV квартал</w:t>
            </w:r>
          </w:p>
        </w:tc>
        <w:tc>
          <w:tcPr>
            <w:tcW w:w="3080" w:type="dxa"/>
            <w:tcBorders>
              <w:top w:val="dotted" w:sz="4" w:space="0" w:color="auto"/>
              <w:bottom w:val="dotted" w:sz="4" w:space="0" w:color="auto"/>
            </w:tcBorders>
            <w:vAlign w:val="bottom"/>
          </w:tcPr>
          <w:p w:rsidR="00971010" w:rsidRPr="00006D54" w:rsidRDefault="00971010" w:rsidP="00A45A4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006D54" w:rsidRDefault="00971010" w:rsidP="00A45A45">
            <w:pPr>
              <w:spacing w:before="80" w:line="240" w:lineRule="exact"/>
              <w:ind w:firstLine="0"/>
              <w:jc w:val="center"/>
              <w:rPr>
                <w:i/>
                <w:sz w:val="20"/>
              </w:rPr>
            </w:pPr>
            <w:r>
              <w:rPr>
                <w:i/>
                <w:sz w:val="20"/>
              </w:rPr>
              <w:t>96,5</w:t>
            </w:r>
          </w:p>
        </w:tc>
      </w:tr>
      <w:tr w:rsidR="00971010" w:rsidRPr="00006D54" w:rsidTr="00971010">
        <w:tc>
          <w:tcPr>
            <w:tcW w:w="3080" w:type="dxa"/>
            <w:tcBorders>
              <w:top w:val="dotted" w:sz="4" w:space="0" w:color="auto"/>
              <w:bottom w:val="single" w:sz="4" w:space="0" w:color="auto"/>
            </w:tcBorders>
            <w:vAlign w:val="bottom"/>
          </w:tcPr>
          <w:p w:rsidR="00971010" w:rsidRPr="00006D54" w:rsidRDefault="00971010" w:rsidP="00A45A45">
            <w:pPr>
              <w:spacing w:before="80" w:line="240" w:lineRule="exact"/>
              <w:ind w:firstLine="0"/>
              <w:rPr>
                <w:i/>
                <w:sz w:val="20"/>
              </w:rPr>
            </w:pPr>
            <w:r w:rsidRPr="00006D54">
              <w:rPr>
                <w:i/>
                <w:sz w:val="20"/>
              </w:rPr>
              <w:t>Год</w:t>
            </w:r>
          </w:p>
        </w:tc>
        <w:tc>
          <w:tcPr>
            <w:tcW w:w="3080" w:type="dxa"/>
            <w:tcBorders>
              <w:top w:val="dotted" w:sz="4" w:space="0" w:color="auto"/>
              <w:bottom w:val="single" w:sz="4" w:space="0" w:color="auto"/>
            </w:tcBorders>
            <w:vAlign w:val="bottom"/>
          </w:tcPr>
          <w:p w:rsidR="00971010" w:rsidRPr="00006D54" w:rsidRDefault="00971010" w:rsidP="00A45A45">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971010" w:rsidRPr="00006D54" w:rsidRDefault="00971010" w:rsidP="00A45A45">
            <w:pPr>
              <w:spacing w:before="80" w:line="240" w:lineRule="exact"/>
              <w:ind w:firstLine="0"/>
              <w:jc w:val="center"/>
              <w:rPr>
                <w:i/>
                <w:sz w:val="20"/>
              </w:rPr>
            </w:pPr>
            <w:r>
              <w:rPr>
                <w:i/>
                <w:sz w:val="20"/>
              </w:rPr>
              <w:t>97,9</w:t>
            </w:r>
          </w:p>
        </w:tc>
      </w:tr>
      <w:tr w:rsidR="00971010" w:rsidRPr="006877FA" w:rsidTr="00971010">
        <w:tc>
          <w:tcPr>
            <w:tcW w:w="9240" w:type="dxa"/>
            <w:gridSpan w:val="3"/>
            <w:tcBorders>
              <w:top w:val="single" w:sz="4" w:space="0" w:color="auto"/>
              <w:bottom w:val="single" w:sz="4" w:space="0" w:color="auto"/>
            </w:tcBorders>
            <w:vAlign w:val="bottom"/>
          </w:tcPr>
          <w:p w:rsidR="00971010" w:rsidRPr="006877FA" w:rsidRDefault="00971010" w:rsidP="00A45A45">
            <w:pPr>
              <w:spacing w:before="80" w:line="240" w:lineRule="exact"/>
              <w:ind w:firstLine="0"/>
              <w:jc w:val="center"/>
              <w:rPr>
                <w:b/>
                <w:sz w:val="20"/>
              </w:rPr>
            </w:pPr>
            <w:r>
              <w:rPr>
                <w:b/>
                <w:sz w:val="20"/>
              </w:rPr>
              <w:t>2019 год</w:t>
            </w:r>
          </w:p>
        </w:tc>
      </w:tr>
      <w:tr w:rsidR="00971010" w:rsidRPr="006877FA" w:rsidTr="00971010">
        <w:tc>
          <w:tcPr>
            <w:tcW w:w="3080" w:type="dxa"/>
            <w:tcBorders>
              <w:top w:val="single" w:sz="4" w:space="0" w:color="auto"/>
              <w:bottom w:val="dotted" w:sz="4" w:space="0" w:color="auto"/>
            </w:tcBorders>
            <w:vAlign w:val="bottom"/>
          </w:tcPr>
          <w:p w:rsidR="00971010" w:rsidRPr="006877FA" w:rsidRDefault="00971010" w:rsidP="00A45A45">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971010" w:rsidRPr="006877FA" w:rsidRDefault="00971010" w:rsidP="00A45A45">
            <w:pPr>
              <w:spacing w:before="80" w:line="240" w:lineRule="exact"/>
              <w:ind w:firstLine="0"/>
              <w:jc w:val="center"/>
              <w:rPr>
                <w:sz w:val="20"/>
              </w:rPr>
            </w:pPr>
            <w:r>
              <w:rPr>
                <w:sz w:val="20"/>
              </w:rPr>
              <w:t>94,3</w:t>
            </w:r>
          </w:p>
        </w:tc>
        <w:tc>
          <w:tcPr>
            <w:tcW w:w="3080" w:type="dxa"/>
            <w:tcBorders>
              <w:top w:val="single" w:sz="4" w:space="0" w:color="auto"/>
              <w:bottom w:val="dotted" w:sz="4" w:space="0" w:color="auto"/>
            </w:tcBorders>
            <w:vAlign w:val="bottom"/>
          </w:tcPr>
          <w:p w:rsidR="00971010" w:rsidRPr="006877FA" w:rsidRDefault="00971010" w:rsidP="00A45A45">
            <w:pPr>
              <w:spacing w:before="80" w:line="240" w:lineRule="exact"/>
              <w:ind w:firstLine="0"/>
              <w:jc w:val="center"/>
              <w:rPr>
                <w:sz w:val="20"/>
              </w:rPr>
            </w:pPr>
            <w:r>
              <w:rPr>
                <w:sz w:val="20"/>
              </w:rPr>
              <w:t>88,9</w:t>
            </w:r>
          </w:p>
        </w:tc>
      </w:tr>
      <w:tr w:rsidR="00971010" w:rsidRPr="006877FA" w:rsidTr="00971010">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95,3</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101,3</w:t>
            </w:r>
          </w:p>
        </w:tc>
      </w:tr>
      <w:tr w:rsidR="00971010" w:rsidRPr="006877FA" w:rsidTr="00971010">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94,4</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100,6</w:t>
            </w:r>
          </w:p>
        </w:tc>
      </w:tr>
      <w:tr w:rsidR="00971010" w:rsidRPr="00873697" w:rsidTr="00971010">
        <w:tc>
          <w:tcPr>
            <w:tcW w:w="3080" w:type="dxa"/>
            <w:tcBorders>
              <w:top w:val="dotted" w:sz="4" w:space="0" w:color="auto"/>
              <w:bottom w:val="dotted" w:sz="4" w:space="0" w:color="auto"/>
            </w:tcBorders>
            <w:vAlign w:val="bottom"/>
          </w:tcPr>
          <w:p w:rsidR="00971010" w:rsidRPr="00873697" w:rsidRDefault="00971010" w:rsidP="00A45A45">
            <w:pPr>
              <w:spacing w:before="80" w:line="240" w:lineRule="exact"/>
              <w:ind w:firstLine="0"/>
              <w:rPr>
                <w:i/>
                <w:sz w:val="20"/>
              </w:rPr>
            </w:pPr>
            <w:r w:rsidRPr="00873697">
              <w:rPr>
                <w:i/>
                <w:sz w:val="20"/>
                <w:lang w:val="en-US"/>
              </w:rPr>
              <w:t xml:space="preserve">I </w:t>
            </w:r>
            <w:r w:rsidRPr="00873697">
              <w:rPr>
                <w:i/>
                <w:sz w:val="20"/>
              </w:rPr>
              <w:t>квартал</w:t>
            </w:r>
          </w:p>
        </w:tc>
        <w:tc>
          <w:tcPr>
            <w:tcW w:w="3080" w:type="dxa"/>
            <w:tcBorders>
              <w:top w:val="dotted" w:sz="4" w:space="0" w:color="auto"/>
              <w:bottom w:val="dotted" w:sz="4" w:space="0" w:color="auto"/>
            </w:tcBorders>
            <w:vAlign w:val="bottom"/>
          </w:tcPr>
          <w:p w:rsidR="00971010" w:rsidRPr="00873697" w:rsidRDefault="00971010" w:rsidP="00A45A4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873697" w:rsidRDefault="00971010" w:rsidP="00A45A45">
            <w:pPr>
              <w:spacing w:before="80" w:line="240" w:lineRule="exact"/>
              <w:ind w:firstLine="0"/>
              <w:jc w:val="center"/>
              <w:rPr>
                <w:i/>
                <w:sz w:val="20"/>
              </w:rPr>
            </w:pPr>
            <w:r>
              <w:rPr>
                <w:i/>
                <w:sz w:val="20"/>
              </w:rPr>
              <w:t>96,4</w:t>
            </w:r>
          </w:p>
        </w:tc>
      </w:tr>
      <w:tr w:rsidR="00971010" w:rsidRPr="00DF2A4A"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971010" w:rsidRPr="00DF2A4A" w:rsidRDefault="00971010" w:rsidP="00A45A45">
            <w:pPr>
              <w:spacing w:before="80" w:line="240" w:lineRule="exact"/>
              <w:ind w:firstLine="0"/>
              <w:jc w:val="center"/>
              <w:rPr>
                <w:sz w:val="20"/>
              </w:rPr>
            </w:pPr>
            <w:r>
              <w:rPr>
                <w:sz w:val="20"/>
              </w:rPr>
              <w:t>84,1</w:t>
            </w:r>
          </w:p>
        </w:tc>
        <w:tc>
          <w:tcPr>
            <w:tcW w:w="3080" w:type="dxa"/>
            <w:tcBorders>
              <w:top w:val="dotted" w:sz="4" w:space="0" w:color="auto"/>
              <w:bottom w:val="dotted" w:sz="4" w:space="0" w:color="auto"/>
            </w:tcBorders>
            <w:vAlign w:val="bottom"/>
          </w:tcPr>
          <w:p w:rsidR="00971010" w:rsidRPr="00DF2A4A" w:rsidRDefault="00971010" w:rsidP="00A45A45">
            <w:pPr>
              <w:spacing w:before="80" w:line="240" w:lineRule="exact"/>
              <w:ind w:firstLine="0"/>
              <w:jc w:val="center"/>
              <w:rPr>
                <w:sz w:val="20"/>
              </w:rPr>
            </w:pPr>
            <w:r>
              <w:rPr>
                <w:sz w:val="20"/>
              </w:rPr>
              <w:t>97,1</w:t>
            </w:r>
          </w:p>
        </w:tc>
      </w:tr>
      <w:tr w:rsidR="00971010" w:rsidRPr="00DF2A4A" w:rsidTr="00971010">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78,5</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91,3</w:t>
            </w:r>
          </w:p>
        </w:tc>
      </w:tr>
      <w:tr w:rsidR="00971010" w:rsidRPr="00DF2A4A"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81,5</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113,1</w:t>
            </w:r>
          </w:p>
        </w:tc>
      </w:tr>
      <w:tr w:rsidR="00971010" w:rsidRPr="00967F40" w:rsidTr="00971010">
        <w:tc>
          <w:tcPr>
            <w:tcW w:w="3080" w:type="dxa"/>
            <w:tcBorders>
              <w:top w:val="dotted" w:sz="4" w:space="0" w:color="auto"/>
              <w:bottom w:val="dotted" w:sz="4" w:space="0" w:color="auto"/>
            </w:tcBorders>
            <w:vAlign w:val="bottom"/>
          </w:tcPr>
          <w:p w:rsidR="00971010" w:rsidRPr="00967F40" w:rsidRDefault="00971010" w:rsidP="00A45A45">
            <w:pPr>
              <w:spacing w:before="80" w:line="240" w:lineRule="exact"/>
              <w:ind w:firstLine="0"/>
              <w:rPr>
                <w:i/>
                <w:sz w:val="20"/>
              </w:rPr>
            </w:pPr>
            <w:r w:rsidRPr="00967F40">
              <w:rPr>
                <w:i/>
                <w:sz w:val="20"/>
                <w:lang w:val="en-US"/>
              </w:rPr>
              <w:t xml:space="preserve">II </w:t>
            </w:r>
            <w:r w:rsidRPr="00967F40">
              <w:rPr>
                <w:i/>
                <w:sz w:val="20"/>
              </w:rPr>
              <w:t>квартал</w:t>
            </w:r>
          </w:p>
        </w:tc>
        <w:tc>
          <w:tcPr>
            <w:tcW w:w="3080" w:type="dxa"/>
            <w:tcBorders>
              <w:top w:val="dotted" w:sz="4" w:space="0" w:color="auto"/>
              <w:bottom w:val="dotted" w:sz="4" w:space="0" w:color="auto"/>
            </w:tcBorders>
            <w:vAlign w:val="bottom"/>
          </w:tcPr>
          <w:p w:rsidR="00971010" w:rsidRPr="00967F40" w:rsidRDefault="00971010" w:rsidP="00A45A4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67F40" w:rsidRDefault="00971010" w:rsidP="00A45A45">
            <w:pPr>
              <w:spacing w:before="80" w:line="240" w:lineRule="exact"/>
              <w:ind w:firstLine="0"/>
              <w:jc w:val="center"/>
              <w:rPr>
                <w:i/>
                <w:sz w:val="20"/>
              </w:rPr>
            </w:pPr>
            <w:r>
              <w:rPr>
                <w:i/>
                <w:sz w:val="20"/>
              </w:rPr>
              <w:t>98,8</w:t>
            </w:r>
          </w:p>
        </w:tc>
      </w:tr>
      <w:tr w:rsidR="00971010" w:rsidRPr="00967F40" w:rsidTr="00971010">
        <w:tc>
          <w:tcPr>
            <w:tcW w:w="3080" w:type="dxa"/>
            <w:tcBorders>
              <w:top w:val="dotted" w:sz="4" w:space="0" w:color="auto"/>
              <w:bottom w:val="dotted" w:sz="4" w:space="0" w:color="auto"/>
            </w:tcBorders>
            <w:vAlign w:val="bottom"/>
          </w:tcPr>
          <w:p w:rsidR="00971010" w:rsidRPr="00967F40" w:rsidRDefault="00971010" w:rsidP="00A45A45">
            <w:pPr>
              <w:spacing w:before="80" w:line="240" w:lineRule="exact"/>
              <w:ind w:firstLine="0"/>
              <w:rPr>
                <w:i/>
                <w:sz w:val="20"/>
              </w:rPr>
            </w:pPr>
            <w:r w:rsidRPr="00967F40">
              <w:rPr>
                <w:i/>
                <w:sz w:val="20"/>
                <w:lang w:val="en-US"/>
              </w:rPr>
              <w:t xml:space="preserve">I </w:t>
            </w:r>
            <w:r w:rsidRPr="00967F40">
              <w:rPr>
                <w:i/>
                <w:sz w:val="20"/>
              </w:rPr>
              <w:t xml:space="preserve">полугодие </w:t>
            </w:r>
          </w:p>
        </w:tc>
        <w:tc>
          <w:tcPr>
            <w:tcW w:w="3080" w:type="dxa"/>
            <w:tcBorders>
              <w:top w:val="dotted" w:sz="4" w:space="0" w:color="auto"/>
              <w:bottom w:val="dotted" w:sz="4" w:space="0" w:color="auto"/>
            </w:tcBorders>
            <w:vAlign w:val="bottom"/>
          </w:tcPr>
          <w:p w:rsidR="00971010" w:rsidRPr="00967F40" w:rsidRDefault="00971010" w:rsidP="00A45A4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67F40" w:rsidRDefault="00971010" w:rsidP="00A45A45">
            <w:pPr>
              <w:spacing w:before="80" w:line="240" w:lineRule="exact"/>
              <w:ind w:firstLine="0"/>
              <w:jc w:val="center"/>
              <w:rPr>
                <w:i/>
                <w:sz w:val="20"/>
              </w:rPr>
            </w:pPr>
            <w:r>
              <w:rPr>
                <w:i/>
                <w:sz w:val="20"/>
              </w:rPr>
              <w:t>97,3</w:t>
            </w:r>
          </w:p>
        </w:tc>
      </w:tr>
      <w:tr w:rsidR="00971010" w:rsidRPr="0019207D"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971010" w:rsidRPr="0019207D" w:rsidRDefault="00971010" w:rsidP="00A45A45">
            <w:pPr>
              <w:spacing w:before="80" w:line="240" w:lineRule="exact"/>
              <w:ind w:firstLine="0"/>
              <w:jc w:val="center"/>
              <w:rPr>
                <w:sz w:val="20"/>
              </w:rPr>
            </w:pPr>
            <w:r>
              <w:rPr>
                <w:sz w:val="20"/>
              </w:rPr>
              <w:t>96,8</w:t>
            </w:r>
          </w:p>
        </w:tc>
        <w:tc>
          <w:tcPr>
            <w:tcW w:w="3080" w:type="dxa"/>
            <w:tcBorders>
              <w:top w:val="dotted" w:sz="4" w:space="0" w:color="auto"/>
              <w:bottom w:val="dotted" w:sz="4" w:space="0" w:color="auto"/>
            </w:tcBorders>
            <w:vAlign w:val="bottom"/>
          </w:tcPr>
          <w:p w:rsidR="00971010" w:rsidRPr="0019207D" w:rsidRDefault="00971010" w:rsidP="00A45A45">
            <w:pPr>
              <w:spacing w:before="80" w:line="240" w:lineRule="exact"/>
              <w:ind w:firstLine="0"/>
              <w:jc w:val="center"/>
              <w:rPr>
                <w:sz w:val="20"/>
              </w:rPr>
            </w:pPr>
            <w:r>
              <w:rPr>
                <w:sz w:val="20"/>
              </w:rPr>
              <w:t>122,5</w:t>
            </w:r>
          </w:p>
        </w:tc>
      </w:tr>
      <w:tr w:rsidR="00971010" w:rsidRPr="0019207D" w:rsidTr="00971010">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86,0</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114,2</w:t>
            </w:r>
          </w:p>
        </w:tc>
      </w:tr>
      <w:tr w:rsidR="00971010" w:rsidRPr="0019207D" w:rsidTr="00971010">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113,3</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97,8</w:t>
            </w:r>
          </w:p>
        </w:tc>
      </w:tr>
      <w:tr w:rsidR="00971010" w:rsidRPr="001C74A1" w:rsidTr="00971010">
        <w:tc>
          <w:tcPr>
            <w:tcW w:w="3080" w:type="dxa"/>
            <w:tcBorders>
              <w:top w:val="dotted" w:sz="4" w:space="0" w:color="auto"/>
              <w:bottom w:val="dotted" w:sz="4" w:space="0" w:color="auto"/>
            </w:tcBorders>
            <w:vAlign w:val="bottom"/>
          </w:tcPr>
          <w:p w:rsidR="00971010" w:rsidRPr="001C74A1" w:rsidRDefault="00971010" w:rsidP="00A45A45">
            <w:pPr>
              <w:spacing w:before="80" w:line="240" w:lineRule="exact"/>
              <w:ind w:firstLine="0"/>
              <w:rPr>
                <w:i/>
                <w:sz w:val="20"/>
              </w:rPr>
            </w:pPr>
            <w:r w:rsidRPr="001C74A1">
              <w:rPr>
                <w:i/>
                <w:sz w:val="20"/>
                <w:lang w:val="en-US"/>
              </w:rPr>
              <w:t xml:space="preserve">III </w:t>
            </w:r>
            <w:r w:rsidRPr="001C74A1">
              <w:rPr>
                <w:i/>
                <w:sz w:val="20"/>
              </w:rPr>
              <w:t>квартал</w:t>
            </w:r>
          </w:p>
        </w:tc>
        <w:tc>
          <w:tcPr>
            <w:tcW w:w="3080" w:type="dxa"/>
            <w:tcBorders>
              <w:top w:val="dotted" w:sz="4" w:space="0" w:color="auto"/>
              <w:bottom w:val="dotted" w:sz="4" w:space="0" w:color="auto"/>
            </w:tcBorders>
            <w:vAlign w:val="bottom"/>
          </w:tcPr>
          <w:p w:rsidR="00971010" w:rsidRPr="001C74A1" w:rsidRDefault="00971010" w:rsidP="00A45A4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1C74A1" w:rsidRDefault="00971010" w:rsidP="00A45A45">
            <w:pPr>
              <w:spacing w:before="80" w:line="240" w:lineRule="exact"/>
              <w:ind w:firstLine="0"/>
              <w:jc w:val="center"/>
              <w:rPr>
                <w:i/>
                <w:sz w:val="20"/>
              </w:rPr>
            </w:pPr>
            <w:r w:rsidRPr="001C74A1">
              <w:rPr>
                <w:i/>
                <w:sz w:val="20"/>
              </w:rPr>
              <w:t>110,5</w:t>
            </w:r>
          </w:p>
        </w:tc>
      </w:tr>
      <w:tr w:rsidR="00971010" w:rsidRPr="001C74A1" w:rsidTr="00971010">
        <w:tc>
          <w:tcPr>
            <w:tcW w:w="3080" w:type="dxa"/>
            <w:tcBorders>
              <w:top w:val="dotted" w:sz="4" w:space="0" w:color="auto"/>
              <w:bottom w:val="dotted" w:sz="4" w:space="0" w:color="auto"/>
            </w:tcBorders>
            <w:vAlign w:val="bottom"/>
          </w:tcPr>
          <w:p w:rsidR="00971010" w:rsidRPr="001C74A1" w:rsidRDefault="00971010" w:rsidP="00A45A45">
            <w:pPr>
              <w:spacing w:before="80" w:line="240" w:lineRule="exact"/>
              <w:ind w:firstLine="0"/>
              <w:rPr>
                <w:i/>
                <w:sz w:val="20"/>
              </w:rPr>
            </w:pPr>
            <w:r w:rsidRPr="001C74A1">
              <w:rPr>
                <w:i/>
                <w:sz w:val="20"/>
              </w:rPr>
              <w:t xml:space="preserve">Январь – сентябрь </w:t>
            </w:r>
          </w:p>
        </w:tc>
        <w:tc>
          <w:tcPr>
            <w:tcW w:w="3080" w:type="dxa"/>
            <w:tcBorders>
              <w:top w:val="dotted" w:sz="4" w:space="0" w:color="auto"/>
              <w:bottom w:val="dotted" w:sz="4" w:space="0" w:color="auto"/>
            </w:tcBorders>
            <w:vAlign w:val="bottom"/>
          </w:tcPr>
          <w:p w:rsidR="00971010" w:rsidRPr="001C74A1" w:rsidRDefault="00971010" w:rsidP="00A45A4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1C74A1" w:rsidRDefault="00971010" w:rsidP="00A45A45">
            <w:pPr>
              <w:spacing w:before="80" w:line="240" w:lineRule="exact"/>
              <w:ind w:firstLine="0"/>
              <w:jc w:val="center"/>
              <w:rPr>
                <w:i/>
                <w:sz w:val="20"/>
              </w:rPr>
            </w:pPr>
            <w:r w:rsidRPr="001C74A1">
              <w:rPr>
                <w:i/>
                <w:sz w:val="20"/>
              </w:rPr>
              <w:t>99,9</w:t>
            </w:r>
          </w:p>
        </w:tc>
      </w:tr>
      <w:tr w:rsidR="00971010" w:rsidRPr="00407A25" w:rsidTr="00971010">
        <w:tc>
          <w:tcPr>
            <w:tcW w:w="3080" w:type="dxa"/>
            <w:tcBorders>
              <w:top w:val="dotted" w:sz="4" w:space="0" w:color="auto"/>
              <w:bottom w:val="dotted" w:sz="4" w:space="0" w:color="auto"/>
            </w:tcBorders>
            <w:vAlign w:val="bottom"/>
          </w:tcPr>
          <w:p w:rsidR="00971010" w:rsidRPr="00946F8F" w:rsidRDefault="00971010" w:rsidP="00A45A45">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971010" w:rsidRPr="00407A25" w:rsidRDefault="00971010" w:rsidP="00A45A45">
            <w:pPr>
              <w:spacing w:before="80" w:line="240" w:lineRule="exact"/>
              <w:ind w:firstLine="0"/>
              <w:jc w:val="center"/>
              <w:rPr>
                <w:sz w:val="20"/>
              </w:rPr>
            </w:pPr>
            <w:r>
              <w:rPr>
                <w:sz w:val="20"/>
              </w:rPr>
              <w:t>152,5</w:t>
            </w:r>
          </w:p>
        </w:tc>
        <w:tc>
          <w:tcPr>
            <w:tcW w:w="3080" w:type="dxa"/>
            <w:tcBorders>
              <w:top w:val="dotted" w:sz="4" w:space="0" w:color="auto"/>
              <w:bottom w:val="dotted" w:sz="4" w:space="0" w:color="auto"/>
            </w:tcBorders>
            <w:vAlign w:val="bottom"/>
          </w:tcPr>
          <w:p w:rsidR="00971010" w:rsidRPr="00407A25" w:rsidRDefault="00971010" w:rsidP="00A45A45">
            <w:pPr>
              <w:spacing w:before="80" w:line="240" w:lineRule="exact"/>
              <w:ind w:firstLine="0"/>
              <w:jc w:val="center"/>
              <w:rPr>
                <w:sz w:val="20"/>
              </w:rPr>
            </w:pPr>
            <w:r>
              <w:rPr>
                <w:sz w:val="20"/>
              </w:rPr>
              <w:t>106,9</w:t>
            </w:r>
          </w:p>
        </w:tc>
      </w:tr>
      <w:tr w:rsidR="00971010" w:rsidRPr="00407A25" w:rsidTr="00971010">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141,0</w:t>
            </w:r>
          </w:p>
        </w:tc>
        <w:tc>
          <w:tcPr>
            <w:tcW w:w="3080" w:type="dxa"/>
            <w:tcBorders>
              <w:top w:val="dotted" w:sz="4" w:space="0" w:color="auto"/>
              <w:bottom w:val="dotted" w:sz="4" w:space="0" w:color="auto"/>
            </w:tcBorders>
            <w:vAlign w:val="bottom"/>
          </w:tcPr>
          <w:p w:rsidR="00971010" w:rsidRDefault="00971010" w:rsidP="00A45A45">
            <w:pPr>
              <w:spacing w:before="80" w:line="240" w:lineRule="exact"/>
              <w:ind w:firstLine="0"/>
              <w:jc w:val="center"/>
              <w:rPr>
                <w:sz w:val="20"/>
              </w:rPr>
            </w:pPr>
            <w:r>
              <w:rPr>
                <w:sz w:val="20"/>
              </w:rPr>
              <w:t>111,8</w:t>
            </w:r>
          </w:p>
        </w:tc>
      </w:tr>
      <w:tr w:rsidR="00971010" w:rsidRPr="001C74A1" w:rsidTr="00971010">
        <w:tc>
          <w:tcPr>
            <w:tcW w:w="3080" w:type="dxa"/>
            <w:tcBorders>
              <w:top w:val="dotted" w:sz="4" w:space="0" w:color="auto"/>
              <w:bottom w:val="double" w:sz="4" w:space="0" w:color="auto"/>
            </w:tcBorders>
            <w:vAlign w:val="bottom"/>
          </w:tcPr>
          <w:p w:rsidR="00971010" w:rsidRPr="001C74A1" w:rsidRDefault="00971010" w:rsidP="00A45A45">
            <w:pPr>
              <w:spacing w:before="80" w:line="240" w:lineRule="exact"/>
              <w:ind w:firstLine="0"/>
              <w:rPr>
                <w:i/>
                <w:sz w:val="20"/>
              </w:rPr>
            </w:pPr>
            <w:r w:rsidRPr="001C74A1">
              <w:rPr>
                <w:i/>
                <w:sz w:val="20"/>
              </w:rPr>
              <w:t xml:space="preserve">Январь – ноябрь </w:t>
            </w:r>
          </w:p>
        </w:tc>
        <w:tc>
          <w:tcPr>
            <w:tcW w:w="3080" w:type="dxa"/>
            <w:tcBorders>
              <w:top w:val="dotted" w:sz="4" w:space="0" w:color="auto"/>
              <w:bottom w:val="double" w:sz="4" w:space="0" w:color="auto"/>
            </w:tcBorders>
            <w:vAlign w:val="bottom"/>
          </w:tcPr>
          <w:p w:rsidR="00971010" w:rsidRPr="001C74A1" w:rsidRDefault="00971010" w:rsidP="00A45A45">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971010" w:rsidRPr="001C74A1" w:rsidRDefault="00971010" w:rsidP="00A45A45">
            <w:pPr>
              <w:spacing w:before="80" w:line="240" w:lineRule="exact"/>
              <w:ind w:firstLine="0"/>
              <w:jc w:val="center"/>
              <w:rPr>
                <w:i/>
                <w:sz w:val="20"/>
              </w:rPr>
            </w:pPr>
            <w:r w:rsidRPr="001C74A1">
              <w:rPr>
                <w:i/>
                <w:sz w:val="20"/>
              </w:rPr>
              <w:t>101,9</w:t>
            </w:r>
          </w:p>
        </w:tc>
      </w:tr>
    </w:tbl>
    <w:p w:rsidR="001F36B5" w:rsidRPr="00863A14" w:rsidRDefault="00D707FE" w:rsidP="003E366E">
      <w:pPr>
        <w:pStyle w:val="30"/>
        <w:keepLines/>
        <w:widowControl/>
        <w:numPr>
          <w:ilvl w:val="1"/>
          <w:numId w:val="1"/>
        </w:numPr>
        <w:tabs>
          <w:tab w:val="num" w:pos="-2552"/>
          <w:tab w:val="num" w:pos="2268"/>
        </w:tabs>
        <w:spacing w:before="480" w:after="480"/>
        <w:ind w:left="1134" w:firstLine="0"/>
        <w:jc w:val="left"/>
        <w:rPr>
          <w:rFonts w:cs="Arial"/>
          <w:noProof w:val="0"/>
        </w:rPr>
      </w:pPr>
      <w:bookmarkStart w:id="89" w:name="_Toc26868221"/>
      <w:r>
        <w:rPr>
          <w:rFonts w:cs="Arial"/>
          <w:noProof w:val="0"/>
        </w:rPr>
        <w:lastRenderedPageBreak/>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89"/>
    </w:p>
    <w:p w:rsidR="00971010" w:rsidRPr="00946F8F" w:rsidRDefault="00971010" w:rsidP="00971010">
      <w:pPr>
        <w:keepNext/>
        <w:keepLines/>
        <w:spacing w:before="240"/>
        <w:jc w:val="center"/>
        <w:rPr>
          <w:b/>
          <w:vertAlign w:val="superscript"/>
        </w:rPr>
      </w:pPr>
      <w:r w:rsidRPr="00946F8F">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971010" w:rsidRPr="00946F8F" w:rsidTr="00971010">
        <w:trPr>
          <w:cantSplit/>
          <w:trHeight w:val="352"/>
          <w:tblHeader/>
        </w:trPr>
        <w:tc>
          <w:tcPr>
            <w:tcW w:w="3080" w:type="dxa"/>
            <w:vMerge w:val="restart"/>
            <w:tcBorders>
              <w:top w:val="double" w:sz="4" w:space="0" w:color="auto"/>
            </w:tcBorders>
          </w:tcPr>
          <w:p w:rsidR="00971010" w:rsidRPr="00946F8F" w:rsidRDefault="00971010" w:rsidP="001C74A1">
            <w:pPr>
              <w:spacing w:before="40" w:line="240" w:lineRule="exact"/>
              <w:ind w:firstLine="0"/>
              <w:rPr>
                <w:i/>
              </w:rPr>
            </w:pPr>
          </w:p>
        </w:tc>
        <w:tc>
          <w:tcPr>
            <w:tcW w:w="6160" w:type="dxa"/>
            <w:gridSpan w:val="2"/>
            <w:tcBorders>
              <w:top w:val="double" w:sz="4" w:space="0" w:color="auto"/>
            </w:tcBorders>
          </w:tcPr>
          <w:p w:rsidR="00971010" w:rsidRPr="00946F8F" w:rsidRDefault="00971010" w:rsidP="001C74A1">
            <w:pPr>
              <w:spacing w:before="40" w:line="240" w:lineRule="exact"/>
              <w:ind w:firstLine="0"/>
              <w:jc w:val="center"/>
              <w:rPr>
                <w:i/>
                <w:sz w:val="20"/>
              </w:rPr>
            </w:pPr>
            <w:r w:rsidRPr="00946F8F">
              <w:rPr>
                <w:i/>
                <w:sz w:val="20"/>
              </w:rPr>
              <w:t>В % к</w:t>
            </w:r>
          </w:p>
        </w:tc>
      </w:tr>
      <w:tr w:rsidR="00971010" w:rsidRPr="00946F8F" w:rsidTr="00971010">
        <w:trPr>
          <w:cantSplit/>
          <w:trHeight w:val="245"/>
          <w:tblHeader/>
        </w:trPr>
        <w:tc>
          <w:tcPr>
            <w:tcW w:w="3080" w:type="dxa"/>
            <w:vMerge/>
            <w:tcBorders>
              <w:bottom w:val="single" w:sz="4" w:space="0" w:color="auto"/>
            </w:tcBorders>
          </w:tcPr>
          <w:p w:rsidR="00971010" w:rsidRPr="00946F8F" w:rsidRDefault="00971010" w:rsidP="001C74A1">
            <w:pPr>
              <w:spacing w:before="40" w:line="240" w:lineRule="exact"/>
              <w:ind w:firstLine="0"/>
              <w:rPr>
                <w:i/>
              </w:rPr>
            </w:pPr>
          </w:p>
        </w:tc>
        <w:tc>
          <w:tcPr>
            <w:tcW w:w="3080" w:type="dxa"/>
            <w:tcBorders>
              <w:top w:val="single" w:sz="4" w:space="0" w:color="auto"/>
              <w:bottom w:val="single" w:sz="4" w:space="0" w:color="auto"/>
            </w:tcBorders>
          </w:tcPr>
          <w:p w:rsidR="00971010" w:rsidRPr="00946F8F" w:rsidRDefault="00971010" w:rsidP="001C74A1">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971010" w:rsidRPr="00946F8F" w:rsidRDefault="00971010" w:rsidP="001C74A1">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971010" w:rsidRPr="00946F8F" w:rsidTr="00971010">
        <w:tc>
          <w:tcPr>
            <w:tcW w:w="9240" w:type="dxa"/>
            <w:gridSpan w:val="3"/>
            <w:tcBorders>
              <w:top w:val="single" w:sz="4" w:space="0" w:color="auto"/>
              <w:bottom w:val="single" w:sz="4" w:space="0" w:color="auto"/>
            </w:tcBorders>
            <w:vAlign w:val="bottom"/>
          </w:tcPr>
          <w:p w:rsidR="00971010" w:rsidRPr="00946F8F" w:rsidRDefault="00971010" w:rsidP="001C74A1">
            <w:pPr>
              <w:spacing w:before="80" w:line="240" w:lineRule="exact"/>
              <w:ind w:firstLine="0"/>
              <w:jc w:val="center"/>
              <w:rPr>
                <w:b/>
                <w:sz w:val="20"/>
              </w:rPr>
            </w:pPr>
            <w:r w:rsidRPr="00946F8F">
              <w:rPr>
                <w:b/>
                <w:sz w:val="20"/>
              </w:rPr>
              <w:t>2018 год</w:t>
            </w:r>
          </w:p>
        </w:tc>
      </w:tr>
      <w:tr w:rsidR="00971010" w:rsidRPr="00946F8F" w:rsidTr="00971010">
        <w:tc>
          <w:tcPr>
            <w:tcW w:w="3080" w:type="dxa"/>
            <w:tcBorders>
              <w:top w:val="single" w:sz="4" w:space="0" w:color="auto"/>
              <w:bottom w:val="dotted" w:sz="4" w:space="0" w:color="auto"/>
            </w:tcBorders>
            <w:vAlign w:val="bottom"/>
          </w:tcPr>
          <w:p w:rsidR="00971010" w:rsidRPr="00946F8F" w:rsidRDefault="00971010" w:rsidP="001C74A1">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92,3</w:t>
            </w:r>
          </w:p>
        </w:tc>
        <w:tc>
          <w:tcPr>
            <w:tcW w:w="3080" w:type="dxa"/>
            <w:tcBorders>
              <w:top w:val="single"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96,2</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113,7</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106,0</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109,9</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111,2</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i/>
                <w:sz w:val="20"/>
              </w:rPr>
            </w:pPr>
            <w:r w:rsidRPr="00946F8F">
              <w:rPr>
                <w:i/>
                <w:sz w:val="20"/>
              </w:rPr>
              <w:t>104,6</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98,6</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114,4</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111,9</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113,0</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102,7</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110,7</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i/>
                <w:sz w:val="20"/>
              </w:rPr>
            </w:pPr>
            <w:r w:rsidRPr="00946F8F">
              <w:rPr>
                <w:i/>
                <w:sz w:val="20"/>
              </w:rPr>
              <w:t>112,6</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i/>
                <w:sz w:val="20"/>
              </w:rPr>
            </w:pPr>
            <w:r w:rsidRPr="00946F8F">
              <w:rPr>
                <w:i/>
                <w:sz w:val="20"/>
              </w:rPr>
              <w:t>108,8</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87,4</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101,6</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110,2</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112,4</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95,4</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sz w:val="20"/>
              </w:rPr>
            </w:pPr>
            <w:r w:rsidRPr="00946F8F">
              <w:rPr>
                <w:sz w:val="20"/>
              </w:rPr>
              <w:t>102,5</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i/>
                <w:sz w:val="20"/>
              </w:rPr>
            </w:pPr>
            <w:r w:rsidRPr="00946F8F">
              <w:rPr>
                <w:i/>
                <w:sz w:val="20"/>
              </w:rPr>
              <w:t>105,5</w:t>
            </w:r>
          </w:p>
        </w:tc>
      </w:tr>
      <w:tr w:rsidR="00971010" w:rsidRPr="00946F8F"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jc w:val="center"/>
              <w:rPr>
                <w:i/>
                <w:sz w:val="20"/>
              </w:rPr>
            </w:pPr>
            <w:r w:rsidRPr="00946F8F">
              <w:rPr>
                <w:i/>
                <w:sz w:val="20"/>
              </w:rPr>
              <w:t>107,6</w:t>
            </w:r>
          </w:p>
        </w:tc>
      </w:tr>
      <w:tr w:rsidR="00971010" w:rsidRPr="002B413E"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971010" w:rsidRPr="002B413E" w:rsidRDefault="00971010" w:rsidP="001C74A1">
            <w:pPr>
              <w:spacing w:before="80" w:line="240" w:lineRule="exact"/>
              <w:ind w:firstLine="0"/>
              <w:jc w:val="center"/>
              <w:rPr>
                <w:sz w:val="20"/>
              </w:rPr>
            </w:pPr>
            <w:r>
              <w:rPr>
                <w:sz w:val="20"/>
              </w:rPr>
              <w:t>101,2</w:t>
            </w:r>
          </w:p>
        </w:tc>
        <w:tc>
          <w:tcPr>
            <w:tcW w:w="3080" w:type="dxa"/>
            <w:tcBorders>
              <w:top w:val="dotted" w:sz="4" w:space="0" w:color="auto"/>
              <w:bottom w:val="dotted" w:sz="4" w:space="0" w:color="auto"/>
            </w:tcBorders>
            <w:vAlign w:val="bottom"/>
          </w:tcPr>
          <w:p w:rsidR="00971010" w:rsidRPr="002B413E" w:rsidRDefault="00971010" w:rsidP="001C74A1">
            <w:pPr>
              <w:spacing w:before="80" w:line="240" w:lineRule="exact"/>
              <w:ind w:firstLine="0"/>
              <w:jc w:val="center"/>
              <w:rPr>
                <w:sz w:val="20"/>
              </w:rPr>
            </w:pPr>
            <w:r>
              <w:rPr>
                <w:sz w:val="20"/>
              </w:rPr>
              <w:t>99,2</w:t>
            </w:r>
          </w:p>
        </w:tc>
      </w:tr>
      <w:tr w:rsidR="00971010" w:rsidRPr="002B413E"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93,4</w:t>
            </w:r>
          </w:p>
        </w:tc>
      </w:tr>
      <w:tr w:rsidR="00971010" w:rsidRPr="001C74A1" w:rsidTr="00971010">
        <w:tc>
          <w:tcPr>
            <w:tcW w:w="3080" w:type="dxa"/>
            <w:tcBorders>
              <w:top w:val="dotted" w:sz="4" w:space="0" w:color="auto"/>
              <w:bottom w:val="dotted" w:sz="4" w:space="0" w:color="auto"/>
            </w:tcBorders>
            <w:vAlign w:val="bottom"/>
          </w:tcPr>
          <w:p w:rsidR="00971010" w:rsidRPr="001C74A1" w:rsidRDefault="00971010" w:rsidP="001C74A1">
            <w:pPr>
              <w:spacing w:before="80" w:line="240" w:lineRule="exact"/>
              <w:ind w:firstLine="0"/>
              <w:rPr>
                <w:i/>
                <w:sz w:val="20"/>
              </w:rPr>
            </w:pPr>
            <w:r w:rsidRPr="001C74A1">
              <w:rPr>
                <w:i/>
                <w:sz w:val="20"/>
              </w:rPr>
              <w:t xml:space="preserve">Январь – ноябрь </w:t>
            </w:r>
          </w:p>
        </w:tc>
        <w:tc>
          <w:tcPr>
            <w:tcW w:w="3080" w:type="dxa"/>
            <w:tcBorders>
              <w:top w:val="dotted" w:sz="4" w:space="0" w:color="auto"/>
              <w:bottom w:val="dotted" w:sz="4" w:space="0" w:color="auto"/>
            </w:tcBorders>
            <w:vAlign w:val="bottom"/>
          </w:tcPr>
          <w:p w:rsidR="00971010" w:rsidRPr="001C74A1" w:rsidRDefault="00971010" w:rsidP="001C74A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1C74A1" w:rsidRDefault="00971010" w:rsidP="001C74A1">
            <w:pPr>
              <w:spacing w:before="80" w:line="240" w:lineRule="exact"/>
              <w:ind w:firstLine="0"/>
              <w:jc w:val="center"/>
              <w:rPr>
                <w:i/>
                <w:sz w:val="20"/>
              </w:rPr>
            </w:pPr>
            <w:r w:rsidRPr="001C74A1">
              <w:rPr>
                <w:i/>
                <w:sz w:val="20"/>
              </w:rPr>
              <w:t>105,3</w:t>
            </w:r>
          </w:p>
        </w:tc>
      </w:tr>
      <w:tr w:rsidR="00971010" w:rsidRPr="002B413E"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107,2</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102,2</w:t>
            </w:r>
          </w:p>
        </w:tc>
      </w:tr>
      <w:tr w:rsidR="00971010" w:rsidRPr="001C74A1" w:rsidTr="00971010">
        <w:tc>
          <w:tcPr>
            <w:tcW w:w="3080" w:type="dxa"/>
            <w:tcBorders>
              <w:top w:val="dotted" w:sz="4" w:space="0" w:color="auto"/>
              <w:bottom w:val="dotted" w:sz="4" w:space="0" w:color="auto"/>
            </w:tcBorders>
            <w:vAlign w:val="bottom"/>
          </w:tcPr>
          <w:p w:rsidR="00971010" w:rsidRPr="001C74A1" w:rsidRDefault="00971010" w:rsidP="001C74A1">
            <w:pPr>
              <w:spacing w:before="80" w:line="240" w:lineRule="exact"/>
              <w:ind w:firstLine="0"/>
              <w:rPr>
                <w:i/>
                <w:sz w:val="20"/>
              </w:rPr>
            </w:pPr>
            <w:r w:rsidRPr="001C74A1">
              <w:rPr>
                <w:i/>
                <w:sz w:val="20"/>
              </w:rPr>
              <w:t>IV квартал</w:t>
            </w:r>
          </w:p>
        </w:tc>
        <w:tc>
          <w:tcPr>
            <w:tcW w:w="3080" w:type="dxa"/>
            <w:tcBorders>
              <w:top w:val="dotted" w:sz="4" w:space="0" w:color="auto"/>
              <w:bottom w:val="dotted" w:sz="4" w:space="0" w:color="auto"/>
            </w:tcBorders>
            <w:vAlign w:val="bottom"/>
          </w:tcPr>
          <w:p w:rsidR="00971010" w:rsidRPr="001C74A1" w:rsidRDefault="00971010" w:rsidP="001C74A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1C74A1" w:rsidRDefault="00971010" w:rsidP="001C74A1">
            <w:pPr>
              <w:spacing w:before="80" w:line="240" w:lineRule="exact"/>
              <w:ind w:firstLine="0"/>
              <w:jc w:val="center"/>
              <w:rPr>
                <w:i/>
                <w:sz w:val="20"/>
              </w:rPr>
            </w:pPr>
            <w:r w:rsidRPr="001C74A1">
              <w:rPr>
                <w:i/>
                <w:sz w:val="20"/>
              </w:rPr>
              <w:t>98,3</w:t>
            </w:r>
          </w:p>
        </w:tc>
      </w:tr>
      <w:tr w:rsidR="00971010" w:rsidRPr="001C74A1" w:rsidTr="00971010">
        <w:tc>
          <w:tcPr>
            <w:tcW w:w="3080" w:type="dxa"/>
            <w:tcBorders>
              <w:top w:val="dotted" w:sz="4" w:space="0" w:color="auto"/>
              <w:bottom w:val="single" w:sz="4" w:space="0" w:color="auto"/>
            </w:tcBorders>
            <w:vAlign w:val="bottom"/>
          </w:tcPr>
          <w:p w:rsidR="00971010" w:rsidRPr="001C74A1" w:rsidRDefault="00971010" w:rsidP="001C74A1">
            <w:pPr>
              <w:spacing w:before="80" w:line="240" w:lineRule="exact"/>
              <w:ind w:firstLine="0"/>
              <w:rPr>
                <w:i/>
                <w:sz w:val="20"/>
              </w:rPr>
            </w:pPr>
            <w:r w:rsidRPr="001C74A1">
              <w:rPr>
                <w:i/>
                <w:sz w:val="20"/>
              </w:rPr>
              <w:t>Год</w:t>
            </w:r>
          </w:p>
        </w:tc>
        <w:tc>
          <w:tcPr>
            <w:tcW w:w="3080" w:type="dxa"/>
            <w:tcBorders>
              <w:top w:val="dotted" w:sz="4" w:space="0" w:color="auto"/>
              <w:bottom w:val="single" w:sz="4" w:space="0" w:color="auto"/>
            </w:tcBorders>
            <w:vAlign w:val="bottom"/>
          </w:tcPr>
          <w:p w:rsidR="00971010" w:rsidRPr="001C74A1" w:rsidRDefault="00971010" w:rsidP="001C74A1">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971010" w:rsidRPr="001C74A1" w:rsidRDefault="00971010" w:rsidP="001C74A1">
            <w:pPr>
              <w:spacing w:before="80" w:line="240" w:lineRule="exact"/>
              <w:ind w:firstLine="0"/>
              <w:jc w:val="center"/>
              <w:rPr>
                <w:i/>
                <w:sz w:val="20"/>
              </w:rPr>
            </w:pPr>
            <w:r w:rsidRPr="001C74A1">
              <w:rPr>
                <w:i/>
                <w:sz w:val="20"/>
              </w:rPr>
              <w:t>105,0</w:t>
            </w:r>
          </w:p>
        </w:tc>
      </w:tr>
      <w:tr w:rsidR="00971010" w:rsidRPr="006877FA" w:rsidTr="00971010">
        <w:tc>
          <w:tcPr>
            <w:tcW w:w="9240" w:type="dxa"/>
            <w:gridSpan w:val="3"/>
            <w:tcBorders>
              <w:top w:val="single" w:sz="4" w:space="0" w:color="auto"/>
              <w:bottom w:val="single" w:sz="4" w:space="0" w:color="auto"/>
            </w:tcBorders>
            <w:vAlign w:val="bottom"/>
          </w:tcPr>
          <w:p w:rsidR="00971010" w:rsidRPr="006877FA" w:rsidRDefault="00971010" w:rsidP="001C74A1">
            <w:pPr>
              <w:spacing w:before="80" w:line="240" w:lineRule="exact"/>
              <w:ind w:firstLine="0"/>
              <w:jc w:val="center"/>
              <w:rPr>
                <w:b/>
                <w:sz w:val="20"/>
              </w:rPr>
            </w:pPr>
            <w:r>
              <w:rPr>
                <w:b/>
                <w:sz w:val="20"/>
              </w:rPr>
              <w:t>2019 год</w:t>
            </w:r>
          </w:p>
        </w:tc>
      </w:tr>
      <w:tr w:rsidR="00971010" w:rsidRPr="006877FA" w:rsidTr="00971010">
        <w:tc>
          <w:tcPr>
            <w:tcW w:w="3080" w:type="dxa"/>
            <w:tcBorders>
              <w:top w:val="single" w:sz="4" w:space="0" w:color="auto"/>
              <w:bottom w:val="dotted" w:sz="4" w:space="0" w:color="auto"/>
            </w:tcBorders>
            <w:vAlign w:val="bottom"/>
          </w:tcPr>
          <w:p w:rsidR="00971010" w:rsidRPr="006877FA" w:rsidRDefault="00971010" w:rsidP="001C74A1">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971010" w:rsidRPr="006877FA" w:rsidRDefault="00971010" w:rsidP="001C74A1">
            <w:pPr>
              <w:spacing w:before="80" w:line="240" w:lineRule="exact"/>
              <w:ind w:firstLine="0"/>
              <w:jc w:val="center"/>
              <w:rPr>
                <w:sz w:val="20"/>
              </w:rPr>
            </w:pPr>
            <w:r>
              <w:rPr>
                <w:sz w:val="20"/>
              </w:rPr>
              <w:t>80,1</w:t>
            </w:r>
          </w:p>
        </w:tc>
        <w:tc>
          <w:tcPr>
            <w:tcW w:w="3080" w:type="dxa"/>
            <w:tcBorders>
              <w:top w:val="single" w:sz="4" w:space="0" w:color="auto"/>
              <w:bottom w:val="dotted" w:sz="4" w:space="0" w:color="auto"/>
            </w:tcBorders>
            <w:vAlign w:val="bottom"/>
          </w:tcPr>
          <w:p w:rsidR="00971010" w:rsidRPr="006877FA" w:rsidRDefault="00971010" w:rsidP="001C74A1">
            <w:pPr>
              <w:spacing w:before="80" w:line="240" w:lineRule="exact"/>
              <w:ind w:firstLine="0"/>
              <w:jc w:val="center"/>
              <w:rPr>
                <w:sz w:val="20"/>
              </w:rPr>
            </w:pPr>
            <w:r>
              <w:rPr>
                <w:sz w:val="20"/>
              </w:rPr>
              <w:t>93,5</w:t>
            </w:r>
          </w:p>
        </w:tc>
      </w:tr>
      <w:tr w:rsidR="00971010" w:rsidRPr="006877FA" w:rsidTr="00971010">
        <w:tc>
          <w:tcPr>
            <w:tcW w:w="3080" w:type="dxa"/>
            <w:tcBorders>
              <w:top w:val="dotted" w:sz="4" w:space="0" w:color="auto"/>
              <w:bottom w:val="dotted" w:sz="4" w:space="0" w:color="auto"/>
            </w:tcBorders>
            <w:vAlign w:val="bottom"/>
          </w:tcPr>
          <w:p w:rsidR="00971010" w:rsidRDefault="00971010" w:rsidP="001C74A1">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107,9</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90,7</w:t>
            </w:r>
          </w:p>
        </w:tc>
      </w:tr>
      <w:tr w:rsidR="00971010" w:rsidRPr="006877FA" w:rsidTr="00971010">
        <w:tc>
          <w:tcPr>
            <w:tcW w:w="3080" w:type="dxa"/>
            <w:tcBorders>
              <w:top w:val="dotted" w:sz="4" w:space="0" w:color="auto"/>
              <w:bottom w:val="dotted" w:sz="4" w:space="0" w:color="auto"/>
            </w:tcBorders>
            <w:vAlign w:val="bottom"/>
          </w:tcPr>
          <w:p w:rsidR="00971010" w:rsidRDefault="00971010" w:rsidP="001C74A1">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108,9</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92,1</w:t>
            </w:r>
          </w:p>
        </w:tc>
      </w:tr>
      <w:tr w:rsidR="00971010" w:rsidRPr="00873697" w:rsidTr="00971010">
        <w:tc>
          <w:tcPr>
            <w:tcW w:w="3080" w:type="dxa"/>
            <w:tcBorders>
              <w:top w:val="dotted" w:sz="4" w:space="0" w:color="auto"/>
              <w:bottom w:val="dotted" w:sz="4" w:space="0" w:color="auto"/>
            </w:tcBorders>
            <w:vAlign w:val="bottom"/>
          </w:tcPr>
          <w:p w:rsidR="00971010" w:rsidRPr="00873697" w:rsidRDefault="00971010" w:rsidP="001C74A1">
            <w:pPr>
              <w:spacing w:before="60" w:line="240" w:lineRule="exact"/>
              <w:ind w:firstLine="0"/>
              <w:rPr>
                <w:i/>
                <w:sz w:val="20"/>
              </w:rPr>
            </w:pPr>
            <w:r w:rsidRPr="00873697">
              <w:rPr>
                <w:i/>
                <w:sz w:val="20"/>
                <w:lang w:val="en-US"/>
              </w:rPr>
              <w:t xml:space="preserve">I </w:t>
            </w:r>
            <w:r w:rsidRPr="00873697">
              <w:rPr>
                <w:i/>
                <w:sz w:val="20"/>
              </w:rPr>
              <w:t>квартал</w:t>
            </w:r>
          </w:p>
        </w:tc>
        <w:tc>
          <w:tcPr>
            <w:tcW w:w="3080" w:type="dxa"/>
            <w:tcBorders>
              <w:top w:val="dotted" w:sz="4" w:space="0" w:color="auto"/>
              <w:bottom w:val="dotted" w:sz="4" w:space="0" w:color="auto"/>
            </w:tcBorders>
            <w:vAlign w:val="bottom"/>
          </w:tcPr>
          <w:p w:rsidR="00971010" w:rsidRPr="00873697" w:rsidRDefault="00971010" w:rsidP="001C74A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873697" w:rsidRDefault="00971010" w:rsidP="001C74A1">
            <w:pPr>
              <w:spacing w:before="80" w:line="240" w:lineRule="exact"/>
              <w:ind w:firstLine="0"/>
              <w:jc w:val="center"/>
              <w:rPr>
                <w:i/>
                <w:sz w:val="20"/>
              </w:rPr>
            </w:pPr>
            <w:r>
              <w:rPr>
                <w:i/>
                <w:sz w:val="20"/>
              </w:rPr>
              <w:t>92,0</w:t>
            </w:r>
          </w:p>
        </w:tc>
      </w:tr>
      <w:tr w:rsidR="00971010" w:rsidRPr="00227DF4"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971010" w:rsidRPr="00227DF4" w:rsidRDefault="00971010" w:rsidP="001C74A1">
            <w:pPr>
              <w:spacing w:before="80" w:line="240" w:lineRule="exact"/>
              <w:ind w:firstLine="0"/>
              <w:jc w:val="center"/>
              <w:rPr>
                <w:sz w:val="20"/>
              </w:rPr>
            </w:pPr>
            <w:r>
              <w:rPr>
                <w:sz w:val="20"/>
              </w:rPr>
              <w:t>104,2</w:t>
            </w:r>
          </w:p>
        </w:tc>
        <w:tc>
          <w:tcPr>
            <w:tcW w:w="3080" w:type="dxa"/>
            <w:tcBorders>
              <w:top w:val="dotted" w:sz="4" w:space="0" w:color="auto"/>
              <w:bottom w:val="dotted" w:sz="4" w:space="0" w:color="auto"/>
            </w:tcBorders>
            <w:vAlign w:val="bottom"/>
          </w:tcPr>
          <w:p w:rsidR="00971010" w:rsidRPr="00227DF4" w:rsidRDefault="00971010" w:rsidP="001C74A1">
            <w:pPr>
              <w:spacing w:before="80" w:line="240" w:lineRule="exact"/>
              <w:ind w:firstLine="0"/>
              <w:jc w:val="center"/>
              <w:rPr>
                <w:sz w:val="20"/>
              </w:rPr>
            </w:pPr>
            <w:r>
              <w:rPr>
                <w:sz w:val="20"/>
              </w:rPr>
              <w:t>97,8</w:t>
            </w:r>
          </w:p>
        </w:tc>
      </w:tr>
      <w:tr w:rsidR="00971010" w:rsidRPr="00227DF4" w:rsidTr="00971010">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109,3</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97,7</w:t>
            </w:r>
          </w:p>
        </w:tc>
      </w:tr>
      <w:tr w:rsidR="00971010" w:rsidRPr="00227DF4"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89,9</w:t>
            </w:r>
          </w:p>
        </w:tc>
      </w:tr>
      <w:tr w:rsidR="00971010" w:rsidRPr="00967F40" w:rsidTr="00971010">
        <w:tc>
          <w:tcPr>
            <w:tcW w:w="3080" w:type="dxa"/>
            <w:tcBorders>
              <w:top w:val="dotted" w:sz="4" w:space="0" w:color="auto"/>
              <w:bottom w:val="dotted" w:sz="4" w:space="0" w:color="auto"/>
            </w:tcBorders>
            <w:vAlign w:val="bottom"/>
          </w:tcPr>
          <w:p w:rsidR="00971010" w:rsidRPr="00967F40" w:rsidRDefault="00971010" w:rsidP="001C74A1">
            <w:pPr>
              <w:spacing w:before="80" w:line="240" w:lineRule="exact"/>
              <w:ind w:firstLine="0"/>
              <w:rPr>
                <w:i/>
                <w:sz w:val="20"/>
              </w:rPr>
            </w:pPr>
            <w:r w:rsidRPr="00967F40">
              <w:rPr>
                <w:i/>
                <w:sz w:val="20"/>
                <w:lang w:val="en-US"/>
              </w:rPr>
              <w:t xml:space="preserve">II </w:t>
            </w:r>
            <w:r w:rsidRPr="00967F40">
              <w:rPr>
                <w:i/>
                <w:sz w:val="20"/>
              </w:rPr>
              <w:t>квартал</w:t>
            </w:r>
          </w:p>
        </w:tc>
        <w:tc>
          <w:tcPr>
            <w:tcW w:w="3080" w:type="dxa"/>
            <w:tcBorders>
              <w:top w:val="dotted" w:sz="4" w:space="0" w:color="auto"/>
              <w:bottom w:val="dotted" w:sz="4" w:space="0" w:color="auto"/>
            </w:tcBorders>
            <w:vAlign w:val="bottom"/>
          </w:tcPr>
          <w:p w:rsidR="00971010" w:rsidRPr="00967F40" w:rsidRDefault="00971010" w:rsidP="001C74A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67F40" w:rsidRDefault="00971010" w:rsidP="001C74A1">
            <w:pPr>
              <w:spacing w:before="80" w:line="240" w:lineRule="exact"/>
              <w:ind w:firstLine="0"/>
              <w:jc w:val="center"/>
              <w:rPr>
                <w:i/>
                <w:sz w:val="20"/>
              </w:rPr>
            </w:pPr>
            <w:r>
              <w:rPr>
                <w:i/>
                <w:sz w:val="20"/>
              </w:rPr>
              <w:t>95,0</w:t>
            </w:r>
          </w:p>
        </w:tc>
      </w:tr>
      <w:tr w:rsidR="00971010" w:rsidRPr="00967F40" w:rsidTr="00971010">
        <w:tc>
          <w:tcPr>
            <w:tcW w:w="3080" w:type="dxa"/>
            <w:tcBorders>
              <w:top w:val="dotted" w:sz="4" w:space="0" w:color="auto"/>
              <w:bottom w:val="dotted" w:sz="4" w:space="0" w:color="auto"/>
            </w:tcBorders>
            <w:vAlign w:val="bottom"/>
          </w:tcPr>
          <w:p w:rsidR="00971010" w:rsidRPr="00967F40" w:rsidRDefault="00971010" w:rsidP="001C74A1">
            <w:pPr>
              <w:spacing w:before="80" w:line="240" w:lineRule="exact"/>
              <w:ind w:firstLine="0"/>
              <w:rPr>
                <w:i/>
                <w:sz w:val="20"/>
              </w:rPr>
            </w:pPr>
            <w:r w:rsidRPr="00967F40">
              <w:rPr>
                <w:i/>
                <w:sz w:val="20"/>
                <w:lang w:val="en-US"/>
              </w:rPr>
              <w:t xml:space="preserve">I </w:t>
            </w:r>
            <w:r w:rsidRPr="00967F40">
              <w:rPr>
                <w:i/>
                <w:sz w:val="20"/>
              </w:rPr>
              <w:t xml:space="preserve">полугодие </w:t>
            </w:r>
          </w:p>
        </w:tc>
        <w:tc>
          <w:tcPr>
            <w:tcW w:w="3080" w:type="dxa"/>
            <w:tcBorders>
              <w:top w:val="dotted" w:sz="4" w:space="0" w:color="auto"/>
              <w:bottom w:val="dotted" w:sz="4" w:space="0" w:color="auto"/>
            </w:tcBorders>
            <w:vAlign w:val="bottom"/>
          </w:tcPr>
          <w:p w:rsidR="00971010" w:rsidRPr="00967F40" w:rsidRDefault="00971010" w:rsidP="001C74A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967F40" w:rsidRDefault="00971010" w:rsidP="001C74A1">
            <w:pPr>
              <w:spacing w:before="80" w:line="240" w:lineRule="exact"/>
              <w:ind w:firstLine="0"/>
              <w:jc w:val="center"/>
              <w:rPr>
                <w:i/>
                <w:sz w:val="20"/>
              </w:rPr>
            </w:pPr>
            <w:r>
              <w:rPr>
                <w:i/>
                <w:sz w:val="20"/>
              </w:rPr>
              <w:t>93,6</w:t>
            </w:r>
          </w:p>
        </w:tc>
      </w:tr>
      <w:tr w:rsidR="00971010" w:rsidRPr="0019207D" w:rsidTr="00971010">
        <w:tc>
          <w:tcPr>
            <w:tcW w:w="3080" w:type="dxa"/>
            <w:tcBorders>
              <w:top w:val="dotted" w:sz="4" w:space="0" w:color="auto"/>
              <w:bottom w:val="dotted" w:sz="4" w:space="0" w:color="auto"/>
            </w:tcBorders>
            <w:vAlign w:val="bottom"/>
          </w:tcPr>
          <w:p w:rsidR="00971010" w:rsidRPr="00946F8F" w:rsidRDefault="00971010" w:rsidP="001C74A1">
            <w:pPr>
              <w:spacing w:before="8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971010" w:rsidRPr="0019207D" w:rsidRDefault="00971010" w:rsidP="001C74A1">
            <w:pPr>
              <w:spacing w:before="80" w:line="240" w:lineRule="exact"/>
              <w:ind w:firstLine="0"/>
              <w:jc w:val="center"/>
              <w:rPr>
                <w:sz w:val="20"/>
              </w:rPr>
            </w:pPr>
            <w:r>
              <w:rPr>
                <w:sz w:val="20"/>
              </w:rPr>
              <w:t>96,5</w:t>
            </w:r>
          </w:p>
        </w:tc>
        <w:tc>
          <w:tcPr>
            <w:tcW w:w="3080" w:type="dxa"/>
            <w:tcBorders>
              <w:top w:val="dotted" w:sz="4" w:space="0" w:color="auto"/>
              <w:bottom w:val="dotted" w:sz="4" w:space="0" w:color="auto"/>
            </w:tcBorders>
            <w:vAlign w:val="bottom"/>
          </w:tcPr>
          <w:p w:rsidR="00971010" w:rsidRPr="0019207D" w:rsidRDefault="00971010" w:rsidP="001C74A1">
            <w:pPr>
              <w:spacing w:before="80" w:line="240" w:lineRule="exact"/>
              <w:ind w:firstLine="0"/>
              <w:jc w:val="center"/>
              <w:rPr>
                <w:sz w:val="20"/>
              </w:rPr>
            </w:pPr>
            <w:r>
              <w:rPr>
                <w:sz w:val="20"/>
              </w:rPr>
              <w:t>103,8</w:t>
            </w:r>
          </w:p>
        </w:tc>
      </w:tr>
      <w:tr w:rsidR="00971010" w:rsidRPr="0019207D" w:rsidTr="00971010">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121,0</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103,1</w:t>
            </w:r>
          </w:p>
        </w:tc>
      </w:tr>
      <w:tr w:rsidR="00971010" w:rsidRPr="0019207D" w:rsidTr="00971010">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rPr>
                <w:sz w:val="20"/>
              </w:rPr>
            </w:pPr>
            <w:r>
              <w:rPr>
                <w:sz w:val="20"/>
              </w:rPr>
              <w:lastRenderedPageBreak/>
              <w:t>Сентябрь</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93,6</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104,4</w:t>
            </w:r>
          </w:p>
        </w:tc>
      </w:tr>
      <w:tr w:rsidR="00971010" w:rsidRPr="00EE63C9" w:rsidTr="00971010">
        <w:tc>
          <w:tcPr>
            <w:tcW w:w="3080" w:type="dxa"/>
            <w:tcBorders>
              <w:top w:val="dotted" w:sz="4" w:space="0" w:color="auto"/>
              <w:bottom w:val="dotted" w:sz="4" w:space="0" w:color="auto"/>
            </w:tcBorders>
            <w:vAlign w:val="bottom"/>
          </w:tcPr>
          <w:p w:rsidR="00971010" w:rsidRPr="00EE63C9" w:rsidRDefault="00971010" w:rsidP="001C74A1">
            <w:pPr>
              <w:spacing w:before="80" w:line="240" w:lineRule="exact"/>
              <w:ind w:firstLine="0"/>
              <w:rPr>
                <w:i/>
                <w:sz w:val="20"/>
              </w:rPr>
            </w:pPr>
            <w:r w:rsidRPr="00EE63C9">
              <w:rPr>
                <w:i/>
                <w:sz w:val="20"/>
                <w:lang w:val="en-US"/>
              </w:rPr>
              <w:t xml:space="preserve">III </w:t>
            </w:r>
            <w:r w:rsidRPr="00EE63C9">
              <w:rPr>
                <w:i/>
                <w:sz w:val="20"/>
              </w:rPr>
              <w:t>квартал</w:t>
            </w:r>
          </w:p>
        </w:tc>
        <w:tc>
          <w:tcPr>
            <w:tcW w:w="3080" w:type="dxa"/>
            <w:tcBorders>
              <w:top w:val="dotted" w:sz="4" w:space="0" w:color="auto"/>
              <w:bottom w:val="dotted" w:sz="4" w:space="0" w:color="auto"/>
            </w:tcBorders>
            <w:vAlign w:val="bottom"/>
          </w:tcPr>
          <w:p w:rsidR="00971010" w:rsidRPr="00EE63C9" w:rsidRDefault="00971010" w:rsidP="001C74A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EE63C9" w:rsidRDefault="00971010" w:rsidP="001C74A1">
            <w:pPr>
              <w:spacing w:before="80" w:line="240" w:lineRule="exact"/>
              <w:ind w:firstLine="0"/>
              <w:jc w:val="center"/>
              <w:rPr>
                <w:i/>
                <w:sz w:val="20"/>
              </w:rPr>
            </w:pPr>
            <w:r>
              <w:rPr>
                <w:i/>
                <w:sz w:val="20"/>
              </w:rPr>
              <w:t>103,9</w:t>
            </w:r>
          </w:p>
        </w:tc>
      </w:tr>
      <w:tr w:rsidR="00971010" w:rsidRPr="00EE63C9" w:rsidTr="00971010">
        <w:tc>
          <w:tcPr>
            <w:tcW w:w="3080" w:type="dxa"/>
            <w:tcBorders>
              <w:top w:val="dotted" w:sz="4" w:space="0" w:color="auto"/>
              <w:bottom w:val="dotted" w:sz="4" w:space="0" w:color="auto"/>
            </w:tcBorders>
            <w:vAlign w:val="bottom"/>
          </w:tcPr>
          <w:p w:rsidR="00971010" w:rsidRPr="00EE63C9" w:rsidRDefault="00971010" w:rsidP="001C74A1">
            <w:pPr>
              <w:spacing w:before="80" w:line="240" w:lineRule="exact"/>
              <w:ind w:firstLine="0"/>
              <w:rPr>
                <w:i/>
                <w:sz w:val="20"/>
              </w:rPr>
            </w:pPr>
            <w:r w:rsidRPr="00EE63C9">
              <w:rPr>
                <w:i/>
                <w:sz w:val="20"/>
              </w:rPr>
              <w:t xml:space="preserve">Январь – </w:t>
            </w:r>
            <w:r>
              <w:rPr>
                <w:i/>
                <w:sz w:val="20"/>
              </w:rPr>
              <w:t>сентябрь</w:t>
            </w:r>
            <w:r w:rsidRPr="00EE63C9">
              <w:rPr>
                <w:i/>
                <w:sz w:val="20"/>
              </w:rPr>
              <w:t xml:space="preserve"> </w:t>
            </w:r>
          </w:p>
        </w:tc>
        <w:tc>
          <w:tcPr>
            <w:tcW w:w="3080" w:type="dxa"/>
            <w:tcBorders>
              <w:top w:val="dotted" w:sz="4" w:space="0" w:color="auto"/>
              <w:bottom w:val="dotted" w:sz="4" w:space="0" w:color="auto"/>
            </w:tcBorders>
            <w:vAlign w:val="bottom"/>
          </w:tcPr>
          <w:p w:rsidR="00971010" w:rsidRPr="00EE63C9" w:rsidRDefault="00971010" w:rsidP="001C74A1">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71010" w:rsidRPr="00EE63C9" w:rsidRDefault="00971010" w:rsidP="001C74A1">
            <w:pPr>
              <w:spacing w:before="80" w:line="240" w:lineRule="exact"/>
              <w:ind w:firstLine="0"/>
              <w:jc w:val="center"/>
              <w:rPr>
                <w:i/>
                <w:sz w:val="20"/>
              </w:rPr>
            </w:pPr>
            <w:r>
              <w:rPr>
                <w:i/>
                <w:sz w:val="20"/>
              </w:rPr>
              <w:t>97,1</w:t>
            </w:r>
          </w:p>
        </w:tc>
      </w:tr>
      <w:tr w:rsidR="00971010" w:rsidRPr="000F1412" w:rsidTr="00971010">
        <w:tc>
          <w:tcPr>
            <w:tcW w:w="3080" w:type="dxa"/>
            <w:tcBorders>
              <w:top w:val="dotted" w:sz="4" w:space="0" w:color="auto"/>
              <w:bottom w:val="dotted" w:sz="4" w:space="0" w:color="auto"/>
            </w:tcBorders>
            <w:vAlign w:val="bottom"/>
          </w:tcPr>
          <w:p w:rsidR="00971010" w:rsidRPr="000F1412" w:rsidRDefault="00971010" w:rsidP="001C74A1">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971010" w:rsidRPr="000F1412" w:rsidRDefault="00971010" w:rsidP="001C74A1">
            <w:pPr>
              <w:spacing w:before="80" w:line="240" w:lineRule="exact"/>
              <w:ind w:firstLine="0"/>
              <w:jc w:val="center"/>
              <w:rPr>
                <w:sz w:val="20"/>
              </w:rPr>
            </w:pPr>
            <w:r>
              <w:rPr>
                <w:sz w:val="20"/>
              </w:rPr>
              <w:t>90,0</w:t>
            </w:r>
          </w:p>
        </w:tc>
        <w:tc>
          <w:tcPr>
            <w:tcW w:w="3080" w:type="dxa"/>
            <w:tcBorders>
              <w:top w:val="dotted" w:sz="4" w:space="0" w:color="auto"/>
              <w:bottom w:val="dotted" w:sz="4" w:space="0" w:color="auto"/>
            </w:tcBorders>
            <w:vAlign w:val="bottom"/>
          </w:tcPr>
          <w:p w:rsidR="00971010" w:rsidRPr="000F1412" w:rsidRDefault="00971010" w:rsidP="001C74A1">
            <w:pPr>
              <w:spacing w:before="80" w:line="240" w:lineRule="exact"/>
              <w:ind w:firstLine="0"/>
              <w:jc w:val="center"/>
              <w:rPr>
                <w:sz w:val="20"/>
              </w:rPr>
            </w:pPr>
            <w:r>
              <w:rPr>
                <w:sz w:val="20"/>
              </w:rPr>
              <w:t>94,3</w:t>
            </w:r>
          </w:p>
        </w:tc>
      </w:tr>
      <w:tr w:rsidR="00971010" w:rsidRPr="000F1412" w:rsidTr="00971010">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98,2</w:t>
            </w:r>
          </w:p>
        </w:tc>
        <w:tc>
          <w:tcPr>
            <w:tcW w:w="3080" w:type="dxa"/>
            <w:tcBorders>
              <w:top w:val="dotted" w:sz="4" w:space="0" w:color="auto"/>
              <w:bottom w:val="dotted" w:sz="4" w:space="0" w:color="auto"/>
            </w:tcBorders>
            <w:vAlign w:val="bottom"/>
          </w:tcPr>
          <w:p w:rsidR="00971010" w:rsidRDefault="00971010" w:rsidP="001C74A1">
            <w:pPr>
              <w:spacing w:before="80" w:line="240" w:lineRule="exact"/>
              <w:ind w:firstLine="0"/>
              <w:jc w:val="center"/>
              <w:rPr>
                <w:sz w:val="20"/>
              </w:rPr>
            </w:pPr>
            <w:r>
              <w:rPr>
                <w:sz w:val="20"/>
              </w:rPr>
              <w:t>99,5</w:t>
            </w:r>
          </w:p>
        </w:tc>
      </w:tr>
      <w:tr w:rsidR="00971010" w:rsidRPr="001C74A1" w:rsidTr="00971010">
        <w:tc>
          <w:tcPr>
            <w:tcW w:w="3080" w:type="dxa"/>
            <w:tcBorders>
              <w:top w:val="dotted" w:sz="4" w:space="0" w:color="auto"/>
              <w:bottom w:val="double" w:sz="4" w:space="0" w:color="auto"/>
            </w:tcBorders>
            <w:vAlign w:val="bottom"/>
          </w:tcPr>
          <w:p w:rsidR="00971010" w:rsidRPr="001C74A1" w:rsidRDefault="00971010" w:rsidP="001C74A1">
            <w:pPr>
              <w:spacing w:before="80" w:line="240" w:lineRule="exact"/>
              <w:ind w:firstLine="0"/>
              <w:rPr>
                <w:i/>
                <w:sz w:val="20"/>
              </w:rPr>
            </w:pPr>
            <w:r w:rsidRPr="001C74A1">
              <w:rPr>
                <w:i/>
                <w:sz w:val="20"/>
              </w:rPr>
              <w:t xml:space="preserve">Январь – ноябрь </w:t>
            </w:r>
          </w:p>
        </w:tc>
        <w:tc>
          <w:tcPr>
            <w:tcW w:w="3080" w:type="dxa"/>
            <w:tcBorders>
              <w:top w:val="dotted" w:sz="4" w:space="0" w:color="auto"/>
              <w:bottom w:val="double" w:sz="4" w:space="0" w:color="auto"/>
            </w:tcBorders>
            <w:vAlign w:val="bottom"/>
          </w:tcPr>
          <w:p w:rsidR="00971010" w:rsidRPr="001C74A1" w:rsidRDefault="00971010" w:rsidP="001C74A1">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971010" w:rsidRPr="001C74A1" w:rsidRDefault="00971010" w:rsidP="001C74A1">
            <w:pPr>
              <w:spacing w:before="80" w:line="240" w:lineRule="exact"/>
              <w:ind w:firstLine="0"/>
              <w:jc w:val="center"/>
              <w:rPr>
                <w:i/>
                <w:sz w:val="20"/>
              </w:rPr>
            </w:pPr>
            <w:r w:rsidRPr="001C74A1">
              <w:rPr>
                <w:i/>
                <w:sz w:val="20"/>
              </w:rPr>
              <w:t>97,1</w:t>
            </w:r>
          </w:p>
        </w:tc>
      </w:tr>
    </w:tbl>
    <w:p w:rsidR="004A6C2C" w:rsidRDefault="004A6C2C" w:rsidP="00A45A45">
      <w:pPr>
        <w:pStyle w:val="30"/>
        <w:keepNext w:val="0"/>
        <w:numPr>
          <w:ilvl w:val="1"/>
          <w:numId w:val="1"/>
        </w:numPr>
        <w:tabs>
          <w:tab w:val="num" w:pos="2268"/>
        </w:tabs>
        <w:spacing w:before="360" w:after="360"/>
        <w:ind w:left="1276" w:hanging="142"/>
        <w:jc w:val="left"/>
        <w:rPr>
          <w:rFonts w:cs="Arial"/>
          <w:noProof w:val="0"/>
        </w:rPr>
      </w:pPr>
      <w:bookmarkStart w:id="90" w:name="_Toc26868222"/>
      <w:bookmarkStart w:id="91" w:name="_Toc496087614"/>
      <w:bookmarkStart w:id="92" w:name="_Toc498920566"/>
      <w:bookmarkStart w:id="93" w:name="_Toc130704470"/>
      <w:bookmarkStart w:id="94" w:name="_Toc4560407"/>
      <w:bookmarkStart w:id="95" w:name="_Toc491488482"/>
      <w:bookmarkStart w:id="96" w:name="_Toc499524410"/>
      <w:bookmarkStart w:id="97" w:name="_Toc507471236"/>
      <w:bookmarkStart w:id="98" w:name="_Toc507476545"/>
      <w:bookmarkEnd w:id="74"/>
      <w:bookmarkEnd w:id="75"/>
      <w:bookmarkEnd w:id="76"/>
      <w:bookmarkEnd w:id="77"/>
      <w:bookmarkEnd w:id="78"/>
      <w:bookmarkEnd w:id="79"/>
      <w:bookmarkEnd w:id="80"/>
      <w:bookmarkEnd w:id="81"/>
      <w:bookmarkEnd w:id="82"/>
      <w:r>
        <w:rPr>
          <w:rFonts w:cs="Arial"/>
          <w:noProof w:val="0"/>
        </w:rPr>
        <w:t>Сельское хозяйство</w:t>
      </w:r>
      <w:bookmarkEnd w:id="90"/>
    </w:p>
    <w:p w:rsidR="00971010" w:rsidRPr="00E14DAE" w:rsidRDefault="00971010" w:rsidP="00971010">
      <w:pPr>
        <w:spacing w:line="240" w:lineRule="auto"/>
        <w:ind w:firstLine="0"/>
        <w:jc w:val="center"/>
        <w:outlineLvl w:val="0"/>
        <w:rPr>
          <w:rFonts w:cs="Arial"/>
          <w:b/>
        </w:rPr>
      </w:pPr>
      <w:r w:rsidRPr="00E14DAE">
        <w:rPr>
          <w:rFonts w:cs="Arial"/>
          <w:b/>
        </w:rPr>
        <w:t>Динамика выпуска продукции сельского хозяйства</w:t>
      </w:r>
      <w:r w:rsidRPr="00E14DAE">
        <w:rPr>
          <w:rFonts w:cs="Arial"/>
          <w:b/>
        </w:rPr>
        <w:br/>
      </w:r>
      <w:r w:rsidRPr="00E14DAE">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78"/>
        <w:gridCol w:w="1878"/>
        <w:gridCol w:w="1879"/>
      </w:tblGrid>
      <w:tr w:rsidR="00971010" w:rsidRPr="00E14DAE" w:rsidTr="00971010">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971010" w:rsidRPr="00E14DAE" w:rsidRDefault="00971010" w:rsidP="00971010">
            <w:pPr>
              <w:pStyle w:val="aff0"/>
              <w:spacing w:after="0" w:line="240" w:lineRule="exact"/>
              <w:rPr>
                <w:rFonts w:cs="Arial"/>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971010" w:rsidRPr="00E14DAE" w:rsidRDefault="00971010" w:rsidP="00971010">
            <w:pPr>
              <w:pStyle w:val="aff0"/>
              <w:spacing w:after="0" w:line="240" w:lineRule="exact"/>
              <w:ind w:left="-108"/>
              <w:rPr>
                <w:rFonts w:cs="Arial"/>
              </w:rPr>
            </w:pPr>
            <w:r w:rsidRPr="00E14DAE">
              <w:rPr>
                <w:rFonts w:cs="Arial"/>
              </w:rPr>
              <w:t>Январь – март</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971010" w:rsidRPr="00E14DAE" w:rsidRDefault="00971010" w:rsidP="00971010">
            <w:pPr>
              <w:pStyle w:val="aff0"/>
              <w:spacing w:after="0" w:line="240" w:lineRule="exact"/>
              <w:ind w:left="-122"/>
              <w:rPr>
                <w:rFonts w:cs="Arial"/>
              </w:rPr>
            </w:pPr>
            <w:r w:rsidRPr="00E14DAE">
              <w:rPr>
                <w:rFonts w:cs="Arial"/>
              </w:rPr>
              <w:t>Январь – июнь</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971010" w:rsidRPr="00E14DAE" w:rsidRDefault="00971010" w:rsidP="00971010">
            <w:pPr>
              <w:pStyle w:val="aff0"/>
              <w:spacing w:after="0" w:line="240" w:lineRule="exact"/>
              <w:ind w:left="-113" w:right="-113"/>
              <w:rPr>
                <w:rFonts w:cs="Arial"/>
              </w:rPr>
            </w:pPr>
            <w:r w:rsidRPr="00E14DAE">
              <w:rPr>
                <w:rFonts w:cs="Arial"/>
              </w:rPr>
              <w:t>Январь – сентябрь</w:t>
            </w:r>
          </w:p>
        </w:tc>
        <w:tc>
          <w:tcPr>
            <w:tcW w:w="1879" w:type="dxa"/>
            <w:tcBorders>
              <w:top w:val="double" w:sz="4" w:space="0" w:color="auto"/>
              <w:left w:val="single" w:sz="4" w:space="0" w:color="auto"/>
              <w:bottom w:val="single" w:sz="4" w:space="0" w:color="auto"/>
              <w:right w:val="double" w:sz="4" w:space="0" w:color="auto"/>
            </w:tcBorders>
            <w:shd w:val="clear" w:color="auto" w:fill="FFFFFF"/>
            <w:vAlign w:val="bottom"/>
          </w:tcPr>
          <w:p w:rsidR="00971010" w:rsidRPr="00E14DAE" w:rsidRDefault="00971010" w:rsidP="00971010">
            <w:pPr>
              <w:pStyle w:val="aff0"/>
              <w:spacing w:after="0" w:line="240" w:lineRule="exact"/>
              <w:ind w:left="-9" w:right="-66"/>
              <w:rPr>
                <w:rFonts w:cs="Arial"/>
              </w:rPr>
            </w:pPr>
            <w:r w:rsidRPr="00E14DAE">
              <w:rPr>
                <w:rFonts w:cs="Arial"/>
              </w:rPr>
              <w:t>Январь – декабрь</w:t>
            </w:r>
          </w:p>
        </w:tc>
      </w:tr>
      <w:tr w:rsidR="00971010" w:rsidRPr="00E14DAE" w:rsidTr="00971010">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971010" w:rsidRPr="00E14DAE" w:rsidRDefault="00971010" w:rsidP="00971010">
            <w:pPr>
              <w:pStyle w:val="aff8"/>
              <w:spacing w:line="240" w:lineRule="exact"/>
              <w:rPr>
                <w:rFonts w:cs="Arial"/>
              </w:rPr>
            </w:pPr>
            <w:r w:rsidRPr="00E14DAE">
              <w:rPr>
                <w:rFonts w:cs="Arial"/>
              </w:rPr>
              <w:t>2018 год</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Pr="00E14DAE" w:rsidRDefault="00971010" w:rsidP="00971010">
            <w:pPr>
              <w:spacing w:before="80" w:line="240" w:lineRule="exact"/>
              <w:ind w:left="-108" w:right="-94" w:firstLine="0"/>
              <w:jc w:val="center"/>
              <w:rPr>
                <w:rFonts w:cs="Arial"/>
                <w:sz w:val="20"/>
              </w:rPr>
            </w:pPr>
            <w:r w:rsidRPr="00E14DAE">
              <w:rPr>
                <w:rFonts w:cs="Arial"/>
                <w:sz w:val="20"/>
              </w:rPr>
              <w:t>104,6</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Pr="00E14DAE" w:rsidRDefault="00971010" w:rsidP="00971010">
            <w:pPr>
              <w:pStyle w:val="aff0"/>
              <w:spacing w:before="80" w:after="0" w:line="240" w:lineRule="exact"/>
              <w:ind w:left="-122"/>
              <w:rPr>
                <w:rFonts w:cs="Arial"/>
                <w:i w:val="0"/>
              </w:rPr>
            </w:pPr>
            <w:r w:rsidRPr="00E14DAE">
              <w:rPr>
                <w:rFonts w:cs="Arial"/>
                <w:i w:val="0"/>
              </w:rPr>
              <w:t>103,2</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971010" w:rsidRPr="00E14DAE" w:rsidRDefault="00971010" w:rsidP="00971010">
            <w:pPr>
              <w:pStyle w:val="aff0"/>
              <w:spacing w:before="80" w:after="0" w:line="240" w:lineRule="exact"/>
              <w:ind w:left="-122"/>
              <w:rPr>
                <w:rFonts w:cs="Arial"/>
                <w:i w:val="0"/>
              </w:rPr>
            </w:pPr>
            <w:r w:rsidRPr="00E14DAE">
              <w:rPr>
                <w:rFonts w:cs="Arial"/>
                <w:i w:val="0"/>
              </w:rPr>
              <w:t>92,2</w:t>
            </w:r>
          </w:p>
        </w:tc>
        <w:tc>
          <w:tcPr>
            <w:tcW w:w="1879" w:type="dxa"/>
            <w:tcBorders>
              <w:top w:val="dotted" w:sz="4" w:space="0" w:color="auto"/>
              <w:left w:val="single" w:sz="4" w:space="0" w:color="auto"/>
              <w:bottom w:val="dotted" w:sz="4" w:space="0" w:color="auto"/>
              <w:right w:val="double" w:sz="4" w:space="0" w:color="auto"/>
            </w:tcBorders>
            <w:shd w:val="clear" w:color="auto" w:fill="auto"/>
            <w:vAlign w:val="bottom"/>
          </w:tcPr>
          <w:p w:rsidR="00971010" w:rsidRPr="008D406B" w:rsidRDefault="00971010" w:rsidP="00971010">
            <w:pPr>
              <w:spacing w:before="80" w:line="240" w:lineRule="exact"/>
              <w:ind w:left="-122" w:firstLine="0"/>
              <w:jc w:val="center"/>
              <w:rPr>
                <w:rFonts w:cs="Arial"/>
                <w:sz w:val="20"/>
                <w:vertAlign w:val="superscript"/>
              </w:rPr>
            </w:pPr>
            <w:r>
              <w:rPr>
                <w:rFonts w:cs="Arial"/>
                <w:sz w:val="20"/>
              </w:rPr>
              <w:t>99,2</w:t>
            </w:r>
          </w:p>
        </w:tc>
      </w:tr>
      <w:tr w:rsidR="00971010" w:rsidRPr="00E14DAE" w:rsidTr="00971010">
        <w:trPr>
          <w:cantSplit/>
        </w:trPr>
        <w:tc>
          <w:tcPr>
            <w:tcW w:w="1701" w:type="dxa"/>
            <w:tcBorders>
              <w:top w:val="dotted" w:sz="4" w:space="0" w:color="auto"/>
              <w:left w:val="double" w:sz="4" w:space="0" w:color="auto"/>
              <w:bottom w:val="double" w:sz="4" w:space="0" w:color="auto"/>
              <w:right w:val="single" w:sz="4" w:space="0" w:color="auto"/>
            </w:tcBorders>
            <w:shd w:val="clear" w:color="auto" w:fill="auto"/>
            <w:vAlign w:val="bottom"/>
          </w:tcPr>
          <w:p w:rsidR="00971010" w:rsidRPr="00E14DAE" w:rsidRDefault="00971010" w:rsidP="00971010">
            <w:pPr>
              <w:pStyle w:val="aff8"/>
              <w:spacing w:line="240" w:lineRule="exact"/>
              <w:rPr>
                <w:rFonts w:cs="Arial"/>
              </w:rPr>
            </w:pPr>
            <w:r>
              <w:rPr>
                <w:rFonts w:cs="Arial"/>
              </w:rPr>
              <w:t>2019 год</w:t>
            </w:r>
          </w:p>
        </w:tc>
        <w:tc>
          <w:tcPr>
            <w:tcW w:w="1878" w:type="dxa"/>
            <w:tcBorders>
              <w:top w:val="dotted" w:sz="4" w:space="0" w:color="auto"/>
              <w:left w:val="single" w:sz="4" w:space="0" w:color="auto"/>
              <w:bottom w:val="double" w:sz="4" w:space="0" w:color="auto"/>
              <w:right w:val="single" w:sz="4" w:space="0" w:color="auto"/>
            </w:tcBorders>
            <w:shd w:val="clear" w:color="auto" w:fill="auto"/>
            <w:vAlign w:val="bottom"/>
          </w:tcPr>
          <w:p w:rsidR="00971010" w:rsidRPr="00E14DAE" w:rsidRDefault="00971010" w:rsidP="00971010">
            <w:pPr>
              <w:spacing w:before="80" w:line="240" w:lineRule="exact"/>
              <w:ind w:left="-108" w:right="-94" w:firstLine="0"/>
              <w:jc w:val="center"/>
              <w:rPr>
                <w:rFonts w:cs="Arial"/>
                <w:sz w:val="20"/>
              </w:rPr>
            </w:pPr>
            <w:r>
              <w:rPr>
                <w:rFonts w:cs="Arial"/>
                <w:sz w:val="20"/>
              </w:rPr>
              <w:t>99,8</w:t>
            </w:r>
          </w:p>
        </w:tc>
        <w:tc>
          <w:tcPr>
            <w:tcW w:w="1878" w:type="dxa"/>
            <w:tcBorders>
              <w:top w:val="dotted" w:sz="4" w:space="0" w:color="auto"/>
              <w:left w:val="single" w:sz="4" w:space="0" w:color="auto"/>
              <w:bottom w:val="double" w:sz="4" w:space="0" w:color="auto"/>
              <w:right w:val="single" w:sz="4" w:space="0" w:color="auto"/>
            </w:tcBorders>
            <w:shd w:val="clear" w:color="auto" w:fill="auto"/>
            <w:vAlign w:val="bottom"/>
          </w:tcPr>
          <w:p w:rsidR="00971010" w:rsidRPr="00E14DAE" w:rsidRDefault="00971010" w:rsidP="00971010">
            <w:pPr>
              <w:pStyle w:val="aff0"/>
              <w:spacing w:before="80" w:after="0" w:line="240" w:lineRule="exact"/>
              <w:ind w:left="-122"/>
              <w:rPr>
                <w:rFonts w:cs="Arial"/>
                <w:i w:val="0"/>
              </w:rPr>
            </w:pPr>
            <w:r>
              <w:rPr>
                <w:rFonts w:cs="Arial"/>
                <w:i w:val="0"/>
              </w:rPr>
              <w:t>100,0</w:t>
            </w:r>
          </w:p>
        </w:tc>
        <w:tc>
          <w:tcPr>
            <w:tcW w:w="1878" w:type="dxa"/>
            <w:tcBorders>
              <w:top w:val="dotted" w:sz="4" w:space="0" w:color="auto"/>
              <w:left w:val="single" w:sz="4" w:space="0" w:color="auto"/>
              <w:bottom w:val="double" w:sz="4" w:space="0" w:color="auto"/>
              <w:right w:val="single" w:sz="4" w:space="0" w:color="auto"/>
            </w:tcBorders>
            <w:shd w:val="clear" w:color="auto" w:fill="auto"/>
            <w:vAlign w:val="bottom"/>
          </w:tcPr>
          <w:p w:rsidR="00971010" w:rsidRPr="00E14DAE" w:rsidRDefault="00971010" w:rsidP="00971010">
            <w:pPr>
              <w:pStyle w:val="aff0"/>
              <w:spacing w:before="80" w:after="0" w:line="240" w:lineRule="exact"/>
              <w:ind w:left="-122"/>
              <w:rPr>
                <w:rFonts w:cs="Arial"/>
                <w:i w:val="0"/>
              </w:rPr>
            </w:pPr>
            <w:r>
              <w:rPr>
                <w:rFonts w:cs="Arial"/>
                <w:i w:val="0"/>
              </w:rPr>
              <w:t>103,4</w:t>
            </w:r>
          </w:p>
        </w:tc>
        <w:tc>
          <w:tcPr>
            <w:tcW w:w="1879" w:type="dxa"/>
            <w:tcBorders>
              <w:top w:val="dotted" w:sz="4" w:space="0" w:color="auto"/>
              <w:left w:val="single" w:sz="4" w:space="0" w:color="auto"/>
              <w:bottom w:val="double" w:sz="4" w:space="0" w:color="auto"/>
              <w:right w:val="double" w:sz="4" w:space="0" w:color="auto"/>
            </w:tcBorders>
            <w:shd w:val="clear" w:color="auto" w:fill="auto"/>
            <w:vAlign w:val="bottom"/>
          </w:tcPr>
          <w:p w:rsidR="00971010" w:rsidRDefault="00971010" w:rsidP="00971010">
            <w:pPr>
              <w:spacing w:before="80" w:line="240" w:lineRule="exact"/>
              <w:ind w:left="-122" w:firstLine="0"/>
              <w:jc w:val="center"/>
              <w:rPr>
                <w:rFonts w:cs="Arial"/>
                <w:sz w:val="20"/>
              </w:rPr>
            </w:pPr>
          </w:p>
        </w:tc>
      </w:tr>
    </w:tbl>
    <w:p w:rsidR="00971010" w:rsidRPr="00E14DAE" w:rsidRDefault="00971010" w:rsidP="00971010">
      <w:pPr>
        <w:spacing w:before="240"/>
        <w:ind w:firstLine="709"/>
        <w:rPr>
          <w:rFonts w:cs="Arial"/>
          <w:szCs w:val="22"/>
        </w:rPr>
      </w:pPr>
      <w:r w:rsidRPr="00E14DAE">
        <w:rPr>
          <w:rFonts w:cs="Arial"/>
          <w:b/>
          <w:szCs w:val="22"/>
        </w:rPr>
        <w:t>Животноводство.</w:t>
      </w:r>
      <w:r w:rsidRPr="00E14DAE">
        <w:rPr>
          <w:rFonts w:cs="Arial"/>
          <w:szCs w:val="22"/>
        </w:rPr>
        <w:t xml:space="preserve"> На конец </w:t>
      </w:r>
      <w:r>
        <w:rPr>
          <w:rFonts w:cs="Arial"/>
          <w:szCs w:val="22"/>
        </w:rPr>
        <w:t>ноября</w:t>
      </w:r>
      <w:r w:rsidRPr="00E14DAE">
        <w:rPr>
          <w:rFonts w:cs="Arial"/>
          <w:szCs w:val="22"/>
        </w:rPr>
        <w:t xml:space="preserve"> </w:t>
      </w:r>
      <w:r>
        <w:rPr>
          <w:rFonts w:cs="Arial"/>
          <w:szCs w:val="22"/>
        </w:rPr>
        <w:t>2019</w:t>
      </w:r>
      <w:r w:rsidRPr="00E14DAE">
        <w:rPr>
          <w:rFonts w:cs="Arial"/>
          <w:szCs w:val="22"/>
        </w:rPr>
        <w:t xml:space="preserve"> года поголовье крупного рогатого скота в хозяйствах всех категор</w:t>
      </w:r>
      <w:r>
        <w:rPr>
          <w:rFonts w:cs="Arial"/>
          <w:szCs w:val="22"/>
        </w:rPr>
        <w:t>ий, по расчетам, составило 460,4</w:t>
      </w:r>
      <w:r w:rsidRPr="00E14DAE">
        <w:rPr>
          <w:rFonts w:cs="Arial"/>
          <w:szCs w:val="22"/>
        </w:rPr>
        <w:t xml:space="preserve"> тыс. голов (</w:t>
      </w:r>
      <w:r>
        <w:rPr>
          <w:rFonts w:cs="Arial"/>
          <w:szCs w:val="22"/>
        </w:rPr>
        <w:t>на 0,2</w:t>
      </w:r>
      <w:r w:rsidRPr="00E14DAE">
        <w:rPr>
          <w:rFonts w:cs="Arial"/>
          <w:szCs w:val="22"/>
        </w:rPr>
        <w:t xml:space="preserve">% </w:t>
      </w:r>
      <w:r>
        <w:rPr>
          <w:rFonts w:cs="Arial"/>
          <w:szCs w:val="22"/>
        </w:rPr>
        <w:t>больше</w:t>
      </w:r>
      <w:r w:rsidRPr="00E14DAE">
        <w:rPr>
          <w:rFonts w:cs="Arial"/>
          <w:szCs w:val="22"/>
        </w:rPr>
        <w:t xml:space="preserve"> </w:t>
      </w:r>
      <w:r>
        <w:rPr>
          <w:rFonts w:cs="Arial"/>
          <w:szCs w:val="22"/>
        </w:rPr>
        <w:br/>
      </w:r>
      <w:r w:rsidRPr="00E14DAE">
        <w:rPr>
          <w:rFonts w:cs="Arial"/>
          <w:szCs w:val="22"/>
        </w:rPr>
        <w:t xml:space="preserve">по сравнению с аналогичной датой предыдущего года), из него коров </w:t>
      </w:r>
      <w:r w:rsidRPr="00E14DAE">
        <w:rPr>
          <w:rFonts w:cs="Arial"/>
          <w:szCs w:val="22"/>
          <w:lang w:val="ru-MO"/>
        </w:rPr>
        <w:t>–</w:t>
      </w:r>
      <w:r>
        <w:rPr>
          <w:rFonts w:cs="Arial"/>
          <w:szCs w:val="22"/>
        </w:rPr>
        <w:t xml:space="preserve"> 189,9</w:t>
      </w:r>
      <w:r w:rsidRPr="00E14DAE">
        <w:rPr>
          <w:rFonts w:cs="Arial"/>
          <w:szCs w:val="22"/>
        </w:rPr>
        <w:t xml:space="preserve"> (</w:t>
      </w:r>
      <w:r>
        <w:rPr>
          <w:rFonts w:cs="Arial"/>
          <w:szCs w:val="22"/>
        </w:rPr>
        <w:t>на 1,1% больше</w:t>
      </w:r>
      <w:r w:rsidRPr="00E14DAE">
        <w:rPr>
          <w:rFonts w:cs="Arial"/>
          <w:szCs w:val="22"/>
        </w:rPr>
        <w:t xml:space="preserve">), поголовье свиней </w:t>
      </w:r>
      <w:r w:rsidRPr="00E14DAE">
        <w:rPr>
          <w:rFonts w:cs="Arial"/>
          <w:szCs w:val="22"/>
          <w:lang w:val="ru-MO"/>
        </w:rPr>
        <w:t xml:space="preserve">– </w:t>
      </w:r>
      <w:r>
        <w:rPr>
          <w:rFonts w:cs="Arial"/>
          <w:szCs w:val="22"/>
          <w:lang w:val="ru-MO"/>
        </w:rPr>
        <w:t>378,8</w:t>
      </w:r>
      <w:r w:rsidR="005F33CC">
        <w:rPr>
          <w:rFonts w:cs="Arial"/>
          <w:szCs w:val="22"/>
        </w:rPr>
        <w:t xml:space="preserve"> (на уровне</w:t>
      </w:r>
      <w:r>
        <w:rPr>
          <w:rFonts w:cs="Arial"/>
          <w:szCs w:val="22"/>
        </w:rPr>
        <w:t xml:space="preserve"> ноября 2018 года</w:t>
      </w:r>
      <w:r w:rsidRPr="00E14DAE">
        <w:rPr>
          <w:rFonts w:cs="Arial"/>
          <w:szCs w:val="22"/>
        </w:rPr>
        <w:t xml:space="preserve">), овец и коз </w:t>
      </w:r>
      <w:r w:rsidRPr="00E14DAE">
        <w:rPr>
          <w:rFonts w:cs="Arial"/>
          <w:szCs w:val="22"/>
          <w:lang w:val="ru-MO"/>
        </w:rPr>
        <w:t>–</w:t>
      </w:r>
      <w:r>
        <w:rPr>
          <w:rFonts w:cs="Arial"/>
          <w:szCs w:val="22"/>
        </w:rPr>
        <w:t xml:space="preserve"> </w:t>
      </w:r>
      <w:r>
        <w:rPr>
          <w:rFonts w:cs="Arial"/>
          <w:szCs w:val="22"/>
        </w:rPr>
        <w:br/>
        <w:t>212,8</w:t>
      </w:r>
      <w:r w:rsidRPr="00E14DAE">
        <w:rPr>
          <w:rFonts w:cs="Arial"/>
          <w:szCs w:val="22"/>
        </w:rPr>
        <w:t xml:space="preserve"> (на </w:t>
      </w:r>
      <w:r>
        <w:rPr>
          <w:rFonts w:cs="Arial"/>
          <w:szCs w:val="22"/>
        </w:rPr>
        <w:t>4</w:t>
      </w:r>
      <w:r w:rsidRPr="00E14DAE">
        <w:rPr>
          <w:rFonts w:cs="Arial"/>
          <w:szCs w:val="22"/>
        </w:rPr>
        <w:t xml:space="preserve">% меньше), </w:t>
      </w:r>
      <w:r w:rsidRPr="0020095B">
        <w:rPr>
          <w:rFonts w:cs="Arial"/>
          <w:szCs w:val="22"/>
        </w:rPr>
        <w:t xml:space="preserve">птицы – </w:t>
      </w:r>
      <w:r>
        <w:rPr>
          <w:rFonts w:cs="Arial"/>
          <w:szCs w:val="22"/>
        </w:rPr>
        <w:t>9897</w:t>
      </w:r>
      <w:r w:rsidRPr="0020095B">
        <w:rPr>
          <w:rFonts w:cs="Arial"/>
          <w:szCs w:val="22"/>
        </w:rPr>
        <w:t xml:space="preserve"> тыс. голов</w:t>
      </w:r>
      <w:r>
        <w:rPr>
          <w:rFonts w:cs="Arial"/>
          <w:szCs w:val="22"/>
        </w:rPr>
        <w:t xml:space="preserve"> (на 6,2% больше</w:t>
      </w:r>
      <w:r w:rsidRPr="0020095B">
        <w:rPr>
          <w:rFonts w:cs="Arial"/>
          <w:szCs w:val="22"/>
        </w:rPr>
        <w:t>).</w:t>
      </w:r>
    </w:p>
    <w:p w:rsidR="00971010" w:rsidRPr="00E14DAE" w:rsidRDefault="00971010" w:rsidP="00971010">
      <w:pPr>
        <w:pStyle w:val="129"/>
        <w:spacing w:before="120" w:line="288" w:lineRule="auto"/>
        <w:ind w:firstLine="709"/>
        <w:jc w:val="both"/>
        <w:rPr>
          <w:rFonts w:ascii="Arial" w:hAnsi="Arial" w:cs="Arial"/>
          <w:sz w:val="22"/>
          <w:szCs w:val="22"/>
        </w:rPr>
      </w:pPr>
      <w:r w:rsidRPr="00E14DAE">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23,9</w:t>
      </w:r>
      <w:r w:rsidRPr="00E14DAE">
        <w:rPr>
          <w:rFonts w:ascii="Arial" w:hAnsi="Arial" w:cs="Arial"/>
          <w:sz w:val="22"/>
          <w:szCs w:val="22"/>
        </w:rPr>
        <w:t>% погол</w:t>
      </w:r>
      <w:r w:rsidRPr="00E14DAE">
        <w:rPr>
          <w:rFonts w:ascii="Arial" w:hAnsi="Arial" w:cs="Arial"/>
          <w:sz w:val="22"/>
          <w:szCs w:val="22"/>
        </w:rPr>
        <w:t>о</w:t>
      </w:r>
      <w:r w:rsidRPr="00E14DAE">
        <w:rPr>
          <w:rFonts w:ascii="Arial" w:hAnsi="Arial" w:cs="Arial"/>
          <w:sz w:val="22"/>
          <w:szCs w:val="22"/>
        </w:rPr>
        <w:t xml:space="preserve">вья крупного </w:t>
      </w:r>
      <w:r>
        <w:rPr>
          <w:rFonts w:ascii="Arial" w:hAnsi="Arial" w:cs="Arial"/>
          <w:sz w:val="22"/>
          <w:szCs w:val="22"/>
        </w:rPr>
        <w:t>рогатого скота, 27,2</w:t>
      </w:r>
      <w:r w:rsidRPr="00E14DAE">
        <w:rPr>
          <w:rFonts w:ascii="Arial" w:hAnsi="Arial" w:cs="Arial"/>
          <w:sz w:val="22"/>
          <w:szCs w:val="22"/>
        </w:rPr>
        <w:t>%</w:t>
      </w:r>
      <w:r w:rsidRPr="00E14DAE">
        <w:rPr>
          <w:rFonts w:ascii="Arial" w:hAnsi="Arial" w:cs="Arial"/>
          <w:sz w:val="22"/>
          <w:szCs w:val="22"/>
          <w:lang w:val="ru-MO"/>
        </w:rPr>
        <w:t xml:space="preserve"> –</w:t>
      </w:r>
      <w:r>
        <w:rPr>
          <w:rFonts w:ascii="Arial" w:hAnsi="Arial" w:cs="Arial"/>
          <w:sz w:val="22"/>
          <w:szCs w:val="22"/>
        </w:rPr>
        <w:t xml:space="preserve"> свиней, 92</w:t>
      </w:r>
      <w:r w:rsidRPr="00E14DAE">
        <w:rPr>
          <w:rFonts w:ascii="Arial" w:hAnsi="Arial" w:cs="Arial"/>
          <w:sz w:val="22"/>
          <w:szCs w:val="22"/>
        </w:rPr>
        <w:t xml:space="preserve">% </w:t>
      </w:r>
      <w:r w:rsidRPr="00E14DAE">
        <w:rPr>
          <w:rFonts w:ascii="Arial" w:hAnsi="Arial" w:cs="Arial"/>
          <w:sz w:val="22"/>
          <w:szCs w:val="22"/>
          <w:lang w:val="ru-MO"/>
        </w:rPr>
        <w:t>–</w:t>
      </w:r>
      <w:r w:rsidRPr="00E14DAE">
        <w:rPr>
          <w:rFonts w:ascii="Arial" w:hAnsi="Arial" w:cs="Arial"/>
          <w:sz w:val="22"/>
          <w:szCs w:val="22"/>
        </w:rPr>
        <w:t xml:space="preserve"> овец и коз.</w:t>
      </w:r>
    </w:p>
    <w:p w:rsidR="00971010" w:rsidRPr="00E14DAE" w:rsidRDefault="00971010" w:rsidP="00971010">
      <w:pPr>
        <w:pStyle w:val="129"/>
        <w:spacing w:before="12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ноября 2019</w:t>
      </w:r>
      <w:r w:rsidRPr="00E14DAE">
        <w:rPr>
          <w:rFonts w:ascii="Arial" w:hAnsi="Arial" w:cs="Arial"/>
          <w:sz w:val="22"/>
          <w:szCs w:val="22"/>
        </w:rPr>
        <w:t xml:space="preserve"> года по сравнению с соответствующей</w:t>
      </w:r>
      <w:r>
        <w:rPr>
          <w:rFonts w:ascii="Arial" w:hAnsi="Arial" w:cs="Arial"/>
          <w:sz w:val="22"/>
          <w:szCs w:val="22"/>
        </w:rPr>
        <w:t xml:space="preserve"> датой 2018</w:t>
      </w:r>
      <w:r w:rsidRPr="00E14DAE">
        <w:rPr>
          <w:rFonts w:ascii="Arial" w:hAnsi="Arial" w:cs="Arial"/>
          <w:sz w:val="22"/>
          <w:szCs w:val="22"/>
        </w:rPr>
        <w:t xml:space="preserve"> года поголовье </w:t>
      </w:r>
      <w:r>
        <w:rPr>
          <w:rFonts w:ascii="Arial" w:hAnsi="Arial" w:cs="Arial"/>
          <w:sz w:val="22"/>
          <w:szCs w:val="22"/>
        </w:rPr>
        <w:t xml:space="preserve">крупного рогатого скота уменьшилось на 2,7%, </w:t>
      </w:r>
      <w:r w:rsidRPr="00E14DAE">
        <w:rPr>
          <w:rFonts w:ascii="Arial" w:hAnsi="Arial" w:cs="Arial"/>
          <w:sz w:val="22"/>
          <w:szCs w:val="22"/>
        </w:rPr>
        <w:t xml:space="preserve">овец и коз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48,8</w:t>
      </w:r>
      <w:r w:rsidRPr="00E14DAE">
        <w:rPr>
          <w:rFonts w:ascii="Arial" w:hAnsi="Arial" w:cs="Arial"/>
          <w:sz w:val="22"/>
          <w:szCs w:val="22"/>
        </w:rPr>
        <w:t>%</w:t>
      </w:r>
      <w:r>
        <w:rPr>
          <w:rFonts w:ascii="Arial" w:hAnsi="Arial" w:cs="Arial"/>
          <w:sz w:val="22"/>
          <w:szCs w:val="22"/>
        </w:rPr>
        <w:t>, свиней увеличилось на 0,9%</w:t>
      </w:r>
      <w:r w:rsidRPr="00E14DAE">
        <w:rPr>
          <w:rFonts w:ascii="Arial" w:hAnsi="Arial" w:cs="Arial"/>
          <w:sz w:val="22"/>
          <w:szCs w:val="22"/>
        </w:rPr>
        <w:t>.</w:t>
      </w:r>
    </w:p>
    <w:p w:rsidR="00971010" w:rsidRPr="00E14DAE" w:rsidRDefault="00971010" w:rsidP="00971010">
      <w:pPr>
        <w:pStyle w:val="BodyTextIndent23"/>
        <w:spacing w:before="240" w:line="240" w:lineRule="exact"/>
        <w:ind w:firstLine="0"/>
        <w:jc w:val="center"/>
        <w:rPr>
          <w:rFonts w:ascii="Arial" w:hAnsi="Arial" w:cs="Arial"/>
          <w:spacing w:val="20"/>
          <w:sz w:val="22"/>
        </w:rPr>
      </w:pPr>
      <w:r w:rsidRPr="00E14DAE">
        <w:rPr>
          <w:rFonts w:ascii="Arial" w:hAnsi="Arial" w:cs="Arial"/>
          <w:b/>
          <w:sz w:val="22"/>
        </w:rPr>
        <w:t xml:space="preserve">Наличие скота и птицы в сельскохозяйственных организациях </w:t>
      </w:r>
      <w:r w:rsidRPr="00E14DAE">
        <w:rPr>
          <w:rFonts w:ascii="Arial" w:hAnsi="Arial" w:cs="Arial"/>
          <w:b/>
          <w:sz w:val="22"/>
        </w:rPr>
        <w:br/>
        <w:t xml:space="preserve">в </w:t>
      </w:r>
      <w:r>
        <w:rPr>
          <w:rFonts w:ascii="Arial" w:hAnsi="Arial" w:cs="Arial"/>
          <w:b/>
          <w:sz w:val="22"/>
        </w:rPr>
        <w:t>ноябре 2019</w:t>
      </w:r>
      <w:r w:rsidRPr="00E14DAE">
        <w:rPr>
          <w:rFonts w:ascii="Arial" w:hAnsi="Arial" w:cs="Arial"/>
          <w:b/>
          <w:sz w:val="22"/>
        </w:rPr>
        <w:t xml:space="preserve"> года </w:t>
      </w:r>
      <w:r w:rsidRPr="00E14DAE">
        <w:rPr>
          <w:rFonts w:ascii="Arial" w:hAnsi="Arial" w:cs="Arial"/>
          <w:b/>
          <w:sz w:val="22"/>
          <w:vertAlign w:val="superscript"/>
        </w:rPr>
        <w:t>1)</w:t>
      </w:r>
      <w:r w:rsidRPr="00E14DAE">
        <w:rPr>
          <w:rFonts w:ascii="Arial" w:hAnsi="Arial" w:cs="Arial"/>
          <w:b/>
          <w:sz w:val="22"/>
        </w:rPr>
        <w:br/>
      </w:r>
      <w:r w:rsidRPr="00E14DAE">
        <w:rPr>
          <w:rFonts w:ascii="Arial" w:hAnsi="Arial" w:cs="Arial"/>
          <w:spacing w:val="20"/>
          <w:sz w:val="22"/>
        </w:rPr>
        <w:t>(на конец месяца)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06"/>
        <w:gridCol w:w="2764"/>
      </w:tblGrid>
      <w:tr w:rsidR="00971010" w:rsidRPr="00E14DAE" w:rsidTr="00971010">
        <w:trPr>
          <w:trHeight w:val="443"/>
          <w:tblHeader/>
        </w:trPr>
        <w:tc>
          <w:tcPr>
            <w:tcW w:w="3544" w:type="dxa"/>
            <w:tcBorders>
              <w:top w:val="double" w:sz="4" w:space="0" w:color="auto"/>
              <w:bottom w:val="single" w:sz="4" w:space="0" w:color="auto"/>
            </w:tcBorders>
          </w:tcPr>
          <w:p w:rsidR="00971010" w:rsidRPr="00E14DAE" w:rsidRDefault="00971010" w:rsidP="00971010">
            <w:pPr>
              <w:pStyle w:val="BodyTextIndent23"/>
              <w:spacing w:before="60" w:line="220" w:lineRule="exact"/>
              <w:ind w:firstLine="0"/>
              <w:rPr>
                <w:rFonts w:ascii="Arial" w:hAnsi="Arial" w:cs="Arial"/>
                <w:i/>
                <w:sz w:val="20"/>
              </w:rPr>
            </w:pPr>
          </w:p>
        </w:tc>
        <w:tc>
          <w:tcPr>
            <w:tcW w:w="2906" w:type="dxa"/>
            <w:tcBorders>
              <w:top w:val="double" w:sz="4" w:space="0" w:color="auto"/>
              <w:bottom w:val="single" w:sz="4" w:space="0" w:color="auto"/>
            </w:tcBorders>
          </w:tcPr>
          <w:p w:rsidR="00971010" w:rsidRPr="00E14DAE" w:rsidRDefault="00971010" w:rsidP="00971010">
            <w:pPr>
              <w:pStyle w:val="BodyTextIndent23"/>
              <w:spacing w:before="60" w:line="240" w:lineRule="exact"/>
              <w:ind w:firstLine="0"/>
              <w:jc w:val="center"/>
              <w:rPr>
                <w:rFonts w:ascii="Arial" w:hAnsi="Arial" w:cs="Arial"/>
                <w:i/>
                <w:sz w:val="20"/>
              </w:rPr>
            </w:pPr>
            <w:r w:rsidRPr="00E14DAE">
              <w:rPr>
                <w:rFonts w:ascii="Arial" w:hAnsi="Arial" w:cs="Arial"/>
                <w:i/>
                <w:sz w:val="20"/>
              </w:rPr>
              <w:t>Тыс. голов</w:t>
            </w:r>
          </w:p>
        </w:tc>
        <w:tc>
          <w:tcPr>
            <w:tcW w:w="2764" w:type="dxa"/>
            <w:tcBorders>
              <w:top w:val="double" w:sz="4" w:space="0" w:color="auto"/>
              <w:bottom w:val="single" w:sz="4" w:space="0" w:color="auto"/>
            </w:tcBorders>
          </w:tcPr>
          <w:p w:rsidR="00971010" w:rsidRPr="00E14DAE" w:rsidRDefault="00971010" w:rsidP="00971010">
            <w:pPr>
              <w:pStyle w:val="BodyTextIndent23"/>
              <w:spacing w:before="60" w:line="240" w:lineRule="exact"/>
              <w:ind w:firstLine="0"/>
              <w:jc w:val="center"/>
              <w:rPr>
                <w:rFonts w:ascii="Arial" w:hAnsi="Arial" w:cs="Arial"/>
                <w:i/>
                <w:sz w:val="20"/>
              </w:rPr>
            </w:pPr>
            <w:r w:rsidRPr="00E14DAE">
              <w:rPr>
                <w:rFonts w:ascii="Arial" w:hAnsi="Arial" w:cs="Arial"/>
                <w:i/>
                <w:sz w:val="20"/>
              </w:rPr>
              <w:t>В % к соответствующ</w:t>
            </w:r>
            <w:r w:rsidRPr="00E14DAE">
              <w:rPr>
                <w:rFonts w:ascii="Arial" w:hAnsi="Arial" w:cs="Arial"/>
                <w:i/>
                <w:sz w:val="20"/>
              </w:rPr>
              <w:t>е</w:t>
            </w:r>
            <w:r>
              <w:rPr>
                <w:rFonts w:ascii="Arial" w:hAnsi="Arial" w:cs="Arial"/>
                <w:i/>
                <w:sz w:val="20"/>
              </w:rPr>
              <w:t xml:space="preserve">му </w:t>
            </w:r>
            <w:r w:rsidRPr="00E14DAE">
              <w:rPr>
                <w:rFonts w:ascii="Arial" w:hAnsi="Arial" w:cs="Arial"/>
                <w:i/>
                <w:sz w:val="20"/>
              </w:rPr>
              <w:t>периоду</w:t>
            </w:r>
            <w:r>
              <w:rPr>
                <w:rFonts w:ascii="Arial" w:hAnsi="Arial" w:cs="Arial"/>
                <w:i/>
                <w:sz w:val="20"/>
              </w:rPr>
              <w:t xml:space="preserve"> 2018</w:t>
            </w:r>
            <w:r w:rsidRPr="00E14DAE">
              <w:rPr>
                <w:rFonts w:ascii="Arial" w:hAnsi="Arial" w:cs="Arial"/>
                <w:i/>
                <w:sz w:val="20"/>
              </w:rPr>
              <w:t>г.</w:t>
            </w:r>
          </w:p>
        </w:tc>
      </w:tr>
      <w:tr w:rsidR="00971010" w:rsidRPr="00E14DAE" w:rsidTr="00971010">
        <w:tc>
          <w:tcPr>
            <w:tcW w:w="3544" w:type="dxa"/>
            <w:tcBorders>
              <w:top w:val="single" w:sz="4" w:space="0" w:color="auto"/>
              <w:bottom w:val="dotted" w:sz="4" w:space="0" w:color="auto"/>
            </w:tcBorders>
          </w:tcPr>
          <w:p w:rsidR="00971010" w:rsidRPr="00E14DAE" w:rsidRDefault="00971010" w:rsidP="00971010">
            <w:pPr>
              <w:pStyle w:val="BodyTextIndent23"/>
              <w:spacing w:before="60" w:line="240" w:lineRule="exact"/>
              <w:ind w:firstLine="0"/>
              <w:rPr>
                <w:rFonts w:ascii="Arial" w:hAnsi="Arial" w:cs="Arial"/>
                <w:sz w:val="20"/>
              </w:rPr>
            </w:pPr>
            <w:r w:rsidRPr="00E14DAE">
              <w:rPr>
                <w:rFonts w:ascii="Arial" w:hAnsi="Arial" w:cs="Arial"/>
                <w:sz w:val="20"/>
              </w:rPr>
              <w:t>Крупный рогатый скот</w:t>
            </w:r>
          </w:p>
        </w:tc>
        <w:tc>
          <w:tcPr>
            <w:tcW w:w="2906" w:type="dxa"/>
            <w:tcBorders>
              <w:top w:val="single" w:sz="4" w:space="0" w:color="auto"/>
              <w:bottom w:val="dotted" w:sz="4" w:space="0" w:color="auto"/>
            </w:tcBorders>
            <w:vAlign w:val="bottom"/>
          </w:tcPr>
          <w:p w:rsidR="00971010" w:rsidRPr="00E14DAE" w:rsidRDefault="00971010" w:rsidP="00971010">
            <w:pPr>
              <w:pStyle w:val="BodyTextIndent23"/>
              <w:spacing w:before="60" w:line="240" w:lineRule="exact"/>
              <w:ind w:firstLine="0"/>
              <w:jc w:val="center"/>
              <w:rPr>
                <w:rFonts w:ascii="Arial" w:hAnsi="Arial" w:cs="Arial"/>
                <w:sz w:val="20"/>
              </w:rPr>
            </w:pPr>
            <w:r>
              <w:rPr>
                <w:rFonts w:ascii="Arial" w:hAnsi="Arial" w:cs="Arial"/>
                <w:sz w:val="20"/>
              </w:rPr>
              <w:t>220,3</w:t>
            </w:r>
          </w:p>
        </w:tc>
        <w:tc>
          <w:tcPr>
            <w:tcW w:w="2764" w:type="dxa"/>
            <w:tcBorders>
              <w:top w:val="single" w:sz="4" w:space="0" w:color="auto"/>
              <w:bottom w:val="dotted" w:sz="4" w:space="0" w:color="auto"/>
            </w:tcBorders>
            <w:vAlign w:val="bottom"/>
          </w:tcPr>
          <w:p w:rsidR="00971010" w:rsidRPr="00E14DAE" w:rsidRDefault="00971010" w:rsidP="00971010">
            <w:pPr>
              <w:pStyle w:val="BodyTextIndent23"/>
              <w:spacing w:before="60" w:line="240" w:lineRule="exact"/>
              <w:ind w:firstLine="0"/>
              <w:jc w:val="center"/>
              <w:rPr>
                <w:rFonts w:ascii="Arial" w:hAnsi="Arial" w:cs="Arial"/>
                <w:sz w:val="20"/>
              </w:rPr>
            </w:pPr>
            <w:r>
              <w:rPr>
                <w:rFonts w:ascii="Arial" w:hAnsi="Arial" w:cs="Arial"/>
                <w:sz w:val="20"/>
              </w:rPr>
              <w:t>97,3</w:t>
            </w:r>
          </w:p>
        </w:tc>
      </w:tr>
      <w:tr w:rsidR="00971010" w:rsidRPr="00E14DAE" w:rsidTr="00971010">
        <w:tc>
          <w:tcPr>
            <w:tcW w:w="3544" w:type="dxa"/>
            <w:tcBorders>
              <w:top w:val="dotted" w:sz="4" w:space="0" w:color="auto"/>
              <w:left w:val="double" w:sz="4" w:space="0" w:color="auto"/>
              <w:bottom w:val="dotted" w:sz="4" w:space="0" w:color="auto"/>
            </w:tcBorders>
          </w:tcPr>
          <w:p w:rsidR="00971010" w:rsidRPr="00E14DAE" w:rsidRDefault="00971010" w:rsidP="00971010">
            <w:pPr>
              <w:pStyle w:val="BodyTextIndent23"/>
              <w:spacing w:before="60" w:line="240" w:lineRule="exact"/>
              <w:ind w:left="57" w:firstLine="119"/>
              <w:rPr>
                <w:rFonts w:ascii="Arial" w:hAnsi="Arial" w:cs="Arial"/>
                <w:sz w:val="20"/>
              </w:rPr>
            </w:pPr>
            <w:r w:rsidRPr="00E14DAE">
              <w:rPr>
                <w:rFonts w:ascii="Arial" w:hAnsi="Arial" w:cs="Arial"/>
                <w:sz w:val="20"/>
              </w:rPr>
              <w:t xml:space="preserve">в том числе коровы </w:t>
            </w:r>
          </w:p>
        </w:tc>
        <w:tc>
          <w:tcPr>
            <w:tcW w:w="2906" w:type="dxa"/>
            <w:tcBorders>
              <w:top w:val="dotted" w:sz="4" w:space="0" w:color="auto"/>
              <w:bottom w:val="dotted" w:sz="4" w:space="0" w:color="auto"/>
            </w:tcBorders>
            <w:vAlign w:val="bottom"/>
          </w:tcPr>
          <w:p w:rsidR="00971010" w:rsidRPr="00E14DAE" w:rsidRDefault="00971010" w:rsidP="00971010">
            <w:pPr>
              <w:pStyle w:val="BodyTextIndent23"/>
              <w:spacing w:before="60" w:line="240" w:lineRule="exact"/>
              <w:ind w:firstLine="0"/>
              <w:jc w:val="center"/>
              <w:rPr>
                <w:rFonts w:ascii="Arial" w:hAnsi="Arial" w:cs="Arial"/>
                <w:sz w:val="20"/>
              </w:rPr>
            </w:pPr>
            <w:r>
              <w:rPr>
                <w:rFonts w:ascii="Arial" w:hAnsi="Arial" w:cs="Arial"/>
                <w:sz w:val="20"/>
              </w:rPr>
              <w:t>88,7</w:t>
            </w:r>
          </w:p>
        </w:tc>
        <w:tc>
          <w:tcPr>
            <w:tcW w:w="2764" w:type="dxa"/>
            <w:tcBorders>
              <w:top w:val="dotted" w:sz="4" w:space="0" w:color="auto"/>
              <w:bottom w:val="dotted" w:sz="4" w:space="0" w:color="auto"/>
            </w:tcBorders>
            <w:vAlign w:val="bottom"/>
          </w:tcPr>
          <w:p w:rsidR="00971010" w:rsidRPr="00E14DAE" w:rsidRDefault="00971010" w:rsidP="00971010">
            <w:pPr>
              <w:pStyle w:val="BodyTextIndent23"/>
              <w:spacing w:before="60" w:line="240" w:lineRule="exact"/>
              <w:ind w:firstLine="0"/>
              <w:jc w:val="center"/>
              <w:rPr>
                <w:rFonts w:ascii="Arial" w:hAnsi="Arial" w:cs="Arial"/>
                <w:sz w:val="20"/>
              </w:rPr>
            </w:pPr>
            <w:r>
              <w:rPr>
                <w:rFonts w:ascii="Arial" w:hAnsi="Arial" w:cs="Arial"/>
                <w:sz w:val="20"/>
              </w:rPr>
              <w:t>99,8</w:t>
            </w:r>
          </w:p>
        </w:tc>
      </w:tr>
      <w:tr w:rsidR="00971010" w:rsidRPr="00E14DAE" w:rsidTr="00971010">
        <w:tc>
          <w:tcPr>
            <w:tcW w:w="3544" w:type="dxa"/>
            <w:tcBorders>
              <w:top w:val="dotted" w:sz="4" w:space="0" w:color="auto"/>
              <w:left w:val="double" w:sz="4" w:space="0" w:color="auto"/>
              <w:bottom w:val="dotted" w:sz="4" w:space="0" w:color="auto"/>
            </w:tcBorders>
          </w:tcPr>
          <w:p w:rsidR="00971010" w:rsidRPr="00E14DAE" w:rsidRDefault="00971010" w:rsidP="00971010">
            <w:pPr>
              <w:pStyle w:val="BodyTextIndent23"/>
              <w:spacing w:before="60" w:line="240" w:lineRule="exact"/>
              <w:ind w:firstLine="0"/>
              <w:rPr>
                <w:rFonts w:ascii="Arial" w:hAnsi="Arial" w:cs="Arial"/>
                <w:sz w:val="20"/>
              </w:rPr>
            </w:pPr>
            <w:r w:rsidRPr="00E14DAE">
              <w:rPr>
                <w:rFonts w:ascii="Arial" w:hAnsi="Arial" w:cs="Arial"/>
                <w:sz w:val="20"/>
              </w:rPr>
              <w:t>Свиньи</w:t>
            </w:r>
          </w:p>
        </w:tc>
        <w:tc>
          <w:tcPr>
            <w:tcW w:w="2906" w:type="dxa"/>
            <w:tcBorders>
              <w:top w:val="dotted" w:sz="4" w:space="0" w:color="auto"/>
              <w:bottom w:val="dotted" w:sz="4" w:space="0" w:color="auto"/>
            </w:tcBorders>
            <w:vAlign w:val="bottom"/>
          </w:tcPr>
          <w:p w:rsidR="00971010" w:rsidRPr="00E14DAE" w:rsidRDefault="00971010" w:rsidP="00971010">
            <w:pPr>
              <w:pStyle w:val="BodyTextIndent23"/>
              <w:spacing w:before="60" w:line="240" w:lineRule="exact"/>
              <w:ind w:firstLine="0"/>
              <w:jc w:val="center"/>
              <w:rPr>
                <w:rFonts w:ascii="Arial" w:hAnsi="Arial" w:cs="Arial"/>
                <w:sz w:val="20"/>
              </w:rPr>
            </w:pPr>
            <w:r>
              <w:rPr>
                <w:rFonts w:ascii="Arial" w:hAnsi="Arial" w:cs="Arial"/>
                <w:sz w:val="20"/>
              </w:rPr>
              <w:t>247,6</w:t>
            </w:r>
          </w:p>
        </w:tc>
        <w:tc>
          <w:tcPr>
            <w:tcW w:w="2764" w:type="dxa"/>
            <w:tcBorders>
              <w:top w:val="dotted" w:sz="4" w:space="0" w:color="auto"/>
              <w:bottom w:val="dotted" w:sz="4" w:space="0" w:color="auto"/>
            </w:tcBorders>
            <w:vAlign w:val="bottom"/>
          </w:tcPr>
          <w:p w:rsidR="00971010" w:rsidRPr="00E14DAE" w:rsidRDefault="00971010" w:rsidP="00971010">
            <w:pPr>
              <w:pStyle w:val="BodyTextIndent23"/>
              <w:spacing w:before="60" w:line="240" w:lineRule="exact"/>
              <w:ind w:firstLine="0"/>
              <w:jc w:val="center"/>
              <w:rPr>
                <w:rFonts w:ascii="Arial" w:hAnsi="Arial" w:cs="Arial"/>
                <w:sz w:val="20"/>
              </w:rPr>
            </w:pPr>
            <w:r>
              <w:rPr>
                <w:rFonts w:ascii="Arial" w:hAnsi="Arial" w:cs="Arial"/>
                <w:sz w:val="20"/>
              </w:rPr>
              <w:t>100,9</w:t>
            </w:r>
          </w:p>
        </w:tc>
      </w:tr>
      <w:tr w:rsidR="00971010" w:rsidRPr="00E14DAE" w:rsidTr="00971010">
        <w:tc>
          <w:tcPr>
            <w:tcW w:w="3544" w:type="dxa"/>
            <w:tcBorders>
              <w:top w:val="dotted" w:sz="4" w:space="0" w:color="auto"/>
              <w:left w:val="double" w:sz="4" w:space="0" w:color="auto"/>
              <w:bottom w:val="dotted" w:sz="4" w:space="0" w:color="auto"/>
            </w:tcBorders>
          </w:tcPr>
          <w:p w:rsidR="00971010" w:rsidRPr="00E14DAE" w:rsidRDefault="00971010" w:rsidP="00971010">
            <w:pPr>
              <w:pStyle w:val="BodyTextIndent23"/>
              <w:spacing w:before="60" w:line="240" w:lineRule="exact"/>
              <w:ind w:firstLine="0"/>
              <w:rPr>
                <w:rFonts w:ascii="Arial" w:hAnsi="Arial" w:cs="Arial"/>
                <w:sz w:val="20"/>
              </w:rPr>
            </w:pPr>
            <w:r w:rsidRPr="00E14DAE">
              <w:rPr>
                <w:rFonts w:ascii="Arial" w:hAnsi="Arial" w:cs="Arial"/>
                <w:sz w:val="20"/>
              </w:rPr>
              <w:t>Овцы и козы</w:t>
            </w:r>
          </w:p>
        </w:tc>
        <w:tc>
          <w:tcPr>
            <w:tcW w:w="2906" w:type="dxa"/>
            <w:tcBorders>
              <w:top w:val="dotted" w:sz="4" w:space="0" w:color="auto"/>
              <w:bottom w:val="dotted" w:sz="4" w:space="0" w:color="auto"/>
            </w:tcBorders>
            <w:vAlign w:val="bottom"/>
          </w:tcPr>
          <w:p w:rsidR="00971010" w:rsidRPr="00E14DAE" w:rsidRDefault="00971010" w:rsidP="00971010">
            <w:pPr>
              <w:pStyle w:val="BodyTextIndent23"/>
              <w:spacing w:before="60" w:line="240" w:lineRule="exact"/>
              <w:ind w:firstLine="0"/>
              <w:jc w:val="center"/>
              <w:rPr>
                <w:rFonts w:ascii="Arial" w:hAnsi="Arial" w:cs="Arial"/>
                <w:sz w:val="20"/>
              </w:rPr>
            </w:pPr>
            <w:r>
              <w:rPr>
                <w:rFonts w:ascii="Arial" w:hAnsi="Arial" w:cs="Arial"/>
                <w:sz w:val="20"/>
              </w:rPr>
              <w:t>4,2</w:t>
            </w:r>
          </w:p>
        </w:tc>
        <w:tc>
          <w:tcPr>
            <w:tcW w:w="2764" w:type="dxa"/>
            <w:tcBorders>
              <w:top w:val="dotted" w:sz="4" w:space="0" w:color="auto"/>
              <w:bottom w:val="dotted" w:sz="4" w:space="0" w:color="auto"/>
            </w:tcBorders>
            <w:vAlign w:val="bottom"/>
          </w:tcPr>
          <w:p w:rsidR="00971010" w:rsidRPr="00E14DAE" w:rsidRDefault="00971010" w:rsidP="00971010">
            <w:pPr>
              <w:pStyle w:val="BodyTextIndent23"/>
              <w:spacing w:before="60" w:line="240" w:lineRule="exact"/>
              <w:ind w:firstLine="0"/>
              <w:jc w:val="center"/>
              <w:rPr>
                <w:rFonts w:ascii="Arial" w:hAnsi="Arial" w:cs="Arial"/>
                <w:sz w:val="20"/>
              </w:rPr>
            </w:pPr>
            <w:r>
              <w:rPr>
                <w:rFonts w:ascii="Arial" w:hAnsi="Arial" w:cs="Arial"/>
                <w:sz w:val="20"/>
              </w:rPr>
              <w:t>51,2</w:t>
            </w:r>
          </w:p>
        </w:tc>
      </w:tr>
      <w:tr w:rsidR="00971010" w:rsidRPr="00E14DAE" w:rsidTr="00971010">
        <w:tc>
          <w:tcPr>
            <w:tcW w:w="3544" w:type="dxa"/>
            <w:tcBorders>
              <w:top w:val="dotted" w:sz="4" w:space="0" w:color="auto"/>
              <w:left w:val="double" w:sz="4" w:space="0" w:color="auto"/>
              <w:bottom w:val="dotted" w:sz="4" w:space="0" w:color="auto"/>
            </w:tcBorders>
          </w:tcPr>
          <w:p w:rsidR="00971010" w:rsidRPr="00E14DAE" w:rsidRDefault="00971010" w:rsidP="00971010">
            <w:pPr>
              <w:pStyle w:val="BodyTextIndent23"/>
              <w:spacing w:before="60" w:line="240" w:lineRule="exact"/>
              <w:ind w:firstLine="0"/>
              <w:jc w:val="left"/>
              <w:rPr>
                <w:rFonts w:ascii="Arial" w:hAnsi="Arial" w:cs="Arial"/>
                <w:sz w:val="20"/>
              </w:rPr>
            </w:pPr>
            <w:r w:rsidRPr="00E14DAE">
              <w:rPr>
                <w:rFonts w:ascii="Arial" w:hAnsi="Arial" w:cs="Arial"/>
                <w:sz w:val="20"/>
              </w:rPr>
              <w:t>Лошади</w:t>
            </w:r>
          </w:p>
        </w:tc>
        <w:tc>
          <w:tcPr>
            <w:tcW w:w="2906" w:type="dxa"/>
            <w:tcBorders>
              <w:top w:val="dotted" w:sz="4" w:space="0" w:color="auto"/>
              <w:bottom w:val="dotted" w:sz="4" w:space="0" w:color="auto"/>
            </w:tcBorders>
            <w:vAlign w:val="bottom"/>
          </w:tcPr>
          <w:p w:rsidR="00971010" w:rsidRPr="00E14DAE" w:rsidRDefault="00971010" w:rsidP="00971010">
            <w:pPr>
              <w:pStyle w:val="BodyTextIndent23"/>
              <w:spacing w:before="60" w:line="240" w:lineRule="exact"/>
              <w:ind w:firstLine="0"/>
              <w:jc w:val="center"/>
              <w:rPr>
                <w:rFonts w:ascii="Arial" w:hAnsi="Arial" w:cs="Arial"/>
                <w:sz w:val="20"/>
              </w:rPr>
            </w:pPr>
            <w:r>
              <w:rPr>
                <w:rFonts w:ascii="Arial" w:hAnsi="Arial" w:cs="Arial"/>
                <w:sz w:val="20"/>
              </w:rPr>
              <w:t>8,2</w:t>
            </w:r>
          </w:p>
        </w:tc>
        <w:tc>
          <w:tcPr>
            <w:tcW w:w="2764" w:type="dxa"/>
            <w:tcBorders>
              <w:top w:val="dotted" w:sz="4" w:space="0" w:color="auto"/>
              <w:bottom w:val="dotted" w:sz="4" w:space="0" w:color="auto"/>
            </w:tcBorders>
            <w:vAlign w:val="bottom"/>
          </w:tcPr>
          <w:p w:rsidR="00971010" w:rsidRPr="00E14DAE" w:rsidRDefault="00971010" w:rsidP="00971010">
            <w:pPr>
              <w:pStyle w:val="BodyTextIndent23"/>
              <w:spacing w:before="60" w:line="240" w:lineRule="exact"/>
              <w:ind w:firstLine="0"/>
              <w:jc w:val="center"/>
              <w:rPr>
                <w:rFonts w:ascii="Arial" w:hAnsi="Arial" w:cs="Arial"/>
                <w:sz w:val="20"/>
              </w:rPr>
            </w:pPr>
            <w:r>
              <w:rPr>
                <w:rFonts w:ascii="Arial" w:hAnsi="Arial" w:cs="Arial"/>
                <w:sz w:val="20"/>
              </w:rPr>
              <w:t>92,5</w:t>
            </w:r>
          </w:p>
        </w:tc>
      </w:tr>
      <w:tr w:rsidR="00971010" w:rsidRPr="00E14DAE" w:rsidTr="00971010">
        <w:trPr>
          <w:trHeight w:val="70"/>
        </w:trPr>
        <w:tc>
          <w:tcPr>
            <w:tcW w:w="3544" w:type="dxa"/>
            <w:tcBorders>
              <w:top w:val="dotted" w:sz="4" w:space="0" w:color="auto"/>
              <w:bottom w:val="single" w:sz="4" w:space="0" w:color="auto"/>
            </w:tcBorders>
          </w:tcPr>
          <w:p w:rsidR="00971010" w:rsidRPr="00E14DAE" w:rsidRDefault="00971010" w:rsidP="00971010">
            <w:pPr>
              <w:pStyle w:val="BodyTextIndent23"/>
              <w:spacing w:before="60" w:line="240" w:lineRule="exact"/>
              <w:ind w:firstLine="0"/>
              <w:rPr>
                <w:rFonts w:ascii="Arial" w:hAnsi="Arial" w:cs="Arial"/>
                <w:sz w:val="20"/>
              </w:rPr>
            </w:pPr>
            <w:r w:rsidRPr="00E14DAE">
              <w:rPr>
                <w:rFonts w:ascii="Arial" w:hAnsi="Arial" w:cs="Arial"/>
                <w:sz w:val="20"/>
              </w:rPr>
              <w:t>Птица</w:t>
            </w:r>
          </w:p>
        </w:tc>
        <w:tc>
          <w:tcPr>
            <w:tcW w:w="2906" w:type="dxa"/>
            <w:tcBorders>
              <w:top w:val="dotted" w:sz="4" w:space="0" w:color="auto"/>
              <w:bottom w:val="single" w:sz="4" w:space="0" w:color="auto"/>
            </w:tcBorders>
            <w:vAlign w:val="bottom"/>
          </w:tcPr>
          <w:p w:rsidR="00971010" w:rsidRPr="00E14DAE" w:rsidRDefault="00971010" w:rsidP="00971010">
            <w:pPr>
              <w:pStyle w:val="BodyTextIndent23"/>
              <w:spacing w:before="60" w:line="240" w:lineRule="exact"/>
              <w:ind w:firstLine="0"/>
              <w:jc w:val="center"/>
              <w:rPr>
                <w:rFonts w:ascii="Arial" w:hAnsi="Arial" w:cs="Arial"/>
                <w:sz w:val="20"/>
              </w:rPr>
            </w:pPr>
            <w:r>
              <w:rPr>
                <w:rFonts w:ascii="Arial" w:hAnsi="Arial" w:cs="Arial"/>
                <w:sz w:val="20"/>
              </w:rPr>
              <w:t>8807,4</w:t>
            </w:r>
          </w:p>
        </w:tc>
        <w:tc>
          <w:tcPr>
            <w:tcW w:w="2764" w:type="dxa"/>
            <w:tcBorders>
              <w:top w:val="dotted" w:sz="4" w:space="0" w:color="auto"/>
              <w:bottom w:val="single" w:sz="4" w:space="0" w:color="auto"/>
            </w:tcBorders>
            <w:vAlign w:val="bottom"/>
          </w:tcPr>
          <w:p w:rsidR="00971010" w:rsidRPr="00E14DAE" w:rsidRDefault="00971010" w:rsidP="00971010">
            <w:pPr>
              <w:pStyle w:val="BodyTextIndent23"/>
              <w:spacing w:before="60" w:line="240" w:lineRule="exact"/>
              <w:ind w:firstLine="0"/>
              <w:jc w:val="center"/>
              <w:rPr>
                <w:rFonts w:ascii="Arial" w:hAnsi="Arial" w:cs="Arial"/>
                <w:sz w:val="20"/>
              </w:rPr>
            </w:pPr>
            <w:r>
              <w:rPr>
                <w:rFonts w:ascii="Arial" w:hAnsi="Arial" w:cs="Arial"/>
                <w:sz w:val="20"/>
              </w:rPr>
              <w:t>106,2</w:t>
            </w:r>
          </w:p>
        </w:tc>
      </w:tr>
      <w:tr w:rsidR="00971010" w:rsidRPr="00E14DAE" w:rsidTr="00971010">
        <w:trPr>
          <w:trHeight w:val="70"/>
        </w:trPr>
        <w:tc>
          <w:tcPr>
            <w:tcW w:w="9214" w:type="dxa"/>
            <w:gridSpan w:val="3"/>
            <w:tcBorders>
              <w:top w:val="single" w:sz="4" w:space="0" w:color="auto"/>
              <w:bottom w:val="double" w:sz="4" w:space="0" w:color="auto"/>
            </w:tcBorders>
          </w:tcPr>
          <w:p w:rsidR="00971010" w:rsidRPr="00E14DAE" w:rsidRDefault="00971010" w:rsidP="00971010">
            <w:pPr>
              <w:pStyle w:val="BodyTextIndent23"/>
              <w:numPr>
                <w:ilvl w:val="0"/>
                <w:numId w:val="9"/>
              </w:numPr>
              <w:spacing w:before="60" w:line="240" w:lineRule="exact"/>
              <w:ind w:left="318"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971010" w:rsidRPr="00E14DAE" w:rsidRDefault="00971010" w:rsidP="00A45A45">
      <w:pPr>
        <w:pStyle w:val="129"/>
        <w:spacing w:before="240" w:line="288" w:lineRule="auto"/>
        <w:ind w:firstLine="709"/>
        <w:jc w:val="both"/>
        <w:rPr>
          <w:rFonts w:ascii="Arial" w:hAnsi="Arial" w:cs="Arial"/>
          <w:sz w:val="22"/>
          <w:szCs w:val="22"/>
        </w:rPr>
      </w:pPr>
      <w:r w:rsidRPr="00E14DAE">
        <w:rPr>
          <w:rFonts w:ascii="Arial" w:hAnsi="Arial" w:cs="Arial"/>
          <w:sz w:val="22"/>
          <w:szCs w:val="22"/>
        </w:rPr>
        <w:t xml:space="preserve">В </w:t>
      </w:r>
      <w:r>
        <w:rPr>
          <w:rFonts w:ascii="Arial" w:hAnsi="Arial" w:cs="Arial"/>
          <w:sz w:val="22"/>
          <w:szCs w:val="22"/>
        </w:rPr>
        <w:t xml:space="preserve">январе – ноябре </w:t>
      </w:r>
      <w:r w:rsidRPr="00E14DAE">
        <w:rPr>
          <w:rFonts w:ascii="Arial" w:hAnsi="Arial" w:cs="Arial"/>
          <w:sz w:val="22"/>
          <w:szCs w:val="22"/>
        </w:rPr>
        <w:t>201</w:t>
      </w:r>
      <w:r>
        <w:rPr>
          <w:rFonts w:ascii="Arial" w:hAnsi="Arial" w:cs="Arial"/>
          <w:sz w:val="22"/>
          <w:szCs w:val="22"/>
        </w:rPr>
        <w:t>9 года</w:t>
      </w:r>
      <w:r w:rsidRPr="00E14DAE">
        <w:rPr>
          <w:rFonts w:ascii="Arial" w:hAnsi="Arial" w:cs="Arial"/>
          <w:sz w:val="22"/>
          <w:szCs w:val="22"/>
        </w:rPr>
        <w:t xml:space="preserve"> в хозяйствах всех категорий, по расчетам, произв</w:t>
      </w:r>
      <w:r w:rsidRPr="00E14DAE">
        <w:rPr>
          <w:rFonts w:ascii="Arial" w:hAnsi="Arial" w:cs="Arial"/>
          <w:sz w:val="22"/>
          <w:szCs w:val="22"/>
        </w:rPr>
        <w:t>е</w:t>
      </w:r>
      <w:r w:rsidRPr="00E14DAE">
        <w:rPr>
          <w:rFonts w:ascii="Arial" w:hAnsi="Arial" w:cs="Arial"/>
          <w:sz w:val="22"/>
          <w:szCs w:val="22"/>
        </w:rPr>
        <w:t>дено скота и птицы на убой (в живом</w:t>
      </w:r>
      <w:r>
        <w:rPr>
          <w:rFonts w:ascii="Arial" w:hAnsi="Arial" w:cs="Arial"/>
          <w:sz w:val="22"/>
          <w:szCs w:val="22"/>
        </w:rPr>
        <w:t xml:space="preserve"> весе) 207,5</w:t>
      </w:r>
      <w:r w:rsidRPr="00E14DAE">
        <w:rPr>
          <w:rFonts w:ascii="Arial" w:hAnsi="Arial" w:cs="Arial"/>
          <w:sz w:val="22"/>
          <w:szCs w:val="22"/>
        </w:rPr>
        <w:t xml:space="preserve"> тыс. тонн, молока </w:t>
      </w:r>
      <w:r w:rsidRPr="00E14DAE">
        <w:rPr>
          <w:rFonts w:ascii="Arial" w:hAnsi="Arial" w:cs="Arial"/>
          <w:sz w:val="22"/>
          <w:szCs w:val="22"/>
          <w:lang w:val="ru-MO"/>
        </w:rPr>
        <w:t>–</w:t>
      </w:r>
      <w:r>
        <w:rPr>
          <w:rFonts w:ascii="Arial" w:hAnsi="Arial" w:cs="Arial"/>
          <w:sz w:val="22"/>
          <w:szCs w:val="22"/>
        </w:rPr>
        <w:t xml:space="preserve"> 715</w:t>
      </w:r>
      <w:r w:rsidRPr="00E14DAE">
        <w:rPr>
          <w:rFonts w:ascii="Arial" w:hAnsi="Arial" w:cs="Arial"/>
          <w:sz w:val="22"/>
          <w:szCs w:val="22"/>
        </w:rPr>
        <w:t xml:space="preserve"> тыс. тонн, </w:t>
      </w:r>
      <w:r>
        <w:rPr>
          <w:rFonts w:ascii="Arial" w:hAnsi="Arial" w:cs="Arial"/>
          <w:sz w:val="22"/>
          <w:szCs w:val="22"/>
        </w:rPr>
        <w:br/>
      </w:r>
      <w:r w:rsidRPr="00E14DAE">
        <w:rPr>
          <w:rFonts w:ascii="Arial" w:hAnsi="Arial" w:cs="Arial"/>
          <w:sz w:val="22"/>
          <w:szCs w:val="22"/>
        </w:rPr>
        <w:t xml:space="preserve">яиц </w:t>
      </w:r>
      <w:r w:rsidRPr="00E14DAE">
        <w:rPr>
          <w:rFonts w:ascii="Arial" w:hAnsi="Arial" w:cs="Arial"/>
          <w:sz w:val="22"/>
          <w:szCs w:val="22"/>
          <w:lang w:val="ru-MO"/>
        </w:rPr>
        <w:t>–</w:t>
      </w:r>
      <w:r w:rsidRPr="00E14DAE">
        <w:rPr>
          <w:rFonts w:ascii="Arial" w:hAnsi="Arial" w:cs="Arial"/>
          <w:sz w:val="22"/>
          <w:szCs w:val="22"/>
        </w:rPr>
        <w:t xml:space="preserve"> </w:t>
      </w:r>
      <w:r>
        <w:rPr>
          <w:rFonts w:ascii="Arial" w:hAnsi="Arial" w:cs="Arial"/>
          <w:sz w:val="22"/>
          <w:szCs w:val="22"/>
        </w:rPr>
        <w:t>1060,5</w:t>
      </w:r>
      <w:r w:rsidRPr="00E14DAE">
        <w:rPr>
          <w:rFonts w:ascii="Arial" w:hAnsi="Arial" w:cs="Arial"/>
          <w:sz w:val="22"/>
          <w:szCs w:val="22"/>
        </w:rPr>
        <w:t xml:space="preserve"> млн. штук.</w:t>
      </w:r>
    </w:p>
    <w:p w:rsidR="00971010" w:rsidRPr="00E14DAE" w:rsidRDefault="00971010" w:rsidP="00971010">
      <w:pPr>
        <w:pStyle w:val="129"/>
        <w:spacing w:before="240"/>
        <w:jc w:val="center"/>
        <w:rPr>
          <w:rFonts w:ascii="Arial" w:hAnsi="Arial" w:cs="Arial"/>
          <w:b/>
          <w:sz w:val="22"/>
          <w:szCs w:val="22"/>
        </w:rPr>
      </w:pPr>
      <w:r w:rsidRPr="00E14DAE">
        <w:rPr>
          <w:rFonts w:ascii="Arial" w:hAnsi="Arial" w:cs="Arial"/>
          <w:b/>
          <w:sz w:val="22"/>
          <w:szCs w:val="22"/>
        </w:rPr>
        <w:lastRenderedPageBreak/>
        <w:t>Производство основных видов продукции животноводства</w:t>
      </w:r>
      <w:r w:rsidRPr="00E14DAE">
        <w:rPr>
          <w:rFonts w:ascii="Arial" w:hAnsi="Arial" w:cs="Arial"/>
          <w:b/>
          <w:sz w:val="22"/>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08"/>
        <w:gridCol w:w="1670"/>
        <w:gridCol w:w="1670"/>
        <w:gridCol w:w="1670"/>
        <w:gridCol w:w="1671"/>
      </w:tblGrid>
      <w:tr w:rsidR="00971010" w:rsidRPr="00E14DAE" w:rsidTr="00971010">
        <w:trPr>
          <w:tblHeader/>
        </w:trPr>
        <w:tc>
          <w:tcPr>
            <w:tcW w:w="2555" w:type="dxa"/>
            <w:tcBorders>
              <w:top w:val="double" w:sz="4" w:space="0" w:color="000000"/>
              <w:left w:val="double" w:sz="4" w:space="0" w:color="000000"/>
              <w:bottom w:val="single" w:sz="4" w:space="0" w:color="auto"/>
              <w:right w:val="single" w:sz="4" w:space="0" w:color="000000"/>
            </w:tcBorders>
          </w:tcPr>
          <w:p w:rsidR="00971010" w:rsidRPr="00E14DAE" w:rsidRDefault="00971010" w:rsidP="00971010">
            <w:pPr>
              <w:pStyle w:val="129"/>
              <w:spacing w:before="60" w:line="240" w:lineRule="exact"/>
              <w:jc w:val="center"/>
              <w:rPr>
                <w:rFonts w:ascii="Arial" w:hAnsi="Arial" w:cs="Arial"/>
                <w:i/>
              </w:rPr>
            </w:pPr>
          </w:p>
        </w:tc>
        <w:tc>
          <w:tcPr>
            <w:tcW w:w="1700" w:type="dxa"/>
            <w:tcBorders>
              <w:top w:val="double" w:sz="4" w:space="0" w:color="000000"/>
              <w:left w:val="single" w:sz="4" w:space="0" w:color="000000"/>
              <w:bottom w:val="single" w:sz="4" w:space="0" w:color="auto"/>
              <w:right w:val="single" w:sz="4" w:space="0" w:color="000000"/>
            </w:tcBorders>
          </w:tcPr>
          <w:p w:rsidR="00971010" w:rsidRPr="00E14DAE" w:rsidRDefault="00971010" w:rsidP="00971010">
            <w:pPr>
              <w:pStyle w:val="129"/>
              <w:spacing w:before="60" w:line="240" w:lineRule="exact"/>
              <w:jc w:val="center"/>
              <w:rPr>
                <w:rFonts w:ascii="Arial" w:hAnsi="Arial" w:cs="Arial"/>
                <w:i/>
              </w:rPr>
            </w:pPr>
            <w:r>
              <w:rPr>
                <w:rFonts w:ascii="Arial" w:hAnsi="Arial" w:cs="Arial"/>
                <w:i/>
              </w:rPr>
              <w:t>Ноябрь 2019</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971010" w:rsidRPr="00E14DAE" w:rsidRDefault="00971010" w:rsidP="00971010">
            <w:pPr>
              <w:pStyle w:val="129"/>
              <w:spacing w:before="60" w:line="240" w:lineRule="exact"/>
              <w:jc w:val="center"/>
              <w:rPr>
                <w:rFonts w:ascii="Arial" w:hAnsi="Arial" w:cs="Arial"/>
                <w:i/>
              </w:rPr>
            </w:pPr>
            <w:r>
              <w:rPr>
                <w:rFonts w:ascii="Arial" w:hAnsi="Arial" w:cs="Arial"/>
                <w:i/>
              </w:rPr>
              <w:t>Ноябрь 2019</w:t>
            </w:r>
            <w:r w:rsidRPr="00E14DAE">
              <w:rPr>
                <w:rFonts w:ascii="Arial" w:hAnsi="Arial" w:cs="Arial"/>
                <w:i/>
              </w:rPr>
              <w:t xml:space="preserve">г. в % к </w:t>
            </w:r>
            <w:r>
              <w:rPr>
                <w:rFonts w:ascii="Arial" w:hAnsi="Arial" w:cs="Arial"/>
                <w:i/>
              </w:rPr>
              <w:t>ноябрю 2018</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971010" w:rsidRDefault="00971010" w:rsidP="00971010">
            <w:pPr>
              <w:pStyle w:val="129"/>
              <w:spacing w:before="60" w:line="240" w:lineRule="exact"/>
              <w:jc w:val="center"/>
              <w:rPr>
                <w:rFonts w:ascii="Arial" w:hAnsi="Arial" w:cs="Arial"/>
                <w:i/>
              </w:rPr>
            </w:pPr>
            <w:r>
              <w:rPr>
                <w:rFonts w:ascii="Arial" w:hAnsi="Arial" w:cs="Arial"/>
                <w:i/>
              </w:rPr>
              <w:t>Январь – н</w:t>
            </w:r>
            <w:r>
              <w:rPr>
                <w:rFonts w:ascii="Arial" w:hAnsi="Arial" w:cs="Arial"/>
                <w:i/>
              </w:rPr>
              <w:t>о</w:t>
            </w:r>
            <w:r>
              <w:rPr>
                <w:rFonts w:ascii="Arial" w:hAnsi="Arial" w:cs="Arial"/>
                <w:i/>
              </w:rPr>
              <w:t>ябрь 2019г.</w:t>
            </w:r>
          </w:p>
        </w:tc>
        <w:tc>
          <w:tcPr>
            <w:tcW w:w="1701" w:type="dxa"/>
            <w:tcBorders>
              <w:top w:val="double" w:sz="4" w:space="0" w:color="000000"/>
              <w:left w:val="single" w:sz="4" w:space="0" w:color="000000"/>
              <w:bottom w:val="single" w:sz="4" w:space="0" w:color="auto"/>
              <w:right w:val="double" w:sz="4" w:space="0" w:color="000000"/>
            </w:tcBorders>
          </w:tcPr>
          <w:p w:rsidR="00971010" w:rsidRDefault="00971010" w:rsidP="00971010">
            <w:pPr>
              <w:pStyle w:val="129"/>
              <w:spacing w:before="60" w:line="240" w:lineRule="exact"/>
              <w:jc w:val="center"/>
              <w:rPr>
                <w:rFonts w:ascii="Arial" w:hAnsi="Arial" w:cs="Arial"/>
                <w:i/>
              </w:rPr>
            </w:pPr>
            <w:r>
              <w:rPr>
                <w:rFonts w:ascii="Arial" w:hAnsi="Arial" w:cs="Arial"/>
                <w:i/>
              </w:rPr>
              <w:t>Январь – н</w:t>
            </w:r>
            <w:r>
              <w:rPr>
                <w:rFonts w:ascii="Arial" w:hAnsi="Arial" w:cs="Arial"/>
                <w:i/>
              </w:rPr>
              <w:t>о</w:t>
            </w:r>
            <w:r>
              <w:rPr>
                <w:rFonts w:ascii="Arial" w:hAnsi="Arial" w:cs="Arial"/>
                <w:i/>
              </w:rPr>
              <w:t>ябрь 2019г. в % к январю – н</w:t>
            </w:r>
            <w:r>
              <w:rPr>
                <w:rFonts w:ascii="Arial" w:hAnsi="Arial" w:cs="Arial"/>
                <w:i/>
              </w:rPr>
              <w:t>о</w:t>
            </w:r>
            <w:r>
              <w:rPr>
                <w:rFonts w:ascii="Arial" w:hAnsi="Arial" w:cs="Arial"/>
                <w:i/>
              </w:rPr>
              <w:t>ябрю 2018г.</w:t>
            </w:r>
          </w:p>
        </w:tc>
      </w:tr>
      <w:tr w:rsidR="00971010" w:rsidRPr="00E14DAE" w:rsidTr="00971010">
        <w:tc>
          <w:tcPr>
            <w:tcW w:w="2555" w:type="dxa"/>
            <w:tcBorders>
              <w:top w:val="single" w:sz="4" w:space="0" w:color="auto"/>
              <w:left w:val="double" w:sz="4" w:space="0" w:color="000000"/>
              <w:bottom w:val="dotted" w:sz="4" w:space="0" w:color="auto"/>
              <w:right w:val="single" w:sz="4" w:space="0" w:color="000000"/>
            </w:tcBorders>
          </w:tcPr>
          <w:p w:rsidR="00971010" w:rsidRPr="00E14DAE" w:rsidRDefault="00971010" w:rsidP="00971010">
            <w:pPr>
              <w:pStyle w:val="129"/>
              <w:spacing w:before="60" w:line="240" w:lineRule="exact"/>
              <w:rPr>
                <w:rFonts w:ascii="Arial" w:hAnsi="Arial" w:cs="Arial"/>
              </w:rPr>
            </w:pPr>
            <w:r w:rsidRPr="00E14DAE">
              <w:rPr>
                <w:rFonts w:ascii="Arial" w:hAnsi="Arial" w:cs="Arial"/>
              </w:rPr>
              <w:t>Скот и птица на убой</w:t>
            </w:r>
            <w:r w:rsidRPr="00E14DAE">
              <w:rPr>
                <w:rFonts w:ascii="Arial" w:hAnsi="Arial" w:cs="Arial"/>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971010" w:rsidRPr="00E14DAE" w:rsidRDefault="00971010" w:rsidP="00971010">
            <w:pPr>
              <w:pStyle w:val="129"/>
              <w:spacing w:before="60" w:line="240" w:lineRule="exact"/>
              <w:ind w:right="-74"/>
              <w:jc w:val="center"/>
              <w:rPr>
                <w:rFonts w:ascii="Arial" w:hAnsi="Arial" w:cs="Arial"/>
              </w:rPr>
            </w:pPr>
            <w:r>
              <w:rPr>
                <w:rFonts w:ascii="Arial" w:hAnsi="Arial" w:cs="Arial"/>
              </w:rPr>
              <w:t>33,7</w:t>
            </w:r>
          </w:p>
        </w:tc>
        <w:tc>
          <w:tcPr>
            <w:tcW w:w="1700" w:type="dxa"/>
            <w:tcBorders>
              <w:top w:val="single" w:sz="4" w:space="0" w:color="auto"/>
              <w:left w:val="single" w:sz="4" w:space="0" w:color="000000"/>
              <w:bottom w:val="dotted" w:sz="4" w:space="0" w:color="auto"/>
              <w:right w:val="single" w:sz="4" w:space="0" w:color="000000"/>
            </w:tcBorders>
            <w:vAlign w:val="bottom"/>
          </w:tcPr>
          <w:p w:rsidR="00971010" w:rsidRPr="00E14DAE" w:rsidRDefault="00971010" w:rsidP="00971010">
            <w:pPr>
              <w:pStyle w:val="129"/>
              <w:spacing w:before="60" w:line="240" w:lineRule="exact"/>
              <w:ind w:right="-71"/>
              <w:jc w:val="center"/>
              <w:rPr>
                <w:rFonts w:ascii="Arial" w:hAnsi="Arial" w:cs="Arial"/>
              </w:rPr>
            </w:pPr>
            <w:r>
              <w:rPr>
                <w:rFonts w:ascii="Arial" w:hAnsi="Arial" w:cs="Arial"/>
              </w:rPr>
              <w:t>96,8</w:t>
            </w:r>
          </w:p>
        </w:tc>
        <w:tc>
          <w:tcPr>
            <w:tcW w:w="1700" w:type="dxa"/>
            <w:tcBorders>
              <w:top w:val="single" w:sz="4" w:space="0" w:color="auto"/>
              <w:left w:val="single" w:sz="4" w:space="0" w:color="000000"/>
              <w:bottom w:val="dotted" w:sz="4" w:space="0" w:color="auto"/>
              <w:right w:val="single" w:sz="4" w:space="0" w:color="000000"/>
            </w:tcBorders>
            <w:vAlign w:val="bottom"/>
          </w:tcPr>
          <w:p w:rsidR="00971010" w:rsidRDefault="00971010" w:rsidP="00971010">
            <w:pPr>
              <w:pStyle w:val="129"/>
              <w:spacing w:before="60" w:line="240" w:lineRule="exact"/>
              <w:ind w:right="-71"/>
              <w:jc w:val="center"/>
              <w:rPr>
                <w:rFonts w:ascii="Arial" w:hAnsi="Arial" w:cs="Arial"/>
              </w:rPr>
            </w:pPr>
            <w:r>
              <w:rPr>
                <w:rFonts w:ascii="Arial" w:hAnsi="Arial" w:cs="Arial"/>
              </w:rPr>
              <w:t>207,5</w:t>
            </w:r>
          </w:p>
        </w:tc>
        <w:tc>
          <w:tcPr>
            <w:tcW w:w="1701" w:type="dxa"/>
            <w:tcBorders>
              <w:top w:val="single" w:sz="4" w:space="0" w:color="auto"/>
              <w:left w:val="single" w:sz="4" w:space="0" w:color="000000"/>
              <w:bottom w:val="dotted" w:sz="4" w:space="0" w:color="auto"/>
              <w:right w:val="double" w:sz="4" w:space="0" w:color="000000"/>
            </w:tcBorders>
            <w:vAlign w:val="bottom"/>
          </w:tcPr>
          <w:p w:rsidR="00971010" w:rsidRDefault="00971010" w:rsidP="00971010">
            <w:pPr>
              <w:pStyle w:val="129"/>
              <w:spacing w:before="60" w:line="240" w:lineRule="exact"/>
              <w:ind w:right="-71"/>
              <w:jc w:val="center"/>
              <w:rPr>
                <w:rFonts w:ascii="Arial" w:hAnsi="Arial" w:cs="Arial"/>
              </w:rPr>
            </w:pPr>
            <w:r>
              <w:rPr>
                <w:rFonts w:ascii="Arial" w:hAnsi="Arial" w:cs="Arial"/>
              </w:rPr>
              <w:t>99,4</w:t>
            </w:r>
          </w:p>
        </w:tc>
      </w:tr>
      <w:tr w:rsidR="00971010" w:rsidRPr="00E14DAE" w:rsidTr="00971010">
        <w:tc>
          <w:tcPr>
            <w:tcW w:w="2555" w:type="dxa"/>
            <w:tcBorders>
              <w:top w:val="dotted" w:sz="4" w:space="0" w:color="auto"/>
              <w:left w:val="double" w:sz="4" w:space="0" w:color="000000"/>
              <w:bottom w:val="dotted" w:sz="4" w:space="0" w:color="auto"/>
              <w:right w:val="single" w:sz="4" w:space="0" w:color="000000"/>
            </w:tcBorders>
          </w:tcPr>
          <w:p w:rsidR="00971010" w:rsidRPr="00E14DAE" w:rsidRDefault="00971010" w:rsidP="00971010">
            <w:pPr>
              <w:pStyle w:val="129"/>
              <w:spacing w:before="60" w:line="240" w:lineRule="exact"/>
              <w:rPr>
                <w:rFonts w:ascii="Arial" w:hAnsi="Arial" w:cs="Arial"/>
              </w:rPr>
            </w:pPr>
            <w:r w:rsidRPr="00E14DAE">
              <w:rPr>
                <w:rFonts w:ascii="Arial" w:hAnsi="Arial" w:cs="Arial"/>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971010" w:rsidRPr="00E14DAE" w:rsidRDefault="00971010" w:rsidP="00971010">
            <w:pPr>
              <w:pStyle w:val="129"/>
              <w:spacing w:before="60" w:line="240" w:lineRule="exact"/>
              <w:ind w:right="-71"/>
              <w:jc w:val="center"/>
              <w:rPr>
                <w:rFonts w:ascii="Arial" w:hAnsi="Arial" w:cs="Arial"/>
              </w:rPr>
            </w:pPr>
            <w:r>
              <w:rPr>
                <w:rFonts w:ascii="Arial" w:hAnsi="Arial" w:cs="Arial"/>
              </w:rPr>
              <w:t>55,7</w:t>
            </w:r>
          </w:p>
        </w:tc>
        <w:tc>
          <w:tcPr>
            <w:tcW w:w="1700" w:type="dxa"/>
            <w:tcBorders>
              <w:top w:val="dotted" w:sz="4" w:space="0" w:color="auto"/>
              <w:left w:val="single" w:sz="4" w:space="0" w:color="000000"/>
              <w:bottom w:val="dotted" w:sz="4" w:space="0" w:color="auto"/>
              <w:right w:val="single" w:sz="4" w:space="0" w:color="000000"/>
            </w:tcBorders>
            <w:vAlign w:val="bottom"/>
          </w:tcPr>
          <w:p w:rsidR="00971010" w:rsidRPr="00E14DAE" w:rsidRDefault="00971010" w:rsidP="00971010">
            <w:pPr>
              <w:pStyle w:val="129"/>
              <w:spacing w:before="60" w:line="240" w:lineRule="exact"/>
              <w:ind w:right="-71"/>
              <w:jc w:val="center"/>
              <w:rPr>
                <w:rFonts w:ascii="Arial" w:hAnsi="Arial" w:cs="Arial"/>
              </w:rPr>
            </w:pPr>
            <w:r>
              <w:rPr>
                <w:rFonts w:ascii="Arial" w:hAnsi="Arial" w:cs="Arial"/>
              </w:rPr>
              <w:t>110,6</w:t>
            </w:r>
          </w:p>
        </w:tc>
        <w:tc>
          <w:tcPr>
            <w:tcW w:w="1700" w:type="dxa"/>
            <w:tcBorders>
              <w:top w:val="dotted" w:sz="4" w:space="0" w:color="auto"/>
              <w:left w:val="single" w:sz="4" w:space="0" w:color="000000"/>
              <w:bottom w:val="dotted" w:sz="4" w:space="0" w:color="auto"/>
              <w:right w:val="single" w:sz="4" w:space="0" w:color="000000"/>
            </w:tcBorders>
            <w:vAlign w:val="bottom"/>
          </w:tcPr>
          <w:p w:rsidR="00971010" w:rsidRDefault="00971010" w:rsidP="00971010">
            <w:pPr>
              <w:pStyle w:val="129"/>
              <w:spacing w:before="60" w:line="240" w:lineRule="exact"/>
              <w:ind w:right="-71"/>
              <w:jc w:val="center"/>
              <w:rPr>
                <w:rFonts w:ascii="Arial" w:hAnsi="Arial" w:cs="Arial"/>
              </w:rPr>
            </w:pPr>
            <w:r>
              <w:rPr>
                <w:rFonts w:ascii="Arial" w:hAnsi="Arial" w:cs="Arial"/>
              </w:rPr>
              <w:t>715,0</w:t>
            </w:r>
          </w:p>
        </w:tc>
        <w:tc>
          <w:tcPr>
            <w:tcW w:w="1701" w:type="dxa"/>
            <w:tcBorders>
              <w:top w:val="dotted" w:sz="4" w:space="0" w:color="auto"/>
              <w:left w:val="single" w:sz="4" w:space="0" w:color="000000"/>
              <w:bottom w:val="dotted" w:sz="4" w:space="0" w:color="auto"/>
              <w:right w:val="double" w:sz="4" w:space="0" w:color="000000"/>
            </w:tcBorders>
            <w:vAlign w:val="bottom"/>
          </w:tcPr>
          <w:p w:rsidR="00971010" w:rsidRDefault="00971010" w:rsidP="00971010">
            <w:pPr>
              <w:pStyle w:val="129"/>
              <w:spacing w:before="60" w:line="240" w:lineRule="exact"/>
              <w:ind w:right="-71"/>
              <w:jc w:val="center"/>
              <w:rPr>
                <w:rFonts w:ascii="Arial" w:hAnsi="Arial" w:cs="Arial"/>
              </w:rPr>
            </w:pPr>
            <w:r>
              <w:rPr>
                <w:rFonts w:ascii="Arial" w:hAnsi="Arial" w:cs="Arial"/>
              </w:rPr>
              <w:t>103,9</w:t>
            </w:r>
          </w:p>
        </w:tc>
      </w:tr>
      <w:tr w:rsidR="00971010" w:rsidRPr="00E14DAE" w:rsidTr="00971010">
        <w:tc>
          <w:tcPr>
            <w:tcW w:w="2555" w:type="dxa"/>
            <w:tcBorders>
              <w:top w:val="dotted" w:sz="4" w:space="0" w:color="auto"/>
              <w:left w:val="double" w:sz="4" w:space="0" w:color="000000"/>
              <w:bottom w:val="double" w:sz="4" w:space="0" w:color="000000"/>
              <w:right w:val="single" w:sz="4" w:space="0" w:color="000000"/>
            </w:tcBorders>
            <w:vAlign w:val="bottom"/>
          </w:tcPr>
          <w:p w:rsidR="00971010" w:rsidRPr="00E14DAE" w:rsidRDefault="00971010" w:rsidP="00971010">
            <w:pPr>
              <w:pStyle w:val="129"/>
              <w:spacing w:before="60" w:line="240" w:lineRule="exact"/>
              <w:rPr>
                <w:rFonts w:ascii="Arial" w:hAnsi="Arial" w:cs="Arial"/>
              </w:rPr>
            </w:pPr>
            <w:r w:rsidRPr="00E14DAE">
              <w:rPr>
                <w:rFonts w:ascii="Arial" w:hAnsi="Arial" w:cs="Arial"/>
              </w:rPr>
              <w:t>Яйца, млн.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971010" w:rsidRPr="00E14DAE" w:rsidRDefault="00971010" w:rsidP="00971010">
            <w:pPr>
              <w:pStyle w:val="129"/>
              <w:spacing w:before="60" w:line="240" w:lineRule="exact"/>
              <w:ind w:right="-71"/>
              <w:jc w:val="center"/>
              <w:rPr>
                <w:rFonts w:ascii="Arial" w:hAnsi="Arial" w:cs="Arial"/>
              </w:rPr>
            </w:pPr>
            <w:r>
              <w:rPr>
                <w:rFonts w:ascii="Arial" w:hAnsi="Arial" w:cs="Arial"/>
              </w:rPr>
              <w:t>92,7</w:t>
            </w:r>
          </w:p>
        </w:tc>
        <w:tc>
          <w:tcPr>
            <w:tcW w:w="1700" w:type="dxa"/>
            <w:tcBorders>
              <w:top w:val="dotted" w:sz="4" w:space="0" w:color="auto"/>
              <w:left w:val="single" w:sz="4" w:space="0" w:color="000000"/>
              <w:bottom w:val="double" w:sz="4" w:space="0" w:color="000000"/>
              <w:right w:val="single" w:sz="4" w:space="0" w:color="000000"/>
            </w:tcBorders>
            <w:vAlign w:val="bottom"/>
          </w:tcPr>
          <w:p w:rsidR="00971010" w:rsidRPr="00E14DAE" w:rsidRDefault="00971010" w:rsidP="00971010">
            <w:pPr>
              <w:pStyle w:val="129"/>
              <w:spacing w:before="60" w:line="240" w:lineRule="exact"/>
              <w:ind w:right="-71"/>
              <w:jc w:val="center"/>
              <w:rPr>
                <w:rFonts w:ascii="Arial" w:hAnsi="Arial" w:cs="Arial"/>
              </w:rPr>
            </w:pPr>
            <w:r>
              <w:rPr>
                <w:rFonts w:ascii="Arial" w:hAnsi="Arial" w:cs="Arial"/>
              </w:rPr>
              <w:t>93,8</w:t>
            </w:r>
          </w:p>
        </w:tc>
        <w:tc>
          <w:tcPr>
            <w:tcW w:w="1700" w:type="dxa"/>
            <w:tcBorders>
              <w:top w:val="dotted" w:sz="4" w:space="0" w:color="auto"/>
              <w:left w:val="single" w:sz="4" w:space="0" w:color="000000"/>
              <w:bottom w:val="double" w:sz="4" w:space="0" w:color="000000"/>
              <w:right w:val="single" w:sz="4" w:space="0" w:color="000000"/>
            </w:tcBorders>
            <w:vAlign w:val="bottom"/>
          </w:tcPr>
          <w:p w:rsidR="00971010" w:rsidRDefault="00971010" w:rsidP="00971010">
            <w:pPr>
              <w:pStyle w:val="129"/>
              <w:spacing w:before="60" w:line="240" w:lineRule="exact"/>
              <w:ind w:right="-71"/>
              <w:jc w:val="center"/>
              <w:rPr>
                <w:rFonts w:ascii="Arial" w:hAnsi="Arial" w:cs="Arial"/>
              </w:rPr>
            </w:pPr>
            <w:r>
              <w:rPr>
                <w:rFonts w:ascii="Arial" w:hAnsi="Arial" w:cs="Arial"/>
              </w:rPr>
              <w:t>1060,5</w:t>
            </w:r>
          </w:p>
        </w:tc>
        <w:tc>
          <w:tcPr>
            <w:tcW w:w="1701" w:type="dxa"/>
            <w:tcBorders>
              <w:top w:val="dotted" w:sz="4" w:space="0" w:color="auto"/>
              <w:left w:val="single" w:sz="4" w:space="0" w:color="000000"/>
              <w:bottom w:val="double" w:sz="4" w:space="0" w:color="000000"/>
              <w:right w:val="double" w:sz="4" w:space="0" w:color="000000"/>
            </w:tcBorders>
            <w:vAlign w:val="bottom"/>
          </w:tcPr>
          <w:p w:rsidR="00971010" w:rsidRDefault="00971010" w:rsidP="00971010">
            <w:pPr>
              <w:pStyle w:val="129"/>
              <w:spacing w:before="60" w:line="240" w:lineRule="exact"/>
              <w:ind w:right="-71"/>
              <w:jc w:val="center"/>
              <w:rPr>
                <w:rFonts w:ascii="Arial" w:hAnsi="Arial" w:cs="Arial"/>
              </w:rPr>
            </w:pPr>
            <w:r>
              <w:rPr>
                <w:rFonts w:ascii="Arial" w:hAnsi="Arial" w:cs="Arial"/>
              </w:rPr>
              <w:t>95,3</w:t>
            </w:r>
          </w:p>
        </w:tc>
      </w:tr>
    </w:tbl>
    <w:p w:rsidR="00971010" w:rsidRPr="00E14DAE" w:rsidRDefault="00971010" w:rsidP="00971010">
      <w:pPr>
        <w:pStyle w:val="129"/>
        <w:spacing w:before="240" w:line="288" w:lineRule="auto"/>
        <w:ind w:firstLine="709"/>
        <w:jc w:val="both"/>
        <w:rPr>
          <w:rFonts w:ascii="Arial" w:hAnsi="Arial" w:cs="Arial"/>
          <w:sz w:val="22"/>
          <w:szCs w:val="22"/>
        </w:rPr>
      </w:pPr>
      <w:bookmarkStart w:id="99" w:name="_Toc269390669"/>
      <w:bookmarkStart w:id="100" w:name="_Toc306269230"/>
      <w:bookmarkStart w:id="101" w:name="_Toc315084756"/>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в ноябре 2019</w:t>
      </w:r>
      <w:r w:rsidRPr="00E14DAE">
        <w:rPr>
          <w:rFonts w:ascii="Arial" w:hAnsi="Arial" w:cs="Arial"/>
          <w:sz w:val="22"/>
          <w:szCs w:val="22"/>
        </w:rPr>
        <w:t xml:space="preserve"> года по сравнен</w:t>
      </w:r>
      <w:r>
        <w:rPr>
          <w:rFonts w:ascii="Arial" w:hAnsi="Arial" w:cs="Arial"/>
          <w:sz w:val="22"/>
          <w:szCs w:val="22"/>
        </w:rPr>
        <w:t>ию с ноябрем 2018</w:t>
      </w:r>
      <w:r w:rsidRPr="00E14DAE">
        <w:rPr>
          <w:rFonts w:ascii="Arial" w:hAnsi="Arial" w:cs="Arial"/>
          <w:sz w:val="22"/>
          <w:szCs w:val="22"/>
        </w:rPr>
        <w:t xml:space="preserve"> года прои</w:t>
      </w:r>
      <w:r w:rsidRPr="00E14DAE">
        <w:rPr>
          <w:rFonts w:ascii="Arial" w:hAnsi="Arial" w:cs="Arial"/>
          <w:sz w:val="22"/>
          <w:szCs w:val="22"/>
        </w:rPr>
        <w:t>з</w:t>
      </w:r>
      <w:r w:rsidRPr="00E14DAE">
        <w:rPr>
          <w:rFonts w:ascii="Arial" w:hAnsi="Arial" w:cs="Arial"/>
          <w:sz w:val="22"/>
          <w:szCs w:val="22"/>
        </w:rPr>
        <w:t xml:space="preserve">водство скота и птицы на убой (в живом весе) </w:t>
      </w:r>
      <w:r>
        <w:rPr>
          <w:rFonts w:ascii="Arial" w:hAnsi="Arial" w:cs="Arial"/>
          <w:sz w:val="22"/>
          <w:szCs w:val="22"/>
        </w:rPr>
        <w:t>увеличилось на 1,2</w:t>
      </w:r>
      <w:r w:rsidRPr="00E14DAE">
        <w:rPr>
          <w:rFonts w:ascii="Arial" w:hAnsi="Arial" w:cs="Arial"/>
          <w:sz w:val="22"/>
          <w:szCs w:val="22"/>
        </w:rPr>
        <w:t xml:space="preserve">%, </w:t>
      </w:r>
      <w:r>
        <w:rPr>
          <w:rFonts w:ascii="Arial" w:hAnsi="Arial" w:cs="Arial"/>
          <w:sz w:val="22"/>
          <w:szCs w:val="22"/>
        </w:rPr>
        <w:t>молока</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на </w:t>
      </w:r>
      <w:r>
        <w:rPr>
          <w:rFonts w:ascii="Arial" w:hAnsi="Arial" w:cs="Arial"/>
          <w:sz w:val="22"/>
          <w:szCs w:val="22"/>
        </w:rPr>
        <w:t>14,2</w:t>
      </w:r>
      <w:r w:rsidRPr="00E14DAE">
        <w:rPr>
          <w:rFonts w:ascii="Arial" w:hAnsi="Arial" w:cs="Arial"/>
          <w:sz w:val="22"/>
          <w:szCs w:val="22"/>
        </w:rPr>
        <w:t>%</w:t>
      </w:r>
      <w:r>
        <w:rPr>
          <w:rFonts w:ascii="Arial" w:hAnsi="Arial" w:cs="Arial"/>
          <w:sz w:val="22"/>
          <w:szCs w:val="22"/>
        </w:rPr>
        <w:t>, яиц уменьшилось на 7,9%</w:t>
      </w:r>
      <w:r w:rsidRPr="00E14DAE">
        <w:rPr>
          <w:rFonts w:ascii="Arial" w:hAnsi="Arial" w:cs="Arial"/>
          <w:sz w:val="22"/>
          <w:szCs w:val="22"/>
        </w:rPr>
        <w:t>.</w:t>
      </w:r>
    </w:p>
    <w:p w:rsidR="00971010" w:rsidRPr="00E14DAE" w:rsidRDefault="00971010" w:rsidP="00971010">
      <w:pPr>
        <w:pStyle w:val="129"/>
        <w:spacing w:before="120" w:line="288" w:lineRule="auto"/>
        <w:ind w:firstLine="709"/>
        <w:jc w:val="both"/>
        <w:rPr>
          <w:rFonts w:ascii="Arial" w:hAnsi="Arial" w:cs="Arial"/>
          <w:sz w:val="22"/>
          <w:szCs w:val="22"/>
          <w:lang w:val="ru-MO"/>
        </w:rPr>
      </w:pPr>
      <w:r w:rsidRPr="00E14DAE">
        <w:rPr>
          <w:rFonts w:ascii="Arial" w:hAnsi="Arial" w:cs="Arial"/>
          <w:sz w:val="22"/>
          <w:szCs w:val="22"/>
        </w:rPr>
        <w:t>Надои молока на одну корову в сельскохозяйственных организациях, не относ</w:t>
      </w:r>
      <w:r w:rsidRPr="00E14DAE">
        <w:rPr>
          <w:rFonts w:ascii="Arial" w:hAnsi="Arial" w:cs="Arial"/>
          <w:sz w:val="22"/>
          <w:szCs w:val="22"/>
        </w:rPr>
        <w:t>я</w:t>
      </w:r>
      <w:r w:rsidRPr="00E14DAE">
        <w:rPr>
          <w:rFonts w:ascii="Arial" w:hAnsi="Arial" w:cs="Arial"/>
          <w:sz w:val="22"/>
          <w:szCs w:val="22"/>
        </w:rPr>
        <w:t xml:space="preserve">щихся к субъектам малого предпринимательства, в </w:t>
      </w:r>
      <w:r>
        <w:rPr>
          <w:rFonts w:ascii="Arial" w:hAnsi="Arial" w:cs="Arial"/>
          <w:sz w:val="22"/>
          <w:szCs w:val="22"/>
        </w:rPr>
        <w:t>январе – ноябре 2019 года</w:t>
      </w:r>
      <w:r w:rsidRPr="00E14DAE">
        <w:rPr>
          <w:rFonts w:ascii="Arial" w:hAnsi="Arial" w:cs="Arial"/>
          <w:sz w:val="22"/>
          <w:szCs w:val="22"/>
        </w:rPr>
        <w:t xml:space="preserve"> состав</w:t>
      </w:r>
      <w:r w:rsidRPr="00E14DAE">
        <w:rPr>
          <w:rFonts w:ascii="Arial" w:hAnsi="Arial" w:cs="Arial"/>
          <w:sz w:val="22"/>
          <w:szCs w:val="22"/>
        </w:rPr>
        <w:t>и</w:t>
      </w:r>
      <w:r w:rsidRPr="00E14DAE">
        <w:rPr>
          <w:rFonts w:ascii="Arial" w:hAnsi="Arial" w:cs="Arial"/>
          <w:sz w:val="22"/>
          <w:szCs w:val="22"/>
        </w:rPr>
        <w:t xml:space="preserve">ли </w:t>
      </w:r>
      <w:r>
        <w:rPr>
          <w:rFonts w:ascii="Arial" w:hAnsi="Arial" w:cs="Arial"/>
          <w:sz w:val="22"/>
          <w:szCs w:val="22"/>
        </w:rPr>
        <w:t>5271</w:t>
      </w:r>
      <w:r w:rsidRPr="00E14DAE">
        <w:rPr>
          <w:rFonts w:ascii="Arial" w:hAnsi="Arial" w:cs="Arial"/>
          <w:sz w:val="22"/>
          <w:szCs w:val="22"/>
        </w:rPr>
        <w:t xml:space="preserve"> килограмм (в </w:t>
      </w:r>
      <w:r>
        <w:rPr>
          <w:rFonts w:ascii="Arial" w:hAnsi="Arial" w:cs="Arial"/>
          <w:sz w:val="22"/>
          <w:szCs w:val="22"/>
        </w:rPr>
        <w:t>январе – ноябре 2018</w:t>
      </w:r>
      <w:r w:rsidRPr="00E14DAE">
        <w:rPr>
          <w:rFonts w:ascii="Arial" w:hAnsi="Arial" w:cs="Arial"/>
          <w:sz w:val="22"/>
          <w:szCs w:val="22"/>
        </w:rPr>
        <w:t xml:space="preserve"> </w:t>
      </w:r>
      <w:r>
        <w:rPr>
          <w:rFonts w:ascii="Arial" w:hAnsi="Arial" w:cs="Arial"/>
          <w:sz w:val="22"/>
          <w:szCs w:val="22"/>
        </w:rPr>
        <w:t>года</w:t>
      </w:r>
      <w:r w:rsidRPr="00E14DAE">
        <w:rPr>
          <w:rFonts w:ascii="Arial" w:hAnsi="Arial" w:cs="Arial"/>
          <w:sz w:val="22"/>
          <w:szCs w:val="22"/>
        </w:rPr>
        <w:t xml:space="preserve"> </w:t>
      </w:r>
      <w:r w:rsidRPr="00E14DAE">
        <w:rPr>
          <w:rFonts w:ascii="Arial" w:hAnsi="Arial" w:cs="Arial"/>
          <w:sz w:val="22"/>
          <w:szCs w:val="22"/>
          <w:lang w:val="ru-MO"/>
        </w:rPr>
        <w:t>–</w:t>
      </w:r>
      <w:r>
        <w:rPr>
          <w:rFonts w:ascii="Arial" w:hAnsi="Arial" w:cs="Arial"/>
          <w:sz w:val="22"/>
          <w:szCs w:val="22"/>
          <w:lang w:val="ru-MO"/>
        </w:rPr>
        <w:t xml:space="preserve"> 4847</w:t>
      </w:r>
      <w:r w:rsidRPr="00E14DAE">
        <w:rPr>
          <w:rFonts w:ascii="Arial" w:hAnsi="Arial" w:cs="Arial"/>
          <w:sz w:val="22"/>
          <w:szCs w:val="22"/>
        </w:rPr>
        <w:t xml:space="preserve"> килограмм), яйценоскость кур-несушек </w:t>
      </w:r>
      <w:r>
        <w:rPr>
          <w:rFonts w:ascii="Arial" w:hAnsi="Arial" w:cs="Arial"/>
          <w:sz w:val="22"/>
          <w:szCs w:val="22"/>
        </w:rPr>
        <w:t xml:space="preserve">– 303 яйца </w:t>
      </w:r>
      <w:r w:rsidRPr="00F85E7B">
        <w:rPr>
          <w:rFonts w:ascii="Arial" w:hAnsi="Arial" w:cs="Arial"/>
          <w:sz w:val="22"/>
          <w:szCs w:val="22"/>
        </w:rPr>
        <w:t>(</w:t>
      </w:r>
      <w:r w:rsidRPr="00E14DAE">
        <w:rPr>
          <w:rFonts w:ascii="Arial" w:hAnsi="Arial" w:cs="Arial"/>
          <w:sz w:val="22"/>
          <w:szCs w:val="22"/>
        </w:rPr>
        <w:t xml:space="preserve">в </w:t>
      </w:r>
      <w:r>
        <w:rPr>
          <w:rFonts w:ascii="Arial" w:hAnsi="Arial" w:cs="Arial"/>
          <w:sz w:val="22"/>
          <w:szCs w:val="22"/>
        </w:rPr>
        <w:t>январе – ноябре 2018 года – 296 яиц)</w:t>
      </w:r>
      <w:r w:rsidRPr="00E14DAE">
        <w:rPr>
          <w:rFonts w:ascii="Arial" w:hAnsi="Arial" w:cs="Arial"/>
          <w:sz w:val="22"/>
          <w:szCs w:val="22"/>
          <w:lang w:val="ru-MO"/>
        </w:rPr>
        <w:t>.</w:t>
      </w:r>
    </w:p>
    <w:bookmarkEnd w:id="99"/>
    <w:bookmarkEnd w:id="100"/>
    <w:bookmarkEnd w:id="101"/>
    <w:p w:rsidR="00971010" w:rsidRPr="00E14DAE" w:rsidRDefault="00971010" w:rsidP="00971010">
      <w:pPr>
        <w:pStyle w:val="34"/>
        <w:spacing w:before="240" w:line="240" w:lineRule="auto"/>
        <w:ind w:firstLine="0"/>
        <w:jc w:val="center"/>
        <w:rPr>
          <w:rFonts w:cs="Arial"/>
        </w:rPr>
      </w:pPr>
      <w:r w:rsidRPr="00E14DAE">
        <w:rPr>
          <w:rFonts w:cs="Arial"/>
          <w:b/>
        </w:rPr>
        <w:t>Производство основных видов продукции животноводства</w:t>
      </w:r>
      <w:r w:rsidRPr="00E14DAE">
        <w:rPr>
          <w:rFonts w:cs="Arial"/>
          <w:b/>
        </w:rPr>
        <w:br/>
        <w:t xml:space="preserve">в сельскохозяйственных организациях </w:t>
      </w:r>
      <w:r w:rsidRPr="00E14DAE">
        <w:rPr>
          <w:rFonts w:cs="Arial"/>
          <w:b/>
          <w:vertAlign w:val="superscript"/>
        </w:rPr>
        <w:t>1)</w:t>
      </w:r>
      <w:r w:rsidRPr="00E14DAE">
        <w:rPr>
          <w:rFonts w:cs="Arial"/>
          <w:b/>
          <w:vertAlign w:val="superscript"/>
        </w:rPr>
        <w:br/>
      </w:r>
      <w:r w:rsidRPr="00E14DAE">
        <w:rPr>
          <w:rFonts w:cs="Arial"/>
        </w:rPr>
        <w:t>(тонн)</w:t>
      </w:r>
      <w:r w:rsidRPr="00E14DAE">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783"/>
        <w:gridCol w:w="1601"/>
        <w:gridCol w:w="1602"/>
        <w:gridCol w:w="1601"/>
        <w:gridCol w:w="1602"/>
      </w:tblGrid>
      <w:tr w:rsidR="00971010" w:rsidRPr="00E14DAE" w:rsidTr="00971010">
        <w:trPr>
          <w:tblHeader/>
        </w:trPr>
        <w:tc>
          <w:tcPr>
            <w:tcW w:w="2834" w:type="dxa"/>
            <w:tcBorders>
              <w:top w:val="double" w:sz="4" w:space="0" w:color="000000"/>
              <w:left w:val="double" w:sz="4" w:space="0" w:color="000000"/>
              <w:bottom w:val="single" w:sz="4" w:space="0" w:color="auto"/>
              <w:right w:val="single" w:sz="4" w:space="0" w:color="000000"/>
            </w:tcBorders>
          </w:tcPr>
          <w:p w:rsidR="00971010" w:rsidRPr="00E14DAE" w:rsidRDefault="00971010" w:rsidP="00971010">
            <w:pPr>
              <w:pStyle w:val="129"/>
              <w:spacing w:before="60" w:line="240" w:lineRule="exact"/>
              <w:jc w:val="center"/>
              <w:rPr>
                <w:rFonts w:ascii="Arial" w:hAnsi="Arial" w:cs="Arial"/>
                <w:i/>
              </w:rPr>
            </w:pPr>
          </w:p>
        </w:tc>
        <w:tc>
          <w:tcPr>
            <w:tcW w:w="1630" w:type="dxa"/>
            <w:tcBorders>
              <w:top w:val="double" w:sz="4" w:space="0" w:color="000000"/>
              <w:left w:val="single" w:sz="4" w:space="0" w:color="000000"/>
              <w:bottom w:val="single" w:sz="4" w:space="0" w:color="auto"/>
              <w:right w:val="single" w:sz="4" w:space="0" w:color="auto"/>
            </w:tcBorders>
          </w:tcPr>
          <w:p w:rsidR="00971010" w:rsidRPr="00E14DAE" w:rsidRDefault="00971010" w:rsidP="00971010">
            <w:pPr>
              <w:pStyle w:val="129"/>
              <w:spacing w:before="60" w:line="240" w:lineRule="exact"/>
              <w:jc w:val="center"/>
              <w:rPr>
                <w:rFonts w:ascii="Arial" w:hAnsi="Arial" w:cs="Arial"/>
                <w:i/>
              </w:rPr>
            </w:pPr>
            <w:r>
              <w:rPr>
                <w:rFonts w:ascii="Arial" w:hAnsi="Arial" w:cs="Arial"/>
                <w:i/>
              </w:rPr>
              <w:t>Ноябрь 2019</w:t>
            </w:r>
            <w:r w:rsidRPr="00E14DAE">
              <w:rPr>
                <w:rFonts w:ascii="Arial" w:hAnsi="Arial" w:cs="Arial"/>
                <w:i/>
              </w:rPr>
              <w:t>г.</w:t>
            </w:r>
          </w:p>
        </w:tc>
        <w:tc>
          <w:tcPr>
            <w:tcW w:w="1631" w:type="dxa"/>
            <w:tcBorders>
              <w:top w:val="double" w:sz="4" w:space="0" w:color="000000"/>
              <w:left w:val="single" w:sz="4" w:space="0" w:color="auto"/>
              <w:bottom w:val="single" w:sz="4" w:space="0" w:color="auto"/>
              <w:right w:val="single" w:sz="4" w:space="0" w:color="auto"/>
            </w:tcBorders>
          </w:tcPr>
          <w:p w:rsidR="00971010" w:rsidRPr="00E14DAE" w:rsidRDefault="00971010" w:rsidP="00971010">
            <w:pPr>
              <w:pStyle w:val="129"/>
              <w:spacing w:before="60" w:line="240" w:lineRule="exact"/>
              <w:jc w:val="center"/>
              <w:rPr>
                <w:rFonts w:ascii="Arial" w:hAnsi="Arial" w:cs="Arial"/>
                <w:i/>
              </w:rPr>
            </w:pPr>
            <w:r>
              <w:rPr>
                <w:rFonts w:ascii="Arial" w:hAnsi="Arial" w:cs="Arial"/>
                <w:i/>
              </w:rPr>
              <w:t>Ноябрь 2019г. в % к ноябрю</w:t>
            </w:r>
            <w:r w:rsidRPr="00E14DAE">
              <w:rPr>
                <w:rFonts w:ascii="Arial" w:hAnsi="Arial" w:cs="Arial"/>
                <w:i/>
              </w:rPr>
              <w:t xml:space="preserve"> </w:t>
            </w:r>
            <w:r>
              <w:rPr>
                <w:rFonts w:ascii="Arial" w:hAnsi="Arial" w:cs="Arial"/>
                <w:i/>
              </w:rPr>
              <w:t>2018</w:t>
            </w:r>
            <w:r w:rsidRPr="00E14DAE">
              <w:rPr>
                <w:rFonts w:ascii="Arial" w:hAnsi="Arial" w:cs="Arial"/>
                <w:i/>
              </w:rPr>
              <w:t>г.</w:t>
            </w:r>
          </w:p>
        </w:tc>
        <w:tc>
          <w:tcPr>
            <w:tcW w:w="1630" w:type="dxa"/>
            <w:tcBorders>
              <w:top w:val="double" w:sz="4" w:space="0" w:color="000000"/>
              <w:left w:val="single" w:sz="4" w:space="0" w:color="auto"/>
              <w:bottom w:val="single" w:sz="4" w:space="0" w:color="auto"/>
              <w:right w:val="single" w:sz="4" w:space="0" w:color="auto"/>
            </w:tcBorders>
          </w:tcPr>
          <w:p w:rsidR="00971010" w:rsidRDefault="00971010" w:rsidP="00971010">
            <w:pPr>
              <w:pStyle w:val="129"/>
              <w:spacing w:before="60" w:line="240" w:lineRule="exact"/>
              <w:jc w:val="center"/>
              <w:rPr>
                <w:rFonts w:ascii="Arial" w:hAnsi="Arial" w:cs="Arial"/>
                <w:i/>
              </w:rPr>
            </w:pPr>
            <w:r>
              <w:rPr>
                <w:rFonts w:ascii="Arial" w:hAnsi="Arial" w:cs="Arial"/>
                <w:i/>
              </w:rPr>
              <w:t>Январь – н</w:t>
            </w:r>
            <w:r>
              <w:rPr>
                <w:rFonts w:ascii="Arial" w:hAnsi="Arial" w:cs="Arial"/>
                <w:i/>
              </w:rPr>
              <w:t>о</w:t>
            </w:r>
            <w:r>
              <w:rPr>
                <w:rFonts w:ascii="Arial" w:hAnsi="Arial" w:cs="Arial"/>
                <w:i/>
              </w:rPr>
              <w:t>ябрь 2019г.</w:t>
            </w:r>
          </w:p>
        </w:tc>
        <w:tc>
          <w:tcPr>
            <w:tcW w:w="1631" w:type="dxa"/>
            <w:tcBorders>
              <w:top w:val="double" w:sz="4" w:space="0" w:color="000000"/>
              <w:left w:val="single" w:sz="4" w:space="0" w:color="auto"/>
              <w:bottom w:val="single" w:sz="4" w:space="0" w:color="auto"/>
              <w:right w:val="double" w:sz="4" w:space="0" w:color="000000"/>
            </w:tcBorders>
          </w:tcPr>
          <w:p w:rsidR="00971010" w:rsidRDefault="00971010" w:rsidP="00971010">
            <w:pPr>
              <w:pStyle w:val="129"/>
              <w:spacing w:before="60" w:line="240" w:lineRule="exact"/>
              <w:jc w:val="center"/>
              <w:rPr>
                <w:rFonts w:ascii="Arial" w:hAnsi="Arial" w:cs="Arial"/>
                <w:i/>
              </w:rPr>
            </w:pPr>
            <w:r>
              <w:rPr>
                <w:rFonts w:ascii="Arial" w:hAnsi="Arial" w:cs="Arial"/>
                <w:i/>
              </w:rPr>
              <w:t>Январь – н</w:t>
            </w:r>
            <w:r>
              <w:rPr>
                <w:rFonts w:ascii="Arial" w:hAnsi="Arial" w:cs="Arial"/>
                <w:i/>
              </w:rPr>
              <w:t>о</w:t>
            </w:r>
            <w:r>
              <w:rPr>
                <w:rFonts w:ascii="Arial" w:hAnsi="Arial" w:cs="Arial"/>
                <w:i/>
              </w:rPr>
              <w:t>ябрь 2019г. в % к январю – ноябрю 2018г.</w:t>
            </w:r>
          </w:p>
        </w:tc>
      </w:tr>
      <w:tr w:rsidR="00971010" w:rsidRPr="00E14DAE" w:rsidTr="00971010">
        <w:tc>
          <w:tcPr>
            <w:tcW w:w="2834" w:type="dxa"/>
            <w:tcBorders>
              <w:top w:val="single" w:sz="4" w:space="0" w:color="auto"/>
              <w:left w:val="double" w:sz="4" w:space="0" w:color="000000"/>
              <w:bottom w:val="dotted" w:sz="4" w:space="0" w:color="auto"/>
              <w:right w:val="single" w:sz="4" w:space="0" w:color="000000"/>
            </w:tcBorders>
            <w:vAlign w:val="bottom"/>
          </w:tcPr>
          <w:p w:rsidR="00971010" w:rsidRPr="00E14DAE" w:rsidRDefault="00971010" w:rsidP="00971010">
            <w:pPr>
              <w:pStyle w:val="34"/>
              <w:spacing w:before="60" w:line="240" w:lineRule="exact"/>
              <w:ind w:left="57" w:firstLine="0"/>
              <w:jc w:val="left"/>
              <w:rPr>
                <w:rFonts w:cs="Arial"/>
                <w:sz w:val="20"/>
              </w:rPr>
            </w:pPr>
            <w:r w:rsidRPr="00E14DAE">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13847,6</w:t>
            </w:r>
          </w:p>
        </w:tc>
        <w:tc>
          <w:tcPr>
            <w:tcW w:w="1631" w:type="dxa"/>
            <w:tcBorders>
              <w:top w:val="single" w:sz="4" w:space="0" w:color="auto"/>
              <w:left w:val="single" w:sz="4" w:space="0" w:color="auto"/>
              <w:bottom w:val="dotted"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101,2</w:t>
            </w:r>
          </w:p>
        </w:tc>
        <w:tc>
          <w:tcPr>
            <w:tcW w:w="1630" w:type="dxa"/>
            <w:tcBorders>
              <w:top w:val="single" w:sz="4" w:space="0" w:color="auto"/>
              <w:left w:val="single" w:sz="4" w:space="0" w:color="auto"/>
              <w:bottom w:val="dotted" w:sz="4" w:space="0" w:color="auto"/>
              <w:right w:val="single" w:sz="4" w:space="0" w:color="auto"/>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147035,6</w:t>
            </w:r>
          </w:p>
        </w:tc>
        <w:tc>
          <w:tcPr>
            <w:tcW w:w="1631" w:type="dxa"/>
            <w:tcBorders>
              <w:top w:val="single" w:sz="4" w:space="0" w:color="auto"/>
              <w:left w:val="single" w:sz="4" w:space="0" w:color="auto"/>
              <w:bottom w:val="dotted" w:sz="4" w:space="0" w:color="auto"/>
              <w:right w:val="double" w:sz="4" w:space="0" w:color="000000"/>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100,2</w:t>
            </w:r>
          </w:p>
        </w:tc>
      </w:tr>
      <w:tr w:rsidR="00971010" w:rsidRPr="00E14DAE" w:rsidTr="00971010">
        <w:tc>
          <w:tcPr>
            <w:tcW w:w="2834" w:type="dxa"/>
            <w:tcBorders>
              <w:top w:val="nil"/>
              <w:left w:val="double" w:sz="4" w:space="0" w:color="000000"/>
              <w:bottom w:val="dotted" w:sz="4" w:space="0" w:color="auto"/>
              <w:right w:val="single" w:sz="4" w:space="0" w:color="000000"/>
            </w:tcBorders>
            <w:vAlign w:val="bottom"/>
          </w:tcPr>
          <w:p w:rsidR="00971010" w:rsidRPr="00E14DAE" w:rsidRDefault="00971010" w:rsidP="00971010">
            <w:pPr>
              <w:pStyle w:val="34"/>
              <w:spacing w:before="60" w:line="240" w:lineRule="exact"/>
              <w:ind w:left="227" w:firstLine="0"/>
              <w:jc w:val="left"/>
              <w:rPr>
                <w:rFonts w:cs="Arial"/>
                <w:sz w:val="20"/>
              </w:rPr>
            </w:pPr>
            <w:r w:rsidRPr="00E14DAE">
              <w:rPr>
                <w:rFonts w:cs="Arial"/>
                <w:sz w:val="20"/>
              </w:rPr>
              <w:t>из них:</w:t>
            </w:r>
          </w:p>
          <w:p w:rsidR="00971010" w:rsidRPr="00E14DAE" w:rsidRDefault="00971010" w:rsidP="00971010">
            <w:pPr>
              <w:pStyle w:val="34"/>
              <w:spacing w:before="60" w:line="240" w:lineRule="exact"/>
              <w:ind w:left="227" w:firstLine="0"/>
              <w:jc w:val="left"/>
              <w:rPr>
                <w:rFonts w:cs="Arial"/>
                <w:sz w:val="20"/>
              </w:rPr>
            </w:pPr>
            <w:r w:rsidRPr="00E14DAE">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2060,0</w:t>
            </w:r>
          </w:p>
        </w:tc>
        <w:tc>
          <w:tcPr>
            <w:tcW w:w="1631" w:type="dxa"/>
            <w:tcBorders>
              <w:top w:val="nil"/>
              <w:left w:val="single" w:sz="4" w:space="0" w:color="auto"/>
              <w:bottom w:val="dotted"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93,7</w:t>
            </w:r>
          </w:p>
        </w:tc>
        <w:tc>
          <w:tcPr>
            <w:tcW w:w="1630" w:type="dxa"/>
            <w:tcBorders>
              <w:top w:val="nil"/>
              <w:left w:val="single" w:sz="4" w:space="0" w:color="auto"/>
              <w:bottom w:val="dotted" w:sz="4" w:space="0" w:color="auto"/>
              <w:right w:val="single" w:sz="4" w:space="0" w:color="auto"/>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21717,9</w:t>
            </w:r>
          </w:p>
        </w:tc>
        <w:tc>
          <w:tcPr>
            <w:tcW w:w="1631" w:type="dxa"/>
            <w:tcBorders>
              <w:top w:val="nil"/>
              <w:left w:val="single" w:sz="4" w:space="0" w:color="auto"/>
              <w:bottom w:val="dotted" w:sz="4" w:space="0" w:color="auto"/>
              <w:right w:val="double" w:sz="4" w:space="0" w:color="000000"/>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89,3</w:t>
            </w:r>
          </w:p>
        </w:tc>
      </w:tr>
      <w:tr w:rsidR="00971010" w:rsidRPr="00E14DAE" w:rsidTr="00971010">
        <w:tc>
          <w:tcPr>
            <w:tcW w:w="2834" w:type="dxa"/>
            <w:tcBorders>
              <w:top w:val="dotted" w:sz="4" w:space="0" w:color="auto"/>
              <w:left w:val="double" w:sz="4" w:space="0" w:color="000000"/>
              <w:bottom w:val="dotted" w:sz="4" w:space="0" w:color="auto"/>
              <w:right w:val="single" w:sz="4" w:space="0" w:color="000000"/>
            </w:tcBorders>
            <w:vAlign w:val="bottom"/>
          </w:tcPr>
          <w:p w:rsidR="00971010" w:rsidRPr="00E14DAE" w:rsidRDefault="00971010" w:rsidP="00971010">
            <w:pPr>
              <w:pStyle w:val="34"/>
              <w:spacing w:before="60" w:line="240" w:lineRule="exact"/>
              <w:ind w:left="227" w:firstLine="0"/>
              <w:jc w:val="left"/>
              <w:rPr>
                <w:rFonts w:cs="Arial"/>
                <w:sz w:val="20"/>
              </w:rPr>
            </w:pPr>
            <w:r w:rsidRPr="00E14DAE">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4260,9</w:t>
            </w:r>
          </w:p>
        </w:tc>
        <w:tc>
          <w:tcPr>
            <w:tcW w:w="1631" w:type="dxa"/>
            <w:tcBorders>
              <w:top w:val="dotted" w:sz="4" w:space="0" w:color="auto"/>
              <w:left w:val="single" w:sz="4" w:space="0" w:color="auto"/>
              <w:bottom w:val="dotted"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93,9</w:t>
            </w:r>
          </w:p>
        </w:tc>
        <w:tc>
          <w:tcPr>
            <w:tcW w:w="1630" w:type="dxa"/>
            <w:tcBorders>
              <w:top w:val="dotted" w:sz="4" w:space="0" w:color="auto"/>
              <w:left w:val="single" w:sz="4" w:space="0" w:color="auto"/>
              <w:bottom w:val="dotted" w:sz="4" w:space="0" w:color="auto"/>
              <w:right w:val="single" w:sz="4" w:space="0" w:color="auto"/>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47412,1</w:t>
            </w:r>
          </w:p>
        </w:tc>
        <w:tc>
          <w:tcPr>
            <w:tcW w:w="1631" w:type="dxa"/>
            <w:tcBorders>
              <w:top w:val="dotted" w:sz="4" w:space="0" w:color="auto"/>
              <w:left w:val="single" w:sz="4" w:space="0" w:color="auto"/>
              <w:bottom w:val="dotted" w:sz="4" w:space="0" w:color="auto"/>
              <w:right w:val="double" w:sz="4" w:space="0" w:color="000000"/>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97,1</w:t>
            </w:r>
          </w:p>
        </w:tc>
      </w:tr>
      <w:tr w:rsidR="00971010" w:rsidRPr="00E14DAE" w:rsidTr="00971010">
        <w:tc>
          <w:tcPr>
            <w:tcW w:w="2834" w:type="dxa"/>
            <w:tcBorders>
              <w:top w:val="dotted" w:sz="4" w:space="0" w:color="auto"/>
              <w:left w:val="double" w:sz="4" w:space="0" w:color="000000"/>
              <w:bottom w:val="dotted" w:sz="4" w:space="0" w:color="auto"/>
              <w:right w:val="single" w:sz="4" w:space="0" w:color="000000"/>
            </w:tcBorders>
            <w:vAlign w:val="bottom"/>
          </w:tcPr>
          <w:p w:rsidR="00971010" w:rsidRPr="00E14DAE" w:rsidRDefault="00971010" w:rsidP="00971010">
            <w:pPr>
              <w:pStyle w:val="34"/>
              <w:spacing w:before="60" w:line="240" w:lineRule="exact"/>
              <w:ind w:left="227" w:firstLine="0"/>
              <w:jc w:val="left"/>
              <w:rPr>
                <w:rFonts w:cs="Arial"/>
                <w:sz w:val="20"/>
              </w:rPr>
            </w:pPr>
            <w:r w:rsidRPr="00E14DAE">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14,7</w:t>
            </w:r>
          </w:p>
        </w:tc>
        <w:tc>
          <w:tcPr>
            <w:tcW w:w="1631" w:type="dxa"/>
            <w:tcBorders>
              <w:top w:val="dotted" w:sz="4" w:space="0" w:color="auto"/>
              <w:left w:val="single" w:sz="4" w:space="0" w:color="auto"/>
              <w:bottom w:val="dotted"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31,1</w:t>
            </w:r>
          </w:p>
        </w:tc>
        <w:tc>
          <w:tcPr>
            <w:tcW w:w="1630" w:type="dxa"/>
            <w:tcBorders>
              <w:top w:val="dotted" w:sz="4" w:space="0" w:color="auto"/>
              <w:left w:val="single" w:sz="4" w:space="0" w:color="auto"/>
              <w:bottom w:val="dotted" w:sz="4" w:space="0" w:color="auto"/>
              <w:right w:val="single" w:sz="4" w:space="0" w:color="auto"/>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110,0</w:t>
            </w:r>
          </w:p>
        </w:tc>
        <w:tc>
          <w:tcPr>
            <w:tcW w:w="1631" w:type="dxa"/>
            <w:tcBorders>
              <w:top w:val="dotted" w:sz="4" w:space="0" w:color="auto"/>
              <w:left w:val="single" w:sz="4" w:space="0" w:color="auto"/>
              <w:bottom w:val="dotted" w:sz="4" w:space="0" w:color="auto"/>
              <w:right w:val="double" w:sz="4" w:space="0" w:color="000000"/>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81,5</w:t>
            </w:r>
          </w:p>
        </w:tc>
      </w:tr>
      <w:tr w:rsidR="00971010" w:rsidRPr="00E14DAE" w:rsidTr="00971010">
        <w:tc>
          <w:tcPr>
            <w:tcW w:w="2834" w:type="dxa"/>
            <w:tcBorders>
              <w:top w:val="dotted" w:sz="4" w:space="0" w:color="auto"/>
              <w:left w:val="double" w:sz="4" w:space="0" w:color="000000"/>
              <w:bottom w:val="dotted" w:sz="4" w:space="0" w:color="auto"/>
              <w:right w:val="single" w:sz="4" w:space="0" w:color="000000"/>
            </w:tcBorders>
            <w:vAlign w:val="bottom"/>
          </w:tcPr>
          <w:p w:rsidR="00971010" w:rsidRPr="00E14DAE" w:rsidRDefault="00971010" w:rsidP="00971010">
            <w:pPr>
              <w:pStyle w:val="34"/>
              <w:spacing w:before="60" w:line="240" w:lineRule="exact"/>
              <w:ind w:left="227" w:firstLine="0"/>
              <w:jc w:val="left"/>
              <w:rPr>
                <w:rFonts w:cs="Arial"/>
                <w:sz w:val="20"/>
              </w:rPr>
            </w:pPr>
            <w:r w:rsidRPr="00E14DAE">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7439,0</w:t>
            </w:r>
          </w:p>
        </w:tc>
        <w:tc>
          <w:tcPr>
            <w:tcW w:w="1631" w:type="dxa"/>
            <w:tcBorders>
              <w:top w:val="dotted" w:sz="4" w:space="0" w:color="auto"/>
              <w:left w:val="single" w:sz="4" w:space="0" w:color="auto"/>
              <w:bottom w:val="dotted"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108,7</w:t>
            </w:r>
          </w:p>
        </w:tc>
        <w:tc>
          <w:tcPr>
            <w:tcW w:w="1630" w:type="dxa"/>
            <w:tcBorders>
              <w:top w:val="dotted" w:sz="4" w:space="0" w:color="auto"/>
              <w:left w:val="single" w:sz="4" w:space="0" w:color="auto"/>
              <w:bottom w:val="dotted" w:sz="4" w:space="0" w:color="auto"/>
              <w:right w:val="single" w:sz="4" w:space="0" w:color="auto"/>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77449,8</w:t>
            </w:r>
          </w:p>
        </w:tc>
        <w:tc>
          <w:tcPr>
            <w:tcW w:w="1631" w:type="dxa"/>
            <w:tcBorders>
              <w:top w:val="dotted" w:sz="4" w:space="0" w:color="auto"/>
              <w:left w:val="single" w:sz="4" w:space="0" w:color="auto"/>
              <w:bottom w:val="dotted" w:sz="4" w:space="0" w:color="auto"/>
              <w:right w:val="double" w:sz="4" w:space="0" w:color="000000"/>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105,9</w:t>
            </w:r>
          </w:p>
        </w:tc>
      </w:tr>
      <w:tr w:rsidR="00971010" w:rsidRPr="00E14DAE" w:rsidTr="00971010">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971010" w:rsidRPr="00E14DAE" w:rsidRDefault="00971010" w:rsidP="00971010">
            <w:pPr>
              <w:pStyle w:val="34"/>
              <w:spacing w:before="60" w:line="240" w:lineRule="exact"/>
              <w:ind w:left="57" w:firstLine="0"/>
              <w:jc w:val="left"/>
              <w:rPr>
                <w:rFonts w:cs="Arial"/>
                <w:sz w:val="20"/>
              </w:rPr>
            </w:pPr>
            <w:r w:rsidRPr="00E14DAE">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36844,9</w:t>
            </w:r>
          </w:p>
        </w:tc>
        <w:tc>
          <w:tcPr>
            <w:tcW w:w="1631" w:type="dxa"/>
            <w:tcBorders>
              <w:top w:val="dotted" w:sz="4" w:space="0" w:color="auto"/>
              <w:left w:val="single" w:sz="4" w:space="0" w:color="auto"/>
              <w:bottom w:val="dotted"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114,2</w:t>
            </w:r>
          </w:p>
        </w:tc>
        <w:tc>
          <w:tcPr>
            <w:tcW w:w="1630" w:type="dxa"/>
            <w:tcBorders>
              <w:top w:val="dotted" w:sz="4" w:space="0" w:color="auto"/>
              <w:left w:val="single" w:sz="4" w:space="0" w:color="auto"/>
              <w:bottom w:val="dotted" w:sz="4" w:space="0" w:color="auto"/>
              <w:right w:val="single" w:sz="4" w:space="0" w:color="auto"/>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439782,1</w:t>
            </w:r>
          </w:p>
        </w:tc>
        <w:tc>
          <w:tcPr>
            <w:tcW w:w="1631" w:type="dxa"/>
            <w:tcBorders>
              <w:top w:val="dotted" w:sz="4" w:space="0" w:color="auto"/>
              <w:left w:val="single" w:sz="4" w:space="0" w:color="auto"/>
              <w:bottom w:val="dotted" w:sz="4" w:space="0" w:color="auto"/>
              <w:right w:val="double" w:sz="4" w:space="0" w:color="000000"/>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107,5</w:t>
            </w:r>
          </w:p>
        </w:tc>
      </w:tr>
      <w:tr w:rsidR="00971010" w:rsidRPr="00E14DAE" w:rsidTr="00971010">
        <w:tc>
          <w:tcPr>
            <w:tcW w:w="2834" w:type="dxa"/>
            <w:tcBorders>
              <w:top w:val="dotted" w:sz="4" w:space="0" w:color="auto"/>
              <w:left w:val="double" w:sz="4" w:space="0" w:color="000000"/>
              <w:bottom w:val="single" w:sz="4" w:space="0" w:color="auto"/>
              <w:right w:val="single" w:sz="4" w:space="0" w:color="000000"/>
            </w:tcBorders>
            <w:vAlign w:val="bottom"/>
          </w:tcPr>
          <w:p w:rsidR="00971010" w:rsidRPr="00E14DAE" w:rsidRDefault="00971010" w:rsidP="00971010">
            <w:pPr>
              <w:pStyle w:val="34"/>
              <w:spacing w:before="60" w:line="240" w:lineRule="exact"/>
              <w:ind w:left="57" w:firstLine="0"/>
              <w:jc w:val="left"/>
              <w:rPr>
                <w:rFonts w:cs="Arial"/>
                <w:sz w:val="20"/>
              </w:rPr>
            </w:pPr>
            <w:r w:rsidRPr="00E14DAE">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85123</w:t>
            </w:r>
          </w:p>
        </w:tc>
        <w:tc>
          <w:tcPr>
            <w:tcW w:w="1631" w:type="dxa"/>
            <w:tcBorders>
              <w:top w:val="dotted" w:sz="4" w:space="0" w:color="auto"/>
              <w:left w:val="single" w:sz="4" w:space="0" w:color="auto"/>
              <w:bottom w:val="single" w:sz="4" w:space="0" w:color="auto"/>
              <w:right w:val="single" w:sz="4" w:space="0" w:color="auto"/>
            </w:tcBorders>
            <w:vAlign w:val="bottom"/>
          </w:tcPr>
          <w:p w:rsidR="00971010" w:rsidRPr="00E14DAE" w:rsidRDefault="00971010" w:rsidP="00971010">
            <w:pPr>
              <w:pStyle w:val="129"/>
              <w:spacing w:before="60" w:line="240" w:lineRule="exact"/>
              <w:jc w:val="center"/>
              <w:rPr>
                <w:rFonts w:ascii="Arial" w:hAnsi="Arial" w:cs="Arial"/>
              </w:rPr>
            </w:pPr>
            <w:r>
              <w:rPr>
                <w:rFonts w:ascii="Arial" w:hAnsi="Arial" w:cs="Arial"/>
              </w:rPr>
              <w:t>92,1</w:t>
            </w:r>
          </w:p>
        </w:tc>
        <w:tc>
          <w:tcPr>
            <w:tcW w:w="1630" w:type="dxa"/>
            <w:tcBorders>
              <w:top w:val="dotted" w:sz="4" w:space="0" w:color="auto"/>
              <w:left w:val="single" w:sz="4" w:space="0" w:color="auto"/>
              <w:bottom w:val="single" w:sz="4" w:space="0" w:color="auto"/>
              <w:right w:val="single" w:sz="4" w:space="0" w:color="auto"/>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952397</w:t>
            </w:r>
          </w:p>
        </w:tc>
        <w:tc>
          <w:tcPr>
            <w:tcW w:w="1631" w:type="dxa"/>
            <w:tcBorders>
              <w:top w:val="dotted" w:sz="4" w:space="0" w:color="auto"/>
              <w:left w:val="single" w:sz="4" w:space="0" w:color="auto"/>
              <w:bottom w:val="single" w:sz="4" w:space="0" w:color="auto"/>
              <w:right w:val="double" w:sz="4" w:space="0" w:color="000000"/>
            </w:tcBorders>
            <w:vAlign w:val="bottom"/>
          </w:tcPr>
          <w:p w:rsidR="00971010" w:rsidRDefault="00971010" w:rsidP="00971010">
            <w:pPr>
              <w:pStyle w:val="129"/>
              <w:spacing w:before="60" w:line="240" w:lineRule="exact"/>
              <w:jc w:val="center"/>
              <w:rPr>
                <w:rFonts w:ascii="Arial" w:hAnsi="Arial" w:cs="Arial"/>
              </w:rPr>
            </w:pPr>
            <w:r>
              <w:rPr>
                <w:rFonts w:ascii="Arial" w:hAnsi="Arial" w:cs="Arial"/>
              </w:rPr>
              <w:t>93,9</w:t>
            </w:r>
          </w:p>
        </w:tc>
      </w:tr>
      <w:tr w:rsidR="00971010" w:rsidRPr="00E14DAE" w:rsidTr="00971010">
        <w:tc>
          <w:tcPr>
            <w:tcW w:w="9356" w:type="dxa"/>
            <w:gridSpan w:val="5"/>
            <w:tcBorders>
              <w:top w:val="single" w:sz="4" w:space="0" w:color="auto"/>
              <w:left w:val="double" w:sz="4" w:space="0" w:color="000000"/>
              <w:bottom w:val="double" w:sz="4" w:space="0" w:color="000000"/>
              <w:right w:val="double" w:sz="4" w:space="0" w:color="000000"/>
            </w:tcBorders>
          </w:tcPr>
          <w:p w:rsidR="00971010" w:rsidRPr="00E14DAE" w:rsidRDefault="00971010" w:rsidP="00971010">
            <w:pPr>
              <w:pStyle w:val="BodyTextIndent23"/>
              <w:numPr>
                <w:ilvl w:val="0"/>
                <w:numId w:val="10"/>
              </w:numPr>
              <w:spacing w:before="60" w:line="240" w:lineRule="exact"/>
              <w:ind w:left="355"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971010" w:rsidRPr="00E14DAE" w:rsidRDefault="00971010" w:rsidP="00971010">
      <w:pPr>
        <w:pStyle w:val="129"/>
        <w:spacing w:before="24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ноябре</w:t>
      </w:r>
      <w:r w:rsidRPr="00E14DAE">
        <w:rPr>
          <w:rFonts w:ascii="Arial" w:hAnsi="Arial" w:cs="Arial"/>
          <w:sz w:val="22"/>
          <w:szCs w:val="22"/>
        </w:rPr>
        <w:t xml:space="preserve"> </w:t>
      </w:r>
      <w:r>
        <w:rPr>
          <w:rFonts w:ascii="Arial" w:hAnsi="Arial" w:cs="Arial"/>
          <w:sz w:val="22"/>
          <w:szCs w:val="22"/>
        </w:rPr>
        <w:t>2019</w:t>
      </w:r>
      <w:r w:rsidRPr="00E14DAE">
        <w:rPr>
          <w:rFonts w:ascii="Arial" w:hAnsi="Arial" w:cs="Arial"/>
          <w:sz w:val="22"/>
          <w:szCs w:val="22"/>
        </w:rPr>
        <w:t xml:space="preserve"> года доля крупного рогатого скота в общем объ</w:t>
      </w:r>
      <w:r w:rsidRPr="00E14DAE">
        <w:rPr>
          <w:rFonts w:ascii="Arial" w:hAnsi="Arial" w:cs="Arial"/>
          <w:sz w:val="22"/>
          <w:szCs w:val="22"/>
        </w:rPr>
        <w:t>е</w:t>
      </w:r>
      <w:r w:rsidRPr="00E14DAE">
        <w:rPr>
          <w:rFonts w:ascii="Arial" w:hAnsi="Arial" w:cs="Arial"/>
          <w:sz w:val="22"/>
          <w:szCs w:val="22"/>
        </w:rPr>
        <w:t>ме</w:t>
      </w:r>
      <w:r>
        <w:rPr>
          <w:rFonts w:ascii="Arial" w:hAnsi="Arial" w:cs="Arial"/>
          <w:sz w:val="22"/>
          <w:szCs w:val="22"/>
        </w:rPr>
        <w:t xml:space="preserve"> </w:t>
      </w:r>
      <w:r w:rsidRPr="00E14DAE">
        <w:rPr>
          <w:rFonts w:ascii="Arial" w:hAnsi="Arial" w:cs="Arial"/>
          <w:sz w:val="22"/>
          <w:szCs w:val="22"/>
        </w:rPr>
        <w:t>производства скота и птицы на убой соста</w:t>
      </w:r>
      <w:r>
        <w:rPr>
          <w:rFonts w:ascii="Arial" w:hAnsi="Arial" w:cs="Arial"/>
          <w:sz w:val="22"/>
          <w:szCs w:val="22"/>
        </w:rPr>
        <w:t>вила 14,9</w:t>
      </w:r>
      <w:r w:rsidRPr="00E14DAE">
        <w:rPr>
          <w:rFonts w:ascii="Arial" w:hAnsi="Arial" w:cs="Arial"/>
          <w:sz w:val="22"/>
          <w:szCs w:val="22"/>
        </w:rPr>
        <w:t xml:space="preserve">%, доля свиней – </w:t>
      </w:r>
      <w:r>
        <w:rPr>
          <w:rFonts w:ascii="Arial" w:hAnsi="Arial" w:cs="Arial"/>
          <w:sz w:val="22"/>
          <w:szCs w:val="22"/>
        </w:rPr>
        <w:t>30,8</w:t>
      </w:r>
      <w:r w:rsidRPr="00E14DAE">
        <w:rPr>
          <w:rFonts w:ascii="Arial" w:hAnsi="Arial" w:cs="Arial"/>
          <w:sz w:val="22"/>
          <w:szCs w:val="22"/>
        </w:rPr>
        <w:t>%, доля овец и коз – 0,</w:t>
      </w:r>
      <w:r>
        <w:rPr>
          <w:rFonts w:ascii="Arial" w:hAnsi="Arial" w:cs="Arial"/>
          <w:sz w:val="22"/>
          <w:szCs w:val="22"/>
        </w:rPr>
        <w:t>1</w:t>
      </w:r>
      <w:r w:rsidRPr="00E14DAE">
        <w:rPr>
          <w:rFonts w:ascii="Arial" w:hAnsi="Arial" w:cs="Arial"/>
          <w:sz w:val="22"/>
          <w:szCs w:val="22"/>
        </w:rPr>
        <w:t xml:space="preserve">%, доля птицы – </w:t>
      </w:r>
      <w:r>
        <w:rPr>
          <w:rFonts w:ascii="Arial" w:hAnsi="Arial" w:cs="Arial"/>
          <w:sz w:val="22"/>
          <w:szCs w:val="22"/>
        </w:rPr>
        <w:t>53,7</w:t>
      </w:r>
      <w:r w:rsidRPr="00E14DAE">
        <w:rPr>
          <w:rFonts w:ascii="Arial" w:hAnsi="Arial" w:cs="Arial"/>
          <w:sz w:val="22"/>
          <w:szCs w:val="22"/>
        </w:rPr>
        <w:t xml:space="preserve">%. </w:t>
      </w:r>
    </w:p>
    <w:p w:rsidR="00971010" w:rsidRPr="00E14DAE" w:rsidRDefault="00971010" w:rsidP="00971010">
      <w:pPr>
        <w:pStyle w:val="34"/>
        <w:spacing w:before="240" w:line="240" w:lineRule="auto"/>
        <w:ind w:firstLine="0"/>
        <w:jc w:val="center"/>
        <w:rPr>
          <w:rFonts w:cs="Arial"/>
        </w:rPr>
      </w:pPr>
      <w:r w:rsidRPr="00E14DAE">
        <w:rPr>
          <w:rFonts w:cs="Arial"/>
          <w:b/>
        </w:rPr>
        <w:t xml:space="preserve">Объем отгруженной продукции в сельскохозяйственных организациях </w:t>
      </w:r>
      <w:r w:rsidRPr="00E14DAE">
        <w:rPr>
          <w:rFonts w:cs="Arial"/>
          <w:b/>
          <w:vertAlign w:val="superscript"/>
        </w:rPr>
        <w:t>1)</w:t>
      </w:r>
      <w:r w:rsidRPr="00E14DAE">
        <w:rPr>
          <w:rFonts w:cs="Arial"/>
          <w:b/>
        </w:rPr>
        <w:t xml:space="preserve"> </w:t>
      </w:r>
      <w:r w:rsidRPr="00E14DAE">
        <w:rPr>
          <w:rFonts w:cs="Arial"/>
          <w:b/>
        </w:rPr>
        <w:br/>
      </w:r>
      <w:r w:rsidRPr="00E14DAE">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622"/>
        <w:gridCol w:w="2623"/>
      </w:tblGrid>
      <w:tr w:rsidR="00971010" w:rsidRPr="00E14DAE" w:rsidTr="00971010">
        <w:trPr>
          <w:cantSplit/>
          <w:tblHeader/>
        </w:trPr>
        <w:tc>
          <w:tcPr>
            <w:tcW w:w="4111" w:type="dxa"/>
            <w:tcBorders>
              <w:top w:val="double" w:sz="4" w:space="0" w:color="auto"/>
              <w:bottom w:val="single" w:sz="4" w:space="0" w:color="auto"/>
            </w:tcBorders>
          </w:tcPr>
          <w:p w:rsidR="00971010" w:rsidRPr="00E14DAE" w:rsidRDefault="00971010" w:rsidP="00971010">
            <w:pPr>
              <w:spacing w:before="80"/>
              <w:jc w:val="center"/>
              <w:rPr>
                <w:rFonts w:cs="Arial"/>
                <w:i/>
                <w:sz w:val="20"/>
              </w:rPr>
            </w:pPr>
          </w:p>
        </w:tc>
        <w:tc>
          <w:tcPr>
            <w:tcW w:w="2622" w:type="dxa"/>
            <w:tcBorders>
              <w:top w:val="double" w:sz="4" w:space="0" w:color="auto"/>
              <w:bottom w:val="single" w:sz="4" w:space="0" w:color="auto"/>
            </w:tcBorders>
          </w:tcPr>
          <w:p w:rsidR="00971010" w:rsidRPr="00E14DAE" w:rsidRDefault="00971010" w:rsidP="00971010">
            <w:pPr>
              <w:pStyle w:val="BodyTextIndent23"/>
              <w:spacing w:before="40" w:line="240" w:lineRule="exact"/>
              <w:ind w:firstLine="0"/>
              <w:jc w:val="center"/>
              <w:rPr>
                <w:rFonts w:ascii="Arial" w:hAnsi="Arial" w:cs="Arial"/>
                <w:i/>
                <w:sz w:val="20"/>
              </w:rPr>
            </w:pPr>
            <w:r>
              <w:rPr>
                <w:rFonts w:ascii="Arial" w:hAnsi="Arial" w:cs="Arial"/>
                <w:i/>
                <w:sz w:val="20"/>
              </w:rPr>
              <w:t>Январь – ноябрь 2019</w:t>
            </w:r>
            <w:r w:rsidRPr="00E14DAE">
              <w:rPr>
                <w:rFonts w:ascii="Arial" w:hAnsi="Arial" w:cs="Arial"/>
                <w:i/>
                <w:sz w:val="20"/>
              </w:rPr>
              <w:t>г.</w:t>
            </w:r>
          </w:p>
        </w:tc>
        <w:tc>
          <w:tcPr>
            <w:tcW w:w="2623" w:type="dxa"/>
            <w:tcBorders>
              <w:top w:val="double" w:sz="4" w:space="0" w:color="auto"/>
              <w:bottom w:val="single" w:sz="4" w:space="0" w:color="auto"/>
            </w:tcBorders>
          </w:tcPr>
          <w:p w:rsidR="00971010" w:rsidRDefault="00971010" w:rsidP="00971010">
            <w:pPr>
              <w:pStyle w:val="BodyTextIndent23"/>
              <w:spacing w:before="40" w:line="240" w:lineRule="exact"/>
              <w:ind w:firstLine="0"/>
              <w:jc w:val="center"/>
              <w:rPr>
                <w:rFonts w:ascii="Arial" w:hAnsi="Arial" w:cs="Arial"/>
                <w:i/>
                <w:sz w:val="20"/>
              </w:rPr>
            </w:pPr>
            <w:r>
              <w:rPr>
                <w:rFonts w:ascii="Arial" w:hAnsi="Arial" w:cs="Arial"/>
                <w:i/>
                <w:sz w:val="20"/>
              </w:rPr>
              <w:t>В % к соответству</w:t>
            </w:r>
            <w:r>
              <w:rPr>
                <w:rFonts w:ascii="Arial" w:hAnsi="Arial" w:cs="Arial"/>
                <w:i/>
                <w:sz w:val="20"/>
              </w:rPr>
              <w:t>ю</w:t>
            </w:r>
            <w:r>
              <w:rPr>
                <w:rFonts w:ascii="Arial" w:hAnsi="Arial" w:cs="Arial"/>
                <w:i/>
                <w:sz w:val="20"/>
              </w:rPr>
              <w:t>щему периоду 2018г.</w:t>
            </w:r>
          </w:p>
        </w:tc>
      </w:tr>
      <w:tr w:rsidR="00971010" w:rsidRPr="00E14DAE" w:rsidTr="00A45A45">
        <w:trPr>
          <w:trHeight w:val="283"/>
        </w:trPr>
        <w:tc>
          <w:tcPr>
            <w:tcW w:w="4111" w:type="dxa"/>
            <w:tcBorders>
              <w:top w:val="single" w:sz="4" w:space="0" w:color="auto"/>
              <w:bottom w:val="dotted" w:sz="4" w:space="0" w:color="auto"/>
            </w:tcBorders>
            <w:vAlign w:val="bottom"/>
          </w:tcPr>
          <w:p w:rsidR="00971010" w:rsidRPr="00E14DAE" w:rsidRDefault="00971010" w:rsidP="00971010">
            <w:pPr>
              <w:pStyle w:val="aff"/>
              <w:spacing w:before="60" w:line="240" w:lineRule="exact"/>
              <w:ind w:left="0"/>
              <w:rPr>
                <w:rFonts w:cs="Arial"/>
              </w:rPr>
            </w:pPr>
            <w:r w:rsidRPr="00E14DAE">
              <w:rPr>
                <w:rFonts w:cs="Arial"/>
              </w:rPr>
              <w:t>Зерновые и зернобобовые культуры</w:t>
            </w:r>
          </w:p>
        </w:tc>
        <w:tc>
          <w:tcPr>
            <w:tcW w:w="2622" w:type="dxa"/>
            <w:tcBorders>
              <w:top w:val="single" w:sz="4" w:space="0" w:color="auto"/>
              <w:bottom w:val="dotted" w:sz="4" w:space="0" w:color="auto"/>
            </w:tcBorders>
            <w:vAlign w:val="bottom"/>
          </w:tcPr>
          <w:p w:rsidR="00971010" w:rsidRPr="00E14DAE" w:rsidRDefault="00971010" w:rsidP="00971010">
            <w:pPr>
              <w:pStyle w:val="aff1"/>
              <w:spacing w:before="60" w:line="240" w:lineRule="exact"/>
              <w:rPr>
                <w:rFonts w:cs="Arial"/>
              </w:rPr>
            </w:pPr>
            <w:r>
              <w:rPr>
                <w:rFonts w:cs="Arial"/>
              </w:rPr>
              <w:t>470425,2</w:t>
            </w:r>
          </w:p>
        </w:tc>
        <w:tc>
          <w:tcPr>
            <w:tcW w:w="2623" w:type="dxa"/>
            <w:tcBorders>
              <w:top w:val="single" w:sz="4" w:space="0" w:color="auto"/>
              <w:bottom w:val="dotted" w:sz="4" w:space="0" w:color="auto"/>
            </w:tcBorders>
            <w:vAlign w:val="bottom"/>
          </w:tcPr>
          <w:p w:rsidR="00971010" w:rsidRDefault="00971010" w:rsidP="00971010">
            <w:pPr>
              <w:pStyle w:val="aff1"/>
              <w:spacing w:before="60" w:line="240" w:lineRule="exact"/>
              <w:rPr>
                <w:rFonts w:cs="Arial"/>
              </w:rPr>
            </w:pPr>
            <w:r>
              <w:rPr>
                <w:rFonts w:cs="Arial"/>
              </w:rPr>
              <w:t>108,8</w:t>
            </w:r>
          </w:p>
        </w:tc>
      </w:tr>
      <w:tr w:rsidR="00971010" w:rsidRPr="00E14DAE" w:rsidTr="00A45A45">
        <w:trPr>
          <w:trHeight w:val="283"/>
        </w:trPr>
        <w:tc>
          <w:tcPr>
            <w:tcW w:w="4111" w:type="dxa"/>
            <w:tcBorders>
              <w:top w:val="dotted" w:sz="4" w:space="0" w:color="auto"/>
              <w:bottom w:val="dotted" w:sz="4" w:space="0" w:color="auto"/>
            </w:tcBorders>
            <w:vAlign w:val="bottom"/>
          </w:tcPr>
          <w:p w:rsidR="00971010" w:rsidRPr="00E14DAE" w:rsidRDefault="00971010" w:rsidP="00971010">
            <w:pPr>
              <w:pStyle w:val="aff"/>
              <w:spacing w:before="60" w:line="240" w:lineRule="exact"/>
              <w:ind w:left="0"/>
              <w:rPr>
                <w:rFonts w:cs="Arial"/>
              </w:rPr>
            </w:pPr>
            <w:r w:rsidRPr="00E14DAE">
              <w:rPr>
                <w:rFonts w:cs="Arial"/>
              </w:rPr>
              <w:t>Картофель</w:t>
            </w:r>
          </w:p>
        </w:tc>
        <w:tc>
          <w:tcPr>
            <w:tcW w:w="2622" w:type="dxa"/>
            <w:tcBorders>
              <w:top w:val="dotted" w:sz="4" w:space="0" w:color="auto"/>
              <w:bottom w:val="dotted" w:sz="4" w:space="0" w:color="auto"/>
            </w:tcBorders>
            <w:vAlign w:val="bottom"/>
          </w:tcPr>
          <w:p w:rsidR="00971010" w:rsidRPr="00F85E7B" w:rsidRDefault="00971010" w:rsidP="00971010">
            <w:pPr>
              <w:pStyle w:val="aff1"/>
              <w:spacing w:before="60" w:line="240" w:lineRule="exact"/>
              <w:rPr>
                <w:rFonts w:cs="Arial"/>
              </w:rPr>
            </w:pPr>
            <w:r>
              <w:rPr>
                <w:rFonts w:cs="Arial"/>
              </w:rPr>
              <w:t>1260,2</w:t>
            </w:r>
          </w:p>
        </w:tc>
        <w:tc>
          <w:tcPr>
            <w:tcW w:w="2623" w:type="dxa"/>
            <w:tcBorders>
              <w:top w:val="dotted" w:sz="4" w:space="0" w:color="auto"/>
              <w:bottom w:val="dotted" w:sz="4" w:space="0" w:color="auto"/>
            </w:tcBorders>
            <w:vAlign w:val="bottom"/>
          </w:tcPr>
          <w:p w:rsidR="00971010" w:rsidRDefault="00971010" w:rsidP="00971010">
            <w:pPr>
              <w:pStyle w:val="aff1"/>
              <w:spacing w:before="60" w:line="240" w:lineRule="exact"/>
              <w:rPr>
                <w:rFonts w:cs="Arial"/>
              </w:rPr>
            </w:pPr>
            <w:r>
              <w:rPr>
                <w:rFonts w:cs="Arial"/>
              </w:rPr>
              <w:t>88,4</w:t>
            </w:r>
          </w:p>
        </w:tc>
      </w:tr>
      <w:tr w:rsidR="00971010" w:rsidRPr="00E14DAE" w:rsidTr="00A45A45">
        <w:trPr>
          <w:trHeight w:val="283"/>
        </w:trPr>
        <w:tc>
          <w:tcPr>
            <w:tcW w:w="4111" w:type="dxa"/>
            <w:tcBorders>
              <w:top w:val="dotted" w:sz="4" w:space="0" w:color="auto"/>
            </w:tcBorders>
          </w:tcPr>
          <w:p w:rsidR="00971010" w:rsidRPr="00E14DAE" w:rsidRDefault="00971010" w:rsidP="00971010">
            <w:pPr>
              <w:pStyle w:val="aff"/>
              <w:spacing w:before="60" w:line="240" w:lineRule="exact"/>
              <w:ind w:left="0"/>
              <w:rPr>
                <w:rFonts w:cs="Arial"/>
              </w:rPr>
            </w:pPr>
            <w:r w:rsidRPr="00E14DAE">
              <w:rPr>
                <w:rFonts w:cs="Arial"/>
              </w:rPr>
              <w:lastRenderedPageBreak/>
              <w:t>Овощи</w:t>
            </w:r>
          </w:p>
        </w:tc>
        <w:tc>
          <w:tcPr>
            <w:tcW w:w="2622" w:type="dxa"/>
            <w:tcBorders>
              <w:top w:val="dotted" w:sz="4" w:space="0" w:color="auto"/>
            </w:tcBorders>
            <w:vAlign w:val="bottom"/>
          </w:tcPr>
          <w:p w:rsidR="00971010" w:rsidRPr="00E14DAE" w:rsidRDefault="00971010" w:rsidP="00971010">
            <w:pPr>
              <w:pStyle w:val="aff1"/>
              <w:spacing w:before="60" w:line="240" w:lineRule="exact"/>
              <w:rPr>
                <w:rFonts w:cs="Arial"/>
              </w:rPr>
            </w:pPr>
            <w:r>
              <w:rPr>
                <w:rFonts w:cs="Arial"/>
              </w:rPr>
              <w:t>35064,9</w:t>
            </w:r>
          </w:p>
        </w:tc>
        <w:tc>
          <w:tcPr>
            <w:tcW w:w="2623" w:type="dxa"/>
            <w:tcBorders>
              <w:top w:val="dotted" w:sz="4" w:space="0" w:color="auto"/>
            </w:tcBorders>
            <w:vAlign w:val="bottom"/>
          </w:tcPr>
          <w:p w:rsidR="00971010" w:rsidRDefault="00971010" w:rsidP="00971010">
            <w:pPr>
              <w:pStyle w:val="aff1"/>
              <w:spacing w:before="60" w:line="240" w:lineRule="exact"/>
              <w:rPr>
                <w:rFonts w:cs="Arial"/>
              </w:rPr>
            </w:pPr>
            <w:r>
              <w:rPr>
                <w:rFonts w:cs="Arial"/>
              </w:rPr>
              <w:t>в 2,1 р.</w:t>
            </w:r>
          </w:p>
        </w:tc>
      </w:tr>
      <w:tr w:rsidR="00971010" w:rsidRPr="00E14DAE" w:rsidTr="00971010">
        <w:trPr>
          <w:trHeight w:val="283"/>
        </w:trPr>
        <w:tc>
          <w:tcPr>
            <w:tcW w:w="4111" w:type="dxa"/>
          </w:tcPr>
          <w:p w:rsidR="00971010" w:rsidRPr="00E14DAE" w:rsidRDefault="00971010" w:rsidP="00971010">
            <w:pPr>
              <w:pStyle w:val="aff"/>
              <w:spacing w:before="60" w:line="240" w:lineRule="exact"/>
              <w:ind w:left="0"/>
              <w:rPr>
                <w:rFonts w:cs="Arial"/>
              </w:rPr>
            </w:pPr>
            <w:r w:rsidRPr="00E14DAE">
              <w:rPr>
                <w:rFonts w:cs="Arial"/>
              </w:rPr>
              <w:t>Скот и птица (в живом весе)</w:t>
            </w:r>
          </w:p>
        </w:tc>
        <w:tc>
          <w:tcPr>
            <w:tcW w:w="2622" w:type="dxa"/>
            <w:vAlign w:val="bottom"/>
          </w:tcPr>
          <w:p w:rsidR="00971010" w:rsidRPr="00E14DAE" w:rsidRDefault="00971010" w:rsidP="00971010">
            <w:pPr>
              <w:pStyle w:val="aff1"/>
              <w:spacing w:before="60" w:line="240" w:lineRule="exact"/>
              <w:rPr>
                <w:rFonts w:cs="Arial"/>
              </w:rPr>
            </w:pPr>
            <w:r>
              <w:rPr>
                <w:rFonts w:cs="Arial"/>
              </w:rPr>
              <w:t>148846,6</w:t>
            </w:r>
          </w:p>
        </w:tc>
        <w:tc>
          <w:tcPr>
            <w:tcW w:w="2623" w:type="dxa"/>
            <w:vAlign w:val="bottom"/>
          </w:tcPr>
          <w:p w:rsidR="00971010" w:rsidRDefault="00971010" w:rsidP="00971010">
            <w:pPr>
              <w:pStyle w:val="aff1"/>
              <w:spacing w:before="60" w:line="240" w:lineRule="exact"/>
              <w:rPr>
                <w:rFonts w:cs="Arial"/>
              </w:rPr>
            </w:pPr>
            <w:r>
              <w:rPr>
                <w:rFonts w:cs="Arial"/>
              </w:rPr>
              <w:t>99,4</w:t>
            </w:r>
          </w:p>
        </w:tc>
      </w:tr>
      <w:tr w:rsidR="00971010" w:rsidRPr="00E14DAE" w:rsidTr="00971010">
        <w:trPr>
          <w:trHeight w:val="283"/>
        </w:trPr>
        <w:tc>
          <w:tcPr>
            <w:tcW w:w="4111" w:type="dxa"/>
          </w:tcPr>
          <w:p w:rsidR="00971010" w:rsidRPr="00E14DAE" w:rsidRDefault="00971010" w:rsidP="00971010">
            <w:pPr>
              <w:pStyle w:val="aff"/>
              <w:spacing w:before="60" w:line="240" w:lineRule="exact"/>
              <w:ind w:left="0"/>
              <w:rPr>
                <w:rFonts w:cs="Arial"/>
              </w:rPr>
            </w:pPr>
            <w:r w:rsidRPr="00E14DAE">
              <w:rPr>
                <w:rFonts w:cs="Arial"/>
              </w:rPr>
              <w:t>Молоко</w:t>
            </w:r>
          </w:p>
        </w:tc>
        <w:tc>
          <w:tcPr>
            <w:tcW w:w="2622" w:type="dxa"/>
            <w:vAlign w:val="bottom"/>
          </w:tcPr>
          <w:p w:rsidR="00971010" w:rsidRPr="00E14DAE" w:rsidRDefault="00971010" w:rsidP="00971010">
            <w:pPr>
              <w:pStyle w:val="aff1"/>
              <w:spacing w:before="60" w:line="240" w:lineRule="exact"/>
              <w:rPr>
                <w:rFonts w:cs="Arial"/>
              </w:rPr>
            </w:pPr>
            <w:r>
              <w:rPr>
                <w:rFonts w:cs="Arial"/>
              </w:rPr>
              <w:t>404479,6</w:t>
            </w:r>
          </w:p>
        </w:tc>
        <w:tc>
          <w:tcPr>
            <w:tcW w:w="2623" w:type="dxa"/>
            <w:vAlign w:val="bottom"/>
          </w:tcPr>
          <w:p w:rsidR="00971010" w:rsidRDefault="00971010" w:rsidP="00971010">
            <w:pPr>
              <w:pStyle w:val="aff1"/>
              <w:spacing w:before="60" w:line="240" w:lineRule="exact"/>
              <w:rPr>
                <w:rFonts w:cs="Arial"/>
              </w:rPr>
            </w:pPr>
            <w:r>
              <w:rPr>
                <w:rFonts w:cs="Arial"/>
              </w:rPr>
              <w:t>108,4</w:t>
            </w:r>
          </w:p>
        </w:tc>
      </w:tr>
      <w:tr w:rsidR="00971010" w:rsidRPr="00E14DAE" w:rsidTr="00971010">
        <w:trPr>
          <w:trHeight w:val="283"/>
        </w:trPr>
        <w:tc>
          <w:tcPr>
            <w:tcW w:w="4111" w:type="dxa"/>
            <w:tcBorders>
              <w:bottom w:val="single" w:sz="4" w:space="0" w:color="auto"/>
            </w:tcBorders>
          </w:tcPr>
          <w:p w:rsidR="00971010" w:rsidRPr="00E14DAE" w:rsidRDefault="00971010" w:rsidP="00971010">
            <w:pPr>
              <w:pStyle w:val="aff"/>
              <w:spacing w:before="60" w:line="240" w:lineRule="exact"/>
              <w:ind w:left="0"/>
              <w:rPr>
                <w:rFonts w:cs="Arial"/>
              </w:rPr>
            </w:pPr>
            <w:r w:rsidRPr="00E14DAE">
              <w:rPr>
                <w:rFonts w:cs="Arial"/>
              </w:rPr>
              <w:t>Яйца, тыс. штук</w:t>
            </w:r>
          </w:p>
        </w:tc>
        <w:tc>
          <w:tcPr>
            <w:tcW w:w="2622" w:type="dxa"/>
            <w:tcBorders>
              <w:bottom w:val="single" w:sz="4" w:space="0" w:color="auto"/>
            </w:tcBorders>
            <w:vAlign w:val="bottom"/>
          </w:tcPr>
          <w:p w:rsidR="00971010" w:rsidRPr="00E14DAE" w:rsidRDefault="00971010" w:rsidP="00971010">
            <w:pPr>
              <w:pStyle w:val="aff1"/>
              <w:spacing w:before="60" w:line="240" w:lineRule="exact"/>
              <w:rPr>
                <w:rFonts w:cs="Arial"/>
              </w:rPr>
            </w:pPr>
            <w:r>
              <w:rPr>
                <w:rFonts w:cs="Arial"/>
              </w:rPr>
              <w:t>880146</w:t>
            </w:r>
          </w:p>
        </w:tc>
        <w:tc>
          <w:tcPr>
            <w:tcW w:w="2623" w:type="dxa"/>
            <w:tcBorders>
              <w:bottom w:val="single" w:sz="4" w:space="0" w:color="auto"/>
            </w:tcBorders>
            <w:vAlign w:val="bottom"/>
          </w:tcPr>
          <w:p w:rsidR="00971010" w:rsidRDefault="00971010" w:rsidP="00971010">
            <w:pPr>
              <w:pStyle w:val="aff1"/>
              <w:spacing w:before="60" w:line="240" w:lineRule="exact"/>
              <w:rPr>
                <w:rFonts w:cs="Arial"/>
              </w:rPr>
            </w:pPr>
            <w:r>
              <w:rPr>
                <w:rFonts w:cs="Arial"/>
              </w:rPr>
              <w:t>93,0</w:t>
            </w:r>
          </w:p>
        </w:tc>
      </w:tr>
      <w:tr w:rsidR="00971010" w:rsidRPr="00E14DAE" w:rsidTr="00971010">
        <w:tc>
          <w:tcPr>
            <w:tcW w:w="9356" w:type="dxa"/>
            <w:gridSpan w:val="3"/>
            <w:tcBorders>
              <w:top w:val="single" w:sz="4" w:space="0" w:color="auto"/>
              <w:bottom w:val="double" w:sz="4" w:space="0" w:color="auto"/>
            </w:tcBorders>
          </w:tcPr>
          <w:p w:rsidR="00971010" w:rsidRPr="00E14DAE" w:rsidRDefault="00971010" w:rsidP="00971010">
            <w:pPr>
              <w:pStyle w:val="aff1"/>
              <w:numPr>
                <w:ilvl w:val="0"/>
                <w:numId w:val="8"/>
              </w:numPr>
              <w:tabs>
                <w:tab w:val="left" w:pos="318"/>
              </w:tabs>
              <w:spacing w:before="40" w:line="240" w:lineRule="exact"/>
              <w:ind w:left="34" w:firstLine="0"/>
              <w:jc w:val="both"/>
              <w:rPr>
                <w:rFonts w:cs="Arial"/>
              </w:rPr>
            </w:pPr>
            <w:r w:rsidRPr="00E14DAE">
              <w:rPr>
                <w:rFonts w:cs="Arial"/>
              </w:rPr>
              <w:t xml:space="preserve">Без субъектов малого предпринимательства. </w:t>
            </w:r>
          </w:p>
        </w:tc>
      </w:tr>
    </w:tbl>
    <w:p w:rsidR="00AC7307" w:rsidRDefault="00AC7307" w:rsidP="00D06843">
      <w:pPr>
        <w:pStyle w:val="30"/>
        <w:keepNext w:val="0"/>
        <w:numPr>
          <w:ilvl w:val="1"/>
          <w:numId w:val="1"/>
        </w:numPr>
        <w:tabs>
          <w:tab w:val="num" w:pos="2268"/>
        </w:tabs>
        <w:spacing w:before="360" w:after="360"/>
        <w:ind w:left="1134" w:firstLine="0"/>
        <w:jc w:val="left"/>
        <w:rPr>
          <w:rFonts w:cs="Arial"/>
          <w:noProof w:val="0"/>
        </w:rPr>
      </w:pPr>
      <w:bookmarkStart w:id="102" w:name="_Toc26868223"/>
      <w:bookmarkEnd w:id="91"/>
      <w:bookmarkEnd w:id="92"/>
      <w:r w:rsidRPr="005729B6">
        <w:rPr>
          <w:rFonts w:cs="Arial"/>
          <w:noProof w:val="0"/>
        </w:rPr>
        <w:t>Строительство</w:t>
      </w:r>
      <w:bookmarkEnd w:id="93"/>
      <w:bookmarkEnd w:id="102"/>
      <w:r w:rsidR="00130725">
        <w:rPr>
          <w:rFonts w:cs="Arial"/>
          <w:noProof w:val="0"/>
        </w:rPr>
        <w:t xml:space="preserve"> </w:t>
      </w:r>
    </w:p>
    <w:p w:rsidR="001E0600" w:rsidRPr="00A36E46" w:rsidRDefault="001E0600" w:rsidP="00A13C11">
      <w:pPr>
        <w:pStyle w:val="-"/>
        <w:spacing w:before="120" w:after="0" w:line="288" w:lineRule="auto"/>
        <w:ind w:left="57"/>
        <w:rPr>
          <w:rFonts w:cs="Arial"/>
          <w:sz w:val="24"/>
          <w:vertAlign w:val="superscript"/>
        </w:rPr>
      </w:pPr>
      <w:bookmarkStart w:id="103" w:name="_Toc264964456"/>
      <w:bookmarkStart w:id="104" w:name="_Toc130704471"/>
      <w:bookmarkEnd w:id="94"/>
      <w:bookmarkEnd w:id="103"/>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1E0600" w:rsidRPr="00A36E46" w:rsidTr="001E0600">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1E0600" w:rsidRPr="00A36E46" w:rsidRDefault="001E0600" w:rsidP="001E0600">
            <w:pPr>
              <w:pStyle w:val="aff"/>
              <w:keepNext/>
              <w:keepLines/>
              <w:widowControl/>
              <w:spacing w:before="40" w:line="240" w:lineRule="auto"/>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1E0600" w:rsidRPr="00A36E46" w:rsidRDefault="001E0600" w:rsidP="001E0600">
            <w:pPr>
              <w:keepNext/>
              <w:keepLines/>
              <w:widowControl/>
              <w:spacing w:before="40" w:line="240" w:lineRule="auto"/>
              <w:ind w:left="57" w:firstLine="0"/>
              <w:jc w:val="center"/>
              <w:rPr>
                <w:rFonts w:cs="Arial"/>
                <w:i/>
                <w:sz w:val="20"/>
              </w:rPr>
            </w:pPr>
            <w:r w:rsidRPr="00A36E46">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1E0600" w:rsidRPr="00A36E46" w:rsidRDefault="001E0600" w:rsidP="001E0600">
            <w:pPr>
              <w:keepNext/>
              <w:keepLines/>
              <w:widowControl/>
              <w:spacing w:before="40" w:line="240" w:lineRule="auto"/>
              <w:ind w:left="57"/>
              <w:jc w:val="center"/>
              <w:rPr>
                <w:rFonts w:cs="Arial"/>
                <w:i/>
                <w:sz w:val="20"/>
              </w:rPr>
            </w:pPr>
            <w:r w:rsidRPr="00A36E46">
              <w:rPr>
                <w:rFonts w:cs="Arial"/>
                <w:i/>
                <w:sz w:val="20"/>
              </w:rPr>
              <w:t>в % к:</w:t>
            </w:r>
          </w:p>
        </w:tc>
      </w:tr>
      <w:tr w:rsidR="001E0600" w:rsidRPr="00A36E46" w:rsidTr="001E0600">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1E0600" w:rsidRPr="00A36E46" w:rsidRDefault="001E0600" w:rsidP="001E0600">
            <w:pPr>
              <w:pStyle w:val="aff"/>
              <w:keepNext/>
              <w:keepLines/>
              <w:widowControl/>
              <w:spacing w:before="40" w:line="240" w:lineRule="auto"/>
              <w:ind w:left="57"/>
              <w:jc w:val="center"/>
              <w:rPr>
                <w:rFonts w:cs="Arial"/>
              </w:rPr>
            </w:pPr>
          </w:p>
        </w:tc>
        <w:tc>
          <w:tcPr>
            <w:tcW w:w="1417" w:type="dxa"/>
            <w:vMerge/>
            <w:tcBorders>
              <w:top w:val="single" w:sz="4" w:space="0" w:color="auto"/>
              <w:left w:val="nil"/>
              <w:bottom w:val="single" w:sz="4" w:space="0" w:color="auto"/>
            </w:tcBorders>
            <w:shd w:val="clear" w:color="auto" w:fill="auto"/>
          </w:tcPr>
          <w:p w:rsidR="001E0600" w:rsidRPr="00A36E46" w:rsidRDefault="001E0600" w:rsidP="001E0600">
            <w:pPr>
              <w:keepNext/>
              <w:keepLines/>
              <w:widowControl/>
              <w:spacing w:before="40" w:line="240" w:lineRule="auto"/>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1E0600" w:rsidRPr="00A36E46" w:rsidRDefault="001E0600" w:rsidP="001E0600">
            <w:pPr>
              <w:keepNext/>
              <w:keepLines/>
              <w:widowControl/>
              <w:spacing w:before="40" w:line="240" w:lineRule="auto"/>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1E0600" w:rsidRPr="00A36E46" w:rsidRDefault="001E0600" w:rsidP="001E0600">
            <w:pPr>
              <w:keepNext/>
              <w:keepLines/>
              <w:widowControl/>
              <w:spacing w:before="40" w:line="240" w:lineRule="auto"/>
              <w:ind w:left="57" w:firstLine="0"/>
              <w:jc w:val="center"/>
              <w:rPr>
                <w:rFonts w:cs="Arial"/>
                <w:i/>
                <w:sz w:val="20"/>
              </w:rPr>
            </w:pPr>
            <w:r w:rsidRPr="00A36E46">
              <w:rPr>
                <w:rFonts w:cs="Arial"/>
                <w:i/>
                <w:sz w:val="20"/>
              </w:rPr>
              <w:t>соответствующему п</w:t>
            </w:r>
            <w:r w:rsidRPr="00A36E46">
              <w:rPr>
                <w:rFonts w:cs="Arial"/>
                <w:i/>
                <w:sz w:val="20"/>
              </w:rPr>
              <w:t>е</w:t>
            </w:r>
            <w:r w:rsidRPr="00A36E46">
              <w:rPr>
                <w:rFonts w:cs="Arial"/>
                <w:i/>
                <w:sz w:val="20"/>
              </w:rPr>
              <w:t>риоду предыдущего года</w:t>
            </w:r>
          </w:p>
        </w:tc>
      </w:tr>
      <w:tr w:rsidR="001E0600" w:rsidRPr="00A36E46" w:rsidTr="001E0600">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1E0600" w:rsidRPr="00A36E46" w:rsidRDefault="001E0600" w:rsidP="00A45A45">
            <w:pPr>
              <w:pStyle w:val="aff1"/>
              <w:spacing w:before="60" w:line="240" w:lineRule="exact"/>
              <w:ind w:left="57"/>
              <w:rPr>
                <w:rFonts w:cs="Arial"/>
                <w:i/>
                <w:vertAlign w:val="superscript"/>
              </w:rPr>
            </w:pPr>
            <w:r w:rsidRPr="00A36E46">
              <w:rPr>
                <w:rFonts w:cs="Arial"/>
                <w:b/>
              </w:rPr>
              <w:t xml:space="preserve">2018 год </w:t>
            </w:r>
            <w:r w:rsidRPr="00C47F61">
              <w:rPr>
                <w:rFonts w:cs="Arial"/>
                <w:b/>
                <w:vertAlign w:val="superscript"/>
              </w:rPr>
              <w:t>1)</w:t>
            </w:r>
          </w:p>
        </w:tc>
      </w:tr>
      <w:tr w:rsidR="001E0600" w:rsidRPr="00A36E46" w:rsidTr="001E0600">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rPr>
            </w:pPr>
            <w:r w:rsidRPr="00471F16">
              <w:rPr>
                <w:rFonts w:cs="Arial"/>
              </w:rPr>
              <w:t>Январь</w:t>
            </w:r>
          </w:p>
        </w:tc>
        <w:tc>
          <w:tcPr>
            <w:tcW w:w="1417" w:type="dxa"/>
            <w:tcBorders>
              <w:top w:val="single"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rPr>
            </w:pPr>
            <w:r w:rsidRPr="00D2657E">
              <w:rPr>
                <w:rFonts w:cs="Arial"/>
              </w:rPr>
              <w:t>4847,6</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rPr>
            </w:pPr>
            <w:r w:rsidRPr="00D2657E">
              <w:rPr>
                <w:rFonts w:cs="Arial"/>
              </w:rPr>
              <w:t>44,5</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rPr>
            </w:pPr>
            <w:r w:rsidRPr="00D2657E">
              <w:rPr>
                <w:rFonts w:cs="Arial"/>
              </w:rPr>
              <w:t>106,1</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rPr>
            </w:pPr>
            <w:r w:rsidRPr="00471F16">
              <w:rPr>
                <w:rFonts w:cs="Arial"/>
              </w:rPr>
              <w:t>Февраль</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rPr>
            </w:pPr>
            <w:r w:rsidRPr="00D2657E">
              <w:rPr>
                <w:rFonts w:cs="Arial"/>
              </w:rPr>
              <w:t>5266,</w:t>
            </w:r>
            <w:r>
              <w:rPr>
                <w:rFonts w:cs="Arial"/>
              </w:rPr>
              <w:t>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rPr>
            </w:pPr>
            <w:r w:rsidRPr="00D2657E">
              <w:rPr>
                <w:rFonts w:cs="Arial"/>
              </w:rPr>
              <w:t>106,9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rPr>
            </w:pPr>
            <w:r w:rsidRPr="00D2657E">
              <w:rPr>
                <w:rFonts w:cs="Arial"/>
              </w:rPr>
              <w:t>92,</w:t>
            </w:r>
            <w:r>
              <w:rPr>
                <w:rFonts w:cs="Arial"/>
              </w:rPr>
              <w:t>9</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rPr>
            </w:pPr>
            <w:r w:rsidRPr="00471F16">
              <w:rPr>
                <w:rFonts w:cs="Arial"/>
              </w:rPr>
              <w:t>Март</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7621,7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143,1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87,7</w:t>
            </w:r>
          </w:p>
        </w:tc>
      </w:tr>
      <w:tr w:rsidR="001E0600" w:rsidRPr="00DD4177"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i/>
              </w:rPr>
            </w:pPr>
            <w:r w:rsidRPr="00471F16">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i/>
              </w:rPr>
            </w:pPr>
            <w:r>
              <w:rPr>
                <w:rFonts w:cs="Arial"/>
                <w:i/>
              </w:rPr>
              <w:t>17736,0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i/>
              </w:rPr>
            </w:pPr>
            <w:r>
              <w:rPr>
                <w:rFonts w:cs="Arial"/>
                <w:i/>
              </w:rPr>
              <w:t>93,8</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rPr>
            </w:pPr>
            <w:r w:rsidRPr="00471F16">
              <w:rPr>
                <w:rFonts w:cs="Arial"/>
              </w:rPr>
              <w:t>Апрель</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6844,6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88,9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75,5</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rPr>
            </w:pPr>
            <w:r w:rsidRPr="00471F16">
              <w:rPr>
                <w:rFonts w:cs="Arial"/>
              </w:rPr>
              <w:t>Май</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9923,0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144,1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106,9</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rPr>
            </w:pPr>
            <w:r w:rsidRPr="00471F16">
              <w:rPr>
                <w:rFonts w:cs="Arial"/>
              </w:rPr>
              <w:t>Июнь</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13789,1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138,1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101,1</w:t>
            </w:r>
          </w:p>
        </w:tc>
      </w:tr>
      <w:tr w:rsidR="001E0600" w:rsidRPr="00DD4177"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i/>
              </w:rPr>
            </w:pPr>
            <w:r w:rsidRPr="00471F16">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i/>
              </w:rPr>
            </w:pPr>
            <w:r>
              <w:rPr>
                <w:rFonts w:cs="Arial"/>
                <w:i/>
              </w:rPr>
              <w:t>48292,7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i/>
              </w:rPr>
            </w:pPr>
            <w:r>
              <w:rPr>
                <w:rFonts w:cs="Arial"/>
                <w:i/>
              </w:rPr>
              <w:t>94,8</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rPr>
            </w:pPr>
            <w:r w:rsidRPr="00471F16">
              <w:rPr>
                <w:rFonts w:cs="Arial"/>
              </w:rPr>
              <w:t>Июль</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14026,0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106,9</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rPr>
            </w:pPr>
            <w:r w:rsidRPr="00471F16">
              <w:rPr>
                <w:rFonts w:cs="Arial"/>
              </w:rPr>
              <w:t>Август</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16061,5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113,7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100,9</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rPr>
            </w:pPr>
            <w:r w:rsidRPr="00471F16">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16302,7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101,1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123,6</w:t>
            </w:r>
          </w:p>
        </w:tc>
      </w:tr>
      <w:tr w:rsidR="001E0600" w:rsidRPr="00DD4177"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i/>
              </w:rPr>
            </w:pPr>
            <w:r w:rsidRPr="00471F16">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i/>
              </w:rPr>
            </w:pPr>
            <w:r>
              <w:rPr>
                <w:rFonts w:cs="Arial"/>
                <w:i/>
              </w:rPr>
              <w:t>94682,9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i/>
              </w:rPr>
            </w:pPr>
            <w:r>
              <w:rPr>
                <w:rFonts w:cs="Arial"/>
                <w:i/>
              </w:rPr>
              <w:t>101,5</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rPr>
            </w:pPr>
            <w:r w:rsidRPr="00471F16">
              <w:rPr>
                <w:rFonts w:cs="Arial"/>
              </w:rPr>
              <w:t>Октябрь</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15910,2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97,4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163,6</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vertAlign w:val="superscript"/>
              </w:rPr>
            </w:pPr>
            <w:r w:rsidRPr="00471F16">
              <w:rPr>
                <w:rFonts w:cs="Arial"/>
              </w:rPr>
              <w:t>Ноябрь</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10083,8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63,3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97,7</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rPr>
            </w:pPr>
            <w:r w:rsidRPr="00471F16">
              <w:rPr>
                <w:rFonts w:cs="Arial"/>
                <w:i/>
              </w:rPr>
              <w:t>Январь – ноябрь</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120676,9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106,4</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rPr>
            </w:pPr>
            <w:r w:rsidRPr="00471F16">
              <w:rPr>
                <w:rFonts w:cs="Arial"/>
              </w:rPr>
              <w:t>Декабрь</w:t>
            </w:r>
          </w:p>
        </w:tc>
        <w:tc>
          <w:tcPr>
            <w:tcW w:w="1417" w:type="dxa"/>
            <w:tcBorders>
              <w:top w:val="dotted" w:sz="4" w:space="0" w:color="auto"/>
              <w:left w:val="nil"/>
              <w:bottom w:val="dotted"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12202,5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120,8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rPr>
            </w:pPr>
            <w:r>
              <w:rPr>
                <w:rFonts w:cs="Arial"/>
              </w:rPr>
              <w:t>104,4</w:t>
            </w:r>
          </w:p>
        </w:tc>
      </w:tr>
      <w:tr w:rsidR="001E0600" w:rsidRPr="00DD4177" w:rsidTr="001E0600">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1E0600" w:rsidRPr="00471F16" w:rsidRDefault="001E0600" w:rsidP="00A45A45">
            <w:pPr>
              <w:pStyle w:val="aff"/>
              <w:spacing w:before="60" w:line="240" w:lineRule="exact"/>
              <w:ind w:left="57"/>
              <w:rPr>
                <w:rFonts w:cs="Arial"/>
                <w:i/>
              </w:rPr>
            </w:pPr>
            <w:r w:rsidRPr="00471F16">
              <w:rPr>
                <w:rFonts w:cs="Arial"/>
                <w:i/>
              </w:rPr>
              <w:t>Год</w:t>
            </w:r>
          </w:p>
        </w:tc>
        <w:tc>
          <w:tcPr>
            <w:tcW w:w="1417" w:type="dxa"/>
            <w:tcBorders>
              <w:top w:val="dotted" w:sz="4" w:space="0" w:color="auto"/>
              <w:left w:val="nil"/>
              <w:bottom w:val="single" w:sz="4" w:space="0" w:color="auto"/>
            </w:tcBorders>
            <w:shd w:val="clear" w:color="auto" w:fill="auto"/>
            <w:vAlign w:val="bottom"/>
          </w:tcPr>
          <w:p w:rsidR="001E0600" w:rsidRPr="00D2657E" w:rsidRDefault="001E0600" w:rsidP="00A45A45">
            <w:pPr>
              <w:pStyle w:val="aff1"/>
              <w:spacing w:before="60" w:line="240" w:lineRule="exact"/>
              <w:rPr>
                <w:rFonts w:cs="Arial"/>
                <w:i/>
              </w:rPr>
            </w:pPr>
            <w:r>
              <w:rPr>
                <w:rFonts w:cs="Arial"/>
                <w:i/>
              </w:rPr>
              <w:t>132879,4</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1E0600" w:rsidRPr="00D2657E" w:rsidRDefault="001E0600" w:rsidP="00A45A45">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1E0600" w:rsidRPr="00D2657E" w:rsidRDefault="001E0600" w:rsidP="00A45A45">
            <w:pPr>
              <w:pStyle w:val="aff1"/>
              <w:spacing w:before="60" w:line="240" w:lineRule="exact"/>
              <w:rPr>
                <w:rFonts w:cs="Arial"/>
                <w:i/>
              </w:rPr>
            </w:pPr>
            <w:r>
              <w:rPr>
                <w:rFonts w:cs="Arial"/>
                <w:i/>
              </w:rPr>
              <w:t>106,2</w:t>
            </w:r>
          </w:p>
        </w:tc>
      </w:tr>
      <w:tr w:rsidR="001E0600" w:rsidRPr="00A36E46" w:rsidTr="001E0600">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1E0600" w:rsidRPr="00A36E46" w:rsidRDefault="001E0600" w:rsidP="00A45A45">
            <w:pPr>
              <w:pStyle w:val="aff1"/>
              <w:spacing w:before="60" w:line="240" w:lineRule="exact"/>
              <w:rPr>
                <w:rFonts w:cs="Arial"/>
                <w:i/>
              </w:rPr>
            </w:pPr>
            <w:r w:rsidRPr="00A36E46">
              <w:rPr>
                <w:rFonts w:cs="Arial"/>
                <w:b/>
              </w:rPr>
              <w:t>2019 год</w:t>
            </w:r>
          </w:p>
        </w:tc>
      </w:tr>
      <w:tr w:rsidR="001E0600" w:rsidRPr="00A36E46" w:rsidTr="001E0600">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1E0600" w:rsidRPr="00A36E46" w:rsidRDefault="001E0600" w:rsidP="00A45A45">
            <w:pPr>
              <w:pStyle w:val="aff"/>
              <w:spacing w:before="60" w:line="240" w:lineRule="exact"/>
              <w:ind w:left="57"/>
              <w:rPr>
                <w:rFonts w:cs="Arial"/>
              </w:rPr>
            </w:pPr>
            <w:r w:rsidRPr="00A36E46">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5966,0</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50,9</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119,4</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A36E46" w:rsidRDefault="001E0600" w:rsidP="00A45A45">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6383,7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120,2</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A36E46" w:rsidRDefault="001E0600" w:rsidP="00A45A45">
            <w:pPr>
              <w:pStyle w:val="aff"/>
              <w:spacing w:before="60"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8299,8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109,1</w:t>
            </w:r>
          </w:p>
        </w:tc>
      </w:tr>
      <w:tr w:rsidR="001E0600" w:rsidRPr="00DD4177"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DD4177" w:rsidRDefault="001E0600" w:rsidP="00A45A45">
            <w:pPr>
              <w:pStyle w:val="aff"/>
              <w:spacing w:before="60" w:line="240" w:lineRule="exact"/>
              <w:ind w:left="57"/>
              <w:rPr>
                <w:rFonts w:cs="Arial"/>
                <w:i/>
              </w:rPr>
            </w:pPr>
            <w:r w:rsidRPr="00DD4177">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1E0600" w:rsidRPr="00DD4177" w:rsidRDefault="001E0600" w:rsidP="00A45A45">
            <w:pPr>
              <w:pStyle w:val="aff1"/>
              <w:spacing w:before="60" w:line="240" w:lineRule="exact"/>
              <w:rPr>
                <w:rFonts w:cs="Arial"/>
                <w:i/>
              </w:rPr>
            </w:pPr>
            <w:r w:rsidRPr="00DD4177">
              <w:rPr>
                <w:rFonts w:cs="Arial"/>
                <w:i/>
              </w:rPr>
              <w:t>20649,5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D4177" w:rsidRDefault="001E0600" w:rsidP="00A45A45">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D4177" w:rsidRDefault="001E0600" w:rsidP="00A45A45">
            <w:pPr>
              <w:pStyle w:val="aff1"/>
              <w:spacing w:before="60" w:line="240" w:lineRule="exact"/>
              <w:rPr>
                <w:rFonts w:cs="Arial"/>
                <w:i/>
              </w:rPr>
            </w:pPr>
            <w:r w:rsidRPr="00DD4177">
              <w:rPr>
                <w:rFonts w:cs="Arial"/>
                <w:i/>
              </w:rPr>
              <w:t>115,2</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A36E46" w:rsidRDefault="001E0600" w:rsidP="00A45A45">
            <w:pPr>
              <w:pStyle w:val="aff"/>
              <w:spacing w:before="60"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6283,4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92,6</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A36E46" w:rsidRDefault="001E0600" w:rsidP="00A45A45">
            <w:pPr>
              <w:pStyle w:val="aff"/>
              <w:spacing w:before="60" w:line="240" w:lineRule="exact"/>
              <w:ind w:left="57"/>
              <w:rPr>
                <w:rFonts w:cs="Arial"/>
              </w:rPr>
            </w:pPr>
            <w:r w:rsidRPr="00A36E46">
              <w:rPr>
                <w:rFonts w:cs="Arial"/>
              </w:rPr>
              <w:t>Май</w:t>
            </w:r>
          </w:p>
        </w:tc>
        <w:tc>
          <w:tcPr>
            <w:tcW w:w="1417" w:type="dxa"/>
            <w:tcBorders>
              <w:top w:val="dotted" w:sz="4" w:space="0" w:color="auto"/>
              <w:left w:val="nil"/>
              <w:bottom w:val="dotted"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10076,7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159,8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102,7</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A36E46" w:rsidRDefault="001E0600" w:rsidP="00A45A45">
            <w:pPr>
              <w:pStyle w:val="aff"/>
              <w:spacing w:before="60" w:line="240" w:lineRule="exact"/>
              <w:ind w:left="57"/>
              <w:rPr>
                <w:rFonts w:cs="Arial"/>
              </w:rPr>
            </w:pPr>
            <w:r w:rsidRPr="00A36E46">
              <w:rPr>
                <w:rFonts w:cs="Arial"/>
              </w:rPr>
              <w:t>Июнь</w:t>
            </w:r>
          </w:p>
        </w:tc>
        <w:tc>
          <w:tcPr>
            <w:tcW w:w="1417" w:type="dxa"/>
            <w:tcBorders>
              <w:top w:val="dotted" w:sz="4" w:space="0" w:color="auto"/>
              <w:left w:val="nil"/>
              <w:bottom w:val="dotted"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11982,6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118,4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A36E46" w:rsidRDefault="001E0600" w:rsidP="00A45A45">
            <w:pPr>
              <w:pStyle w:val="aff1"/>
              <w:spacing w:before="60" w:line="240" w:lineRule="exact"/>
              <w:rPr>
                <w:rFonts w:cs="Arial"/>
              </w:rPr>
            </w:pPr>
            <w:r w:rsidRPr="00A36E46">
              <w:rPr>
                <w:rFonts w:cs="Arial"/>
              </w:rPr>
              <w:t>88,0</w:t>
            </w:r>
          </w:p>
        </w:tc>
      </w:tr>
      <w:tr w:rsidR="001E0600" w:rsidRPr="00DD4177"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DD4177" w:rsidRDefault="001E0600" w:rsidP="00A45A45">
            <w:pPr>
              <w:pStyle w:val="aff"/>
              <w:spacing w:before="60" w:line="240" w:lineRule="exact"/>
              <w:ind w:left="57"/>
              <w:rPr>
                <w:rFonts w:cs="Arial"/>
                <w:i/>
              </w:rPr>
            </w:pPr>
            <w:r w:rsidRPr="00DD4177">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1E0600" w:rsidRPr="00DD4177" w:rsidRDefault="001E0600" w:rsidP="00A45A45">
            <w:pPr>
              <w:pStyle w:val="aff1"/>
              <w:spacing w:before="60" w:line="240" w:lineRule="exact"/>
              <w:rPr>
                <w:rFonts w:cs="Arial"/>
                <w:i/>
              </w:rPr>
            </w:pPr>
            <w:r w:rsidRPr="00DD4177">
              <w:rPr>
                <w:rFonts w:cs="Arial"/>
                <w:i/>
              </w:rPr>
              <w:t>48992,2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D4177" w:rsidRDefault="001E0600" w:rsidP="00A45A45">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D4177" w:rsidRDefault="001E0600" w:rsidP="00A45A45">
            <w:pPr>
              <w:pStyle w:val="aff1"/>
              <w:spacing w:before="60" w:line="240" w:lineRule="exact"/>
              <w:rPr>
                <w:rFonts w:cs="Arial"/>
                <w:i/>
              </w:rPr>
            </w:pPr>
            <w:r w:rsidRPr="00DD4177">
              <w:rPr>
                <w:rFonts w:cs="Arial"/>
                <w:i/>
              </w:rPr>
              <w:t>101,8</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A36E46" w:rsidRDefault="001E0600" w:rsidP="00A45A45">
            <w:pPr>
              <w:pStyle w:val="aff"/>
              <w:spacing w:before="60" w:line="240" w:lineRule="exact"/>
              <w:ind w:left="57"/>
              <w:rPr>
                <w:rFonts w:cs="Arial"/>
              </w:rPr>
            </w:pPr>
            <w:r w:rsidRPr="00A36E46">
              <w:rPr>
                <w:rFonts w:cs="Arial"/>
              </w:rPr>
              <w:t>Июль</w:t>
            </w:r>
          </w:p>
        </w:tc>
        <w:tc>
          <w:tcPr>
            <w:tcW w:w="1417" w:type="dxa"/>
            <w:tcBorders>
              <w:top w:val="dotted" w:sz="4" w:space="0" w:color="auto"/>
              <w:left w:val="nil"/>
              <w:bottom w:val="dotted" w:sz="4" w:space="0" w:color="auto"/>
            </w:tcBorders>
            <w:shd w:val="clear" w:color="auto" w:fill="auto"/>
            <w:vAlign w:val="bottom"/>
          </w:tcPr>
          <w:p w:rsidR="001E0600" w:rsidRPr="00A36E46" w:rsidRDefault="001E0600" w:rsidP="00A45A45">
            <w:pPr>
              <w:pStyle w:val="aff1"/>
              <w:spacing w:before="60" w:line="240" w:lineRule="exact"/>
              <w:rPr>
                <w:rFonts w:cs="Arial"/>
              </w:rPr>
            </w:pPr>
            <w:r>
              <w:rPr>
                <w:rFonts w:cs="Arial"/>
              </w:rPr>
              <w:t>14733,5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A36E46" w:rsidRDefault="001E0600" w:rsidP="00A45A45">
            <w:pPr>
              <w:pStyle w:val="aff1"/>
              <w:spacing w:before="60" w:line="240" w:lineRule="exact"/>
              <w:rPr>
                <w:rFonts w:cs="Arial"/>
              </w:rPr>
            </w:pPr>
            <w:r>
              <w:rPr>
                <w:rFonts w:cs="Arial"/>
              </w:rPr>
              <w:t>122,4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A36E46" w:rsidRDefault="001E0600" w:rsidP="00A45A45">
            <w:pPr>
              <w:pStyle w:val="aff1"/>
              <w:spacing w:before="60" w:line="240" w:lineRule="exact"/>
              <w:rPr>
                <w:rFonts w:cs="Arial"/>
              </w:rPr>
            </w:pPr>
            <w:r>
              <w:rPr>
                <w:rFonts w:cs="Arial"/>
              </w:rPr>
              <w:t>106,6</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A36E46" w:rsidRDefault="001E0600" w:rsidP="00A45A45">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rsidR="001E0600" w:rsidRDefault="001E0600" w:rsidP="00A45A45">
            <w:pPr>
              <w:pStyle w:val="aff1"/>
              <w:spacing w:before="60" w:line="240" w:lineRule="exact"/>
              <w:rPr>
                <w:rFonts w:cs="Arial"/>
              </w:rPr>
            </w:pPr>
            <w:r>
              <w:rPr>
                <w:rFonts w:cs="Arial"/>
              </w:rPr>
              <w:t>15926,7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Default="001E0600" w:rsidP="00A45A45">
            <w:pPr>
              <w:pStyle w:val="aff1"/>
              <w:spacing w:before="60" w:line="240" w:lineRule="exact"/>
              <w:rPr>
                <w:rFonts w:cs="Arial"/>
              </w:rPr>
            </w:pPr>
            <w:r>
              <w:rPr>
                <w:rFonts w:cs="Arial"/>
              </w:rPr>
              <w:t>107,7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Default="001E0600" w:rsidP="00A45A45">
            <w:pPr>
              <w:pStyle w:val="aff1"/>
              <w:spacing w:before="60" w:line="240" w:lineRule="exact"/>
              <w:rPr>
                <w:rFonts w:cs="Arial"/>
              </w:rPr>
            </w:pPr>
            <w:r>
              <w:rPr>
                <w:rFonts w:cs="Arial"/>
              </w:rPr>
              <w:t>100,9</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Default="001E0600" w:rsidP="00A45A45">
            <w:pPr>
              <w:pStyle w:val="aff"/>
              <w:spacing w:before="60" w:line="240" w:lineRule="exact"/>
              <w:ind w:left="57"/>
              <w:rPr>
                <w:rFonts w:cs="Arial"/>
              </w:rPr>
            </w:pPr>
            <w:r>
              <w:rPr>
                <w:rFonts w:cs="Arial"/>
              </w:rPr>
              <w:t xml:space="preserve">Сентябрь </w:t>
            </w:r>
          </w:p>
        </w:tc>
        <w:tc>
          <w:tcPr>
            <w:tcW w:w="1417" w:type="dxa"/>
            <w:tcBorders>
              <w:top w:val="dotted" w:sz="4" w:space="0" w:color="auto"/>
              <w:left w:val="nil"/>
              <w:bottom w:val="dotted" w:sz="4" w:space="0" w:color="auto"/>
            </w:tcBorders>
            <w:shd w:val="clear" w:color="auto" w:fill="auto"/>
            <w:vAlign w:val="bottom"/>
          </w:tcPr>
          <w:p w:rsidR="001E0600" w:rsidRPr="00E97AB0" w:rsidRDefault="001E0600" w:rsidP="00A45A45">
            <w:pPr>
              <w:pStyle w:val="aff1"/>
              <w:spacing w:before="60" w:line="240" w:lineRule="exact"/>
              <w:rPr>
                <w:rFonts w:cs="Arial"/>
                <w:highlight w:val="yellow"/>
              </w:rPr>
            </w:pPr>
            <w:r w:rsidRPr="00FD7E30">
              <w:rPr>
                <w:rFonts w:cs="Arial"/>
              </w:rPr>
              <w:t>13586,4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FD7E30" w:rsidRDefault="001E0600" w:rsidP="00A45A45">
            <w:pPr>
              <w:pStyle w:val="aff1"/>
              <w:spacing w:before="60" w:line="240" w:lineRule="exact"/>
              <w:rPr>
                <w:rFonts w:cs="Arial"/>
              </w:rPr>
            </w:pPr>
            <w:r w:rsidRPr="00FD7E30">
              <w:rPr>
                <w:rFonts w:cs="Arial"/>
              </w:rPr>
              <w:t>85,1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FD7E30" w:rsidRDefault="001E0600" w:rsidP="00A45A45">
            <w:pPr>
              <w:pStyle w:val="aff1"/>
              <w:spacing w:before="60" w:line="240" w:lineRule="exact"/>
              <w:rPr>
                <w:rFonts w:cs="Arial"/>
              </w:rPr>
            </w:pPr>
            <w:r w:rsidRPr="00FD7E30">
              <w:rPr>
                <w:rFonts w:cs="Arial"/>
              </w:rPr>
              <w:t>85,0</w:t>
            </w:r>
          </w:p>
        </w:tc>
      </w:tr>
      <w:tr w:rsidR="001E0600" w:rsidRPr="00DD4177"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DD4177" w:rsidRDefault="001E0600" w:rsidP="00A45A45">
            <w:pPr>
              <w:pStyle w:val="aff"/>
              <w:spacing w:before="60" w:line="240" w:lineRule="exact"/>
              <w:ind w:left="57"/>
              <w:rPr>
                <w:rFonts w:cs="Arial"/>
                <w:i/>
              </w:rPr>
            </w:pPr>
            <w:r w:rsidRPr="00DD4177">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1E0600" w:rsidRPr="00DD4177" w:rsidRDefault="001E0600" w:rsidP="00A45A45">
            <w:pPr>
              <w:pStyle w:val="aff1"/>
              <w:spacing w:before="60" w:line="240" w:lineRule="exact"/>
              <w:rPr>
                <w:rFonts w:cs="Arial"/>
                <w:i/>
                <w:highlight w:val="yellow"/>
              </w:rPr>
            </w:pPr>
            <w:r w:rsidRPr="00DD4177">
              <w:rPr>
                <w:rFonts w:cs="Arial"/>
                <w:i/>
              </w:rPr>
              <w:t>93238,8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DD4177" w:rsidRDefault="001E0600" w:rsidP="00A45A45">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DD4177" w:rsidRDefault="001E0600" w:rsidP="00A45A45">
            <w:pPr>
              <w:pStyle w:val="aff1"/>
              <w:spacing w:before="60" w:line="240" w:lineRule="exact"/>
              <w:rPr>
                <w:rFonts w:cs="Arial"/>
                <w:i/>
                <w:highlight w:val="yellow"/>
              </w:rPr>
            </w:pPr>
            <w:r w:rsidRPr="00DD4177">
              <w:rPr>
                <w:rFonts w:cs="Arial"/>
                <w:i/>
              </w:rPr>
              <w:t>99,6</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Pr="008644A9" w:rsidRDefault="001E0600" w:rsidP="00A45A45">
            <w:pPr>
              <w:pStyle w:val="aff"/>
              <w:spacing w:before="60" w:line="240" w:lineRule="exact"/>
              <w:ind w:left="57"/>
              <w:rPr>
                <w:rFonts w:cs="Arial"/>
              </w:rPr>
            </w:pPr>
            <w:r>
              <w:rPr>
                <w:rFonts w:cs="Arial"/>
              </w:rPr>
              <w:lastRenderedPageBreak/>
              <w:t xml:space="preserve">Октябрь </w:t>
            </w:r>
            <w:r>
              <w:rPr>
                <w:rFonts w:cs="Arial"/>
                <w:vertAlign w:val="superscript"/>
              </w:rPr>
              <w:t>2</w:t>
            </w:r>
            <w:r w:rsidRPr="00E97AB0">
              <w:rPr>
                <w:rFonts w:cs="Arial"/>
                <w:vertAlign w:val="superscript"/>
              </w:rPr>
              <w:t>)</w:t>
            </w:r>
          </w:p>
        </w:tc>
        <w:tc>
          <w:tcPr>
            <w:tcW w:w="1417" w:type="dxa"/>
            <w:tcBorders>
              <w:top w:val="dotted" w:sz="4" w:space="0" w:color="auto"/>
              <w:left w:val="nil"/>
              <w:bottom w:val="dotted" w:sz="4" w:space="0" w:color="auto"/>
            </w:tcBorders>
            <w:shd w:val="clear" w:color="auto" w:fill="auto"/>
            <w:vAlign w:val="bottom"/>
          </w:tcPr>
          <w:p w:rsidR="001E0600" w:rsidRPr="008644A9" w:rsidRDefault="001E0600" w:rsidP="00A45A45">
            <w:pPr>
              <w:pStyle w:val="aff1"/>
              <w:spacing w:before="60" w:line="240" w:lineRule="exact"/>
              <w:rPr>
                <w:rFonts w:cs="Arial"/>
              </w:rPr>
            </w:pPr>
            <w:r>
              <w:rPr>
                <w:rFonts w:cs="Arial"/>
              </w:rPr>
              <w:t>13815,5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Pr="008644A9" w:rsidRDefault="001E0600" w:rsidP="00A45A45">
            <w:pPr>
              <w:pStyle w:val="aff1"/>
              <w:spacing w:before="60" w:line="240" w:lineRule="exact"/>
              <w:rPr>
                <w:rFonts w:cs="Arial"/>
              </w:rPr>
            </w:pPr>
            <w:r>
              <w:rPr>
                <w:rFonts w:cs="Arial"/>
              </w:rPr>
              <w:t>101,3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Pr="008644A9" w:rsidRDefault="001E0600" w:rsidP="00A45A45">
            <w:pPr>
              <w:pStyle w:val="aff1"/>
              <w:spacing w:before="60" w:line="240" w:lineRule="exact"/>
              <w:rPr>
                <w:rFonts w:cs="Arial"/>
              </w:rPr>
            </w:pPr>
            <w:r>
              <w:rPr>
                <w:rFonts w:cs="Arial"/>
              </w:rPr>
              <w:t>88,3</w:t>
            </w:r>
          </w:p>
        </w:tc>
      </w:tr>
      <w:tr w:rsidR="001E0600" w:rsidRPr="00A36E46" w:rsidTr="001E060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1E0600" w:rsidRDefault="001E0600" w:rsidP="00A45A45">
            <w:pPr>
              <w:pStyle w:val="aff"/>
              <w:spacing w:before="60" w:line="240" w:lineRule="exact"/>
              <w:ind w:left="57"/>
              <w:rPr>
                <w:rFonts w:cs="Arial"/>
              </w:rPr>
            </w:pPr>
            <w:r>
              <w:rPr>
                <w:rFonts w:cs="Arial"/>
              </w:rPr>
              <w:t>Ноябрь</w:t>
            </w:r>
          </w:p>
        </w:tc>
        <w:tc>
          <w:tcPr>
            <w:tcW w:w="1417" w:type="dxa"/>
            <w:tcBorders>
              <w:top w:val="dotted" w:sz="4" w:space="0" w:color="auto"/>
              <w:left w:val="nil"/>
              <w:bottom w:val="dotted" w:sz="4" w:space="0" w:color="auto"/>
            </w:tcBorders>
            <w:shd w:val="clear" w:color="auto" w:fill="auto"/>
            <w:vAlign w:val="bottom"/>
          </w:tcPr>
          <w:p w:rsidR="001E0600" w:rsidRDefault="001E0600" w:rsidP="00A45A45">
            <w:pPr>
              <w:pStyle w:val="aff1"/>
              <w:spacing w:before="60" w:line="240" w:lineRule="exact"/>
              <w:rPr>
                <w:rFonts w:cs="Arial"/>
              </w:rPr>
            </w:pPr>
            <w:r>
              <w:rPr>
                <w:rFonts w:cs="Arial"/>
              </w:rPr>
              <w:t>9838,2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1E0600" w:rsidRDefault="001E0600" w:rsidP="00A45A45">
            <w:pPr>
              <w:pStyle w:val="aff1"/>
              <w:spacing w:before="60" w:line="240" w:lineRule="exact"/>
              <w:rPr>
                <w:rFonts w:cs="Arial"/>
              </w:rPr>
            </w:pPr>
            <w:r>
              <w:rPr>
                <w:rFonts w:cs="Arial"/>
              </w:rPr>
              <w:t>70,9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1E0600" w:rsidRDefault="001E0600" w:rsidP="00A45A45">
            <w:pPr>
              <w:pStyle w:val="aff1"/>
              <w:spacing w:before="60" w:line="240" w:lineRule="exact"/>
              <w:rPr>
                <w:rFonts w:cs="Arial"/>
              </w:rPr>
            </w:pPr>
            <w:r>
              <w:rPr>
                <w:rFonts w:cs="Arial"/>
              </w:rPr>
              <w:t>99,0</w:t>
            </w:r>
          </w:p>
        </w:tc>
      </w:tr>
      <w:tr w:rsidR="001E0600" w:rsidRPr="00DD4177" w:rsidTr="001E0600">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1E0600" w:rsidRPr="00DD4177" w:rsidRDefault="001E0600" w:rsidP="00A45A45">
            <w:pPr>
              <w:pStyle w:val="aff"/>
              <w:spacing w:before="60" w:line="240" w:lineRule="exact"/>
              <w:ind w:left="57"/>
              <w:rPr>
                <w:rFonts w:cs="Arial"/>
                <w:i/>
              </w:rPr>
            </w:pPr>
            <w:r w:rsidRPr="00DD4177">
              <w:rPr>
                <w:rFonts w:cs="Arial"/>
                <w:i/>
              </w:rPr>
              <w:t xml:space="preserve">Январь – </w:t>
            </w:r>
            <w:r>
              <w:rPr>
                <w:rFonts w:cs="Arial"/>
                <w:i/>
              </w:rPr>
              <w:t>ноябрь</w:t>
            </w:r>
          </w:p>
        </w:tc>
        <w:tc>
          <w:tcPr>
            <w:tcW w:w="1417" w:type="dxa"/>
            <w:tcBorders>
              <w:top w:val="dotted" w:sz="4" w:space="0" w:color="auto"/>
              <w:left w:val="nil"/>
              <w:bottom w:val="single" w:sz="4" w:space="0" w:color="auto"/>
            </w:tcBorders>
            <w:shd w:val="clear" w:color="auto" w:fill="auto"/>
            <w:vAlign w:val="bottom"/>
          </w:tcPr>
          <w:p w:rsidR="001E0600" w:rsidRPr="00DD4177" w:rsidRDefault="001E0600" w:rsidP="00A45A45">
            <w:pPr>
              <w:pStyle w:val="aff1"/>
              <w:spacing w:before="60" w:line="240" w:lineRule="exact"/>
              <w:rPr>
                <w:rFonts w:cs="Arial"/>
                <w:i/>
              </w:rPr>
            </w:pPr>
            <w:r>
              <w:rPr>
                <w:rFonts w:cs="Arial"/>
                <w:i/>
              </w:rPr>
              <w:t>116892,5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1E0600" w:rsidRPr="00DD4177" w:rsidRDefault="001E0600" w:rsidP="00A45A45">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1E0600" w:rsidRPr="00DD4177" w:rsidRDefault="001E0600" w:rsidP="00A45A45">
            <w:pPr>
              <w:pStyle w:val="aff1"/>
              <w:spacing w:before="60" w:line="240" w:lineRule="exact"/>
              <w:rPr>
                <w:rFonts w:cs="Arial"/>
                <w:i/>
              </w:rPr>
            </w:pPr>
            <w:r>
              <w:rPr>
                <w:rFonts w:cs="Arial"/>
                <w:i/>
              </w:rPr>
              <w:t>98,1</w:t>
            </w:r>
          </w:p>
        </w:tc>
      </w:tr>
      <w:tr w:rsidR="001E0600" w:rsidRPr="00961642" w:rsidTr="001E0600">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A13C11" w:rsidRPr="00A13C11" w:rsidRDefault="00A13C11" w:rsidP="00A13C11">
            <w:pPr>
              <w:pStyle w:val="aff1"/>
              <w:numPr>
                <w:ilvl w:val="0"/>
                <w:numId w:val="22"/>
              </w:numPr>
              <w:tabs>
                <w:tab w:val="clear" w:pos="587"/>
                <w:tab w:val="left" w:pos="497"/>
                <w:tab w:val="num" w:pos="1307"/>
              </w:tabs>
              <w:spacing w:before="40" w:line="240" w:lineRule="auto"/>
              <w:ind w:left="142" w:right="57" w:firstLine="0"/>
              <w:jc w:val="both"/>
              <w:rPr>
                <w:spacing w:val="16"/>
              </w:rPr>
            </w:pPr>
            <w:r w:rsidRPr="00A13C11">
              <w:rPr>
                <w:spacing w:val="16"/>
              </w:rPr>
              <w:t>Данные за 2018г. уточнены в соответствии с Регламентом оценки, коррект</w:t>
            </w:r>
            <w:r w:rsidRPr="00A13C11">
              <w:rPr>
                <w:spacing w:val="16"/>
              </w:rPr>
              <w:t>и</w:t>
            </w:r>
            <w:r w:rsidRPr="00A13C11">
              <w:rPr>
                <w:spacing w:val="16"/>
              </w:rPr>
              <w:t>ровки и публикации данных статистического наблюдения за строительством и и</w:t>
            </w:r>
            <w:r w:rsidRPr="00A13C11">
              <w:rPr>
                <w:spacing w:val="16"/>
              </w:rPr>
              <w:t>н</w:t>
            </w:r>
            <w:r w:rsidRPr="00A13C11">
              <w:rPr>
                <w:spacing w:val="16"/>
              </w:rPr>
              <w:t>вестициями в основной капитал, утвержденным приказом Росстата от 26 сентября 2016г. № 544.</w:t>
            </w:r>
          </w:p>
          <w:p w:rsidR="001E0600" w:rsidRPr="00A36E46" w:rsidRDefault="001E0600" w:rsidP="001E0600">
            <w:pPr>
              <w:pStyle w:val="aff1"/>
              <w:numPr>
                <w:ilvl w:val="0"/>
                <w:numId w:val="22"/>
              </w:numPr>
              <w:tabs>
                <w:tab w:val="clear" w:pos="587"/>
                <w:tab w:val="left" w:pos="497"/>
                <w:tab w:val="num" w:pos="1307"/>
              </w:tabs>
              <w:spacing w:before="40" w:line="240" w:lineRule="auto"/>
              <w:ind w:left="57" w:right="57" w:firstLine="142"/>
              <w:jc w:val="both"/>
              <w:rPr>
                <w:i/>
                <w:spacing w:val="16"/>
                <w:sz w:val="18"/>
                <w:szCs w:val="18"/>
              </w:rPr>
            </w:pPr>
            <w:r w:rsidRPr="00A36E46">
              <w:rPr>
                <w:spacing w:val="16"/>
              </w:rPr>
              <w:t>Данные изменены за счет уточнения отчетов респондентами.</w:t>
            </w:r>
          </w:p>
        </w:tc>
      </w:tr>
    </w:tbl>
    <w:p w:rsidR="001E0600" w:rsidRPr="00F3348F" w:rsidRDefault="001E0600" w:rsidP="001E0600">
      <w:pPr>
        <w:pStyle w:val="34"/>
        <w:keepLines/>
        <w:spacing w:before="240"/>
      </w:pPr>
      <w:r w:rsidRPr="00F3348F">
        <w:t xml:space="preserve">По данным </w:t>
      </w:r>
      <w:r w:rsidRPr="00F3348F">
        <w:rPr>
          <w:b/>
        </w:rPr>
        <w:t>обследования деловой активности строительных организаций</w:t>
      </w:r>
      <w:r w:rsidRPr="00F3348F">
        <w:t xml:space="preserve">, проведенного по состоянию на 10 </w:t>
      </w:r>
      <w:r>
        <w:t>ноября</w:t>
      </w:r>
      <w:r w:rsidRPr="00F3348F">
        <w:t xml:space="preserve"> т. г., руководители </w:t>
      </w:r>
      <w:r>
        <w:t>60</w:t>
      </w:r>
      <w:r w:rsidRPr="00F3348F">
        <w:t>% строительных орган</w:t>
      </w:r>
      <w:r w:rsidRPr="00F3348F">
        <w:t>и</w:t>
      </w:r>
      <w:r w:rsidRPr="00F3348F">
        <w:t>заций оценили экономическую ситуацию в отрасли как «благоприятную» и «удовлетв</w:t>
      </w:r>
      <w:r w:rsidRPr="00F3348F">
        <w:t>о</w:t>
      </w:r>
      <w:r w:rsidRPr="00F3348F">
        <w:t xml:space="preserve">рительную», </w:t>
      </w:r>
      <w:r>
        <w:t>40</w:t>
      </w:r>
      <w:r w:rsidRPr="00F3348F">
        <w:t xml:space="preserve">% </w:t>
      </w:r>
      <w:r w:rsidRPr="00F3348F">
        <w:rPr>
          <w:spacing w:val="6"/>
          <w:szCs w:val="22"/>
        </w:rPr>
        <w:t>–</w:t>
      </w:r>
      <w:r w:rsidRPr="00F3348F">
        <w:t xml:space="preserve"> как «неудовлетворительную».</w:t>
      </w:r>
    </w:p>
    <w:p w:rsidR="001E0600" w:rsidRPr="00F3348F" w:rsidRDefault="001E0600" w:rsidP="001E0600">
      <w:pPr>
        <w:pStyle w:val="34"/>
        <w:spacing w:before="120"/>
      </w:pPr>
      <w:r w:rsidRPr="00F3348F">
        <w:t xml:space="preserve">Портфель заказов в </w:t>
      </w:r>
      <w:r>
        <w:rPr>
          <w:lang w:val="en-US"/>
        </w:rPr>
        <w:t>IV</w:t>
      </w:r>
      <w:r>
        <w:t xml:space="preserve"> </w:t>
      </w:r>
      <w:r w:rsidRPr="00F3348F">
        <w:t>квартале 2019 года 4</w:t>
      </w:r>
      <w:r>
        <w:t>3</w:t>
      </w:r>
      <w:r w:rsidRPr="00F3348F">
        <w:t>% руководителей считают «но</w:t>
      </w:r>
      <w:r w:rsidRPr="00F3348F">
        <w:t>р</w:t>
      </w:r>
      <w:r w:rsidRPr="00F3348F">
        <w:t>мальным», 5</w:t>
      </w:r>
      <w:r>
        <w:t>7</w:t>
      </w:r>
      <w:r w:rsidRPr="00F3348F">
        <w:t>% </w:t>
      </w:r>
      <w:r w:rsidRPr="00F3348F">
        <w:rPr>
          <w:spacing w:val="6"/>
          <w:szCs w:val="22"/>
        </w:rPr>
        <w:t>– </w:t>
      </w:r>
      <w:r w:rsidRPr="00F3348F">
        <w:t xml:space="preserve">«ниже нормального». </w:t>
      </w:r>
      <w:r>
        <w:t>Средняя</w:t>
      </w:r>
      <w:r w:rsidRPr="00550C80">
        <w:rPr>
          <w:spacing w:val="6"/>
          <w:szCs w:val="22"/>
        </w:rPr>
        <w:t xml:space="preserve"> обеспеченность финансированием </w:t>
      </w:r>
      <w:r>
        <w:rPr>
          <w:spacing w:val="6"/>
          <w:szCs w:val="22"/>
        </w:rPr>
        <w:t xml:space="preserve">сохранилась на уровне </w:t>
      </w:r>
      <w:r>
        <w:rPr>
          <w:spacing w:val="6"/>
          <w:szCs w:val="22"/>
          <w:lang w:val="en-US"/>
        </w:rPr>
        <w:t>III</w:t>
      </w:r>
      <w:r>
        <w:rPr>
          <w:spacing w:val="6"/>
          <w:szCs w:val="22"/>
        </w:rPr>
        <w:t xml:space="preserve"> квартала 201</w:t>
      </w:r>
      <w:r w:rsidRPr="00964B5A">
        <w:rPr>
          <w:spacing w:val="6"/>
          <w:szCs w:val="22"/>
        </w:rPr>
        <w:t>9</w:t>
      </w:r>
      <w:r>
        <w:rPr>
          <w:spacing w:val="6"/>
          <w:szCs w:val="22"/>
        </w:rPr>
        <w:t xml:space="preserve"> года и составила </w:t>
      </w:r>
      <w:r w:rsidRPr="00964B5A">
        <w:rPr>
          <w:spacing w:val="6"/>
          <w:szCs w:val="22"/>
        </w:rPr>
        <w:t>3</w:t>
      </w:r>
      <w:r w:rsidRPr="00550C80">
        <w:rPr>
          <w:spacing w:val="6"/>
          <w:szCs w:val="22"/>
        </w:rPr>
        <w:t xml:space="preserve"> месяц</w:t>
      </w:r>
      <w:r>
        <w:rPr>
          <w:spacing w:val="6"/>
          <w:szCs w:val="22"/>
        </w:rPr>
        <w:t>а</w:t>
      </w:r>
      <w:r w:rsidRPr="00F3348F">
        <w:t>.</w:t>
      </w:r>
    </w:p>
    <w:p w:rsidR="001E0600" w:rsidRPr="00F3348F" w:rsidRDefault="001E0600" w:rsidP="001E0600">
      <w:pPr>
        <w:pStyle w:val="34"/>
        <w:spacing w:before="120"/>
      </w:pPr>
      <w:r w:rsidRPr="00F3348F">
        <w:t>Оценивая обеспеченность строительных организаций производственными мо</w:t>
      </w:r>
      <w:r w:rsidRPr="00F3348F">
        <w:t>щ</w:t>
      </w:r>
      <w:r w:rsidRPr="00F3348F">
        <w:t>ностями относительно спроса на строительные работы в ближайшие 12 месяцев, рук</w:t>
      </w:r>
      <w:r w:rsidRPr="00F3348F">
        <w:t>о</w:t>
      </w:r>
      <w:r w:rsidRPr="00F3348F">
        <w:t>водители 68% строительных организаций отметили, что их будет «достаточно», 1</w:t>
      </w:r>
      <w:r>
        <w:t>2</w:t>
      </w:r>
      <w:r w:rsidRPr="00F3348F">
        <w:t xml:space="preserve">% </w:t>
      </w:r>
      <w:r w:rsidRPr="00F3348F">
        <w:rPr>
          <w:spacing w:val="6"/>
          <w:szCs w:val="22"/>
        </w:rPr>
        <w:t>–</w:t>
      </w:r>
      <w:r w:rsidRPr="00F3348F">
        <w:t xml:space="preserve"> «более чем достаточно», </w:t>
      </w:r>
      <w:r>
        <w:t>20</w:t>
      </w:r>
      <w:r w:rsidRPr="00F3348F">
        <w:t xml:space="preserve">% </w:t>
      </w:r>
      <w:r w:rsidRPr="00F3348F">
        <w:rPr>
          <w:spacing w:val="6"/>
          <w:szCs w:val="22"/>
        </w:rPr>
        <w:t>–</w:t>
      </w:r>
      <w:r w:rsidRPr="00F3348F">
        <w:t xml:space="preserve"> «недостаточно». При этом средний уровень использ</w:t>
      </w:r>
      <w:r w:rsidRPr="00F3348F">
        <w:t>о</w:t>
      </w:r>
      <w:r w:rsidRPr="00F3348F">
        <w:t xml:space="preserve">вания производственных мощностей в </w:t>
      </w:r>
      <w:r>
        <w:rPr>
          <w:lang w:val="en-US"/>
        </w:rPr>
        <w:t>IV</w:t>
      </w:r>
      <w:r w:rsidRPr="00F3348F">
        <w:t xml:space="preserve"> квартале 2019 года составил 5</w:t>
      </w:r>
      <w:r w:rsidRPr="004B1EE2">
        <w:t>2</w:t>
      </w:r>
      <w:r w:rsidRPr="00F3348F">
        <w:t>%.</w:t>
      </w:r>
    </w:p>
    <w:p w:rsidR="001E0600" w:rsidRPr="00F3348F" w:rsidRDefault="001E0600" w:rsidP="001E0600">
      <w:pPr>
        <w:pStyle w:val="34"/>
        <w:spacing w:before="120"/>
      </w:pPr>
      <w:r w:rsidRPr="00F3348F">
        <w:t>Основными факторами, сдерживающими деятельность строительных организ</w:t>
      </w:r>
      <w:r w:rsidRPr="00F3348F">
        <w:t>а</w:t>
      </w:r>
      <w:r w:rsidRPr="00F3348F">
        <w:t xml:space="preserve">ций, были названы: высокий уровень налогов (его отметили </w:t>
      </w:r>
      <w:r w:rsidRPr="00BD220C">
        <w:t>50</w:t>
      </w:r>
      <w:r w:rsidRPr="00F3348F">
        <w:t>% опрошенных руковод</w:t>
      </w:r>
      <w:r w:rsidRPr="00F3348F">
        <w:t>и</w:t>
      </w:r>
      <w:r w:rsidRPr="00F3348F">
        <w:t>телей организаций), неплатежеспособность заказчиков (3</w:t>
      </w:r>
      <w:r w:rsidRPr="00BD220C">
        <w:t>5</w:t>
      </w:r>
      <w:r w:rsidRPr="00F3348F">
        <w:t>%),</w:t>
      </w:r>
      <w:r w:rsidRPr="00BD220C">
        <w:t xml:space="preserve"> </w:t>
      </w:r>
      <w:r>
        <w:t>недостаток заказов на работы (32</w:t>
      </w:r>
      <w:r w:rsidRPr="00F3348F">
        <w:t>%),</w:t>
      </w:r>
      <w:r>
        <w:t xml:space="preserve"> высокая стоимость материалов, конструкций, изделий (30%),</w:t>
      </w:r>
      <w:r w:rsidRPr="00F3348F">
        <w:t xml:space="preserve"> </w:t>
      </w:r>
      <w:r>
        <w:t>недостаток финансирования (25%).</w:t>
      </w:r>
    </w:p>
    <w:p w:rsidR="001E0600" w:rsidRPr="00807FAE" w:rsidRDefault="001E0600" w:rsidP="001E0600">
      <w:pPr>
        <w:spacing w:before="120" w:line="240" w:lineRule="auto"/>
        <w:ind w:firstLine="0"/>
        <w:jc w:val="center"/>
        <w:rPr>
          <w:spacing w:val="20"/>
        </w:rPr>
      </w:pPr>
      <w:r w:rsidRPr="00807FAE">
        <w:rPr>
          <w:b/>
        </w:rPr>
        <w:t xml:space="preserve">Прогнозные оценки изменения основных показателей </w:t>
      </w:r>
      <w:r w:rsidRPr="00807FAE">
        <w:rPr>
          <w:b/>
        </w:rPr>
        <w:br/>
        <w:t>деятельности строительных организаций</w:t>
      </w:r>
      <w:r w:rsidRPr="00807FAE">
        <w:rPr>
          <w:b/>
        </w:rPr>
        <w:br/>
      </w:r>
      <w:r w:rsidRPr="00807FAE">
        <w:rPr>
          <w:spacing w:val="20"/>
        </w:rPr>
        <w:t>(доля ответивших респондентов, в % к их количеству)</w:t>
      </w:r>
    </w:p>
    <w:tbl>
      <w:tblPr>
        <w:tblW w:w="9214" w:type="dxa"/>
        <w:tblInd w:w="23" w:type="dxa"/>
        <w:tblLayout w:type="fixed"/>
        <w:tblCellMar>
          <w:left w:w="0" w:type="dxa"/>
          <w:right w:w="0" w:type="dxa"/>
        </w:tblCellMar>
        <w:tblLook w:val="0000" w:firstRow="0" w:lastRow="0" w:firstColumn="0" w:lastColumn="0" w:noHBand="0" w:noVBand="0"/>
      </w:tblPr>
      <w:tblGrid>
        <w:gridCol w:w="2640"/>
        <w:gridCol w:w="1095"/>
        <w:gridCol w:w="1096"/>
        <w:gridCol w:w="1096"/>
        <w:gridCol w:w="1095"/>
        <w:gridCol w:w="1096"/>
        <w:gridCol w:w="1096"/>
      </w:tblGrid>
      <w:tr w:rsidR="001E0600" w:rsidRPr="00F819D2" w:rsidTr="001E0600">
        <w:trPr>
          <w:cantSplit/>
          <w:tblHeader/>
        </w:trPr>
        <w:tc>
          <w:tcPr>
            <w:tcW w:w="2640" w:type="dxa"/>
            <w:vMerge w:val="restart"/>
            <w:tcBorders>
              <w:top w:val="double" w:sz="6" w:space="0" w:color="auto"/>
              <w:left w:val="double" w:sz="6" w:space="0" w:color="auto"/>
            </w:tcBorders>
          </w:tcPr>
          <w:p w:rsidR="001E0600" w:rsidRPr="00F819D2" w:rsidRDefault="001E0600" w:rsidP="001E0600">
            <w:pPr>
              <w:pStyle w:val="aff"/>
              <w:spacing w:before="60"/>
              <w:ind w:left="284" w:hanging="199"/>
              <w:rPr>
                <w:highlight w:val="yellow"/>
              </w:rPr>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vAlign w:val="center"/>
          </w:tcPr>
          <w:p w:rsidR="001E0600" w:rsidRPr="00807FAE" w:rsidRDefault="001E0600" w:rsidP="001E0600">
            <w:pPr>
              <w:pStyle w:val="aff0"/>
              <w:spacing w:after="0" w:line="240" w:lineRule="auto"/>
            </w:pPr>
            <w:r w:rsidRPr="00807FAE">
              <w:rPr>
                <w:lang w:val="en-US"/>
              </w:rPr>
              <w:t>IV</w:t>
            </w:r>
            <w:r w:rsidRPr="00807FAE">
              <w:t xml:space="preserve"> квартал 2019г. по сравнению </w:t>
            </w:r>
            <w:r w:rsidRPr="00807FAE">
              <w:rPr>
                <w:b/>
              </w:rPr>
              <w:br/>
            </w:r>
            <w:r w:rsidR="00745056">
              <w:t>с</w:t>
            </w:r>
            <w:r w:rsidRPr="00807FAE">
              <w:t xml:space="preserve"> </w:t>
            </w:r>
            <w:r w:rsidRPr="00807FAE">
              <w:rPr>
                <w:lang w:val="en-US"/>
              </w:rPr>
              <w:t>III</w:t>
            </w:r>
            <w:r w:rsidRPr="00807FAE">
              <w:t xml:space="preserve"> кварталом 201</w:t>
            </w:r>
            <w:r w:rsidRPr="00FC6587">
              <w:t>9</w:t>
            </w:r>
            <w:r w:rsidRPr="00807FAE">
              <w:t>г.</w:t>
            </w:r>
          </w:p>
        </w:tc>
        <w:tc>
          <w:tcPr>
            <w:tcW w:w="3287" w:type="dxa"/>
            <w:gridSpan w:val="3"/>
            <w:tcBorders>
              <w:top w:val="double" w:sz="6" w:space="0" w:color="auto"/>
              <w:left w:val="nil"/>
              <w:bottom w:val="single" w:sz="4" w:space="0" w:color="auto"/>
              <w:right w:val="double" w:sz="6" w:space="0" w:color="auto"/>
            </w:tcBorders>
            <w:vAlign w:val="center"/>
          </w:tcPr>
          <w:p w:rsidR="001E0600" w:rsidRPr="00807FAE" w:rsidRDefault="001E0600" w:rsidP="001E0600">
            <w:pPr>
              <w:pStyle w:val="aff0"/>
              <w:spacing w:after="0" w:line="240" w:lineRule="auto"/>
            </w:pPr>
            <w:r>
              <w:rPr>
                <w:lang w:val="en-US"/>
              </w:rPr>
              <w:t>I</w:t>
            </w:r>
            <w:r w:rsidRPr="00807FAE">
              <w:t xml:space="preserve"> квартал 20</w:t>
            </w:r>
            <w:r w:rsidRPr="00FC6587">
              <w:t>20</w:t>
            </w:r>
            <w:r w:rsidRPr="00807FAE">
              <w:t xml:space="preserve">г. по сравнению </w:t>
            </w:r>
            <w:r w:rsidRPr="00807FAE">
              <w:rPr>
                <w:b/>
              </w:rPr>
              <w:br/>
            </w:r>
            <w:r w:rsidRPr="00807FAE">
              <w:t xml:space="preserve">с </w:t>
            </w:r>
            <w:r w:rsidRPr="00807FAE">
              <w:rPr>
                <w:lang w:val="en-US"/>
              </w:rPr>
              <w:t>IV</w:t>
            </w:r>
            <w:r w:rsidRPr="00807FAE">
              <w:t xml:space="preserve"> кварталом 2019г. (прогноз)</w:t>
            </w:r>
          </w:p>
        </w:tc>
      </w:tr>
      <w:tr w:rsidR="001E0600" w:rsidRPr="00F819D2" w:rsidTr="001E0600">
        <w:trPr>
          <w:cantSplit/>
          <w:tblHeader/>
        </w:trPr>
        <w:tc>
          <w:tcPr>
            <w:tcW w:w="2640" w:type="dxa"/>
            <w:vMerge/>
            <w:tcBorders>
              <w:left w:val="double" w:sz="6" w:space="0" w:color="auto"/>
              <w:bottom w:val="single" w:sz="6" w:space="0" w:color="auto"/>
            </w:tcBorders>
          </w:tcPr>
          <w:p w:rsidR="001E0600" w:rsidRPr="00F819D2" w:rsidRDefault="001E0600" w:rsidP="001E0600">
            <w:pPr>
              <w:pStyle w:val="aff"/>
              <w:spacing w:before="60"/>
              <w:rPr>
                <w:highlight w:val="yellow"/>
              </w:rPr>
            </w:pPr>
          </w:p>
        </w:tc>
        <w:tc>
          <w:tcPr>
            <w:tcW w:w="1095" w:type="dxa"/>
            <w:tcBorders>
              <w:top w:val="single" w:sz="4" w:space="0" w:color="auto"/>
              <w:left w:val="single" w:sz="6" w:space="0" w:color="auto"/>
              <w:bottom w:val="single" w:sz="4" w:space="0" w:color="auto"/>
              <w:right w:val="single" w:sz="6" w:space="0" w:color="auto"/>
            </w:tcBorders>
            <w:shd w:val="clear" w:color="auto" w:fill="auto"/>
          </w:tcPr>
          <w:p w:rsidR="001E0600" w:rsidRPr="00807FAE" w:rsidRDefault="001E0600" w:rsidP="001E0600">
            <w:pPr>
              <w:pStyle w:val="aff0"/>
              <w:spacing w:after="0" w:line="240" w:lineRule="auto"/>
            </w:pPr>
            <w:r w:rsidRPr="00807FAE">
              <w:t>увеличе-ние</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1E0600" w:rsidRPr="00807FAE" w:rsidRDefault="001E0600" w:rsidP="001E0600">
            <w:pPr>
              <w:pStyle w:val="aff0"/>
              <w:spacing w:after="0" w:line="240" w:lineRule="auto"/>
            </w:pPr>
            <w:r w:rsidRPr="00807FAE">
              <w:t>без изм</w:t>
            </w:r>
            <w:r w:rsidRPr="00807FAE">
              <w:t>е</w:t>
            </w:r>
            <w:r w:rsidRPr="00807FAE">
              <w:t>нения</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1E0600" w:rsidRPr="00807FAE" w:rsidRDefault="001E0600" w:rsidP="001E0600">
            <w:pPr>
              <w:pStyle w:val="aff0"/>
              <w:spacing w:after="0" w:line="240" w:lineRule="auto"/>
            </w:pPr>
            <w:r w:rsidRPr="00807FAE">
              <w:t>уменьше-ние</w:t>
            </w:r>
          </w:p>
        </w:tc>
        <w:tc>
          <w:tcPr>
            <w:tcW w:w="1095" w:type="dxa"/>
            <w:tcBorders>
              <w:left w:val="nil"/>
              <w:bottom w:val="single" w:sz="6" w:space="0" w:color="auto"/>
            </w:tcBorders>
          </w:tcPr>
          <w:p w:rsidR="001E0600" w:rsidRPr="00807FAE" w:rsidRDefault="001E0600" w:rsidP="001E0600">
            <w:pPr>
              <w:pStyle w:val="aff0"/>
              <w:spacing w:after="0" w:line="240" w:lineRule="auto"/>
            </w:pPr>
            <w:r w:rsidRPr="00807FAE">
              <w:t>увеличе-ние</w:t>
            </w:r>
          </w:p>
        </w:tc>
        <w:tc>
          <w:tcPr>
            <w:tcW w:w="1096" w:type="dxa"/>
            <w:tcBorders>
              <w:left w:val="single" w:sz="6" w:space="0" w:color="auto"/>
              <w:bottom w:val="single" w:sz="6" w:space="0" w:color="auto"/>
              <w:right w:val="single" w:sz="6" w:space="0" w:color="auto"/>
            </w:tcBorders>
            <w:vAlign w:val="center"/>
          </w:tcPr>
          <w:p w:rsidR="001E0600" w:rsidRPr="00807FAE" w:rsidRDefault="001E0600" w:rsidP="001E0600">
            <w:pPr>
              <w:pStyle w:val="aff0"/>
              <w:spacing w:after="0" w:line="240" w:lineRule="auto"/>
            </w:pPr>
            <w:r w:rsidRPr="00807FAE">
              <w:t>без изм</w:t>
            </w:r>
            <w:r w:rsidRPr="00807FAE">
              <w:t>е</w:t>
            </w:r>
            <w:r w:rsidRPr="00807FAE">
              <w:t>нения</w:t>
            </w:r>
          </w:p>
        </w:tc>
        <w:tc>
          <w:tcPr>
            <w:tcW w:w="1096" w:type="dxa"/>
            <w:tcBorders>
              <w:left w:val="single" w:sz="6" w:space="0" w:color="auto"/>
              <w:bottom w:val="single" w:sz="6" w:space="0" w:color="auto"/>
              <w:right w:val="double" w:sz="6" w:space="0" w:color="auto"/>
            </w:tcBorders>
            <w:vAlign w:val="center"/>
          </w:tcPr>
          <w:p w:rsidR="001E0600" w:rsidRPr="00807FAE" w:rsidRDefault="001E0600" w:rsidP="001E0600">
            <w:pPr>
              <w:pStyle w:val="aff0"/>
              <w:spacing w:after="0" w:line="240" w:lineRule="auto"/>
            </w:pPr>
            <w:r w:rsidRPr="00807FAE">
              <w:t>уменьше-ние</w:t>
            </w:r>
          </w:p>
        </w:tc>
      </w:tr>
      <w:tr w:rsidR="001E0600" w:rsidRPr="00F819D2" w:rsidTr="001E0600">
        <w:trPr>
          <w:trHeight w:val="276"/>
        </w:trPr>
        <w:tc>
          <w:tcPr>
            <w:tcW w:w="2640" w:type="dxa"/>
            <w:tcBorders>
              <w:top w:val="dotted" w:sz="4" w:space="0" w:color="auto"/>
              <w:left w:val="double" w:sz="6" w:space="0" w:color="auto"/>
              <w:bottom w:val="dotted" w:sz="4" w:space="0" w:color="auto"/>
            </w:tcBorders>
          </w:tcPr>
          <w:p w:rsidR="001E0600" w:rsidRPr="00807FAE" w:rsidRDefault="001E0600" w:rsidP="00A45A45">
            <w:pPr>
              <w:pStyle w:val="aff"/>
              <w:spacing w:before="40" w:line="240" w:lineRule="exact"/>
              <w:ind w:left="57"/>
            </w:pPr>
            <w:r>
              <w:t>Объем работ, выполне</w:t>
            </w:r>
            <w:r>
              <w:t>н</w:t>
            </w:r>
            <w:r>
              <w:t>ных по виду деятельности «С</w:t>
            </w:r>
            <w:r w:rsidRPr="00807FAE">
              <w:t>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14</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41</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45</w:t>
            </w:r>
          </w:p>
        </w:tc>
        <w:tc>
          <w:tcPr>
            <w:tcW w:w="1095" w:type="dxa"/>
            <w:tcBorders>
              <w:top w:val="dotted" w:sz="4" w:space="0" w:color="auto"/>
              <w:left w:val="nil"/>
              <w:bottom w:val="dotted" w:sz="4" w:space="0" w:color="auto"/>
            </w:tcBorders>
            <w:vAlign w:val="bottom"/>
          </w:tcPr>
          <w:p w:rsidR="001E0600" w:rsidRPr="00807FAE" w:rsidRDefault="001E0600" w:rsidP="00A45A45">
            <w:pPr>
              <w:pStyle w:val="aff1"/>
              <w:spacing w:before="40" w:line="240" w:lineRule="exact"/>
              <w:rPr>
                <w:lang w:val="en-US"/>
              </w:rPr>
            </w:pPr>
            <w:r>
              <w:rPr>
                <w:lang w:val="en-US"/>
              </w:rPr>
              <w:t>10</w:t>
            </w:r>
          </w:p>
        </w:tc>
        <w:tc>
          <w:tcPr>
            <w:tcW w:w="1096" w:type="dxa"/>
            <w:tcBorders>
              <w:top w:val="dotted" w:sz="4" w:space="0" w:color="auto"/>
              <w:left w:val="single" w:sz="6" w:space="0" w:color="auto"/>
              <w:bottom w:val="dotted" w:sz="4" w:space="0" w:color="auto"/>
              <w:right w:val="single" w:sz="6" w:space="0" w:color="auto"/>
            </w:tcBorders>
            <w:vAlign w:val="bottom"/>
          </w:tcPr>
          <w:p w:rsidR="001E0600" w:rsidRPr="00807FAE" w:rsidRDefault="001E0600" w:rsidP="00A45A45">
            <w:pPr>
              <w:pStyle w:val="aff1"/>
              <w:spacing w:before="40" w:line="240" w:lineRule="exact"/>
              <w:rPr>
                <w:lang w:val="en-US"/>
              </w:rPr>
            </w:pPr>
            <w:r>
              <w:rPr>
                <w:lang w:val="en-US"/>
              </w:rPr>
              <w:t>50</w:t>
            </w:r>
          </w:p>
        </w:tc>
        <w:tc>
          <w:tcPr>
            <w:tcW w:w="1096" w:type="dxa"/>
            <w:tcBorders>
              <w:top w:val="dotted" w:sz="4" w:space="0" w:color="auto"/>
              <w:left w:val="single" w:sz="6" w:space="0" w:color="auto"/>
              <w:bottom w:val="dotted" w:sz="4" w:space="0" w:color="auto"/>
              <w:right w:val="double" w:sz="6" w:space="0" w:color="auto"/>
            </w:tcBorders>
            <w:vAlign w:val="bottom"/>
          </w:tcPr>
          <w:p w:rsidR="001E0600" w:rsidRPr="00807FAE" w:rsidRDefault="001E0600" w:rsidP="00A45A45">
            <w:pPr>
              <w:pStyle w:val="aff1"/>
              <w:spacing w:before="40" w:line="240" w:lineRule="exact"/>
              <w:rPr>
                <w:lang w:val="en-US"/>
              </w:rPr>
            </w:pPr>
            <w:r>
              <w:rPr>
                <w:lang w:val="en-US"/>
              </w:rPr>
              <w:t>40</w:t>
            </w:r>
          </w:p>
        </w:tc>
      </w:tr>
      <w:tr w:rsidR="001E0600" w:rsidRPr="00F819D2" w:rsidTr="001E0600">
        <w:trPr>
          <w:trHeight w:val="276"/>
        </w:trPr>
        <w:tc>
          <w:tcPr>
            <w:tcW w:w="2640" w:type="dxa"/>
            <w:tcBorders>
              <w:top w:val="dotted" w:sz="4" w:space="0" w:color="auto"/>
              <w:left w:val="double" w:sz="6" w:space="0" w:color="auto"/>
              <w:bottom w:val="dotted" w:sz="4" w:space="0" w:color="auto"/>
            </w:tcBorders>
          </w:tcPr>
          <w:p w:rsidR="001E0600" w:rsidRPr="00807FAE" w:rsidRDefault="001E0600" w:rsidP="00A45A45">
            <w:pPr>
              <w:pStyle w:val="aff"/>
              <w:spacing w:before="40" w:line="240" w:lineRule="exact"/>
              <w:ind w:left="57"/>
            </w:pPr>
            <w:r w:rsidRPr="00807FAE">
              <w:t>Численность занятых</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6</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52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42</w:t>
            </w:r>
          </w:p>
        </w:tc>
        <w:tc>
          <w:tcPr>
            <w:tcW w:w="1095" w:type="dxa"/>
            <w:tcBorders>
              <w:top w:val="dotted" w:sz="4" w:space="0" w:color="auto"/>
              <w:left w:val="nil"/>
              <w:bottom w:val="dotted" w:sz="4" w:space="0" w:color="auto"/>
            </w:tcBorders>
            <w:vAlign w:val="bottom"/>
          </w:tcPr>
          <w:p w:rsidR="001E0600" w:rsidRPr="00807FAE" w:rsidRDefault="001E0600" w:rsidP="00A45A45">
            <w:pPr>
              <w:pStyle w:val="aff1"/>
              <w:spacing w:before="40" w:line="240" w:lineRule="exact"/>
              <w:rPr>
                <w:lang w:val="en-US"/>
              </w:rPr>
            </w:pPr>
            <w:r>
              <w:rPr>
                <w:lang w:val="en-US"/>
              </w:rPr>
              <w:t>5</w:t>
            </w:r>
          </w:p>
        </w:tc>
        <w:tc>
          <w:tcPr>
            <w:tcW w:w="1096" w:type="dxa"/>
            <w:tcBorders>
              <w:top w:val="dotted" w:sz="4" w:space="0" w:color="auto"/>
              <w:left w:val="single" w:sz="6" w:space="0" w:color="auto"/>
              <w:bottom w:val="dotted" w:sz="4" w:space="0" w:color="auto"/>
              <w:right w:val="single" w:sz="6" w:space="0" w:color="auto"/>
            </w:tcBorders>
            <w:vAlign w:val="bottom"/>
          </w:tcPr>
          <w:p w:rsidR="001E0600" w:rsidRPr="00807FAE" w:rsidRDefault="001E0600" w:rsidP="00A45A45">
            <w:pPr>
              <w:pStyle w:val="aff1"/>
              <w:spacing w:before="40" w:line="240" w:lineRule="exact"/>
              <w:rPr>
                <w:lang w:val="en-US"/>
              </w:rPr>
            </w:pPr>
            <w:r>
              <w:rPr>
                <w:lang w:val="en-US"/>
              </w:rPr>
              <w:t>58</w:t>
            </w:r>
          </w:p>
        </w:tc>
        <w:tc>
          <w:tcPr>
            <w:tcW w:w="1096" w:type="dxa"/>
            <w:tcBorders>
              <w:top w:val="dotted" w:sz="4" w:space="0" w:color="auto"/>
              <w:left w:val="single" w:sz="6" w:space="0" w:color="auto"/>
              <w:bottom w:val="dotted" w:sz="4" w:space="0" w:color="auto"/>
              <w:right w:val="double" w:sz="6" w:space="0" w:color="auto"/>
            </w:tcBorders>
            <w:vAlign w:val="bottom"/>
          </w:tcPr>
          <w:p w:rsidR="001E0600" w:rsidRPr="00807FAE" w:rsidRDefault="001E0600" w:rsidP="00A45A45">
            <w:pPr>
              <w:pStyle w:val="aff1"/>
              <w:spacing w:before="40" w:line="240" w:lineRule="exact"/>
              <w:rPr>
                <w:lang w:val="en-US"/>
              </w:rPr>
            </w:pPr>
            <w:r>
              <w:rPr>
                <w:lang w:val="en-US"/>
              </w:rPr>
              <w:t>37</w:t>
            </w:r>
          </w:p>
        </w:tc>
      </w:tr>
      <w:tr w:rsidR="001E0600" w:rsidRPr="00F819D2" w:rsidTr="001E0600">
        <w:trPr>
          <w:trHeight w:val="276"/>
        </w:trPr>
        <w:tc>
          <w:tcPr>
            <w:tcW w:w="2640" w:type="dxa"/>
            <w:tcBorders>
              <w:top w:val="dotted" w:sz="4" w:space="0" w:color="auto"/>
              <w:left w:val="double" w:sz="6" w:space="0" w:color="auto"/>
              <w:bottom w:val="dotted" w:sz="4" w:space="0" w:color="auto"/>
            </w:tcBorders>
          </w:tcPr>
          <w:p w:rsidR="001E0600" w:rsidRPr="00807FAE" w:rsidRDefault="001E0600" w:rsidP="00A45A45">
            <w:pPr>
              <w:pStyle w:val="aff"/>
              <w:spacing w:before="40" w:line="240" w:lineRule="exact"/>
              <w:ind w:left="57"/>
            </w:pPr>
            <w:r>
              <w:t>Обеспеченность со</w:t>
            </w:r>
            <w:r>
              <w:t>б</w:t>
            </w:r>
            <w:r w:rsidRPr="00807FAE">
              <w:t>ственными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1E0600" w:rsidRPr="00E71AD1" w:rsidRDefault="001E0600" w:rsidP="00A45A45">
            <w:pPr>
              <w:pStyle w:val="aff1"/>
              <w:spacing w:before="40" w:line="240" w:lineRule="exact"/>
              <w:rPr>
                <w:lang w:val="en-US"/>
              </w:rPr>
            </w:pPr>
            <w:r>
              <w:rPr>
                <w:lang w:val="en-US"/>
              </w:rPr>
              <w:t>11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1E0600" w:rsidRPr="00E71AD1" w:rsidRDefault="001E0600" w:rsidP="00A45A45">
            <w:pPr>
              <w:pStyle w:val="aff1"/>
              <w:spacing w:before="40" w:line="240" w:lineRule="exact"/>
              <w:rPr>
                <w:lang w:val="en-US"/>
              </w:rPr>
            </w:pPr>
            <w:r>
              <w:rPr>
                <w:lang w:val="en-US"/>
              </w:rPr>
              <w:t>55</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1E0600" w:rsidRPr="00E71AD1" w:rsidRDefault="001E0600" w:rsidP="00A45A45">
            <w:pPr>
              <w:pStyle w:val="aff1"/>
              <w:spacing w:before="40" w:line="240" w:lineRule="exact"/>
              <w:rPr>
                <w:lang w:val="en-US"/>
              </w:rPr>
            </w:pPr>
            <w:r>
              <w:rPr>
                <w:lang w:val="en-US"/>
              </w:rPr>
              <w:t>34</w:t>
            </w:r>
          </w:p>
        </w:tc>
        <w:tc>
          <w:tcPr>
            <w:tcW w:w="1095" w:type="dxa"/>
            <w:tcBorders>
              <w:top w:val="dotted" w:sz="4" w:space="0" w:color="auto"/>
              <w:left w:val="nil"/>
              <w:bottom w:val="dotted" w:sz="4" w:space="0" w:color="auto"/>
            </w:tcBorders>
            <w:vAlign w:val="bottom"/>
          </w:tcPr>
          <w:p w:rsidR="001E0600" w:rsidRPr="00E71AD1" w:rsidRDefault="001E0600" w:rsidP="00A45A45">
            <w:pPr>
              <w:pStyle w:val="aff1"/>
              <w:spacing w:before="40" w:line="240" w:lineRule="exact"/>
              <w:rPr>
                <w:lang w:val="en-US"/>
              </w:rPr>
            </w:pPr>
            <w:r>
              <w:rPr>
                <w:lang w:val="en-US"/>
              </w:rPr>
              <w:t>6</w:t>
            </w:r>
          </w:p>
        </w:tc>
        <w:tc>
          <w:tcPr>
            <w:tcW w:w="1096" w:type="dxa"/>
            <w:tcBorders>
              <w:top w:val="dotted" w:sz="4" w:space="0" w:color="auto"/>
              <w:left w:val="single" w:sz="6" w:space="0" w:color="auto"/>
              <w:bottom w:val="dotted" w:sz="4" w:space="0" w:color="auto"/>
              <w:right w:val="single" w:sz="6" w:space="0" w:color="auto"/>
            </w:tcBorders>
            <w:vAlign w:val="bottom"/>
          </w:tcPr>
          <w:p w:rsidR="001E0600" w:rsidRPr="00E71AD1" w:rsidRDefault="001E0600" w:rsidP="00A45A45">
            <w:pPr>
              <w:pStyle w:val="aff1"/>
              <w:spacing w:before="40" w:line="240" w:lineRule="exact"/>
              <w:rPr>
                <w:lang w:val="en-US"/>
              </w:rPr>
            </w:pPr>
            <w:r>
              <w:rPr>
                <w:lang w:val="en-US"/>
              </w:rPr>
              <w:t>65</w:t>
            </w:r>
          </w:p>
        </w:tc>
        <w:tc>
          <w:tcPr>
            <w:tcW w:w="1096" w:type="dxa"/>
            <w:tcBorders>
              <w:top w:val="dotted" w:sz="4" w:space="0" w:color="auto"/>
              <w:left w:val="single" w:sz="6" w:space="0" w:color="auto"/>
              <w:bottom w:val="dotted" w:sz="4" w:space="0" w:color="auto"/>
              <w:right w:val="double" w:sz="6" w:space="0" w:color="auto"/>
            </w:tcBorders>
            <w:vAlign w:val="bottom"/>
          </w:tcPr>
          <w:p w:rsidR="001E0600" w:rsidRPr="00E71AD1" w:rsidRDefault="001E0600" w:rsidP="00A45A45">
            <w:pPr>
              <w:pStyle w:val="aff1"/>
              <w:spacing w:before="40" w:line="240" w:lineRule="exact"/>
              <w:rPr>
                <w:lang w:val="en-US"/>
              </w:rPr>
            </w:pPr>
            <w:r>
              <w:rPr>
                <w:lang w:val="en-US"/>
              </w:rPr>
              <w:t>29</w:t>
            </w:r>
          </w:p>
        </w:tc>
      </w:tr>
      <w:tr w:rsidR="001E0600" w:rsidRPr="00F819D2" w:rsidTr="001E0600">
        <w:trPr>
          <w:trHeight w:val="339"/>
        </w:trPr>
        <w:tc>
          <w:tcPr>
            <w:tcW w:w="2640" w:type="dxa"/>
            <w:tcBorders>
              <w:top w:val="dotted" w:sz="4" w:space="0" w:color="auto"/>
              <w:left w:val="double" w:sz="6" w:space="0" w:color="auto"/>
              <w:bottom w:val="dotted" w:sz="4" w:space="0" w:color="auto"/>
            </w:tcBorders>
          </w:tcPr>
          <w:p w:rsidR="001E0600" w:rsidRPr="00807FAE" w:rsidRDefault="001E0600" w:rsidP="00A45A45">
            <w:pPr>
              <w:pStyle w:val="aff"/>
              <w:spacing w:before="40" w:line="240" w:lineRule="exact"/>
              <w:ind w:left="57"/>
            </w:pPr>
            <w:r>
              <w:t>Просроченная кредито</w:t>
            </w:r>
            <w:r>
              <w:t>р</w:t>
            </w:r>
            <w:r w:rsidRPr="00807FAE">
              <w:t>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52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27</w:t>
            </w:r>
          </w:p>
        </w:tc>
        <w:tc>
          <w:tcPr>
            <w:tcW w:w="1095" w:type="dxa"/>
            <w:tcBorders>
              <w:top w:val="dotted" w:sz="4" w:space="0" w:color="auto"/>
              <w:left w:val="nil"/>
              <w:bottom w:val="dotted" w:sz="4" w:space="0" w:color="auto"/>
            </w:tcBorders>
            <w:vAlign w:val="bottom"/>
          </w:tcPr>
          <w:p w:rsidR="001E0600" w:rsidRPr="00807FAE" w:rsidRDefault="001E0600" w:rsidP="00A45A45">
            <w:pPr>
              <w:pStyle w:val="aff1"/>
              <w:spacing w:before="40" w:line="240" w:lineRule="exact"/>
              <w:rPr>
                <w:lang w:val="en-US"/>
              </w:rPr>
            </w:pPr>
            <w:r>
              <w:rPr>
                <w:lang w:val="en-US"/>
              </w:rPr>
              <w:t>10</w:t>
            </w:r>
          </w:p>
        </w:tc>
        <w:tc>
          <w:tcPr>
            <w:tcW w:w="1096" w:type="dxa"/>
            <w:tcBorders>
              <w:top w:val="dotted" w:sz="4" w:space="0" w:color="auto"/>
              <w:left w:val="single" w:sz="6" w:space="0" w:color="auto"/>
              <w:bottom w:val="dotted" w:sz="4" w:space="0" w:color="auto"/>
              <w:right w:val="single" w:sz="6" w:space="0" w:color="auto"/>
            </w:tcBorders>
            <w:vAlign w:val="bottom"/>
          </w:tcPr>
          <w:p w:rsidR="001E0600" w:rsidRPr="00807FAE" w:rsidRDefault="001E0600" w:rsidP="00A45A45">
            <w:pPr>
              <w:pStyle w:val="aff1"/>
              <w:spacing w:before="40" w:line="240" w:lineRule="exact"/>
              <w:rPr>
                <w:lang w:val="en-US"/>
              </w:rPr>
            </w:pPr>
            <w:r>
              <w:rPr>
                <w:lang w:val="en-US"/>
              </w:rPr>
              <w:t>67</w:t>
            </w:r>
          </w:p>
        </w:tc>
        <w:tc>
          <w:tcPr>
            <w:tcW w:w="1096" w:type="dxa"/>
            <w:tcBorders>
              <w:top w:val="dotted" w:sz="4" w:space="0" w:color="auto"/>
              <w:left w:val="single" w:sz="6" w:space="0" w:color="auto"/>
              <w:bottom w:val="dotted" w:sz="4" w:space="0" w:color="auto"/>
              <w:right w:val="double" w:sz="6" w:space="0" w:color="auto"/>
            </w:tcBorders>
            <w:vAlign w:val="bottom"/>
          </w:tcPr>
          <w:p w:rsidR="001E0600" w:rsidRPr="00807FAE" w:rsidRDefault="001E0600" w:rsidP="00A45A45">
            <w:pPr>
              <w:pStyle w:val="aff1"/>
              <w:spacing w:before="40" w:line="240" w:lineRule="exact"/>
              <w:rPr>
                <w:lang w:val="en-US"/>
              </w:rPr>
            </w:pPr>
            <w:r>
              <w:rPr>
                <w:lang w:val="en-US"/>
              </w:rPr>
              <w:t>23</w:t>
            </w:r>
          </w:p>
        </w:tc>
      </w:tr>
      <w:tr w:rsidR="001E0600" w:rsidRPr="00F819D2" w:rsidTr="001E0600">
        <w:trPr>
          <w:trHeight w:val="276"/>
        </w:trPr>
        <w:tc>
          <w:tcPr>
            <w:tcW w:w="2640" w:type="dxa"/>
            <w:tcBorders>
              <w:top w:val="dotted" w:sz="4" w:space="0" w:color="auto"/>
              <w:left w:val="double" w:sz="6" w:space="0" w:color="auto"/>
              <w:bottom w:val="dotted" w:sz="4" w:space="0" w:color="auto"/>
            </w:tcBorders>
          </w:tcPr>
          <w:p w:rsidR="001E0600" w:rsidRPr="00807FAE" w:rsidRDefault="001E0600" w:rsidP="00A45A45">
            <w:pPr>
              <w:pStyle w:val="aff"/>
              <w:spacing w:before="40" w:line="240" w:lineRule="exact"/>
              <w:ind w:left="57"/>
            </w:pPr>
            <w:r>
              <w:t>Просроченная дебито</w:t>
            </w:r>
            <w:r>
              <w:t>р</w:t>
            </w:r>
            <w:r w:rsidRPr="00807FAE">
              <w:t>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51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29</w:t>
            </w:r>
          </w:p>
        </w:tc>
        <w:tc>
          <w:tcPr>
            <w:tcW w:w="1095" w:type="dxa"/>
            <w:tcBorders>
              <w:top w:val="dotted" w:sz="4" w:space="0" w:color="auto"/>
              <w:left w:val="nil"/>
              <w:bottom w:val="dotted" w:sz="4" w:space="0" w:color="auto"/>
            </w:tcBorders>
            <w:vAlign w:val="bottom"/>
          </w:tcPr>
          <w:p w:rsidR="001E0600" w:rsidRPr="00807FAE" w:rsidRDefault="001E0600" w:rsidP="00A45A45">
            <w:pPr>
              <w:pStyle w:val="aff1"/>
              <w:spacing w:before="40" w:line="240" w:lineRule="exact"/>
              <w:rPr>
                <w:lang w:val="en-US"/>
              </w:rPr>
            </w:pPr>
            <w:r>
              <w:rPr>
                <w:lang w:val="en-US"/>
              </w:rPr>
              <w:t>10</w:t>
            </w:r>
          </w:p>
        </w:tc>
        <w:tc>
          <w:tcPr>
            <w:tcW w:w="1096" w:type="dxa"/>
            <w:tcBorders>
              <w:top w:val="dotted" w:sz="4" w:space="0" w:color="auto"/>
              <w:left w:val="single" w:sz="6" w:space="0" w:color="auto"/>
              <w:bottom w:val="dotted" w:sz="4" w:space="0" w:color="auto"/>
              <w:right w:val="single" w:sz="6" w:space="0" w:color="auto"/>
            </w:tcBorders>
            <w:vAlign w:val="bottom"/>
          </w:tcPr>
          <w:p w:rsidR="001E0600" w:rsidRPr="00807FAE" w:rsidRDefault="001E0600" w:rsidP="00A45A45">
            <w:pPr>
              <w:pStyle w:val="aff1"/>
              <w:spacing w:before="40" w:line="240" w:lineRule="exact"/>
              <w:rPr>
                <w:lang w:val="en-US"/>
              </w:rPr>
            </w:pPr>
            <w:r>
              <w:rPr>
                <w:lang w:val="en-US"/>
              </w:rPr>
              <w:t>67</w:t>
            </w:r>
          </w:p>
        </w:tc>
        <w:tc>
          <w:tcPr>
            <w:tcW w:w="1096" w:type="dxa"/>
            <w:tcBorders>
              <w:top w:val="dotted" w:sz="4" w:space="0" w:color="auto"/>
              <w:left w:val="single" w:sz="6" w:space="0" w:color="auto"/>
              <w:bottom w:val="dotted" w:sz="4" w:space="0" w:color="auto"/>
              <w:right w:val="double" w:sz="6" w:space="0" w:color="auto"/>
            </w:tcBorders>
            <w:vAlign w:val="bottom"/>
          </w:tcPr>
          <w:p w:rsidR="001E0600" w:rsidRPr="00807FAE" w:rsidRDefault="001E0600" w:rsidP="00A45A45">
            <w:pPr>
              <w:pStyle w:val="aff1"/>
              <w:spacing w:before="40" w:line="240" w:lineRule="exact"/>
              <w:rPr>
                <w:lang w:val="en-US"/>
              </w:rPr>
            </w:pPr>
            <w:r>
              <w:rPr>
                <w:lang w:val="en-US"/>
              </w:rPr>
              <w:t>23</w:t>
            </w:r>
          </w:p>
        </w:tc>
      </w:tr>
      <w:tr w:rsidR="001E0600" w:rsidRPr="00E32560" w:rsidTr="001E0600">
        <w:trPr>
          <w:trHeight w:val="427"/>
        </w:trPr>
        <w:tc>
          <w:tcPr>
            <w:tcW w:w="2640" w:type="dxa"/>
            <w:tcBorders>
              <w:top w:val="dotted" w:sz="4" w:space="0" w:color="auto"/>
              <w:left w:val="double" w:sz="6" w:space="0" w:color="auto"/>
              <w:bottom w:val="double" w:sz="6" w:space="0" w:color="auto"/>
            </w:tcBorders>
          </w:tcPr>
          <w:p w:rsidR="001E0600" w:rsidRPr="00807FAE" w:rsidRDefault="001E0600" w:rsidP="00A45A45">
            <w:pPr>
              <w:pStyle w:val="aff"/>
              <w:spacing w:before="40" w:line="240" w:lineRule="exact"/>
              <w:ind w:left="57"/>
            </w:pPr>
            <w:r w:rsidRPr="00807FAE">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52</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42</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1E0600" w:rsidRPr="00807FAE" w:rsidRDefault="001E0600" w:rsidP="00A45A45">
            <w:pPr>
              <w:pStyle w:val="aff1"/>
              <w:spacing w:before="40" w:line="240" w:lineRule="exact"/>
              <w:rPr>
                <w:lang w:val="en-US"/>
              </w:rPr>
            </w:pPr>
            <w:r>
              <w:rPr>
                <w:lang w:val="en-US"/>
              </w:rPr>
              <w:t>6</w:t>
            </w:r>
          </w:p>
        </w:tc>
        <w:tc>
          <w:tcPr>
            <w:tcW w:w="1095" w:type="dxa"/>
            <w:tcBorders>
              <w:top w:val="dotted" w:sz="4" w:space="0" w:color="auto"/>
              <w:left w:val="nil"/>
              <w:bottom w:val="double" w:sz="6" w:space="0" w:color="auto"/>
            </w:tcBorders>
            <w:vAlign w:val="bottom"/>
          </w:tcPr>
          <w:p w:rsidR="001E0600" w:rsidRPr="00807FAE" w:rsidRDefault="001E0600" w:rsidP="00A45A45">
            <w:pPr>
              <w:pStyle w:val="aff1"/>
              <w:spacing w:before="40" w:line="240" w:lineRule="exact"/>
              <w:rPr>
                <w:lang w:val="en-US"/>
              </w:rPr>
            </w:pPr>
            <w:r>
              <w:rPr>
                <w:lang w:val="en-US"/>
              </w:rPr>
              <w:t>53</w:t>
            </w:r>
          </w:p>
        </w:tc>
        <w:tc>
          <w:tcPr>
            <w:tcW w:w="1096" w:type="dxa"/>
            <w:tcBorders>
              <w:top w:val="dotted" w:sz="4" w:space="0" w:color="auto"/>
              <w:left w:val="single" w:sz="6" w:space="0" w:color="auto"/>
              <w:bottom w:val="double" w:sz="6" w:space="0" w:color="auto"/>
              <w:right w:val="single" w:sz="6" w:space="0" w:color="auto"/>
            </w:tcBorders>
            <w:vAlign w:val="bottom"/>
          </w:tcPr>
          <w:p w:rsidR="001E0600" w:rsidRPr="00807FAE" w:rsidRDefault="001E0600" w:rsidP="00A45A45">
            <w:pPr>
              <w:pStyle w:val="aff1"/>
              <w:spacing w:before="40" w:line="240" w:lineRule="exact"/>
              <w:rPr>
                <w:lang w:val="en-US"/>
              </w:rPr>
            </w:pPr>
            <w:r>
              <w:rPr>
                <w:lang w:val="en-US"/>
              </w:rPr>
              <w:t>43</w:t>
            </w:r>
          </w:p>
        </w:tc>
        <w:tc>
          <w:tcPr>
            <w:tcW w:w="1096" w:type="dxa"/>
            <w:tcBorders>
              <w:top w:val="dotted" w:sz="4" w:space="0" w:color="auto"/>
              <w:left w:val="single" w:sz="6" w:space="0" w:color="auto"/>
              <w:bottom w:val="double" w:sz="6" w:space="0" w:color="auto"/>
              <w:right w:val="double" w:sz="6" w:space="0" w:color="auto"/>
            </w:tcBorders>
            <w:vAlign w:val="bottom"/>
          </w:tcPr>
          <w:p w:rsidR="001E0600" w:rsidRPr="00807FAE" w:rsidRDefault="001E0600" w:rsidP="00A45A45">
            <w:pPr>
              <w:pStyle w:val="aff1"/>
              <w:spacing w:before="40" w:line="240" w:lineRule="exact"/>
              <w:rPr>
                <w:lang w:val="en-US"/>
              </w:rPr>
            </w:pPr>
            <w:r>
              <w:rPr>
                <w:lang w:val="en-US"/>
              </w:rPr>
              <w:t>4</w:t>
            </w:r>
          </w:p>
        </w:tc>
      </w:tr>
    </w:tbl>
    <w:p w:rsidR="001E0600" w:rsidRPr="002673AB" w:rsidRDefault="001E0600" w:rsidP="001E0600">
      <w:pPr>
        <w:pStyle w:val="affa"/>
        <w:spacing w:before="240" w:after="0"/>
        <w:ind w:firstLine="709"/>
        <w:rPr>
          <w:rFonts w:ascii="Arial" w:hAnsi="Arial" w:cs="Arial"/>
        </w:rPr>
      </w:pPr>
      <w:r w:rsidRPr="002673AB">
        <w:rPr>
          <w:rFonts w:ascii="Arial" w:hAnsi="Arial" w:cs="Arial"/>
        </w:rPr>
        <w:lastRenderedPageBreak/>
        <w:t>Жилищное строительство</w:t>
      </w:r>
    </w:p>
    <w:p w:rsidR="001E0600" w:rsidRPr="00961642" w:rsidRDefault="001E0600" w:rsidP="001E0600">
      <w:pPr>
        <w:pStyle w:val="25"/>
        <w:spacing w:line="288" w:lineRule="auto"/>
        <w:rPr>
          <w:i w:val="0"/>
          <w:spacing w:val="-2"/>
          <w:sz w:val="22"/>
          <w:highlight w:val="yellow"/>
        </w:rPr>
      </w:pPr>
      <w:r w:rsidRPr="005431B0">
        <w:rPr>
          <w:i w:val="0"/>
          <w:spacing w:val="-2"/>
          <w:sz w:val="22"/>
        </w:rPr>
        <w:t xml:space="preserve">В январе – </w:t>
      </w:r>
      <w:r>
        <w:rPr>
          <w:i w:val="0"/>
          <w:spacing w:val="-2"/>
          <w:sz w:val="22"/>
        </w:rPr>
        <w:t>ноябр</w:t>
      </w:r>
      <w:r w:rsidRPr="005431B0">
        <w:rPr>
          <w:i w:val="0"/>
          <w:spacing w:val="-2"/>
          <w:sz w:val="22"/>
        </w:rPr>
        <w:t xml:space="preserve">е 2019 года на территории области сданы в эксплуатацию </w:t>
      </w:r>
      <w:r w:rsidRPr="005431B0">
        <w:rPr>
          <w:i w:val="0"/>
          <w:spacing w:val="-2"/>
          <w:sz w:val="22"/>
        </w:rPr>
        <w:br/>
      </w:r>
      <w:r>
        <w:rPr>
          <w:i w:val="0"/>
          <w:spacing w:val="-2"/>
          <w:sz w:val="22"/>
        </w:rPr>
        <w:t>16,9</w:t>
      </w:r>
      <w:r w:rsidRPr="005431B0">
        <w:rPr>
          <w:i w:val="0"/>
          <w:spacing w:val="-2"/>
          <w:sz w:val="22"/>
        </w:rPr>
        <w:t xml:space="preserve"> тыс. квартир общей площадью </w:t>
      </w:r>
      <w:r>
        <w:rPr>
          <w:i w:val="0"/>
          <w:spacing w:val="-2"/>
          <w:sz w:val="22"/>
        </w:rPr>
        <w:t>1223,7</w:t>
      </w:r>
      <w:r w:rsidRPr="005431B0">
        <w:rPr>
          <w:i w:val="0"/>
          <w:spacing w:val="-2"/>
          <w:sz w:val="22"/>
        </w:rPr>
        <w:t xml:space="preserve"> тыс. кв. метров</w:t>
      </w:r>
      <w:r>
        <w:rPr>
          <w:i w:val="0"/>
          <w:spacing w:val="-2"/>
          <w:sz w:val="22"/>
        </w:rPr>
        <w:t>.</w:t>
      </w:r>
    </w:p>
    <w:p w:rsidR="001E0600" w:rsidRPr="005431B0" w:rsidRDefault="001E0600" w:rsidP="001E0600">
      <w:pPr>
        <w:pStyle w:val="-"/>
        <w:keepNext/>
        <w:spacing w:before="240" w:after="0" w:line="288" w:lineRule="auto"/>
        <w:ind w:left="57"/>
        <w:rPr>
          <w:rFonts w:cs="Arial"/>
        </w:rPr>
      </w:pPr>
      <w:r w:rsidRPr="005431B0">
        <w:rPr>
          <w:rFonts w:cs="Arial"/>
        </w:rPr>
        <w:t>Динамика ввода в действие жилых домов</w:t>
      </w:r>
    </w:p>
    <w:tbl>
      <w:tblPr>
        <w:tblW w:w="5000" w:type="pct"/>
        <w:tblInd w:w="15" w:type="dxa"/>
        <w:tblLayout w:type="fixed"/>
        <w:tblCellMar>
          <w:left w:w="0" w:type="dxa"/>
          <w:right w:w="0" w:type="dxa"/>
        </w:tblCellMar>
        <w:tblLook w:val="0000" w:firstRow="0" w:lastRow="0" w:firstColumn="0" w:lastColumn="0" w:noHBand="0" w:noVBand="0"/>
      </w:tblPr>
      <w:tblGrid>
        <w:gridCol w:w="2064"/>
        <w:gridCol w:w="1902"/>
        <w:gridCol w:w="1782"/>
        <w:gridCol w:w="1762"/>
        <w:gridCol w:w="1705"/>
      </w:tblGrid>
      <w:tr w:rsidR="001E0600" w:rsidRPr="00961642" w:rsidTr="001E0600">
        <w:trPr>
          <w:cantSplit/>
          <w:trHeight w:val="511"/>
          <w:tblHeader/>
        </w:trPr>
        <w:tc>
          <w:tcPr>
            <w:tcW w:w="1120" w:type="pct"/>
            <w:vMerge w:val="restart"/>
            <w:tcBorders>
              <w:top w:val="double" w:sz="4" w:space="0" w:color="auto"/>
              <w:left w:val="double" w:sz="4" w:space="0" w:color="auto"/>
              <w:right w:val="single" w:sz="4" w:space="0" w:color="auto"/>
            </w:tcBorders>
            <w:shd w:val="clear" w:color="auto" w:fill="auto"/>
          </w:tcPr>
          <w:p w:rsidR="001E0600" w:rsidRPr="00961642" w:rsidRDefault="001E0600" w:rsidP="001E0600">
            <w:pPr>
              <w:pStyle w:val="aff"/>
              <w:keepNext/>
              <w:keepLines/>
              <w:spacing w:before="40" w:line="240" w:lineRule="auto"/>
              <w:ind w:left="57"/>
              <w:jc w:val="center"/>
              <w:rPr>
                <w:rFonts w:cs="Arial"/>
                <w:highlight w:val="yellow"/>
              </w:rPr>
            </w:pPr>
          </w:p>
        </w:tc>
        <w:tc>
          <w:tcPr>
            <w:tcW w:w="1999" w:type="pct"/>
            <w:gridSpan w:val="2"/>
            <w:tcBorders>
              <w:top w:val="double" w:sz="4" w:space="0" w:color="auto"/>
              <w:bottom w:val="single" w:sz="6" w:space="0" w:color="auto"/>
              <w:right w:val="single" w:sz="4" w:space="0" w:color="auto"/>
            </w:tcBorders>
            <w:shd w:val="clear" w:color="auto" w:fill="auto"/>
          </w:tcPr>
          <w:p w:rsidR="001E0600" w:rsidRPr="005431B0" w:rsidRDefault="001E0600" w:rsidP="001E0600">
            <w:pPr>
              <w:spacing w:before="40" w:line="240" w:lineRule="auto"/>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r w:rsidRPr="005431B0">
              <w:rPr>
                <w:rFonts w:cs="Arial"/>
                <w:i/>
                <w:sz w:val="20"/>
                <w:vertAlign w:val="superscript"/>
              </w:rPr>
              <w:t>2</w:t>
            </w:r>
          </w:p>
        </w:tc>
        <w:tc>
          <w:tcPr>
            <w:tcW w:w="1881" w:type="pct"/>
            <w:gridSpan w:val="2"/>
            <w:tcBorders>
              <w:top w:val="double" w:sz="4" w:space="0" w:color="auto"/>
              <w:bottom w:val="single" w:sz="6" w:space="0" w:color="auto"/>
              <w:right w:val="double" w:sz="4" w:space="0" w:color="auto"/>
            </w:tcBorders>
            <w:shd w:val="clear" w:color="auto" w:fill="auto"/>
          </w:tcPr>
          <w:p w:rsidR="001E0600" w:rsidRPr="005431B0" w:rsidRDefault="001E0600" w:rsidP="001E0600">
            <w:pPr>
              <w:spacing w:before="40" w:line="240" w:lineRule="auto"/>
              <w:ind w:left="57" w:firstLine="0"/>
              <w:jc w:val="center"/>
              <w:rPr>
                <w:rFonts w:cs="Arial"/>
                <w:i/>
                <w:sz w:val="20"/>
              </w:rPr>
            </w:pPr>
            <w:r w:rsidRPr="005431B0">
              <w:rPr>
                <w:rFonts w:cs="Arial"/>
                <w:i/>
                <w:sz w:val="20"/>
              </w:rPr>
              <w:t xml:space="preserve">В % к соответствующему </w:t>
            </w:r>
            <w:r w:rsidRPr="005431B0">
              <w:rPr>
                <w:rFonts w:cs="Arial"/>
                <w:i/>
                <w:sz w:val="20"/>
              </w:rPr>
              <w:br/>
              <w:t>периоду предыдущего года</w:t>
            </w:r>
          </w:p>
        </w:tc>
      </w:tr>
      <w:tr w:rsidR="001E0600" w:rsidRPr="00961642" w:rsidTr="001E0600">
        <w:trPr>
          <w:cantSplit/>
          <w:trHeight w:val="704"/>
          <w:tblHeader/>
        </w:trPr>
        <w:tc>
          <w:tcPr>
            <w:tcW w:w="1120" w:type="pct"/>
            <w:vMerge/>
            <w:tcBorders>
              <w:left w:val="double" w:sz="4" w:space="0" w:color="auto"/>
              <w:bottom w:val="single" w:sz="6" w:space="0" w:color="auto"/>
              <w:right w:val="single" w:sz="4" w:space="0" w:color="auto"/>
            </w:tcBorders>
            <w:shd w:val="clear" w:color="auto" w:fill="auto"/>
          </w:tcPr>
          <w:p w:rsidR="001E0600" w:rsidRPr="00961642" w:rsidRDefault="001E0600" w:rsidP="001E0600">
            <w:pPr>
              <w:pStyle w:val="aff"/>
              <w:keepNext/>
              <w:keepLines/>
              <w:spacing w:before="40" w:line="240" w:lineRule="auto"/>
              <w:ind w:left="57"/>
              <w:jc w:val="center"/>
              <w:rPr>
                <w:rFonts w:cs="Arial"/>
                <w:highlight w:val="yellow"/>
              </w:rPr>
            </w:pPr>
          </w:p>
        </w:tc>
        <w:tc>
          <w:tcPr>
            <w:tcW w:w="1032" w:type="pct"/>
            <w:tcBorders>
              <w:bottom w:val="single" w:sz="6" w:space="0" w:color="auto"/>
            </w:tcBorders>
            <w:shd w:val="clear" w:color="auto" w:fill="auto"/>
          </w:tcPr>
          <w:p w:rsidR="001E0600" w:rsidRPr="00961642" w:rsidRDefault="001E0600" w:rsidP="001E0600">
            <w:pPr>
              <w:spacing w:before="40" w:line="240" w:lineRule="auto"/>
              <w:ind w:left="57" w:firstLine="0"/>
              <w:jc w:val="center"/>
              <w:rPr>
                <w:rFonts w:cs="Arial"/>
                <w:i/>
                <w:sz w:val="20"/>
                <w:highlight w:val="yellow"/>
              </w:rPr>
            </w:pPr>
            <w:r w:rsidRPr="005431B0">
              <w:rPr>
                <w:rFonts w:cs="Arial"/>
                <w:i/>
                <w:sz w:val="20"/>
              </w:rPr>
              <w:t>всего</w:t>
            </w:r>
          </w:p>
        </w:tc>
        <w:tc>
          <w:tcPr>
            <w:tcW w:w="967" w:type="pct"/>
            <w:tcBorders>
              <w:left w:val="single" w:sz="4" w:space="0" w:color="auto"/>
              <w:bottom w:val="single" w:sz="6" w:space="0" w:color="auto"/>
              <w:right w:val="single" w:sz="4" w:space="0" w:color="auto"/>
            </w:tcBorders>
            <w:shd w:val="clear" w:color="auto" w:fill="auto"/>
          </w:tcPr>
          <w:p w:rsidR="001E0600" w:rsidRPr="005431B0" w:rsidRDefault="001E0600" w:rsidP="001E0600">
            <w:pPr>
              <w:spacing w:before="40" w:line="240" w:lineRule="auto"/>
              <w:ind w:left="57" w:firstLine="0"/>
              <w:jc w:val="center"/>
              <w:rPr>
                <w:rFonts w:cs="Arial"/>
                <w:i/>
                <w:sz w:val="20"/>
              </w:rPr>
            </w:pPr>
            <w:r w:rsidRPr="005431B0">
              <w:rPr>
                <w:rFonts w:cs="Arial"/>
                <w:i/>
                <w:sz w:val="20"/>
              </w:rPr>
              <w:t>в т.ч. населен</w:t>
            </w:r>
            <w:r w:rsidRPr="005431B0">
              <w:rPr>
                <w:rFonts w:cs="Arial"/>
                <w:i/>
                <w:sz w:val="20"/>
              </w:rPr>
              <w:t>и</w:t>
            </w:r>
            <w:r w:rsidRPr="005431B0">
              <w:rPr>
                <w:rFonts w:cs="Arial"/>
                <w:i/>
                <w:sz w:val="20"/>
              </w:rPr>
              <w:t>ем за счет со</w:t>
            </w:r>
            <w:r w:rsidRPr="005431B0">
              <w:rPr>
                <w:rFonts w:cs="Arial"/>
                <w:i/>
                <w:sz w:val="20"/>
              </w:rPr>
              <w:t>б</w:t>
            </w:r>
            <w:r w:rsidRPr="005431B0">
              <w:rPr>
                <w:rFonts w:cs="Arial"/>
                <w:i/>
                <w:sz w:val="20"/>
              </w:rPr>
              <w:t>ственных и з</w:t>
            </w:r>
            <w:r w:rsidRPr="005431B0">
              <w:rPr>
                <w:rFonts w:cs="Arial"/>
                <w:i/>
                <w:sz w:val="20"/>
              </w:rPr>
              <w:t>а</w:t>
            </w:r>
            <w:r w:rsidRPr="005431B0">
              <w:rPr>
                <w:rFonts w:cs="Arial"/>
                <w:i/>
                <w:sz w:val="20"/>
              </w:rPr>
              <w:t>емных средств</w:t>
            </w:r>
          </w:p>
        </w:tc>
        <w:tc>
          <w:tcPr>
            <w:tcW w:w="956" w:type="pct"/>
            <w:tcBorders>
              <w:bottom w:val="single" w:sz="6" w:space="0" w:color="auto"/>
              <w:right w:val="single" w:sz="4" w:space="0" w:color="auto"/>
            </w:tcBorders>
            <w:shd w:val="clear" w:color="auto" w:fill="auto"/>
          </w:tcPr>
          <w:p w:rsidR="001E0600" w:rsidRPr="005431B0" w:rsidRDefault="001E0600" w:rsidP="001E0600">
            <w:pPr>
              <w:spacing w:before="40" w:line="240" w:lineRule="auto"/>
              <w:ind w:left="57" w:firstLine="0"/>
              <w:jc w:val="center"/>
              <w:rPr>
                <w:rFonts w:cs="Arial"/>
                <w:i/>
                <w:sz w:val="20"/>
              </w:rPr>
            </w:pPr>
            <w:r w:rsidRPr="005431B0">
              <w:rPr>
                <w:rFonts w:cs="Arial"/>
                <w:i/>
                <w:sz w:val="20"/>
              </w:rPr>
              <w:t>всего</w:t>
            </w:r>
          </w:p>
        </w:tc>
        <w:tc>
          <w:tcPr>
            <w:tcW w:w="925" w:type="pct"/>
            <w:tcBorders>
              <w:bottom w:val="single" w:sz="6" w:space="0" w:color="auto"/>
              <w:right w:val="double" w:sz="4" w:space="0" w:color="auto"/>
            </w:tcBorders>
            <w:shd w:val="clear" w:color="auto" w:fill="auto"/>
          </w:tcPr>
          <w:p w:rsidR="001E0600" w:rsidRPr="005431B0" w:rsidRDefault="001E0600" w:rsidP="001E0600">
            <w:pPr>
              <w:spacing w:before="40" w:line="240" w:lineRule="auto"/>
              <w:ind w:left="57" w:firstLine="0"/>
              <w:jc w:val="center"/>
              <w:rPr>
                <w:rFonts w:cs="Arial"/>
                <w:i/>
                <w:sz w:val="20"/>
              </w:rPr>
            </w:pPr>
            <w:r w:rsidRPr="005431B0">
              <w:rPr>
                <w:rFonts w:cs="Arial"/>
                <w:i/>
                <w:sz w:val="20"/>
              </w:rPr>
              <w:t>в т.ч. населен</w:t>
            </w:r>
            <w:r w:rsidRPr="005431B0">
              <w:rPr>
                <w:rFonts w:cs="Arial"/>
                <w:i/>
                <w:sz w:val="20"/>
              </w:rPr>
              <w:t>и</w:t>
            </w:r>
            <w:r w:rsidRPr="005431B0">
              <w:rPr>
                <w:rFonts w:cs="Arial"/>
                <w:i/>
                <w:sz w:val="20"/>
              </w:rPr>
              <w:t>ем за счет со</w:t>
            </w:r>
            <w:r w:rsidRPr="005431B0">
              <w:rPr>
                <w:rFonts w:cs="Arial"/>
                <w:i/>
                <w:sz w:val="20"/>
              </w:rPr>
              <w:t>б</w:t>
            </w:r>
            <w:r w:rsidRPr="005431B0">
              <w:rPr>
                <w:rFonts w:cs="Arial"/>
                <w:i/>
                <w:sz w:val="20"/>
              </w:rPr>
              <w:t>ственных и з</w:t>
            </w:r>
            <w:r w:rsidRPr="005431B0">
              <w:rPr>
                <w:rFonts w:cs="Arial"/>
                <w:i/>
                <w:sz w:val="20"/>
              </w:rPr>
              <w:t>а</w:t>
            </w:r>
            <w:r w:rsidRPr="005431B0">
              <w:rPr>
                <w:rFonts w:cs="Arial"/>
                <w:i/>
                <w:sz w:val="20"/>
              </w:rPr>
              <w:t>емных средств</w:t>
            </w:r>
          </w:p>
        </w:tc>
      </w:tr>
      <w:tr w:rsidR="001E0600" w:rsidRPr="00961642" w:rsidTr="001E0600">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1E0600" w:rsidRPr="00961642" w:rsidRDefault="001E0600" w:rsidP="00A45A45">
            <w:pPr>
              <w:pStyle w:val="aff"/>
              <w:spacing w:before="60" w:line="240" w:lineRule="exact"/>
              <w:ind w:left="57"/>
              <w:jc w:val="center"/>
              <w:rPr>
                <w:rFonts w:cs="Arial"/>
                <w:i/>
                <w:highlight w:val="yellow"/>
              </w:rPr>
            </w:pPr>
            <w:r w:rsidRPr="005431B0">
              <w:rPr>
                <w:rFonts w:cs="Arial"/>
                <w:b/>
              </w:rPr>
              <w:t>2018 год</w:t>
            </w:r>
          </w:p>
        </w:tc>
      </w:tr>
      <w:tr w:rsidR="001E0600" w:rsidRPr="00961642" w:rsidTr="001E0600">
        <w:tc>
          <w:tcPr>
            <w:tcW w:w="1120" w:type="pct"/>
            <w:tcBorders>
              <w:top w:val="single" w:sz="4" w:space="0" w:color="auto"/>
              <w:left w:val="doub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57"/>
              <w:rPr>
                <w:rFonts w:cs="Arial"/>
              </w:rPr>
            </w:pPr>
            <w:r w:rsidRPr="005431B0">
              <w:rPr>
                <w:rFonts w:cs="Arial"/>
              </w:rPr>
              <w:t>Январь</w:t>
            </w:r>
          </w:p>
        </w:tc>
        <w:tc>
          <w:tcPr>
            <w:tcW w:w="1032" w:type="pct"/>
            <w:tcBorders>
              <w:top w:val="single" w:sz="4" w:space="0" w:color="auto"/>
              <w:bottom w:val="dotted"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117,5</w:t>
            </w:r>
          </w:p>
        </w:tc>
        <w:tc>
          <w:tcPr>
            <w:tcW w:w="967" w:type="pct"/>
            <w:tcBorders>
              <w:top w:val="single" w:sz="4" w:space="0" w:color="auto"/>
              <w:left w:val="sing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58,1</w:t>
            </w:r>
          </w:p>
        </w:tc>
        <w:tc>
          <w:tcPr>
            <w:tcW w:w="956" w:type="pct"/>
            <w:tcBorders>
              <w:top w:val="sing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163,8</w:t>
            </w:r>
          </w:p>
        </w:tc>
        <w:tc>
          <w:tcPr>
            <w:tcW w:w="925" w:type="pct"/>
            <w:tcBorders>
              <w:top w:val="single" w:sz="4" w:space="0" w:color="auto"/>
              <w:bottom w:val="dotted" w:sz="4" w:space="0" w:color="auto"/>
              <w:right w:val="doub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81,7</w:t>
            </w:r>
          </w:p>
        </w:tc>
      </w:tr>
      <w:tr w:rsidR="001E0600" w:rsidRPr="00961642"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57"/>
              <w:rPr>
                <w:rFonts w:cs="Arial"/>
              </w:rPr>
            </w:pPr>
            <w:r w:rsidRPr="005431B0">
              <w:rPr>
                <w:rFonts w:cs="Arial"/>
              </w:rPr>
              <w:t>Февраль</w:t>
            </w:r>
          </w:p>
        </w:tc>
        <w:tc>
          <w:tcPr>
            <w:tcW w:w="1032" w:type="pct"/>
            <w:tcBorders>
              <w:top w:val="dotted" w:sz="4" w:space="0" w:color="auto"/>
              <w:bottom w:val="dotted"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90,1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77,1</w:t>
            </w:r>
          </w:p>
        </w:tc>
        <w:tc>
          <w:tcPr>
            <w:tcW w:w="956" w:type="pct"/>
            <w:tcBorders>
              <w:top w:val="dotted"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в 2,7 р.</w:t>
            </w:r>
          </w:p>
        </w:tc>
        <w:tc>
          <w:tcPr>
            <w:tcW w:w="925" w:type="pct"/>
            <w:tcBorders>
              <w:top w:val="dotted" w:sz="4" w:space="0" w:color="auto"/>
              <w:bottom w:val="dotted" w:sz="4" w:space="0" w:color="auto"/>
              <w:right w:val="doub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в 4,6 р.</w:t>
            </w:r>
          </w:p>
        </w:tc>
      </w:tr>
      <w:tr w:rsidR="001E0600" w:rsidRPr="00961642"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57"/>
              <w:rPr>
                <w:rFonts w:cs="Arial"/>
              </w:rPr>
            </w:pPr>
            <w:r w:rsidRPr="005431B0">
              <w:rPr>
                <w:rFonts w:cs="Arial"/>
              </w:rPr>
              <w:t>Март</w:t>
            </w:r>
          </w:p>
        </w:tc>
        <w:tc>
          <w:tcPr>
            <w:tcW w:w="1032" w:type="pct"/>
            <w:tcBorders>
              <w:top w:val="dotted" w:sz="4" w:space="0" w:color="auto"/>
              <w:bottom w:val="dotted"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117,1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101,3</w:t>
            </w:r>
          </w:p>
        </w:tc>
        <w:tc>
          <w:tcPr>
            <w:tcW w:w="956" w:type="pct"/>
            <w:tcBorders>
              <w:top w:val="dotted"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66,8</w:t>
            </w:r>
          </w:p>
        </w:tc>
        <w:tc>
          <w:tcPr>
            <w:tcW w:w="925" w:type="pct"/>
            <w:tcBorders>
              <w:top w:val="dotted" w:sz="4" w:space="0" w:color="auto"/>
              <w:bottom w:val="dotted" w:sz="4" w:space="0" w:color="auto"/>
              <w:right w:val="doub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в 4,8 р.</w:t>
            </w:r>
          </w:p>
        </w:tc>
      </w:tr>
      <w:tr w:rsidR="001E0600" w:rsidRPr="00745056"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rPr>
            </w:pPr>
            <w:r w:rsidRPr="00745056">
              <w:rPr>
                <w:rFonts w:cs="Arial"/>
                <w:i/>
                <w:lang w:val="en-US"/>
              </w:rPr>
              <w:t>I</w:t>
            </w:r>
            <w:r w:rsidRPr="00745056">
              <w:rPr>
                <w:rFonts w:cs="Arial"/>
                <w:i/>
              </w:rPr>
              <w:t xml:space="preserve"> квартал</w:t>
            </w:r>
          </w:p>
        </w:tc>
        <w:tc>
          <w:tcPr>
            <w:tcW w:w="1032" w:type="pct"/>
            <w:tcBorders>
              <w:top w:val="dotted" w:sz="4" w:space="0" w:color="auto"/>
              <w:bottom w:val="dotted"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324,7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236,5</w:t>
            </w:r>
          </w:p>
        </w:tc>
        <w:tc>
          <w:tcPr>
            <w:tcW w:w="956" w:type="pct"/>
            <w:tcBorders>
              <w:top w:val="dotted"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115,9</w:t>
            </w:r>
          </w:p>
        </w:tc>
        <w:tc>
          <w:tcPr>
            <w:tcW w:w="925" w:type="pct"/>
            <w:tcBorders>
              <w:top w:val="dotted" w:sz="4" w:space="0" w:color="auto"/>
              <w:bottom w:val="dotted"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в 2,2 р.</w:t>
            </w:r>
          </w:p>
        </w:tc>
      </w:tr>
      <w:tr w:rsidR="001E0600" w:rsidRPr="00961642"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57"/>
              <w:rPr>
                <w:rFonts w:cs="Arial"/>
              </w:rPr>
            </w:pPr>
            <w:r w:rsidRPr="005431B0">
              <w:rPr>
                <w:rFonts w:cs="Arial"/>
              </w:rPr>
              <w:t>Апрель</w:t>
            </w:r>
          </w:p>
        </w:tc>
        <w:tc>
          <w:tcPr>
            <w:tcW w:w="1032" w:type="pct"/>
            <w:tcBorders>
              <w:top w:val="dotted" w:sz="4" w:space="0" w:color="auto"/>
              <w:bottom w:val="dotted"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85,4</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35,4</w:t>
            </w:r>
          </w:p>
        </w:tc>
        <w:tc>
          <w:tcPr>
            <w:tcW w:w="956" w:type="pct"/>
            <w:tcBorders>
              <w:top w:val="dotted"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в 2,7 р.</w:t>
            </w:r>
          </w:p>
        </w:tc>
        <w:tc>
          <w:tcPr>
            <w:tcW w:w="925" w:type="pct"/>
            <w:tcBorders>
              <w:top w:val="dotted" w:sz="4" w:space="0" w:color="auto"/>
              <w:bottom w:val="dotted" w:sz="4" w:space="0" w:color="auto"/>
              <w:right w:val="doub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146,8</w:t>
            </w:r>
          </w:p>
        </w:tc>
      </w:tr>
      <w:tr w:rsidR="001E0600" w:rsidRPr="00961642"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57"/>
              <w:rPr>
                <w:rFonts w:cs="Arial"/>
              </w:rPr>
            </w:pPr>
            <w:r w:rsidRPr="005431B0">
              <w:rPr>
                <w:rFonts w:cs="Arial"/>
              </w:rPr>
              <w:t>Май</w:t>
            </w:r>
          </w:p>
        </w:tc>
        <w:tc>
          <w:tcPr>
            <w:tcW w:w="1032" w:type="pct"/>
            <w:tcBorders>
              <w:top w:val="dotted" w:sz="4" w:space="0" w:color="auto"/>
              <w:bottom w:val="dotted"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53,1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34,4</w:t>
            </w:r>
          </w:p>
        </w:tc>
        <w:tc>
          <w:tcPr>
            <w:tcW w:w="956" w:type="pct"/>
            <w:tcBorders>
              <w:top w:val="dotted"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73,8</w:t>
            </w:r>
          </w:p>
        </w:tc>
        <w:tc>
          <w:tcPr>
            <w:tcW w:w="925" w:type="pct"/>
            <w:tcBorders>
              <w:top w:val="dotted" w:sz="4" w:space="0" w:color="auto"/>
              <w:bottom w:val="dotted" w:sz="4" w:space="0" w:color="auto"/>
              <w:right w:val="doub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134,4</w:t>
            </w:r>
          </w:p>
        </w:tc>
      </w:tr>
      <w:tr w:rsidR="001E0600" w:rsidRPr="00961642"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57"/>
              <w:rPr>
                <w:rFonts w:cs="Arial"/>
              </w:rPr>
            </w:pPr>
            <w:r w:rsidRPr="005431B0">
              <w:rPr>
                <w:rFonts w:cs="Arial"/>
              </w:rPr>
              <w:t>Июнь</w:t>
            </w:r>
          </w:p>
        </w:tc>
        <w:tc>
          <w:tcPr>
            <w:tcW w:w="1032" w:type="pct"/>
            <w:tcBorders>
              <w:top w:val="dotted" w:sz="4" w:space="0" w:color="auto"/>
              <w:bottom w:val="dotted"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161,0</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35,4</w:t>
            </w:r>
          </w:p>
        </w:tc>
        <w:tc>
          <w:tcPr>
            <w:tcW w:w="956" w:type="pct"/>
            <w:tcBorders>
              <w:top w:val="dotted"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69,2</w:t>
            </w:r>
          </w:p>
        </w:tc>
        <w:tc>
          <w:tcPr>
            <w:tcW w:w="925" w:type="pct"/>
            <w:tcBorders>
              <w:top w:val="dotted" w:sz="4" w:space="0" w:color="auto"/>
              <w:bottom w:val="dotted" w:sz="4" w:space="0" w:color="auto"/>
              <w:right w:val="doub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128,7</w:t>
            </w:r>
          </w:p>
        </w:tc>
      </w:tr>
      <w:tr w:rsidR="001E0600" w:rsidRPr="00745056"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rPr>
            </w:pPr>
            <w:r w:rsidRPr="00745056">
              <w:rPr>
                <w:rFonts w:cs="Arial"/>
                <w:i/>
                <w:lang w:val="en-US"/>
              </w:rPr>
              <w:t xml:space="preserve">II </w:t>
            </w:r>
            <w:r w:rsidRPr="00745056">
              <w:rPr>
                <w:rFonts w:cs="Arial"/>
                <w:i/>
              </w:rPr>
              <w:t>квартал</w:t>
            </w:r>
          </w:p>
        </w:tc>
        <w:tc>
          <w:tcPr>
            <w:tcW w:w="1032" w:type="pct"/>
            <w:tcBorders>
              <w:top w:val="dotted" w:sz="4" w:space="0" w:color="auto"/>
              <w:bottom w:val="dotted"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299,5</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105,2</w:t>
            </w:r>
          </w:p>
        </w:tc>
        <w:tc>
          <w:tcPr>
            <w:tcW w:w="956" w:type="pct"/>
            <w:tcBorders>
              <w:top w:val="dotted"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89,1</w:t>
            </w:r>
          </w:p>
        </w:tc>
        <w:tc>
          <w:tcPr>
            <w:tcW w:w="925" w:type="pct"/>
            <w:tcBorders>
              <w:top w:val="dotted" w:sz="4" w:space="0" w:color="auto"/>
              <w:bottom w:val="dotted"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136,3</w:t>
            </w:r>
          </w:p>
        </w:tc>
      </w:tr>
      <w:tr w:rsidR="001E0600" w:rsidRPr="00745056"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lang w:val="en-US"/>
              </w:rPr>
            </w:pPr>
            <w:r w:rsidRPr="00745056">
              <w:rPr>
                <w:rFonts w:cs="Arial"/>
                <w:i/>
                <w:lang w:val="en-US"/>
              </w:rPr>
              <w:t>I полугодие</w:t>
            </w:r>
          </w:p>
        </w:tc>
        <w:tc>
          <w:tcPr>
            <w:tcW w:w="1032" w:type="pct"/>
            <w:tcBorders>
              <w:top w:val="dotted" w:sz="4" w:space="0" w:color="auto"/>
              <w:bottom w:val="dotted"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624,2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341,7</w:t>
            </w:r>
          </w:p>
        </w:tc>
        <w:tc>
          <w:tcPr>
            <w:tcW w:w="956" w:type="pct"/>
            <w:tcBorders>
              <w:top w:val="dotted"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101,2</w:t>
            </w:r>
          </w:p>
        </w:tc>
        <w:tc>
          <w:tcPr>
            <w:tcW w:w="925" w:type="pct"/>
            <w:tcBorders>
              <w:top w:val="dotted" w:sz="4" w:space="0" w:color="auto"/>
              <w:bottom w:val="dotted"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183,6</w:t>
            </w:r>
          </w:p>
        </w:tc>
      </w:tr>
      <w:tr w:rsidR="001E0600" w:rsidRPr="00961642"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57"/>
              <w:rPr>
                <w:rFonts w:cs="Arial"/>
              </w:rPr>
            </w:pPr>
            <w:r w:rsidRPr="005431B0">
              <w:rPr>
                <w:rFonts w:cs="Arial"/>
              </w:rPr>
              <w:t>Июль</w:t>
            </w:r>
          </w:p>
        </w:tc>
        <w:tc>
          <w:tcPr>
            <w:tcW w:w="1032" w:type="pct"/>
            <w:tcBorders>
              <w:top w:val="dotted" w:sz="4" w:space="0" w:color="auto"/>
              <w:bottom w:val="dotted"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34,8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32,5</w:t>
            </w:r>
          </w:p>
        </w:tc>
        <w:tc>
          <w:tcPr>
            <w:tcW w:w="956" w:type="pct"/>
            <w:tcBorders>
              <w:top w:val="dotted"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60,9</w:t>
            </w:r>
          </w:p>
        </w:tc>
        <w:tc>
          <w:tcPr>
            <w:tcW w:w="925" w:type="pct"/>
            <w:tcBorders>
              <w:top w:val="dotted" w:sz="4" w:space="0" w:color="auto"/>
              <w:bottom w:val="dotted" w:sz="4" w:space="0" w:color="auto"/>
              <w:right w:val="doub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83,1</w:t>
            </w:r>
          </w:p>
        </w:tc>
      </w:tr>
      <w:tr w:rsidR="001E0600" w:rsidRPr="00961642"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57"/>
              <w:rPr>
                <w:rFonts w:cs="Arial"/>
              </w:rPr>
            </w:pPr>
            <w:r w:rsidRPr="005431B0">
              <w:rPr>
                <w:rFonts w:cs="Arial"/>
              </w:rPr>
              <w:t>Август</w:t>
            </w:r>
          </w:p>
        </w:tc>
        <w:tc>
          <w:tcPr>
            <w:tcW w:w="1032" w:type="pct"/>
            <w:tcBorders>
              <w:top w:val="dotted" w:sz="4" w:space="0" w:color="auto"/>
              <w:bottom w:val="dotted"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102,7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44,2</w:t>
            </w:r>
          </w:p>
        </w:tc>
        <w:tc>
          <w:tcPr>
            <w:tcW w:w="956" w:type="pct"/>
            <w:tcBorders>
              <w:top w:val="dotted"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88,5</w:t>
            </w:r>
          </w:p>
        </w:tc>
        <w:tc>
          <w:tcPr>
            <w:tcW w:w="925" w:type="pct"/>
            <w:tcBorders>
              <w:top w:val="dotted" w:sz="4" w:space="0" w:color="auto"/>
              <w:bottom w:val="dotted" w:sz="4" w:space="0" w:color="auto"/>
              <w:right w:val="doub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110,6</w:t>
            </w:r>
          </w:p>
        </w:tc>
      </w:tr>
      <w:tr w:rsidR="001E0600" w:rsidRPr="00961642"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57"/>
              <w:rPr>
                <w:rFonts w:cs="Arial"/>
              </w:rPr>
            </w:pPr>
            <w:r w:rsidRPr="005431B0">
              <w:rPr>
                <w:rFonts w:cs="Arial"/>
              </w:rPr>
              <w:t>Сентябрь</w:t>
            </w:r>
          </w:p>
        </w:tc>
        <w:tc>
          <w:tcPr>
            <w:tcW w:w="1032" w:type="pct"/>
            <w:tcBorders>
              <w:top w:val="dotted" w:sz="4" w:space="0" w:color="auto"/>
              <w:bottom w:val="dotted"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175,8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34,4</w:t>
            </w:r>
          </w:p>
        </w:tc>
        <w:tc>
          <w:tcPr>
            <w:tcW w:w="956" w:type="pct"/>
            <w:tcBorders>
              <w:top w:val="dotted"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74,7</w:t>
            </w:r>
          </w:p>
        </w:tc>
        <w:tc>
          <w:tcPr>
            <w:tcW w:w="925" w:type="pct"/>
            <w:tcBorders>
              <w:top w:val="dotted" w:sz="4" w:space="0" w:color="auto"/>
              <w:bottom w:val="dotted" w:sz="4" w:space="0" w:color="auto"/>
              <w:right w:val="doub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sidRPr="005431B0">
              <w:rPr>
                <w:rFonts w:cs="Arial"/>
              </w:rPr>
              <w:t>73,4</w:t>
            </w:r>
          </w:p>
        </w:tc>
      </w:tr>
      <w:tr w:rsidR="001E0600" w:rsidRPr="00745056"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rPr>
            </w:pPr>
            <w:r w:rsidRPr="00745056">
              <w:rPr>
                <w:rFonts w:cs="Arial"/>
                <w:i/>
                <w:lang w:val="en-US"/>
              </w:rPr>
              <w:t xml:space="preserve">III </w:t>
            </w:r>
            <w:r w:rsidRPr="00745056">
              <w:rPr>
                <w:rFonts w:cs="Arial"/>
                <w:i/>
              </w:rPr>
              <w:t>квартал</w:t>
            </w:r>
          </w:p>
        </w:tc>
        <w:tc>
          <w:tcPr>
            <w:tcW w:w="1032" w:type="pct"/>
            <w:tcBorders>
              <w:top w:val="dotted" w:sz="4" w:space="0" w:color="auto"/>
              <w:bottom w:val="dotted"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313,3</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111,1</w:t>
            </w:r>
          </w:p>
        </w:tc>
        <w:tc>
          <w:tcPr>
            <w:tcW w:w="956" w:type="pct"/>
            <w:tcBorders>
              <w:top w:val="dotted"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76,7</w:t>
            </w:r>
          </w:p>
        </w:tc>
        <w:tc>
          <w:tcPr>
            <w:tcW w:w="925" w:type="pct"/>
            <w:tcBorders>
              <w:top w:val="dotted" w:sz="4" w:space="0" w:color="auto"/>
              <w:bottom w:val="dotted"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88,2</w:t>
            </w:r>
          </w:p>
        </w:tc>
      </w:tr>
      <w:tr w:rsidR="001E0600" w:rsidRPr="00745056"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rPr>
            </w:pPr>
            <w:r w:rsidRPr="00745056">
              <w:rPr>
                <w:rFonts w:cs="Arial"/>
                <w:i/>
              </w:rPr>
              <w:t xml:space="preserve">Январь – сентябрь </w:t>
            </w:r>
          </w:p>
        </w:tc>
        <w:tc>
          <w:tcPr>
            <w:tcW w:w="1032" w:type="pct"/>
            <w:tcBorders>
              <w:top w:val="dotted" w:sz="4" w:space="0" w:color="auto"/>
              <w:bottom w:val="dotted"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937,5</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452,8</w:t>
            </w:r>
          </w:p>
        </w:tc>
        <w:tc>
          <w:tcPr>
            <w:tcW w:w="956" w:type="pct"/>
            <w:tcBorders>
              <w:top w:val="dotted"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91,5</w:t>
            </w:r>
          </w:p>
        </w:tc>
        <w:tc>
          <w:tcPr>
            <w:tcW w:w="925" w:type="pct"/>
            <w:tcBorders>
              <w:top w:val="dotted" w:sz="4" w:space="0" w:color="auto"/>
              <w:bottom w:val="dotted"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145,1</w:t>
            </w:r>
          </w:p>
        </w:tc>
      </w:tr>
      <w:tr w:rsidR="001E0600" w:rsidRPr="00EF4688"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EF4688" w:rsidRDefault="001E0600" w:rsidP="00A45A45">
            <w:pPr>
              <w:pStyle w:val="aff"/>
              <w:spacing w:before="60" w:line="240" w:lineRule="exact"/>
              <w:ind w:left="57"/>
              <w:rPr>
                <w:rFonts w:cs="Arial"/>
              </w:rPr>
            </w:pPr>
            <w:r w:rsidRPr="00EF4688">
              <w:rPr>
                <w:rFonts w:cs="Arial"/>
              </w:rPr>
              <w:t>Октябрь</w:t>
            </w:r>
          </w:p>
        </w:tc>
        <w:tc>
          <w:tcPr>
            <w:tcW w:w="1032" w:type="pct"/>
            <w:tcBorders>
              <w:top w:val="dotted" w:sz="4" w:space="0" w:color="auto"/>
              <w:bottom w:val="dotted" w:sz="4" w:space="0" w:color="auto"/>
            </w:tcBorders>
            <w:shd w:val="clear" w:color="auto" w:fill="auto"/>
            <w:vAlign w:val="bottom"/>
          </w:tcPr>
          <w:p w:rsidR="001E0600" w:rsidRPr="00EF4688" w:rsidRDefault="001E0600" w:rsidP="00A45A45">
            <w:pPr>
              <w:pStyle w:val="aff"/>
              <w:spacing w:before="60" w:line="240" w:lineRule="exact"/>
              <w:ind w:left="0"/>
              <w:jc w:val="center"/>
              <w:rPr>
                <w:rFonts w:cs="Arial"/>
              </w:rPr>
            </w:pPr>
            <w:r w:rsidRPr="00EF4688">
              <w:rPr>
                <w:rFonts w:cs="Arial"/>
              </w:rPr>
              <w:t>81,7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EF4688" w:rsidRDefault="001E0600" w:rsidP="00A45A45">
            <w:pPr>
              <w:pStyle w:val="aff"/>
              <w:spacing w:before="60" w:line="240" w:lineRule="exact"/>
              <w:ind w:left="0"/>
              <w:jc w:val="center"/>
              <w:rPr>
                <w:rFonts w:cs="Arial"/>
              </w:rPr>
            </w:pPr>
            <w:r w:rsidRPr="00EF4688">
              <w:rPr>
                <w:rFonts w:cs="Arial"/>
              </w:rPr>
              <w:t>44,7</w:t>
            </w:r>
          </w:p>
        </w:tc>
        <w:tc>
          <w:tcPr>
            <w:tcW w:w="956" w:type="pct"/>
            <w:tcBorders>
              <w:top w:val="dotted" w:sz="4" w:space="0" w:color="auto"/>
              <w:bottom w:val="dotted" w:sz="4" w:space="0" w:color="auto"/>
              <w:right w:val="single" w:sz="4" w:space="0" w:color="auto"/>
            </w:tcBorders>
            <w:shd w:val="clear" w:color="auto" w:fill="auto"/>
            <w:vAlign w:val="bottom"/>
          </w:tcPr>
          <w:p w:rsidR="001E0600" w:rsidRPr="00EF4688" w:rsidRDefault="001E0600" w:rsidP="00A45A45">
            <w:pPr>
              <w:pStyle w:val="aff"/>
              <w:spacing w:before="60" w:line="240" w:lineRule="exact"/>
              <w:ind w:left="0"/>
              <w:jc w:val="center"/>
              <w:rPr>
                <w:rFonts w:cs="Arial"/>
              </w:rPr>
            </w:pPr>
            <w:r w:rsidRPr="00EF4688">
              <w:rPr>
                <w:rFonts w:cs="Arial"/>
              </w:rPr>
              <w:t>68,2</w:t>
            </w:r>
          </w:p>
        </w:tc>
        <w:tc>
          <w:tcPr>
            <w:tcW w:w="925" w:type="pct"/>
            <w:tcBorders>
              <w:top w:val="dotted" w:sz="4" w:space="0" w:color="auto"/>
              <w:bottom w:val="dotted" w:sz="4" w:space="0" w:color="auto"/>
              <w:right w:val="double" w:sz="4" w:space="0" w:color="auto"/>
            </w:tcBorders>
            <w:shd w:val="clear" w:color="auto" w:fill="auto"/>
            <w:vAlign w:val="bottom"/>
          </w:tcPr>
          <w:p w:rsidR="001E0600" w:rsidRPr="00EF4688" w:rsidRDefault="001E0600" w:rsidP="00A45A45">
            <w:pPr>
              <w:pStyle w:val="aff"/>
              <w:spacing w:before="60" w:line="240" w:lineRule="exact"/>
              <w:ind w:left="0"/>
              <w:jc w:val="center"/>
              <w:rPr>
                <w:rFonts w:cs="Arial"/>
              </w:rPr>
            </w:pPr>
            <w:r w:rsidRPr="00EF4688">
              <w:rPr>
                <w:rFonts w:cs="Arial"/>
              </w:rPr>
              <w:t>76,5</w:t>
            </w:r>
          </w:p>
        </w:tc>
      </w:tr>
      <w:tr w:rsidR="001E0600" w:rsidRPr="00EF4688"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EF4688" w:rsidRDefault="001E0600" w:rsidP="00A45A45">
            <w:pPr>
              <w:pStyle w:val="aff"/>
              <w:spacing w:before="60" w:line="240" w:lineRule="exact"/>
              <w:ind w:left="57"/>
              <w:rPr>
                <w:rFonts w:cs="Arial"/>
              </w:rPr>
            </w:pPr>
            <w:r w:rsidRPr="00EF4688">
              <w:rPr>
                <w:rFonts w:cs="Arial"/>
              </w:rPr>
              <w:t>Ноябрь</w:t>
            </w:r>
          </w:p>
        </w:tc>
        <w:tc>
          <w:tcPr>
            <w:tcW w:w="1032" w:type="pct"/>
            <w:tcBorders>
              <w:top w:val="dotted" w:sz="4" w:space="0" w:color="auto"/>
              <w:bottom w:val="dotted" w:sz="4" w:space="0" w:color="auto"/>
            </w:tcBorders>
            <w:shd w:val="clear" w:color="auto" w:fill="auto"/>
            <w:vAlign w:val="bottom"/>
          </w:tcPr>
          <w:p w:rsidR="001E0600" w:rsidRPr="00EF4688" w:rsidRDefault="001E0600" w:rsidP="00A45A45">
            <w:pPr>
              <w:pStyle w:val="aff"/>
              <w:spacing w:before="60" w:line="240" w:lineRule="exact"/>
              <w:ind w:left="0"/>
              <w:jc w:val="center"/>
              <w:rPr>
                <w:rFonts w:cs="Arial"/>
              </w:rPr>
            </w:pPr>
            <w:r w:rsidRPr="00EF4688">
              <w:rPr>
                <w:rFonts w:cs="Arial"/>
              </w:rPr>
              <w:t>201,3</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EF4688" w:rsidRDefault="001E0600" w:rsidP="00A45A45">
            <w:pPr>
              <w:pStyle w:val="aff"/>
              <w:spacing w:before="60" w:line="240" w:lineRule="exact"/>
              <w:ind w:left="0"/>
              <w:jc w:val="center"/>
              <w:rPr>
                <w:rFonts w:cs="Arial"/>
              </w:rPr>
            </w:pPr>
            <w:r w:rsidRPr="00EF4688">
              <w:rPr>
                <w:rFonts w:cs="Arial"/>
              </w:rPr>
              <w:t>42,8</w:t>
            </w:r>
          </w:p>
        </w:tc>
        <w:tc>
          <w:tcPr>
            <w:tcW w:w="956" w:type="pct"/>
            <w:tcBorders>
              <w:top w:val="dotted" w:sz="4" w:space="0" w:color="auto"/>
              <w:bottom w:val="dotted" w:sz="4" w:space="0" w:color="auto"/>
              <w:right w:val="single" w:sz="4" w:space="0" w:color="auto"/>
            </w:tcBorders>
            <w:shd w:val="clear" w:color="auto" w:fill="auto"/>
            <w:vAlign w:val="bottom"/>
          </w:tcPr>
          <w:p w:rsidR="001E0600" w:rsidRPr="00EF4688" w:rsidRDefault="001E0600" w:rsidP="00A45A45">
            <w:pPr>
              <w:pStyle w:val="aff"/>
              <w:spacing w:before="60" w:line="240" w:lineRule="exact"/>
              <w:ind w:left="0"/>
              <w:jc w:val="center"/>
              <w:rPr>
                <w:rFonts w:cs="Arial"/>
              </w:rPr>
            </w:pPr>
            <w:r w:rsidRPr="00EF4688">
              <w:rPr>
                <w:rFonts w:cs="Arial"/>
              </w:rPr>
              <w:t>160,5</w:t>
            </w:r>
          </w:p>
        </w:tc>
        <w:tc>
          <w:tcPr>
            <w:tcW w:w="925" w:type="pct"/>
            <w:tcBorders>
              <w:top w:val="dotted" w:sz="4" w:space="0" w:color="auto"/>
              <w:bottom w:val="dotted" w:sz="4" w:space="0" w:color="auto"/>
              <w:right w:val="double" w:sz="4" w:space="0" w:color="auto"/>
            </w:tcBorders>
            <w:shd w:val="clear" w:color="auto" w:fill="auto"/>
            <w:vAlign w:val="bottom"/>
          </w:tcPr>
          <w:p w:rsidR="001E0600" w:rsidRPr="00EF4688" w:rsidRDefault="001E0600" w:rsidP="00A45A45">
            <w:pPr>
              <w:pStyle w:val="aff"/>
              <w:spacing w:before="60" w:line="240" w:lineRule="exact"/>
              <w:ind w:left="0"/>
              <w:jc w:val="center"/>
              <w:rPr>
                <w:rFonts w:cs="Arial"/>
              </w:rPr>
            </w:pPr>
            <w:r w:rsidRPr="00EF4688">
              <w:rPr>
                <w:rFonts w:cs="Arial"/>
              </w:rPr>
              <w:t>66,5</w:t>
            </w:r>
          </w:p>
        </w:tc>
      </w:tr>
      <w:tr w:rsidR="001E0600" w:rsidRPr="00745056"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rPr>
            </w:pPr>
            <w:r w:rsidRPr="00745056">
              <w:rPr>
                <w:rFonts w:cs="Arial"/>
                <w:i/>
              </w:rPr>
              <w:t xml:space="preserve">Январь – ноябрь </w:t>
            </w:r>
          </w:p>
        </w:tc>
        <w:tc>
          <w:tcPr>
            <w:tcW w:w="1032" w:type="pct"/>
            <w:tcBorders>
              <w:top w:val="dotted" w:sz="4" w:space="0" w:color="auto"/>
              <w:bottom w:val="dotted"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1220,5</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540,3</w:t>
            </w:r>
          </w:p>
        </w:tc>
        <w:tc>
          <w:tcPr>
            <w:tcW w:w="956" w:type="pct"/>
            <w:tcBorders>
              <w:top w:val="dotted"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96,1</w:t>
            </w:r>
          </w:p>
        </w:tc>
        <w:tc>
          <w:tcPr>
            <w:tcW w:w="925" w:type="pct"/>
            <w:tcBorders>
              <w:top w:val="dotted" w:sz="4" w:space="0" w:color="auto"/>
              <w:bottom w:val="dotted"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124,3</w:t>
            </w:r>
          </w:p>
        </w:tc>
      </w:tr>
      <w:tr w:rsidR="001E0600" w:rsidRPr="00EF4688"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EF4688" w:rsidRDefault="001E0600" w:rsidP="00A45A45">
            <w:pPr>
              <w:pStyle w:val="aff"/>
              <w:spacing w:before="60" w:line="240" w:lineRule="exact"/>
              <w:ind w:left="57"/>
              <w:rPr>
                <w:rFonts w:cs="Arial"/>
                <w:vertAlign w:val="superscript"/>
              </w:rPr>
            </w:pPr>
            <w:r w:rsidRPr="00EF4688">
              <w:rPr>
                <w:rFonts w:cs="Arial"/>
              </w:rPr>
              <w:t>Декабрь</w:t>
            </w:r>
          </w:p>
        </w:tc>
        <w:tc>
          <w:tcPr>
            <w:tcW w:w="1032" w:type="pct"/>
            <w:tcBorders>
              <w:top w:val="dotted" w:sz="4" w:space="0" w:color="auto"/>
              <w:bottom w:val="dotted" w:sz="4" w:space="0" w:color="auto"/>
            </w:tcBorders>
            <w:shd w:val="clear" w:color="auto" w:fill="auto"/>
            <w:vAlign w:val="bottom"/>
          </w:tcPr>
          <w:p w:rsidR="001E0600" w:rsidRPr="00EF4688" w:rsidRDefault="001E0600" w:rsidP="00A45A45">
            <w:pPr>
              <w:pStyle w:val="aff"/>
              <w:spacing w:before="60" w:line="240" w:lineRule="exact"/>
              <w:ind w:left="0"/>
              <w:jc w:val="center"/>
              <w:rPr>
                <w:rFonts w:cs="Arial"/>
              </w:rPr>
            </w:pPr>
            <w:r w:rsidRPr="00EF4688">
              <w:rPr>
                <w:rFonts w:cs="Arial"/>
              </w:rPr>
              <w:t>517,9</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EF4688" w:rsidRDefault="001E0600" w:rsidP="00A45A45">
            <w:pPr>
              <w:pStyle w:val="aff"/>
              <w:spacing w:before="60" w:line="240" w:lineRule="exact"/>
              <w:ind w:left="0"/>
              <w:jc w:val="center"/>
              <w:rPr>
                <w:rFonts w:cs="Arial"/>
              </w:rPr>
            </w:pPr>
            <w:r w:rsidRPr="00EF4688">
              <w:rPr>
                <w:rFonts w:cs="Arial"/>
              </w:rPr>
              <w:t>63,2</w:t>
            </w:r>
          </w:p>
        </w:tc>
        <w:tc>
          <w:tcPr>
            <w:tcW w:w="956" w:type="pct"/>
            <w:tcBorders>
              <w:top w:val="dotted" w:sz="4" w:space="0" w:color="auto"/>
              <w:bottom w:val="dotted" w:sz="4" w:space="0" w:color="auto"/>
              <w:right w:val="single" w:sz="4" w:space="0" w:color="auto"/>
            </w:tcBorders>
            <w:shd w:val="clear" w:color="auto" w:fill="auto"/>
            <w:vAlign w:val="bottom"/>
          </w:tcPr>
          <w:p w:rsidR="001E0600" w:rsidRPr="00EF4688" w:rsidRDefault="001E0600" w:rsidP="00A45A45">
            <w:pPr>
              <w:pStyle w:val="aff"/>
              <w:spacing w:before="60" w:line="240" w:lineRule="exact"/>
              <w:ind w:left="0"/>
              <w:jc w:val="center"/>
              <w:rPr>
                <w:rFonts w:cs="Arial"/>
              </w:rPr>
            </w:pPr>
            <w:r w:rsidRPr="00EF4688">
              <w:rPr>
                <w:rFonts w:cs="Arial"/>
              </w:rPr>
              <w:t>112,9</w:t>
            </w:r>
          </w:p>
        </w:tc>
        <w:tc>
          <w:tcPr>
            <w:tcW w:w="925" w:type="pct"/>
            <w:tcBorders>
              <w:top w:val="dotted" w:sz="4" w:space="0" w:color="auto"/>
              <w:bottom w:val="dotted" w:sz="4" w:space="0" w:color="auto"/>
              <w:right w:val="double" w:sz="4" w:space="0" w:color="auto"/>
            </w:tcBorders>
            <w:shd w:val="clear" w:color="auto" w:fill="auto"/>
            <w:vAlign w:val="bottom"/>
          </w:tcPr>
          <w:p w:rsidR="001E0600" w:rsidRPr="00EF4688" w:rsidRDefault="001E0600" w:rsidP="00A45A45">
            <w:pPr>
              <w:pStyle w:val="aff"/>
              <w:spacing w:before="60" w:line="240" w:lineRule="exact"/>
              <w:ind w:left="0"/>
              <w:jc w:val="center"/>
              <w:rPr>
                <w:rFonts w:cs="Arial"/>
              </w:rPr>
            </w:pPr>
            <w:r w:rsidRPr="00EF4688">
              <w:rPr>
                <w:rFonts w:cs="Arial"/>
              </w:rPr>
              <w:t>76,2</w:t>
            </w:r>
          </w:p>
        </w:tc>
      </w:tr>
      <w:tr w:rsidR="001E0600" w:rsidRPr="00745056" w:rsidTr="001E060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vertAlign w:val="superscript"/>
              </w:rPr>
            </w:pPr>
            <w:r w:rsidRPr="00745056">
              <w:rPr>
                <w:rFonts w:cs="Arial"/>
                <w:i/>
                <w:lang w:val="en-US"/>
              </w:rPr>
              <w:t>IV</w:t>
            </w:r>
            <w:r w:rsidRPr="00745056">
              <w:rPr>
                <w:rFonts w:cs="Arial"/>
                <w:i/>
              </w:rPr>
              <w:t xml:space="preserve"> квартал</w:t>
            </w:r>
          </w:p>
        </w:tc>
        <w:tc>
          <w:tcPr>
            <w:tcW w:w="1032" w:type="pct"/>
            <w:tcBorders>
              <w:top w:val="dotted" w:sz="4" w:space="0" w:color="auto"/>
              <w:bottom w:val="dotted"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800,9</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150,7</w:t>
            </w:r>
          </w:p>
        </w:tc>
        <w:tc>
          <w:tcPr>
            <w:tcW w:w="956" w:type="pct"/>
            <w:tcBorders>
              <w:top w:val="dotted"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113,8</w:t>
            </w:r>
          </w:p>
        </w:tc>
        <w:tc>
          <w:tcPr>
            <w:tcW w:w="925" w:type="pct"/>
            <w:tcBorders>
              <w:top w:val="dotted" w:sz="4" w:space="0" w:color="auto"/>
              <w:bottom w:val="dotted"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73,3</w:t>
            </w:r>
          </w:p>
        </w:tc>
      </w:tr>
      <w:tr w:rsidR="001E0600" w:rsidRPr="00745056" w:rsidTr="001E0600">
        <w:trPr>
          <w:trHeight w:val="132"/>
        </w:trPr>
        <w:tc>
          <w:tcPr>
            <w:tcW w:w="1120" w:type="pct"/>
            <w:tcBorders>
              <w:top w:val="dotted" w:sz="4" w:space="0" w:color="auto"/>
              <w:left w:val="double" w:sz="4" w:space="0" w:color="auto"/>
              <w:bottom w:val="single"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vertAlign w:val="superscript"/>
              </w:rPr>
            </w:pPr>
            <w:r w:rsidRPr="00745056">
              <w:rPr>
                <w:rFonts w:cs="Arial"/>
                <w:i/>
              </w:rPr>
              <w:t>Год</w:t>
            </w:r>
          </w:p>
        </w:tc>
        <w:tc>
          <w:tcPr>
            <w:tcW w:w="1032" w:type="pct"/>
            <w:tcBorders>
              <w:top w:val="dotted" w:sz="4" w:space="0" w:color="auto"/>
              <w:bottom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1738,4</w:t>
            </w:r>
          </w:p>
        </w:tc>
        <w:tc>
          <w:tcPr>
            <w:tcW w:w="967" w:type="pct"/>
            <w:tcBorders>
              <w:top w:val="dotted" w:sz="4" w:space="0" w:color="auto"/>
              <w:left w:val="single" w:sz="4" w:space="0" w:color="auto"/>
              <w:bottom w:val="single"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603,5</w:t>
            </w:r>
          </w:p>
        </w:tc>
        <w:tc>
          <w:tcPr>
            <w:tcW w:w="956" w:type="pct"/>
            <w:tcBorders>
              <w:top w:val="dotted" w:sz="4" w:space="0" w:color="auto"/>
              <w:bottom w:val="single"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100,5</w:t>
            </w:r>
          </w:p>
        </w:tc>
        <w:tc>
          <w:tcPr>
            <w:tcW w:w="925" w:type="pct"/>
            <w:tcBorders>
              <w:top w:val="dotted" w:sz="4" w:space="0" w:color="auto"/>
              <w:bottom w:val="single"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116,6</w:t>
            </w:r>
          </w:p>
        </w:tc>
      </w:tr>
      <w:tr w:rsidR="001E0600" w:rsidRPr="00961642" w:rsidTr="001E0600">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1E0600" w:rsidRPr="00961642" w:rsidRDefault="001E0600" w:rsidP="00A45A45">
            <w:pPr>
              <w:pStyle w:val="aff"/>
              <w:spacing w:before="60" w:line="240" w:lineRule="exact"/>
              <w:ind w:left="0"/>
              <w:jc w:val="center"/>
              <w:rPr>
                <w:rFonts w:cs="Arial"/>
                <w:i/>
                <w:highlight w:val="yellow"/>
              </w:rPr>
            </w:pPr>
            <w:r w:rsidRPr="005431B0">
              <w:rPr>
                <w:rFonts w:cs="Arial"/>
                <w:b/>
              </w:rPr>
              <w:t>2019 год</w:t>
            </w:r>
          </w:p>
        </w:tc>
      </w:tr>
      <w:tr w:rsidR="001E0600" w:rsidRPr="00961642" w:rsidTr="001E0600">
        <w:trPr>
          <w:trHeight w:val="132"/>
        </w:trPr>
        <w:tc>
          <w:tcPr>
            <w:tcW w:w="1120" w:type="pct"/>
            <w:tcBorders>
              <w:top w:val="single" w:sz="4" w:space="0" w:color="auto"/>
              <w:left w:val="doub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57"/>
              <w:rPr>
                <w:rFonts w:cs="Arial"/>
                <w:i/>
              </w:rPr>
            </w:pPr>
            <w:r w:rsidRPr="00D979B4">
              <w:rPr>
                <w:rFonts w:cs="Arial"/>
              </w:rPr>
              <w:t>Январь</w:t>
            </w:r>
          </w:p>
        </w:tc>
        <w:tc>
          <w:tcPr>
            <w:tcW w:w="1032" w:type="pct"/>
            <w:tcBorders>
              <w:top w:val="single" w:sz="4" w:space="0" w:color="auto"/>
              <w:bottom w:val="dotted"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76,0</w:t>
            </w:r>
          </w:p>
        </w:tc>
        <w:tc>
          <w:tcPr>
            <w:tcW w:w="967" w:type="pct"/>
            <w:tcBorders>
              <w:top w:val="single" w:sz="4" w:space="0" w:color="auto"/>
              <w:left w:val="sing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54,6</w:t>
            </w:r>
          </w:p>
        </w:tc>
        <w:tc>
          <w:tcPr>
            <w:tcW w:w="956" w:type="pct"/>
            <w:tcBorders>
              <w:top w:val="sing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64,6</w:t>
            </w:r>
          </w:p>
        </w:tc>
        <w:tc>
          <w:tcPr>
            <w:tcW w:w="925" w:type="pct"/>
            <w:tcBorders>
              <w:top w:val="single" w:sz="4" w:space="0" w:color="auto"/>
              <w:bottom w:val="dotted" w:sz="4" w:space="0" w:color="auto"/>
              <w:right w:val="doub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93,9</w:t>
            </w:r>
          </w:p>
        </w:tc>
      </w:tr>
      <w:tr w:rsidR="001E0600" w:rsidRPr="00961642"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57"/>
              <w:rPr>
                <w:rFonts w:cs="Arial"/>
              </w:rPr>
            </w:pPr>
            <w:r w:rsidRPr="00D979B4">
              <w:rPr>
                <w:rFonts w:cs="Arial"/>
              </w:rPr>
              <w:t>Февраль</w:t>
            </w:r>
          </w:p>
        </w:tc>
        <w:tc>
          <w:tcPr>
            <w:tcW w:w="1032" w:type="pct"/>
            <w:tcBorders>
              <w:top w:val="dotted" w:sz="4" w:space="0" w:color="auto"/>
              <w:bottom w:val="dotted"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47,8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47,8</w:t>
            </w:r>
          </w:p>
        </w:tc>
        <w:tc>
          <w:tcPr>
            <w:tcW w:w="956" w:type="pct"/>
            <w:tcBorders>
              <w:top w:val="dotted"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53,1</w:t>
            </w:r>
          </w:p>
        </w:tc>
        <w:tc>
          <w:tcPr>
            <w:tcW w:w="925" w:type="pct"/>
            <w:tcBorders>
              <w:top w:val="dotted" w:sz="4" w:space="0" w:color="auto"/>
              <w:bottom w:val="dotted" w:sz="4" w:space="0" w:color="auto"/>
              <w:right w:val="doub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62,0</w:t>
            </w:r>
          </w:p>
        </w:tc>
      </w:tr>
      <w:tr w:rsidR="001E0600" w:rsidRPr="00961642"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57"/>
              <w:rPr>
                <w:rFonts w:cs="Arial"/>
              </w:rPr>
            </w:pPr>
            <w:r w:rsidRPr="00D979B4">
              <w:rPr>
                <w:rFonts w:cs="Arial"/>
              </w:rPr>
              <w:t>Март</w:t>
            </w:r>
          </w:p>
        </w:tc>
        <w:tc>
          <w:tcPr>
            <w:tcW w:w="1032" w:type="pct"/>
            <w:tcBorders>
              <w:top w:val="dotted" w:sz="4" w:space="0" w:color="auto"/>
              <w:bottom w:val="dotted"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122,8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51,5</w:t>
            </w:r>
          </w:p>
        </w:tc>
        <w:tc>
          <w:tcPr>
            <w:tcW w:w="956" w:type="pct"/>
            <w:tcBorders>
              <w:top w:val="dotted"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104,9</w:t>
            </w:r>
          </w:p>
        </w:tc>
        <w:tc>
          <w:tcPr>
            <w:tcW w:w="925" w:type="pct"/>
            <w:tcBorders>
              <w:top w:val="dotted" w:sz="4" w:space="0" w:color="auto"/>
              <w:bottom w:val="dotted" w:sz="4" w:space="0" w:color="auto"/>
              <w:right w:val="doub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50,8</w:t>
            </w:r>
          </w:p>
        </w:tc>
      </w:tr>
      <w:tr w:rsidR="001E0600" w:rsidRPr="00745056"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rPr>
            </w:pPr>
            <w:r w:rsidRPr="00745056">
              <w:rPr>
                <w:rFonts w:cs="Arial"/>
                <w:i/>
                <w:lang w:val="en-US"/>
              </w:rPr>
              <w:t>I</w:t>
            </w:r>
            <w:r w:rsidRPr="00745056">
              <w:rPr>
                <w:rFonts w:cs="Arial"/>
                <w:i/>
              </w:rPr>
              <w:t xml:space="preserve"> квартал</w:t>
            </w:r>
          </w:p>
        </w:tc>
        <w:tc>
          <w:tcPr>
            <w:tcW w:w="1032" w:type="pct"/>
            <w:tcBorders>
              <w:top w:val="dotted" w:sz="4" w:space="0" w:color="auto"/>
              <w:bottom w:val="dotted"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246,6</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153,9</w:t>
            </w:r>
          </w:p>
        </w:tc>
        <w:tc>
          <w:tcPr>
            <w:tcW w:w="956" w:type="pct"/>
            <w:tcBorders>
              <w:top w:val="dotted"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75,9</w:t>
            </w:r>
          </w:p>
        </w:tc>
        <w:tc>
          <w:tcPr>
            <w:tcW w:w="925" w:type="pct"/>
            <w:tcBorders>
              <w:top w:val="dotted" w:sz="4" w:space="0" w:color="auto"/>
              <w:bottom w:val="dotted"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65,1</w:t>
            </w:r>
          </w:p>
        </w:tc>
      </w:tr>
      <w:tr w:rsidR="001E0600" w:rsidRPr="00961642"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57"/>
              <w:rPr>
                <w:rFonts w:cs="Arial"/>
              </w:rPr>
            </w:pPr>
            <w:r w:rsidRPr="00D979B4">
              <w:rPr>
                <w:rFonts w:cs="Arial"/>
              </w:rPr>
              <w:t>Апрель</w:t>
            </w:r>
          </w:p>
        </w:tc>
        <w:tc>
          <w:tcPr>
            <w:tcW w:w="1032" w:type="pct"/>
            <w:tcBorders>
              <w:top w:val="dotted" w:sz="4" w:space="0" w:color="auto"/>
              <w:bottom w:val="dotted"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73,6</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48,3</w:t>
            </w:r>
          </w:p>
        </w:tc>
        <w:tc>
          <w:tcPr>
            <w:tcW w:w="956" w:type="pct"/>
            <w:tcBorders>
              <w:top w:val="dotted"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86,2</w:t>
            </w:r>
          </w:p>
        </w:tc>
        <w:tc>
          <w:tcPr>
            <w:tcW w:w="925" w:type="pct"/>
            <w:tcBorders>
              <w:top w:val="dotted" w:sz="4" w:space="0" w:color="auto"/>
              <w:bottom w:val="dotted" w:sz="4" w:space="0" w:color="auto"/>
              <w:right w:val="doub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136,2</w:t>
            </w:r>
          </w:p>
        </w:tc>
      </w:tr>
      <w:tr w:rsidR="001E0600" w:rsidRPr="00961642"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57"/>
              <w:rPr>
                <w:rFonts w:cs="Arial"/>
              </w:rPr>
            </w:pPr>
            <w:r w:rsidRPr="00D979B4">
              <w:rPr>
                <w:rFonts w:cs="Arial"/>
              </w:rPr>
              <w:t>Май</w:t>
            </w:r>
          </w:p>
        </w:tc>
        <w:tc>
          <w:tcPr>
            <w:tcW w:w="1032" w:type="pct"/>
            <w:tcBorders>
              <w:top w:val="dotted" w:sz="4" w:space="0" w:color="auto"/>
              <w:bottom w:val="dotted"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103,1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36,2</w:t>
            </w:r>
          </w:p>
        </w:tc>
        <w:tc>
          <w:tcPr>
            <w:tcW w:w="956" w:type="pct"/>
            <w:tcBorders>
              <w:top w:val="dotted"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194,3</w:t>
            </w:r>
          </w:p>
        </w:tc>
        <w:tc>
          <w:tcPr>
            <w:tcW w:w="925" w:type="pct"/>
            <w:tcBorders>
              <w:top w:val="dotted" w:sz="4" w:space="0" w:color="auto"/>
              <w:bottom w:val="dotted" w:sz="4" w:space="0" w:color="auto"/>
              <w:right w:val="doub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105,3</w:t>
            </w:r>
          </w:p>
        </w:tc>
      </w:tr>
      <w:tr w:rsidR="001E0600" w:rsidRPr="00961642"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57"/>
              <w:rPr>
                <w:rFonts w:cs="Arial"/>
              </w:rPr>
            </w:pPr>
            <w:r w:rsidRPr="00D979B4">
              <w:rPr>
                <w:rFonts w:cs="Arial"/>
              </w:rPr>
              <w:t>Июнь</w:t>
            </w:r>
          </w:p>
        </w:tc>
        <w:tc>
          <w:tcPr>
            <w:tcW w:w="1032" w:type="pct"/>
            <w:tcBorders>
              <w:top w:val="dotted" w:sz="4" w:space="0" w:color="auto"/>
              <w:bottom w:val="dotted"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231,6</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32,3</w:t>
            </w:r>
          </w:p>
        </w:tc>
        <w:tc>
          <w:tcPr>
            <w:tcW w:w="956" w:type="pct"/>
            <w:tcBorders>
              <w:top w:val="dotted"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143,9</w:t>
            </w:r>
          </w:p>
        </w:tc>
        <w:tc>
          <w:tcPr>
            <w:tcW w:w="925" w:type="pct"/>
            <w:tcBorders>
              <w:top w:val="dotted" w:sz="4" w:space="0" w:color="auto"/>
              <w:bottom w:val="dotted" w:sz="4" w:space="0" w:color="auto"/>
              <w:right w:val="doub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91,4</w:t>
            </w:r>
          </w:p>
        </w:tc>
      </w:tr>
      <w:tr w:rsidR="001E0600" w:rsidRPr="00745056"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rPr>
            </w:pPr>
            <w:r w:rsidRPr="00745056">
              <w:rPr>
                <w:rFonts w:cs="Arial"/>
                <w:i/>
                <w:lang w:val="en-US"/>
              </w:rPr>
              <w:t xml:space="preserve">II </w:t>
            </w:r>
            <w:r w:rsidRPr="00745056">
              <w:rPr>
                <w:rFonts w:cs="Arial"/>
                <w:i/>
              </w:rPr>
              <w:t>квартал</w:t>
            </w:r>
          </w:p>
        </w:tc>
        <w:tc>
          <w:tcPr>
            <w:tcW w:w="1032" w:type="pct"/>
            <w:tcBorders>
              <w:top w:val="dotted" w:sz="4" w:space="0" w:color="auto"/>
              <w:bottom w:val="dotted"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408,3</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116,8</w:t>
            </w:r>
          </w:p>
        </w:tc>
        <w:tc>
          <w:tcPr>
            <w:tcW w:w="956" w:type="pct"/>
            <w:tcBorders>
              <w:top w:val="dotted"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136,4</w:t>
            </w:r>
          </w:p>
        </w:tc>
        <w:tc>
          <w:tcPr>
            <w:tcW w:w="925" w:type="pct"/>
            <w:tcBorders>
              <w:top w:val="dotted" w:sz="4" w:space="0" w:color="auto"/>
              <w:bottom w:val="dotted"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111,0</w:t>
            </w:r>
          </w:p>
        </w:tc>
      </w:tr>
      <w:tr w:rsidR="001E0600" w:rsidRPr="00745056"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lang w:val="en-US"/>
              </w:rPr>
            </w:pPr>
            <w:r w:rsidRPr="00745056">
              <w:rPr>
                <w:rFonts w:cs="Arial"/>
                <w:i/>
                <w:lang w:val="en-US"/>
              </w:rPr>
              <w:t>I полугодие</w:t>
            </w:r>
          </w:p>
        </w:tc>
        <w:tc>
          <w:tcPr>
            <w:tcW w:w="1032" w:type="pct"/>
            <w:tcBorders>
              <w:top w:val="dotted" w:sz="4" w:space="0" w:color="auto"/>
              <w:bottom w:val="dotted"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654,9</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270,7</w:t>
            </w:r>
          </w:p>
        </w:tc>
        <w:tc>
          <w:tcPr>
            <w:tcW w:w="956" w:type="pct"/>
            <w:tcBorders>
              <w:top w:val="dotted"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104,9</w:t>
            </w:r>
          </w:p>
        </w:tc>
        <w:tc>
          <w:tcPr>
            <w:tcW w:w="925" w:type="pct"/>
            <w:tcBorders>
              <w:top w:val="dotted" w:sz="4" w:space="0" w:color="auto"/>
              <w:bottom w:val="dotted"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79,2</w:t>
            </w:r>
          </w:p>
        </w:tc>
      </w:tr>
      <w:tr w:rsidR="001E0600" w:rsidRPr="00961642"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57"/>
              <w:rPr>
                <w:rFonts w:cs="Arial"/>
              </w:rPr>
            </w:pPr>
            <w:r w:rsidRPr="00D979B4">
              <w:rPr>
                <w:rFonts w:cs="Arial"/>
              </w:rPr>
              <w:t>Июль</w:t>
            </w:r>
          </w:p>
        </w:tc>
        <w:tc>
          <w:tcPr>
            <w:tcW w:w="1032" w:type="pct"/>
            <w:tcBorders>
              <w:top w:val="dotted" w:sz="4" w:space="0" w:color="auto"/>
              <w:bottom w:val="dotted"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159,7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43,5</w:t>
            </w:r>
          </w:p>
        </w:tc>
        <w:tc>
          <w:tcPr>
            <w:tcW w:w="956" w:type="pct"/>
            <w:tcBorders>
              <w:top w:val="dotted" w:sz="4" w:space="0" w:color="auto"/>
              <w:bottom w:val="dotted" w:sz="4" w:space="0" w:color="auto"/>
              <w:right w:val="sing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в 4,6 р.</w:t>
            </w:r>
          </w:p>
        </w:tc>
        <w:tc>
          <w:tcPr>
            <w:tcW w:w="925" w:type="pct"/>
            <w:tcBorders>
              <w:top w:val="dotted" w:sz="4" w:space="0" w:color="auto"/>
              <w:bottom w:val="dotted" w:sz="4" w:space="0" w:color="auto"/>
              <w:right w:val="double" w:sz="4" w:space="0" w:color="auto"/>
            </w:tcBorders>
            <w:shd w:val="clear" w:color="auto" w:fill="auto"/>
            <w:vAlign w:val="bottom"/>
          </w:tcPr>
          <w:p w:rsidR="001E0600" w:rsidRPr="00D979B4" w:rsidRDefault="001E0600" w:rsidP="00A45A45">
            <w:pPr>
              <w:pStyle w:val="aff"/>
              <w:spacing w:before="60" w:line="240" w:lineRule="exact"/>
              <w:ind w:left="0"/>
              <w:jc w:val="center"/>
              <w:rPr>
                <w:rFonts w:cs="Arial"/>
              </w:rPr>
            </w:pPr>
            <w:r w:rsidRPr="00D979B4">
              <w:rPr>
                <w:rFonts w:cs="Arial"/>
              </w:rPr>
              <w:t>134,1</w:t>
            </w:r>
          </w:p>
        </w:tc>
      </w:tr>
      <w:tr w:rsidR="001E0600" w:rsidRPr="00961642"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820A6B" w:rsidRDefault="001E0600" w:rsidP="00A45A45">
            <w:pPr>
              <w:pStyle w:val="aff"/>
              <w:spacing w:before="60" w:line="240" w:lineRule="exact"/>
              <w:ind w:left="57"/>
              <w:rPr>
                <w:rFonts w:cs="Arial"/>
              </w:rPr>
            </w:pPr>
            <w:r w:rsidRPr="00820A6B">
              <w:rPr>
                <w:rFonts w:cs="Arial"/>
              </w:rPr>
              <w:t>Август</w:t>
            </w:r>
          </w:p>
        </w:tc>
        <w:tc>
          <w:tcPr>
            <w:tcW w:w="1032" w:type="pct"/>
            <w:tcBorders>
              <w:top w:val="dotted" w:sz="4" w:space="0" w:color="auto"/>
              <w:bottom w:val="dotted" w:sz="4" w:space="0" w:color="auto"/>
            </w:tcBorders>
            <w:shd w:val="clear" w:color="auto" w:fill="auto"/>
            <w:vAlign w:val="bottom"/>
          </w:tcPr>
          <w:p w:rsidR="001E0600" w:rsidRPr="00820A6B" w:rsidRDefault="001E0600" w:rsidP="00A45A45">
            <w:pPr>
              <w:pStyle w:val="aff"/>
              <w:spacing w:before="60" w:line="240" w:lineRule="exact"/>
              <w:ind w:left="0"/>
              <w:jc w:val="center"/>
              <w:rPr>
                <w:rFonts w:cs="Arial"/>
              </w:rPr>
            </w:pPr>
            <w:r>
              <w:rPr>
                <w:rFonts w:cs="Arial"/>
              </w:rPr>
              <w:t xml:space="preserve">73,3 </w:t>
            </w:r>
            <w:r w:rsidRPr="00464715">
              <w:rPr>
                <w:rFonts w:cs="Arial"/>
                <w:vertAlign w:val="superscript"/>
              </w:rPr>
              <w:t>1)</w:t>
            </w:r>
            <w:r>
              <w:rPr>
                <w:rFonts w:cs="Arial"/>
              </w:rPr>
              <w:t xml:space="preserve">/ 81,9 </w:t>
            </w:r>
            <w:r>
              <w:rPr>
                <w:rFonts w:cs="Arial"/>
                <w:vertAlign w:val="superscript"/>
              </w:rPr>
              <w:t>2</w:t>
            </w:r>
            <w:r w:rsidRPr="005B258A">
              <w:rPr>
                <w:rFonts w:cs="Arial"/>
                <w:vertAlign w:val="superscript"/>
              </w:rPr>
              <w:t>)</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820A6B" w:rsidRDefault="001E0600" w:rsidP="00A45A45">
            <w:pPr>
              <w:pStyle w:val="aff"/>
              <w:spacing w:before="60" w:line="240" w:lineRule="exact"/>
              <w:ind w:left="0"/>
              <w:jc w:val="center"/>
              <w:rPr>
                <w:rFonts w:cs="Arial"/>
              </w:rPr>
            </w:pPr>
            <w:r>
              <w:rPr>
                <w:rFonts w:cs="Arial"/>
              </w:rPr>
              <w:t xml:space="preserve">38,2 </w:t>
            </w:r>
            <w:r w:rsidRPr="00464715">
              <w:rPr>
                <w:rFonts w:cs="Arial"/>
                <w:vertAlign w:val="superscript"/>
              </w:rPr>
              <w:t>1)</w:t>
            </w:r>
            <w:r>
              <w:rPr>
                <w:rFonts w:cs="Arial"/>
              </w:rPr>
              <w:t xml:space="preserve"> / 46,8 </w:t>
            </w:r>
            <w:r>
              <w:rPr>
                <w:rFonts w:cs="Arial"/>
                <w:vertAlign w:val="superscript"/>
              </w:rPr>
              <w:t>2</w:t>
            </w:r>
            <w:r w:rsidRPr="00854FB6">
              <w:rPr>
                <w:rFonts w:cs="Arial"/>
                <w:vertAlign w:val="superscript"/>
              </w:rPr>
              <w:t>)</w:t>
            </w:r>
          </w:p>
        </w:tc>
        <w:tc>
          <w:tcPr>
            <w:tcW w:w="956" w:type="pct"/>
            <w:tcBorders>
              <w:top w:val="dotted" w:sz="4" w:space="0" w:color="auto"/>
              <w:bottom w:val="dotted" w:sz="4" w:space="0" w:color="auto"/>
              <w:right w:val="single" w:sz="4" w:space="0" w:color="auto"/>
            </w:tcBorders>
            <w:shd w:val="clear" w:color="auto" w:fill="auto"/>
            <w:vAlign w:val="bottom"/>
          </w:tcPr>
          <w:p w:rsidR="001E0600" w:rsidRPr="00820A6B" w:rsidRDefault="001E0600" w:rsidP="00A45A45">
            <w:pPr>
              <w:pStyle w:val="aff"/>
              <w:spacing w:before="60" w:line="240" w:lineRule="exact"/>
              <w:ind w:left="0"/>
              <w:jc w:val="center"/>
              <w:rPr>
                <w:rFonts w:cs="Arial"/>
              </w:rPr>
            </w:pPr>
            <w:r>
              <w:rPr>
                <w:rFonts w:cs="Arial"/>
              </w:rPr>
              <w:t xml:space="preserve">71,3 </w:t>
            </w:r>
            <w:r>
              <w:rPr>
                <w:rFonts w:cs="Arial"/>
                <w:vertAlign w:val="superscript"/>
              </w:rPr>
              <w:t>1</w:t>
            </w:r>
            <w:r w:rsidRPr="0095011D">
              <w:rPr>
                <w:rFonts w:cs="Arial"/>
                <w:vertAlign w:val="superscript"/>
              </w:rPr>
              <w:t>)</w:t>
            </w:r>
          </w:p>
        </w:tc>
        <w:tc>
          <w:tcPr>
            <w:tcW w:w="925" w:type="pct"/>
            <w:tcBorders>
              <w:top w:val="dotted" w:sz="4" w:space="0" w:color="auto"/>
              <w:bottom w:val="dotted" w:sz="4" w:space="0" w:color="auto"/>
              <w:right w:val="double" w:sz="4" w:space="0" w:color="auto"/>
            </w:tcBorders>
            <w:shd w:val="clear" w:color="auto" w:fill="auto"/>
            <w:vAlign w:val="bottom"/>
          </w:tcPr>
          <w:p w:rsidR="001E0600" w:rsidRPr="00820A6B" w:rsidRDefault="001E0600" w:rsidP="00A45A45">
            <w:pPr>
              <w:pStyle w:val="aff"/>
              <w:spacing w:before="60" w:line="240" w:lineRule="exact"/>
              <w:ind w:left="0"/>
              <w:jc w:val="center"/>
              <w:rPr>
                <w:rFonts w:cs="Arial"/>
              </w:rPr>
            </w:pPr>
            <w:r>
              <w:rPr>
                <w:rFonts w:cs="Arial"/>
              </w:rPr>
              <w:t xml:space="preserve">86,4 </w:t>
            </w:r>
            <w:r>
              <w:rPr>
                <w:rFonts w:cs="Arial"/>
                <w:vertAlign w:val="superscript"/>
              </w:rPr>
              <w:t>1</w:t>
            </w:r>
            <w:r w:rsidRPr="0095011D">
              <w:rPr>
                <w:rFonts w:cs="Arial"/>
                <w:vertAlign w:val="superscript"/>
              </w:rPr>
              <w:t>)</w:t>
            </w:r>
          </w:p>
        </w:tc>
      </w:tr>
      <w:tr w:rsidR="001E0600" w:rsidRPr="00961642"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57"/>
              <w:rPr>
                <w:rFonts w:cs="Arial"/>
              </w:rPr>
            </w:pPr>
            <w:r w:rsidRPr="005431B0">
              <w:rPr>
                <w:rFonts w:cs="Arial"/>
              </w:rPr>
              <w:t>Сентябрь</w:t>
            </w:r>
          </w:p>
        </w:tc>
        <w:tc>
          <w:tcPr>
            <w:tcW w:w="1032" w:type="pct"/>
            <w:tcBorders>
              <w:top w:val="dotted" w:sz="4" w:space="0" w:color="auto"/>
              <w:bottom w:val="dotted"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Pr>
                <w:rFonts w:cs="Arial"/>
              </w:rPr>
              <w:t xml:space="preserve">122,7 </w:t>
            </w:r>
            <w:r w:rsidRPr="00EA3653">
              <w:rPr>
                <w:rFonts w:cs="Arial"/>
                <w:vertAlign w:val="superscript"/>
              </w:rPr>
              <w:t>1)</w:t>
            </w:r>
            <w:r>
              <w:rPr>
                <w:rFonts w:cs="Arial"/>
              </w:rPr>
              <w:t xml:space="preserve"> / 123,6 </w:t>
            </w:r>
            <w:r w:rsidRPr="00EA3653">
              <w:rPr>
                <w:rFonts w:cs="Arial"/>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Pr>
                <w:rFonts w:cs="Arial"/>
              </w:rPr>
              <w:t xml:space="preserve">39,1 </w:t>
            </w:r>
            <w:r w:rsidRPr="00EA3653">
              <w:rPr>
                <w:rFonts w:cs="Arial"/>
                <w:vertAlign w:val="superscript"/>
              </w:rPr>
              <w:t>1)</w:t>
            </w:r>
            <w:r>
              <w:rPr>
                <w:rFonts w:cs="Arial"/>
              </w:rPr>
              <w:t xml:space="preserve"> / 39,9 </w:t>
            </w:r>
            <w:r w:rsidRPr="00EA3653">
              <w:rPr>
                <w:rFonts w:cs="Arial"/>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Pr>
                <w:rFonts w:cs="Arial"/>
              </w:rPr>
              <w:t xml:space="preserve">69,8 </w:t>
            </w:r>
            <w:r w:rsidRPr="00EA3653">
              <w:rPr>
                <w:rFonts w:cs="Arial"/>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1E0600" w:rsidRPr="005431B0" w:rsidRDefault="001E0600" w:rsidP="00A45A45">
            <w:pPr>
              <w:pStyle w:val="aff"/>
              <w:spacing w:before="60" w:line="240" w:lineRule="exact"/>
              <w:ind w:left="0"/>
              <w:jc w:val="center"/>
              <w:rPr>
                <w:rFonts w:cs="Arial"/>
              </w:rPr>
            </w:pPr>
            <w:r>
              <w:rPr>
                <w:rFonts w:cs="Arial"/>
              </w:rPr>
              <w:t xml:space="preserve">113,5 </w:t>
            </w:r>
            <w:r w:rsidRPr="00EA3653">
              <w:rPr>
                <w:rFonts w:cs="Arial"/>
                <w:vertAlign w:val="superscript"/>
              </w:rPr>
              <w:t>1)</w:t>
            </w:r>
          </w:p>
        </w:tc>
      </w:tr>
      <w:tr w:rsidR="001E0600" w:rsidRPr="00745056"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rPr>
            </w:pPr>
            <w:r w:rsidRPr="00745056">
              <w:rPr>
                <w:rFonts w:cs="Arial"/>
                <w:i/>
                <w:lang w:val="en-US"/>
              </w:rPr>
              <w:t xml:space="preserve">III </w:t>
            </w:r>
            <w:r w:rsidRPr="00745056">
              <w:rPr>
                <w:rFonts w:cs="Arial"/>
                <w:i/>
              </w:rPr>
              <w:t>квартал</w:t>
            </w:r>
          </w:p>
        </w:tc>
        <w:tc>
          <w:tcPr>
            <w:tcW w:w="1032" w:type="pct"/>
            <w:tcBorders>
              <w:top w:val="dotted" w:sz="4" w:space="0" w:color="auto"/>
              <w:bottom w:val="dotted"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 xml:space="preserve">355,7 </w:t>
            </w:r>
            <w:r w:rsidRPr="00745056">
              <w:rPr>
                <w:rFonts w:cs="Arial"/>
                <w:i/>
                <w:vertAlign w:val="superscript"/>
              </w:rPr>
              <w:t>1)</w:t>
            </w:r>
            <w:r w:rsidRPr="00745056">
              <w:rPr>
                <w:rFonts w:cs="Arial"/>
                <w:i/>
              </w:rPr>
              <w:t xml:space="preserve"> / 365,2 </w:t>
            </w:r>
            <w:r w:rsidRPr="00745056">
              <w:rPr>
                <w:rFonts w:cs="Arial"/>
                <w:i/>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 xml:space="preserve">120,8 </w:t>
            </w:r>
            <w:r w:rsidRPr="00745056">
              <w:rPr>
                <w:rFonts w:cs="Arial"/>
                <w:i/>
                <w:vertAlign w:val="superscript"/>
              </w:rPr>
              <w:t>1)</w:t>
            </w:r>
            <w:r w:rsidRPr="00745056">
              <w:rPr>
                <w:rFonts w:cs="Arial"/>
                <w:i/>
              </w:rPr>
              <w:t xml:space="preserve"> / 130,2 </w:t>
            </w:r>
            <w:r w:rsidRPr="00745056">
              <w:rPr>
                <w:rFonts w:cs="Arial"/>
                <w:i/>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 xml:space="preserve">113,5 </w:t>
            </w:r>
            <w:r w:rsidRPr="00745056">
              <w:rPr>
                <w:rFonts w:cs="Arial"/>
                <w:i/>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 xml:space="preserve">108,7 </w:t>
            </w:r>
            <w:r w:rsidRPr="00745056">
              <w:rPr>
                <w:rFonts w:cs="Arial"/>
                <w:i/>
                <w:vertAlign w:val="superscript"/>
              </w:rPr>
              <w:t>1)</w:t>
            </w:r>
          </w:p>
        </w:tc>
      </w:tr>
      <w:tr w:rsidR="001E0600" w:rsidRPr="00745056"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rPr>
            </w:pPr>
            <w:r w:rsidRPr="00745056">
              <w:rPr>
                <w:rFonts w:cs="Arial"/>
                <w:i/>
              </w:rPr>
              <w:lastRenderedPageBreak/>
              <w:t xml:space="preserve">Январь – сентябрь </w:t>
            </w:r>
          </w:p>
        </w:tc>
        <w:tc>
          <w:tcPr>
            <w:tcW w:w="1032" w:type="pct"/>
            <w:tcBorders>
              <w:top w:val="dotted" w:sz="4" w:space="0" w:color="auto"/>
              <w:bottom w:val="dotted" w:sz="4" w:space="0" w:color="auto"/>
            </w:tcBorders>
            <w:shd w:val="clear" w:color="auto" w:fill="auto"/>
            <w:vAlign w:val="bottom"/>
          </w:tcPr>
          <w:p w:rsidR="001E0600" w:rsidRPr="00745056" w:rsidRDefault="001E0600" w:rsidP="00A45A45">
            <w:pPr>
              <w:pStyle w:val="aff"/>
              <w:spacing w:before="60" w:line="240" w:lineRule="exact"/>
              <w:ind w:left="-57"/>
              <w:jc w:val="center"/>
              <w:rPr>
                <w:rFonts w:cs="Arial"/>
                <w:i/>
              </w:rPr>
            </w:pPr>
            <w:r w:rsidRPr="00745056">
              <w:rPr>
                <w:rFonts w:cs="Arial"/>
                <w:i/>
              </w:rPr>
              <w:t xml:space="preserve">1010,6 </w:t>
            </w:r>
            <w:r w:rsidRPr="00745056">
              <w:rPr>
                <w:rFonts w:cs="Arial"/>
                <w:i/>
                <w:vertAlign w:val="superscript"/>
              </w:rPr>
              <w:t>1)</w:t>
            </w:r>
            <w:r w:rsidRPr="00745056">
              <w:rPr>
                <w:rFonts w:cs="Arial"/>
                <w:i/>
              </w:rPr>
              <w:t xml:space="preserve"> / 1020,1 </w:t>
            </w:r>
            <w:r w:rsidRPr="00745056">
              <w:rPr>
                <w:rFonts w:cs="Arial"/>
                <w:i/>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 xml:space="preserve">391,5 </w:t>
            </w:r>
            <w:r w:rsidRPr="00745056">
              <w:rPr>
                <w:rFonts w:cs="Arial"/>
                <w:i/>
                <w:vertAlign w:val="superscript"/>
              </w:rPr>
              <w:t>1)</w:t>
            </w:r>
            <w:r w:rsidRPr="00745056">
              <w:rPr>
                <w:rFonts w:cs="Arial"/>
                <w:i/>
              </w:rPr>
              <w:t xml:space="preserve"> / 400,9 </w:t>
            </w:r>
            <w:r w:rsidRPr="00745056">
              <w:rPr>
                <w:rFonts w:cs="Arial"/>
                <w:i/>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 xml:space="preserve">107,8 </w:t>
            </w:r>
            <w:r w:rsidRPr="00745056">
              <w:rPr>
                <w:rFonts w:cs="Arial"/>
                <w:i/>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 xml:space="preserve">86,5 </w:t>
            </w:r>
            <w:r w:rsidRPr="00745056">
              <w:rPr>
                <w:rFonts w:cs="Arial"/>
                <w:i/>
                <w:vertAlign w:val="superscript"/>
              </w:rPr>
              <w:t>1)</w:t>
            </w:r>
          </w:p>
        </w:tc>
      </w:tr>
      <w:tr w:rsidR="001E0600" w:rsidRPr="00EF4688"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0C727B" w:rsidRDefault="001E0600" w:rsidP="00A45A45">
            <w:pPr>
              <w:pStyle w:val="aff"/>
              <w:spacing w:before="60" w:line="240" w:lineRule="exact"/>
              <w:ind w:left="57"/>
              <w:rPr>
                <w:rFonts w:cs="Arial"/>
              </w:rPr>
            </w:pPr>
            <w:r w:rsidRPr="000C727B">
              <w:rPr>
                <w:rFonts w:cs="Arial"/>
              </w:rPr>
              <w:t>Октябрь</w:t>
            </w:r>
          </w:p>
        </w:tc>
        <w:tc>
          <w:tcPr>
            <w:tcW w:w="1032" w:type="pct"/>
            <w:tcBorders>
              <w:top w:val="dotted" w:sz="4" w:space="0" w:color="auto"/>
              <w:bottom w:val="dotted" w:sz="4" w:space="0" w:color="auto"/>
            </w:tcBorders>
            <w:shd w:val="clear" w:color="auto" w:fill="auto"/>
            <w:vAlign w:val="bottom"/>
          </w:tcPr>
          <w:p w:rsidR="001E0600" w:rsidRPr="000C727B" w:rsidRDefault="001E0600" w:rsidP="00A45A45">
            <w:pPr>
              <w:pStyle w:val="aff"/>
              <w:spacing w:before="60" w:line="240" w:lineRule="exact"/>
              <w:ind w:left="-57"/>
              <w:jc w:val="center"/>
              <w:rPr>
                <w:rFonts w:cs="Arial"/>
              </w:rPr>
            </w:pPr>
            <w:r>
              <w:rPr>
                <w:rFonts w:cs="Arial"/>
              </w:rPr>
              <w:t xml:space="preserve">127,4 </w:t>
            </w:r>
            <w:r w:rsidRPr="009551D2">
              <w:rPr>
                <w:rFonts w:cs="Arial"/>
                <w:vertAlign w:val="superscript"/>
              </w:rPr>
              <w:t>1)</w:t>
            </w:r>
            <w:r>
              <w:rPr>
                <w:rFonts w:cs="Arial"/>
              </w:rPr>
              <w:t xml:space="preserve"> / 128,2 </w:t>
            </w:r>
            <w:r w:rsidRPr="009551D2">
              <w:rPr>
                <w:rFonts w:cs="Arial"/>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0C727B" w:rsidRDefault="001E0600" w:rsidP="00A45A45">
            <w:pPr>
              <w:pStyle w:val="aff"/>
              <w:spacing w:before="60" w:line="240" w:lineRule="exact"/>
              <w:ind w:left="0"/>
              <w:jc w:val="center"/>
              <w:rPr>
                <w:rFonts w:cs="Arial"/>
              </w:rPr>
            </w:pPr>
            <w:r>
              <w:rPr>
                <w:rFonts w:cs="Arial"/>
              </w:rPr>
              <w:t xml:space="preserve">48,1 </w:t>
            </w:r>
            <w:r w:rsidRPr="009551D2">
              <w:rPr>
                <w:rFonts w:cs="Arial"/>
                <w:vertAlign w:val="superscript"/>
              </w:rPr>
              <w:t>1)</w:t>
            </w:r>
            <w:r>
              <w:rPr>
                <w:rFonts w:cs="Arial"/>
              </w:rPr>
              <w:t xml:space="preserve"> / 48,9 </w:t>
            </w:r>
            <w:r w:rsidRPr="009551D2">
              <w:rPr>
                <w:rFonts w:cs="Arial"/>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1E0600" w:rsidRPr="000C727B" w:rsidRDefault="001E0600" w:rsidP="00A45A45">
            <w:pPr>
              <w:pStyle w:val="aff"/>
              <w:spacing w:before="60" w:line="240" w:lineRule="exact"/>
              <w:ind w:left="0"/>
              <w:jc w:val="center"/>
              <w:rPr>
                <w:rFonts w:cs="Arial"/>
              </w:rPr>
            </w:pPr>
            <w:r>
              <w:rPr>
                <w:rFonts w:cs="Arial"/>
              </w:rPr>
              <w:t xml:space="preserve">155,9 </w:t>
            </w:r>
            <w:r w:rsidRPr="009551D2">
              <w:rPr>
                <w:rFonts w:cs="Arial"/>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1E0600" w:rsidRPr="000C727B" w:rsidRDefault="001E0600" w:rsidP="00A45A45">
            <w:pPr>
              <w:pStyle w:val="aff"/>
              <w:spacing w:before="60" w:line="240" w:lineRule="exact"/>
              <w:ind w:left="0"/>
              <w:jc w:val="center"/>
              <w:rPr>
                <w:rFonts w:cs="Arial"/>
              </w:rPr>
            </w:pPr>
            <w:r>
              <w:rPr>
                <w:rFonts w:cs="Arial"/>
              </w:rPr>
              <w:t xml:space="preserve">107,7 </w:t>
            </w:r>
            <w:r w:rsidRPr="009551D2">
              <w:rPr>
                <w:rFonts w:cs="Arial"/>
                <w:vertAlign w:val="superscript"/>
              </w:rPr>
              <w:t>1)</w:t>
            </w:r>
          </w:p>
        </w:tc>
      </w:tr>
      <w:tr w:rsidR="001E0600" w:rsidRPr="00EF4688" w:rsidTr="001E060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1E0600" w:rsidRPr="000C727B" w:rsidRDefault="001E0600" w:rsidP="00A45A45">
            <w:pPr>
              <w:pStyle w:val="aff"/>
              <w:spacing w:before="60" w:line="240" w:lineRule="exact"/>
              <w:ind w:left="57"/>
              <w:rPr>
                <w:rFonts w:cs="Arial"/>
              </w:rPr>
            </w:pPr>
            <w:r>
              <w:rPr>
                <w:rFonts w:cs="Arial"/>
              </w:rPr>
              <w:t>Ноябрь</w:t>
            </w:r>
          </w:p>
        </w:tc>
        <w:tc>
          <w:tcPr>
            <w:tcW w:w="1032" w:type="pct"/>
            <w:tcBorders>
              <w:top w:val="dotted" w:sz="4" w:space="0" w:color="auto"/>
              <w:bottom w:val="dotted" w:sz="4" w:space="0" w:color="auto"/>
            </w:tcBorders>
            <w:shd w:val="clear" w:color="auto" w:fill="auto"/>
            <w:vAlign w:val="bottom"/>
          </w:tcPr>
          <w:p w:rsidR="001E0600" w:rsidRPr="000C727B" w:rsidRDefault="001E0600" w:rsidP="00A45A45">
            <w:pPr>
              <w:pStyle w:val="aff"/>
              <w:spacing w:before="60" w:line="240" w:lineRule="exact"/>
              <w:ind w:left="-57"/>
              <w:jc w:val="center"/>
              <w:rPr>
                <w:rFonts w:cs="Arial"/>
              </w:rPr>
            </w:pPr>
            <w:r>
              <w:rPr>
                <w:rFonts w:cs="Arial"/>
              </w:rPr>
              <w:t xml:space="preserve">75,1 </w:t>
            </w:r>
            <w:r w:rsidRPr="009551D2">
              <w:rPr>
                <w:rFonts w:cs="Arial"/>
                <w:vertAlign w:val="superscript"/>
              </w:rPr>
              <w:t>1)</w:t>
            </w:r>
            <w:r>
              <w:rPr>
                <w:rFonts w:cs="Arial"/>
              </w:rPr>
              <w:t xml:space="preserve"> / 75,4 </w:t>
            </w:r>
            <w:r w:rsidRPr="009551D2">
              <w:rPr>
                <w:rFonts w:cs="Arial"/>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1E0600" w:rsidRPr="000C727B" w:rsidRDefault="001E0600" w:rsidP="00A45A45">
            <w:pPr>
              <w:pStyle w:val="aff"/>
              <w:spacing w:before="60" w:line="240" w:lineRule="exact"/>
              <w:ind w:left="0"/>
              <w:jc w:val="center"/>
              <w:rPr>
                <w:rFonts w:cs="Arial"/>
              </w:rPr>
            </w:pPr>
            <w:r>
              <w:rPr>
                <w:rFonts w:cs="Arial"/>
              </w:rPr>
              <w:t xml:space="preserve">41,8 </w:t>
            </w:r>
            <w:r w:rsidRPr="009551D2">
              <w:rPr>
                <w:rFonts w:cs="Arial"/>
                <w:vertAlign w:val="superscript"/>
              </w:rPr>
              <w:t>1)</w:t>
            </w:r>
            <w:r>
              <w:rPr>
                <w:rFonts w:cs="Arial"/>
              </w:rPr>
              <w:t xml:space="preserve"> / 42,2 </w:t>
            </w:r>
            <w:r w:rsidRPr="009551D2">
              <w:rPr>
                <w:rFonts w:cs="Arial"/>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1E0600" w:rsidRPr="000C727B" w:rsidRDefault="001E0600" w:rsidP="00A45A45">
            <w:pPr>
              <w:pStyle w:val="aff"/>
              <w:spacing w:before="60" w:line="240" w:lineRule="exact"/>
              <w:ind w:left="0"/>
              <w:jc w:val="center"/>
              <w:rPr>
                <w:rFonts w:cs="Arial"/>
              </w:rPr>
            </w:pPr>
            <w:r>
              <w:rPr>
                <w:rFonts w:cs="Arial"/>
              </w:rPr>
              <w:t xml:space="preserve">37,3 </w:t>
            </w:r>
            <w:r w:rsidRPr="009551D2">
              <w:rPr>
                <w:rFonts w:cs="Arial"/>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1E0600" w:rsidRPr="000C727B" w:rsidRDefault="001E0600" w:rsidP="00A45A45">
            <w:pPr>
              <w:pStyle w:val="aff"/>
              <w:spacing w:before="60" w:line="240" w:lineRule="exact"/>
              <w:ind w:left="0"/>
              <w:jc w:val="center"/>
              <w:rPr>
                <w:rFonts w:cs="Arial"/>
              </w:rPr>
            </w:pPr>
            <w:r>
              <w:rPr>
                <w:rFonts w:cs="Arial"/>
              </w:rPr>
              <w:t xml:space="preserve">97,8 </w:t>
            </w:r>
            <w:r w:rsidRPr="009551D2">
              <w:rPr>
                <w:rFonts w:cs="Arial"/>
                <w:vertAlign w:val="superscript"/>
              </w:rPr>
              <w:t>1)</w:t>
            </w:r>
          </w:p>
        </w:tc>
      </w:tr>
      <w:tr w:rsidR="001E0600" w:rsidRPr="00745056" w:rsidTr="001E0600">
        <w:trPr>
          <w:trHeight w:val="132"/>
        </w:trPr>
        <w:tc>
          <w:tcPr>
            <w:tcW w:w="1120" w:type="pct"/>
            <w:tcBorders>
              <w:top w:val="dotted" w:sz="4" w:space="0" w:color="auto"/>
              <w:left w:val="double" w:sz="4" w:space="0" w:color="auto"/>
              <w:bottom w:val="single"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57"/>
              <w:rPr>
                <w:rFonts w:cs="Arial"/>
                <w:i/>
              </w:rPr>
            </w:pPr>
            <w:r w:rsidRPr="00745056">
              <w:rPr>
                <w:rFonts w:cs="Arial"/>
                <w:i/>
              </w:rPr>
              <w:t>Январь – ноябрь</w:t>
            </w:r>
          </w:p>
        </w:tc>
        <w:tc>
          <w:tcPr>
            <w:tcW w:w="1032" w:type="pct"/>
            <w:tcBorders>
              <w:top w:val="dotted" w:sz="4" w:space="0" w:color="auto"/>
              <w:bottom w:val="single" w:sz="4" w:space="0" w:color="auto"/>
            </w:tcBorders>
            <w:shd w:val="clear" w:color="auto" w:fill="auto"/>
            <w:vAlign w:val="bottom"/>
          </w:tcPr>
          <w:p w:rsidR="001E0600" w:rsidRPr="00745056" w:rsidRDefault="001E0600" w:rsidP="00A45A45">
            <w:pPr>
              <w:pStyle w:val="aff"/>
              <w:spacing w:before="60" w:line="240" w:lineRule="exact"/>
              <w:ind w:left="-57"/>
              <w:jc w:val="center"/>
              <w:rPr>
                <w:rFonts w:cs="Arial"/>
                <w:i/>
              </w:rPr>
            </w:pPr>
            <w:r w:rsidRPr="00745056">
              <w:rPr>
                <w:rFonts w:cs="Arial"/>
                <w:i/>
              </w:rPr>
              <w:t xml:space="preserve">1213,1 </w:t>
            </w:r>
            <w:r w:rsidRPr="00745056">
              <w:rPr>
                <w:rFonts w:cs="Arial"/>
                <w:i/>
                <w:vertAlign w:val="superscript"/>
              </w:rPr>
              <w:t xml:space="preserve">1) </w:t>
            </w:r>
            <w:r w:rsidRPr="00745056">
              <w:rPr>
                <w:rFonts w:cs="Arial"/>
                <w:i/>
              </w:rPr>
              <w:t xml:space="preserve">/ 1223,7 </w:t>
            </w:r>
            <w:r w:rsidRPr="00745056">
              <w:rPr>
                <w:rFonts w:cs="Arial"/>
                <w:i/>
                <w:vertAlign w:val="superscript"/>
              </w:rPr>
              <w:t>2)</w:t>
            </w:r>
          </w:p>
        </w:tc>
        <w:tc>
          <w:tcPr>
            <w:tcW w:w="967" w:type="pct"/>
            <w:tcBorders>
              <w:top w:val="dotted" w:sz="4" w:space="0" w:color="auto"/>
              <w:left w:val="single" w:sz="4" w:space="0" w:color="auto"/>
              <w:bottom w:val="single"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 xml:space="preserve">481,4 </w:t>
            </w:r>
            <w:r w:rsidRPr="00745056">
              <w:rPr>
                <w:rFonts w:cs="Arial"/>
                <w:i/>
                <w:vertAlign w:val="superscript"/>
              </w:rPr>
              <w:t>1)</w:t>
            </w:r>
            <w:r w:rsidRPr="00745056">
              <w:rPr>
                <w:rFonts w:cs="Arial"/>
                <w:i/>
              </w:rPr>
              <w:t xml:space="preserve"> / 492,0 </w:t>
            </w:r>
            <w:r w:rsidRPr="00745056">
              <w:rPr>
                <w:rFonts w:cs="Arial"/>
                <w:i/>
                <w:vertAlign w:val="superscript"/>
              </w:rPr>
              <w:t>2)</w:t>
            </w:r>
          </w:p>
        </w:tc>
        <w:tc>
          <w:tcPr>
            <w:tcW w:w="956" w:type="pct"/>
            <w:tcBorders>
              <w:top w:val="dotted" w:sz="4" w:space="0" w:color="auto"/>
              <w:bottom w:val="single" w:sz="4" w:space="0" w:color="auto"/>
              <w:right w:val="sing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 xml:space="preserve">99,4 </w:t>
            </w:r>
            <w:r w:rsidRPr="00745056">
              <w:rPr>
                <w:rFonts w:cs="Arial"/>
                <w:i/>
                <w:vertAlign w:val="superscript"/>
              </w:rPr>
              <w:t>1)</w:t>
            </w:r>
          </w:p>
        </w:tc>
        <w:tc>
          <w:tcPr>
            <w:tcW w:w="925" w:type="pct"/>
            <w:tcBorders>
              <w:top w:val="dotted" w:sz="4" w:space="0" w:color="auto"/>
              <w:bottom w:val="single" w:sz="4" w:space="0" w:color="auto"/>
              <w:right w:val="double" w:sz="4" w:space="0" w:color="auto"/>
            </w:tcBorders>
            <w:shd w:val="clear" w:color="auto" w:fill="auto"/>
            <w:vAlign w:val="bottom"/>
          </w:tcPr>
          <w:p w:rsidR="001E0600" w:rsidRPr="00745056" w:rsidRDefault="001E0600" w:rsidP="00A45A45">
            <w:pPr>
              <w:pStyle w:val="aff"/>
              <w:spacing w:before="60" w:line="240" w:lineRule="exact"/>
              <w:ind w:left="0"/>
              <w:jc w:val="center"/>
              <w:rPr>
                <w:rFonts w:cs="Arial"/>
                <w:i/>
              </w:rPr>
            </w:pPr>
            <w:r w:rsidRPr="00745056">
              <w:rPr>
                <w:rFonts w:cs="Arial"/>
                <w:i/>
              </w:rPr>
              <w:t xml:space="preserve">89,1 </w:t>
            </w:r>
            <w:r w:rsidRPr="00745056">
              <w:rPr>
                <w:rFonts w:cs="Arial"/>
                <w:i/>
                <w:vertAlign w:val="superscript"/>
              </w:rPr>
              <w:t>1)</w:t>
            </w:r>
          </w:p>
        </w:tc>
      </w:tr>
      <w:tr w:rsidR="001E0600" w:rsidRPr="00961642" w:rsidTr="001E0600">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1E0600" w:rsidRDefault="001E0600" w:rsidP="001E0600">
            <w:pPr>
              <w:pStyle w:val="aff1"/>
              <w:numPr>
                <w:ilvl w:val="0"/>
                <w:numId w:val="23"/>
              </w:numPr>
              <w:tabs>
                <w:tab w:val="left" w:pos="142"/>
                <w:tab w:val="left" w:pos="426"/>
              </w:tabs>
              <w:spacing w:before="40" w:line="240" w:lineRule="auto"/>
              <w:ind w:left="142" w:right="57" w:firstLine="0"/>
              <w:jc w:val="both"/>
              <w:rPr>
                <w:spacing w:val="16"/>
              </w:rPr>
            </w:pPr>
            <w:r>
              <w:rPr>
                <w:spacing w:val="16"/>
              </w:rPr>
              <w:t xml:space="preserve">Без </w:t>
            </w:r>
            <w:r w:rsidRPr="008473A8">
              <w:rPr>
                <w:spacing w:val="16"/>
              </w:rPr>
              <w:t>учет</w:t>
            </w:r>
            <w:r>
              <w:rPr>
                <w:spacing w:val="16"/>
              </w:rPr>
              <w:t>а</w:t>
            </w:r>
            <w:r w:rsidRPr="008473A8">
              <w:rPr>
                <w:spacing w:val="16"/>
              </w:rPr>
              <w:t xml:space="preserve"> жилых домов, построенных на земельных участках, предназначенных для ведения гражданами садоводства.</w:t>
            </w:r>
          </w:p>
          <w:p w:rsidR="001E0600" w:rsidRPr="00DD4177" w:rsidRDefault="001E0600" w:rsidP="001E0600">
            <w:pPr>
              <w:pStyle w:val="aff1"/>
              <w:numPr>
                <w:ilvl w:val="0"/>
                <w:numId w:val="23"/>
              </w:numPr>
              <w:tabs>
                <w:tab w:val="left" w:pos="142"/>
                <w:tab w:val="left" w:pos="426"/>
              </w:tabs>
              <w:spacing w:before="40" w:line="240" w:lineRule="auto"/>
              <w:ind w:left="142" w:right="57" w:firstLine="0"/>
              <w:jc w:val="both"/>
              <w:rPr>
                <w:spacing w:val="16"/>
              </w:rPr>
            </w:pPr>
            <w:r>
              <w:rPr>
                <w:spacing w:val="16"/>
              </w:rPr>
              <w:t>С</w:t>
            </w:r>
            <w:r w:rsidRPr="008473A8">
              <w:rPr>
                <w:spacing w:val="16"/>
              </w:rPr>
              <w:t xml:space="preserve"> учет</w:t>
            </w:r>
            <w:r>
              <w:rPr>
                <w:spacing w:val="16"/>
              </w:rPr>
              <w:t>ом</w:t>
            </w:r>
            <w:r w:rsidRPr="008473A8">
              <w:rPr>
                <w:spacing w:val="16"/>
              </w:rPr>
              <w:t xml:space="preserve"> жилых домов, построенных на земельных участках, предназначенных для ведения гражданами садоводства.</w:t>
            </w:r>
          </w:p>
        </w:tc>
      </w:tr>
    </w:tbl>
    <w:p w:rsidR="00710A50" w:rsidRDefault="00710A50" w:rsidP="006A55C5">
      <w:pPr>
        <w:pStyle w:val="30"/>
        <w:keepNext w:val="0"/>
        <w:numPr>
          <w:ilvl w:val="1"/>
          <w:numId w:val="1"/>
        </w:numPr>
        <w:tabs>
          <w:tab w:val="num" w:pos="2268"/>
        </w:tabs>
        <w:spacing w:before="480" w:after="480"/>
        <w:ind w:left="1134" w:firstLine="0"/>
        <w:jc w:val="left"/>
        <w:rPr>
          <w:rFonts w:cs="Arial"/>
          <w:noProof w:val="0"/>
        </w:rPr>
      </w:pPr>
      <w:bookmarkStart w:id="105" w:name="_Toc525137800"/>
      <w:bookmarkStart w:id="106" w:name="_Toc501359618"/>
      <w:bookmarkStart w:id="107" w:name="_Toc490814931"/>
      <w:bookmarkStart w:id="108" w:name="_Toc483296292"/>
      <w:bookmarkStart w:id="109" w:name="_Toc26868224"/>
      <w:bookmarkEnd w:id="105"/>
      <w:bookmarkEnd w:id="106"/>
      <w:bookmarkEnd w:id="107"/>
      <w:bookmarkEnd w:id="108"/>
      <w:r>
        <w:rPr>
          <w:rFonts w:cs="Arial"/>
          <w:noProof w:val="0"/>
        </w:rPr>
        <w:t>Транспорт</w:t>
      </w:r>
      <w:bookmarkEnd w:id="109"/>
    </w:p>
    <w:p w:rsidR="00C456BF" w:rsidRPr="00EC76CB" w:rsidRDefault="00C456BF" w:rsidP="0068483D">
      <w:pPr>
        <w:pStyle w:val="affb"/>
        <w:spacing w:before="120" w:line="288" w:lineRule="auto"/>
        <w:jc w:val="center"/>
        <w:rPr>
          <w:rFonts w:cs="Arial"/>
          <w:b/>
        </w:rPr>
      </w:pPr>
      <w:bookmarkStart w:id="110" w:name="_Toc467486268"/>
      <w:bookmarkStart w:id="111" w:name="_Toc459280667"/>
      <w:bookmarkStart w:id="112" w:name="_Toc401656187"/>
      <w:bookmarkStart w:id="113" w:name="_Toc130704472"/>
      <w:bookmarkEnd w:id="104"/>
      <w:bookmarkEnd w:id="110"/>
      <w:bookmarkEnd w:id="111"/>
      <w:bookmarkEnd w:id="112"/>
      <w:r w:rsidRPr="00EC76CB">
        <w:rPr>
          <w:rFonts w:cs="Arial"/>
          <w:b/>
        </w:rPr>
        <w:t>Д</w:t>
      </w:r>
      <w:r>
        <w:rPr>
          <w:rFonts w:cs="Arial"/>
          <w:b/>
        </w:rPr>
        <w:t>еят</w:t>
      </w:r>
      <w:r w:rsidR="0068483D">
        <w:rPr>
          <w:rFonts w:cs="Arial"/>
          <w:b/>
        </w:rPr>
        <w:t>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1287"/>
        <w:gridCol w:w="1145"/>
        <w:gridCol w:w="1145"/>
        <w:gridCol w:w="1243"/>
        <w:gridCol w:w="1048"/>
      </w:tblGrid>
      <w:tr w:rsidR="00C456BF" w:rsidRPr="0028014D" w:rsidTr="00C456BF">
        <w:trPr>
          <w:trHeight w:val="285"/>
          <w:tblHeader/>
        </w:trPr>
        <w:tc>
          <w:tcPr>
            <w:tcW w:w="3402" w:type="dxa"/>
            <w:vMerge w:val="restart"/>
            <w:tcBorders>
              <w:top w:val="double" w:sz="6" w:space="0" w:color="auto"/>
              <w:bottom w:val="single" w:sz="6" w:space="0" w:color="auto"/>
            </w:tcBorders>
          </w:tcPr>
          <w:p w:rsidR="00C456BF" w:rsidRPr="0028014D" w:rsidRDefault="00C456BF" w:rsidP="0068483D">
            <w:pPr>
              <w:pStyle w:val="aff"/>
              <w:spacing w:before="40" w:line="240" w:lineRule="exact"/>
              <w:ind w:left="284" w:hanging="199"/>
              <w:jc w:val="center"/>
              <w:rPr>
                <w:rFonts w:cs="Arial"/>
              </w:rPr>
            </w:pPr>
          </w:p>
        </w:tc>
        <w:tc>
          <w:tcPr>
            <w:tcW w:w="1287" w:type="dxa"/>
            <w:vMerge w:val="restart"/>
            <w:tcBorders>
              <w:top w:val="double" w:sz="6" w:space="0" w:color="auto"/>
              <w:bottom w:val="single" w:sz="6" w:space="0" w:color="auto"/>
              <w:right w:val="single" w:sz="6" w:space="0" w:color="auto"/>
            </w:tcBorders>
          </w:tcPr>
          <w:p w:rsidR="00C456BF" w:rsidRPr="0068483D" w:rsidRDefault="00C456BF" w:rsidP="0068483D">
            <w:pPr>
              <w:pStyle w:val="aff0"/>
              <w:widowControl/>
              <w:adjustRightInd/>
              <w:spacing w:before="40" w:after="0" w:line="240" w:lineRule="exact"/>
              <w:textAlignment w:val="auto"/>
              <w:rPr>
                <w:rFonts w:cs="Arial"/>
              </w:rPr>
            </w:pPr>
            <w:r>
              <w:rPr>
                <w:rFonts w:cs="Arial"/>
              </w:rPr>
              <w:t>Ноябрь</w:t>
            </w:r>
            <w:r w:rsidR="0068483D">
              <w:rPr>
                <w:rFonts w:cs="Arial"/>
              </w:rPr>
              <w:t xml:space="preserve"> 2019</w:t>
            </w:r>
            <w:r>
              <w:rPr>
                <w:rFonts w:cs="Arial"/>
              </w:rPr>
              <w:t>г.</w:t>
            </w:r>
          </w:p>
        </w:tc>
        <w:tc>
          <w:tcPr>
            <w:tcW w:w="2290" w:type="dxa"/>
            <w:gridSpan w:val="2"/>
            <w:tcBorders>
              <w:top w:val="double" w:sz="6" w:space="0" w:color="auto"/>
              <w:left w:val="single" w:sz="6" w:space="0" w:color="auto"/>
              <w:bottom w:val="single" w:sz="6" w:space="0" w:color="auto"/>
              <w:right w:val="single" w:sz="6" w:space="0" w:color="auto"/>
            </w:tcBorders>
          </w:tcPr>
          <w:p w:rsidR="00C456BF" w:rsidRPr="0028014D" w:rsidRDefault="0068483D" w:rsidP="0068483D">
            <w:pPr>
              <w:pStyle w:val="aff0"/>
              <w:widowControl/>
              <w:adjustRightInd/>
              <w:spacing w:before="40" w:after="0" w:line="240" w:lineRule="exact"/>
              <w:textAlignment w:val="auto"/>
              <w:rPr>
                <w:rFonts w:cs="Arial"/>
              </w:rPr>
            </w:pPr>
            <w:r>
              <w:rPr>
                <w:rFonts w:cs="Arial"/>
              </w:rPr>
              <w:t>в</w:t>
            </w:r>
            <w:r w:rsidR="00C456BF">
              <w:rPr>
                <w:rFonts w:cs="Arial"/>
              </w:rPr>
              <w:t xml:space="preserve"> % к</w:t>
            </w:r>
          </w:p>
        </w:tc>
        <w:tc>
          <w:tcPr>
            <w:tcW w:w="1243" w:type="dxa"/>
            <w:vMerge w:val="restart"/>
            <w:tcBorders>
              <w:top w:val="double" w:sz="6" w:space="0" w:color="auto"/>
              <w:left w:val="single" w:sz="6" w:space="0" w:color="auto"/>
              <w:bottom w:val="single" w:sz="6" w:space="0" w:color="auto"/>
              <w:right w:val="single" w:sz="6" w:space="0" w:color="auto"/>
            </w:tcBorders>
          </w:tcPr>
          <w:p w:rsidR="00C456BF" w:rsidRPr="0028014D" w:rsidRDefault="00C456BF" w:rsidP="0068483D">
            <w:pPr>
              <w:pStyle w:val="aff0"/>
              <w:widowControl/>
              <w:tabs>
                <w:tab w:val="left" w:pos="1418"/>
              </w:tabs>
              <w:adjustRightInd/>
              <w:spacing w:before="40" w:after="0" w:line="240" w:lineRule="exact"/>
              <w:textAlignment w:val="auto"/>
              <w:rPr>
                <w:rFonts w:cs="Arial"/>
              </w:rPr>
            </w:pPr>
            <w:r>
              <w:rPr>
                <w:rFonts w:cs="Arial"/>
              </w:rPr>
              <w:t>Январь</w:t>
            </w:r>
            <w:r w:rsidR="0068483D">
              <w:rPr>
                <w:rFonts w:cs="Arial"/>
              </w:rPr>
              <w:t xml:space="preserve"> – </w:t>
            </w:r>
            <w:r>
              <w:rPr>
                <w:rFonts w:cs="Arial"/>
              </w:rPr>
              <w:t>ноябрь</w:t>
            </w:r>
            <w:r w:rsidR="0068483D">
              <w:rPr>
                <w:rFonts w:cs="Arial"/>
              </w:rPr>
              <w:t xml:space="preserve"> 2019</w:t>
            </w:r>
            <w:r>
              <w:rPr>
                <w:rFonts w:cs="Arial"/>
              </w:rPr>
              <w:t>г.</w:t>
            </w:r>
          </w:p>
        </w:tc>
        <w:tc>
          <w:tcPr>
            <w:tcW w:w="1048" w:type="dxa"/>
            <w:vMerge w:val="restart"/>
            <w:tcBorders>
              <w:top w:val="double" w:sz="6" w:space="0" w:color="auto"/>
              <w:left w:val="single" w:sz="6" w:space="0" w:color="auto"/>
              <w:bottom w:val="single" w:sz="6" w:space="0" w:color="auto"/>
            </w:tcBorders>
          </w:tcPr>
          <w:p w:rsidR="00C456BF" w:rsidRPr="0028014D" w:rsidRDefault="00C456BF" w:rsidP="0068483D">
            <w:pPr>
              <w:pStyle w:val="aff0"/>
              <w:widowControl/>
              <w:tabs>
                <w:tab w:val="left" w:pos="1418"/>
              </w:tabs>
              <w:adjustRightInd/>
              <w:spacing w:before="40" w:after="0" w:line="240" w:lineRule="exact"/>
              <w:textAlignment w:val="auto"/>
              <w:rPr>
                <w:rFonts w:cs="Arial"/>
              </w:rPr>
            </w:pPr>
            <w:r>
              <w:rPr>
                <w:rFonts w:cs="Arial"/>
              </w:rPr>
              <w:t>Январь</w:t>
            </w:r>
            <w:r w:rsidR="0068483D">
              <w:rPr>
                <w:rFonts w:cs="Arial"/>
              </w:rPr>
              <w:t xml:space="preserve"> – </w:t>
            </w:r>
            <w:r>
              <w:rPr>
                <w:rFonts w:cs="Arial"/>
              </w:rPr>
              <w:t>ноябрь</w:t>
            </w:r>
            <w:r w:rsidR="0068483D">
              <w:rPr>
                <w:rFonts w:cs="Arial"/>
              </w:rPr>
              <w:t xml:space="preserve"> 2019</w:t>
            </w:r>
            <w:r>
              <w:rPr>
                <w:rFonts w:cs="Arial"/>
              </w:rPr>
              <w:t>г. в % январю</w:t>
            </w:r>
            <w:r w:rsidR="006A55C5">
              <w:rPr>
                <w:rFonts w:cs="Arial"/>
              </w:rPr>
              <w:t xml:space="preserve"> – </w:t>
            </w:r>
            <w:r>
              <w:rPr>
                <w:rFonts w:cs="Arial"/>
              </w:rPr>
              <w:t>ноябрю</w:t>
            </w:r>
            <w:r w:rsidR="0068483D">
              <w:rPr>
                <w:rFonts w:cs="Arial"/>
              </w:rPr>
              <w:t xml:space="preserve"> 2018</w:t>
            </w:r>
            <w:r>
              <w:rPr>
                <w:rFonts w:cs="Arial"/>
              </w:rPr>
              <w:t>г.</w:t>
            </w:r>
          </w:p>
        </w:tc>
      </w:tr>
      <w:tr w:rsidR="00C456BF" w:rsidRPr="0028014D" w:rsidTr="00C456BF">
        <w:trPr>
          <w:trHeight w:val="195"/>
          <w:tblHeader/>
        </w:trPr>
        <w:tc>
          <w:tcPr>
            <w:tcW w:w="3402" w:type="dxa"/>
            <w:vMerge/>
            <w:tcBorders>
              <w:top w:val="single" w:sz="6" w:space="0" w:color="auto"/>
              <w:bottom w:val="single" w:sz="6" w:space="0" w:color="auto"/>
            </w:tcBorders>
          </w:tcPr>
          <w:p w:rsidR="00C456BF" w:rsidRPr="0028014D" w:rsidRDefault="00C456BF" w:rsidP="0068483D">
            <w:pPr>
              <w:pStyle w:val="aff"/>
              <w:spacing w:before="40" w:line="240" w:lineRule="exact"/>
              <w:ind w:left="284" w:hanging="199"/>
              <w:jc w:val="center"/>
              <w:rPr>
                <w:rFonts w:cs="Arial"/>
              </w:rPr>
            </w:pPr>
          </w:p>
        </w:tc>
        <w:tc>
          <w:tcPr>
            <w:tcW w:w="1287" w:type="dxa"/>
            <w:vMerge/>
            <w:tcBorders>
              <w:top w:val="single" w:sz="6" w:space="0" w:color="auto"/>
              <w:bottom w:val="single" w:sz="6" w:space="0" w:color="auto"/>
              <w:right w:val="single" w:sz="6" w:space="0" w:color="auto"/>
            </w:tcBorders>
          </w:tcPr>
          <w:p w:rsidR="00C456BF" w:rsidRDefault="00C456BF" w:rsidP="0068483D">
            <w:pPr>
              <w:pStyle w:val="aff0"/>
              <w:widowControl/>
              <w:adjustRightInd/>
              <w:spacing w:before="40" w:after="0" w:line="240" w:lineRule="exact"/>
              <w:textAlignment w:val="auto"/>
              <w:rPr>
                <w:rFonts w:cs="Arial"/>
              </w:rPr>
            </w:pPr>
          </w:p>
        </w:tc>
        <w:tc>
          <w:tcPr>
            <w:tcW w:w="1145" w:type="dxa"/>
            <w:tcBorders>
              <w:top w:val="single" w:sz="6" w:space="0" w:color="auto"/>
              <w:left w:val="single" w:sz="6" w:space="0" w:color="auto"/>
              <w:bottom w:val="single" w:sz="6" w:space="0" w:color="auto"/>
              <w:right w:val="single" w:sz="6" w:space="0" w:color="auto"/>
            </w:tcBorders>
          </w:tcPr>
          <w:p w:rsidR="00C456BF" w:rsidRPr="0028014D" w:rsidRDefault="0068483D" w:rsidP="0068483D">
            <w:pPr>
              <w:pStyle w:val="aff0"/>
              <w:widowControl/>
              <w:adjustRightInd/>
              <w:spacing w:before="40" w:after="0" w:line="240" w:lineRule="exact"/>
              <w:textAlignment w:val="auto"/>
              <w:rPr>
                <w:rFonts w:cs="Arial"/>
              </w:rPr>
            </w:pPr>
            <w:r>
              <w:rPr>
                <w:rFonts w:cs="Arial"/>
              </w:rPr>
              <w:t>н</w:t>
            </w:r>
            <w:r w:rsidR="00C456BF">
              <w:rPr>
                <w:rFonts w:cs="Arial"/>
              </w:rPr>
              <w:t>оябрю</w:t>
            </w:r>
            <w:r>
              <w:rPr>
                <w:rFonts w:cs="Arial"/>
              </w:rPr>
              <w:t xml:space="preserve"> 2018</w:t>
            </w:r>
            <w:r w:rsidR="00C456BF">
              <w:rPr>
                <w:rFonts w:cs="Arial"/>
              </w:rPr>
              <w:t>г.</w:t>
            </w:r>
          </w:p>
        </w:tc>
        <w:tc>
          <w:tcPr>
            <w:tcW w:w="1145" w:type="dxa"/>
            <w:tcBorders>
              <w:top w:val="single" w:sz="6" w:space="0" w:color="auto"/>
              <w:left w:val="single" w:sz="6" w:space="0" w:color="auto"/>
              <w:bottom w:val="single" w:sz="6" w:space="0" w:color="auto"/>
              <w:right w:val="single" w:sz="6" w:space="0" w:color="auto"/>
            </w:tcBorders>
          </w:tcPr>
          <w:p w:rsidR="00C456BF" w:rsidRPr="0028014D" w:rsidRDefault="00C456BF" w:rsidP="0068483D">
            <w:pPr>
              <w:pStyle w:val="aff0"/>
              <w:widowControl/>
              <w:adjustRightInd/>
              <w:spacing w:before="40" w:after="0" w:line="240" w:lineRule="exact"/>
              <w:textAlignment w:val="auto"/>
              <w:rPr>
                <w:rFonts w:cs="Arial"/>
              </w:rPr>
            </w:pPr>
            <w:r>
              <w:rPr>
                <w:rFonts w:cs="Arial"/>
              </w:rPr>
              <w:t>октябрю</w:t>
            </w:r>
            <w:r w:rsidR="0068483D">
              <w:rPr>
                <w:rFonts w:cs="Arial"/>
              </w:rPr>
              <w:t xml:space="preserve"> 2019</w:t>
            </w:r>
            <w:r>
              <w:rPr>
                <w:rFonts w:cs="Arial"/>
              </w:rPr>
              <w:t>г.</w:t>
            </w:r>
          </w:p>
        </w:tc>
        <w:tc>
          <w:tcPr>
            <w:tcW w:w="1243" w:type="dxa"/>
            <w:vMerge/>
            <w:tcBorders>
              <w:top w:val="single" w:sz="6" w:space="0" w:color="auto"/>
              <w:left w:val="single" w:sz="6" w:space="0" w:color="auto"/>
              <w:bottom w:val="single" w:sz="6" w:space="0" w:color="auto"/>
              <w:right w:val="single" w:sz="6" w:space="0" w:color="auto"/>
            </w:tcBorders>
          </w:tcPr>
          <w:p w:rsidR="00C456BF" w:rsidRPr="0028014D" w:rsidRDefault="00C456BF" w:rsidP="0068483D">
            <w:pPr>
              <w:pStyle w:val="aff0"/>
              <w:widowControl/>
              <w:tabs>
                <w:tab w:val="left" w:pos="1418"/>
              </w:tabs>
              <w:adjustRightInd/>
              <w:spacing w:before="40" w:after="0" w:line="240" w:lineRule="exact"/>
              <w:textAlignment w:val="auto"/>
              <w:rPr>
                <w:rFonts w:cs="Arial"/>
              </w:rPr>
            </w:pPr>
          </w:p>
        </w:tc>
        <w:tc>
          <w:tcPr>
            <w:tcW w:w="1048" w:type="dxa"/>
            <w:vMerge/>
            <w:tcBorders>
              <w:top w:val="single" w:sz="6" w:space="0" w:color="auto"/>
              <w:left w:val="single" w:sz="6" w:space="0" w:color="auto"/>
              <w:bottom w:val="single" w:sz="6" w:space="0" w:color="auto"/>
            </w:tcBorders>
          </w:tcPr>
          <w:p w:rsidR="00C456BF" w:rsidRPr="0028014D" w:rsidRDefault="00C456BF" w:rsidP="0068483D">
            <w:pPr>
              <w:pStyle w:val="aff0"/>
              <w:widowControl/>
              <w:tabs>
                <w:tab w:val="left" w:pos="1418"/>
              </w:tabs>
              <w:adjustRightInd/>
              <w:spacing w:before="40" w:after="0" w:line="240" w:lineRule="exact"/>
              <w:textAlignment w:val="auto"/>
              <w:rPr>
                <w:rFonts w:cs="Arial"/>
              </w:rPr>
            </w:pPr>
          </w:p>
        </w:tc>
      </w:tr>
      <w:tr w:rsidR="00C456BF" w:rsidRPr="0028014D" w:rsidTr="00C456BF">
        <w:tc>
          <w:tcPr>
            <w:tcW w:w="3402" w:type="dxa"/>
            <w:tcBorders>
              <w:top w:val="single" w:sz="6" w:space="0" w:color="auto"/>
              <w:bottom w:val="dotted" w:sz="4" w:space="0" w:color="auto"/>
            </w:tcBorders>
            <w:vAlign w:val="bottom"/>
          </w:tcPr>
          <w:p w:rsidR="00C456BF" w:rsidRPr="00B12407" w:rsidRDefault="00C456BF" w:rsidP="00C456BF">
            <w:pPr>
              <w:pStyle w:val="aff"/>
              <w:spacing w:line="240" w:lineRule="exact"/>
              <w:ind w:left="57"/>
              <w:rPr>
                <w:rFonts w:cs="Arial"/>
              </w:rPr>
            </w:pPr>
            <w:r>
              <w:rPr>
                <w:rFonts w:cs="Arial"/>
              </w:rPr>
              <w:t>Перевезено грузов, тыс. т</w:t>
            </w:r>
          </w:p>
        </w:tc>
        <w:tc>
          <w:tcPr>
            <w:tcW w:w="1287" w:type="dxa"/>
            <w:tcBorders>
              <w:top w:val="single" w:sz="6" w:space="0" w:color="auto"/>
              <w:bottom w:val="dotted" w:sz="4" w:space="0" w:color="auto"/>
              <w:right w:val="single" w:sz="6" w:space="0" w:color="auto"/>
            </w:tcBorders>
            <w:vAlign w:val="bottom"/>
          </w:tcPr>
          <w:p w:rsidR="00C456BF" w:rsidRPr="00535237" w:rsidRDefault="00C456BF" w:rsidP="00C456BF">
            <w:pPr>
              <w:spacing w:before="80" w:line="220" w:lineRule="exact"/>
              <w:ind w:firstLine="0"/>
              <w:jc w:val="center"/>
              <w:rPr>
                <w:rFonts w:cs="Arial"/>
                <w:sz w:val="20"/>
                <w:lang w:val="en-US"/>
              </w:rPr>
            </w:pPr>
            <w:r>
              <w:rPr>
                <w:rFonts w:cs="Arial"/>
                <w:sz w:val="20"/>
                <w:lang w:val="en-US"/>
              </w:rPr>
              <w:t>1506</w:t>
            </w:r>
            <w:r>
              <w:rPr>
                <w:rFonts w:cs="Arial"/>
                <w:sz w:val="20"/>
              </w:rPr>
              <w:t>,</w:t>
            </w:r>
            <w:r>
              <w:rPr>
                <w:rFonts w:cs="Arial"/>
                <w:sz w:val="20"/>
                <w:lang w:val="en-US"/>
              </w:rPr>
              <w:t>1</w:t>
            </w:r>
          </w:p>
        </w:tc>
        <w:tc>
          <w:tcPr>
            <w:tcW w:w="1145" w:type="dxa"/>
            <w:tcBorders>
              <w:top w:val="single" w:sz="6" w:space="0" w:color="auto"/>
              <w:left w:val="single" w:sz="6" w:space="0" w:color="auto"/>
              <w:bottom w:val="dotted" w:sz="4" w:space="0" w:color="auto"/>
              <w:right w:val="single" w:sz="6" w:space="0" w:color="auto"/>
            </w:tcBorders>
            <w:vAlign w:val="bottom"/>
          </w:tcPr>
          <w:p w:rsidR="00C456BF" w:rsidRPr="008C6C34" w:rsidRDefault="00C456BF" w:rsidP="00C456BF">
            <w:pPr>
              <w:spacing w:before="80" w:line="220" w:lineRule="exact"/>
              <w:ind w:firstLine="0"/>
              <w:jc w:val="center"/>
              <w:rPr>
                <w:rFonts w:cs="Arial"/>
                <w:sz w:val="20"/>
              </w:rPr>
            </w:pPr>
            <w:r>
              <w:rPr>
                <w:rFonts w:cs="Arial"/>
                <w:sz w:val="20"/>
              </w:rPr>
              <w:t>116,9</w:t>
            </w:r>
          </w:p>
        </w:tc>
        <w:tc>
          <w:tcPr>
            <w:tcW w:w="1145" w:type="dxa"/>
            <w:tcBorders>
              <w:top w:val="single" w:sz="6" w:space="0" w:color="auto"/>
              <w:left w:val="single" w:sz="6" w:space="0" w:color="auto"/>
              <w:bottom w:val="dotted" w:sz="4" w:space="0" w:color="auto"/>
              <w:right w:val="single" w:sz="6" w:space="0" w:color="auto"/>
            </w:tcBorders>
            <w:vAlign w:val="bottom"/>
          </w:tcPr>
          <w:p w:rsidR="00C456BF" w:rsidRPr="008C6C34" w:rsidRDefault="00C456BF" w:rsidP="00C456BF">
            <w:pPr>
              <w:spacing w:before="80" w:line="220" w:lineRule="exact"/>
              <w:ind w:firstLine="0"/>
              <w:jc w:val="center"/>
              <w:rPr>
                <w:rFonts w:cs="Arial"/>
                <w:sz w:val="20"/>
              </w:rPr>
            </w:pPr>
            <w:r>
              <w:rPr>
                <w:rFonts w:cs="Arial"/>
                <w:sz w:val="20"/>
              </w:rPr>
              <w:t>90,9</w:t>
            </w:r>
          </w:p>
        </w:tc>
        <w:tc>
          <w:tcPr>
            <w:tcW w:w="1243" w:type="dxa"/>
            <w:tcBorders>
              <w:top w:val="single" w:sz="6" w:space="0" w:color="auto"/>
              <w:left w:val="single" w:sz="6" w:space="0" w:color="auto"/>
              <w:bottom w:val="dotted" w:sz="4" w:space="0" w:color="auto"/>
              <w:right w:val="single" w:sz="6" w:space="0" w:color="auto"/>
            </w:tcBorders>
            <w:vAlign w:val="bottom"/>
          </w:tcPr>
          <w:p w:rsidR="00C456BF" w:rsidRPr="008C6C34" w:rsidRDefault="00C456BF" w:rsidP="00C456BF">
            <w:pPr>
              <w:spacing w:before="80" w:line="220" w:lineRule="exact"/>
              <w:ind w:firstLine="0"/>
              <w:jc w:val="center"/>
              <w:rPr>
                <w:rFonts w:cs="Arial"/>
                <w:sz w:val="20"/>
              </w:rPr>
            </w:pPr>
            <w:r>
              <w:rPr>
                <w:rFonts w:cs="Arial"/>
                <w:sz w:val="20"/>
              </w:rPr>
              <w:t>17956,1</w:t>
            </w:r>
          </w:p>
        </w:tc>
        <w:tc>
          <w:tcPr>
            <w:tcW w:w="1048" w:type="dxa"/>
            <w:tcBorders>
              <w:top w:val="single" w:sz="6" w:space="0" w:color="auto"/>
              <w:left w:val="single" w:sz="6" w:space="0" w:color="auto"/>
              <w:bottom w:val="dotted" w:sz="4" w:space="0" w:color="auto"/>
            </w:tcBorders>
            <w:vAlign w:val="bottom"/>
          </w:tcPr>
          <w:p w:rsidR="00C456BF" w:rsidRPr="008C6C34" w:rsidRDefault="00C456BF" w:rsidP="00C456BF">
            <w:pPr>
              <w:spacing w:before="80" w:line="220" w:lineRule="exact"/>
              <w:ind w:firstLine="0"/>
              <w:jc w:val="center"/>
              <w:rPr>
                <w:rFonts w:cs="Arial"/>
                <w:sz w:val="20"/>
              </w:rPr>
            </w:pPr>
            <w:r>
              <w:rPr>
                <w:rFonts w:cs="Arial"/>
                <w:sz w:val="20"/>
              </w:rPr>
              <w:t>108,3</w:t>
            </w:r>
          </w:p>
        </w:tc>
      </w:tr>
      <w:tr w:rsidR="00C456BF" w:rsidRPr="0028014D" w:rsidTr="00C456BF">
        <w:tc>
          <w:tcPr>
            <w:tcW w:w="3402" w:type="dxa"/>
            <w:tcBorders>
              <w:top w:val="dotted" w:sz="4" w:space="0" w:color="auto"/>
              <w:bottom w:val="dotted" w:sz="4" w:space="0" w:color="auto"/>
            </w:tcBorders>
            <w:vAlign w:val="bottom"/>
          </w:tcPr>
          <w:p w:rsidR="00C456BF" w:rsidRPr="00B12407" w:rsidRDefault="00C456BF" w:rsidP="00C456BF">
            <w:pPr>
              <w:pStyle w:val="aff"/>
              <w:spacing w:line="240" w:lineRule="exact"/>
              <w:ind w:left="57"/>
              <w:rPr>
                <w:rFonts w:cs="Arial"/>
              </w:rPr>
            </w:pPr>
            <w:r w:rsidRPr="00B12407">
              <w:rPr>
                <w:rFonts w:cs="Arial"/>
              </w:rPr>
              <w:t xml:space="preserve">Грузооборот транспорта, </w:t>
            </w:r>
            <w:r>
              <w:rPr>
                <w:rFonts w:cs="Arial"/>
              </w:rPr>
              <w:t>млн</w:t>
            </w:r>
            <w:r w:rsidRPr="00B12407">
              <w:rPr>
                <w:rFonts w:cs="Arial"/>
              </w:rPr>
              <w:t>. т-км</w:t>
            </w:r>
          </w:p>
        </w:tc>
        <w:tc>
          <w:tcPr>
            <w:tcW w:w="1287" w:type="dxa"/>
            <w:tcBorders>
              <w:top w:val="dotted" w:sz="4" w:space="0" w:color="auto"/>
              <w:bottom w:val="dotted" w:sz="4" w:space="0" w:color="auto"/>
              <w:right w:val="single" w:sz="6" w:space="0" w:color="auto"/>
            </w:tcBorders>
            <w:vAlign w:val="bottom"/>
          </w:tcPr>
          <w:p w:rsidR="00C456BF" w:rsidRPr="00B12407" w:rsidRDefault="00C456BF" w:rsidP="00C456BF">
            <w:pPr>
              <w:spacing w:before="80" w:line="220" w:lineRule="exact"/>
              <w:ind w:firstLine="0"/>
              <w:jc w:val="center"/>
              <w:rPr>
                <w:rFonts w:cs="Arial"/>
                <w:sz w:val="20"/>
              </w:rPr>
            </w:pPr>
            <w:r>
              <w:rPr>
                <w:rFonts w:cs="Arial"/>
                <w:sz w:val="20"/>
              </w:rPr>
              <w:t>292,0</w:t>
            </w:r>
          </w:p>
        </w:tc>
        <w:tc>
          <w:tcPr>
            <w:tcW w:w="1145" w:type="dxa"/>
            <w:tcBorders>
              <w:top w:val="dotted" w:sz="4" w:space="0" w:color="auto"/>
              <w:left w:val="single" w:sz="6" w:space="0" w:color="auto"/>
              <w:bottom w:val="dotted" w:sz="4" w:space="0" w:color="auto"/>
              <w:right w:val="single" w:sz="6" w:space="0" w:color="auto"/>
            </w:tcBorders>
            <w:vAlign w:val="bottom"/>
          </w:tcPr>
          <w:p w:rsidR="00C456BF" w:rsidRPr="00B12407" w:rsidRDefault="00C456BF" w:rsidP="00C456BF">
            <w:pPr>
              <w:spacing w:before="80" w:line="220" w:lineRule="exact"/>
              <w:ind w:firstLine="0"/>
              <w:jc w:val="center"/>
              <w:rPr>
                <w:rFonts w:cs="Arial"/>
                <w:sz w:val="20"/>
              </w:rPr>
            </w:pPr>
            <w:r>
              <w:rPr>
                <w:rFonts w:cs="Arial"/>
                <w:sz w:val="20"/>
              </w:rPr>
              <w:t>123,3</w:t>
            </w:r>
          </w:p>
        </w:tc>
        <w:tc>
          <w:tcPr>
            <w:tcW w:w="1145" w:type="dxa"/>
            <w:tcBorders>
              <w:top w:val="dotted" w:sz="4" w:space="0" w:color="auto"/>
              <w:left w:val="single" w:sz="6" w:space="0" w:color="auto"/>
              <w:bottom w:val="dotted" w:sz="4" w:space="0" w:color="auto"/>
              <w:right w:val="single" w:sz="6" w:space="0" w:color="auto"/>
            </w:tcBorders>
            <w:vAlign w:val="bottom"/>
          </w:tcPr>
          <w:p w:rsidR="00C456BF" w:rsidRPr="00B12407" w:rsidRDefault="00C456BF" w:rsidP="00C456BF">
            <w:pPr>
              <w:spacing w:before="80" w:line="220" w:lineRule="exact"/>
              <w:ind w:firstLine="0"/>
              <w:jc w:val="center"/>
              <w:rPr>
                <w:rFonts w:cs="Arial"/>
                <w:sz w:val="20"/>
              </w:rPr>
            </w:pPr>
            <w:r>
              <w:rPr>
                <w:rFonts w:cs="Arial"/>
                <w:sz w:val="20"/>
              </w:rPr>
              <w:t>82,1</w:t>
            </w:r>
          </w:p>
        </w:tc>
        <w:tc>
          <w:tcPr>
            <w:tcW w:w="1243" w:type="dxa"/>
            <w:tcBorders>
              <w:top w:val="dotted" w:sz="4" w:space="0" w:color="auto"/>
              <w:left w:val="single" w:sz="6" w:space="0" w:color="auto"/>
              <w:bottom w:val="dotted" w:sz="4" w:space="0" w:color="auto"/>
              <w:right w:val="single" w:sz="6" w:space="0" w:color="auto"/>
            </w:tcBorders>
            <w:vAlign w:val="bottom"/>
          </w:tcPr>
          <w:p w:rsidR="00C456BF" w:rsidRPr="00B12407" w:rsidRDefault="00C456BF" w:rsidP="00C456BF">
            <w:pPr>
              <w:spacing w:before="80" w:line="220" w:lineRule="exact"/>
              <w:ind w:firstLine="0"/>
              <w:jc w:val="center"/>
              <w:rPr>
                <w:rFonts w:cs="Arial"/>
                <w:sz w:val="20"/>
              </w:rPr>
            </w:pPr>
            <w:r>
              <w:rPr>
                <w:rFonts w:cs="Arial"/>
                <w:sz w:val="20"/>
              </w:rPr>
              <w:t>3430,2</w:t>
            </w:r>
          </w:p>
        </w:tc>
        <w:tc>
          <w:tcPr>
            <w:tcW w:w="1048" w:type="dxa"/>
            <w:tcBorders>
              <w:top w:val="dotted" w:sz="4" w:space="0" w:color="auto"/>
              <w:left w:val="single" w:sz="6" w:space="0" w:color="auto"/>
              <w:bottom w:val="dotted" w:sz="4" w:space="0" w:color="auto"/>
            </w:tcBorders>
            <w:vAlign w:val="bottom"/>
          </w:tcPr>
          <w:p w:rsidR="00C456BF" w:rsidRPr="00B12407" w:rsidRDefault="00C456BF" w:rsidP="00C456BF">
            <w:pPr>
              <w:spacing w:before="80" w:line="220" w:lineRule="exact"/>
              <w:ind w:firstLine="0"/>
              <w:jc w:val="center"/>
              <w:rPr>
                <w:rFonts w:cs="Arial"/>
                <w:sz w:val="20"/>
              </w:rPr>
            </w:pPr>
            <w:r>
              <w:rPr>
                <w:rFonts w:cs="Arial"/>
                <w:sz w:val="20"/>
              </w:rPr>
              <w:t>159,8</w:t>
            </w:r>
          </w:p>
        </w:tc>
      </w:tr>
      <w:tr w:rsidR="00C456BF" w:rsidRPr="0028014D" w:rsidTr="00C456BF">
        <w:tc>
          <w:tcPr>
            <w:tcW w:w="3402" w:type="dxa"/>
            <w:tcBorders>
              <w:top w:val="dotted" w:sz="4" w:space="0" w:color="auto"/>
            </w:tcBorders>
            <w:vAlign w:val="bottom"/>
          </w:tcPr>
          <w:p w:rsidR="00C456BF" w:rsidRPr="00B12407" w:rsidRDefault="00C456BF" w:rsidP="006A55C5">
            <w:pPr>
              <w:pStyle w:val="aff"/>
              <w:spacing w:line="240" w:lineRule="exact"/>
              <w:ind w:left="57"/>
              <w:rPr>
                <w:rFonts w:cs="Arial"/>
              </w:rPr>
            </w:pPr>
            <w:r>
              <w:rPr>
                <w:rFonts w:cs="Arial"/>
              </w:rPr>
              <w:t>Пассажирооборот, млн. пасс.- км</w:t>
            </w:r>
          </w:p>
        </w:tc>
        <w:tc>
          <w:tcPr>
            <w:tcW w:w="1287" w:type="dxa"/>
            <w:tcBorders>
              <w:top w:val="dotted" w:sz="4" w:space="0" w:color="auto"/>
              <w:bottom w:val="double" w:sz="6" w:space="0" w:color="auto"/>
              <w:right w:val="single" w:sz="6" w:space="0" w:color="auto"/>
            </w:tcBorders>
            <w:vAlign w:val="bottom"/>
          </w:tcPr>
          <w:p w:rsidR="00C456BF" w:rsidRPr="00B2173D" w:rsidRDefault="00C456BF" w:rsidP="00C456BF">
            <w:pPr>
              <w:spacing w:before="80" w:line="220" w:lineRule="exact"/>
              <w:ind w:firstLine="0"/>
              <w:jc w:val="center"/>
              <w:rPr>
                <w:rFonts w:cs="Arial"/>
                <w:sz w:val="20"/>
              </w:rPr>
            </w:pPr>
            <w:r>
              <w:rPr>
                <w:rFonts w:cs="Arial"/>
                <w:sz w:val="20"/>
              </w:rPr>
              <w:t>265,1</w:t>
            </w:r>
          </w:p>
        </w:tc>
        <w:tc>
          <w:tcPr>
            <w:tcW w:w="1145" w:type="dxa"/>
            <w:tcBorders>
              <w:top w:val="dotted" w:sz="4" w:space="0" w:color="auto"/>
              <w:left w:val="single" w:sz="6" w:space="0" w:color="auto"/>
              <w:bottom w:val="double" w:sz="6" w:space="0" w:color="auto"/>
              <w:right w:val="single" w:sz="6" w:space="0" w:color="auto"/>
            </w:tcBorders>
            <w:vAlign w:val="bottom"/>
          </w:tcPr>
          <w:p w:rsidR="00C456BF" w:rsidRPr="00B12407" w:rsidRDefault="00C456BF" w:rsidP="00C456BF">
            <w:pPr>
              <w:spacing w:before="80" w:line="220" w:lineRule="exact"/>
              <w:ind w:firstLine="0"/>
              <w:jc w:val="center"/>
              <w:rPr>
                <w:rFonts w:cs="Arial"/>
                <w:sz w:val="20"/>
              </w:rPr>
            </w:pPr>
            <w:r>
              <w:rPr>
                <w:rFonts w:cs="Arial"/>
                <w:sz w:val="20"/>
              </w:rPr>
              <w:t>99,0</w:t>
            </w:r>
          </w:p>
        </w:tc>
        <w:tc>
          <w:tcPr>
            <w:tcW w:w="1145" w:type="dxa"/>
            <w:tcBorders>
              <w:top w:val="dotted" w:sz="4" w:space="0" w:color="auto"/>
              <w:left w:val="single" w:sz="6" w:space="0" w:color="auto"/>
              <w:bottom w:val="double" w:sz="6" w:space="0" w:color="auto"/>
              <w:right w:val="single" w:sz="6" w:space="0" w:color="auto"/>
            </w:tcBorders>
            <w:vAlign w:val="bottom"/>
          </w:tcPr>
          <w:p w:rsidR="00C456BF" w:rsidRPr="00B12407" w:rsidRDefault="00C456BF" w:rsidP="00C456BF">
            <w:pPr>
              <w:spacing w:line="240" w:lineRule="auto"/>
              <w:ind w:firstLine="0"/>
              <w:jc w:val="center"/>
              <w:rPr>
                <w:rFonts w:cs="Arial"/>
                <w:sz w:val="20"/>
              </w:rPr>
            </w:pPr>
            <w:r>
              <w:rPr>
                <w:rFonts w:cs="Arial"/>
                <w:sz w:val="20"/>
              </w:rPr>
              <w:t>97,7</w:t>
            </w:r>
          </w:p>
        </w:tc>
        <w:tc>
          <w:tcPr>
            <w:tcW w:w="1243" w:type="dxa"/>
            <w:tcBorders>
              <w:top w:val="dotted" w:sz="4" w:space="0" w:color="auto"/>
              <w:left w:val="single" w:sz="6" w:space="0" w:color="auto"/>
              <w:bottom w:val="double" w:sz="6" w:space="0" w:color="auto"/>
              <w:right w:val="single" w:sz="6" w:space="0" w:color="auto"/>
            </w:tcBorders>
            <w:vAlign w:val="bottom"/>
          </w:tcPr>
          <w:p w:rsidR="00C456BF" w:rsidRPr="00B12407" w:rsidRDefault="00C456BF" w:rsidP="00C456BF">
            <w:pPr>
              <w:spacing w:before="80" w:line="220" w:lineRule="exact"/>
              <w:ind w:firstLine="0"/>
              <w:jc w:val="center"/>
              <w:rPr>
                <w:rFonts w:cs="Arial"/>
                <w:sz w:val="20"/>
              </w:rPr>
            </w:pPr>
            <w:r>
              <w:rPr>
                <w:rFonts w:cs="Arial"/>
                <w:sz w:val="20"/>
              </w:rPr>
              <w:t>2851,7</w:t>
            </w:r>
          </w:p>
        </w:tc>
        <w:tc>
          <w:tcPr>
            <w:tcW w:w="1048" w:type="dxa"/>
            <w:tcBorders>
              <w:top w:val="dotted" w:sz="4" w:space="0" w:color="auto"/>
              <w:left w:val="single" w:sz="6" w:space="0" w:color="auto"/>
              <w:bottom w:val="double" w:sz="6" w:space="0" w:color="auto"/>
            </w:tcBorders>
            <w:vAlign w:val="bottom"/>
          </w:tcPr>
          <w:p w:rsidR="00C456BF" w:rsidRPr="00B12407" w:rsidRDefault="00C456BF" w:rsidP="00C456BF">
            <w:pPr>
              <w:spacing w:before="80" w:line="220" w:lineRule="exact"/>
              <w:ind w:firstLine="0"/>
              <w:jc w:val="center"/>
              <w:rPr>
                <w:rFonts w:cs="Arial"/>
                <w:sz w:val="20"/>
              </w:rPr>
            </w:pPr>
            <w:r>
              <w:rPr>
                <w:rFonts w:cs="Arial"/>
                <w:sz w:val="20"/>
              </w:rPr>
              <w:t>99,8</w:t>
            </w:r>
          </w:p>
        </w:tc>
      </w:tr>
    </w:tbl>
    <w:p w:rsidR="0068483D" w:rsidRPr="0028014D" w:rsidRDefault="0068483D" w:rsidP="007D0123">
      <w:pPr>
        <w:pStyle w:val="aff5"/>
        <w:keepNext w:val="0"/>
        <w:pBdr>
          <w:bottom w:val="none" w:sz="0" w:space="0" w:color="auto"/>
        </w:pBdr>
        <w:tabs>
          <w:tab w:val="clear" w:pos="2061"/>
          <w:tab w:val="num" w:pos="-1843"/>
        </w:tabs>
        <w:spacing w:before="240" w:after="0" w:line="288" w:lineRule="auto"/>
        <w:ind w:left="0"/>
        <w:rPr>
          <w:rFonts w:cs="Arial"/>
          <w:caps w:val="0"/>
        </w:rPr>
      </w:pPr>
      <w:r>
        <w:rPr>
          <w:rFonts w:cs="Arial"/>
          <w:caps w:val="0"/>
          <w:noProof w:val="0"/>
        </w:rPr>
        <w:t>Динамика грузооборота и пассажирооборота автомобильного транспорта</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90"/>
        <w:gridCol w:w="1191"/>
        <w:gridCol w:w="1191"/>
        <w:gridCol w:w="1191"/>
        <w:gridCol w:w="1191"/>
        <w:gridCol w:w="1417"/>
      </w:tblGrid>
      <w:tr w:rsidR="00C456BF" w:rsidRPr="0028014D" w:rsidTr="00C456BF">
        <w:trPr>
          <w:cantSplit/>
          <w:trHeight w:val="296"/>
          <w:tblHeader/>
        </w:trPr>
        <w:tc>
          <w:tcPr>
            <w:tcW w:w="1985" w:type="dxa"/>
            <w:vMerge w:val="restart"/>
            <w:tcBorders>
              <w:top w:val="double" w:sz="6" w:space="0" w:color="auto"/>
              <w:left w:val="double" w:sz="6" w:space="0" w:color="auto"/>
              <w:right w:val="single" w:sz="6" w:space="0" w:color="auto"/>
            </w:tcBorders>
          </w:tcPr>
          <w:p w:rsidR="00C456BF" w:rsidRPr="0028014D" w:rsidRDefault="00C456BF" w:rsidP="00C456BF">
            <w:pPr>
              <w:pStyle w:val="aff"/>
              <w:spacing w:after="40"/>
              <w:ind w:left="114" w:hanging="57"/>
              <w:rPr>
                <w:rFonts w:cs="Arial"/>
                <w:i/>
              </w:rPr>
            </w:pPr>
          </w:p>
        </w:tc>
        <w:tc>
          <w:tcPr>
            <w:tcW w:w="3572" w:type="dxa"/>
            <w:gridSpan w:val="3"/>
            <w:tcBorders>
              <w:top w:val="double" w:sz="6" w:space="0" w:color="auto"/>
              <w:left w:val="single" w:sz="6" w:space="0" w:color="auto"/>
              <w:bottom w:val="single" w:sz="6" w:space="0" w:color="auto"/>
              <w:right w:val="single" w:sz="6" w:space="0" w:color="auto"/>
            </w:tcBorders>
          </w:tcPr>
          <w:p w:rsidR="00C456BF" w:rsidRPr="0028014D" w:rsidRDefault="00C456BF" w:rsidP="00C456BF">
            <w:pPr>
              <w:pStyle w:val="aff1"/>
              <w:spacing w:after="40"/>
              <w:rPr>
                <w:rFonts w:cs="Arial"/>
                <w:i/>
              </w:rPr>
            </w:pPr>
            <w:r>
              <w:rPr>
                <w:rFonts w:cs="Arial"/>
                <w:i/>
              </w:rPr>
              <w:t>Грузооборот</w:t>
            </w:r>
          </w:p>
        </w:tc>
        <w:tc>
          <w:tcPr>
            <w:tcW w:w="3799" w:type="dxa"/>
            <w:gridSpan w:val="3"/>
            <w:tcBorders>
              <w:top w:val="double" w:sz="6" w:space="0" w:color="auto"/>
              <w:left w:val="single" w:sz="6" w:space="0" w:color="auto"/>
              <w:bottom w:val="single" w:sz="6" w:space="0" w:color="auto"/>
              <w:right w:val="double" w:sz="6" w:space="0" w:color="auto"/>
            </w:tcBorders>
          </w:tcPr>
          <w:p w:rsidR="00C456BF" w:rsidRPr="0028014D" w:rsidRDefault="00C456BF" w:rsidP="00C456BF">
            <w:pPr>
              <w:pStyle w:val="aff1"/>
              <w:spacing w:after="40"/>
              <w:rPr>
                <w:rFonts w:cs="Arial"/>
                <w:i/>
              </w:rPr>
            </w:pPr>
            <w:r>
              <w:rPr>
                <w:rFonts w:cs="Arial"/>
                <w:i/>
              </w:rPr>
              <w:t>Пассажирооборот</w:t>
            </w:r>
          </w:p>
        </w:tc>
      </w:tr>
      <w:tr w:rsidR="00C456BF" w:rsidRPr="0028014D" w:rsidTr="00C456BF">
        <w:trPr>
          <w:cantSplit/>
          <w:trHeight w:val="165"/>
          <w:tblHeader/>
        </w:trPr>
        <w:tc>
          <w:tcPr>
            <w:tcW w:w="1985" w:type="dxa"/>
            <w:vMerge/>
            <w:tcBorders>
              <w:left w:val="double" w:sz="6" w:space="0" w:color="auto"/>
              <w:right w:val="single" w:sz="6" w:space="0" w:color="auto"/>
            </w:tcBorders>
          </w:tcPr>
          <w:p w:rsidR="00C456BF" w:rsidRPr="0028014D" w:rsidRDefault="00C456BF" w:rsidP="00C456BF">
            <w:pPr>
              <w:pStyle w:val="aff"/>
              <w:spacing w:after="40"/>
              <w:ind w:left="114" w:hanging="57"/>
              <w:rPr>
                <w:rFonts w:cs="Arial"/>
                <w:i/>
              </w:rPr>
            </w:pPr>
          </w:p>
        </w:tc>
        <w:tc>
          <w:tcPr>
            <w:tcW w:w="1190" w:type="dxa"/>
            <w:vMerge w:val="restart"/>
            <w:tcBorders>
              <w:top w:val="single" w:sz="6" w:space="0" w:color="auto"/>
              <w:left w:val="single" w:sz="6" w:space="0" w:color="auto"/>
              <w:right w:val="single" w:sz="6" w:space="0" w:color="auto"/>
            </w:tcBorders>
          </w:tcPr>
          <w:p w:rsidR="00C456BF" w:rsidRPr="0028014D" w:rsidRDefault="00C456BF" w:rsidP="00C456BF">
            <w:pPr>
              <w:pStyle w:val="aff1"/>
              <w:spacing w:after="40"/>
              <w:rPr>
                <w:rFonts w:cs="Arial"/>
                <w:i/>
              </w:rPr>
            </w:pPr>
            <w:r>
              <w:rPr>
                <w:rFonts w:cs="Arial"/>
                <w:i/>
              </w:rPr>
              <w:t>млн. т-км</w:t>
            </w:r>
          </w:p>
        </w:tc>
        <w:tc>
          <w:tcPr>
            <w:tcW w:w="2382" w:type="dxa"/>
            <w:gridSpan w:val="2"/>
            <w:tcBorders>
              <w:top w:val="single" w:sz="6" w:space="0" w:color="auto"/>
              <w:left w:val="single" w:sz="6" w:space="0" w:color="auto"/>
              <w:bottom w:val="single" w:sz="6" w:space="0" w:color="auto"/>
              <w:right w:val="single" w:sz="6" w:space="0" w:color="auto"/>
            </w:tcBorders>
          </w:tcPr>
          <w:p w:rsidR="00C456BF" w:rsidRPr="0028014D" w:rsidRDefault="00C456BF" w:rsidP="00C456BF">
            <w:pPr>
              <w:pStyle w:val="aff1"/>
              <w:spacing w:after="40"/>
              <w:rPr>
                <w:rFonts w:cs="Arial"/>
                <w:i/>
              </w:rPr>
            </w:pPr>
            <w:r>
              <w:rPr>
                <w:rFonts w:cs="Arial"/>
                <w:i/>
              </w:rPr>
              <w:t>в % к</w:t>
            </w:r>
          </w:p>
        </w:tc>
        <w:tc>
          <w:tcPr>
            <w:tcW w:w="1191" w:type="dxa"/>
            <w:vMerge w:val="restart"/>
            <w:tcBorders>
              <w:top w:val="single" w:sz="6" w:space="0" w:color="auto"/>
              <w:left w:val="single" w:sz="6" w:space="0" w:color="auto"/>
              <w:right w:val="single" w:sz="6" w:space="0" w:color="auto"/>
            </w:tcBorders>
          </w:tcPr>
          <w:p w:rsidR="00C456BF" w:rsidRDefault="00C456BF" w:rsidP="00C456BF">
            <w:pPr>
              <w:pStyle w:val="aff1"/>
              <w:spacing w:before="0"/>
              <w:rPr>
                <w:rFonts w:cs="Arial"/>
                <w:i/>
              </w:rPr>
            </w:pPr>
            <w:r>
              <w:rPr>
                <w:rFonts w:cs="Arial"/>
                <w:i/>
              </w:rPr>
              <w:t>млн.</w:t>
            </w:r>
          </w:p>
          <w:p w:rsidR="00C456BF" w:rsidRPr="0028014D" w:rsidRDefault="00C456BF" w:rsidP="00C456BF">
            <w:pPr>
              <w:pStyle w:val="aff1"/>
              <w:spacing w:before="0"/>
              <w:rPr>
                <w:rFonts w:cs="Arial"/>
                <w:i/>
              </w:rPr>
            </w:pPr>
            <w:r>
              <w:rPr>
                <w:rFonts w:cs="Arial"/>
                <w:i/>
              </w:rPr>
              <w:t xml:space="preserve"> пасс.-км</w:t>
            </w:r>
          </w:p>
        </w:tc>
        <w:tc>
          <w:tcPr>
            <w:tcW w:w="2608" w:type="dxa"/>
            <w:gridSpan w:val="2"/>
            <w:tcBorders>
              <w:top w:val="single" w:sz="6" w:space="0" w:color="auto"/>
              <w:left w:val="single" w:sz="6" w:space="0" w:color="auto"/>
              <w:bottom w:val="single" w:sz="6" w:space="0" w:color="auto"/>
              <w:right w:val="double" w:sz="6" w:space="0" w:color="auto"/>
            </w:tcBorders>
          </w:tcPr>
          <w:p w:rsidR="00C456BF" w:rsidRPr="0028014D" w:rsidRDefault="00C456BF" w:rsidP="00C456BF">
            <w:pPr>
              <w:pStyle w:val="aff1"/>
              <w:spacing w:after="40"/>
              <w:rPr>
                <w:rFonts w:cs="Arial"/>
                <w:i/>
              </w:rPr>
            </w:pPr>
            <w:r>
              <w:rPr>
                <w:rFonts w:cs="Arial"/>
                <w:i/>
              </w:rPr>
              <w:t>в % к</w:t>
            </w:r>
          </w:p>
        </w:tc>
      </w:tr>
      <w:tr w:rsidR="00C456BF" w:rsidRPr="0028014D" w:rsidTr="00C456BF">
        <w:trPr>
          <w:cantSplit/>
          <w:trHeight w:val="165"/>
          <w:tblHeader/>
        </w:trPr>
        <w:tc>
          <w:tcPr>
            <w:tcW w:w="1985" w:type="dxa"/>
            <w:vMerge/>
            <w:tcBorders>
              <w:left w:val="double" w:sz="6" w:space="0" w:color="auto"/>
              <w:bottom w:val="single" w:sz="6" w:space="0" w:color="auto"/>
              <w:right w:val="single" w:sz="6" w:space="0" w:color="auto"/>
            </w:tcBorders>
          </w:tcPr>
          <w:p w:rsidR="00C456BF" w:rsidRPr="0028014D" w:rsidRDefault="00C456BF" w:rsidP="00C456BF">
            <w:pPr>
              <w:pStyle w:val="aff"/>
              <w:spacing w:after="40"/>
              <w:ind w:left="114" w:hanging="57"/>
              <w:rPr>
                <w:rFonts w:cs="Arial"/>
                <w:i/>
              </w:rPr>
            </w:pPr>
          </w:p>
        </w:tc>
        <w:tc>
          <w:tcPr>
            <w:tcW w:w="1190" w:type="dxa"/>
            <w:vMerge/>
            <w:tcBorders>
              <w:left w:val="single" w:sz="6" w:space="0" w:color="auto"/>
              <w:bottom w:val="single" w:sz="6" w:space="0" w:color="auto"/>
              <w:right w:val="single" w:sz="6" w:space="0" w:color="auto"/>
            </w:tcBorders>
          </w:tcPr>
          <w:p w:rsidR="00C456BF" w:rsidRPr="0028014D" w:rsidRDefault="00C456BF" w:rsidP="00C456BF">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C456BF" w:rsidRPr="0028014D" w:rsidRDefault="00C456BF" w:rsidP="00C456BF">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191" w:type="dxa"/>
            <w:tcBorders>
              <w:top w:val="single" w:sz="6" w:space="0" w:color="auto"/>
              <w:left w:val="single" w:sz="6" w:space="0" w:color="auto"/>
              <w:bottom w:val="single" w:sz="6" w:space="0" w:color="auto"/>
              <w:right w:val="single" w:sz="6" w:space="0" w:color="auto"/>
            </w:tcBorders>
          </w:tcPr>
          <w:p w:rsidR="00C456BF" w:rsidRPr="0028014D" w:rsidRDefault="00C456BF" w:rsidP="00C456BF">
            <w:pPr>
              <w:pStyle w:val="aff1"/>
              <w:spacing w:after="40"/>
              <w:rPr>
                <w:rFonts w:cs="Arial"/>
                <w:i/>
              </w:rPr>
            </w:pPr>
            <w:r>
              <w:rPr>
                <w:rFonts w:cs="Arial"/>
                <w:i/>
              </w:rPr>
              <w:t>предыд</w:t>
            </w:r>
            <w:r>
              <w:rPr>
                <w:rFonts w:cs="Arial"/>
                <w:i/>
              </w:rPr>
              <w:t>у</w:t>
            </w:r>
            <w:r>
              <w:rPr>
                <w:rFonts w:cs="Arial"/>
                <w:i/>
              </w:rPr>
              <w:t>щему пер</w:t>
            </w:r>
            <w:r>
              <w:rPr>
                <w:rFonts w:cs="Arial"/>
                <w:i/>
              </w:rPr>
              <w:t>и</w:t>
            </w:r>
            <w:r>
              <w:rPr>
                <w:rFonts w:cs="Arial"/>
                <w:i/>
              </w:rPr>
              <w:t>оду</w:t>
            </w:r>
          </w:p>
        </w:tc>
        <w:tc>
          <w:tcPr>
            <w:tcW w:w="1191" w:type="dxa"/>
            <w:vMerge/>
            <w:tcBorders>
              <w:left w:val="single" w:sz="6" w:space="0" w:color="auto"/>
              <w:bottom w:val="single" w:sz="6" w:space="0" w:color="auto"/>
              <w:right w:val="single" w:sz="6" w:space="0" w:color="auto"/>
            </w:tcBorders>
          </w:tcPr>
          <w:p w:rsidR="00C456BF" w:rsidRPr="0028014D" w:rsidRDefault="00C456BF" w:rsidP="00C456BF">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C456BF" w:rsidRPr="0028014D" w:rsidRDefault="00C456BF" w:rsidP="00C456BF">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417" w:type="dxa"/>
            <w:tcBorders>
              <w:top w:val="single" w:sz="6" w:space="0" w:color="auto"/>
              <w:left w:val="single" w:sz="6" w:space="0" w:color="auto"/>
              <w:bottom w:val="single" w:sz="6" w:space="0" w:color="auto"/>
              <w:right w:val="double" w:sz="6" w:space="0" w:color="auto"/>
            </w:tcBorders>
          </w:tcPr>
          <w:p w:rsidR="00C456BF" w:rsidRPr="0028014D" w:rsidRDefault="00C456BF" w:rsidP="00C456BF">
            <w:pPr>
              <w:pStyle w:val="aff1"/>
              <w:spacing w:after="40"/>
              <w:rPr>
                <w:rFonts w:cs="Arial"/>
                <w:i/>
              </w:rPr>
            </w:pPr>
            <w:r>
              <w:rPr>
                <w:rFonts w:cs="Arial"/>
                <w:i/>
              </w:rPr>
              <w:t>предыдущему периоду</w:t>
            </w:r>
          </w:p>
        </w:tc>
      </w:tr>
      <w:tr w:rsidR="00C456BF" w:rsidTr="00C456BF">
        <w:tc>
          <w:tcPr>
            <w:tcW w:w="9356" w:type="dxa"/>
            <w:gridSpan w:val="7"/>
            <w:tcBorders>
              <w:top w:val="single" w:sz="4" w:space="0" w:color="auto"/>
              <w:left w:val="double" w:sz="6" w:space="0" w:color="auto"/>
              <w:bottom w:val="single" w:sz="4" w:space="0" w:color="auto"/>
              <w:right w:val="double" w:sz="6" w:space="0" w:color="auto"/>
            </w:tcBorders>
          </w:tcPr>
          <w:p w:rsidR="00C456BF" w:rsidRPr="0068483D" w:rsidRDefault="00C456BF" w:rsidP="006A55C5">
            <w:pPr>
              <w:pStyle w:val="aff1"/>
              <w:spacing w:before="60" w:line="240" w:lineRule="exact"/>
              <w:rPr>
                <w:rFonts w:cs="Arial"/>
                <w:b/>
              </w:rPr>
            </w:pPr>
            <w:r w:rsidRPr="005913DA">
              <w:rPr>
                <w:rFonts w:cs="Arial"/>
                <w:b/>
              </w:rPr>
              <w:t>2018 г</w:t>
            </w:r>
            <w:r w:rsidR="0068483D" w:rsidRPr="0068483D">
              <w:rPr>
                <w:rFonts w:cs="Arial"/>
                <w:b/>
              </w:rPr>
              <w:t>од</w:t>
            </w:r>
          </w:p>
        </w:tc>
      </w:tr>
      <w:tr w:rsidR="00C456BF" w:rsidTr="00C456BF">
        <w:tc>
          <w:tcPr>
            <w:tcW w:w="1985" w:type="dxa"/>
            <w:tcBorders>
              <w:top w:val="single" w:sz="4" w:space="0" w:color="auto"/>
              <w:left w:val="double" w:sz="6" w:space="0" w:color="auto"/>
              <w:bottom w:val="dotted" w:sz="4" w:space="0" w:color="auto"/>
              <w:right w:val="single" w:sz="6" w:space="0" w:color="auto"/>
            </w:tcBorders>
          </w:tcPr>
          <w:p w:rsidR="00C456BF" w:rsidRPr="005C7B81" w:rsidRDefault="00C456BF" w:rsidP="006A55C5">
            <w:pPr>
              <w:pStyle w:val="aff"/>
              <w:spacing w:before="60" w:line="240" w:lineRule="exact"/>
              <w:rPr>
                <w:rFonts w:cs="Arial"/>
                <w:b/>
                <w:i/>
              </w:rPr>
            </w:pPr>
            <w:r w:rsidRPr="00635B0E">
              <w:rPr>
                <w:rFonts w:cs="Arial"/>
              </w:rPr>
              <w:t>Январь</w:t>
            </w:r>
          </w:p>
        </w:tc>
        <w:tc>
          <w:tcPr>
            <w:tcW w:w="1190" w:type="dxa"/>
            <w:tcBorders>
              <w:top w:val="single"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103,8</w:t>
            </w:r>
          </w:p>
        </w:tc>
        <w:tc>
          <w:tcPr>
            <w:tcW w:w="1191" w:type="dxa"/>
            <w:tcBorders>
              <w:top w:val="single"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117,3</w:t>
            </w:r>
          </w:p>
        </w:tc>
        <w:tc>
          <w:tcPr>
            <w:tcW w:w="1191" w:type="dxa"/>
            <w:tcBorders>
              <w:top w:val="single"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57,2</w:t>
            </w:r>
          </w:p>
        </w:tc>
        <w:tc>
          <w:tcPr>
            <w:tcW w:w="1191" w:type="dxa"/>
            <w:tcBorders>
              <w:top w:val="single"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239,4</w:t>
            </w:r>
          </w:p>
        </w:tc>
        <w:tc>
          <w:tcPr>
            <w:tcW w:w="1191" w:type="dxa"/>
            <w:tcBorders>
              <w:top w:val="single"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105,2</w:t>
            </w:r>
          </w:p>
        </w:tc>
        <w:tc>
          <w:tcPr>
            <w:tcW w:w="1417" w:type="dxa"/>
            <w:tcBorders>
              <w:top w:val="single"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80,0</w:t>
            </w:r>
          </w:p>
        </w:tc>
      </w:tr>
      <w:tr w:rsidR="00C456BF" w:rsidTr="00C456BF">
        <w:tc>
          <w:tcPr>
            <w:tcW w:w="1985" w:type="dxa"/>
            <w:tcBorders>
              <w:top w:val="dotted" w:sz="4" w:space="0" w:color="auto"/>
              <w:left w:val="double" w:sz="6" w:space="0" w:color="auto"/>
              <w:bottom w:val="dotted" w:sz="4" w:space="0" w:color="auto"/>
              <w:right w:val="single" w:sz="6" w:space="0" w:color="auto"/>
            </w:tcBorders>
          </w:tcPr>
          <w:p w:rsidR="00C456BF" w:rsidRPr="00635B0E" w:rsidRDefault="00C456BF" w:rsidP="006A55C5">
            <w:pPr>
              <w:pStyle w:val="aff"/>
              <w:spacing w:before="60"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164,1</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173,1</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158,1</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237,4</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106,0</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99,2</w:t>
            </w:r>
          </w:p>
        </w:tc>
      </w:tr>
      <w:tr w:rsidR="00C456BF" w:rsidTr="00C456BF">
        <w:tc>
          <w:tcPr>
            <w:tcW w:w="1985" w:type="dxa"/>
            <w:tcBorders>
              <w:top w:val="dotted" w:sz="4" w:space="0" w:color="auto"/>
              <w:left w:val="double" w:sz="6" w:space="0" w:color="auto"/>
              <w:bottom w:val="dotted" w:sz="4" w:space="0" w:color="auto"/>
              <w:right w:val="single" w:sz="6" w:space="0" w:color="auto"/>
            </w:tcBorders>
          </w:tcPr>
          <w:p w:rsidR="00C456BF" w:rsidRDefault="00C456BF" w:rsidP="006A55C5">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180,5</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155,1</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110,0</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250,3</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100,3</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105,4</w:t>
            </w:r>
          </w:p>
        </w:tc>
      </w:tr>
      <w:tr w:rsidR="00C456BF" w:rsidRPr="0068483D" w:rsidTr="00C456BF">
        <w:tc>
          <w:tcPr>
            <w:tcW w:w="1985" w:type="dxa"/>
            <w:tcBorders>
              <w:top w:val="dotted" w:sz="4" w:space="0" w:color="auto"/>
              <w:left w:val="double" w:sz="6" w:space="0" w:color="auto"/>
              <w:bottom w:val="dotted" w:sz="4" w:space="0" w:color="auto"/>
              <w:right w:val="single" w:sz="6" w:space="0" w:color="auto"/>
            </w:tcBorders>
          </w:tcPr>
          <w:p w:rsidR="00C456BF" w:rsidRPr="0068483D" w:rsidRDefault="00C456BF" w:rsidP="006A55C5">
            <w:pPr>
              <w:pStyle w:val="aff"/>
              <w:spacing w:before="60" w:line="240" w:lineRule="exact"/>
              <w:rPr>
                <w:rFonts w:cs="Arial"/>
                <w:i/>
              </w:rPr>
            </w:pPr>
            <w:r w:rsidRPr="0068483D">
              <w:rPr>
                <w:rFonts w:cs="Arial"/>
                <w:i/>
              </w:rPr>
              <w:t>Январь</w:t>
            </w:r>
            <w:r w:rsidR="0068483D">
              <w:rPr>
                <w:rFonts w:cs="Arial"/>
                <w:i/>
              </w:rPr>
              <w:t xml:space="preserve"> – </w:t>
            </w:r>
            <w:r w:rsidRPr="0068483D">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448,3</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98,7</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727,1</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103,7</w:t>
            </w:r>
          </w:p>
        </w:tc>
        <w:tc>
          <w:tcPr>
            <w:tcW w:w="1417" w:type="dxa"/>
            <w:tcBorders>
              <w:top w:val="dotted" w:sz="4" w:space="0" w:color="auto"/>
              <w:left w:val="single" w:sz="6" w:space="0" w:color="auto"/>
              <w:bottom w:val="dotted" w:sz="4" w:space="0" w:color="auto"/>
              <w:right w:val="double" w:sz="6" w:space="0" w:color="auto"/>
            </w:tcBorders>
          </w:tcPr>
          <w:p w:rsidR="00C456BF" w:rsidRPr="0068483D" w:rsidRDefault="00C456BF" w:rsidP="006A55C5">
            <w:pPr>
              <w:pStyle w:val="aff1"/>
              <w:spacing w:before="60" w:line="240" w:lineRule="exact"/>
              <w:rPr>
                <w:rFonts w:cs="Arial"/>
                <w:i/>
              </w:rPr>
            </w:pPr>
          </w:p>
        </w:tc>
      </w:tr>
      <w:tr w:rsidR="00C456BF" w:rsidTr="00C456BF">
        <w:tc>
          <w:tcPr>
            <w:tcW w:w="1985" w:type="dxa"/>
            <w:tcBorders>
              <w:top w:val="dotted" w:sz="4" w:space="0" w:color="auto"/>
              <w:left w:val="double" w:sz="6" w:space="0" w:color="auto"/>
              <w:bottom w:val="dotted" w:sz="4" w:space="0" w:color="auto"/>
              <w:right w:val="single" w:sz="6" w:space="0" w:color="auto"/>
            </w:tcBorders>
          </w:tcPr>
          <w:p w:rsidR="00C456BF" w:rsidRPr="00390800" w:rsidRDefault="00C456BF" w:rsidP="006A55C5">
            <w:pPr>
              <w:pStyle w:val="aff"/>
              <w:spacing w:before="60" w:line="240" w:lineRule="exact"/>
              <w:rPr>
                <w:rFonts w:cs="Arial"/>
              </w:rPr>
            </w:pPr>
            <w:r w:rsidRPr="00390800">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194,3</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134,5</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107,6</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249,8</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99,3</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99,8</w:t>
            </w:r>
          </w:p>
        </w:tc>
      </w:tr>
      <w:tr w:rsidR="00C456BF" w:rsidTr="00C456BF">
        <w:tc>
          <w:tcPr>
            <w:tcW w:w="1985" w:type="dxa"/>
            <w:tcBorders>
              <w:top w:val="dotted" w:sz="4" w:space="0" w:color="auto"/>
              <w:left w:val="double" w:sz="6" w:space="0" w:color="auto"/>
              <w:bottom w:val="dotted" w:sz="4" w:space="0" w:color="auto"/>
              <w:right w:val="single" w:sz="6" w:space="0" w:color="auto"/>
            </w:tcBorders>
          </w:tcPr>
          <w:p w:rsidR="00C456BF" w:rsidRPr="00390800" w:rsidRDefault="00C456BF" w:rsidP="006A55C5">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154,2</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111,1</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79,4</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258,6</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99,0</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103,5</w:t>
            </w:r>
          </w:p>
        </w:tc>
      </w:tr>
      <w:tr w:rsidR="00C456BF" w:rsidTr="00C456BF">
        <w:tc>
          <w:tcPr>
            <w:tcW w:w="1985" w:type="dxa"/>
            <w:tcBorders>
              <w:top w:val="dotted" w:sz="4" w:space="0" w:color="auto"/>
              <w:left w:val="double" w:sz="6" w:space="0" w:color="auto"/>
              <w:bottom w:val="dotted" w:sz="4" w:space="0" w:color="auto"/>
              <w:right w:val="single" w:sz="6" w:space="0" w:color="auto"/>
            </w:tcBorders>
          </w:tcPr>
          <w:p w:rsidR="00C456BF" w:rsidRPr="00EB4B35" w:rsidRDefault="00C456BF" w:rsidP="006A55C5">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184,7</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130,4</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119,8</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252,5</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99,6</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97,6</w:t>
            </w:r>
          </w:p>
        </w:tc>
      </w:tr>
      <w:tr w:rsidR="00C456BF" w:rsidRPr="0068483D" w:rsidTr="00C456BF">
        <w:tc>
          <w:tcPr>
            <w:tcW w:w="1985" w:type="dxa"/>
            <w:tcBorders>
              <w:top w:val="dotted" w:sz="4" w:space="0" w:color="auto"/>
              <w:left w:val="double" w:sz="6" w:space="0" w:color="auto"/>
              <w:bottom w:val="dotted" w:sz="4" w:space="0" w:color="auto"/>
              <w:right w:val="single" w:sz="6" w:space="0" w:color="auto"/>
            </w:tcBorders>
          </w:tcPr>
          <w:p w:rsidR="00C456BF" w:rsidRPr="0068483D" w:rsidRDefault="00C456BF" w:rsidP="006A55C5">
            <w:pPr>
              <w:pStyle w:val="aff"/>
              <w:spacing w:before="60" w:line="240" w:lineRule="exact"/>
              <w:rPr>
                <w:rFonts w:cs="Arial"/>
                <w:i/>
              </w:rPr>
            </w:pPr>
            <w:r w:rsidRPr="0068483D">
              <w:rPr>
                <w:rFonts w:cs="Arial"/>
                <w:i/>
              </w:rPr>
              <w:t>Январь</w:t>
            </w:r>
            <w:r w:rsidR="00F51554">
              <w:rPr>
                <w:rFonts w:cs="Arial"/>
                <w:i/>
              </w:rPr>
              <w:t xml:space="preserve"> – </w:t>
            </w:r>
            <w:r w:rsidRPr="0068483D">
              <w:rPr>
                <w:rFonts w:cs="Arial"/>
                <w:i/>
              </w:rPr>
              <w:t>июнь</w:t>
            </w:r>
          </w:p>
        </w:tc>
        <w:tc>
          <w:tcPr>
            <w:tcW w:w="1190"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1000,5</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105,1</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1488,0</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101,4</w:t>
            </w:r>
          </w:p>
        </w:tc>
        <w:tc>
          <w:tcPr>
            <w:tcW w:w="1417" w:type="dxa"/>
            <w:tcBorders>
              <w:top w:val="dotted" w:sz="4" w:space="0" w:color="auto"/>
              <w:left w:val="single" w:sz="6" w:space="0" w:color="auto"/>
              <w:bottom w:val="dotted" w:sz="4" w:space="0" w:color="auto"/>
              <w:right w:val="double" w:sz="6" w:space="0" w:color="auto"/>
            </w:tcBorders>
          </w:tcPr>
          <w:p w:rsidR="00C456BF" w:rsidRPr="0068483D" w:rsidRDefault="00C456BF" w:rsidP="006A55C5">
            <w:pPr>
              <w:pStyle w:val="aff1"/>
              <w:spacing w:before="60" w:line="240" w:lineRule="exact"/>
              <w:rPr>
                <w:rFonts w:cs="Arial"/>
                <w:i/>
              </w:rPr>
            </w:pP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Pr="009066F9" w:rsidRDefault="00C456BF" w:rsidP="006A55C5">
            <w:pPr>
              <w:pStyle w:val="aff"/>
              <w:spacing w:before="60" w:line="240" w:lineRule="exact"/>
              <w:rPr>
                <w:rFonts w:cs="Arial"/>
              </w:rPr>
            </w:pPr>
            <w:r>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208,5</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119,0</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112,9</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272,6</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105,2</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108,0</w:t>
            </w: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Default="00C456BF" w:rsidP="006A55C5">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191,9</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96,2</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89,1</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282,4</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104,2</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103,6</w:t>
            </w: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Default="00C456BF" w:rsidP="006A55C5">
            <w:pPr>
              <w:pStyle w:val="aff"/>
              <w:spacing w:before="60" w:line="240" w:lineRule="exact"/>
              <w:rPr>
                <w:rFonts w:cs="Arial"/>
              </w:rPr>
            </w:pPr>
            <w:r>
              <w:rPr>
                <w:rFonts w:cs="Arial"/>
              </w:rPr>
              <w:lastRenderedPageBreak/>
              <w:t>Сентябрь</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228,8</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115,0</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98,4</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279,3</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103,9</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98,9</w:t>
            </w:r>
          </w:p>
        </w:tc>
      </w:tr>
      <w:tr w:rsidR="00C456BF" w:rsidRPr="0068483D" w:rsidTr="00C456BF">
        <w:tc>
          <w:tcPr>
            <w:tcW w:w="1985" w:type="dxa"/>
            <w:tcBorders>
              <w:top w:val="dotted" w:sz="4" w:space="0" w:color="auto"/>
              <w:left w:val="double" w:sz="6" w:space="0" w:color="auto"/>
              <w:bottom w:val="dotted" w:sz="4" w:space="0" w:color="auto"/>
              <w:right w:val="single" w:sz="6" w:space="0" w:color="auto"/>
            </w:tcBorders>
          </w:tcPr>
          <w:p w:rsidR="00C456BF" w:rsidRPr="0068483D" w:rsidRDefault="00C456BF" w:rsidP="006A55C5">
            <w:pPr>
              <w:pStyle w:val="aff"/>
              <w:spacing w:before="60" w:line="240" w:lineRule="exact"/>
              <w:rPr>
                <w:rFonts w:cs="Arial"/>
                <w:i/>
              </w:rPr>
            </w:pPr>
            <w:r w:rsidRPr="0068483D">
              <w:rPr>
                <w:rFonts w:cs="Arial"/>
                <w:i/>
              </w:rPr>
              <w:t>Январь</w:t>
            </w:r>
            <w:r w:rsidR="00F51554">
              <w:rPr>
                <w:rFonts w:cs="Arial"/>
                <w:i/>
              </w:rPr>
              <w:t xml:space="preserve"> – </w:t>
            </w:r>
            <w:r w:rsidRPr="0068483D">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1677,2</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110,0</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2321,7</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102,4</w:t>
            </w:r>
          </w:p>
        </w:tc>
        <w:tc>
          <w:tcPr>
            <w:tcW w:w="1417" w:type="dxa"/>
            <w:tcBorders>
              <w:top w:val="dotted" w:sz="4" w:space="0" w:color="auto"/>
              <w:left w:val="single" w:sz="6" w:space="0" w:color="auto"/>
              <w:bottom w:val="dotted" w:sz="4" w:space="0" w:color="auto"/>
              <w:right w:val="double" w:sz="6" w:space="0" w:color="auto"/>
            </w:tcBorders>
          </w:tcPr>
          <w:p w:rsidR="00C456BF" w:rsidRPr="0068483D" w:rsidRDefault="00C456BF" w:rsidP="006A55C5">
            <w:pPr>
              <w:pStyle w:val="aff1"/>
              <w:spacing w:before="60" w:line="240" w:lineRule="exact"/>
              <w:rPr>
                <w:rFonts w:cs="Arial"/>
                <w:i/>
              </w:rPr>
            </w:pP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Pr="007A66C8" w:rsidRDefault="00C456BF" w:rsidP="006A55C5">
            <w:pPr>
              <w:pStyle w:val="aff"/>
              <w:spacing w:before="60" w:line="240" w:lineRule="exact"/>
              <w:rPr>
                <w:rFonts w:cs="Arial"/>
              </w:rPr>
            </w:pPr>
            <w:r w:rsidRPr="007A66C8">
              <w:rPr>
                <w:rFonts w:cs="Arial"/>
              </w:rPr>
              <w:t>Октябрь</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234,7</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122,5</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268,6</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102,5</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96,2</w:t>
            </w:r>
          </w:p>
        </w:tc>
      </w:tr>
      <w:tr w:rsidR="00C456BF" w:rsidRPr="00D12ED4" w:rsidTr="00C456BF">
        <w:tc>
          <w:tcPr>
            <w:tcW w:w="1985" w:type="dxa"/>
            <w:tcBorders>
              <w:top w:val="dotted" w:sz="4" w:space="0" w:color="auto"/>
              <w:left w:val="double" w:sz="6" w:space="0" w:color="auto"/>
              <w:bottom w:val="dotted" w:sz="4" w:space="0" w:color="auto"/>
              <w:right w:val="single" w:sz="6" w:space="0" w:color="auto"/>
            </w:tcBorders>
          </w:tcPr>
          <w:p w:rsidR="00C456BF" w:rsidRPr="00D12ED4" w:rsidRDefault="00C456BF" w:rsidP="006A55C5">
            <w:pPr>
              <w:pStyle w:val="aff"/>
              <w:spacing w:before="60"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166,0</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103,5</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73,0</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267,8</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98,7</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99,7</w:t>
            </w:r>
          </w:p>
        </w:tc>
      </w:tr>
      <w:tr w:rsidR="00C456BF" w:rsidRPr="0068483D" w:rsidTr="00C456BF">
        <w:tc>
          <w:tcPr>
            <w:tcW w:w="1985" w:type="dxa"/>
            <w:tcBorders>
              <w:top w:val="dotted" w:sz="4" w:space="0" w:color="auto"/>
              <w:left w:val="double" w:sz="6" w:space="0" w:color="auto"/>
              <w:bottom w:val="dotted" w:sz="4" w:space="0" w:color="auto"/>
              <w:right w:val="single" w:sz="6" w:space="0" w:color="auto"/>
            </w:tcBorders>
          </w:tcPr>
          <w:p w:rsidR="00C456BF" w:rsidRPr="0068483D" w:rsidRDefault="00C456BF" w:rsidP="006A55C5">
            <w:pPr>
              <w:pStyle w:val="aff"/>
              <w:spacing w:before="60" w:line="240" w:lineRule="exact"/>
              <w:rPr>
                <w:rFonts w:cs="Arial"/>
                <w:i/>
              </w:rPr>
            </w:pPr>
            <w:r w:rsidRPr="0068483D">
              <w:rPr>
                <w:rFonts w:cs="Arial"/>
                <w:i/>
              </w:rPr>
              <w:t>Январь</w:t>
            </w:r>
            <w:r w:rsidR="00F51554">
              <w:rPr>
                <w:rFonts w:cs="Arial"/>
                <w:i/>
              </w:rPr>
              <w:t xml:space="preserve"> – </w:t>
            </w:r>
            <w:r w:rsidRPr="0068483D">
              <w:rPr>
                <w:rFonts w:cs="Arial"/>
                <w:i/>
              </w:rPr>
              <w:t>ноябрь</w:t>
            </w:r>
          </w:p>
        </w:tc>
        <w:tc>
          <w:tcPr>
            <w:tcW w:w="1190"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2075,9</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110,6</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2857,7</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102,0</w:t>
            </w:r>
          </w:p>
        </w:tc>
        <w:tc>
          <w:tcPr>
            <w:tcW w:w="1417" w:type="dxa"/>
            <w:tcBorders>
              <w:top w:val="dotted" w:sz="4" w:space="0" w:color="auto"/>
              <w:left w:val="single" w:sz="6" w:space="0" w:color="auto"/>
              <w:bottom w:val="dotted" w:sz="4" w:space="0" w:color="auto"/>
              <w:right w:val="double" w:sz="6" w:space="0" w:color="auto"/>
            </w:tcBorders>
          </w:tcPr>
          <w:p w:rsidR="00C456BF" w:rsidRPr="0068483D" w:rsidRDefault="00C456BF" w:rsidP="006A55C5">
            <w:pPr>
              <w:pStyle w:val="aff1"/>
              <w:spacing w:before="60" w:line="240" w:lineRule="exact"/>
              <w:rPr>
                <w:rFonts w:cs="Arial"/>
                <w:i/>
              </w:rPr>
            </w:pP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Pr="002F7621" w:rsidRDefault="00C456BF" w:rsidP="006A55C5">
            <w:pPr>
              <w:pStyle w:val="aff"/>
              <w:spacing w:before="60" w:line="240" w:lineRule="exact"/>
              <w:rPr>
                <w:rFonts w:cs="Arial"/>
              </w:rPr>
            </w:pPr>
            <w:r w:rsidRPr="002F7621">
              <w:rPr>
                <w:rFonts w:cs="Arial"/>
              </w:rPr>
              <w:t>Декабрь</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237,6</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144,7</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264,6</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88,4</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98,8</w:t>
            </w:r>
          </w:p>
        </w:tc>
      </w:tr>
      <w:tr w:rsidR="00C456BF" w:rsidRPr="0068483D" w:rsidTr="00C456BF">
        <w:tc>
          <w:tcPr>
            <w:tcW w:w="1985" w:type="dxa"/>
            <w:tcBorders>
              <w:top w:val="dotted" w:sz="4" w:space="0" w:color="auto"/>
              <w:left w:val="double" w:sz="6" w:space="0" w:color="auto"/>
              <w:bottom w:val="single" w:sz="6" w:space="0" w:color="auto"/>
              <w:right w:val="single" w:sz="6" w:space="0" w:color="auto"/>
            </w:tcBorders>
          </w:tcPr>
          <w:p w:rsidR="00C456BF" w:rsidRPr="0068483D" w:rsidRDefault="00C456BF" w:rsidP="006A55C5">
            <w:pPr>
              <w:pStyle w:val="aff"/>
              <w:spacing w:before="60" w:line="240" w:lineRule="exact"/>
              <w:rPr>
                <w:rFonts w:cs="Arial"/>
                <w:i/>
              </w:rPr>
            </w:pPr>
            <w:r w:rsidRPr="0068483D">
              <w:rPr>
                <w:rFonts w:cs="Arial"/>
                <w:i/>
              </w:rPr>
              <w:t>Январь</w:t>
            </w:r>
            <w:r w:rsidR="00F51554">
              <w:rPr>
                <w:rFonts w:cs="Arial"/>
                <w:i/>
              </w:rPr>
              <w:t xml:space="preserve"> – </w:t>
            </w:r>
            <w:r w:rsidRPr="0068483D">
              <w:rPr>
                <w:rFonts w:cs="Arial"/>
                <w:i/>
              </w:rPr>
              <w:t>декабрь</w:t>
            </w:r>
          </w:p>
        </w:tc>
        <w:tc>
          <w:tcPr>
            <w:tcW w:w="1190" w:type="dxa"/>
            <w:tcBorders>
              <w:top w:val="dotted" w:sz="4" w:space="0" w:color="auto"/>
              <w:left w:val="single" w:sz="6" w:space="0" w:color="auto"/>
              <w:bottom w:val="single" w:sz="6"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2384,3</w:t>
            </w:r>
          </w:p>
        </w:tc>
        <w:tc>
          <w:tcPr>
            <w:tcW w:w="1191" w:type="dxa"/>
            <w:tcBorders>
              <w:top w:val="dotted" w:sz="4" w:space="0" w:color="auto"/>
              <w:left w:val="single" w:sz="6" w:space="0" w:color="auto"/>
              <w:bottom w:val="single" w:sz="6"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116,8</w:t>
            </w:r>
          </w:p>
        </w:tc>
        <w:tc>
          <w:tcPr>
            <w:tcW w:w="1191" w:type="dxa"/>
            <w:tcBorders>
              <w:top w:val="dotted" w:sz="4" w:space="0" w:color="auto"/>
              <w:left w:val="single" w:sz="6" w:space="0" w:color="auto"/>
              <w:bottom w:val="single" w:sz="6" w:space="0" w:color="auto"/>
              <w:right w:val="single" w:sz="6" w:space="0" w:color="auto"/>
            </w:tcBorders>
          </w:tcPr>
          <w:p w:rsidR="00C456BF" w:rsidRPr="0068483D" w:rsidRDefault="00C456BF" w:rsidP="006A55C5">
            <w:pPr>
              <w:pStyle w:val="aff1"/>
              <w:spacing w:before="60" w:line="240" w:lineRule="exact"/>
              <w:rPr>
                <w:rFonts w:cs="Arial"/>
                <w:i/>
              </w:rPr>
            </w:pPr>
          </w:p>
        </w:tc>
        <w:tc>
          <w:tcPr>
            <w:tcW w:w="1191" w:type="dxa"/>
            <w:tcBorders>
              <w:top w:val="dotted" w:sz="4" w:space="0" w:color="auto"/>
              <w:left w:val="single" w:sz="6" w:space="0" w:color="auto"/>
              <w:bottom w:val="single" w:sz="6"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3123,2</w:t>
            </w:r>
          </w:p>
        </w:tc>
        <w:tc>
          <w:tcPr>
            <w:tcW w:w="1191" w:type="dxa"/>
            <w:tcBorders>
              <w:top w:val="dotted" w:sz="4" w:space="0" w:color="auto"/>
              <w:left w:val="single" w:sz="6" w:space="0" w:color="auto"/>
              <w:bottom w:val="single" w:sz="6"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100,8</w:t>
            </w:r>
          </w:p>
        </w:tc>
        <w:tc>
          <w:tcPr>
            <w:tcW w:w="1417" w:type="dxa"/>
            <w:tcBorders>
              <w:top w:val="dotted" w:sz="4" w:space="0" w:color="auto"/>
              <w:left w:val="single" w:sz="6" w:space="0" w:color="auto"/>
              <w:bottom w:val="single" w:sz="6" w:space="0" w:color="auto"/>
              <w:right w:val="double" w:sz="6" w:space="0" w:color="auto"/>
            </w:tcBorders>
          </w:tcPr>
          <w:p w:rsidR="00C456BF" w:rsidRPr="0068483D" w:rsidRDefault="00C456BF" w:rsidP="006A55C5">
            <w:pPr>
              <w:pStyle w:val="aff1"/>
              <w:spacing w:before="60" w:line="240" w:lineRule="exact"/>
              <w:rPr>
                <w:rFonts w:cs="Arial"/>
                <w:i/>
              </w:rPr>
            </w:pPr>
          </w:p>
        </w:tc>
      </w:tr>
      <w:tr w:rsidR="00C456BF" w:rsidRPr="00390800" w:rsidTr="00C456BF">
        <w:tc>
          <w:tcPr>
            <w:tcW w:w="9356" w:type="dxa"/>
            <w:gridSpan w:val="7"/>
            <w:tcBorders>
              <w:top w:val="single" w:sz="6" w:space="0" w:color="auto"/>
              <w:left w:val="double" w:sz="6" w:space="0" w:color="auto"/>
              <w:bottom w:val="single" w:sz="6" w:space="0" w:color="auto"/>
              <w:right w:val="double" w:sz="6" w:space="0" w:color="auto"/>
            </w:tcBorders>
          </w:tcPr>
          <w:p w:rsidR="00C456BF" w:rsidRPr="00BA2986" w:rsidRDefault="00C456BF" w:rsidP="006A55C5">
            <w:pPr>
              <w:pStyle w:val="aff1"/>
              <w:spacing w:before="60" w:line="240" w:lineRule="exact"/>
              <w:rPr>
                <w:rFonts w:cs="Arial"/>
                <w:b/>
              </w:rPr>
            </w:pPr>
            <w:r w:rsidRPr="00BA2986">
              <w:rPr>
                <w:rFonts w:cs="Arial"/>
                <w:b/>
                <w:lang w:val="en-US"/>
              </w:rPr>
              <w:t xml:space="preserve">2019 </w:t>
            </w:r>
            <w:r w:rsidR="0068483D">
              <w:rPr>
                <w:rFonts w:cs="Arial"/>
                <w:b/>
              </w:rPr>
              <w:t>год</w:t>
            </w:r>
          </w:p>
        </w:tc>
      </w:tr>
      <w:tr w:rsidR="00C456BF" w:rsidRPr="00390800" w:rsidTr="00C456BF">
        <w:tc>
          <w:tcPr>
            <w:tcW w:w="1985" w:type="dxa"/>
            <w:tcBorders>
              <w:top w:val="single" w:sz="6" w:space="0" w:color="auto"/>
              <w:left w:val="double" w:sz="6" w:space="0" w:color="auto"/>
              <w:bottom w:val="dotted" w:sz="4" w:space="0" w:color="auto"/>
              <w:right w:val="single" w:sz="6" w:space="0" w:color="auto"/>
            </w:tcBorders>
          </w:tcPr>
          <w:p w:rsidR="00C456BF" w:rsidRPr="006E322C" w:rsidRDefault="00C456BF" w:rsidP="006A55C5">
            <w:pPr>
              <w:pStyle w:val="aff"/>
              <w:spacing w:before="60" w:line="240" w:lineRule="exact"/>
              <w:rPr>
                <w:rFonts w:cs="Arial"/>
              </w:rPr>
            </w:pPr>
            <w:r w:rsidRPr="006E322C">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157,0</w:t>
            </w:r>
          </w:p>
        </w:tc>
        <w:tc>
          <w:tcPr>
            <w:tcW w:w="1191" w:type="dxa"/>
            <w:tcBorders>
              <w:top w:val="single" w:sz="6"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151,2</w:t>
            </w:r>
          </w:p>
        </w:tc>
        <w:tc>
          <w:tcPr>
            <w:tcW w:w="1191" w:type="dxa"/>
            <w:tcBorders>
              <w:top w:val="single" w:sz="6"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59,9</w:t>
            </w:r>
          </w:p>
        </w:tc>
        <w:tc>
          <w:tcPr>
            <w:tcW w:w="1191" w:type="dxa"/>
            <w:tcBorders>
              <w:top w:val="single" w:sz="6"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242,0</w:t>
            </w:r>
          </w:p>
        </w:tc>
        <w:tc>
          <w:tcPr>
            <w:tcW w:w="1191" w:type="dxa"/>
            <w:tcBorders>
              <w:top w:val="single" w:sz="6"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101,1</w:t>
            </w:r>
          </w:p>
        </w:tc>
        <w:tc>
          <w:tcPr>
            <w:tcW w:w="1417" w:type="dxa"/>
            <w:tcBorders>
              <w:top w:val="single" w:sz="6"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91,5</w:t>
            </w: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Pr="00A70B5C" w:rsidRDefault="00C456BF" w:rsidP="006A55C5">
            <w:pPr>
              <w:pStyle w:val="aff"/>
              <w:spacing w:before="60" w:line="240" w:lineRule="exact"/>
              <w:rPr>
                <w:rFonts w:cs="Arial"/>
              </w:rPr>
            </w:pPr>
            <w:r w:rsidRPr="00A70B5C">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i/>
              </w:rPr>
            </w:pPr>
            <w:r w:rsidRPr="00BA2986">
              <w:rPr>
                <w:rFonts w:cs="Arial"/>
                <w:i/>
              </w:rPr>
              <w:t>164,1</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i/>
              </w:rPr>
            </w:pPr>
            <w:r w:rsidRPr="00BA2986">
              <w:rPr>
                <w:rFonts w:cs="Arial"/>
                <w:i/>
              </w:rPr>
              <w:t>106,6</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i/>
              </w:rPr>
            </w:pPr>
            <w:r w:rsidRPr="00BA2986">
              <w:rPr>
                <w:rFonts w:cs="Arial"/>
                <w:i/>
              </w:rPr>
              <w:t>71,4</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i/>
              </w:rPr>
            </w:pPr>
            <w:r w:rsidRPr="00BA2986">
              <w:rPr>
                <w:rFonts w:cs="Arial"/>
                <w:i/>
              </w:rPr>
              <w:t>230,0</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i/>
              </w:rPr>
            </w:pPr>
            <w:r w:rsidRPr="00BA2986">
              <w:rPr>
                <w:rFonts w:cs="Arial"/>
                <w:i/>
              </w:rPr>
              <w:t>96,9</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i/>
              </w:rPr>
            </w:pPr>
            <w:r w:rsidRPr="00BA2986">
              <w:rPr>
                <w:rFonts w:cs="Arial"/>
                <w:i/>
              </w:rPr>
              <w:t>95,4</w:t>
            </w: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Pr="00A70B5C" w:rsidRDefault="00C456BF" w:rsidP="006A55C5">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214,8</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112,8</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86,8</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lang w:val="en-US"/>
              </w:rPr>
            </w:pPr>
            <w:r w:rsidRPr="00BA2986">
              <w:rPr>
                <w:rFonts w:cs="Arial"/>
              </w:rPr>
              <w:t>252,</w:t>
            </w:r>
            <w:r w:rsidRPr="00BA2986">
              <w:rPr>
                <w:rFonts w:cs="Arial"/>
                <w:lang w:val="en-US"/>
              </w:rPr>
              <w:t>8</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101,0</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109,9</w:t>
            </w:r>
          </w:p>
        </w:tc>
      </w:tr>
      <w:tr w:rsidR="00C456BF" w:rsidRPr="0068483D" w:rsidTr="00C456BF">
        <w:tc>
          <w:tcPr>
            <w:tcW w:w="1985" w:type="dxa"/>
            <w:tcBorders>
              <w:top w:val="dotted" w:sz="4" w:space="0" w:color="auto"/>
              <w:left w:val="double" w:sz="6" w:space="0" w:color="auto"/>
              <w:bottom w:val="dotted" w:sz="4" w:space="0" w:color="auto"/>
              <w:right w:val="single" w:sz="6" w:space="0" w:color="auto"/>
            </w:tcBorders>
          </w:tcPr>
          <w:p w:rsidR="00C456BF" w:rsidRPr="0068483D" w:rsidRDefault="00C456BF" w:rsidP="006A55C5">
            <w:pPr>
              <w:pStyle w:val="aff"/>
              <w:spacing w:before="60" w:line="240" w:lineRule="exact"/>
              <w:rPr>
                <w:rFonts w:cs="Arial"/>
                <w:i/>
              </w:rPr>
            </w:pPr>
            <w:r w:rsidRPr="0068483D">
              <w:rPr>
                <w:rFonts w:cs="Arial"/>
                <w:i/>
              </w:rPr>
              <w:t>Январь</w:t>
            </w:r>
            <w:r w:rsidR="00F51554">
              <w:rPr>
                <w:rFonts w:cs="Arial"/>
                <w:i/>
              </w:rPr>
              <w:t xml:space="preserve"> – </w:t>
            </w:r>
            <w:r w:rsidRPr="0068483D">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692,1</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154,4</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723,9</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99,6</w:t>
            </w:r>
          </w:p>
        </w:tc>
        <w:tc>
          <w:tcPr>
            <w:tcW w:w="1417" w:type="dxa"/>
            <w:tcBorders>
              <w:top w:val="dotted" w:sz="4" w:space="0" w:color="auto"/>
              <w:left w:val="single" w:sz="6" w:space="0" w:color="auto"/>
              <w:bottom w:val="dotted" w:sz="4" w:space="0" w:color="auto"/>
              <w:right w:val="double" w:sz="6" w:space="0" w:color="auto"/>
            </w:tcBorders>
          </w:tcPr>
          <w:p w:rsidR="00C456BF" w:rsidRPr="0068483D" w:rsidRDefault="00C456BF" w:rsidP="006A55C5">
            <w:pPr>
              <w:pStyle w:val="aff1"/>
              <w:spacing w:before="60" w:line="240" w:lineRule="exact"/>
              <w:rPr>
                <w:rFonts w:cs="Arial"/>
                <w:i/>
              </w:rPr>
            </w:pP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Pr="00846A0F" w:rsidRDefault="00C456BF" w:rsidP="006A55C5">
            <w:pPr>
              <w:pStyle w:val="aff"/>
              <w:spacing w:before="60" w:line="240" w:lineRule="exact"/>
              <w:rPr>
                <w:rFonts w:cs="Arial"/>
              </w:rPr>
            </w:pPr>
            <w:r w:rsidRPr="00846A0F">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305,7</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176,5</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93,6</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261,8</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104,8</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103,2</w:t>
            </w: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Pr="00846A0F" w:rsidRDefault="00C456BF" w:rsidP="006A55C5">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256,6</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132,1</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83,5</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259,4</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100,3</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99,0</w:t>
            </w: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Pr="00E84944" w:rsidRDefault="00C456BF" w:rsidP="006A55C5">
            <w:pPr>
              <w:pStyle w:val="aff"/>
              <w:spacing w:before="60" w:line="240" w:lineRule="exact"/>
              <w:rPr>
                <w:rFonts w:cs="Arial"/>
              </w:rPr>
            </w:pPr>
            <w:r w:rsidRPr="00E84944">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246,5</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133,4</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89,9</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254,8</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100,9</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98,4</w:t>
            </w:r>
          </w:p>
        </w:tc>
      </w:tr>
      <w:tr w:rsidR="00C456BF" w:rsidRPr="0068483D" w:rsidTr="00C456BF">
        <w:tc>
          <w:tcPr>
            <w:tcW w:w="1985" w:type="dxa"/>
            <w:tcBorders>
              <w:top w:val="dotted" w:sz="4" w:space="0" w:color="auto"/>
              <w:left w:val="double" w:sz="6" w:space="0" w:color="auto"/>
              <w:bottom w:val="dotted" w:sz="4" w:space="0" w:color="auto"/>
              <w:right w:val="single" w:sz="6" w:space="0" w:color="auto"/>
            </w:tcBorders>
          </w:tcPr>
          <w:p w:rsidR="00C456BF" w:rsidRPr="0068483D" w:rsidRDefault="00C456BF" w:rsidP="006A55C5">
            <w:pPr>
              <w:pStyle w:val="aff"/>
              <w:spacing w:before="60" w:line="240" w:lineRule="exact"/>
              <w:rPr>
                <w:rFonts w:cs="Arial"/>
                <w:i/>
              </w:rPr>
            </w:pPr>
            <w:r w:rsidRPr="0068483D">
              <w:rPr>
                <w:rFonts w:cs="Arial"/>
                <w:i/>
              </w:rPr>
              <w:t>Январь</w:t>
            </w:r>
            <w:r w:rsidR="00F51554">
              <w:rPr>
                <w:rFonts w:cs="Arial"/>
                <w:i/>
              </w:rPr>
              <w:t xml:space="preserve"> – </w:t>
            </w:r>
            <w:r w:rsidRPr="0068483D">
              <w:rPr>
                <w:rFonts w:cs="Arial"/>
                <w:i/>
              </w:rPr>
              <w:t>июнь</w:t>
            </w:r>
          </w:p>
        </w:tc>
        <w:tc>
          <w:tcPr>
            <w:tcW w:w="1190"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1632,0</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163,1</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1500,4</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100,8</w:t>
            </w:r>
          </w:p>
        </w:tc>
        <w:tc>
          <w:tcPr>
            <w:tcW w:w="1417" w:type="dxa"/>
            <w:tcBorders>
              <w:top w:val="dotted" w:sz="4" w:space="0" w:color="auto"/>
              <w:left w:val="single" w:sz="6" w:space="0" w:color="auto"/>
              <w:bottom w:val="dotted" w:sz="4" w:space="0" w:color="auto"/>
              <w:right w:val="double" w:sz="6" w:space="0" w:color="auto"/>
            </w:tcBorders>
          </w:tcPr>
          <w:p w:rsidR="00C456BF" w:rsidRPr="0068483D" w:rsidRDefault="00C456BF" w:rsidP="006A55C5">
            <w:pPr>
              <w:pStyle w:val="aff1"/>
              <w:spacing w:before="60" w:line="240" w:lineRule="exact"/>
              <w:rPr>
                <w:rFonts w:cs="Arial"/>
                <w:i/>
              </w:rPr>
            </w:pP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Pr="00E84944" w:rsidRDefault="00C456BF" w:rsidP="006A55C5">
            <w:pPr>
              <w:pStyle w:val="aff"/>
              <w:spacing w:before="60" w:line="240" w:lineRule="exact"/>
              <w:rPr>
                <w:rFonts w:cs="Arial"/>
              </w:rPr>
            </w:pPr>
            <w:r w:rsidRPr="00E84944">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293,9</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136,5</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94,8</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264,7</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sidRPr="00BA2986">
              <w:rPr>
                <w:rFonts w:cs="Arial"/>
              </w:rPr>
              <w:t>97,1</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sidRPr="00BA2986">
              <w:rPr>
                <w:rFonts w:cs="Arial"/>
              </w:rPr>
              <w:t>103,8</w:t>
            </w: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Pr="00E84944" w:rsidRDefault="00C456BF" w:rsidP="006A55C5">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Pr>
                <w:rFonts w:cs="Arial"/>
              </w:rPr>
              <w:t>288,2</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Pr>
                <w:rFonts w:cs="Arial"/>
              </w:rPr>
              <w:t>123,9</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Pr>
                <w:rFonts w:cs="Arial"/>
              </w:rPr>
              <w:t>81,1</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Pr>
                <w:rFonts w:cs="Arial"/>
              </w:rPr>
              <w:t>275,0</w:t>
            </w:r>
          </w:p>
        </w:tc>
        <w:tc>
          <w:tcPr>
            <w:tcW w:w="1191" w:type="dxa"/>
            <w:tcBorders>
              <w:top w:val="dotted" w:sz="4" w:space="0" w:color="auto"/>
              <w:left w:val="single" w:sz="6" w:space="0" w:color="auto"/>
              <w:bottom w:val="dotted" w:sz="4" w:space="0" w:color="auto"/>
              <w:right w:val="single" w:sz="6" w:space="0" w:color="auto"/>
            </w:tcBorders>
          </w:tcPr>
          <w:p w:rsidR="00C456BF" w:rsidRPr="00BA2986" w:rsidRDefault="00C456BF" w:rsidP="006A55C5">
            <w:pPr>
              <w:pStyle w:val="aff1"/>
              <w:spacing w:before="60" w:line="240" w:lineRule="exact"/>
              <w:rPr>
                <w:rFonts w:cs="Arial"/>
              </w:rPr>
            </w:pPr>
            <w:r>
              <w:rPr>
                <w:rFonts w:cs="Arial"/>
              </w:rPr>
              <w:t>97,4</w:t>
            </w:r>
          </w:p>
        </w:tc>
        <w:tc>
          <w:tcPr>
            <w:tcW w:w="1417" w:type="dxa"/>
            <w:tcBorders>
              <w:top w:val="dotted" w:sz="4" w:space="0" w:color="auto"/>
              <w:left w:val="single" w:sz="6" w:space="0" w:color="auto"/>
              <w:bottom w:val="dotted" w:sz="4" w:space="0" w:color="auto"/>
              <w:right w:val="double" w:sz="6" w:space="0" w:color="auto"/>
            </w:tcBorders>
          </w:tcPr>
          <w:p w:rsidR="00C456BF" w:rsidRPr="00BA2986" w:rsidRDefault="00C456BF" w:rsidP="006A55C5">
            <w:pPr>
              <w:pStyle w:val="aff1"/>
              <w:spacing w:before="60" w:line="240" w:lineRule="exact"/>
              <w:rPr>
                <w:rFonts w:cs="Arial"/>
              </w:rPr>
            </w:pPr>
            <w:r>
              <w:rPr>
                <w:rFonts w:cs="Arial"/>
              </w:rPr>
              <w:t>103,7</w:t>
            </w: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Default="00C456BF" w:rsidP="006A55C5">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tcPr>
          <w:p w:rsidR="00C456BF" w:rsidRDefault="00C456BF" w:rsidP="006A55C5">
            <w:pPr>
              <w:pStyle w:val="aff1"/>
              <w:spacing w:before="60" w:line="240" w:lineRule="exact"/>
              <w:rPr>
                <w:rFonts w:cs="Arial"/>
              </w:rPr>
            </w:pPr>
            <w:r>
              <w:rPr>
                <w:rFonts w:cs="Arial"/>
              </w:rPr>
              <w:t>300,9</w:t>
            </w:r>
          </w:p>
        </w:tc>
        <w:tc>
          <w:tcPr>
            <w:tcW w:w="1191" w:type="dxa"/>
            <w:tcBorders>
              <w:top w:val="dotted" w:sz="4" w:space="0" w:color="auto"/>
              <w:left w:val="single" w:sz="6" w:space="0" w:color="auto"/>
              <w:bottom w:val="dotted" w:sz="4" w:space="0" w:color="auto"/>
              <w:right w:val="single" w:sz="6" w:space="0" w:color="auto"/>
            </w:tcBorders>
          </w:tcPr>
          <w:p w:rsidR="00C456BF" w:rsidRDefault="00C456BF" w:rsidP="006A55C5">
            <w:pPr>
              <w:pStyle w:val="aff1"/>
              <w:spacing w:before="60" w:line="240" w:lineRule="exact"/>
              <w:rPr>
                <w:rFonts w:cs="Arial"/>
              </w:rPr>
            </w:pPr>
            <w:r>
              <w:rPr>
                <w:rFonts w:cs="Arial"/>
              </w:rPr>
              <w:t>128,6</w:t>
            </w:r>
          </w:p>
        </w:tc>
        <w:tc>
          <w:tcPr>
            <w:tcW w:w="1191" w:type="dxa"/>
            <w:tcBorders>
              <w:top w:val="dotted" w:sz="4" w:space="0" w:color="auto"/>
              <w:left w:val="single" w:sz="6" w:space="0" w:color="auto"/>
              <w:bottom w:val="dotted" w:sz="4" w:space="0" w:color="auto"/>
              <w:right w:val="single" w:sz="6" w:space="0" w:color="auto"/>
            </w:tcBorders>
          </w:tcPr>
          <w:p w:rsidR="00C456BF" w:rsidRDefault="00C456BF" w:rsidP="006A55C5">
            <w:pPr>
              <w:pStyle w:val="aff1"/>
              <w:spacing w:before="60" w:line="240" w:lineRule="exact"/>
              <w:rPr>
                <w:rFonts w:cs="Arial"/>
              </w:rPr>
            </w:pPr>
            <w:r>
              <w:rPr>
                <w:rFonts w:cs="Arial"/>
              </w:rPr>
              <w:t>83,9</w:t>
            </w:r>
          </w:p>
        </w:tc>
        <w:tc>
          <w:tcPr>
            <w:tcW w:w="1191" w:type="dxa"/>
            <w:tcBorders>
              <w:top w:val="dotted" w:sz="4" w:space="0" w:color="auto"/>
              <w:left w:val="single" w:sz="6" w:space="0" w:color="auto"/>
              <w:bottom w:val="dotted" w:sz="4" w:space="0" w:color="auto"/>
              <w:right w:val="single" w:sz="6" w:space="0" w:color="auto"/>
            </w:tcBorders>
          </w:tcPr>
          <w:p w:rsidR="00C456BF" w:rsidRDefault="00C456BF" w:rsidP="006A55C5">
            <w:pPr>
              <w:pStyle w:val="aff1"/>
              <w:spacing w:before="60" w:line="240" w:lineRule="exact"/>
              <w:rPr>
                <w:rFonts w:cs="Arial"/>
              </w:rPr>
            </w:pPr>
            <w:r>
              <w:rPr>
                <w:rFonts w:cs="Arial"/>
              </w:rPr>
              <w:t>273,8</w:t>
            </w:r>
          </w:p>
        </w:tc>
        <w:tc>
          <w:tcPr>
            <w:tcW w:w="1191" w:type="dxa"/>
            <w:tcBorders>
              <w:top w:val="dotted" w:sz="4" w:space="0" w:color="auto"/>
              <w:left w:val="single" w:sz="6" w:space="0" w:color="auto"/>
              <w:bottom w:val="dotted" w:sz="4" w:space="0" w:color="auto"/>
              <w:right w:val="single" w:sz="6" w:space="0" w:color="auto"/>
            </w:tcBorders>
          </w:tcPr>
          <w:p w:rsidR="00C456BF" w:rsidRDefault="00C456BF" w:rsidP="006A55C5">
            <w:pPr>
              <w:pStyle w:val="aff1"/>
              <w:spacing w:before="60" w:line="240" w:lineRule="exact"/>
              <w:rPr>
                <w:rFonts w:cs="Arial"/>
              </w:rPr>
            </w:pPr>
            <w:r>
              <w:rPr>
                <w:rFonts w:cs="Arial"/>
              </w:rPr>
              <w:t>98,0</w:t>
            </w:r>
          </w:p>
        </w:tc>
        <w:tc>
          <w:tcPr>
            <w:tcW w:w="1417" w:type="dxa"/>
            <w:tcBorders>
              <w:top w:val="dotted" w:sz="4" w:space="0" w:color="auto"/>
              <w:left w:val="single" w:sz="6" w:space="0" w:color="auto"/>
              <w:bottom w:val="dotted" w:sz="4" w:space="0" w:color="auto"/>
              <w:right w:val="double" w:sz="6" w:space="0" w:color="auto"/>
            </w:tcBorders>
          </w:tcPr>
          <w:p w:rsidR="00C456BF" w:rsidRDefault="00C456BF" w:rsidP="006A55C5">
            <w:pPr>
              <w:pStyle w:val="aff1"/>
              <w:spacing w:before="60" w:line="240" w:lineRule="exact"/>
              <w:rPr>
                <w:rFonts w:cs="Arial"/>
              </w:rPr>
            </w:pPr>
            <w:r>
              <w:rPr>
                <w:rFonts w:cs="Arial"/>
              </w:rPr>
              <w:t>99,3</w:t>
            </w:r>
          </w:p>
        </w:tc>
      </w:tr>
      <w:tr w:rsidR="00C456BF" w:rsidRPr="0068483D" w:rsidTr="00C456BF">
        <w:tc>
          <w:tcPr>
            <w:tcW w:w="1985" w:type="dxa"/>
            <w:tcBorders>
              <w:top w:val="dotted" w:sz="4" w:space="0" w:color="auto"/>
              <w:left w:val="double" w:sz="6" w:space="0" w:color="auto"/>
              <w:bottom w:val="dotted" w:sz="4" w:space="0" w:color="auto"/>
              <w:right w:val="single" w:sz="6" w:space="0" w:color="auto"/>
            </w:tcBorders>
          </w:tcPr>
          <w:p w:rsidR="00C456BF" w:rsidRPr="0068483D" w:rsidRDefault="00C456BF" w:rsidP="006A55C5">
            <w:pPr>
              <w:pStyle w:val="aff"/>
              <w:spacing w:before="60" w:line="240" w:lineRule="exact"/>
              <w:rPr>
                <w:rFonts w:cs="Arial"/>
                <w:i/>
              </w:rPr>
            </w:pPr>
            <w:r w:rsidRPr="0068483D">
              <w:rPr>
                <w:rFonts w:cs="Arial"/>
                <w:i/>
              </w:rPr>
              <w:t>Январь</w:t>
            </w:r>
            <w:r w:rsidR="00F51554">
              <w:rPr>
                <w:rFonts w:cs="Arial"/>
                <w:i/>
              </w:rPr>
              <w:t xml:space="preserve"> – </w:t>
            </w:r>
            <w:r w:rsidRPr="0068483D">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2710,3</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161,1</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2315,1</w:t>
            </w:r>
          </w:p>
        </w:tc>
        <w:tc>
          <w:tcPr>
            <w:tcW w:w="1191" w:type="dxa"/>
            <w:tcBorders>
              <w:top w:val="dotted" w:sz="4" w:space="0" w:color="auto"/>
              <w:left w:val="single" w:sz="6" w:space="0" w:color="auto"/>
              <w:bottom w:val="dotted" w:sz="4"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99,7</w:t>
            </w:r>
          </w:p>
        </w:tc>
        <w:tc>
          <w:tcPr>
            <w:tcW w:w="1417" w:type="dxa"/>
            <w:tcBorders>
              <w:top w:val="dotted" w:sz="4" w:space="0" w:color="auto"/>
              <w:left w:val="single" w:sz="6" w:space="0" w:color="auto"/>
              <w:bottom w:val="dotted" w:sz="4" w:space="0" w:color="auto"/>
              <w:right w:val="double" w:sz="6" w:space="0" w:color="auto"/>
            </w:tcBorders>
          </w:tcPr>
          <w:p w:rsidR="00C456BF" w:rsidRPr="0068483D" w:rsidRDefault="00C456BF" w:rsidP="006A55C5">
            <w:pPr>
              <w:pStyle w:val="aff1"/>
              <w:spacing w:before="60" w:line="240" w:lineRule="exact"/>
              <w:rPr>
                <w:rFonts w:cs="Arial"/>
                <w:i/>
              </w:rPr>
            </w:pPr>
          </w:p>
        </w:tc>
      </w:tr>
      <w:tr w:rsidR="00C456BF" w:rsidRPr="00390800" w:rsidTr="00C456BF">
        <w:tc>
          <w:tcPr>
            <w:tcW w:w="1985" w:type="dxa"/>
            <w:tcBorders>
              <w:top w:val="dotted" w:sz="4" w:space="0" w:color="auto"/>
              <w:left w:val="double" w:sz="6" w:space="0" w:color="auto"/>
              <w:bottom w:val="dotted" w:sz="4" w:space="0" w:color="auto"/>
              <w:right w:val="single" w:sz="6" w:space="0" w:color="auto"/>
            </w:tcBorders>
          </w:tcPr>
          <w:p w:rsidR="00C456BF" w:rsidRPr="00B237CC" w:rsidRDefault="00C456BF" w:rsidP="006A55C5">
            <w:pPr>
              <w:pStyle w:val="aff"/>
              <w:spacing w:before="60" w:line="240" w:lineRule="exact"/>
              <w:rPr>
                <w:rFonts w:cs="Arial"/>
              </w:rPr>
            </w:pPr>
            <w:r>
              <w:rPr>
                <w:rFonts w:cs="Arial"/>
              </w:rPr>
              <w:t>Октябрь</w:t>
            </w:r>
          </w:p>
        </w:tc>
        <w:tc>
          <w:tcPr>
            <w:tcW w:w="1190" w:type="dxa"/>
            <w:tcBorders>
              <w:top w:val="dotted" w:sz="4" w:space="0" w:color="auto"/>
              <w:left w:val="single" w:sz="6" w:space="0" w:color="auto"/>
              <w:bottom w:val="dotted" w:sz="4" w:space="0" w:color="auto"/>
              <w:right w:val="single" w:sz="6" w:space="0" w:color="auto"/>
            </w:tcBorders>
          </w:tcPr>
          <w:p w:rsidR="00C456BF" w:rsidRPr="00B237CC" w:rsidRDefault="00C456BF" w:rsidP="006A55C5">
            <w:pPr>
              <w:pStyle w:val="aff1"/>
              <w:spacing w:before="60" w:line="240" w:lineRule="exact"/>
              <w:rPr>
                <w:rFonts w:cs="Arial"/>
              </w:rPr>
            </w:pPr>
            <w:r>
              <w:rPr>
                <w:rFonts w:cs="Arial"/>
              </w:rPr>
              <w:t>310,3</w:t>
            </w:r>
          </w:p>
        </w:tc>
        <w:tc>
          <w:tcPr>
            <w:tcW w:w="1191" w:type="dxa"/>
            <w:tcBorders>
              <w:top w:val="dotted" w:sz="4" w:space="0" w:color="auto"/>
              <w:left w:val="single" w:sz="6" w:space="0" w:color="auto"/>
              <w:bottom w:val="dotted" w:sz="4" w:space="0" w:color="auto"/>
              <w:right w:val="single" w:sz="6" w:space="0" w:color="auto"/>
            </w:tcBorders>
          </w:tcPr>
          <w:p w:rsidR="00C456BF" w:rsidRPr="00B237CC" w:rsidRDefault="00C456BF" w:rsidP="006A55C5">
            <w:pPr>
              <w:pStyle w:val="aff1"/>
              <w:spacing w:before="60" w:line="240" w:lineRule="exact"/>
              <w:rPr>
                <w:rFonts w:cs="Arial"/>
              </w:rPr>
            </w:pPr>
            <w:r>
              <w:rPr>
                <w:rFonts w:cs="Arial"/>
              </w:rPr>
              <w:t>136,4</w:t>
            </w:r>
          </w:p>
        </w:tc>
        <w:tc>
          <w:tcPr>
            <w:tcW w:w="1191" w:type="dxa"/>
            <w:tcBorders>
              <w:top w:val="dotted" w:sz="4" w:space="0" w:color="auto"/>
              <w:left w:val="single" w:sz="6" w:space="0" w:color="auto"/>
              <w:bottom w:val="dotted" w:sz="4" w:space="0" w:color="auto"/>
              <w:right w:val="single" w:sz="6" w:space="0" w:color="auto"/>
            </w:tcBorders>
          </w:tcPr>
          <w:p w:rsidR="00C456BF" w:rsidRPr="00B237CC" w:rsidRDefault="00C456BF" w:rsidP="006A55C5">
            <w:pPr>
              <w:pStyle w:val="aff1"/>
              <w:spacing w:before="60" w:line="240" w:lineRule="exact"/>
              <w:rPr>
                <w:rFonts w:cs="Arial"/>
              </w:rPr>
            </w:pPr>
            <w:r>
              <w:rPr>
                <w:rFonts w:cs="Arial"/>
              </w:rPr>
              <w:t>83,2</w:t>
            </w:r>
          </w:p>
        </w:tc>
        <w:tc>
          <w:tcPr>
            <w:tcW w:w="1191" w:type="dxa"/>
            <w:tcBorders>
              <w:top w:val="dotted" w:sz="4" w:space="0" w:color="auto"/>
              <w:left w:val="single" w:sz="6" w:space="0" w:color="auto"/>
              <w:bottom w:val="dotted" w:sz="4" w:space="0" w:color="auto"/>
              <w:right w:val="single" w:sz="6" w:space="0" w:color="auto"/>
            </w:tcBorders>
          </w:tcPr>
          <w:p w:rsidR="00C456BF" w:rsidRPr="00B237CC" w:rsidRDefault="00C456BF" w:rsidP="006A55C5">
            <w:pPr>
              <w:pStyle w:val="aff1"/>
              <w:spacing w:before="60" w:line="240" w:lineRule="exact"/>
              <w:rPr>
                <w:rFonts w:cs="Arial"/>
              </w:rPr>
            </w:pPr>
            <w:r>
              <w:rPr>
                <w:rFonts w:cs="Arial"/>
              </w:rPr>
              <w:t>271,2</w:t>
            </w:r>
          </w:p>
        </w:tc>
        <w:tc>
          <w:tcPr>
            <w:tcW w:w="1191" w:type="dxa"/>
            <w:tcBorders>
              <w:top w:val="dotted" w:sz="4" w:space="0" w:color="auto"/>
              <w:left w:val="single" w:sz="6" w:space="0" w:color="auto"/>
              <w:bottom w:val="dotted" w:sz="4" w:space="0" w:color="auto"/>
              <w:right w:val="single" w:sz="6" w:space="0" w:color="auto"/>
            </w:tcBorders>
          </w:tcPr>
          <w:p w:rsidR="00C456BF" w:rsidRPr="00B237CC" w:rsidRDefault="00C456BF" w:rsidP="006A55C5">
            <w:pPr>
              <w:pStyle w:val="aff1"/>
              <w:spacing w:before="60" w:line="240" w:lineRule="exact"/>
              <w:rPr>
                <w:rFonts w:cs="Arial"/>
              </w:rPr>
            </w:pPr>
            <w:r>
              <w:rPr>
                <w:rFonts w:cs="Arial"/>
              </w:rPr>
              <w:t>101,0</w:t>
            </w:r>
          </w:p>
        </w:tc>
        <w:tc>
          <w:tcPr>
            <w:tcW w:w="1417" w:type="dxa"/>
            <w:tcBorders>
              <w:top w:val="dotted" w:sz="4" w:space="0" w:color="auto"/>
              <w:left w:val="single" w:sz="6" w:space="0" w:color="auto"/>
              <w:bottom w:val="dotted" w:sz="4" w:space="0" w:color="auto"/>
              <w:right w:val="double" w:sz="6" w:space="0" w:color="auto"/>
            </w:tcBorders>
          </w:tcPr>
          <w:p w:rsidR="00C456BF" w:rsidRPr="00B237CC" w:rsidRDefault="00C456BF" w:rsidP="006A55C5">
            <w:pPr>
              <w:pStyle w:val="aff1"/>
              <w:spacing w:before="60" w:line="240" w:lineRule="exact"/>
              <w:rPr>
                <w:rFonts w:cs="Arial"/>
              </w:rPr>
            </w:pPr>
            <w:r>
              <w:rPr>
                <w:rFonts w:cs="Arial"/>
              </w:rPr>
              <w:t>99,0</w:t>
            </w:r>
          </w:p>
        </w:tc>
      </w:tr>
      <w:tr w:rsidR="00C456BF" w:rsidRPr="00390800" w:rsidTr="00F51554">
        <w:tc>
          <w:tcPr>
            <w:tcW w:w="1985" w:type="dxa"/>
            <w:tcBorders>
              <w:top w:val="dotted" w:sz="4" w:space="0" w:color="auto"/>
              <w:left w:val="double" w:sz="6" w:space="0" w:color="auto"/>
              <w:bottom w:val="dotted" w:sz="4" w:space="0" w:color="auto"/>
              <w:right w:val="single" w:sz="6" w:space="0" w:color="auto"/>
            </w:tcBorders>
          </w:tcPr>
          <w:p w:rsidR="00C456BF" w:rsidRDefault="00C456BF" w:rsidP="006A55C5">
            <w:pPr>
              <w:pStyle w:val="aff"/>
              <w:spacing w:before="60"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tcPr>
          <w:p w:rsidR="00C456BF" w:rsidRDefault="00C456BF" w:rsidP="006A55C5">
            <w:pPr>
              <w:pStyle w:val="aff1"/>
              <w:spacing w:before="60" w:line="240" w:lineRule="exact"/>
              <w:rPr>
                <w:rFonts w:cs="Arial"/>
              </w:rPr>
            </w:pPr>
            <w:r>
              <w:rPr>
                <w:rFonts w:cs="Arial"/>
              </w:rPr>
              <w:t>292,0</w:t>
            </w:r>
          </w:p>
        </w:tc>
        <w:tc>
          <w:tcPr>
            <w:tcW w:w="1191" w:type="dxa"/>
            <w:tcBorders>
              <w:top w:val="dotted" w:sz="4" w:space="0" w:color="auto"/>
              <w:left w:val="single" w:sz="6" w:space="0" w:color="auto"/>
              <w:bottom w:val="dotted" w:sz="4" w:space="0" w:color="auto"/>
              <w:right w:val="single" w:sz="6" w:space="0" w:color="auto"/>
            </w:tcBorders>
          </w:tcPr>
          <w:p w:rsidR="00C456BF" w:rsidRDefault="00C456BF" w:rsidP="006A55C5">
            <w:pPr>
              <w:pStyle w:val="aff1"/>
              <w:spacing w:before="60" w:line="240" w:lineRule="exact"/>
              <w:rPr>
                <w:rFonts w:cs="Arial"/>
              </w:rPr>
            </w:pPr>
            <w:r>
              <w:rPr>
                <w:rFonts w:cs="Arial"/>
              </w:rPr>
              <w:t>123,3</w:t>
            </w:r>
          </w:p>
        </w:tc>
        <w:tc>
          <w:tcPr>
            <w:tcW w:w="1191" w:type="dxa"/>
            <w:tcBorders>
              <w:top w:val="dotted" w:sz="4" w:space="0" w:color="auto"/>
              <w:left w:val="single" w:sz="6" w:space="0" w:color="auto"/>
              <w:bottom w:val="dotted" w:sz="4" w:space="0" w:color="auto"/>
              <w:right w:val="single" w:sz="6" w:space="0" w:color="auto"/>
            </w:tcBorders>
          </w:tcPr>
          <w:p w:rsidR="00C456BF" w:rsidRDefault="00C456BF" w:rsidP="006A55C5">
            <w:pPr>
              <w:pStyle w:val="aff1"/>
              <w:spacing w:before="60" w:line="240" w:lineRule="exact"/>
              <w:rPr>
                <w:rFonts w:cs="Arial"/>
              </w:rPr>
            </w:pPr>
            <w:r>
              <w:rPr>
                <w:rFonts w:cs="Arial"/>
              </w:rPr>
              <w:t>82,1</w:t>
            </w:r>
          </w:p>
        </w:tc>
        <w:tc>
          <w:tcPr>
            <w:tcW w:w="1191" w:type="dxa"/>
            <w:tcBorders>
              <w:top w:val="dotted" w:sz="4" w:space="0" w:color="auto"/>
              <w:left w:val="single" w:sz="6" w:space="0" w:color="auto"/>
              <w:bottom w:val="dotted" w:sz="4" w:space="0" w:color="auto"/>
              <w:right w:val="single" w:sz="6" w:space="0" w:color="auto"/>
            </w:tcBorders>
          </w:tcPr>
          <w:p w:rsidR="00C456BF" w:rsidRDefault="00C456BF" w:rsidP="006A55C5">
            <w:pPr>
              <w:pStyle w:val="aff1"/>
              <w:spacing w:before="60" w:line="240" w:lineRule="exact"/>
              <w:rPr>
                <w:rFonts w:cs="Arial"/>
              </w:rPr>
            </w:pPr>
            <w:r>
              <w:rPr>
                <w:rFonts w:cs="Arial"/>
              </w:rPr>
              <w:t>265,1</w:t>
            </w:r>
          </w:p>
        </w:tc>
        <w:tc>
          <w:tcPr>
            <w:tcW w:w="1191" w:type="dxa"/>
            <w:tcBorders>
              <w:top w:val="dotted" w:sz="4" w:space="0" w:color="auto"/>
              <w:left w:val="single" w:sz="6" w:space="0" w:color="auto"/>
              <w:bottom w:val="dotted" w:sz="4" w:space="0" w:color="auto"/>
              <w:right w:val="single" w:sz="6" w:space="0" w:color="auto"/>
            </w:tcBorders>
          </w:tcPr>
          <w:p w:rsidR="00C456BF" w:rsidRDefault="00C456BF" w:rsidP="006A55C5">
            <w:pPr>
              <w:pStyle w:val="aff1"/>
              <w:spacing w:before="60" w:line="240" w:lineRule="exact"/>
              <w:rPr>
                <w:rFonts w:cs="Arial"/>
              </w:rPr>
            </w:pPr>
            <w:r>
              <w:rPr>
                <w:rFonts w:cs="Arial"/>
              </w:rPr>
              <w:t>99,0</w:t>
            </w:r>
          </w:p>
        </w:tc>
        <w:tc>
          <w:tcPr>
            <w:tcW w:w="1417" w:type="dxa"/>
            <w:tcBorders>
              <w:top w:val="dotted" w:sz="4" w:space="0" w:color="auto"/>
              <w:left w:val="single" w:sz="6" w:space="0" w:color="auto"/>
              <w:bottom w:val="dotted" w:sz="4" w:space="0" w:color="auto"/>
              <w:right w:val="double" w:sz="6" w:space="0" w:color="auto"/>
            </w:tcBorders>
          </w:tcPr>
          <w:p w:rsidR="00C456BF" w:rsidRDefault="00C456BF" w:rsidP="006A55C5">
            <w:pPr>
              <w:pStyle w:val="aff1"/>
              <w:spacing w:before="60" w:line="240" w:lineRule="exact"/>
              <w:rPr>
                <w:rFonts w:cs="Arial"/>
              </w:rPr>
            </w:pPr>
            <w:r>
              <w:rPr>
                <w:rFonts w:cs="Arial"/>
              </w:rPr>
              <w:t>97,7</w:t>
            </w:r>
          </w:p>
        </w:tc>
      </w:tr>
      <w:tr w:rsidR="00C456BF" w:rsidRPr="0068483D" w:rsidTr="00F51554">
        <w:tc>
          <w:tcPr>
            <w:tcW w:w="1985" w:type="dxa"/>
            <w:tcBorders>
              <w:top w:val="dotted" w:sz="4" w:space="0" w:color="auto"/>
              <w:left w:val="double" w:sz="6" w:space="0" w:color="auto"/>
              <w:bottom w:val="double" w:sz="6" w:space="0" w:color="auto"/>
              <w:right w:val="single" w:sz="6" w:space="0" w:color="auto"/>
            </w:tcBorders>
          </w:tcPr>
          <w:p w:rsidR="00C456BF" w:rsidRPr="0068483D" w:rsidRDefault="00C456BF" w:rsidP="006A55C5">
            <w:pPr>
              <w:pStyle w:val="aff"/>
              <w:spacing w:before="60" w:line="240" w:lineRule="exact"/>
              <w:rPr>
                <w:rFonts w:cs="Arial"/>
                <w:i/>
              </w:rPr>
            </w:pPr>
            <w:r w:rsidRPr="0068483D">
              <w:rPr>
                <w:rFonts w:cs="Arial"/>
                <w:i/>
              </w:rPr>
              <w:t>Январь</w:t>
            </w:r>
            <w:r w:rsidR="00F51554">
              <w:rPr>
                <w:rFonts w:cs="Arial"/>
                <w:i/>
              </w:rPr>
              <w:t xml:space="preserve"> – </w:t>
            </w:r>
            <w:r w:rsidRPr="0068483D">
              <w:rPr>
                <w:rFonts w:cs="Arial"/>
                <w:i/>
              </w:rPr>
              <w:t>ноябрь</w:t>
            </w:r>
          </w:p>
        </w:tc>
        <w:tc>
          <w:tcPr>
            <w:tcW w:w="1190" w:type="dxa"/>
            <w:tcBorders>
              <w:top w:val="dotted" w:sz="4" w:space="0" w:color="auto"/>
              <w:left w:val="single" w:sz="6" w:space="0" w:color="auto"/>
              <w:bottom w:val="double" w:sz="6"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3430,2</w:t>
            </w:r>
          </w:p>
        </w:tc>
        <w:tc>
          <w:tcPr>
            <w:tcW w:w="1191" w:type="dxa"/>
            <w:tcBorders>
              <w:top w:val="dotted" w:sz="4" w:space="0" w:color="auto"/>
              <w:left w:val="single" w:sz="6" w:space="0" w:color="auto"/>
              <w:bottom w:val="double" w:sz="6"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159,8</w:t>
            </w:r>
          </w:p>
        </w:tc>
        <w:tc>
          <w:tcPr>
            <w:tcW w:w="1191" w:type="dxa"/>
            <w:tcBorders>
              <w:top w:val="dotted" w:sz="4" w:space="0" w:color="auto"/>
              <w:left w:val="single" w:sz="6" w:space="0" w:color="auto"/>
              <w:bottom w:val="double" w:sz="6" w:space="0" w:color="auto"/>
              <w:right w:val="single" w:sz="6" w:space="0" w:color="auto"/>
            </w:tcBorders>
          </w:tcPr>
          <w:p w:rsidR="00C456BF" w:rsidRPr="0068483D" w:rsidRDefault="00C456BF" w:rsidP="006A55C5">
            <w:pPr>
              <w:pStyle w:val="aff1"/>
              <w:spacing w:before="60" w:line="240" w:lineRule="exact"/>
              <w:rPr>
                <w:rFonts w:cs="Arial"/>
                <w:i/>
              </w:rPr>
            </w:pPr>
          </w:p>
        </w:tc>
        <w:tc>
          <w:tcPr>
            <w:tcW w:w="1191" w:type="dxa"/>
            <w:tcBorders>
              <w:top w:val="dotted" w:sz="4" w:space="0" w:color="auto"/>
              <w:left w:val="single" w:sz="6" w:space="0" w:color="auto"/>
              <w:bottom w:val="double" w:sz="6"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2851,7</w:t>
            </w:r>
          </w:p>
        </w:tc>
        <w:tc>
          <w:tcPr>
            <w:tcW w:w="1191" w:type="dxa"/>
            <w:tcBorders>
              <w:top w:val="dotted" w:sz="4" w:space="0" w:color="auto"/>
              <w:left w:val="single" w:sz="6" w:space="0" w:color="auto"/>
              <w:bottom w:val="double" w:sz="6" w:space="0" w:color="auto"/>
              <w:right w:val="single" w:sz="6" w:space="0" w:color="auto"/>
            </w:tcBorders>
          </w:tcPr>
          <w:p w:rsidR="00C456BF" w:rsidRPr="0068483D" w:rsidRDefault="00C456BF" w:rsidP="006A55C5">
            <w:pPr>
              <w:pStyle w:val="aff1"/>
              <w:spacing w:before="60" w:line="240" w:lineRule="exact"/>
              <w:rPr>
                <w:rFonts w:cs="Arial"/>
                <w:i/>
              </w:rPr>
            </w:pPr>
            <w:r w:rsidRPr="0068483D">
              <w:rPr>
                <w:rFonts w:cs="Arial"/>
                <w:i/>
              </w:rPr>
              <w:t>99,8</w:t>
            </w:r>
          </w:p>
        </w:tc>
        <w:tc>
          <w:tcPr>
            <w:tcW w:w="1417" w:type="dxa"/>
            <w:tcBorders>
              <w:top w:val="dotted" w:sz="4" w:space="0" w:color="auto"/>
              <w:left w:val="single" w:sz="6" w:space="0" w:color="auto"/>
              <w:bottom w:val="double" w:sz="6" w:space="0" w:color="auto"/>
              <w:right w:val="double" w:sz="6" w:space="0" w:color="auto"/>
            </w:tcBorders>
          </w:tcPr>
          <w:p w:rsidR="00C456BF" w:rsidRPr="0068483D" w:rsidRDefault="00C456BF" w:rsidP="006A55C5">
            <w:pPr>
              <w:pStyle w:val="aff1"/>
              <w:spacing w:before="60" w:line="240" w:lineRule="exact"/>
              <w:rPr>
                <w:rFonts w:cs="Arial"/>
                <w:i/>
              </w:rPr>
            </w:pPr>
          </w:p>
        </w:tc>
      </w:tr>
    </w:tbl>
    <w:p w:rsidR="00C456BF" w:rsidRPr="00390800" w:rsidRDefault="00C456BF" w:rsidP="00C456BF">
      <w:pPr>
        <w:pStyle w:val="aff5"/>
        <w:keepNext w:val="0"/>
        <w:pBdr>
          <w:bottom w:val="none" w:sz="0" w:space="0" w:color="auto"/>
        </w:pBdr>
        <w:tabs>
          <w:tab w:val="clear" w:pos="2061"/>
          <w:tab w:val="num" w:pos="-2268"/>
        </w:tabs>
        <w:spacing w:before="0" w:after="120" w:line="80" w:lineRule="atLeast"/>
        <w:ind w:left="0"/>
        <w:rPr>
          <w:rFonts w:cs="Arial"/>
          <w:i/>
          <w:caps w:val="0"/>
        </w:rPr>
      </w:pPr>
    </w:p>
    <w:p w:rsidR="00EF5371" w:rsidRDefault="00EF5371" w:rsidP="00AF434F">
      <w:pPr>
        <w:pStyle w:val="affb"/>
        <w:spacing w:before="120" w:line="288" w:lineRule="auto"/>
        <w:jc w:val="center"/>
        <w:rPr>
          <w:rFonts w:cs="Arial"/>
          <w:b/>
        </w:rPr>
      </w:pPr>
    </w:p>
    <w:p w:rsidR="00AA75C7" w:rsidRPr="00566D45" w:rsidRDefault="00AA75C7" w:rsidP="000F2C99">
      <w:pPr>
        <w:pStyle w:val="30"/>
        <w:pageBreakBefore/>
        <w:numPr>
          <w:ilvl w:val="0"/>
          <w:numId w:val="1"/>
        </w:numPr>
        <w:spacing w:before="0"/>
        <w:ind w:left="709" w:firstLine="0"/>
        <w:jc w:val="left"/>
        <w:rPr>
          <w:rFonts w:cs="Arial"/>
          <w:noProof w:val="0"/>
          <w:sz w:val="28"/>
        </w:rPr>
      </w:pPr>
      <w:bookmarkStart w:id="114" w:name="_Toc26868225"/>
      <w:bookmarkStart w:id="115" w:name="_Toc130704474"/>
      <w:bookmarkEnd w:id="113"/>
      <w:r w:rsidRPr="00566D45">
        <w:rPr>
          <w:rFonts w:cs="Arial"/>
          <w:noProof w:val="0"/>
          <w:sz w:val="28"/>
        </w:rPr>
        <w:lastRenderedPageBreak/>
        <w:t>Рынки товаров и услуг</w:t>
      </w:r>
      <w:bookmarkEnd w:id="114"/>
    </w:p>
    <w:p w:rsidR="00957751" w:rsidRPr="00566D45" w:rsidRDefault="00957751" w:rsidP="00387F03">
      <w:pPr>
        <w:pStyle w:val="30"/>
        <w:numPr>
          <w:ilvl w:val="1"/>
          <w:numId w:val="1"/>
        </w:numPr>
        <w:pBdr>
          <w:bottom w:val="single" w:sz="4" w:space="0" w:color="auto"/>
        </w:pBdr>
        <w:tabs>
          <w:tab w:val="num" w:pos="2268"/>
        </w:tabs>
        <w:spacing w:before="240" w:after="360"/>
        <w:ind w:left="1134" w:firstLine="0"/>
        <w:jc w:val="left"/>
        <w:rPr>
          <w:rFonts w:cs="Arial"/>
          <w:noProof w:val="0"/>
        </w:rPr>
      </w:pPr>
      <w:bookmarkStart w:id="116" w:name="_Toc26868226"/>
      <w:bookmarkStart w:id="117" w:name="_Toc335825295"/>
      <w:r w:rsidRPr="00566D45">
        <w:rPr>
          <w:rFonts w:cs="Arial"/>
          <w:noProof w:val="0"/>
        </w:rPr>
        <w:t>Розничная торговля</w:t>
      </w:r>
      <w:bookmarkEnd w:id="116"/>
    </w:p>
    <w:p w:rsidR="005B0E5E" w:rsidRPr="00D6224A" w:rsidRDefault="005B0E5E" w:rsidP="005B0E5E">
      <w:pPr>
        <w:pStyle w:val="aff5"/>
        <w:keepNext w:val="0"/>
        <w:pBdr>
          <w:bottom w:val="none" w:sz="0" w:space="0" w:color="auto"/>
        </w:pBdr>
        <w:tabs>
          <w:tab w:val="clear" w:pos="2061"/>
        </w:tabs>
        <w:spacing w:before="240" w:after="0"/>
        <w:ind w:left="0"/>
        <w:rPr>
          <w:rFonts w:cs="Arial"/>
          <w:caps w:val="0"/>
        </w:rPr>
      </w:pPr>
      <w:r w:rsidRPr="00D6224A">
        <w:rPr>
          <w:rFonts w:cs="Arial"/>
          <w:caps w:val="0"/>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2127"/>
        <w:gridCol w:w="1417"/>
        <w:gridCol w:w="2268"/>
        <w:gridCol w:w="3318"/>
      </w:tblGrid>
      <w:tr w:rsidR="005B0E5E" w:rsidRPr="00D6224A" w:rsidTr="00F90CFC">
        <w:trPr>
          <w:cantSplit/>
          <w:tblHeader/>
        </w:trPr>
        <w:tc>
          <w:tcPr>
            <w:tcW w:w="2127" w:type="dxa"/>
            <w:vMerge w:val="restart"/>
            <w:tcBorders>
              <w:top w:val="double" w:sz="6" w:space="0" w:color="auto"/>
              <w:left w:val="double" w:sz="6" w:space="0" w:color="auto"/>
              <w:right w:val="single" w:sz="6" w:space="0" w:color="auto"/>
            </w:tcBorders>
          </w:tcPr>
          <w:p w:rsidR="005B0E5E" w:rsidRPr="00D6224A" w:rsidRDefault="005B0E5E" w:rsidP="005B0E5E">
            <w:pPr>
              <w:pStyle w:val="aff"/>
              <w:spacing w:before="40"/>
              <w:ind w:left="0" w:hanging="57"/>
              <w:rPr>
                <w:rFonts w:cs="Arial"/>
                <w:i/>
              </w:rPr>
            </w:pPr>
          </w:p>
        </w:tc>
        <w:tc>
          <w:tcPr>
            <w:tcW w:w="1417" w:type="dxa"/>
            <w:vMerge w:val="restart"/>
            <w:tcBorders>
              <w:top w:val="double" w:sz="6" w:space="0" w:color="auto"/>
              <w:left w:val="single" w:sz="6" w:space="0" w:color="auto"/>
              <w:right w:val="single" w:sz="6" w:space="0" w:color="auto"/>
            </w:tcBorders>
          </w:tcPr>
          <w:p w:rsidR="005B0E5E" w:rsidRPr="00D6224A" w:rsidRDefault="005B0E5E" w:rsidP="005B0E5E">
            <w:pPr>
              <w:pStyle w:val="aff1"/>
              <w:spacing w:before="40"/>
              <w:rPr>
                <w:rFonts w:cs="Arial"/>
                <w:i/>
              </w:rPr>
            </w:pPr>
            <w:r w:rsidRPr="00D6224A">
              <w:rPr>
                <w:rFonts w:cs="Arial"/>
                <w:i/>
              </w:rPr>
              <w:t>Млн. рублей</w:t>
            </w:r>
          </w:p>
        </w:tc>
        <w:tc>
          <w:tcPr>
            <w:tcW w:w="5586" w:type="dxa"/>
            <w:gridSpan w:val="2"/>
            <w:tcBorders>
              <w:top w:val="double" w:sz="6" w:space="0" w:color="auto"/>
              <w:left w:val="single" w:sz="6" w:space="0" w:color="auto"/>
              <w:bottom w:val="single" w:sz="4" w:space="0" w:color="auto"/>
              <w:right w:val="double" w:sz="6" w:space="0" w:color="auto"/>
            </w:tcBorders>
          </w:tcPr>
          <w:p w:rsidR="005B0E5E" w:rsidRPr="00D6224A" w:rsidRDefault="005B0E5E" w:rsidP="005B0E5E">
            <w:pPr>
              <w:pStyle w:val="aff1"/>
              <w:spacing w:before="40"/>
              <w:rPr>
                <w:rFonts w:cs="Arial"/>
                <w:i/>
              </w:rPr>
            </w:pPr>
            <w:r w:rsidRPr="00D6224A">
              <w:rPr>
                <w:rFonts w:cs="Arial"/>
                <w:i/>
              </w:rPr>
              <w:t>в % к</w:t>
            </w:r>
          </w:p>
        </w:tc>
      </w:tr>
      <w:tr w:rsidR="005B0E5E" w:rsidRPr="00D6224A" w:rsidTr="00F90CFC">
        <w:trPr>
          <w:cantSplit/>
          <w:tblHeader/>
        </w:trPr>
        <w:tc>
          <w:tcPr>
            <w:tcW w:w="2127" w:type="dxa"/>
            <w:vMerge/>
            <w:tcBorders>
              <w:left w:val="double" w:sz="6" w:space="0" w:color="auto"/>
              <w:bottom w:val="single" w:sz="4" w:space="0" w:color="auto"/>
              <w:right w:val="single" w:sz="6" w:space="0" w:color="auto"/>
            </w:tcBorders>
          </w:tcPr>
          <w:p w:rsidR="005B0E5E" w:rsidRPr="00D6224A" w:rsidRDefault="005B0E5E" w:rsidP="005B0E5E">
            <w:pPr>
              <w:pStyle w:val="aff"/>
              <w:spacing w:before="40"/>
              <w:ind w:left="0" w:hanging="57"/>
              <w:rPr>
                <w:rFonts w:cs="Arial"/>
                <w:i/>
              </w:rPr>
            </w:pPr>
          </w:p>
        </w:tc>
        <w:tc>
          <w:tcPr>
            <w:tcW w:w="1417" w:type="dxa"/>
            <w:vMerge/>
            <w:tcBorders>
              <w:left w:val="single" w:sz="6" w:space="0" w:color="auto"/>
              <w:bottom w:val="single" w:sz="4" w:space="0" w:color="auto"/>
              <w:right w:val="single" w:sz="6" w:space="0" w:color="auto"/>
            </w:tcBorders>
          </w:tcPr>
          <w:p w:rsidR="005B0E5E" w:rsidRPr="00D6224A" w:rsidRDefault="005B0E5E" w:rsidP="005B0E5E">
            <w:pPr>
              <w:pStyle w:val="aff1"/>
              <w:spacing w:before="40"/>
              <w:rPr>
                <w:rFonts w:cs="Arial"/>
                <w:i/>
              </w:rPr>
            </w:pPr>
          </w:p>
        </w:tc>
        <w:tc>
          <w:tcPr>
            <w:tcW w:w="2268" w:type="dxa"/>
            <w:tcBorders>
              <w:left w:val="single" w:sz="6" w:space="0" w:color="auto"/>
              <w:bottom w:val="single" w:sz="4" w:space="0" w:color="auto"/>
              <w:right w:val="single" w:sz="6" w:space="0" w:color="auto"/>
            </w:tcBorders>
          </w:tcPr>
          <w:p w:rsidR="005B0E5E" w:rsidRPr="00D6224A" w:rsidRDefault="005B0E5E" w:rsidP="005B0E5E">
            <w:pPr>
              <w:pStyle w:val="aff1"/>
              <w:spacing w:before="40"/>
              <w:rPr>
                <w:rFonts w:cs="Arial"/>
                <w:i/>
              </w:rPr>
            </w:pPr>
            <w:r w:rsidRPr="00D6224A">
              <w:rPr>
                <w:rFonts w:cs="Arial"/>
                <w:i/>
              </w:rPr>
              <w:t>предыдущему периоду</w:t>
            </w:r>
          </w:p>
        </w:tc>
        <w:tc>
          <w:tcPr>
            <w:tcW w:w="3318" w:type="dxa"/>
            <w:tcBorders>
              <w:left w:val="single" w:sz="6" w:space="0" w:color="auto"/>
              <w:bottom w:val="single" w:sz="4" w:space="0" w:color="auto"/>
              <w:right w:val="double" w:sz="6" w:space="0" w:color="auto"/>
            </w:tcBorders>
          </w:tcPr>
          <w:p w:rsidR="005B0E5E" w:rsidRPr="00D6224A" w:rsidRDefault="005B0E5E" w:rsidP="005B0E5E">
            <w:pPr>
              <w:pStyle w:val="aff1"/>
              <w:spacing w:before="40"/>
              <w:rPr>
                <w:rFonts w:cs="Arial"/>
                <w:i/>
              </w:rPr>
            </w:pPr>
            <w:r w:rsidRPr="00D6224A">
              <w:rPr>
                <w:rFonts w:cs="Arial"/>
                <w:i/>
              </w:rPr>
              <w:t>соответствующему периоду предыдущего года</w:t>
            </w:r>
          </w:p>
        </w:tc>
      </w:tr>
      <w:tr w:rsidR="005B0E5E" w:rsidRPr="00D6224A" w:rsidTr="005B0E5E">
        <w:tc>
          <w:tcPr>
            <w:tcW w:w="9130" w:type="dxa"/>
            <w:gridSpan w:val="4"/>
            <w:tcBorders>
              <w:top w:val="single" w:sz="4" w:space="0" w:color="auto"/>
              <w:left w:val="double" w:sz="6" w:space="0" w:color="auto"/>
              <w:bottom w:val="single" w:sz="4" w:space="0" w:color="auto"/>
              <w:right w:val="double" w:sz="6" w:space="0" w:color="auto"/>
            </w:tcBorders>
            <w:vAlign w:val="bottom"/>
          </w:tcPr>
          <w:p w:rsidR="005B0E5E" w:rsidRPr="00D6224A" w:rsidRDefault="005B0E5E" w:rsidP="00A45A45">
            <w:pPr>
              <w:pStyle w:val="aff1"/>
              <w:spacing w:line="240" w:lineRule="exact"/>
              <w:rPr>
                <w:rFonts w:cs="Arial"/>
                <w:i/>
                <w:vertAlign w:val="superscript"/>
              </w:rPr>
            </w:pPr>
            <w:r w:rsidRPr="00D6224A">
              <w:rPr>
                <w:rFonts w:cs="Arial"/>
                <w:b/>
              </w:rPr>
              <w:t>201</w:t>
            </w:r>
            <w:r>
              <w:rPr>
                <w:rFonts w:cs="Arial"/>
                <w:b/>
              </w:rPr>
              <w:t xml:space="preserve">8 </w:t>
            </w:r>
            <w:r w:rsidRPr="00D6224A">
              <w:rPr>
                <w:rFonts w:cs="Arial"/>
                <w:b/>
              </w:rPr>
              <w:t>год</w:t>
            </w:r>
            <w:r>
              <w:rPr>
                <w:rFonts w:cs="Arial"/>
                <w:b/>
              </w:rPr>
              <w:t xml:space="preserve"> </w:t>
            </w:r>
          </w:p>
        </w:tc>
      </w:tr>
      <w:tr w:rsidR="005B0E5E" w:rsidRPr="00D6224A" w:rsidTr="00F90CFC">
        <w:tc>
          <w:tcPr>
            <w:tcW w:w="2127" w:type="dxa"/>
            <w:tcBorders>
              <w:top w:val="single"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Январь</w:t>
            </w:r>
          </w:p>
        </w:tc>
        <w:tc>
          <w:tcPr>
            <w:tcW w:w="1417" w:type="dxa"/>
            <w:tcBorders>
              <w:top w:val="single" w:sz="4" w:space="0" w:color="auto"/>
              <w:left w:val="single" w:sz="6" w:space="0" w:color="auto"/>
              <w:bottom w:val="dotted" w:sz="4" w:space="0" w:color="auto"/>
              <w:right w:val="single" w:sz="6" w:space="0" w:color="auto"/>
            </w:tcBorders>
            <w:vAlign w:val="bottom"/>
          </w:tcPr>
          <w:p w:rsidR="005B0E5E" w:rsidRPr="00D6224A" w:rsidRDefault="005B0E5E" w:rsidP="00A45A45">
            <w:pPr>
              <w:pStyle w:val="aff1"/>
              <w:spacing w:line="240" w:lineRule="exact"/>
              <w:rPr>
                <w:rFonts w:cs="Arial"/>
              </w:rPr>
            </w:pPr>
            <w:r>
              <w:rPr>
                <w:rFonts w:cs="Arial"/>
              </w:rPr>
              <w:t>38253,6</w:t>
            </w:r>
          </w:p>
        </w:tc>
        <w:tc>
          <w:tcPr>
            <w:tcW w:w="2268" w:type="dxa"/>
            <w:tcBorders>
              <w:top w:val="single" w:sz="4" w:space="0" w:color="auto"/>
              <w:left w:val="single" w:sz="6" w:space="0" w:color="auto"/>
              <w:bottom w:val="dotted" w:sz="4" w:space="0" w:color="auto"/>
              <w:right w:val="single" w:sz="6" w:space="0" w:color="auto"/>
            </w:tcBorders>
            <w:vAlign w:val="bottom"/>
          </w:tcPr>
          <w:p w:rsidR="005B0E5E" w:rsidRPr="00AA0258" w:rsidRDefault="005B0E5E" w:rsidP="00A45A45">
            <w:pPr>
              <w:pStyle w:val="aff1"/>
              <w:spacing w:line="240" w:lineRule="exact"/>
              <w:rPr>
                <w:rFonts w:cs="Arial"/>
              </w:rPr>
            </w:pPr>
            <w:r w:rsidRPr="00AA0258">
              <w:rPr>
                <w:rFonts w:cs="Arial"/>
              </w:rPr>
              <w:t>76,8</w:t>
            </w:r>
          </w:p>
        </w:tc>
        <w:tc>
          <w:tcPr>
            <w:tcW w:w="3318" w:type="dxa"/>
            <w:tcBorders>
              <w:top w:val="single" w:sz="4" w:space="0" w:color="auto"/>
              <w:left w:val="single" w:sz="6" w:space="0" w:color="auto"/>
              <w:bottom w:val="dotted" w:sz="4" w:space="0" w:color="auto"/>
              <w:right w:val="double" w:sz="6" w:space="0" w:color="auto"/>
            </w:tcBorders>
            <w:vAlign w:val="bottom"/>
          </w:tcPr>
          <w:p w:rsidR="005B0E5E" w:rsidRPr="00AA0258" w:rsidRDefault="005B0E5E" w:rsidP="00A45A45">
            <w:pPr>
              <w:pStyle w:val="aff1"/>
              <w:spacing w:line="240" w:lineRule="exact"/>
              <w:rPr>
                <w:rFonts w:cs="Arial"/>
              </w:rPr>
            </w:pPr>
            <w:r>
              <w:rPr>
                <w:rFonts w:cs="Arial"/>
              </w:rPr>
              <w:t>106,0</w:t>
            </w:r>
          </w:p>
        </w:tc>
      </w:tr>
      <w:tr w:rsidR="005B0E5E" w:rsidRPr="00D6224A"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2A3A6B" w:rsidRDefault="005B0E5E" w:rsidP="00A45A45">
            <w:pPr>
              <w:pStyle w:val="aff"/>
              <w:spacing w:line="240" w:lineRule="exact"/>
              <w:ind w:left="114" w:hanging="57"/>
              <w:rPr>
                <w:rFonts w:cs="Arial"/>
              </w:rPr>
            </w:pPr>
            <w:r w:rsidRPr="002A3A6B">
              <w:rPr>
                <w:rFonts w:cs="Arial"/>
              </w:rPr>
              <w:t>Февраль</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D6224A" w:rsidRDefault="005B0E5E" w:rsidP="00A45A45">
            <w:pPr>
              <w:pStyle w:val="aff1"/>
              <w:spacing w:line="240" w:lineRule="exact"/>
              <w:rPr>
                <w:rFonts w:cs="Arial"/>
              </w:rPr>
            </w:pPr>
            <w:r>
              <w:rPr>
                <w:rFonts w:cs="Arial"/>
              </w:rPr>
              <w:t>37463,3</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AA0258" w:rsidRDefault="005B0E5E" w:rsidP="00A45A45">
            <w:pPr>
              <w:pStyle w:val="aff1"/>
              <w:spacing w:line="240" w:lineRule="exact"/>
              <w:rPr>
                <w:rFonts w:cs="Arial"/>
              </w:rPr>
            </w:pPr>
            <w:r>
              <w:rPr>
                <w:rFonts w:cs="Arial"/>
              </w:rPr>
              <w:t>97,9</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AA0258" w:rsidRDefault="005B0E5E" w:rsidP="00A45A45">
            <w:pPr>
              <w:pStyle w:val="aff1"/>
              <w:spacing w:line="240" w:lineRule="exact"/>
              <w:rPr>
                <w:rFonts w:cs="Arial"/>
              </w:rPr>
            </w:pPr>
            <w:r>
              <w:rPr>
                <w:rFonts w:cs="Arial"/>
              </w:rPr>
              <w:t>106,5</w:t>
            </w:r>
          </w:p>
        </w:tc>
      </w:tr>
      <w:tr w:rsidR="005B0E5E" w:rsidRPr="00D6224A"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Pr>
                <w:rFonts w:cs="Arial"/>
              </w:rPr>
              <w:t>Март</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D6224A" w:rsidRDefault="005B0E5E" w:rsidP="00A45A45">
            <w:pPr>
              <w:pStyle w:val="aff1"/>
              <w:spacing w:line="240" w:lineRule="exact"/>
              <w:rPr>
                <w:rFonts w:cs="Arial"/>
              </w:rPr>
            </w:pPr>
            <w:r>
              <w:rPr>
                <w:rFonts w:cs="Arial"/>
              </w:rPr>
              <w:t>41309,1</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AA0258" w:rsidRDefault="005B0E5E" w:rsidP="00A45A45">
            <w:pPr>
              <w:pStyle w:val="aff1"/>
              <w:spacing w:line="240" w:lineRule="exact"/>
              <w:rPr>
                <w:rFonts w:cs="Arial"/>
              </w:rPr>
            </w:pPr>
            <w:r>
              <w:rPr>
                <w:rFonts w:cs="Arial"/>
              </w:rPr>
              <w:t>110,2</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AA0258" w:rsidRDefault="005B0E5E" w:rsidP="00A45A45">
            <w:pPr>
              <w:pStyle w:val="aff1"/>
              <w:spacing w:line="240" w:lineRule="exact"/>
              <w:rPr>
                <w:rFonts w:cs="Arial"/>
              </w:rPr>
            </w:pPr>
            <w:r>
              <w:rPr>
                <w:rFonts w:cs="Arial"/>
              </w:rPr>
              <w:t>107,0</w:t>
            </w:r>
          </w:p>
        </w:tc>
      </w:tr>
      <w:tr w:rsidR="005B0E5E" w:rsidRPr="005B0E5E"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5B0E5E" w:rsidRDefault="005B0E5E" w:rsidP="00A45A45">
            <w:pPr>
              <w:pStyle w:val="aff"/>
              <w:spacing w:line="240" w:lineRule="exact"/>
              <w:ind w:left="114" w:hanging="57"/>
              <w:rPr>
                <w:rFonts w:cs="Arial"/>
                <w:i/>
              </w:rPr>
            </w:pPr>
            <w:r w:rsidRPr="005B0E5E">
              <w:rPr>
                <w:rFonts w:cs="Arial"/>
                <w:i/>
                <w:lang w:val="en-US"/>
              </w:rPr>
              <w:t xml:space="preserve">I </w:t>
            </w:r>
            <w:r w:rsidRPr="005B0E5E">
              <w:rPr>
                <w:rFonts w:cs="Arial"/>
                <w:i/>
              </w:rPr>
              <w:t>квартал</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r w:rsidRPr="005B0E5E">
              <w:rPr>
                <w:rFonts w:cs="Arial"/>
                <w:i/>
              </w:rPr>
              <w:t>117026,0</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r w:rsidRPr="005B0E5E">
              <w:rPr>
                <w:rFonts w:cs="Arial"/>
                <w:i/>
              </w:rPr>
              <w:t>95,0</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5B0E5E" w:rsidRDefault="005B0E5E" w:rsidP="00A45A45">
            <w:pPr>
              <w:pStyle w:val="aff1"/>
              <w:spacing w:line="240" w:lineRule="exact"/>
              <w:rPr>
                <w:rFonts w:cs="Arial"/>
                <w:i/>
              </w:rPr>
            </w:pPr>
            <w:r w:rsidRPr="005B0E5E">
              <w:rPr>
                <w:rFonts w:cs="Arial"/>
                <w:i/>
              </w:rPr>
              <w:t>106,5</w:t>
            </w:r>
          </w:p>
        </w:tc>
      </w:tr>
      <w:tr w:rsidR="005B0E5E" w:rsidRPr="00D6224A"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1A15DB" w:rsidRDefault="005B0E5E" w:rsidP="00A45A45">
            <w:pPr>
              <w:pStyle w:val="aff"/>
              <w:spacing w:line="240" w:lineRule="exact"/>
              <w:ind w:left="114" w:hanging="57"/>
              <w:rPr>
                <w:rFonts w:cs="Arial"/>
              </w:rPr>
            </w:pPr>
            <w:r w:rsidRPr="001A15DB">
              <w:rPr>
                <w:rFonts w:cs="Arial"/>
              </w:rPr>
              <w:t xml:space="preserve">Апрель </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C87C89" w:rsidRDefault="005B0E5E" w:rsidP="00A45A45">
            <w:pPr>
              <w:pStyle w:val="aff1"/>
              <w:spacing w:line="240" w:lineRule="exact"/>
              <w:rPr>
                <w:rFonts w:cs="Arial"/>
              </w:rPr>
            </w:pPr>
            <w:r>
              <w:rPr>
                <w:rFonts w:cs="Arial"/>
              </w:rPr>
              <w:t>39204,9</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AA0258" w:rsidRDefault="005B0E5E" w:rsidP="00A45A45">
            <w:pPr>
              <w:pStyle w:val="aff1"/>
              <w:spacing w:line="240" w:lineRule="exact"/>
              <w:rPr>
                <w:rFonts w:cs="Arial"/>
                <w:i/>
              </w:rPr>
            </w:pPr>
            <w:r>
              <w:rPr>
                <w:rFonts w:cs="Arial"/>
                <w:i/>
              </w:rPr>
              <w:t>94,6</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AA0258" w:rsidRDefault="005B0E5E" w:rsidP="00A45A45">
            <w:pPr>
              <w:pStyle w:val="aff1"/>
              <w:spacing w:line="240" w:lineRule="exact"/>
              <w:rPr>
                <w:rFonts w:cs="Arial"/>
              </w:rPr>
            </w:pPr>
            <w:r>
              <w:rPr>
                <w:rFonts w:cs="Arial"/>
              </w:rPr>
              <w:t>106,8</w:t>
            </w:r>
          </w:p>
        </w:tc>
      </w:tr>
      <w:tr w:rsidR="005B0E5E" w:rsidRPr="00D6224A"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Май</w:t>
            </w:r>
            <w:r>
              <w:rPr>
                <w:rFonts w:cs="Arial"/>
              </w:rPr>
              <w:t xml:space="preserve"> </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C87C89" w:rsidRDefault="005B0E5E" w:rsidP="00A45A45">
            <w:pPr>
              <w:pStyle w:val="aff1"/>
              <w:spacing w:line="240" w:lineRule="exact"/>
              <w:rPr>
                <w:rFonts w:cs="Arial"/>
              </w:rPr>
            </w:pPr>
            <w:r>
              <w:rPr>
                <w:rFonts w:cs="Arial"/>
              </w:rPr>
              <w:t>40115,9</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AA0258" w:rsidRDefault="005B0E5E" w:rsidP="00A45A45">
            <w:pPr>
              <w:pStyle w:val="aff1"/>
              <w:spacing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AA0258" w:rsidRDefault="005B0E5E" w:rsidP="00A45A45">
            <w:pPr>
              <w:pStyle w:val="aff1"/>
              <w:spacing w:line="240" w:lineRule="exact"/>
              <w:rPr>
                <w:rFonts w:cs="Arial"/>
              </w:rPr>
            </w:pPr>
            <w:r>
              <w:rPr>
                <w:rFonts w:cs="Arial"/>
              </w:rPr>
              <w:t>104,3</w:t>
            </w:r>
          </w:p>
        </w:tc>
      </w:tr>
      <w:tr w:rsidR="005B0E5E" w:rsidRPr="00D6224A"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Июнь</w:t>
            </w:r>
            <w:r>
              <w:rPr>
                <w:rFonts w:cs="Arial"/>
              </w:rPr>
              <w:t xml:space="preserve"> </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C87C89" w:rsidRDefault="005B0E5E" w:rsidP="00A45A45">
            <w:pPr>
              <w:pStyle w:val="aff1"/>
              <w:spacing w:line="240" w:lineRule="exact"/>
              <w:rPr>
                <w:rFonts w:cs="Arial"/>
              </w:rPr>
            </w:pPr>
            <w:r>
              <w:rPr>
                <w:rFonts w:cs="Arial"/>
              </w:rPr>
              <w:t>41401,7</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AA0258" w:rsidRDefault="005B0E5E" w:rsidP="00A45A45">
            <w:pPr>
              <w:pStyle w:val="aff1"/>
              <w:spacing w:line="240" w:lineRule="exact"/>
              <w:rPr>
                <w:rFonts w:cs="Arial"/>
              </w:rPr>
            </w:pPr>
            <w:r>
              <w:rPr>
                <w:rFonts w:cs="Arial"/>
              </w:rPr>
              <w:t>103,3</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AA0258" w:rsidRDefault="005B0E5E" w:rsidP="00A45A45">
            <w:pPr>
              <w:pStyle w:val="aff1"/>
              <w:spacing w:line="240" w:lineRule="exact"/>
              <w:rPr>
                <w:rFonts w:cs="Arial"/>
              </w:rPr>
            </w:pPr>
            <w:r>
              <w:rPr>
                <w:rFonts w:cs="Arial"/>
              </w:rPr>
              <w:t>105,9</w:t>
            </w:r>
          </w:p>
        </w:tc>
      </w:tr>
      <w:tr w:rsidR="005B0E5E" w:rsidRPr="005B0E5E"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5B0E5E" w:rsidRDefault="005B0E5E" w:rsidP="00A45A45">
            <w:pPr>
              <w:pStyle w:val="aff"/>
              <w:spacing w:line="240" w:lineRule="exact"/>
              <w:ind w:left="114" w:hanging="57"/>
              <w:rPr>
                <w:rFonts w:cs="Arial"/>
                <w:i/>
              </w:rPr>
            </w:pPr>
            <w:r w:rsidRPr="005B0E5E">
              <w:rPr>
                <w:rFonts w:cs="Arial"/>
                <w:i/>
                <w:lang w:val="en-US"/>
              </w:rPr>
              <w:t xml:space="preserve">II </w:t>
            </w:r>
            <w:r w:rsidRPr="005B0E5E">
              <w:rPr>
                <w:rFonts w:cs="Arial"/>
                <w:i/>
              </w:rPr>
              <w:t xml:space="preserve">квартал </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r w:rsidRPr="005B0E5E">
              <w:rPr>
                <w:rFonts w:cs="Arial"/>
                <w:i/>
              </w:rPr>
              <w:t>120722,5</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r w:rsidRPr="005B0E5E">
              <w:rPr>
                <w:rFonts w:cs="Arial"/>
                <w:i/>
              </w:rPr>
              <w:t>99,7</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5B0E5E" w:rsidRDefault="005B0E5E" w:rsidP="00A45A45">
            <w:pPr>
              <w:pStyle w:val="aff1"/>
              <w:spacing w:line="240" w:lineRule="exact"/>
              <w:rPr>
                <w:rFonts w:cs="Arial"/>
                <w:i/>
              </w:rPr>
            </w:pPr>
            <w:r w:rsidRPr="005B0E5E">
              <w:rPr>
                <w:rFonts w:cs="Arial"/>
                <w:i/>
              </w:rPr>
              <w:t>105,7</w:t>
            </w:r>
          </w:p>
        </w:tc>
      </w:tr>
      <w:tr w:rsidR="005B0E5E" w:rsidRPr="005B0E5E"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5B0E5E" w:rsidRDefault="005B0E5E" w:rsidP="00A45A45">
            <w:pPr>
              <w:pStyle w:val="aff"/>
              <w:spacing w:line="240" w:lineRule="exact"/>
              <w:ind w:left="114" w:hanging="57"/>
              <w:rPr>
                <w:rFonts w:cs="Arial"/>
                <w:i/>
              </w:rPr>
            </w:pPr>
            <w:r w:rsidRPr="005B0E5E">
              <w:rPr>
                <w:rFonts w:cs="Arial"/>
                <w:i/>
                <w:lang w:val="en-US"/>
              </w:rPr>
              <w:t>I</w:t>
            </w:r>
            <w:r w:rsidRPr="005B0E5E">
              <w:rPr>
                <w:rFonts w:cs="Arial"/>
                <w:i/>
              </w:rPr>
              <w:t xml:space="preserve"> полугодие </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r w:rsidRPr="005B0E5E">
              <w:rPr>
                <w:rFonts w:cs="Arial"/>
                <w:i/>
              </w:rPr>
              <w:t>237748,5</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5B0E5E" w:rsidRDefault="005B0E5E" w:rsidP="00A45A45">
            <w:pPr>
              <w:pStyle w:val="aff1"/>
              <w:spacing w:line="240" w:lineRule="exact"/>
              <w:rPr>
                <w:rFonts w:cs="Arial"/>
                <w:i/>
              </w:rPr>
            </w:pPr>
            <w:r w:rsidRPr="005B0E5E">
              <w:rPr>
                <w:rFonts w:cs="Arial"/>
                <w:i/>
              </w:rPr>
              <w:t>106,1</w:t>
            </w:r>
          </w:p>
        </w:tc>
      </w:tr>
      <w:tr w:rsidR="005B0E5E" w:rsidRPr="00D6224A"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Июль</w:t>
            </w:r>
            <w:r>
              <w:rPr>
                <w:rFonts w:cs="Arial"/>
              </w:rPr>
              <w:t xml:space="preserve"> </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FB2C69" w:rsidRDefault="005B0E5E" w:rsidP="00A45A45">
            <w:pPr>
              <w:pStyle w:val="aff1"/>
              <w:spacing w:line="240" w:lineRule="exact"/>
              <w:rPr>
                <w:rFonts w:cs="Arial"/>
              </w:rPr>
            </w:pPr>
            <w:r>
              <w:rPr>
                <w:rFonts w:cs="Arial"/>
              </w:rPr>
              <w:t>42309,1</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AA0258" w:rsidRDefault="005B0E5E" w:rsidP="00A45A45">
            <w:pPr>
              <w:pStyle w:val="aff1"/>
              <w:spacing w:line="240" w:lineRule="exact"/>
              <w:rPr>
                <w:rFonts w:cs="Arial"/>
              </w:rPr>
            </w:pPr>
            <w:r>
              <w:rPr>
                <w:rFonts w:cs="Arial"/>
              </w:rPr>
              <w:t>102,3</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AA0258" w:rsidRDefault="005B0E5E" w:rsidP="00A45A45">
            <w:pPr>
              <w:pStyle w:val="aff1"/>
              <w:spacing w:line="240" w:lineRule="exact"/>
              <w:rPr>
                <w:rFonts w:cs="Arial"/>
              </w:rPr>
            </w:pPr>
            <w:r>
              <w:rPr>
                <w:rFonts w:cs="Arial"/>
              </w:rPr>
              <w:t>104,4</w:t>
            </w:r>
          </w:p>
        </w:tc>
      </w:tr>
      <w:tr w:rsidR="005B0E5E" w:rsidRPr="00D6224A"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Август</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FB2C69" w:rsidRDefault="005B0E5E" w:rsidP="00A45A45">
            <w:pPr>
              <w:pStyle w:val="aff1"/>
              <w:spacing w:line="240" w:lineRule="exact"/>
              <w:rPr>
                <w:rFonts w:cs="Arial"/>
              </w:rPr>
            </w:pPr>
            <w:r>
              <w:rPr>
                <w:rFonts w:cs="Arial"/>
              </w:rPr>
              <w:t>42888,3</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AA0258" w:rsidRDefault="005B0E5E" w:rsidP="00A45A45">
            <w:pPr>
              <w:pStyle w:val="aff1"/>
              <w:spacing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AA0258" w:rsidRDefault="005B0E5E" w:rsidP="00A45A45">
            <w:pPr>
              <w:pStyle w:val="aff1"/>
              <w:spacing w:line="240" w:lineRule="exact"/>
              <w:rPr>
                <w:rFonts w:cs="Arial"/>
              </w:rPr>
            </w:pPr>
            <w:r>
              <w:rPr>
                <w:rFonts w:cs="Arial"/>
              </w:rPr>
              <w:t>105,2</w:t>
            </w:r>
          </w:p>
        </w:tc>
      </w:tr>
      <w:tr w:rsidR="005B0E5E" w:rsidRPr="00D6224A"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Сентябрь</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FB2C69" w:rsidRDefault="005B0E5E" w:rsidP="00A45A45">
            <w:pPr>
              <w:pStyle w:val="aff1"/>
              <w:spacing w:line="240" w:lineRule="exact"/>
              <w:rPr>
                <w:rFonts w:cs="Arial"/>
              </w:rPr>
            </w:pPr>
            <w:r>
              <w:rPr>
                <w:rFonts w:cs="Arial"/>
              </w:rPr>
              <w:t>41584,7</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AA0258" w:rsidRDefault="005B0E5E" w:rsidP="00A45A45">
            <w:pPr>
              <w:pStyle w:val="aff1"/>
              <w:spacing w:line="240" w:lineRule="exact"/>
              <w:rPr>
                <w:rFonts w:cs="Arial"/>
              </w:rPr>
            </w:pPr>
            <w:r>
              <w:rPr>
                <w:rFonts w:cs="Arial"/>
              </w:rPr>
              <w:t>96,9</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AA0258" w:rsidRDefault="005B0E5E" w:rsidP="00A45A45">
            <w:pPr>
              <w:pStyle w:val="aff1"/>
              <w:spacing w:line="240" w:lineRule="exact"/>
              <w:rPr>
                <w:rFonts w:cs="Arial"/>
              </w:rPr>
            </w:pPr>
            <w:r>
              <w:rPr>
                <w:rFonts w:cs="Arial"/>
              </w:rPr>
              <w:t>102,9</w:t>
            </w:r>
          </w:p>
        </w:tc>
      </w:tr>
      <w:tr w:rsidR="005B0E5E" w:rsidRPr="005B0E5E"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5B0E5E" w:rsidRDefault="005B0E5E" w:rsidP="00A45A45">
            <w:pPr>
              <w:pStyle w:val="aff"/>
              <w:spacing w:line="240" w:lineRule="exact"/>
              <w:ind w:left="114" w:hanging="57"/>
              <w:rPr>
                <w:rFonts w:cs="Arial"/>
                <w:i/>
              </w:rPr>
            </w:pPr>
            <w:r w:rsidRPr="005B0E5E">
              <w:rPr>
                <w:rFonts w:cs="Arial"/>
                <w:i/>
                <w:lang w:val="en-US"/>
              </w:rPr>
              <w:t xml:space="preserve">III </w:t>
            </w:r>
            <w:r w:rsidRPr="005B0E5E">
              <w:rPr>
                <w:rFonts w:cs="Arial"/>
                <w:i/>
              </w:rPr>
              <w:t>квартал</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r w:rsidRPr="005B0E5E">
              <w:rPr>
                <w:rFonts w:cs="Arial"/>
                <w:i/>
              </w:rPr>
              <w:t>126782,2</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r w:rsidRPr="005B0E5E">
              <w:rPr>
                <w:rFonts w:cs="Arial"/>
                <w:i/>
              </w:rPr>
              <w:t>100,2</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5B0E5E" w:rsidRDefault="005B0E5E" w:rsidP="00A45A45">
            <w:pPr>
              <w:pStyle w:val="aff1"/>
              <w:spacing w:line="240" w:lineRule="exact"/>
              <w:rPr>
                <w:rFonts w:cs="Arial"/>
                <w:i/>
              </w:rPr>
            </w:pPr>
            <w:r w:rsidRPr="005B0E5E">
              <w:rPr>
                <w:rFonts w:cs="Arial"/>
                <w:i/>
              </w:rPr>
              <w:t>104,2</w:t>
            </w:r>
          </w:p>
        </w:tc>
      </w:tr>
      <w:tr w:rsidR="005B0E5E" w:rsidRPr="005B0E5E"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5B0E5E" w:rsidRDefault="005B0E5E" w:rsidP="00A45A45">
            <w:pPr>
              <w:pStyle w:val="aff"/>
              <w:spacing w:line="240" w:lineRule="exact"/>
              <w:ind w:left="114" w:hanging="57"/>
              <w:rPr>
                <w:rFonts w:cs="Arial"/>
                <w:i/>
              </w:rPr>
            </w:pPr>
            <w:r w:rsidRPr="005B0E5E">
              <w:rPr>
                <w:rFonts w:cs="Arial"/>
                <w:i/>
              </w:rPr>
              <w:t>Январь – сентябрь</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r w:rsidRPr="005B0E5E">
              <w:rPr>
                <w:rFonts w:cs="Arial"/>
                <w:i/>
              </w:rPr>
              <w:t>364530,6</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5B0E5E" w:rsidRDefault="005B0E5E" w:rsidP="00A45A45">
            <w:pPr>
              <w:pStyle w:val="aff1"/>
              <w:spacing w:line="240" w:lineRule="exact"/>
              <w:rPr>
                <w:rFonts w:cs="Arial"/>
                <w:i/>
              </w:rPr>
            </w:pPr>
            <w:r w:rsidRPr="005B0E5E">
              <w:rPr>
                <w:rFonts w:cs="Arial"/>
                <w:i/>
              </w:rPr>
              <w:t>105,4</w:t>
            </w:r>
          </w:p>
        </w:tc>
      </w:tr>
      <w:tr w:rsidR="005B0E5E" w:rsidRPr="00D6224A"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Октябрь</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FB2C69" w:rsidRDefault="005B0E5E" w:rsidP="00A45A45">
            <w:pPr>
              <w:pStyle w:val="aff1"/>
              <w:spacing w:line="240" w:lineRule="exact"/>
              <w:rPr>
                <w:rFonts w:cs="Arial"/>
              </w:rPr>
            </w:pPr>
            <w:r>
              <w:rPr>
                <w:rFonts w:cs="Arial"/>
              </w:rPr>
              <w:t>42163,0</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AA0258" w:rsidRDefault="005B0E5E" w:rsidP="00A45A45">
            <w:pPr>
              <w:pStyle w:val="aff1"/>
              <w:spacing w:line="240" w:lineRule="exact"/>
              <w:rPr>
                <w:rFonts w:cs="Arial"/>
              </w:rPr>
            </w:pPr>
            <w:r>
              <w:rPr>
                <w:rFonts w:cs="Arial"/>
              </w:rPr>
              <w:t>101,0</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AA0258" w:rsidRDefault="005B0E5E" w:rsidP="00A45A45">
            <w:pPr>
              <w:pStyle w:val="aff1"/>
              <w:spacing w:line="240" w:lineRule="exact"/>
              <w:rPr>
                <w:rFonts w:cs="Arial"/>
              </w:rPr>
            </w:pPr>
            <w:r>
              <w:rPr>
                <w:rFonts w:cs="Arial"/>
              </w:rPr>
              <w:t>102,5</w:t>
            </w:r>
          </w:p>
        </w:tc>
      </w:tr>
      <w:tr w:rsidR="005B0E5E" w:rsidRPr="00D6224A"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Ноябрь</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FB2C69" w:rsidRDefault="005B0E5E" w:rsidP="00A45A45">
            <w:pPr>
              <w:pStyle w:val="aff1"/>
              <w:spacing w:line="240" w:lineRule="exact"/>
              <w:rPr>
                <w:rFonts w:cs="Arial"/>
              </w:rPr>
            </w:pPr>
            <w:r>
              <w:rPr>
                <w:rFonts w:cs="Arial"/>
              </w:rPr>
              <w:t>42375,3</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AA0258" w:rsidRDefault="005B0E5E" w:rsidP="00A45A45">
            <w:pPr>
              <w:pStyle w:val="aff1"/>
              <w:spacing w:line="240" w:lineRule="exact"/>
              <w:rPr>
                <w:rFonts w:cs="Arial"/>
              </w:rPr>
            </w:pPr>
            <w:r>
              <w:rPr>
                <w:rFonts w:cs="Arial"/>
              </w:rPr>
              <w:t>99,9</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AA0258" w:rsidRDefault="005B0E5E" w:rsidP="00A45A45">
            <w:pPr>
              <w:pStyle w:val="aff1"/>
              <w:spacing w:line="240" w:lineRule="exact"/>
              <w:rPr>
                <w:rFonts w:cs="Arial"/>
              </w:rPr>
            </w:pPr>
            <w:r>
              <w:rPr>
                <w:rFonts w:cs="Arial"/>
              </w:rPr>
              <w:t>103,2</w:t>
            </w:r>
          </w:p>
        </w:tc>
      </w:tr>
      <w:tr w:rsidR="005B0E5E" w:rsidRPr="005B0E5E"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5B0E5E" w:rsidRDefault="005B0E5E" w:rsidP="00A45A45">
            <w:pPr>
              <w:pStyle w:val="aff"/>
              <w:spacing w:line="240" w:lineRule="exact"/>
              <w:ind w:left="114" w:hanging="57"/>
              <w:rPr>
                <w:rFonts w:cs="Arial"/>
                <w:i/>
              </w:rPr>
            </w:pPr>
            <w:r w:rsidRPr="005B0E5E">
              <w:rPr>
                <w:rFonts w:cs="Arial"/>
                <w:i/>
              </w:rPr>
              <w:t>Январь – ноябрь</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r w:rsidRPr="005B0E5E">
              <w:rPr>
                <w:rFonts w:cs="Arial"/>
                <w:i/>
              </w:rPr>
              <w:t>449069,0</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5B0E5E" w:rsidRDefault="005B0E5E" w:rsidP="00A45A45">
            <w:pPr>
              <w:pStyle w:val="aff1"/>
              <w:spacing w:line="240" w:lineRule="exact"/>
              <w:rPr>
                <w:rFonts w:cs="Arial"/>
                <w:i/>
              </w:rPr>
            </w:pPr>
            <w:r w:rsidRPr="005B0E5E">
              <w:rPr>
                <w:rFonts w:cs="Arial"/>
                <w:i/>
              </w:rPr>
              <w:t>104,9</w:t>
            </w:r>
          </w:p>
        </w:tc>
      </w:tr>
      <w:tr w:rsidR="005B0E5E" w:rsidRPr="00D6224A"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Декабрь</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52334,3</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AA0258" w:rsidRDefault="005B0E5E" w:rsidP="00A45A45">
            <w:pPr>
              <w:pStyle w:val="aff1"/>
              <w:spacing w:line="240" w:lineRule="exact"/>
              <w:rPr>
                <w:rFonts w:cs="Arial"/>
              </w:rPr>
            </w:pPr>
            <w:r>
              <w:rPr>
                <w:rFonts w:cs="Arial"/>
              </w:rPr>
              <w:t>122,3</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AA0258" w:rsidRDefault="005B0E5E" w:rsidP="00A45A45">
            <w:pPr>
              <w:pStyle w:val="aff1"/>
              <w:spacing w:line="240" w:lineRule="exact"/>
              <w:rPr>
                <w:rFonts w:cs="Arial"/>
              </w:rPr>
            </w:pPr>
            <w:r>
              <w:rPr>
                <w:rFonts w:cs="Arial"/>
              </w:rPr>
              <w:t>101,5</w:t>
            </w:r>
          </w:p>
        </w:tc>
      </w:tr>
      <w:tr w:rsidR="005B0E5E" w:rsidRPr="005B0E5E"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5B0E5E" w:rsidRDefault="005B0E5E" w:rsidP="00A45A45">
            <w:pPr>
              <w:pStyle w:val="aff"/>
              <w:spacing w:line="240" w:lineRule="exact"/>
              <w:ind w:left="114" w:hanging="57"/>
              <w:rPr>
                <w:rFonts w:cs="Arial"/>
                <w:i/>
              </w:rPr>
            </w:pPr>
            <w:r w:rsidRPr="005B0E5E">
              <w:rPr>
                <w:rFonts w:cs="Arial"/>
                <w:i/>
                <w:lang w:val="en-US"/>
              </w:rPr>
              <w:t xml:space="preserve">IV </w:t>
            </w:r>
            <w:r w:rsidRPr="005B0E5E">
              <w:rPr>
                <w:rFonts w:cs="Arial"/>
                <w:i/>
              </w:rPr>
              <w:t>квартал</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r w:rsidRPr="005B0E5E">
              <w:rPr>
                <w:rFonts w:cs="Arial"/>
                <w:i/>
              </w:rPr>
              <w:t>136872,7</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r w:rsidRPr="005B0E5E">
              <w:rPr>
                <w:rFonts w:cs="Arial"/>
                <w:i/>
              </w:rPr>
              <w:t>107,7</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5B0E5E" w:rsidRDefault="005B0E5E" w:rsidP="00A45A45">
            <w:pPr>
              <w:pStyle w:val="aff1"/>
              <w:spacing w:line="240" w:lineRule="exact"/>
              <w:rPr>
                <w:rFonts w:cs="Arial"/>
                <w:i/>
              </w:rPr>
            </w:pPr>
            <w:r w:rsidRPr="005B0E5E">
              <w:rPr>
                <w:rFonts w:cs="Arial"/>
                <w:i/>
              </w:rPr>
              <w:t>102,1</w:t>
            </w:r>
          </w:p>
        </w:tc>
      </w:tr>
      <w:tr w:rsidR="005B0E5E" w:rsidRPr="005B0E5E" w:rsidTr="00F90CFC">
        <w:tc>
          <w:tcPr>
            <w:tcW w:w="2127" w:type="dxa"/>
            <w:tcBorders>
              <w:top w:val="dotted" w:sz="4" w:space="0" w:color="auto"/>
              <w:left w:val="double" w:sz="6" w:space="0" w:color="auto"/>
              <w:bottom w:val="dotted" w:sz="4" w:space="0" w:color="auto"/>
              <w:right w:val="single" w:sz="6" w:space="0" w:color="auto"/>
            </w:tcBorders>
            <w:vAlign w:val="bottom"/>
          </w:tcPr>
          <w:p w:rsidR="005B0E5E" w:rsidRPr="005B0E5E" w:rsidRDefault="005B0E5E" w:rsidP="00A45A45">
            <w:pPr>
              <w:pStyle w:val="aff"/>
              <w:spacing w:line="240" w:lineRule="exact"/>
              <w:ind w:left="114" w:hanging="57"/>
              <w:rPr>
                <w:rFonts w:cs="Arial"/>
                <w:i/>
              </w:rPr>
            </w:pPr>
            <w:r w:rsidRPr="005B0E5E">
              <w:rPr>
                <w:rFonts w:cs="Arial"/>
                <w:i/>
              </w:rPr>
              <w:t>Год</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r w:rsidRPr="005B0E5E">
              <w:rPr>
                <w:rFonts w:cs="Arial"/>
                <w:i/>
              </w:rPr>
              <w:t>501403,3</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5B0E5E" w:rsidRDefault="005B0E5E" w:rsidP="00A45A45">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5B0E5E" w:rsidRDefault="005B0E5E" w:rsidP="00A45A45">
            <w:pPr>
              <w:pStyle w:val="aff1"/>
              <w:spacing w:line="240" w:lineRule="exact"/>
              <w:rPr>
                <w:rFonts w:cs="Arial"/>
                <w:i/>
              </w:rPr>
            </w:pPr>
            <w:r w:rsidRPr="005B0E5E">
              <w:rPr>
                <w:rFonts w:cs="Arial"/>
                <w:i/>
              </w:rPr>
              <w:t>104,5</w:t>
            </w:r>
          </w:p>
        </w:tc>
      </w:tr>
      <w:tr w:rsidR="005B0E5E" w:rsidRPr="00D6224A" w:rsidTr="005B0E5E">
        <w:tc>
          <w:tcPr>
            <w:tcW w:w="9130" w:type="dxa"/>
            <w:gridSpan w:val="4"/>
            <w:tcBorders>
              <w:top w:val="single" w:sz="6" w:space="0" w:color="auto"/>
              <w:left w:val="double" w:sz="6" w:space="0" w:color="auto"/>
              <w:bottom w:val="single" w:sz="6" w:space="0" w:color="auto"/>
              <w:right w:val="double" w:sz="6" w:space="0" w:color="auto"/>
            </w:tcBorders>
            <w:vAlign w:val="bottom"/>
          </w:tcPr>
          <w:p w:rsidR="005B0E5E" w:rsidRPr="000F3633" w:rsidRDefault="005B0E5E" w:rsidP="00A45A45">
            <w:pPr>
              <w:pStyle w:val="aff1"/>
              <w:spacing w:line="240" w:lineRule="exact"/>
              <w:rPr>
                <w:rFonts w:cs="Arial"/>
                <w:b/>
              </w:rPr>
            </w:pPr>
            <w:r>
              <w:rPr>
                <w:rFonts w:cs="Arial"/>
                <w:b/>
              </w:rPr>
              <w:t>2019 год</w:t>
            </w:r>
          </w:p>
        </w:tc>
      </w:tr>
      <w:tr w:rsidR="005B0E5E" w:rsidRPr="000F3633"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AA0258" w:rsidRDefault="005B0E5E" w:rsidP="00A45A45">
            <w:pPr>
              <w:pStyle w:val="aff"/>
              <w:spacing w:line="240" w:lineRule="exact"/>
              <w:ind w:left="114" w:hanging="57"/>
              <w:rPr>
                <w:rFonts w:cs="Arial"/>
                <w:i/>
              </w:rPr>
            </w:pPr>
            <w:r w:rsidRPr="00AA0258">
              <w:rPr>
                <w:rFonts w:cs="Arial"/>
              </w:rPr>
              <w:t>Январь</w:t>
            </w:r>
            <w:r>
              <w:rPr>
                <w:rFonts w:cs="Arial"/>
              </w:rPr>
              <w:t xml:space="preserve"> </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887965" w:rsidRDefault="005B0E5E" w:rsidP="00A45A45">
            <w:pPr>
              <w:pStyle w:val="aff1"/>
              <w:spacing w:line="240" w:lineRule="exact"/>
              <w:rPr>
                <w:rFonts w:cs="Arial"/>
              </w:rPr>
            </w:pPr>
            <w:r>
              <w:rPr>
                <w:rFonts w:cs="Arial"/>
              </w:rPr>
              <w:t>42124,8</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6A4DA7" w:rsidRDefault="005B0E5E" w:rsidP="00A45A45">
            <w:pPr>
              <w:pStyle w:val="aff1"/>
              <w:spacing w:line="240" w:lineRule="exact"/>
              <w:rPr>
                <w:rFonts w:cs="Arial"/>
              </w:rPr>
            </w:pPr>
            <w:r>
              <w:rPr>
                <w:rFonts w:cs="Arial"/>
              </w:rPr>
              <w:t>80,0</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6A4DA7" w:rsidRDefault="005B0E5E" w:rsidP="00A45A45">
            <w:pPr>
              <w:pStyle w:val="aff1"/>
              <w:spacing w:line="240" w:lineRule="exact"/>
              <w:rPr>
                <w:rFonts w:cs="Arial"/>
              </w:rPr>
            </w:pPr>
            <w:r>
              <w:rPr>
                <w:rFonts w:cs="Arial"/>
              </w:rPr>
              <w:t>105,9</w:t>
            </w:r>
          </w:p>
        </w:tc>
      </w:tr>
      <w:tr w:rsidR="005B0E5E" w:rsidRPr="000F3633"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AA0258" w:rsidRDefault="005B0E5E" w:rsidP="00A45A45">
            <w:pPr>
              <w:pStyle w:val="aff"/>
              <w:spacing w:line="240" w:lineRule="exact"/>
              <w:ind w:left="114" w:hanging="57"/>
              <w:rPr>
                <w:rFonts w:cs="Arial"/>
              </w:rPr>
            </w:pPr>
            <w:r w:rsidRPr="00AA0258">
              <w:rPr>
                <w:rFonts w:cs="Arial"/>
              </w:rPr>
              <w:t>Февраль</w:t>
            </w:r>
            <w:r>
              <w:rPr>
                <w:rFonts w:cs="Arial"/>
              </w:rPr>
              <w:t xml:space="preserve"> </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887965" w:rsidRDefault="005B0E5E" w:rsidP="00A45A45">
            <w:pPr>
              <w:pStyle w:val="aff1"/>
              <w:spacing w:line="240" w:lineRule="exact"/>
              <w:rPr>
                <w:rFonts w:cs="Arial"/>
              </w:rPr>
            </w:pPr>
            <w:r>
              <w:rPr>
                <w:rFonts w:cs="Arial"/>
              </w:rPr>
              <w:t>40770,6</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6A4DA7" w:rsidRDefault="005B0E5E" w:rsidP="00A45A45">
            <w:pPr>
              <w:pStyle w:val="aff1"/>
              <w:spacing w:line="240" w:lineRule="exact"/>
              <w:rPr>
                <w:rFonts w:cs="Arial"/>
              </w:rPr>
            </w:pPr>
            <w:r>
              <w:rPr>
                <w:rFonts w:cs="Arial"/>
              </w:rPr>
              <w:t>96,0</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6A4DA7" w:rsidRDefault="005B0E5E" w:rsidP="00A45A45">
            <w:pPr>
              <w:pStyle w:val="aff1"/>
              <w:spacing w:line="240" w:lineRule="exact"/>
              <w:rPr>
                <w:rFonts w:cs="Arial"/>
              </w:rPr>
            </w:pPr>
            <w:r>
              <w:rPr>
                <w:rFonts w:cs="Arial"/>
              </w:rPr>
              <w:t>103,8</w:t>
            </w:r>
          </w:p>
        </w:tc>
      </w:tr>
      <w:tr w:rsidR="005B0E5E" w:rsidRPr="000F3633"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2A3A6B" w:rsidRDefault="005B0E5E" w:rsidP="00A45A45">
            <w:pPr>
              <w:pStyle w:val="aff"/>
              <w:spacing w:line="240" w:lineRule="exact"/>
              <w:ind w:left="114" w:hanging="57"/>
              <w:rPr>
                <w:rFonts w:cs="Arial"/>
              </w:rPr>
            </w:pPr>
            <w:r>
              <w:rPr>
                <w:rFonts w:cs="Arial"/>
              </w:rPr>
              <w:t xml:space="preserve">Март </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43044,3</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105,1</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99,0</w:t>
            </w:r>
          </w:p>
        </w:tc>
      </w:tr>
      <w:tr w:rsidR="005B0E5E" w:rsidRPr="00F90CFC"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F90CFC" w:rsidRDefault="005B0E5E" w:rsidP="00A45A45">
            <w:pPr>
              <w:pStyle w:val="aff"/>
              <w:spacing w:line="240" w:lineRule="exact"/>
              <w:ind w:left="114" w:hanging="57"/>
              <w:rPr>
                <w:rFonts w:cs="Arial"/>
                <w:i/>
              </w:rPr>
            </w:pPr>
            <w:r w:rsidRPr="00F90CFC">
              <w:rPr>
                <w:rFonts w:cs="Arial"/>
                <w:i/>
                <w:lang w:val="en-US"/>
              </w:rPr>
              <w:t xml:space="preserve">I </w:t>
            </w:r>
            <w:r w:rsidRPr="00F90CFC">
              <w:rPr>
                <w:rFonts w:cs="Arial"/>
                <w:i/>
              </w:rPr>
              <w:t xml:space="preserve">квартал </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F90CFC" w:rsidRDefault="005B0E5E" w:rsidP="00A45A45">
            <w:pPr>
              <w:pStyle w:val="aff1"/>
              <w:spacing w:line="240" w:lineRule="exact"/>
              <w:rPr>
                <w:rFonts w:cs="Arial"/>
                <w:i/>
              </w:rPr>
            </w:pPr>
            <w:r w:rsidRPr="00F90CFC">
              <w:rPr>
                <w:rFonts w:cs="Arial"/>
                <w:i/>
              </w:rPr>
              <w:t>125939,7</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F90CFC" w:rsidRDefault="005B0E5E" w:rsidP="00A45A45">
            <w:pPr>
              <w:pStyle w:val="aff1"/>
              <w:spacing w:line="240" w:lineRule="exact"/>
              <w:rPr>
                <w:rFonts w:cs="Arial"/>
                <w:i/>
              </w:rPr>
            </w:pPr>
            <w:r w:rsidRPr="00F90CFC">
              <w:rPr>
                <w:rFonts w:cs="Arial"/>
                <w:i/>
              </w:rPr>
              <w:t>87,9</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F90CFC" w:rsidRDefault="005B0E5E" w:rsidP="00A45A45">
            <w:pPr>
              <w:pStyle w:val="aff1"/>
              <w:spacing w:line="240" w:lineRule="exact"/>
              <w:rPr>
                <w:rFonts w:cs="Arial"/>
                <w:i/>
              </w:rPr>
            </w:pPr>
            <w:r w:rsidRPr="00F90CFC">
              <w:rPr>
                <w:rFonts w:cs="Arial"/>
                <w:i/>
              </w:rPr>
              <w:t>102,8</w:t>
            </w:r>
          </w:p>
        </w:tc>
      </w:tr>
      <w:tr w:rsidR="005B0E5E" w:rsidRPr="000F3633"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0F3633" w:rsidRDefault="005B0E5E" w:rsidP="00A45A45">
            <w:pPr>
              <w:pStyle w:val="aff"/>
              <w:spacing w:line="240" w:lineRule="exact"/>
              <w:ind w:left="114" w:hanging="57"/>
              <w:rPr>
                <w:rFonts w:cs="Arial"/>
                <w:i/>
                <w:lang w:val="en-US"/>
              </w:rPr>
            </w:pPr>
            <w:r w:rsidRPr="001A15DB">
              <w:rPr>
                <w:rFonts w:cs="Arial"/>
              </w:rPr>
              <w:t>Апрель</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42048,2</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97,8</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102,4</w:t>
            </w:r>
          </w:p>
        </w:tc>
      </w:tr>
      <w:tr w:rsidR="005B0E5E" w:rsidRPr="000F3633"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Май</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43491,6</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103,0</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104,0</w:t>
            </w:r>
          </w:p>
        </w:tc>
      </w:tr>
      <w:tr w:rsidR="005B0E5E" w:rsidRPr="000F3633"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Июнь</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43696,5</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100,6</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101,3</w:t>
            </w:r>
          </w:p>
        </w:tc>
      </w:tr>
      <w:tr w:rsidR="005B0E5E" w:rsidRPr="00F90CFC"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F90CFC" w:rsidRDefault="005B0E5E" w:rsidP="00A45A45">
            <w:pPr>
              <w:pStyle w:val="aff"/>
              <w:spacing w:line="240" w:lineRule="exact"/>
              <w:ind w:left="114" w:hanging="57"/>
              <w:rPr>
                <w:rFonts w:cs="Arial"/>
                <w:i/>
              </w:rPr>
            </w:pPr>
            <w:r w:rsidRPr="00F90CFC">
              <w:rPr>
                <w:rFonts w:cs="Arial"/>
                <w:i/>
                <w:lang w:val="en-US"/>
              </w:rPr>
              <w:t xml:space="preserve">II </w:t>
            </w:r>
            <w:r w:rsidRPr="00F90CFC">
              <w:rPr>
                <w:rFonts w:cs="Arial"/>
                <w:i/>
              </w:rPr>
              <w:t xml:space="preserve">квартал </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F90CFC" w:rsidRDefault="005B0E5E" w:rsidP="00A45A45">
            <w:pPr>
              <w:pStyle w:val="aff1"/>
              <w:spacing w:line="240" w:lineRule="exact"/>
              <w:rPr>
                <w:rFonts w:cs="Arial"/>
                <w:i/>
              </w:rPr>
            </w:pPr>
            <w:r w:rsidRPr="00F90CFC">
              <w:rPr>
                <w:rFonts w:cs="Arial"/>
                <w:i/>
              </w:rPr>
              <w:t>129236,3</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F90CFC" w:rsidRDefault="005B0E5E" w:rsidP="00A45A45">
            <w:pPr>
              <w:pStyle w:val="aff1"/>
              <w:spacing w:line="240" w:lineRule="exact"/>
              <w:rPr>
                <w:rFonts w:cs="Arial"/>
                <w:i/>
              </w:rPr>
            </w:pPr>
            <w:r w:rsidRPr="00F90CFC">
              <w:rPr>
                <w:rFonts w:cs="Arial"/>
                <w:i/>
              </w:rPr>
              <w:t>98,3</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F90CFC" w:rsidRDefault="005B0E5E" w:rsidP="00A45A45">
            <w:pPr>
              <w:pStyle w:val="aff1"/>
              <w:spacing w:line="240" w:lineRule="exact"/>
              <w:rPr>
                <w:rFonts w:cs="Arial"/>
                <w:i/>
              </w:rPr>
            </w:pPr>
            <w:r w:rsidRPr="00F90CFC">
              <w:rPr>
                <w:rFonts w:cs="Arial"/>
                <w:i/>
              </w:rPr>
              <w:t>102,5</w:t>
            </w:r>
          </w:p>
        </w:tc>
      </w:tr>
      <w:tr w:rsidR="005B0E5E" w:rsidRPr="00F90CFC"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F90CFC" w:rsidRDefault="005B0E5E" w:rsidP="00A45A45">
            <w:pPr>
              <w:pStyle w:val="aff"/>
              <w:spacing w:line="240" w:lineRule="exact"/>
              <w:ind w:left="114" w:hanging="57"/>
              <w:rPr>
                <w:rFonts w:cs="Arial"/>
                <w:i/>
              </w:rPr>
            </w:pPr>
            <w:r w:rsidRPr="00F90CFC">
              <w:rPr>
                <w:rFonts w:cs="Arial"/>
                <w:i/>
                <w:lang w:val="en-US"/>
              </w:rPr>
              <w:t>I</w:t>
            </w:r>
            <w:r w:rsidRPr="00F90CFC">
              <w:rPr>
                <w:rFonts w:cs="Arial"/>
                <w:i/>
              </w:rPr>
              <w:t xml:space="preserve"> полугодие </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F90CFC" w:rsidRDefault="005B0E5E" w:rsidP="00A45A45">
            <w:pPr>
              <w:pStyle w:val="aff1"/>
              <w:spacing w:line="240" w:lineRule="exact"/>
              <w:rPr>
                <w:rFonts w:cs="Arial"/>
                <w:i/>
              </w:rPr>
            </w:pPr>
            <w:r w:rsidRPr="00F90CFC">
              <w:rPr>
                <w:rFonts w:cs="Arial"/>
                <w:i/>
              </w:rPr>
              <w:t>255176,0</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F90CFC" w:rsidRDefault="005B0E5E" w:rsidP="00A45A45">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F90CFC" w:rsidRDefault="005B0E5E" w:rsidP="00A45A45">
            <w:pPr>
              <w:pStyle w:val="aff1"/>
              <w:spacing w:line="240" w:lineRule="exact"/>
              <w:rPr>
                <w:rFonts w:cs="Arial"/>
                <w:i/>
              </w:rPr>
            </w:pPr>
            <w:r w:rsidRPr="00F90CFC">
              <w:rPr>
                <w:rFonts w:cs="Arial"/>
                <w:i/>
              </w:rPr>
              <w:t>102,6</w:t>
            </w:r>
          </w:p>
        </w:tc>
      </w:tr>
      <w:tr w:rsidR="005B0E5E" w:rsidRPr="000F3633"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Июль</w:t>
            </w:r>
            <w:r>
              <w:rPr>
                <w:rFonts w:cs="Arial"/>
              </w:rPr>
              <w:t xml:space="preserve"> </w:t>
            </w:r>
            <w:r w:rsidRPr="00CE0B40">
              <w:rPr>
                <w:rFonts w:cs="Arial"/>
                <w:vertAlign w:val="superscript"/>
              </w:rPr>
              <w:t>1)</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44619,4</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102,0</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101,1</w:t>
            </w:r>
          </w:p>
        </w:tc>
      </w:tr>
      <w:tr w:rsidR="005B0E5E" w:rsidRPr="000F3633"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Август</w:t>
            </w:r>
            <w:r>
              <w:rPr>
                <w:rFonts w:cs="Arial"/>
              </w:rPr>
              <w:t xml:space="preserve"> </w:t>
            </w:r>
            <w:r w:rsidRPr="00CE0B40">
              <w:rPr>
                <w:rFonts w:cs="Arial"/>
                <w:vertAlign w:val="superscript"/>
              </w:rPr>
              <w:t>1)</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45101,6</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101,4</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101,2</w:t>
            </w:r>
          </w:p>
        </w:tc>
      </w:tr>
      <w:tr w:rsidR="005B0E5E" w:rsidRPr="000F3633"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Сентябрь</w:t>
            </w:r>
            <w:r>
              <w:rPr>
                <w:rFonts w:cs="Arial"/>
              </w:rPr>
              <w:t xml:space="preserve"> </w:t>
            </w:r>
            <w:r w:rsidRPr="00CE0B40">
              <w:rPr>
                <w:rFonts w:cs="Arial"/>
                <w:vertAlign w:val="superscript"/>
              </w:rPr>
              <w:t>1)</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43764,6</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97,6</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102,0</w:t>
            </w:r>
          </w:p>
        </w:tc>
      </w:tr>
      <w:tr w:rsidR="005B0E5E" w:rsidRPr="00F90CFC"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F90CFC" w:rsidRDefault="005B0E5E" w:rsidP="00A45A45">
            <w:pPr>
              <w:pStyle w:val="aff"/>
              <w:spacing w:line="240" w:lineRule="exact"/>
              <w:ind w:left="114" w:hanging="57"/>
              <w:rPr>
                <w:rFonts w:cs="Arial"/>
                <w:i/>
              </w:rPr>
            </w:pPr>
            <w:r w:rsidRPr="00F90CFC">
              <w:rPr>
                <w:rFonts w:cs="Arial"/>
                <w:i/>
                <w:lang w:val="en-US"/>
              </w:rPr>
              <w:t xml:space="preserve">III </w:t>
            </w:r>
            <w:r w:rsidRPr="00F90CFC">
              <w:rPr>
                <w:rFonts w:cs="Arial"/>
                <w:i/>
              </w:rPr>
              <w:t xml:space="preserve">квартал </w:t>
            </w:r>
            <w:r w:rsidRPr="00F90CFC">
              <w:rPr>
                <w:rFonts w:cs="Arial"/>
                <w:i/>
                <w:vertAlign w:val="superscript"/>
              </w:rPr>
              <w:t>1)</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F90CFC" w:rsidRDefault="005B0E5E" w:rsidP="00A45A45">
            <w:pPr>
              <w:pStyle w:val="aff1"/>
              <w:spacing w:line="240" w:lineRule="exact"/>
              <w:rPr>
                <w:rFonts w:cs="Arial"/>
                <w:i/>
              </w:rPr>
            </w:pPr>
            <w:r w:rsidRPr="00F90CFC">
              <w:rPr>
                <w:rFonts w:cs="Arial"/>
                <w:i/>
              </w:rPr>
              <w:t>133485,6</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F90CFC" w:rsidRDefault="005B0E5E" w:rsidP="00A45A45">
            <w:pPr>
              <w:pStyle w:val="aff1"/>
              <w:spacing w:line="240" w:lineRule="exact"/>
              <w:rPr>
                <w:rFonts w:cs="Arial"/>
                <w:i/>
              </w:rPr>
            </w:pPr>
            <w:r w:rsidRPr="00F90CFC">
              <w:rPr>
                <w:rFonts w:cs="Arial"/>
                <w:i/>
              </w:rPr>
              <w:t>99,5</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F90CFC" w:rsidRDefault="005B0E5E" w:rsidP="00A45A45">
            <w:pPr>
              <w:pStyle w:val="aff1"/>
              <w:spacing w:line="240" w:lineRule="exact"/>
              <w:rPr>
                <w:rFonts w:cs="Arial"/>
                <w:i/>
              </w:rPr>
            </w:pPr>
            <w:r w:rsidRPr="00F90CFC">
              <w:rPr>
                <w:rFonts w:cs="Arial"/>
                <w:i/>
              </w:rPr>
              <w:t>101,4</w:t>
            </w:r>
          </w:p>
        </w:tc>
      </w:tr>
      <w:tr w:rsidR="005B0E5E" w:rsidRPr="00F90CFC"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F90CFC" w:rsidRDefault="005B0E5E" w:rsidP="00A45A45">
            <w:pPr>
              <w:pStyle w:val="aff"/>
              <w:spacing w:line="240" w:lineRule="exact"/>
              <w:ind w:left="114" w:hanging="57"/>
              <w:rPr>
                <w:rFonts w:cs="Arial"/>
                <w:i/>
              </w:rPr>
            </w:pPr>
            <w:r w:rsidRPr="00F90CFC">
              <w:rPr>
                <w:rFonts w:cs="Arial"/>
                <w:i/>
              </w:rPr>
              <w:lastRenderedPageBreak/>
              <w:t>Январь – сентябрь</w:t>
            </w:r>
            <w:r w:rsidR="00F90CFC" w:rsidRPr="00F90CFC">
              <w:rPr>
                <w:rFonts w:cs="Arial"/>
                <w:i/>
              </w:rPr>
              <w:t xml:space="preserve"> </w:t>
            </w:r>
            <w:r w:rsidRPr="00F90CFC">
              <w:rPr>
                <w:rFonts w:cs="Arial"/>
                <w:i/>
                <w:vertAlign w:val="superscript"/>
              </w:rPr>
              <w:t>1)</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Pr="00F90CFC" w:rsidRDefault="005B0E5E" w:rsidP="00A45A45">
            <w:pPr>
              <w:pStyle w:val="aff1"/>
              <w:spacing w:line="240" w:lineRule="exact"/>
              <w:rPr>
                <w:rFonts w:cs="Arial"/>
                <w:i/>
              </w:rPr>
            </w:pPr>
            <w:r w:rsidRPr="00F90CFC">
              <w:rPr>
                <w:rFonts w:cs="Arial"/>
                <w:i/>
              </w:rPr>
              <w:t>388661,6</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Pr="00F90CFC" w:rsidRDefault="005B0E5E" w:rsidP="00A45A45">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5B0E5E" w:rsidRPr="00F90CFC" w:rsidRDefault="005B0E5E" w:rsidP="00A45A45">
            <w:pPr>
              <w:pStyle w:val="aff1"/>
              <w:spacing w:line="240" w:lineRule="exact"/>
              <w:rPr>
                <w:rFonts w:cs="Arial"/>
                <w:i/>
              </w:rPr>
            </w:pPr>
            <w:r w:rsidRPr="00F90CFC">
              <w:rPr>
                <w:rFonts w:cs="Arial"/>
                <w:i/>
              </w:rPr>
              <w:t>102,2</w:t>
            </w:r>
          </w:p>
        </w:tc>
      </w:tr>
      <w:tr w:rsidR="005B0E5E" w:rsidRPr="000F3633"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Октябрь</w:t>
            </w:r>
            <w:r>
              <w:rPr>
                <w:rFonts w:cs="Arial"/>
              </w:rPr>
              <w:t xml:space="preserve"> </w:t>
            </w:r>
            <w:r w:rsidRPr="00CE0B40">
              <w:rPr>
                <w:rFonts w:cs="Arial"/>
                <w:vertAlign w:val="superscript"/>
              </w:rPr>
              <w:t>1)</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44136,5</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100,5</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101,5</w:t>
            </w:r>
          </w:p>
        </w:tc>
      </w:tr>
      <w:tr w:rsidR="005B0E5E" w:rsidRPr="000F3633" w:rsidTr="00F90CFC">
        <w:trPr>
          <w:trHeight w:val="125"/>
        </w:trPr>
        <w:tc>
          <w:tcPr>
            <w:tcW w:w="21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Ноябрь</w:t>
            </w:r>
          </w:p>
        </w:tc>
        <w:tc>
          <w:tcPr>
            <w:tcW w:w="1417"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44262,8</w:t>
            </w:r>
          </w:p>
        </w:tc>
        <w:tc>
          <w:tcPr>
            <w:tcW w:w="226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100,2</w:t>
            </w:r>
          </w:p>
        </w:tc>
        <w:tc>
          <w:tcPr>
            <w:tcW w:w="33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101,8</w:t>
            </w:r>
          </w:p>
        </w:tc>
      </w:tr>
      <w:tr w:rsidR="005B0E5E" w:rsidRPr="00F90CFC" w:rsidTr="00F90CFC">
        <w:trPr>
          <w:trHeight w:val="125"/>
        </w:trPr>
        <w:tc>
          <w:tcPr>
            <w:tcW w:w="2127" w:type="dxa"/>
            <w:tcBorders>
              <w:top w:val="dotted" w:sz="4" w:space="0" w:color="auto"/>
              <w:left w:val="double" w:sz="6" w:space="0" w:color="auto"/>
              <w:bottom w:val="single" w:sz="4" w:space="0" w:color="auto"/>
              <w:right w:val="single" w:sz="6" w:space="0" w:color="auto"/>
            </w:tcBorders>
            <w:vAlign w:val="bottom"/>
          </w:tcPr>
          <w:p w:rsidR="005B0E5E" w:rsidRPr="00F90CFC" w:rsidRDefault="005B0E5E" w:rsidP="00A45A45">
            <w:pPr>
              <w:pStyle w:val="aff"/>
              <w:spacing w:line="240" w:lineRule="exact"/>
              <w:ind w:left="114" w:hanging="57"/>
              <w:rPr>
                <w:rFonts w:cs="Arial"/>
                <w:i/>
              </w:rPr>
            </w:pPr>
            <w:r w:rsidRPr="00F90CFC">
              <w:rPr>
                <w:rFonts w:cs="Arial"/>
                <w:i/>
              </w:rPr>
              <w:t>Январь – ноябрь</w:t>
            </w:r>
          </w:p>
        </w:tc>
        <w:tc>
          <w:tcPr>
            <w:tcW w:w="1417" w:type="dxa"/>
            <w:tcBorders>
              <w:top w:val="dotted" w:sz="4" w:space="0" w:color="auto"/>
              <w:left w:val="single" w:sz="6" w:space="0" w:color="auto"/>
              <w:bottom w:val="single" w:sz="4" w:space="0" w:color="auto"/>
              <w:right w:val="single" w:sz="6" w:space="0" w:color="auto"/>
            </w:tcBorders>
            <w:vAlign w:val="bottom"/>
          </w:tcPr>
          <w:p w:rsidR="005B0E5E" w:rsidRPr="00F90CFC" w:rsidRDefault="005B0E5E" w:rsidP="00A45A45">
            <w:pPr>
              <w:pStyle w:val="aff1"/>
              <w:spacing w:line="240" w:lineRule="exact"/>
              <w:rPr>
                <w:rFonts w:cs="Arial"/>
                <w:i/>
              </w:rPr>
            </w:pPr>
            <w:r w:rsidRPr="00F90CFC">
              <w:rPr>
                <w:rFonts w:cs="Arial"/>
                <w:i/>
              </w:rPr>
              <w:t>477061,0</w:t>
            </w:r>
          </w:p>
        </w:tc>
        <w:tc>
          <w:tcPr>
            <w:tcW w:w="2268" w:type="dxa"/>
            <w:tcBorders>
              <w:top w:val="dotted" w:sz="4" w:space="0" w:color="auto"/>
              <w:left w:val="single" w:sz="6" w:space="0" w:color="auto"/>
              <w:bottom w:val="single" w:sz="4" w:space="0" w:color="auto"/>
              <w:right w:val="single" w:sz="6" w:space="0" w:color="auto"/>
            </w:tcBorders>
            <w:vAlign w:val="bottom"/>
          </w:tcPr>
          <w:p w:rsidR="005B0E5E" w:rsidRPr="00F90CFC" w:rsidRDefault="005B0E5E" w:rsidP="00A45A45">
            <w:pPr>
              <w:pStyle w:val="aff1"/>
              <w:spacing w:line="240" w:lineRule="exact"/>
              <w:rPr>
                <w:rFonts w:cs="Arial"/>
                <w:i/>
              </w:rPr>
            </w:pPr>
          </w:p>
        </w:tc>
        <w:tc>
          <w:tcPr>
            <w:tcW w:w="3318" w:type="dxa"/>
            <w:tcBorders>
              <w:top w:val="dotted" w:sz="4" w:space="0" w:color="auto"/>
              <w:left w:val="single" w:sz="6" w:space="0" w:color="auto"/>
              <w:bottom w:val="single" w:sz="4" w:space="0" w:color="auto"/>
              <w:right w:val="double" w:sz="6" w:space="0" w:color="auto"/>
            </w:tcBorders>
            <w:vAlign w:val="bottom"/>
          </w:tcPr>
          <w:p w:rsidR="005B0E5E" w:rsidRPr="00F90CFC" w:rsidRDefault="005B0E5E" w:rsidP="00A45A45">
            <w:pPr>
              <w:pStyle w:val="aff1"/>
              <w:spacing w:line="240" w:lineRule="exact"/>
              <w:rPr>
                <w:rFonts w:cs="Arial"/>
                <w:i/>
              </w:rPr>
            </w:pPr>
            <w:r w:rsidRPr="00F90CFC">
              <w:rPr>
                <w:rFonts w:cs="Arial"/>
                <w:i/>
              </w:rPr>
              <w:t>102,1</w:t>
            </w:r>
          </w:p>
        </w:tc>
      </w:tr>
      <w:tr w:rsidR="005B0E5E" w:rsidRPr="000F3633" w:rsidTr="005B0E5E">
        <w:trPr>
          <w:trHeight w:val="125"/>
        </w:trPr>
        <w:tc>
          <w:tcPr>
            <w:tcW w:w="9130" w:type="dxa"/>
            <w:gridSpan w:val="4"/>
            <w:tcBorders>
              <w:top w:val="single" w:sz="4" w:space="0" w:color="auto"/>
              <w:left w:val="double" w:sz="6" w:space="0" w:color="auto"/>
              <w:bottom w:val="double" w:sz="6" w:space="0" w:color="auto"/>
              <w:right w:val="double" w:sz="6" w:space="0" w:color="auto"/>
            </w:tcBorders>
            <w:vAlign w:val="bottom"/>
          </w:tcPr>
          <w:p w:rsidR="005B0E5E" w:rsidRDefault="005B0E5E" w:rsidP="005B0E5E">
            <w:pPr>
              <w:pStyle w:val="aff1"/>
              <w:spacing w:line="240" w:lineRule="exact"/>
              <w:ind w:left="142"/>
              <w:jc w:val="both"/>
              <w:rPr>
                <w:rFonts w:cs="Arial"/>
              </w:rPr>
            </w:pPr>
            <w:r w:rsidRPr="00B31A4E">
              <w:rPr>
                <w:szCs w:val="16"/>
                <w:vertAlign w:val="superscript"/>
              </w:rPr>
              <w:t>1)</w:t>
            </w:r>
            <w:r>
              <w:rPr>
                <w:szCs w:val="16"/>
              </w:rPr>
              <w:t xml:space="preserve"> </w:t>
            </w:r>
            <w:r w:rsidRPr="00D6224A">
              <w:rPr>
                <w:szCs w:val="16"/>
              </w:rPr>
              <w:t>Данные изменены за счет уточнения респондентами ранее пред</w:t>
            </w:r>
            <w:r w:rsidR="00F90CFC">
              <w:rPr>
                <w:szCs w:val="16"/>
              </w:rPr>
              <w:t>о</w:t>
            </w:r>
            <w:r w:rsidRPr="00D6224A">
              <w:rPr>
                <w:szCs w:val="16"/>
              </w:rPr>
              <w:t>ставленной оперативной информации</w:t>
            </w:r>
            <w:r>
              <w:rPr>
                <w:szCs w:val="16"/>
              </w:rPr>
              <w:t>.</w:t>
            </w:r>
          </w:p>
        </w:tc>
      </w:tr>
    </w:tbl>
    <w:p w:rsidR="005B0E5E" w:rsidRPr="008A0BAE" w:rsidRDefault="005B0E5E" w:rsidP="008B7638">
      <w:pPr>
        <w:pStyle w:val="-"/>
        <w:keepNext/>
        <w:keepLines/>
        <w:widowControl/>
        <w:tabs>
          <w:tab w:val="left" w:pos="1522"/>
          <w:tab w:val="center" w:pos="4592"/>
        </w:tabs>
        <w:spacing w:before="120" w:after="0"/>
        <w:rPr>
          <w:rFonts w:cs="Arial"/>
          <w:noProof/>
          <w:kern w:val="28"/>
        </w:rPr>
      </w:pPr>
      <w:r w:rsidRPr="008A0BAE">
        <w:rPr>
          <w:rFonts w:cs="Arial"/>
          <w:noProof/>
          <w:kern w:val="28"/>
        </w:rPr>
        <w:t xml:space="preserve">Оборот розничной торговли торгующих организаций </w:t>
      </w:r>
    </w:p>
    <w:p w:rsidR="005B0E5E" w:rsidRDefault="005B0E5E" w:rsidP="005B0E5E">
      <w:pPr>
        <w:pStyle w:val="-"/>
        <w:keepNext/>
        <w:keepLines/>
        <w:widowControl/>
        <w:tabs>
          <w:tab w:val="left" w:pos="1522"/>
          <w:tab w:val="center" w:pos="4592"/>
        </w:tabs>
        <w:spacing w:before="0" w:after="0"/>
        <w:rPr>
          <w:rFonts w:cs="Arial"/>
          <w:noProof/>
          <w:kern w:val="28"/>
        </w:rPr>
      </w:pPr>
      <w:r w:rsidRPr="008A0BAE">
        <w:rPr>
          <w:rFonts w:cs="Arial"/>
          <w:noProof/>
          <w:kern w:val="28"/>
        </w:rP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17"/>
        <w:gridCol w:w="1203"/>
        <w:gridCol w:w="1206"/>
        <w:gridCol w:w="1204"/>
        <w:gridCol w:w="1204"/>
        <w:gridCol w:w="1697"/>
      </w:tblGrid>
      <w:tr w:rsidR="005B0E5E" w:rsidRPr="008B7638" w:rsidTr="005B0E5E">
        <w:trPr>
          <w:cantSplit/>
          <w:trHeight w:val="381"/>
          <w:tblHeader/>
        </w:trPr>
        <w:tc>
          <w:tcPr>
            <w:tcW w:w="1472" w:type="pct"/>
            <w:vMerge w:val="restart"/>
            <w:tcBorders>
              <w:top w:val="double" w:sz="6" w:space="0" w:color="auto"/>
              <w:left w:val="double" w:sz="6" w:space="0" w:color="auto"/>
              <w:right w:val="single" w:sz="6" w:space="0" w:color="auto"/>
            </w:tcBorders>
          </w:tcPr>
          <w:p w:rsidR="005B0E5E" w:rsidRPr="008B7638" w:rsidRDefault="005B0E5E" w:rsidP="005B0E5E">
            <w:pPr>
              <w:pStyle w:val="aff"/>
              <w:keepNext/>
              <w:keepLines/>
              <w:widowControl/>
              <w:spacing w:before="0"/>
              <w:ind w:left="113"/>
              <w:jc w:val="center"/>
              <w:rPr>
                <w:rFonts w:cs="Arial"/>
                <w:b/>
                <w:i/>
              </w:rPr>
            </w:pPr>
          </w:p>
        </w:tc>
        <w:tc>
          <w:tcPr>
            <w:tcW w:w="1305" w:type="pct"/>
            <w:gridSpan w:val="2"/>
            <w:tcBorders>
              <w:top w:val="double" w:sz="6" w:space="0" w:color="auto"/>
              <w:left w:val="single" w:sz="6" w:space="0" w:color="auto"/>
              <w:bottom w:val="single" w:sz="4" w:space="0" w:color="auto"/>
              <w:right w:val="single" w:sz="4" w:space="0" w:color="auto"/>
            </w:tcBorders>
          </w:tcPr>
          <w:p w:rsidR="005B0E5E" w:rsidRPr="008B7638" w:rsidRDefault="005B0E5E" w:rsidP="005B0E5E">
            <w:pPr>
              <w:pStyle w:val="aff0"/>
              <w:keepNext/>
              <w:keepLines/>
              <w:widowControl/>
              <w:spacing w:before="0" w:after="0" w:line="240" w:lineRule="auto"/>
              <w:rPr>
                <w:rFonts w:cs="Arial"/>
              </w:rPr>
            </w:pPr>
            <w:r w:rsidRPr="008B7638">
              <w:rPr>
                <w:rFonts w:cs="Arial"/>
              </w:rPr>
              <w:t>Ноябрь 2019г.</w:t>
            </w:r>
          </w:p>
        </w:tc>
        <w:tc>
          <w:tcPr>
            <w:tcW w:w="1304" w:type="pct"/>
            <w:gridSpan w:val="2"/>
            <w:tcBorders>
              <w:top w:val="double" w:sz="4" w:space="0" w:color="auto"/>
              <w:left w:val="single" w:sz="4" w:space="0" w:color="auto"/>
              <w:bottom w:val="single" w:sz="4" w:space="0" w:color="auto"/>
              <w:right w:val="single" w:sz="4" w:space="0" w:color="auto"/>
            </w:tcBorders>
          </w:tcPr>
          <w:p w:rsidR="005B0E5E" w:rsidRPr="008B7638" w:rsidRDefault="005B0E5E" w:rsidP="005B0E5E">
            <w:pPr>
              <w:pStyle w:val="aff1"/>
              <w:keepNext/>
              <w:keepLines/>
              <w:widowControl/>
              <w:spacing w:before="0"/>
              <w:rPr>
                <w:rFonts w:cs="Arial"/>
                <w:i/>
              </w:rPr>
            </w:pPr>
            <w:r w:rsidRPr="008B7638">
              <w:rPr>
                <w:rFonts w:cs="Arial"/>
                <w:i/>
              </w:rPr>
              <w:t>Январь – ноябрь 2019г.</w:t>
            </w:r>
          </w:p>
        </w:tc>
        <w:tc>
          <w:tcPr>
            <w:tcW w:w="919" w:type="pct"/>
            <w:vMerge w:val="restart"/>
            <w:tcBorders>
              <w:top w:val="double" w:sz="4" w:space="0" w:color="auto"/>
              <w:left w:val="single" w:sz="4" w:space="0" w:color="auto"/>
              <w:right w:val="double" w:sz="6" w:space="0" w:color="auto"/>
            </w:tcBorders>
          </w:tcPr>
          <w:p w:rsidR="005B0E5E" w:rsidRPr="008B7638" w:rsidRDefault="005B0E5E" w:rsidP="005B0E5E">
            <w:pPr>
              <w:pStyle w:val="aff1"/>
              <w:keepNext/>
              <w:keepLines/>
              <w:widowControl/>
              <w:spacing w:before="0"/>
              <w:rPr>
                <w:rFonts w:cs="Arial"/>
                <w:i/>
              </w:rPr>
            </w:pPr>
            <w:r w:rsidRPr="008B7638">
              <w:rPr>
                <w:rFonts w:cs="Arial"/>
                <w:i/>
                <w:u w:val="single"/>
              </w:rPr>
              <w:t>Справочно:</w:t>
            </w:r>
            <w:r w:rsidRPr="008B7638">
              <w:rPr>
                <w:rFonts w:cs="Arial"/>
                <w:i/>
              </w:rPr>
              <w:br/>
              <w:t>январь – ноябрь 2018г. в % к я</w:t>
            </w:r>
            <w:r w:rsidRPr="008B7638">
              <w:rPr>
                <w:rFonts w:cs="Arial"/>
                <w:i/>
              </w:rPr>
              <w:t>н</w:t>
            </w:r>
            <w:r w:rsidR="008B7638" w:rsidRPr="008B7638">
              <w:rPr>
                <w:rFonts w:cs="Arial"/>
                <w:i/>
              </w:rPr>
              <w:t xml:space="preserve">варю – </w:t>
            </w:r>
            <w:r w:rsidRPr="008B7638">
              <w:rPr>
                <w:rFonts w:cs="Arial"/>
                <w:i/>
              </w:rPr>
              <w:t>ноябрю 2017г.</w:t>
            </w:r>
          </w:p>
        </w:tc>
      </w:tr>
      <w:tr w:rsidR="005B0E5E" w:rsidRPr="008B7638" w:rsidTr="005B0E5E">
        <w:trPr>
          <w:cantSplit/>
          <w:trHeight w:val="920"/>
          <w:tblHeader/>
        </w:trPr>
        <w:tc>
          <w:tcPr>
            <w:tcW w:w="1472" w:type="pct"/>
            <w:vMerge/>
            <w:tcBorders>
              <w:left w:val="double" w:sz="6" w:space="0" w:color="auto"/>
              <w:right w:val="single" w:sz="6" w:space="0" w:color="auto"/>
            </w:tcBorders>
          </w:tcPr>
          <w:p w:rsidR="005B0E5E" w:rsidRPr="008B7638" w:rsidRDefault="005B0E5E" w:rsidP="005B0E5E">
            <w:pPr>
              <w:pStyle w:val="aff"/>
              <w:keepNext/>
              <w:keepLines/>
              <w:widowControl/>
              <w:spacing w:before="0"/>
              <w:ind w:left="113"/>
              <w:jc w:val="center"/>
              <w:rPr>
                <w:rFonts w:cs="Arial"/>
                <w:b/>
                <w:i/>
              </w:rPr>
            </w:pPr>
          </w:p>
        </w:tc>
        <w:tc>
          <w:tcPr>
            <w:tcW w:w="652" w:type="pct"/>
            <w:tcBorders>
              <w:top w:val="single" w:sz="4" w:space="0" w:color="auto"/>
              <w:left w:val="single" w:sz="6" w:space="0" w:color="auto"/>
              <w:right w:val="single" w:sz="4" w:space="0" w:color="auto"/>
            </w:tcBorders>
          </w:tcPr>
          <w:p w:rsidR="005B0E5E" w:rsidRPr="008B7638" w:rsidRDefault="005B0E5E" w:rsidP="005B0E5E">
            <w:pPr>
              <w:pStyle w:val="aff0"/>
              <w:keepNext/>
              <w:keepLines/>
              <w:spacing w:before="0" w:after="0" w:line="240" w:lineRule="auto"/>
              <w:rPr>
                <w:rFonts w:cs="Arial"/>
              </w:rPr>
            </w:pPr>
            <w:r w:rsidRPr="008B7638">
              <w:rPr>
                <w:rFonts w:cs="Arial"/>
              </w:rPr>
              <w:t>млн. рублей</w:t>
            </w:r>
          </w:p>
        </w:tc>
        <w:tc>
          <w:tcPr>
            <w:tcW w:w="653" w:type="pct"/>
            <w:tcBorders>
              <w:top w:val="single" w:sz="4" w:space="0" w:color="auto"/>
              <w:left w:val="single" w:sz="4" w:space="0" w:color="auto"/>
              <w:right w:val="single" w:sz="4" w:space="0" w:color="auto"/>
            </w:tcBorders>
          </w:tcPr>
          <w:p w:rsidR="005B0E5E" w:rsidRPr="008B7638" w:rsidRDefault="005B0E5E" w:rsidP="005B0E5E">
            <w:pPr>
              <w:pStyle w:val="aff0"/>
              <w:keepNext/>
              <w:keepLines/>
              <w:spacing w:before="0" w:after="0" w:line="240" w:lineRule="auto"/>
              <w:rPr>
                <w:rFonts w:cs="Arial"/>
              </w:rPr>
            </w:pPr>
            <w:r w:rsidRPr="008B7638">
              <w:rPr>
                <w:rFonts w:cs="Arial"/>
              </w:rPr>
              <w:t>в % к ноя</w:t>
            </w:r>
            <w:r w:rsidRPr="008B7638">
              <w:rPr>
                <w:rFonts w:cs="Arial"/>
              </w:rPr>
              <w:t>б</w:t>
            </w:r>
            <w:r w:rsidRPr="008B7638">
              <w:rPr>
                <w:rFonts w:cs="Arial"/>
              </w:rPr>
              <w:t>рю 2018г.</w:t>
            </w:r>
          </w:p>
        </w:tc>
        <w:tc>
          <w:tcPr>
            <w:tcW w:w="652" w:type="pct"/>
            <w:tcBorders>
              <w:top w:val="single" w:sz="4" w:space="0" w:color="auto"/>
              <w:left w:val="single" w:sz="4" w:space="0" w:color="auto"/>
              <w:right w:val="single" w:sz="4" w:space="0" w:color="auto"/>
            </w:tcBorders>
          </w:tcPr>
          <w:p w:rsidR="005B0E5E" w:rsidRPr="008B7638" w:rsidRDefault="005B0E5E" w:rsidP="005B0E5E">
            <w:pPr>
              <w:pStyle w:val="aff0"/>
              <w:keepNext/>
              <w:keepLines/>
              <w:spacing w:before="0" w:after="0" w:line="240" w:lineRule="auto"/>
              <w:rPr>
                <w:rFonts w:cs="Arial"/>
              </w:rPr>
            </w:pPr>
            <w:r w:rsidRPr="008B7638">
              <w:rPr>
                <w:rFonts w:cs="Arial"/>
              </w:rPr>
              <w:t>млн. рублей</w:t>
            </w:r>
          </w:p>
        </w:tc>
        <w:tc>
          <w:tcPr>
            <w:tcW w:w="652" w:type="pct"/>
            <w:tcBorders>
              <w:top w:val="single" w:sz="4" w:space="0" w:color="auto"/>
              <w:left w:val="single" w:sz="4" w:space="0" w:color="auto"/>
              <w:right w:val="single" w:sz="4" w:space="0" w:color="auto"/>
            </w:tcBorders>
          </w:tcPr>
          <w:p w:rsidR="005B0E5E" w:rsidRPr="008B7638" w:rsidRDefault="005B0E5E" w:rsidP="005B0E5E">
            <w:pPr>
              <w:pStyle w:val="aff0"/>
              <w:keepNext/>
              <w:keepLines/>
              <w:spacing w:before="0" w:after="0" w:line="240" w:lineRule="auto"/>
              <w:rPr>
                <w:rFonts w:cs="Arial"/>
              </w:rPr>
            </w:pPr>
            <w:r w:rsidRPr="008B7638">
              <w:rPr>
                <w:rFonts w:cs="Arial"/>
              </w:rPr>
              <w:t xml:space="preserve">в % к </w:t>
            </w:r>
            <w:r w:rsidRPr="008B7638">
              <w:rPr>
                <w:rFonts w:cs="Arial"/>
              </w:rPr>
              <w:br/>
              <w:t>январю –      ноябрю 2018г.</w:t>
            </w:r>
          </w:p>
        </w:tc>
        <w:tc>
          <w:tcPr>
            <w:tcW w:w="919" w:type="pct"/>
            <w:vMerge/>
            <w:tcBorders>
              <w:left w:val="single" w:sz="4" w:space="0" w:color="auto"/>
              <w:right w:val="double" w:sz="6" w:space="0" w:color="auto"/>
            </w:tcBorders>
          </w:tcPr>
          <w:p w:rsidR="005B0E5E" w:rsidRPr="008B7638" w:rsidRDefault="005B0E5E" w:rsidP="005B0E5E">
            <w:pPr>
              <w:pStyle w:val="aff1"/>
              <w:keepNext/>
              <w:keepLines/>
              <w:spacing w:before="0"/>
              <w:rPr>
                <w:rFonts w:cs="Arial"/>
                <w:i/>
              </w:rPr>
            </w:pPr>
          </w:p>
        </w:tc>
      </w:tr>
      <w:tr w:rsidR="005B0E5E" w:rsidRPr="002A3A6B" w:rsidTr="005B0E5E">
        <w:trPr>
          <w:cantSplit/>
        </w:trPr>
        <w:tc>
          <w:tcPr>
            <w:tcW w:w="1472" w:type="pct"/>
            <w:tcBorders>
              <w:top w:val="single" w:sz="4" w:space="0" w:color="auto"/>
              <w:left w:val="double" w:sz="6" w:space="0" w:color="auto"/>
              <w:bottom w:val="dotted" w:sz="4" w:space="0" w:color="auto"/>
              <w:right w:val="single" w:sz="6" w:space="0" w:color="auto"/>
            </w:tcBorders>
            <w:vAlign w:val="bottom"/>
          </w:tcPr>
          <w:p w:rsidR="005B0E5E" w:rsidRPr="002A3A6B" w:rsidRDefault="005B0E5E" w:rsidP="00BA5290">
            <w:pPr>
              <w:pStyle w:val="aff"/>
              <w:keepNext/>
              <w:keepLines/>
              <w:widowControl/>
              <w:spacing w:line="240" w:lineRule="exact"/>
              <w:ind w:left="0"/>
              <w:rPr>
                <w:rFonts w:cs="Arial"/>
                <w:b/>
              </w:rPr>
            </w:pPr>
            <w:r w:rsidRPr="002A3A6B">
              <w:rPr>
                <w:rFonts w:cs="Arial"/>
                <w:b/>
              </w:rPr>
              <w:t>Всего</w:t>
            </w:r>
          </w:p>
        </w:tc>
        <w:tc>
          <w:tcPr>
            <w:tcW w:w="652" w:type="pct"/>
            <w:tcBorders>
              <w:top w:val="single" w:sz="4" w:space="0" w:color="auto"/>
              <w:left w:val="single" w:sz="6" w:space="0" w:color="auto"/>
              <w:bottom w:val="dotted" w:sz="4" w:space="0" w:color="auto"/>
              <w:right w:val="single" w:sz="4" w:space="0" w:color="auto"/>
            </w:tcBorders>
            <w:vAlign w:val="bottom"/>
          </w:tcPr>
          <w:p w:rsidR="005B0E5E" w:rsidRPr="003B014C" w:rsidRDefault="005B0E5E" w:rsidP="00BA5290">
            <w:pPr>
              <w:pStyle w:val="aff1"/>
              <w:keepNext/>
              <w:keepLines/>
              <w:widowControl/>
              <w:spacing w:line="240" w:lineRule="exact"/>
              <w:rPr>
                <w:rFonts w:cs="Arial"/>
                <w:b/>
              </w:rPr>
            </w:pPr>
            <w:r>
              <w:rPr>
                <w:rFonts w:cs="Arial"/>
                <w:b/>
              </w:rPr>
              <w:t>44262,8</w:t>
            </w:r>
          </w:p>
        </w:tc>
        <w:tc>
          <w:tcPr>
            <w:tcW w:w="653" w:type="pct"/>
            <w:tcBorders>
              <w:top w:val="single" w:sz="4" w:space="0" w:color="auto"/>
              <w:left w:val="single" w:sz="4" w:space="0" w:color="auto"/>
              <w:bottom w:val="dotted" w:sz="4" w:space="0" w:color="auto"/>
              <w:right w:val="single" w:sz="4" w:space="0" w:color="auto"/>
            </w:tcBorders>
            <w:vAlign w:val="bottom"/>
          </w:tcPr>
          <w:p w:rsidR="005B0E5E" w:rsidRPr="003B014C" w:rsidRDefault="005B0E5E" w:rsidP="00BA5290">
            <w:pPr>
              <w:pStyle w:val="aff1"/>
              <w:keepNext/>
              <w:keepLines/>
              <w:widowControl/>
              <w:spacing w:line="240" w:lineRule="exact"/>
              <w:rPr>
                <w:rFonts w:cs="Arial"/>
                <w:b/>
              </w:rPr>
            </w:pPr>
            <w:r>
              <w:rPr>
                <w:rFonts w:cs="Arial"/>
                <w:b/>
              </w:rPr>
              <w:t>101,8</w:t>
            </w:r>
          </w:p>
        </w:tc>
        <w:tc>
          <w:tcPr>
            <w:tcW w:w="652" w:type="pct"/>
            <w:tcBorders>
              <w:top w:val="single" w:sz="4" w:space="0" w:color="auto"/>
              <w:left w:val="single" w:sz="4" w:space="0" w:color="auto"/>
              <w:bottom w:val="dotted" w:sz="4" w:space="0" w:color="auto"/>
              <w:right w:val="single" w:sz="4" w:space="0" w:color="auto"/>
            </w:tcBorders>
            <w:vAlign w:val="bottom"/>
          </w:tcPr>
          <w:p w:rsidR="005B0E5E" w:rsidRPr="003B014C" w:rsidRDefault="005B0E5E" w:rsidP="00BA5290">
            <w:pPr>
              <w:pStyle w:val="aff1"/>
              <w:keepNext/>
              <w:keepLines/>
              <w:widowControl/>
              <w:spacing w:line="240" w:lineRule="exact"/>
              <w:rPr>
                <w:rFonts w:cs="Arial"/>
                <w:b/>
              </w:rPr>
            </w:pPr>
            <w:r>
              <w:rPr>
                <w:rFonts w:cs="Arial"/>
                <w:b/>
              </w:rPr>
              <w:t>477061,0</w:t>
            </w:r>
          </w:p>
        </w:tc>
        <w:tc>
          <w:tcPr>
            <w:tcW w:w="652" w:type="pct"/>
            <w:tcBorders>
              <w:top w:val="single" w:sz="4" w:space="0" w:color="auto"/>
              <w:left w:val="single" w:sz="4" w:space="0" w:color="auto"/>
              <w:bottom w:val="dotted" w:sz="4" w:space="0" w:color="auto"/>
              <w:right w:val="single" w:sz="6" w:space="0" w:color="auto"/>
            </w:tcBorders>
            <w:vAlign w:val="bottom"/>
          </w:tcPr>
          <w:p w:rsidR="005B0E5E" w:rsidRPr="003B014C" w:rsidRDefault="005B0E5E" w:rsidP="00BA5290">
            <w:pPr>
              <w:pStyle w:val="aff1"/>
              <w:keepNext/>
              <w:keepLines/>
              <w:widowControl/>
              <w:spacing w:line="240" w:lineRule="exact"/>
              <w:rPr>
                <w:rFonts w:cs="Arial"/>
                <w:b/>
              </w:rPr>
            </w:pPr>
            <w:r>
              <w:rPr>
                <w:rFonts w:cs="Arial"/>
                <w:b/>
              </w:rPr>
              <w:t>102,1</w:t>
            </w:r>
          </w:p>
        </w:tc>
        <w:tc>
          <w:tcPr>
            <w:tcW w:w="919" w:type="pct"/>
            <w:tcBorders>
              <w:top w:val="single" w:sz="4" w:space="0" w:color="auto"/>
              <w:left w:val="single" w:sz="6" w:space="0" w:color="auto"/>
              <w:bottom w:val="dotted" w:sz="4" w:space="0" w:color="auto"/>
              <w:right w:val="double" w:sz="6" w:space="0" w:color="auto"/>
            </w:tcBorders>
            <w:vAlign w:val="bottom"/>
          </w:tcPr>
          <w:p w:rsidR="005B0E5E" w:rsidRPr="002A3A6B" w:rsidRDefault="005B0E5E" w:rsidP="00BA5290">
            <w:pPr>
              <w:pStyle w:val="aff1"/>
              <w:keepNext/>
              <w:keepLines/>
              <w:widowControl/>
              <w:spacing w:line="240" w:lineRule="exact"/>
              <w:rPr>
                <w:rFonts w:cs="Arial"/>
                <w:b/>
              </w:rPr>
            </w:pPr>
            <w:r>
              <w:rPr>
                <w:rFonts w:cs="Arial"/>
                <w:b/>
              </w:rPr>
              <w:t>104,9</w:t>
            </w:r>
          </w:p>
        </w:tc>
      </w:tr>
      <w:tr w:rsidR="005B0E5E" w:rsidRPr="002A3A6B" w:rsidTr="005B0E5E">
        <w:trPr>
          <w:cantSplit/>
        </w:trPr>
        <w:tc>
          <w:tcPr>
            <w:tcW w:w="1472" w:type="pct"/>
            <w:tcBorders>
              <w:left w:val="double" w:sz="6" w:space="0" w:color="auto"/>
              <w:bottom w:val="dotted" w:sz="4" w:space="0" w:color="auto"/>
              <w:right w:val="single" w:sz="6" w:space="0" w:color="auto"/>
            </w:tcBorders>
            <w:vAlign w:val="bottom"/>
          </w:tcPr>
          <w:p w:rsidR="005B0E5E" w:rsidRPr="002A3A6B" w:rsidRDefault="005B0E5E" w:rsidP="00BA5290">
            <w:pPr>
              <w:pStyle w:val="aff"/>
              <w:spacing w:line="240" w:lineRule="exact"/>
              <w:ind w:left="113"/>
              <w:rPr>
                <w:rFonts w:cs="Arial"/>
              </w:rPr>
            </w:pPr>
            <w:r w:rsidRPr="002A3A6B">
              <w:rPr>
                <w:rFonts w:cs="Arial"/>
              </w:rPr>
              <w:t>в том числе:</w:t>
            </w:r>
            <w:r w:rsidRPr="002A3A6B">
              <w:rPr>
                <w:rFonts w:cs="Arial"/>
              </w:rPr>
              <w:br/>
              <w:t>оборот торгующих орган</w:t>
            </w:r>
            <w:r w:rsidRPr="002A3A6B">
              <w:rPr>
                <w:rFonts w:cs="Arial"/>
              </w:rPr>
              <w:t>и</w:t>
            </w:r>
            <w:r w:rsidRPr="002A3A6B">
              <w:rPr>
                <w:rFonts w:cs="Arial"/>
              </w:rPr>
              <w:t>заций</w:t>
            </w:r>
            <w:r>
              <w:rPr>
                <w:rFonts w:cs="Arial"/>
              </w:rPr>
              <w:t xml:space="preserve"> </w:t>
            </w:r>
            <w:r w:rsidRPr="002A3A6B">
              <w:rPr>
                <w:rFonts w:cs="Arial"/>
                <w:vertAlign w:val="superscript"/>
              </w:rPr>
              <w:t>1)</w:t>
            </w:r>
          </w:p>
        </w:tc>
        <w:tc>
          <w:tcPr>
            <w:tcW w:w="652" w:type="pct"/>
            <w:tcBorders>
              <w:left w:val="single" w:sz="6" w:space="0" w:color="auto"/>
              <w:bottom w:val="dotted" w:sz="4" w:space="0" w:color="auto"/>
              <w:right w:val="single" w:sz="4" w:space="0" w:color="auto"/>
            </w:tcBorders>
            <w:vAlign w:val="bottom"/>
          </w:tcPr>
          <w:p w:rsidR="005B0E5E" w:rsidRPr="002A3A6B" w:rsidRDefault="005B0E5E" w:rsidP="00BA5290">
            <w:pPr>
              <w:pStyle w:val="aff1"/>
              <w:spacing w:line="240" w:lineRule="exact"/>
              <w:rPr>
                <w:rFonts w:cs="Arial"/>
              </w:rPr>
            </w:pPr>
            <w:r>
              <w:rPr>
                <w:rFonts w:cs="Arial"/>
              </w:rPr>
              <w:t>43706,9</w:t>
            </w:r>
          </w:p>
        </w:tc>
        <w:tc>
          <w:tcPr>
            <w:tcW w:w="653" w:type="pct"/>
            <w:tcBorders>
              <w:left w:val="single" w:sz="4" w:space="0" w:color="auto"/>
              <w:bottom w:val="dotted" w:sz="4" w:space="0" w:color="auto"/>
              <w:right w:val="single" w:sz="4" w:space="0" w:color="auto"/>
            </w:tcBorders>
            <w:vAlign w:val="bottom"/>
          </w:tcPr>
          <w:p w:rsidR="005B0E5E" w:rsidRPr="002A3A6B" w:rsidRDefault="005B0E5E" w:rsidP="00BA5290">
            <w:pPr>
              <w:pStyle w:val="aff1"/>
              <w:spacing w:line="240" w:lineRule="exact"/>
              <w:rPr>
                <w:rFonts w:cs="Arial"/>
              </w:rPr>
            </w:pPr>
            <w:r>
              <w:rPr>
                <w:rFonts w:cs="Arial"/>
              </w:rPr>
              <w:t>101,8</w:t>
            </w:r>
          </w:p>
        </w:tc>
        <w:tc>
          <w:tcPr>
            <w:tcW w:w="652" w:type="pct"/>
            <w:tcBorders>
              <w:left w:val="single" w:sz="4" w:space="0" w:color="auto"/>
              <w:bottom w:val="dotted" w:sz="4" w:space="0" w:color="auto"/>
              <w:right w:val="single" w:sz="4" w:space="0" w:color="auto"/>
            </w:tcBorders>
            <w:vAlign w:val="bottom"/>
          </w:tcPr>
          <w:p w:rsidR="005B0E5E" w:rsidRPr="002A3A6B" w:rsidRDefault="005B0E5E" w:rsidP="00BA5290">
            <w:pPr>
              <w:pStyle w:val="aff1"/>
              <w:spacing w:line="240" w:lineRule="exact"/>
              <w:rPr>
                <w:rFonts w:cs="Arial"/>
              </w:rPr>
            </w:pPr>
            <w:r>
              <w:rPr>
                <w:rFonts w:cs="Arial"/>
              </w:rPr>
              <w:t>471334,6</w:t>
            </w:r>
          </w:p>
        </w:tc>
        <w:tc>
          <w:tcPr>
            <w:tcW w:w="652" w:type="pct"/>
            <w:tcBorders>
              <w:left w:val="single" w:sz="4" w:space="0" w:color="auto"/>
              <w:bottom w:val="dotted" w:sz="4" w:space="0" w:color="auto"/>
              <w:right w:val="single" w:sz="6" w:space="0" w:color="auto"/>
            </w:tcBorders>
            <w:vAlign w:val="bottom"/>
          </w:tcPr>
          <w:p w:rsidR="005B0E5E" w:rsidRPr="002A3A6B" w:rsidRDefault="005B0E5E" w:rsidP="00BA5290">
            <w:pPr>
              <w:pStyle w:val="aff1"/>
              <w:spacing w:line="240" w:lineRule="exact"/>
              <w:rPr>
                <w:rFonts w:cs="Arial"/>
              </w:rPr>
            </w:pPr>
            <w:r>
              <w:rPr>
                <w:rFonts w:cs="Arial"/>
              </w:rPr>
              <w:t>102,1</w:t>
            </w:r>
          </w:p>
        </w:tc>
        <w:tc>
          <w:tcPr>
            <w:tcW w:w="919" w:type="pct"/>
            <w:tcBorders>
              <w:left w:val="single" w:sz="6" w:space="0" w:color="auto"/>
              <w:bottom w:val="dotted" w:sz="4" w:space="0" w:color="auto"/>
              <w:right w:val="double" w:sz="6" w:space="0" w:color="auto"/>
            </w:tcBorders>
            <w:vAlign w:val="bottom"/>
          </w:tcPr>
          <w:p w:rsidR="005B0E5E" w:rsidRPr="002A3A6B" w:rsidRDefault="005B0E5E" w:rsidP="00BA5290">
            <w:pPr>
              <w:pStyle w:val="aff1"/>
              <w:spacing w:line="240" w:lineRule="exact"/>
              <w:rPr>
                <w:rFonts w:cs="Arial"/>
              </w:rPr>
            </w:pPr>
            <w:r>
              <w:rPr>
                <w:rFonts w:cs="Arial"/>
              </w:rPr>
              <w:t>105,1</w:t>
            </w:r>
          </w:p>
        </w:tc>
      </w:tr>
      <w:tr w:rsidR="005B0E5E" w:rsidRPr="002A3A6B" w:rsidTr="005B0E5E">
        <w:trPr>
          <w:cantSplit/>
        </w:trPr>
        <w:tc>
          <w:tcPr>
            <w:tcW w:w="1472" w:type="pct"/>
            <w:tcBorders>
              <w:top w:val="dotted" w:sz="4" w:space="0" w:color="auto"/>
              <w:left w:val="double" w:sz="6" w:space="0" w:color="auto"/>
              <w:bottom w:val="single" w:sz="4" w:space="0" w:color="auto"/>
              <w:right w:val="single" w:sz="6" w:space="0" w:color="auto"/>
            </w:tcBorders>
            <w:vAlign w:val="bottom"/>
          </w:tcPr>
          <w:p w:rsidR="005B0E5E" w:rsidRPr="002A3A6B" w:rsidRDefault="005B0E5E" w:rsidP="00BA5290">
            <w:pPr>
              <w:pStyle w:val="aff"/>
              <w:spacing w:line="240" w:lineRule="exact"/>
              <w:ind w:left="113"/>
              <w:rPr>
                <w:rFonts w:cs="Arial"/>
              </w:rPr>
            </w:pPr>
            <w:r w:rsidRPr="002A3A6B">
              <w:rPr>
                <w:rFonts w:cs="Arial"/>
              </w:rPr>
              <w:t>продажа товаров на ро</w:t>
            </w:r>
            <w:r w:rsidRPr="002A3A6B">
              <w:rPr>
                <w:rFonts w:cs="Arial"/>
              </w:rPr>
              <w:t>з</w:t>
            </w:r>
            <w:r w:rsidRPr="002A3A6B">
              <w:rPr>
                <w:rFonts w:cs="Arial"/>
              </w:rPr>
              <w:t>ничных рынках и ярмарках</w:t>
            </w:r>
          </w:p>
        </w:tc>
        <w:tc>
          <w:tcPr>
            <w:tcW w:w="652" w:type="pct"/>
            <w:tcBorders>
              <w:top w:val="dotted" w:sz="4" w:space="0" w:color="auto"/>
              <w:left w:val="single" w:sz="6" w:space="0" w:color="auto"/>
              <w:bottom w:val="single" w:sz="4" w:space="0" w:color="auto"/>
              <w:right w:val="single" w:sz="4" w:space="0" w:color="auto"/>
            </w:tcBorders>
            <w:vAlign w:val="bottom"/>
          </w:tcPr>
          <w:p w:rsidR="005B0E5E" w:rsidRPr="002A3A6B" w:rsidRDefault="005B0E5E" w:rsidP="00BA5290">
            <w:pPr>
              <w:pStyle w:val="aff1"/>
              <w:spacing w:line="240" w:lineRule="exact"/>
              <w:rPr>
                <w:rFonts w:cs="Arial"/>
              </w:rPr>
            </w:pPr>
            <w:r>
              <w:rPr>
                <w:rFonts w:cs="Arial"/>
              </w:rPr>
              <w:t>556,0</w:t>
            </w:r>
          </w:p>
        </w:tc>
        <w:tc>
          <w:tcPr>
            <w:tcW w:w="653" w:type="pct"/>
            <w:tcBorders>
              <w:top w:val="dotted" w:sz="4" w:space="0" w:color="auto"/>
              <w:left w:val="single" w:sz="4" w:space="0" w:color="auto"/>
              <w:bottom w:val="single" w:sz="4" w:space="0" w:color="auto"/>
              <w:right w:val="single" w:sz="4" w:space="0" w:color="auto"/>
            </w:tcBorders>
            <w:vAlign w:val="bottom"/>
          </w:tcPr>
          <w:p w:rsidR="005B0E5E" w:rsidRPr="002A3A6B" w:rsidRDefault="005B0E5E" w:rsidP="00BA5290">
            <w:pPr>
              <w:pStyle w:val="aff1"/>
              <w:spacing w:line="240" w:lineRule="exact"/>
              <w:rPr>
                <w:rFonts w:cs="Arial"/>
              </w:rPr>
            </w:pPr>
            <w:r>
              <w:rPr>
                <w:rFonts w:cs="Arial"/>
              </w:rPr>
              <w:t>100,5</w:t>
            </w:r>
          </w:p>
        </w:tc>
        <w:tc>
          <w:tcPr>
            <w:tcW w:w="652" w:type="pct"/>
            <w:tcBorders>
              <w:top w:val="dotted" w:sz="4" w:space="0" w:color="auto"/>
              <w:left w:val="single" w:sz="4" w:space="0" w:color="auto"/>
              <w:bottom w:val="single" w:sz="4" w:space="0" w:color="auto"/>
              <w:right w:val="single" w:sz="4" w:space="0" w:color="auto"/>
            </w:tcBorders>
            <w:vAlign w:val="bottom"/>
          </w:tcPr>
          <w:p w:rsidR="005B0E5E" w:rsidRPr="002A3A6B" w:rsidRDefault="005B0E5E" w:rsidP="00BA5290">
            <w:pPr>
              <w:pStyle w:val="aff1"/>
              <w:spacing w:line="240" w:lineRule="exact"/>
              <w:rPr>
                <w:rFonts w:cs="Arial"/>
              </w:rPr>
            </w:pPr>
            <w:r>
              <w:rPr>
                <w:rFonts w:cs="Arial"/>
              </w:rPr>
              <w:t>5726,4</w:t>
            </w:r>
          </w:p>
        </w:tc>
        <w:tc>
          <w:tcPr>
            <w:tcW w:w="652" w:type="pct"/>
            <w:tcBorders>
              <w:top w:val="dotted" w:sz="4" w:space="0" w:color="auto"/>
              <w:left w:val="single" w:sz="4" w:space="0" w:color="auto"/>
              <w:bottom w:val="single" w:sz="4" w:space="0" w:color="auto"/>
              <w:right w:val="single" w:sz="4" w:space="0" w:color="auto"/>
            </w:tcBorders>
            <w:vAlign w:val="bottom"/>
          </w:tcPr>
          <w:p w:rsidR="005B0E5E" w:rsidRPr="002A3A6B" w:rsidRDefault="005B0E5E" w:rsidP="00BA5290">
            <w:pPr>
              <w:pStyle w:val="aff1"/>
              <w:spacing w:line="240" w:lineRule="exact"/>
              <w:rPr>
                <w:rFonts w:cs="Arial"/>
              </w:rPr>
            </w:pPr>
            <w:r>
              <w:rPr>
                <w:rFonts w:cs="Arial"/>
              </w:rPr>
              <w:t>101,3</w:t>
            </w:r>
          </w:p>
        </w:tc>
        <w:tc>
          <w:tcPr>
            <w:tcW w:w="919" w:type="pct"/>
            <w:tcBorders>
              <w:top w:val="dotted" w:sz="4" w:space="0" w:color="auto"/>
              <w:left w:val="single" w:sz="4" w:space="0" w:color="auto"/>
              <w:bottom w:val="single" w:sz="4" w:space="0" w:color="auto"/>
              <w:right w:val="double" w:sz="6" w:space="0" w:color="auto"/>
            </w:tcBorders>
            <w:vAlign w:val="bottom"/>
          </w:tcPr>
          <w:p w:rsidR="005B0E5E" w:rsidRPr="002A3A6B" w:rsidRDefault="005B0E5E" w:rsidP="00BA5290">
            <w:pPr>
              <w:pStyle w:val="aff1"/>
              <w:spacing w:line="240" w:lineRule="exact"/>
              <w:rPr>
                <w:rFonts w:cs="Arial"/>
              </w:rPr>
            </w:pPr>
            <w:r>
              <w:rPr>
                <w:rFonts w:cs="Arial"/>
              </w:rPr>
              <w:t>92,7</w:t>
            </w:r>
          </w:p>
        </w:tc>
      </w:tr>
      <w:tr w:rsidR="005B0E5E" w:rsidRPr="003B014C" w:rsidTr="005B0E5E">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5B0E5E" w:rsidRPr="003B014C" w:rsidRDefault="005B0E5E" w:rsidP="005B0E5E">
            <w:pPr>
              <w:pStyle w:val="aff1"/>
              <w:spacing w:before="40"/>
              <w:ind w:firstLine="165"/>
              <w:jc w:val="both"/>
              <w:rPr>
                <w:rFonts w:cs="Arial"/>
              </w:rPr>
            </w:pPr>
            <w:r w:rsidRPr="003B014C">
              <w:rPr>
                <w:rFonts w:cs="Arial"/>
                <w:vertAlign w:val="superscript"/>
              </w:rPr>
              <w:t>1)</w:t>
            </w:r>
            <w:r w:rsidRPr="003B014C">
              <w:t xml:space="preserve"> Включая  индивидуальных предпринимателей, осуществляющих деятельность вне рынка.</w:t>
            </w:r>
          </w:p>
        </w:tc>
      </w:tr>
    </w:tbl>
    <w:p w:rsidR="005B0E5E" w:rsidRDefault="005B0E5E" w:rsidP="005B0E5E">
      <w:pPr>
        <w:pStyle w:val="-"/>
        <w:keepNext/>
        <w:keepLines/>
        <w:widowControl/>
        <w:tabs>
          <w:tab w:val="left" w:pos="1522"/>
          <w:tab w:val="center" w:pos="4592"/>
        </w:tabs>
        <w:spacing w:before="0" w:after="0"/>
        <w:rPr>
          <w:rFonts w:cs="Arial"/>
          <w:sz w:val="10"/>
          <w:szCs w:val="10"/>
        </w:rPr>
      </w:pPr>
    </w:p>
    <w:p w:rsidR="008B7638" w:rsidRPr="00D06F1D" w:rsidRDefault="008B7638" w:rsidP="005B0E5E">
      <w:pPr>
        <w:pStyle w:val="-"/>
        <w:keepNext/>
        <w:keepLines/>
        <w:widowControl/>
        <w:tabs>
          <w:tab w:val="left" w:pos="1522"/>
          <w:tab w:val="center" w:pos="4592"/>
        </w:tabs>
        <w:spacing w:before="0" w:after="0"/>
        <w:rPr>
          <w:rFonts w:cs="Arial"/>
          <w:sz w:val="10"/>
          <w:szCs w:val="10"/>
        </w:rPr>
      </w:pPr>
    </w:p>
    <w:p w:rsidR="005B0E5E" w:rsidRPr="00D06F1D" w:rsidRDefault="005B0E5E" w:rsidP="008B7638">
      <w:pPr>
        <w:pStyle w:val="aff5"/>
        <w:keepLines/>
        <w:widowControl/>
        <w:pBdr>
          <w:top w:val="double" w:sz="4" w:space="7" w:color="auto"/>
          <w:left w:val="double" w:sz="4" w:space="0" w:color="auto"/>
          <w:bottom w:val="double" w:sz="4" w:space="15" w:color="auto"/>
          <w:right w:val="double" w:sz="4" w:space="0" w:color="auto"/>
        </w:pBdr>
        <w:tabs>
          <w:tab w:val="clear" w:pos="2061"/>
        </w:tabs>
        <w:spacing w:before="0" w:after="0"/>
        <w:ind w:left="0"/>
        <w:rPr>
          <w:rFonts w:cs="Arial"/>
          <w:caps w:val="0"/>
          <w:szCs w:val="22"/>
        </w:rPr>
      </w:pPr>
      <w:r w:rsidRPr="00D06F1D">
        <w:rPr>
          <w:rFonts w:cs="Arial"/>
          <w:caps w:val="0"/>
          <w:szCs w:val="22"/>
        </w:rPr>
        <w:t>Формирование оборота розничной торговли по хозяйствующим субъектам</w:t>
      </w:r>
    </w:p>
    <w:p w:rsidR="005B0E5E" w:rsidRPr="00D06F1D" w:rsidRDefault="005B0E5E" w:rsidP="008B7638">
      <w:pPr>
        <w:pStyle w:val="aff5"/>
        <w:keepLines/>
        <w:widowControl/>
        <w:pBdr>
          <w:top w:val="double" w:sz="4" w:space="7" w:color="auto"/>
          <w:left w:val="double" w:sz="4" w:space="0" w:color="auto"/>
          <w:bottom w:val="double" w:sz="4" w:space="15" w:color="auto"/>
          <w:right w:val="double" w:sz="4" w:space="0" w:color="auto"/>
        </w:pBdr>
        <w:tabs>
          <w:tab w:val="clear" w:pos="2061"/>
        </w:tabs>
        <w:spacing w:before="0" w:after="0"/>
        <w:ind w:left="0"/>
        <w:rPr>
          <w:rFonts w:cs="Arial"/>
          <w:caps w:val="0"/>
          <w:szCs w:val="22"/>
        </w:rPr>
      </w:pPr>
      <w:r>
        <w:rPr>
          <w:rFonts w:cs="Arial"/>
          <w:caps w:val="0"/>
          <w:szCs w:val="22"/>
        </w:rPr>
        <w:t xml:space="preserve"> в январе </w:t>
      </w:r>
      <w:r>
        <w:rPr>
          <w:rFonts w:cs="Arial"/>
          <w:caps w:val="0"/>
          <w:szCs w:val="22"/>
        </w:rPr>
        <w:sym w:font="Symbol" w:char="F02D"/>
      </w:r>
      <w:r>
        <w:rPr>
          <w:rFonts w:cs="Arial"/>
          <w:caps w:val="0"/>
          <w:szCs w:val="22"/>
        </w:rPr>
        <w:t xml:space="preserve"> ноябре 2019</w:t>
      </w:r>
      <w:r w:rsidRPr="00D06F1D">
        <w:rPr>
          <w:rFonts w:cs="Arial"/>
          <w:caps w:val="0"/>
          <w:szCs w:val="22"/>
        </w:rPr>
        <w:t xml:space="preserve"> год</w:t>
      </w:r>
      <w:r>
        <w:rPr>
          <w:rFonts w:cs="Arial"/>
          <w:caps w:val="0"/>
          <w:szCs w:val="22"/>
        </w:rPr>
        <w:t>а</w:t>
      </w:r>
      <w:r w:rsidRPr="00D06F1D">
        <w:rPr>
          <w:rFonts w:cs="Arial"/>
          <w:caps w:val="0"/>
          <w:szCs w:val="22"/>
        </w:rPr>
        <w:t xml:space="preserve"> (в </w:t>
      </w:r>
      <w:r>
        <w:rPr>
          <w:rFonts w:cs="Arial"/>
          <w:caps w:val="0"/>
          <w:szCs w:val="22"/>
        </w:rPr>
        <w:t xml:space="preserve">январе </w:t>
      </w:r>
      <w:r>
        <w:rPr>
          <w:rFonts w:cs="Arial"/>
          <w:caps w:val="0"/>
          <w:szCs w:val="22"/>
        </w:rPr>
        <w:sym w:font="Symbol" w:char="F02D"/>
      </w:r>
      <w:r>
        <w:rPr>
          <w:rFonts w:cs="Arial"/>
          <w:caps w:val="0"/>
          <w:szCs w:val="22"/>
        </w:rPr>
        <w:t xml:space="preserve"> ноябре </w:t>
      </w:r>
      <w:r w:rsidRPr="00D06F1D">
        <w:rPr>
          <w:rFonts w:cs="Arial"/>
          <w:caps w:val="0"/>
          <w:szCs w:val="22"/>
        </w:rPr>
        <w:t>201</w:t>
      </w:r>
      <w:r>
        <w:rPr>
          <w:rFonts w:cs="Arial"/>
          <w:caps w:val="0"/>
          <w:szCs w:val="22"/>
        </w:rPr>
        <w:t>8</w:t>
      </w:r>
      <w:r w:rsidRPr="00D06F1D">
        <w:rPr>
          <w:rFonts w:cs="Arial"/>
          <w:caps w:val="0"/>
          <w:szCs w:val="22"/>
        </w:rPr>
        <w:t xml:space="preserve"> год</w:t>
      </w:r>
      <w:r>
        <w:rPr>
          <w:rFonts w:cs="Arial"/>
          <w:caps w:val="0"/>
          <w:szCs w:val="22"/>
        </w:rPr>
        <w:t>а</w:t>
      </w:r>
      <w:r w:rsidRPr="00D06F1D">
        <w:rPr>
          <w:rFonts w:cs="Arial"/>
          <w:caps w:val="0"/>
          <w:szCs w:val="22"/>
        </w:rPr>
        <w:t>)</w:t>
      </w:r>
    </w:p>
    <w:p w:rsidR="005B0E5E" w:rsidRPr="00D06F1D" w:rsidRDefault="005B0E5E" w:rsidP="008B7638">
      <w:pPr>
        <w:pStyle w:val="aff5"/>
        <w:keepLines/>
        <w:widowControl/>
        <w:pBdr>
          <w:top w:val="double" w:sz="4" w:space="7" w:color="auto"/>
          <w:left w:val="double" w:sz="4" w:space="0" w:color="auto"/>
          <w:bottom w:val="double" w:sz="4" w:space="15" w:color="auto"/>
          <w:right w:val="double" w:sz="4" w:space="0" w:color="auto"/>
        </w:pBdr>
        <w:tabs>
          <w:tab w:val="clear" w:pos="2061"/>
        </w:tabs>
        <w:spacing w:before="0" w:after="120"/>
        <w:ind w:left="0"/>
        <w:rPr>
          <w:rFonts w:cs="Arial"/>
          <w:b w:val="0"/>
          <w:caps w:val="0"/>
          <w:szCs w:val="22"/>
        </w:rPr>
      </w:pPr>
      <w:r w:rsidRPr="00D06F1D">
        <w:rPr>
          <w:rFonts w:cs="Arial"/>
          <w:b w:val="0"/>
          <w:caps w:val="0"/>
          <w:szCs w:val="22"/>
        </w:rPr>
        <w:t>(в % к</w:t>
      </w:r>
      <w:r w:rsidR="005F33CC">
        <w:rPr>
          <w:rFonts w:cs="Arial"/>
          <w:b w:val="0"/>
          <w:caps w:val="0"/>
          <w:szCs w:val="22"/>
        </w:rPr>
        <w:t xml:space="preserve"> итогу</w:t>
      </w:r>
      <w:r w:rsidRPr="00D06F1D">
        <w:rPr>
          <w:rFonts w:cs="Arial"/>
          <w:b w:val="0"/>
          <w:caps w:val="0"/>
          <w:szCs w:val="22"/>
        </w:rPr>
        <w:t>)</w:t>
      </w:r>
    </w:p>
    <w:p w:rsidR="005B0E5E" w:rsidRPr="00D06F1D" w:rsidRDefault="005B0E5E" w:rsidP="008B7638">
      <w:pPr>
        <w:pStyle w:val="aff5"/>
        <w:keepLines/>
        <w:widowControl/>
        <w:pBdr>
          <w:top w:val="double" w:sz="4" w:space="7" w:color="auto"/>
          <w:left w:val="double" w:sz="4" w:space="0" w:color="auto"/>
          <w:bottom w:val="double" w:sz="4" w:space="15" w:color="auto"/>
          <w:right w:val="double" w:sz="4" w:space="0" w:color="auto"/>
        </w:pBdr>
        <w:tabs>
          <w:tab w:val="clear" w:pos="2061"/>
        </w:tabs>
        <w:spacing w:after="120"/>
        <w:ind w:left="0"/>
        <w:rPr>
          <w:rFonts w:cs="Arial"/>
          <w:i/>
          <w:sz w:val="16"/>
        </w:rPr>
      </w:pPr>
      <w:r w:rsidRPr="00D06F1D">
        <w:rPr>
          <w:rFonts w:cs="Arial"/>
          <w:b w:val="0"/>
          <w:caps w:val="0"/>
          <w:szCs w:val="22"/>
        </w:rPr>
        <w:drawing>
          <wp:inline distT="0" distB="0" distL="0" distR="0" wp14:anchorId="6DC2F74E" wp14:editId="6B965A01">
            <wp:extent cx="5486400" cy="2264735"/>
            <wp:effectExtent l="0" t="0" r="0" b="254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B0E5E" w:rsidRPr="00D6224A" w:rsidRDefault="005B0E5E" w:rsidP="00A45A45">
      <w:pPr>
        <w:pStyle w:val="34"/>
        <w:spacing w:before="240"/>
        <w:rPr>
          <w:rFonts w:cs="Arial"/>
        </w:rPr>
      </w:pPr>
      <w:r w:rsidRPr="00D06F1D">
        <w:rPr>
          <w:rFonts w:cs="Arial"/>
        </w:rPr>
        <w:t>В</w:t>
      </w:r>
      <w:r>
        <w:rPr>
          <w:rFonts w:cs="Arial"/>
        </w:rPr>
        <w:t xml:space="preserve"> январе – ноябре 2019 года</w:t>
      </w:r>
      <w:r w:rsidRPr="00D06F1D">
        <w:rPr>
          <w:rFonts w:cs="Arial"/>
        </w:rPr>
        <w:t xml:space="preserve"> в структуре оборота розничной торговли удельный вес пищевых продуктов, включая напитки, и табачных изделий составил </w:t>
      </w:r>
      <w:r>
        <w:rPr>
          <w:rFonts w:cs="Arial"/>
        </w:rPr>
        <w:t>46,5</w:t>
      </w:r>
      <w:r w:rsidRPr="00D06F1D">
        <w:rPr>
          <w:rFonts w:cs="Arial"/>
        </w:rPr>
        <w:t>%, непр</w:t>
      </w:r>
      <w:r w:rsidRPr="00D06F1D">
        <w:rPr>
          <w:rFonts w:cs="Arial"/>
        </w:rPr>
        <w:t>о</w:t>
      </w:r>
      <w:r w:rsidRPr="00D06F1D">
        <w:rPr>
          <w:rFonts w:cs="Arial"/>
        </w:rPr>
        <w:t xml:space="preserve">довольственных товаров – </w:t>
      </w:r>
      <w:r>
        <w:rPr>
          <w:rFonts w:cs="Arial"/>
        </w:rPr>
        <w:t>53,5</w:t>
      </w:r>
      <w:r w:rsidRPr="00D06F1D">
        <w:rPr>
          <w:rFonts w:cs="Arial"/>
        </w:rPr>
        <w:t xml:space="preserve">% (в </w:t>
      </w:r>
      <w:r>
        <w:rPr>
          <w:rFonts w:cs="Arial"/>
        </w:rPr>
        <w:t xml:space="preserve">январе – ноябре 2018 года – </w:t>
      </w:r>
      <w:r w:rsidRPr="009678BD">
        <w:rPr>
          <w:rFonts w:cs="Arial"/>
        </w:rPr>
        <w:t>46,</w:t>
      </w:r>
      <w:r>
        <w:rPr>
          <w:rFonts w:cs="Arial"/>
        </w:rPr>
        <w:t>2</w:t>
      </w:r>
      <w:r w:rsidRPr="009678BD">
        <w:rPr>
          <w:rFonts w:cs="Arial"/>
        </w:rPr>
        <w:t>% и 53,</w:t>
      </w:r>
      <w:r>
        <w:rPr>
          <w:rFonts w:cs="Arial"/>
        </w:rPr>
        <w:t>8</w:t>
      </w:r>
      <w:r w:rsidRPr="00D06F1D">
        <w:rPr>
          <w:rFonts w:cs="Arial"/>
        </w:rPr>
        <w:t>% соо</w:t>
      </w:r>
      <w:r w:rsidRPr="00D06F1D">
        <w:rPr>
          <w:rFonts w:cs="Arial"/>
        </w:rPr>
        <w:t>т</w:t>
      </w:r>
      <w:r w:rsidRPr="00D06F1D">
        <w:rPr>
          <w:rFonts w:cs="Arial"/>
        </w:rPr>
        <w:t>ветственно).</w:t>
      </w:r>
    </w:p>
    <w:p w:rsidR="005B0E5E" w:rsidRPr="00D6224A" w:rsidRDefault="005B0E5E" w:rsidP="00AA4457">
      <w:pPr>
        <w:pStyle w:val="aff5"/>
        <w:keepLines/>
        <w:widowControl/>
        <w:pBdr>
          <w:bottom w:val="none" w:sz="0" w:space="0" w:color="auto"/>
        </w:pBdr>
        <w:tabs>
          <w:tab w:val="clear" w:pos="2061"/>
        </w:tabs>
        <w:spacing w:after="0"/>
        <w:ind w:left="0"/>
        <w:rPr>
          <w:rFonts w:cs="Arial"/>
          <w:caps w:val="0"/>
        </w:rPr>
      </w:pPr>
      <w:r w:rsidRPr="00D6224A">
        <w:rPr>
          <w:rFonts w:cs="Arial"/>
          <w:caps w:val="0"/>
        </w:rPr>
        <w:lastRenderedPageBreak/>
        <w:t>Динамика оборота розничной торговли пищевыми продуктами,</w:t>
      </w:r>
      <w:r w:rsidR="00AA4457">
        <w:rPr>
          <w:rFonts w:cs="Arial"/>
          <w:caps w:val="0"/>
        </w:rPr>
        <w:br/>
      </w:r>
      <w:r w:rsidR="00AA4457" w:rsidRPr="00D6224A">
        <w:rPr>
          <w:rFonts w:cs="Arial"/>
          <w:caps w:val="0"/>
        </w:rPr>
        <w:t xml:space="preserve"> </w:t>
      </w:r>
      <w:r w:rsidRPr="00D6224A">
        <w:rPr>
          <w:rFonts w:cs="Arial"/>
          <w:caps w:val="0"/>
        </w:rPr>
        <w:t>включая напитки, и табачными изделиями,</w:t>
      </w:r>
    </w:p>
    <w:p w:rsidR="005B0E5E" w:rsidRPr="00D6224A" w:rsidRDefault="005B0E5E" w:rsidP="005B0E5E">
      <w:pPr>
        <w:pStyle w:val="aff5"/>
        <w:keepLines/>
        <w:widowControl/>
        <w:pBdr>
          <w:bottom w:val="none" w:sz="0" w:space="0" w:color="auto"/>
        </w:pBdr>
        <w:tabs>
          <w:tab w:val="clear" w:pos="2061"/>
        </w:tabs>
        <w:spacing w:before="0" w:after="0"/>
        <w:ind w:left="0"/>
        <w:rPr>
          <w:rFonts w:cs="Arial"/>
          <w:caps w:val="0"/>
        </w:rPr>
      </w:pPr>
      <w:r w:rsidRPr="00D6224A">
        <w:rPr>
          <w:rFonts w:cs="Arial"/>
          <w:caps w:val="0"/>
        </w:rPr>
        <w:t>непродовольственными товарами</w:t>
      </w:r>
    </w:p>
    <w:tbl>
      <w:tblPr>
        <w:tblW w:w="9214" w:type="dxa"/>
        <w:tblInd w:w="23" w:type="dxa"/>
        <w:tblLayout w:type="fixed"/>
        <w:tblCellMar>
          <w:left w:w="0" w:type="dxa"/>
          <w:right w:w="0" w:type="dxa"/>
        </w:tblCellMar>
        <w:tblLook w:val="0000" w:firstRow="0" w:lastRow="0" w:firstColumn="0" w:lastColumn="0" w:noHBand="0" w:noVBand="0"/>
      </w:tblPr>
      <w:tblGrid>
        <w:gridCol w:w="2127"/>
        <w:gridCol w:w="1134"/>
        <w:gridCol w:w="850"/>
        <w:gridCol w:w="1418"/>
        <w:gridCol w:w="992"/>
        <w:gridCol w:w="1134"/>
        <w:gridCol w:w="1559"/>
      </w:tblGrid>
      <w:tr w:rsidR="005B0E5E" w:rsidRPr="00D6224A" w:rsidTr="00AA4457">
        <w:trPr>
          <w:cantSplit/>
          <w:tblHeader/>
        </w:trPr>
        <w:tc>
          <w:tcPr>
            <w:tcW w:w="2127" w:type="dxa"/>
            <w:vMerge w:val="restart"/>
            <w:tcBorders>
              <w:top w:val="double" w:sz="6" w:space="0" w:color="auto"/>
              <w:left w:val="double" w:sz="6" w:space="0" w:color="auto"/>
            </w:tcBorders>
          </w:tcPr>
          <w:p w:rsidR="005B0E5E" w:rsidRPr="00D6224A" w:rsidRDefault="005B0E5E" w:rsidP="005B0E5E">
            <w:pPr>
              <w:pStyle w:val="aff"/>
              <w:keepNext/>
              <w:keepLines/>
              <w:widowControl/>
              <w:spacing w:before="40"/>
              <w:rPr>
                <w:rFonts w:cs="Arial"/>
              </w:rPr>
            </w:pPr>
          </w:p>
        </w:tc>
        <w:tc>
          <w:tcPr>
            <w:tcW w:w="3402" w:type="dxa"/>
            <w:gridSpan w:val="3"/>
            <w:tcBorders>
              <w:top w:val="double" w:sz="6" w:space="0" w:color="auto"/>
              <w:left w:val="single" w:sz="6" w:space="0" w:color="auto"/>
              <w:right w:val="single" w:sz="6" w:space="0" w:color="auto"/>
            </w:tcBorders>
          </w:tcPr>
          <w:p w:rsidR="005B0E5E" w:rsidRPr="00D6224A" w:rsidRDefault="005B0E5E" w:rsidP="005B0E5E">
            <w:pPr>
              <w:pStyle w:val="aff0"/>
              <w:keepNext/>
              <w:keepLines/>
              <w:widowControl/>
              <w:spacing w:before="40" w:after="0"/>
              <w:rPr>
                <w:rFonts w:cs="Arial"/>
              </w:rPr>
            </w:pPr>
            <w:r w:rsidRPr="00D6224A">
              <w:rPr>
                <w:rFonts w:cs="Arial"/>
              </w:rPr>
              <w:t xml:space="preserve">Пищевые продукты, включая </w:t>
            </w:r>
            <w:r w:rsidRPr="00D6224A">
              <w:rPr>
                <w:rFonts w:cs="Arial"/>
              </w:rPr>
              <w:br/>
              <w:t>напитки, и табачные изделия</w:t>
            </w:r>
          </w:p>
        </w:tc>
        <w:tc>
          <w:tcPr>
            <w:tcW w:w="3685" w:type="dxa"/>
            <w:gridSpan w:val="3"/>
            <w:tcBorders>
              <w:top w:val="double" w:sz="6" w:space="0" w:color="auto"/>
              <w:left w:val="nil"/>
              <w:right w:val="double" w:sz="6" w:space="0" w:color="auto"/>
            </w:tcBorders>
          </w:tcPr>
          <w:p w:rsidR="005B0E5E" w:rsidRPr="00D6224A" w:rsidRDefault="005B0E5E" w:rsidP="005B0E5E">
            <w:pPr>
              <w:pStyle w:val="aff0"/>
              <w:keepNext/>
              <w:keepLines/>
              <w:widowControl/>
              <w:spacing w:before="40" w:after="0"/>
              <w:rPr>
                <w:rFonts w:cs="Arial"/>
              </w:rPr>
            </w:pPr>
            <w:r w:rsidRPr="00D6224A">
              <w:rPr>
                <w:rFonts w:cs="Arial"/>
              </w:rPr>
              <w:t>Непродовольственные товары</w:t>
            </w:r>
          </w:p>
        </w:tc>
      </w:tr>
      <w:tr w:rsidR="005B0E5E" w:rsidRPr="00D6224A" w:rsidTr="00AA4457">
        <w:trPr>
          <w:cantSplit/>
          <w:trHeight w:val="179"/>
          <w:tblHeader/>
        </w:trPr>
        <w:tc>
          <w:tcPr>
            <w:tcW w:w="2127" w:type="dxa"/>
            <w:vMerge/>
            <w:tcBorders>
              <w:left w:val="double" w:sz="6" w:space="0" w:color="auto"/>
            </w:tcBorders>
          </w:tcPr>
          <w:p w:rsidR="005B0E5E" w:rsidRPr="00D6224A" w:rsidRDefault="005B0E5E" w:rsidP="005B0E5E">
            <w:pPr>
              <w:pStyle w:val="aff"/>
              <w:keepNext/>
              <w:keepLines/>
              <w:widowControl/>
              <w:spacing w:before="40"/>
              <w:rPr>
                <w:rFonts w:cs="Arial"/>
              </w:rPr>
            </w:pPr>
          </w:p>
        </w:tc>
        <w:tc>
          <w:tcPr>
            <w:tcW w:w="1134" w:type="dxa"/>
            <w:vMerge w:val="restart"/>
            <w:tcBorders>
              <w:top w:val="single" w:sz="6" w:space="0" w:color="auto"/>
              <w:left w:val="single" w:sz="6" w:space="0" w:color="auto"/>
              <w:right w:val="single" w:sz="6" w:space="0" w:color="auto"/>
            </w:tcBorders>
          </w:tcPr>
          <w:p w:rsidR="005B0E5E" w:rsidRPr="00D6224A" w:rsidRDefault="005B0E5E" w:rsidP="005B0E5E">
            <w:pPr>
              <w:pStyle w:val="aff0"/>
              <w:keepNext/>
              <w:keepLines/>
              <w:widowControl/>
              <w:spacing w:before="40" w:after="0"/>
              <w:rPr>
                <w:rFonts w:cs="Arial"/>
              </w:rPr>
            </w:pPr>
            <w:r w:rsidRPr="00D6224A">
              <w:rPr>
                <w:rFonts w:cs="Arial"/>
              </w:rPr>
              <w:t>млн.</w:t>
            </w:r>
            <w:r w:rsidRPr="00D6224A">
              <w:rPr>
                <w:rFonts w:cs="Arial"/>
              </w:rPr>
              <w:br/>
              <w:t>рублей</w:t>
            </w:r>
          </w:p>
        </w:tc>
        <w:tc>
          <w:tcPr>
            <w:tcW w:w="2268" w:type="dxa"/>
            <w:gridSpan w:val="2"/>
            <w:tcBorders>
              <w:top w:val="single" w:sz="6" w:space="0" w:color="auto"/>
              <w:left w:val="nil"/>
              <w:right w:val="single" w:sz="6" w:space="0" w:color="auto"/>
            </w:tcBorders>
          </w:tcPr>
          <w:p w:rsidR="005B0E5E" w:rsidRPr="00D6224A" w:rsidRDefault="005B0E5E" w:rsidP="005B0E5E">
            <w:pPr>
              <w:pStyle w:val="aff0"/>
              <w:keepNext/>
              <w:keepLines/>
              <w:widowControl/>
              <w:spacing w:before="40" w:after="0"/>
              <w:rPr>
                <w:rFonts w:cs="Arial"/>
              </w:rPr>
            </w:pPr>
            <w:r w:rsidRPr="00D6224A">
              <w:rPr>
                <w:rFonts w:cs="Arial"/>
              </w:rPr>
              <w:t>в % к</w:t>
            </w:r>
          </w:p>
        </w:tc>
        <w:tc>
          <w:tcPr>
            <w:tcW w:w="992" w:type="dxa"/>
            <w:vMerge w:val="restart"/>
            <w:tcBorders>
              <w:top w:val="single" w:sz="6" w:space="0" w:color="auto"/>
              <w:left w:val="nil"/>
              <w:right w:val="single" w:sz="6" w:space="0" w:color="auto"/>
            </w:tcBorders>
          </w:tcPr>
          <w:p w:rsidR="005B0E5E" w:rsidRPr="00D6224A" w:rsidRDefault="005B0E5E" w:rsidP="005B0E5E">
            <w:pPr>
              <w:pStyle w:val="aff0"/>
              <w:keepNext/>
              <w:keepLines/>
              <w:widowControl/>
              <w:spacing w:before="40" w:after="0"/>
              <w:rPr>
                <w:rFonts w:cs="Arial"/>
              </w:rPr>
            </w:pPr>
            <w:r w:rsidRPr="00D6224A">
              <w:rPr>
                <w:rFonts w:cs="Arial"/>
              </w:rPr>
              <w:t>млн.</w:t>
            </w:r>
            <w:r w:rsidRPr="00D6224A">
              <w:rPr>
                <w:rFonts w:cs="Arial"/>
              </w:rPr>
              <w:br/>
              <w:t>рублей</w:t>
            </w:r>
          </w:p>
        </w:tc>
        <w:tc>
          <w:tcPr>
            <w:tcW w:w="2693" w:type="dxa"/>
            <w:gridSpan w:val="2"/>
            <w:tcBorders>
              <w:top w:val="single" w:sz="6" w:space="0" w:color="auto"/>
              <w:left w:val="nil"/>
              <w:right w:val="double" w:sz="6" w:space="0" w:color="auto"/>
            </w:tcBorders>
          </w:tcPr>
          <w:p w:rsidR="005B0E5E" w:rsidRPr="00D6224A" w:rsidRDefault="005B0E5E" w:rsidP="005B0E5E">
            <w:pPr>
              <w:pStyle w:val="aff0"/>
              <w:keepNext/>
              <w:keepLines/>
              <w:widowControl/>
              <w:spacing w:before="40" w:after="0"/>
              <w:rPr>
                <w:rFonts w:cs="Arial"/>
              </w:rPr>
            </w:pPr>
            <w:r w:rsidRPr="00D6224A">
              <w:rPr>
                <w:rFonts w:cs="Arial"/>
              </w:rPr>
              <w:t>в % к</w:t>
            </w:r>
          </w:p>
        </w:tc>
      </w:tr>
      <w:tr w:rsidR="005B0E5E" w:rsidRPr="00D6224A" w:rsidTr="00AA4457">
        <w:trPr>
          <w:cantSplit/>
          <w:tblHeader/>
        </w:trPr>
        <w:tc>
          <w:tcPr>
            <w:tcW w:w="2127" w:type="dxa"/>
            <w:vMerge/>
            <w:tcBorders>
              <w:left w:val="double" w:sz="6" w:space="0" w:color="auto"/>
              <w:bottom w:val="single" w:sz="4" w:space="0" w:color="auto"/>
            </w:tcBorders>
          </w:tcPr>
          <w:p w:rsidR="005B0E5E" w:rsidRPr="00D6224A" w:rsidRDefault="005B0E5E" w:rsidP="005B0E5E">
            <w:pPr>
              <w:pStyle w:val="aff"/>
              <w:spacing w:before="40"/>
              <w:rPr>
                <w:rFonts w:cs="Arial"/>
              </w:rPr>
            </w:pPr>
          </w:p>
        </w:tc>
        <w:tc>
          <w:tcPr>
            <w:tcW w:w="1134" w:type="dxa"/>
            <w:vMerge/>
            <w:tcBorders>
              <w:left w:val="single" w:sz="6" w:space="0" w:color="auto"/>
              <w:bottom w:val="single" w:sz="4" w:space="0" w:color="auto"/>
              <w:right w:val="single" w:sz="6" w:space="0" w:color="auto"/>
            </w:tcBorders>
          </w:tcPr>
          <w:p w:rsidR="005B0E5E" w:rsidRPr="00D6224A" w:rsidRDefault="005B0E5E" w:rsidP="005B0E5E">
            <w:pPr>
              <w:pStyle w:val="aff0"/>
              <w:spacing w:before="40" w:after="0"/>
              <w:rPr>
                <w:rFonts w:cs="Arial"/>
              </w:rPr>
            </w:pPr>
          </w:p>
        </w:tc>
        <w:tc>
          <w:tcPr>
            <w:tcW w:w="850" w:type="dxa"/>
            <w:tcBorders>
              <w:top w:val="single" w:sz="6" w:space="0" w:color="auto"/>
              <w:left w:val="nil"/>
              <w:bottom w:val="single" w:sz="4" w:space="0" w:color="auto"/>
            </w:tcBorders>
          </w:tcPr>
          <w:p w:rsidR="005B0E5E" w:rsidRPr="00D6224A" w:rsidRDefault="005B0E5E" w:rsidP="005B0E5E">
            <w:pPr>
              <w:pStyle w:val="aff0"/>
              <w:spacing w:before="40" w:after="0"/>
              <w:rPr>
                <w:rFonts w:cs="Arial"/>
              </w:rPr>
            </w:pPr>
            <w:r w:rsidRPr="00D6224A">
              <w:rPr>
                <w:rFonts w:cs="Arial"/>
              </w:rPr>
              <w:t>пред</w:t>
            </w:r>
            <w:r w:rsidRPr="00D6224A">
              <w:rPr>
                <w:rFonts w:cs="Arial"/>
              </w:rPr>
              <w:t>ы</w:t>
            </w:r>
            <w:r w:rsidRPr="00D6224A">
              <w:rPr>
                <w:rFonts w:cs="Arial"/>
              </w:rPr>
              <w:t>дущему периоду</w:t>
            </w:r>
          </w:p>
        </w:tc>
        <w:tc>
          <w:tcPr>
            <w:tcW w:w="1418" w:type="dxa"/>
            <w:tcBorders>
              <w:top w:val="single" w:sz="6" w:space="0" w:color="auto"/>
              <w:left w:val="single" w:sz="6" w:space="0" w:color="auto"/>
              <w:bottom w:val="single" w:sz="4" w:space="0" w:color="auto"/>
              <w:right w:val="single" w:sz="6" w:space="0" w:color="auto"/>
            </w:tcBorders>
          </w:tcPr>
          <w:p w:rsidR="005B0E5E" w:rsidRPr="00D6224A" w:rsidRDefault="005B0E5E" w:rsidP="005B0E5E">
            <w:pPr>
              <w:pStyle w:val="aff0"/>
              <w:spacing w:before="40" w:after="0"/>
              <w:rPr>
                <w:rFonts w:cs="Arial"/>
              </w:rPr>
            </w:pPr>
            <w:r w:rsidRPr="00D6224A">
              <w:rPr>
                <w:rFonts w:cs="Arial"/>
              </w:rPr>
              <w:t>соотве</w:t>
            </w:r>
            <w:r w:rsidRPr="00D6224A">
              <w:rPr>
                <w:rFonts w:cs="Arial"/>
              </w:rPr>
              <w:t>т</w:t>
            </w:r>
            <w:r w:rsidRPr="00D6224A">
              <w:rPr>
                <w:rFonts w:cs="Arial"/>
              </w:rPr>
              <w:t>ствующему периоду предыдущего года</w:t>
            </w:r>
          </w:p>
        </w:tc>
        <w:tc>
          <w:tcPr>
            <w:tcW w:w="992" w:type="dxa"/>
            <w:vMerge/>
            <w:tcBorders>
              <w:left w:val="nil"/>
              <w:bottom w:val="single" w:sz="4" w:space="0" w:color="auto"/>
              <w:right w:val="single" w:sz="6" w:space="0" w:color="auto"/>
            </w:tcBorders>
          </w:tcPr>
          <w:p w:rsidR="005B0E5E" w:rsidRPr="00D6224A" w:rsidRDefault="005B0E5E" w:rsidP="005B0E5E">
            <w:pPr>
              <w:pStyle w:val="aff0"/>
              <w:spacing w:before="40" w:after="0"/>
              <w:rPr>
                <w:rFonts w:cs="Arial"/>
              </w:rPr>
            </w:pPr>
          </w:p>
        </w:tc>
        <w:tc>
          <w:tcPr>
            <w:tcW w:w="1134" w:type="dxa"/>
            <w:tcBorders>
              <w:top w:val="single" w:sz="6" w:space="0" w:color="auto"/>
              <w:left w:val="nil"/>
              <w:bottom w:val="single" w:sz="4" w:space="0" w:color="auto"/>
              <w:right w:val="single" w:sz="6" w:space="0" w:color="auto"/>
            </w:tcBorders>
          </w:tcPr>
          <w:p w:rsidR="005B0E5E" w:rsidRPr="00D6224A" w:rsidRDefault="005B0E5E" w:rsidP="005B0E5E">
            <w:pPr>
              <w:pStyle w:val="aff0"/>
              <w:spacing w:before="40" w:after="0"/>
              <w:rPr>
                <w:rFonts w:cs="Arial"/>
              </w:rPr>
            </w:pPr>
            <w:r w:rsidRPr="00D6224A">
              <w:rPr>
                <w:rFonts w:cs="Arial"/>
              </w:rPr>
              <w:t>предыд</w:t>
            </w:r>
            <w:r w:rsidRPr="00D6224A">
              <w:rPr>
                <w:rFonts w:cs="Arial"/>
              </w:rPr>
              <w:t>у</w:t>
            </w:r>
            <w:r w:rsidRPr="00D6224A">
              <w:rPr>
                <w:rFonts w:cs="Arial"/>
              </w:rPr>
              <w:t>щему п</w:t>
            </w:r>
            <w:r w:rsidRPr="00D6224A">
              <w:rPr>
                <w:rFonts w:cs="Arial"/>
              </w:rPr>
              <w:t>е</w:t>
            </w:r>
            <w:r w:rsidRPr="00D6224A">
              <w:rPr>
                <w:rFonts w:cs="Arial"/>
              </w:rPr>
              <w:t>риоду</w:t>
            </w:r>
          </w:p>
        </w:tc>
        <w:tc>
          <w:tcPr>
            <w:tcW w:w="1559" w:type="dxa"/>
            <w:tcBorders>
              <w:top w:val="single" w:sz="6" w:space="0" w:color="auto"/>
              <w:left w:val="nil"/>
              <w:bottom w:val="single" w:sz="4" w:space="0" w:color="auto"/>
              <w:right w:val="double" w:sz="6" w:space="0" w:color="auto"/>
            </w:tcBorders>
          </w:tcPr>
          <w:p w:rsidR="005B0E5E" w:rsidRPr="00D6224A" w:rsidRDefault="005B0E5E" w:rsidP="005B0E5E">
            <w:pPr>
              <w:pStyle w:val="aff0"/>
              <w:spacing w:before="40" w:after="0"/>
              <w:rPr>
                <w:rFonts w:cs="Arial"/>
              </w:rPr>
            </w:pPr>
            <w:r w:rsidRPr="00D6224A">
              <w:rPr>
                <w:rFonts w:cs="Arial"/>
              </w:rPr>
              <w:t>соответств</w:t>
            </w:r>
            <w:r w:rsidRPr="00D6224A">
              <w:rPr>
                <w:rFonts w:cs="Arial"/>
              </w:rPr>
              <w:t>у</w:t>
            </w:r>
            <w:r w:rsidRPr="00D6224A">
              <w:rPr>
                <w:rFonts w:cs="Arial"/>
              </w:rPr>
              <w:t>ющему периоду предыдущего года</w:t>
            </w:r>
          </w:p>
        </w:tc>
      </w:tr>
      <w:tr w:rsidR="005B0E5E" w:rsidRPr="00D6224A" w:rsidTr="00AA4457">
        <w:tc>
          <w:tcPr>
            <w:tcW w:w="9214" w:type="dxa"/>
            <w:gridSpan w:val="7"/>
            <w:tcBorders>
              <w:top w:val="single" w:sz="4" w:space="0" w:color="auto"/>
              <w:left w:val="double" w:sz="6" w:space="0" w:color="auto"/>
              <w:bottom w:val="single" w:sz="4" w:space="0" w:color="auto"/>
              <w:right w:val="double" w:sz="6" w:space="0" w:color="auto"/>
            </w:tcBorders>
            <w:vAlign w:val="bottom"/>
          </w:tcPr>
          <w:p w:rsidR="005B0E5E" w:rsidRPr="00D6224A" w:rsidRDefault="005B0E5E" w:rsidP="00A45A45">
            <w:pPr>
              <w:pStyle w:val="aff1"/>
              <w:keepNext/>
              <w:keepLines/>
              <w:widowControl/>
              <w:spacing w:line="240" w:lineRule="exact"/>
              <w:rPr>
                <w:rFonts w:cs="Arial"/>
              </w:rPr>
            </w:pPr>
            <w:r w:rsidRPr="00D6224A">
              <w:rPr>
                <w:rFonts w:cs="Arial"/>
                <w:b/>
              </w:rPr>
              <w:t>201</w:t>
            </w:r>
            <w:r>
              <w:rPr>
                <w:rFonts w:cs="Arial"/>
                <w:b/>
              </w:rPr>
              <w:t>8</w:t>
            </w:r>
            <w:r w:rsidRPr="00D6224A">
              <w:rPr>
                <w:rFonts w:cs="Arial"/>
                <w:b/>
              </w:rPr>
              <w:t xml:space="preserve"> год</w:t>
            </w:r>
          </w:p>
        </w:tc>
      </w:tr>
      <w:tr w:rsidR="005B0E5E" w:rsidRPr="00D6224A" w:rsidTr="00AA4457">
        <w:tc>
          <w:tcPr>
            <w:tcW w:w="2127" w:type="dxa"/>
            <w:tcBorders>
              <w:top w:val="single" w:sz="4" w:space="0" w:color="auto"/>
              <w:left w:val="double" w:sz="6" w:space="0" w:color="auto"/>
              <w:bottom w:val="dotted" w:sz="4" w:space="0" w:color="auto"/>
            </w:tcBorders>
            <w:vAlign w:val="bottom"/>
          </w:tcPr>
          <w:p w:rsidR="005B0E5E" w:rsidRPr="00D6224A" w:rsidRDefault="005B0E5E" w:rsidP="00A45A45">
            <w:pPr>
              <w:pStyle w:val="aff"/>
              <w:spacing w:line="240" w:lineRule="exact"/>
              <w:ind w:left="114" w:hanging="57"/>
              <w:rPr>
                <w:rFonts w:cs="Arial"/>
                <w:b/>
              </w:rPr>
            </w:pPr>
            <w:r w:rsidRPr="00D6224A">
              <w:rPr>
                <w:rFonts w:cs="Arial"/>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5B0E5E" w:rsidRPr="00D6224A" w:rsidRDefault="005B0E5E" w:rsidP="00A45A45">
            <w:pPr>
              <w:pStyle w:val="aff1"/>
              <w:spacing w:line="240" w:lineRule="exact"/>
              <w:rPr>
                <w:rFonts w:cs="Arial"/>
              </w:rPr>
            </w:pPr>
            <w:r>
              <w:rPr>
                <w:rFonts w:cs="Arial"/>
              </w:rPr>
              <w:t>17864,4</w:t>
            </w:r>
          </w:p>
        </w:tc>
        <w:tc>
          <w:tcPr>
            <w:tcW w:w="850" w:type="dxa"/>
            <w:tcBorders>
              <w:top w:val="single" w:sz="4" w:space="0" w:color="auto"/>
              <w:left w:val="nil"/>
              <w:bottom w:val="dotted" w:sz="4" w:space="0" w:color="auto"/>
            </w:tcBorders>
            <w:vAlign w:val="bottom"/>
          </w:tcPr>
          <w:p w:rsidR="005B0E5E" w:rsidRPr="0072295D" w:rsidRDefault="005B0E5E" w:rsidP="00A45A45">
            <w:pPr>
              <w:pStyle w:val="aff1"/>
              <w:spacing w:line="240" w:lineRule="exact"/>
              <w:rPr>
                <w:rFonts w:cs="Arial"/>
              </w:rPr>
            </w:pPr>
            <w:r w:rsidRPr="0072295D">
              <w:rPr>
                <w:rFonts w:cs="Arial"/>
              </w:rPr>
              <w:t>72,1</w:t>
            </w:r>
          </w:p>
        </w:tc>
        <w:tc>
          <w:tcPr>
            <w:tcW w:w="1418" w:type="dxa"/>
            <w:tcBorders>
              <w:top w:val="single" w:sz="4" w:space="0" w:color="auto"/>
              <w:left w:val="single" w:sz="6" w:space="0" w:color="auto"/>
              <w:bottom w:val="dotted" w:sz="4" w:space="0" w:color="auto"/>
              <w:right w:val="single" w:sz="6" w:space="0" w:color="auto"/>
            </w:tcBorders>
            <w:vAlign w:val="bottom"/>
          </w:tcPr>
          <w:p w:rsidR="005B0E5E" w:rsidRPr="0072295D" w:rsidRDefault="005B0E5E" w:rsidP="00A45A45">
            <w:pPr>
              <w:pStyle w:val="aff1"/>
              <w:spacing w:line="240" w:lineRule="exact"/>
              <w:rPr>
                <w:rFonts w:cs="Arial"/>
              </w:rPr>
            </w:pPr>
            <w:r w:rsidRPr="0072295D">
              <w:rPr>
                <w:rFonts w:cs="Arial"/>
              </w:rPr>
              <w:t>106,7</w:t>
            </w:r>
          </w:p>
        </w:tc>
        <w:tc>
          <w:tcPr>
            <w:tcW w:w="992" w:type="dxa"/>
            <w:tcBorders>
              <w:top w:val="single" w:sz="4" w:space="0" w:color="auto"/>
              <w:left w:val="nil"/>
              <w:bottom w:val="dotted" w:sz="4" w:space="0" w:color="auto"/>
              <w:right w:val="single" w:sz="6" w:space="0" w:color="auto"/>
            </w:tcBorders>
            <w:vAlign w:val="bottom"/>
          </w:tcPr>
          <w:p w:rsidR="005B0E5E" w:rsidRPr="0072295D" w:rsidRDefault="005B0E5E" w:rsidP="00A45A45">
            <w:pPr>
              <w:pStyle w:val="aff1"/>
              <w:spacing w:line="240" w:lineRule="exact"/>
              <w:rPr>
                <w:rFonts w:cs="Arial"/>
              </w:rPr>
            </w:pPr>
            <w:r>
              <w:rPr>
                <w:rFonts w:cs="Arial"/>
              </w:rPr>
              <w:t>20389,2</w:t>
            </w:r>
          </w:p>
        </w:tc>
        <w:tc>
          <w:tcPr>
            <w:tcW w:w="1134" w:type="dxa"/>
            <w:tcBorders>
              <w:top w:val="single" w:sz="4" w:space="0" w:color="auto"/>
              <w:left w:val="nil"/>
              <w:bottom w:val="dotted" w:sz="4" w:space="0" w:color="auto"/>
              <w:right w:val="single" w:sz="6" w:space="0" w:color="auto"/>
            </w:tcBorders>
            <w:vAlign w:val="bottom"/>
          </w:tcPr>
          <w:p w:rsidR="005B0E5E" w:rsidRPr="0072295D" w:rsidRDefault="005B0E5E" w:rsidP="00A45A45">
            <w:pPr>
              <w:pStyle w:val="aff1"/>
              <w:spacing w:line="240" w:lineRule="exact"/>
              <w:rPr>
                <w:rFonts w:cs="Arial"/>
              </w:rPr>
            </w:pPr>
            <w:r w:rsidRPr="0072295D">
              <w:rPr>
                <w:rFonts w:cs="Arial"/>
              </w:rPr>
              <w:t>80,9</w:t>
            </w:r>
          </w:p>
        </w:tc>
        <w:tc>
          <w:tcPr>
            <w:tcW w:w="1559" w:type="dxa"/>
            <w:tcBorders>
              <w:top w:val="single" w:sz="4" w:space="0" w:color="auto"/>
              <w:left w:val="nil"/>
              <w:bottom w:val="dotted" w:sz="4" w:space="0" w:color="auto"/>
              <w:right w:val="double" w:sz="6" w:space="0" w:color="auto"/>
            </w:tcBorders>
            <w:vAlign w:val="bottom"/>
          </w:tcPr>
          <w:p w:rsidR="005B0E5E" w:rsidRPr="0072295D" w:rsidRDefault="005B0E5E" w:rsidP="00A45A45">
            <w:pPr>
              <w:pStyle w:val="aff1"/>
              <w:spacing w:line="240" w:lineRule="exact"/>
              <w:rPr>
                <w:rFonts w:cs="Arial"/>
              </w:rPr>
            </w:pPr>
            <w:r w:rsidRPr="0072295D">
              <w:rPr>
                <w:rFonts w:cs="Arial"/>
              </w:rPr>
              <w:t>105,3</w:t>
            </w:r>
          </w:p>
        </w:tc>
      </w:tr>
      <w:tr w:rsidR="005B0E5E" w:rsidRPr="00D6224A" w:rsidTr="00AA4457">
        <w:tc>
          <w:tcPr>
            <w:tcW w:w="2127" w:type="dxa"/>
            <w:tcBorders>
              <w:top w:val="dotted" w:sz="4" w:space="0" w:color="auto"/>
              <w:left w:val="double" w:sz="6" w:space="0" w:color="auto"/>
              <w:bottom w:val="dotted" w:sz="4" w:space="0" w:color="auto"/>
            </w:tcBorders>
            <w:vAlign w:val="bottom"/>
          </w:tcPr>
          <w:p w:rsidR="005B0E5E" w:rsidRPr="002A3A6B" w:rsidRDefault="005B0E5E" w:rsidP="00A45A45">
            <w:pPr>
              <w:pStyle w:val="aff"/>
              <w:spacing w:line="240" w:lineRule="exact"/>
              <w:ind w:left="114" w:hanging="57"/>
              <w:rPr>
                <w:rFonts w:cs="Arial"/>
              </w:rPr>
            </w:pPr>
            <w:r w:rsidRPr="002A3A6B">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D6224A" w:rsidRDefault="005B0E5E" w:rsidP="00A45A45">
            <w:pPr>
              <w:pStyle w:val="aff1"/>
              <w:spacing w:line="240" w:lineRule="exact"/>
              <w:rPr>
                <w:rFonts w:cs="Arial"/>
              </w:rPr>
            </w:pPr>
            <w:r>
              <w:rPr>
                <w:rFonts w:cs="Arial"/>
              </w:rPr>
              <w:t>17532,8</w:t>
            </w:r>
          </w:p>
        </w:tc>
        <w:tc>
          <w:tcPr>
            <w:tcW w:w="850" w:type="dxa"/>
            <w:tcBorders>
              <w:top w:val="dotted" w:sz="4" w:space="0" w:color="auto"/>
              <w:left w:val="nil"/>
              <w:bottom w:val="dotted" w:sz="4" w:space="0" w:color="auto"/>
            </w:tcBorders>
            <w:vAlign w:val="bottom"/>
          </w:tcPr>
          <w:p w:rsidR="005B0E5E" w:rsidRPr="0072295D" w:rsidRDefault="005B0E5E" w:rsidP="00A45A45">
            <w:pPr>
              <w:pStyle w:val="aff1"/>
              <w:spacing w:line="240" w:lineRule="exact"/>
              <w:rPr>
                <w:rFonts w:cs="Arial"/>
              </w:rPr>
            </w:pPr>
            <w:r w:rsidRPr="0072295D">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72295D" w:rsidRDefault="005B0E5E" w:rsidP="00A45A45">
            <w:pPr>
              <w:pStyle w:val="aff1"/>
              <w:spacing w:line="240" w:lineRule="exact"/>
              <w:rPr>
                <w:rFonts w:cs="Arial"/>
              </w:rPr>
            </w:pPr>
            <w:r w:rsidRPr="0072295D">
              <w:rPr>
                <w:rFonts w:cs="Arial"/>
              </w:rPr>
              <w:t>106,3</w:t>
            </w:r>
          </w:p>
        </w:tc>
        <w:tc>
          <w:tcPr>
            <w:tcW w:w="992" w:type="dxa"/>
            <w:tcBorders>
              <w:top w:val="dotted" w:sz="4" w:space="0" w:color="auto"/>
              <w:left w:val="nil"/>
              <w:bottom w:val="dotted" w:sz="4" w:space="0" w:color="auto"/>
              <w:right w:val="single" w:sz="6" w:space="0" w:color="auto"/>
            </w:tcBorders>
            <w:vAlign w:val="bottom"/>
          </w:tcPr>
          <w:p w:rsidR="005B0E5E" w:rsidRPr="0072295D" w:rsidRDefault="005B0E5E" w:rsidP="00A45A45">
            <w:pPr>
              <w:pStyle w:val="aff1"/>
              <w:spacing w:line="240" w:lineRule="exact"/>
              <w:rPr>
                <w:rFonts w:cs="Arial"/>
              </w:rPr>
            </w:pPr>
            <w:r>
              <w:rPr>
                <w:rFonts w:cs="Arial"/>
              </w:rPr>
              <w:t>19930,5</w:t>
            </w:r>
          </w:p>
        </w:tc>
        <w:tc>
          <w:tcPr>
            <w:tcW w:w="1134" w:type="dxa"/>
            <w:tcBorders>
              <w:top w:val="dotted" w:sz="4" w:space="0" w:color="auto"/>
              <w:left w:val="nil"/>
              <w:bottom w:val="dotted" w:sz="4" w:space="0" w:color="auto"/>
              <w:right w:val="single" w:sz="6" w:space="0" w:color="auto"/>
            </w:tcBorders>
            <w:vAlign w:val="bottom"/>
          </w:tcPr>
          <w:p w:rsidR="005B0E5E" w:rsidRPr="0072295D" w:rsidRDefault="005B0E5E" w:rsidP="00A45A45">
            <w:pPr>
              <w:pStyle w:val="aff1"/>
              <w:spacing w:line="240" w:lineRule="exact"/>
              <w:rPr>
                <w:rFonts w:cs="Arial"/>
              </w:rPr>
            </w:pPr>
            <w:r w:rsidRPr="0072295D">
              <w:rPr>
                <w:rFonts w:cs="Arial"/>
              </w:rPr>
              <w:t>97,7</w:t>
            </w:r>
          </w:p>
        </w:tc>
        <w:tc>
          <w:tcPr>
            <w:tcW w:w="1559" w:type="dxa"/>
            <w:tcBorders>
              <w:top w:val="dotted" w:sz="4" w:space="0" w:color="auto"/>
              <w:left w:val="nil"/>
              <w:bottom w:val="dotted" w:sz="4" w:space="0" w:color="auto"/>
              <w:right w:val="double" w:sz="6" w:space="0" w:color="auto"/>
            </w:tcBorders>
            <w:vAlign w:val="bottom"/>
          </w:tcPr>
          <w:p w:rsidR="005B0E5E" w:rsidRPr="0072295D" w:rsidRDefault="005B0E5E" w:rsidP="00A45A45">
            <w:pPr>
              <w:pStyle w:val="aff1"/>
              <w:spacing w:line="240" w:lineRule="exact"/>
              <w:rPr>
                <w:rFonts w:cs="Arial"/>
              </w:rPr>
            </w:pPr>
            <w:r w:rsidRPr="0072295D">
              <w:rPr>
                <w:rFonts w:cs="Arial"/>
              </w:rPr>
              <w:t>106,7</w:t>
            </w:r>
          </w:p>
        </w:tc>
      </w:tr>
      <w:tr w:rsidR="005B0E5E" w:rsidRPr="00D6224A" w:rsidTr="00AA4457">
        <w:tc>
          <w:tcPr>
            <w:tcW w:w="2127" w:type="dxa"/>
            <w:tcBorders>
              <w:top w:val="dotted" w:sz="4" w:space="0" w:color="auto"/>
              <w:left w:val="double" w:sz="6" w:space="0" w:color="auto"/>
              <w:bottom w:val="dotted" w:sz="4"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19415,3</w:t>
            </w:r>
          </w:p>
        </w:tc>
        <w:tc>
          <w:tcPr>
            <w:tcW w:w="850" w:type="dxa"/>
            <w:tcBorders>
              <w:top w:val="dotted" w:sz="4" w:space="0" w:color="auto"/>
              <w:left w:val="nil"/>
              <w:bottom w:val="dotted" w:sz="4" w:space="0" w:color="auto"/>
            </w:tcBorders>
            <w:vAlign w:val="bottom"/>
          </w:tcPr>
          <w:p w:rsidR="005B0E5E" w:rsidRPr="0072295D" w:rsidRDefault="005B0E5E" w:rsidP="00A45A45">
            <w:pPr>
              <w:pStyle w:val="aff1"/>
              <w:spacing w:line="240" w:lineRule="exact"/>
              <w:rPr>
                <w:rFonts w:cs="Arial"/>
              </w:rPr>
            </w:pPr>
            <w:r w:rsidRPr="0072295D">
              <w:rPr>
                <w:rFonts w:cs="Arial"/>
              </w:rPr>
              <w:t>110,8</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72295D" w:rsidRDefault="005B0E5E" w:rsidP="00A45A45">
            <w:pPr>
              <w:pStyle w:val="aff1"/>
              <w:spacing w:line="240" w:lineRule="exact"/>
              <w:rPr>
                <w:rFonts w:cs="Arial"/>
              </w:rPr>
            </w:pPr>
            <w:r w:rsidRPr="0072295D">
              <w:rPr>
                <w:rFonts w:cs="Arial"/>
              </w:rPr>
              <w:t>105,8</w:t>
            </w:r>
          </w:p>
        </w:tc>
        <w:tc>
          <w:tcPr>
            <w:tcW w:w="992" w:type="dxa"/>
            <w:tcBorders>
              <w:top w:val="dotted" w:sz="4" w:space="0" w:color="auto"/>
              <w:left w:val="nil"/>
              <w:bottom w:val="dotted" w:sz="4" w:space="0" w:color="auto"/>
              <w:right w:val="single" w:sz="6" w:space="0" w:color="auto"/>
            </w:tcBorders>
            <w:vAlign w:val="bottom"/>
          </w:tcPr>
          <w:p w:rsidR="005B0E5E" w:rsidRPr="0072295D" w:rsidRDefault="005B0E5E" w:rsidP="00A45A45">
            <w:pPr>
              <w:pStyle w:val="aff1"/>
              <w:spacing w:line="240" w:lineRule="exact"/>
              <w:rPr>
                <w:rFonts w:cs="Arial"/>
              </w:rPr>
            </w:pPr>
            <w:r>
              <w:rPr>
                <w:rFonts w:cs="Arial"/>
              </w:rPr>
              <w:t>21893,8</w:t>
            </w:r>
          </w:p>
        </w:tc>
        <w:tc>
          <w:tcPr>
            <w:tcW w:w="1134" w:type="dxa"/>
            <w:tcBorders>
              <w:top w:val="dotted" w:sz="4" w:space="0" w:color="auto"/>
              <w:left w:val="nil"/>
              <w:bottom w:val="dotted" w:sz="4" w:space="0" w:color="auto"/>
              <w:right w:val="single" w:sz="6" w:space="0" w:color="auto"/>
            </w:tcBorders>
            <w:vAlign w:val="bottom"/>
          </w:tcPr>
          <w:p w:rsidR="005B0E5E" w:rsidRPr="0072295D" w:rsidRDefault="005B0E5E" w:rsidP="00A45A45">
            <w:pPr>
              <w:pStyle w:val="aff1"/>
              <w:spacing w:line="240" w:lineRule="exact"/>
              <w:rPr>
                <w:rFonts w:cs="Arial"/>
              </w:rPr>
            </w:pPr>
            <w:r w:rsidRPr="0072295D">
              <w:rPr>
                <w:rFonts w:cs="Arial"/>
              </w:rPr>
              <w:t>109,8</w:t>
            </w:r>
          </w:p>
        </w:tc>
        <w:tc>
          <w:tcPr>
            <w:tcW w:w="1559" w:type="dxa"/>
            <w:tcBorders>
              <w:top w:val="dotted" w:sz="4" w:space="0" w:color="auto"/>
              <w:left w:val="nil"/>
              <w:bottom w:val="dotted" w:sz="4" w:space="0" w:color="auto"/>
              <w:right w:val="double" w:sz="6" w:space="0" w:color="auto"/>
            </w:tcBorders>
            <w:vAlign w:val="bottom"/>
          </w:tcPr>
          <w:p w:rsidR="005B0E5E" w:rsidRPr="0072295D" w:rsidRDefault="005B0E5E" w:rsidP="00A45A45">
            <w:pPr>
              <w:pStyle w:val="aff1"/>
              <w:spacing w:line="240" w:lineRule="exact"/>
              <w:rPr>
                <w:rFonts w:cs="Arial"/>
              </w:rPr>
            </w:pPr>
            <w:r w:rsidRPr="0072295D">
              <w:rPr>
                <w:rFonts w:cs="Arial"/>
              </w:rPr>
              <w:t>108,0</w:t>
            </w:r>
          </w:p>
        </w:tc>
      </w:tr>
      <w:tr w:rsidR="005B0E5E" w:rsidRPr="00B8711F" w:rsidTr="00AA4457">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i/>
              </w:rPr>
            </w:pPr>
            <w:r w:rsidRPr="00B8711F">
              <w:rPr>
                <w:rFonts w:cs="Arial"/>
                <w:i/>
                <w:lang w:val="en-US"/>
              </w:rPr>
              <w:t xml:space="preserve">I </w:t>
            </w:r>
            <w:r w:rsidRPr="00B8711F">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i/>
              </w:rPr>
            </w:pPr>
            <w:r w:rsidRPr="00B8711F">
              <w:rPr>
                <w:rFonts w:cs="Arial"/>
                <w:i/>
              </w:rPr>
              <w:t>54812,5</w:t>
            </w:r>
          </w:p>
        </w:tc>
        <w:tc>
          <w:tcPr>
            <w:tcW w:w="850" w:type="dxa"/>
            <w:tcBorders>
              <w:top w:val="dotted" w:sz="4" w:space="0" w:color="auto"/>
              <w:left w:val="nil"/>
              <w:bottom w:val="dotted" w:sz="4" w:space="0" w:color="auto"/>
            </w:tcBorders>
            <w:vAlign w:val="bottom"/>
          </w:tcPr>
          <w:p w:rsidR="005B0E5E" w:rsidRPr="00B8711F" w:rsidRDefault="005B0E5E" w:rsidP="00A45A45">
            <w:pPr>
              <w:pStyle w:val="aff1"/>
              <w:spacing w:line="240" w:lineRule="exact"/>
              <w:rPr>
                <w:rFonts w:cs="Arial"/>
                <w:i/>
              </w:rPr>
            </w:pPr>
            <w:r w:rsidRPr="00B8711F">
              <w:rPr>
                <w:rFonts w:cs="Arial"/>
                <w:i/>
              </w:rPr>
              <w:t>93,7</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i/>
              </w:rPr>
            </w:pPr>
            <w:r w:rsidRPr="00B8711F">
              <w:rPr>
                <w:rFonts w:cs="Arial"/>
                <w:i/>
              </w:rPr>
              <w:t>106,2</w:t>
            </w:r>
          </w:p>
        </w:tc>
        <w:tc>
          <w:tcPr>
            <w:tcW w:w="992"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i/>
              </w:rPr>
            </w:pPr>
            <w:r>
              <w:rPr>
                <w:rFonts w:cs="Arial"/>
                <w:i/>
              </w:rPr>
              <w:t>62213,5</w:t>
            </w:r>
          </w:p>
        </w:tc>
        <w:tc>
          <w:tcPr>
            <w:tcW w:w="1134"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i/>
              </w:rPr>
            </w:pPr>
            <w:r w:rsidRPr="00B8711F">
              <w:rPr>
                <w:rFonts w:cs="Arial"/>
                <w:i/>
              </w:rPr>
              <w:t>96,1</w:t>
            </w:r>
          </w:p>
        </w:tc>
        <w:tc>
          <w:tcPr>
            <w:tcW w:w="1559" w:type="dxa"/>
            <w:tcBorders>
              <w:top w:val="dotted" w:sz="4" w:space="0" w:color="auto"/>
              <w:left w:val="nil"/>
              <w:bottom w:val="dotted" w:sz="4" w:space="0" w:color="auto"/>
              <w:right w:val="double" w:sz="6" w:space="0" w:color="auto"/>
            </w:tcBorders>
            <w:vAlign w:val="bottom"/>
          </w:tcPr>
          <w:p w:rsidR="005B0E5E" w:rsidRPr="00B8711F" w:rsidRDefault="005B0E5E" w:rsidP="00A45A45">
            <w:pPr>
              <w:pStyle w:val="aff1"/>
              <w:spacing w:line="240" w:lineRule="exact"/>
              <w:rPr>
                <w:rFonts w:cs="Arial"/>
                <w:i/>
              </w:rPr>
            </w:pPr>
            <w:r w:rsidRPr="00B8711F">
              <w:rPr>
                <w:rFonts w:cs="Arial"/>
                <w:i/>
              </w:rPr>
              <w:t>106,7</w:t>
            </w:r>
          </w:p>
        </w:tc>
      </w:tr>
      <w:tr w:rsidR="005B0E5E" w:rsidRPr="00B8711F" w:rsidTr="00AA4457">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18700,8</w:t>
            </w:r>
          </w:p>
        </w:tc>
        <w:tc>
          <w:tcPr>
            <w:tcW w:w="850" w:type="dxa"/>
            <w:tcBorders>
              <w:top w:val="dotted" w:sz="4" w:space="0" w:color="auto"/>
              <w:left w:val="nil"/>
              <w:bottom w:val="dotted" w:sz="4" w:space="0" w:color="auto"/>
            </w:tcBorders>
            <w:vAlign w:val="bottom"/>
          </w:tcPr>
          <w:p w:rsidR="005B0E5E" w:rsidRPr="00B8711F" w:rsidRDefault="005B0E5E" w:rsidP="00A45A45">
            <w:pPr>
              <w:pStyle w:val="aff1"/>
              <w:spacing w:line="240" w:lineRule="exact"/>
              <w:rPr>
                <w:rFonts w:cs="Arial"/>
                <w:i/>
              </w:rPr>
            </w:pPr>
            <w:r w:rsidRPr="00B8711F">
              <w:rPr>
                <w:rFonts w:cs="Arial"/>
                <w:i/>
              </w:rPr>
              <w:t>96,3</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105,4</w:t>
            </w:r>
          </w:p>
        </w:tc>
        <w:tc>
          <w:tcPr>
            <w:tcW w:w="992"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Pr>
                <w:rFonts w:cs="Arial"/>
              </w:rPr>
              <w:t>20504,2</w:t>
            </w:r>
          </w:p>
        </w:tc>
        <w:tc>
          <w:tcPr>
            <w:tcW w:w="1134"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93,1</w:t>
            </w:r>
          </w:p>
        </w:tc>
        <w:tc>
          <w:tcPr>
            <w:tcW w:w="1559" w:type="dxa"/>
            <w:tcBorders>
              <w:top w:val="dotted" w:sz="4" w:space="0" w:color="auto"/>
              <w:left w:val="nil"/>
              <w:bottom w:val="dotted" w:sz="4" w:space="0" w:color="auto"/>
              <w:right w:val="double" w:sz="6" w:space="0" w:color="auto"/>
            </w:tcBorders>
            <w:vAlign w:val="bottom"/>
          </w:tcPr>
          <w:p w:rsidR="005B0E5E" w:rsidRPr="00B8711F" w:rsidRDefault="005B0E5E" w:rsidP="00A45A45">
            <w:pPr>
              <w:pStyle w:val="aff1"/>
              <w:spacing w:line="240" w:lineRule="exact"/>
              <w:rPr>
                <w:rFonts w:cs="Arial"/>
              </w:rPr>
            </w:pPr>
            <w:r w:rsidRPr="00B8711F">
              <w:rPr>
                <w:rFonts w:cs="Arial"/>
              </w:rPr>
              <w:t>108,1</w:t>
            </w:r>
          </w:p>
        </w:tc>
      </w:tr>
      <w:tr w:rsidR="005B0E5E" w:rsidRPr="00B8711F" w:rsidTr="00AA4457">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19095,1</w:t>
            </w:r>
          </w:p>
        </w:tc>
        <w:tc>
          <w:tcPr>
            <w:tcW w:w="850" w:type="dxa"/>
            <w:tcBorders>
              <w:top w:val="dotted" w:sz="4" w:space="0" w:color="auto"/>
              <w:left w:val="nil"/>
              <w:bottom w:val="dotted" w:sz="4" w:space="0" w:color="auto"/>
            </w:tcBorders>
            <w:vAlign w:val="bottom"/>
          </w:tcPr>
          <w:p w:rsidR="005B0E5E" w:rsidRPr="00B8711F" w:rsidRDefault="005B0E5E" w:rsidP="00A45A45">
            <w:pPr>
              <w:pStyle w:val="aff1"/>
              <w:spacing w:line="240" w:lineRule="exact"/>
              <w:rPr>
                <w:rFonts w:cs="Arial"/>
              </w:rPr>
            </w:pPr>
            <w:r w:rsidRPr="00B8711F">
              <w:rPr>
                <w:rFonts w:cs="Arial"/>
              </w:rPr>
              <w:t>101,4</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105,8</w:t>
            </w:r>
          </w:p>
        </w:tc>
        <w:tc>
          <w:tcPr>
            <w:tcW w:w="992"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Pr>
                <w:rFonts w:cs="Arial"/>
              </w:rPr>
              <w:t>21020,7</w:t>
            </w:r>
          </w:p>
        </w:tc>
        <w:tc>
          <w:tcPr>
            <w:tcW w:w="1134"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101,2</w:t>
            </w:r>
          </w:p>
        </w:tc>
        <w:tc>
          <w:tcPr>
            <w:tcW w:w="1559" w:type="dxa"/>
            <w:tcBorders>
              <w:top w:val="dotted" w:sz="4" w:space="0" w:color="auto"/>
              <w:left w:val="nil"/>
              <w:bottom w:val="dotted" w:sz="4" w:space="0" w:color="auto"/>
              <w:right w:val="double" w:sz="6" w:space="0" w:color="auto"/>
            </w:tcBorders>
            <w:vAlign w:val="bottom"/>
          </w:tcPr>
          <w:p w:rsidR="005B0E5E" w:rsidRPr="00B8711F" w:rsidRDefault="005B0E5E" w:rsidP="00A45A45">
            <w:pPr>
              <w:pStyle w:val="aff1"/>
              <w:spacing w:line="240" w:lineRule="exact"/>
              <w:rPr>
                <w:rFonts w:cs="Arial"/>
              </w:rPr>
            </w:pPr>
            <w:r w:rsidRPr="00B8711F">
              <w:rPr>
                <w:rFonts w:cs="Arial"/>
              </w:rPr>
              <w:t>103,0</w:t>
            </w:r>
          </w:p>
        </w:tc>
      </w:tr>
      <w:tr w:rsidR="005B0E5E" w:rsidRPr="00B8711F" w:rsidTr="00AA4457">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19417,4</w:t>
            </w:r>
          </w:p>
        </w:tc>
        <w:tc>
          <w:tcPr>
            <w:tcW w:w="850" w:type="dxa"/>
            <w:tcBorders>
              <w:top w:val="dotted" w:sz="4" w:space="0" w:color="auto"/>
              <w:left w:val="nil"/>
              <w:bottom w:val="dotted" w:sz="4" w:space="0" w:color="auto"/>
            </w:tcBorders>
            <w:vAlign w:val="bottom"/>
          </w:tcPr>
          <w:p w:rsidR="005B0E5E" w:rsidRPr="00B8711F" w:rsidRDefault="005B0E5E" w:rsidP="00A45A45">
            <w:pPr>
              <w:pStyle w:val="aff1"/>
              <w:spacing w:line="240" w:lineRule="exact"/>
              <w:rPr>
                <w:rFonts w:cs="Arial"/>
              </w:rPr>
            </w:pPr>
            <w:r w:rsidRPr="00B8711F">
              <w:rPr>
                <w:rFonts w:cs="Arial"/>
              </w:rPr>
              <w:t>102,0</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108,0</w:t>
            </w:r>
          </w:p>
        </w:tc>
        <w:tc>
          <w:tcPr>
            <w:tcW w:w="992"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Pr>
                <w:rFonts w:cs="Arial"/>
              </w:rPr>
              <w:t>21984,3</w:t>
            </w:r>
          </w:p>
        </w:tc>
        <w:tc>
          <w:tcPr>
            <w:tcW w:w="1134"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i/>
              </w:rPr>
            </w:pPr>
            <w:r w:rsidRPr="00B8711F">
              <w:rPr>
                <w:rFonts w:cs="Arial"/>
                <w:i/>
              </w:rPr>
              <w:t>104,5</w:t>
            </w:r>
          </w:p>
        </w:tc>
        <w:tc>
          <w:tcPr>
            <w:tcW w:w="1559" w:type="dxa"/>
            <w:tcBorders>
              <w:top w:val="dotted" w:sz="4" w:space="0" w:color="auto"/>
              <w:left w:val="nil"/>
              <w:bottom w:val="dotted" w:sz="4" w:space="0" w:color="auto"/>
              <w:right w:val="double" w:sz="6" w:space="0" w:color="auto"/>
            </w:tcBorders>
            <w:vAlign w:val="bottom"/>
          </w:tcPr>
          <w:p w:rsidR="005B0E5E" w:rsidRPr="00B8711F" w:rsidRDefault="005B0E5E" w:rsidP="00A45A45">
            <w:pPr>
              <w:pStyle w:val="aff1"/>
              <w:spacing w:line="240" w:lineRule="exact"/>
              <w:rPr>
                <w:rFonts w:cs="Arial"/>
              </w:rPr>
            </w:pPr>
            <w:r w:rsidRPr="00B8711F">
              <w:rPr>
                <w:rFonts w:cs="Arial"/>
              </w:rPr>
              <w:t>104,1</w:t>
            </w:r>
          </w:p>
        </w:tc>
      </w:tr>
      <w:tr w:rsidR="005B0E5E" w:rsidRPr="00AA4457" w:rsidTr="00AA4457">
        <w:tc>
          <w:tcPr>
            <w:tcW w:w="2127" w:type="dxa"/>
            <w:tcBorders>
              <w:top w:val="dotted" w:sz="4" w:space="0" w:color="auto"/>
              <w:left w:val="double" w:sz="6" w:space="0" w:color="auto"/>
              <w:bottom w:val="dotted" w:sz="4" w:space="0" w:color="auto"/>
            </w:tcBorders>
            <w:vAlign w:val="bottom"/>
          </w:tcPr>
          <w:p w:rsidR="005B0E5E" w:rsidRPr="00AA4457" w:rsidRDefault="005B0E5E" w:rsidP="00A45A45">
            <w:pPr>
              <w:pStyle w:val="aff"/>
              <w:spacing w:line="240" w:lineRule="exact"/>
              <w:ind w:left="114" w:hanging="57"/>
              <w:rPr>
                <w:rFonts w:cs="Arial"/>
                <w:i/>
              </w:rPr>
            </w:pPr>
            <w:r w:rsidRPr="00AA4457">
              <w:rPr>
                <w:rFonts w:cs="Arial"/>
                <w:i/>
                <w:lang w:val="en-US"/>
              </w:rPr>
              <w:t xml:space="preserve">II </w:t>
            </w:r>
            <w:r w:rsidRPr="00AA4457">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57213,3</w:t>
            </w:r>
          </w:p>
        </w:tc>
        <w:tc>
          <w:tcPr>
            <w:tcW w:w="850" w:type="dxa"/>
            <w:tcBorders>
              <w:top w:val="dotted" w:sz="4" w:space="0" w:color="auto"/>
              <w:left w:val="nil"/>
              <w:bottom w:val="dotted" w:sz="4" w:space="0" w:color="auto"/>
            </w:tcBorders>
            <w:vAlign w:val="bottom"/>
          </w:tcPr>
          <w:p w:rsidR="005B0E5E" w:rsidRPr="00AA4457" w:rsidRDefault="005B0E5E" w:rsidP="00A45A45">
            <w:pPr>
              <w:pStyle w:val="aff1"/>
              <w:spacing w:line="240" w:lineRule="exact"/>
              <w:rPr>
                <w:rFonts w:cs="Arial"/>
                <w:i/>
              </w:rPr>
            </w:pPr>
            <w:r w:rsidRPr="00AA4457">
              <w:rPr>
                <w:rFonts w:cs="Arial"/>
                <w:i/>
              </w:rPr>
              <w:t>99,9</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106,4</w:t>
            </w:r>
          </w:p>
        </w:tc>
        <w:tc>
          <w:tcPr>
            <w:tcW w:w="992"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63509,2</w:t>
            </w:r>
          </w:p>
        </w:tc>
        <w:tc>
          <w:tcPr>
            <w:tcW w:w="1134"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99,6</w:t>
            </w:r>
          </w:p>
        </w:tc>
        <w:tc>
          <w:tcPr>
            <w:tcW w:w="1559" w:type="dxa"/>
            <w:tcBorders>
              <w:top w:val="dotted" w:sz="4" w:space="0" w:color="auto"/>
              <w:left w:val="nil"/>
              <w:bottom w:val="dotted" w:sz="4" w:space="0" w:color="auto"/>
              <w:right w:val="double" w:sz="6" w:space="0" w:color="auto"/>
            </w:tcBorders>
            <w:vAlign w:val="bottom"/>
          </w:tcPr>
          <w:p w:rsidR="005B0E5E" w:rsidRPr="00AA4457" w:rsidRDefault="005B0E5E" w:rsidP="00A45A45">
            <w:pPr>
              <w:pStyle w:val="aff1"/>
              <w:spacing w:line="240" w:lineRule="exact"/>
              <w:rPr>
                <w:rFonts w:cs="Arial"/>
                <w:i/>
              </w:rPr>
            </w:pPr>
            <w:r w:rsidRPr="00AA4457">
              <w:rPr>
                <w:rFonts w:cs="Arial"/>
                <w:i/>
              </w:rPr>
              <w:t>105,0</w:t>
            </w:r>
          </w:p>
        </w:tc>
      </w:tr>
      <w:tr w:rsidR="005B0E5E" w:rsidRPr="00AA4457" w:rsidTr="00AA4457">
        <w:tc>
          <w:tcPr>
            <w:tcW w:w="2127" w:type="dxa"/>
            <w:tcBorders>
              <w:top w:val="dotted" w:sz="4" w:space="0" w:color="auto"/>
              <w:left w:val="double" w:sz="6" w:space="0" w:color="auto"/>
              <w:bottom w:val="dotted" w:sz="4" w:space="0" w:color="auto"/>
            </w:tcBorders>
            <w:vAlign w:val="bottom"/>
          </w:tcPr>
          <w:p w:rsidR="005B0E5E" w:rsidRPr="00AA4457" w:rsidRDefault="005B0E5E" w:rsidP="00A45A45">
            <w:pPr>
              <w:pStyle w:val="aff"/>
              <w:spacing w:line="240" w:lineRule="exact"/>
              <w:ind w:left="114" w:hanging="57"/>
              <w:rPr>
                <w:rFonts w:cs="Arial"/>
                <w:i/>
              </w:rPr>
            </w:pPr>
            <w:r w:rsidRPr="00AA4457">
              <w:rPr>
                <w:rFonts w:cs="Arial"/>
                <w:i/>
                <w:lang w:val="en-US"/>
              </w:rPr>
              <w:t>I</w:t>
            </w:r>
            <w:r w:rsidRPr="00AA4457">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112025,8</w:t>
            </w:r>
          </w:p>
        </w:tc>
        <w:tc>
          <w:tcPr>
            <w:tcW w:w="850" w:type="dxa"/>
            <w:tcBorders>
              <w:top w:val="dotted" w:sz="4" w:space="0" w:color="auto"/>
              <w:left w:val="nil"/>
              <w:bottom w:val="dotted" w:sz="4" w:space="0" w:color="auto"/>
            </w:tcBorders>
            <w:vAlign w:val="bottom"/>
          </w:tcPr>
          <w:p w:rsidR="005B0E5E" w:rsidRPr="00AA4457" w:rsidRDefault="005B0E5E" w:rsidP="00A45A45">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106,3</w:t>
            </w:r>
          </w:p>
        </w:tc>
        <w:tc>
          <w:tcPr>
            <w:tcW w:w="992"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125722,6</w:t>
            </w:r>
          </w:p>
        </w:tc>
        <w:tc>
          <w:tcPr>
            <w:tcW w:w="1134"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5B0E5E" w:rsidRPr="00AA4457" w:rsidRDefault="005B0E5E" w:rsidP="00A45A45">
            <w:pPr>
              <w:pStyle w:val="aff1"/>
              <w:spacing w:line="240" w:lineRule="exact"/>
              <w:rPr>
                <w:rFonts w:cs="Arial"/>
                <w:i/>
              </w:rPr>
            </w:pPr>
            <w:r w:rsidRPr="00AA4457">
              <w:rPr>
                <w:rFonts w:cs="Arial"/>
                <w:i/>
              </w:rPr>
              <w:t>105,9</w:t>
            </w:r>
          </w:p>
        </w:tc>
      </w:tr>
      <w:tr w:rsidR="005B0E5E" w:rsidRPr="00B8711F" w:rsidTr="00AA4457">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19377,6</w:t>
            </w:r>
          </w:p>
        </w:tc>
        <w:tc>
          <w:tcPr>
            <w:tcW w:w="850" w:type="dxa"/>
            <w:tcBorders>
              <w:top w:val="dotted" w:sz="4" w:space="0" w:color="auto"/>
              <w:left w:val="nil"/>
              <w:bottom w:val="dotted" w:sz="4" w:space="0" w:color="auto"/>
            </w:tcBorders>
            <w:vAlign w:val="bottom"/>
          </w:tcPr>
          <w:p w:rsidR="005B0E5E" w:rsidRPr="00B8711F" w:rsidRDefault="005B0E5E" w:rsidP="00A45A45">
            <w:pPr>
              <w:pStyle w:val="aff1"/>
              <w:spacing w:line="240" w:lineRule="exact"/>
              <w:rPr>
                <w:rFonts w:cs="Arial"/>
              </w:rPr>
            </w:pPr>
            <w:r w:rsidRPr="00B8711F">
              <w:rPr>
                <w:rFonts w:cs="Arial"/>
              </w:rPr>
              <w:t>99,8</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103,5</w:t>
            </w:r>
          </w:p>
        </w:tc>
        <w:tc>
          <w:tcPr>
            <w:tcW w:w="992"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Pr>
                <w:rFonts w:cs="Arial"/>
              </w:rPr>
              <w:t>22931,6</w:t>
            </w:r>
          </w:p>
        </w:tc>
        <w:tc>
          <w:tcPr>
            <w:tcW w:w="1134"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104,4</w:t>
            </w:r>
          </w:p>
        </w:tc>
        <w:tc>
          <w:tcPr>
            <w:tcW w:w="1559" w:type="dxa"/>
            <w:tcBorders>
              <w:top w:val="dotted" w:sz="4" w:space="0" w:color="auto"/>
              <w:left w:val="nil"/>
              <w:bottom w:val="dotted" w:sz="4" w:space="0" w:color="auto"/>
              <w:right w:val="double" w:sz="6" w:space="0" w:color="auto"/>
            </w:tcBorders>
            <w:vAlign w:val="bottom"/>
          </w:tcPr>
          <w:p w:rsidR="005B0E5E" w:rsidRPr="00B8711F" w:rsidRDefault="005B0E5E" w:rsidP="00A45A45">
            <w:pPr>
              <w:pStyle w:val="aff1"/>
              <w:spacing w:line="240" w:lineRule="exact"/>
              <w:rPr>
                <w:rFonts w:cs="Arial"/>
              </w:rPr>
            </w:pPr>
            <w:r w:rsidRPr="00B8711F">
              <w:rPr>
                <w:rFonts w:cs="Arial"/>
              </w:rPr>
              <w:t>105,2</w:t>
            </w:r>
          </w:p>
        </w:tc>
      </w:tr>
      <w:tr w:rsidR="005B0E5E" w:rsidRPr="00B8711F" w:rsidTr="00AA4457">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19171,1</w:t>
            </w:r>
          </w:p>
        </w:tc>
        <w:tc>
          <w:tcPr>
            <w:tcW w:w="850" w:type="dxa"/>
            <w:tcBorders>
              <w:top w:val="dotted" w:sz="4" w:space="0" w:color="auto"/>
              <w:left w:val="nil"/>
              <w:bottom w:val="dotted" w:sz="4" w:space="0" w:color="auto"/>
            </w:tcBorders>
            <w:vAlign w:val="bottom"/>
          </w:tcPr>
          <w:p w:rsidR="005B0E5E" w:rsidRPr="00B8711F" w:rsidRDefault="005B0E5E" w:rsidP="00A45A45">
            <w:pPr>
              <w:pStyle w:val="aff1"/>
              <w:spacing w:line="240" w:lineRule="exact"/>
              <w:rPr>
                <w:rFonts w:cs="Arial"/>
              </w:rPr>
            </w:pPr>
            <w:r w:rsidRPr="00B8711F">
              <w:rPr>
                <w:rFonts w:cs="Arial"/>
              </w:rPr>
              <w:t>99,3</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103,4</w:t>
            </w:r>
          </w:p>
        </w:tc>
        <w:tc>
          <w:tcPr>
            <w:tcW w:w="992"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Pr>
                <w:rFonts w:cs="Arial"/>
              </w:rPr>
              <w:t>23717,2</w:t>
            </w:r>
          </w:p>
        </w:tc>
        <w:tc>
          <w:tcPr>
            <w:tcW w:w="1134"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103,1</w:t>
            </w:r>
          </w:p>
        </w:tc>
        <w:tc>
          <w:tcPr>
            <w:tcW w:w="1559" w:type="dxa"/>
            <w:tcBorders>
              <w:top w:val="dotted" w:sz="4" w:space="0" w:color="auto"/>
              <w:left w:val="nil"/>
              <w:bottom w:val="dotted" w:sz="4" w:space="0" w:color="auto"/>
              <w:right w:val="double" w:sz="6" w:space="0" w:color="auto"/>
            </w:tcBorders>
            <w:vAlign w:val="bottom"/>
          </w:tcPr>
          <w:p w:rsidR="005B0E5E" w:rsidRPr="00B8711F" w:rsidRDefault="005B0E5E" w:rsidP="00A45A45">
            <w:pPr>
              <w:pStyle w:val="aff1"/>
              <w:spacing w:line="240" w:lineRule="exact"/>
              <w:rPr>
                <w:rFonts w:cs="Arial"/>
              </w:rPr>
            </w:pPr>
            <w:r w:rsidRPr="00B8711F">
              <w:rPr>
                <w:rFonts w:cs="Arial"/>
              </w:rPr>
              <w:t>106,6</w:t>
            </w:r>
          </w:p>
        </w:tc>
      </w:tr>
      <w:tr w:rsidR="005B0E5E" w:rsidRPr="00B8711F" w:rsidTr="00AA4457">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18754,7</w:t>
            </w:r>
          </w:p>
        </w:tc>
        <w:tc>
          <w:tcPr>
            <w:tcW w:w="850" w:type="dxa"/>
            <w:tcBorders>
              <w:top w:val="dotted" w:sz="4" w:space="0" w:color="auto"/>
              <w:left w:val="nil"/>
              <w:bottom w:val="dotted" w:sz="4" w:space="0" w:color="auto"/>
            </w:tcBorders>
            <w:vAlign w:val="bottom"/>
          </w:tcPr>
          <w:p w:rsidR="005B0E5E" w:rsidRPr="00B8711F" w:rsidRDefault="005B0E5E" w:rsidP="00A45A45">
            <w:pPr>
              <w:pStyle w:val="aff1"/>
              <w:spacing w:line="240" w:lineRule="exact"/>
              <w:rPr>
                <w:rFonts w:cs="Arial"/>
              </w:rPr>
            </w:pPr>
            <w:r w:rsidRPr="00B8711F">
              <w:rPr>
                <w:rFonts w:cs="Arial"/>
              </w:rPr>
              <w:t>97,8</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100,2</w:t>
            </w:r>
          </w:p>
        </w:tc>
        <w:tc>
          <w:tcPr>
            <w:tcW w:w="992"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Pr>
                <w:rFonts w:cs="Arial"/>
              </w:rPr>
              <w:t>22830,0</w:t>
            </w:r>
          </w:p>
        </w:tc>
        <w:tc>
          <w:tcPr>
            <w:tcW w:w="1134"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96,1</w:t>
            </w:r>
          </w:p>
        </w:tc>
        <w:tc>
          <w:tcPr>
            <w:tcW w:w="1559" w:type="dxa"/>
            <w:tcBorders>
              <w:top w:val="dotted" w:sz="4" w:space="0" w:color="auto"/>
              <w:left w:val="nil"/>
              <w:bottom w:val="dotted" w:sz="4" w:space="0" w:color="auto"/>
              <w:right w:val="double" w:sz="6" w:space="0" w:color="auto"/>
            </w:tcBorders>
            <w:vAlign w:val="bottom"/>
          </w:tcPr>
          <w:p w:rsidR="005B0E5E" w:rsidRPr="00B8711F" w:rsidRDefault="005B0E5E" w:rsidP="00A45A45">
            <w:pPr>
              <w:pStyle w:val="aff1"/>
              <w:spacing w:line="240" w:lineRule="exact"/>
              <w:rPr>
                <w:rFonts w:cs="Arial"/>
              </w:rPr>
            </w:pPr>
            <w:r w:rsidRPr="00B8711F">
              <w:rPr>
                <w:rFonts w:cs="Arial"/>
              </w:rPr>
              <w:t>105,2</w:t>
            </w:r>
          </w:p>
        </w:tc>
      </w:tr>
      <w:tr w:rsidR="005B0E5E" w:rsidRPr="00AA4457" w:rsidTr="00AA4457">
        <w:tc>
          <w:tcPr>
            <w:tcW w:w="2127" w:type="dxa"/>
            <w:tcBorders>
              <w:top w:val="dotted" w:sz="4" w:space="0" w:color="auto"/>
              <w:left w:val="double" w:sz="6" w:space="0" w:color="auto"/>
              <w:bottom w:val="dotted" w:sz="4" w:space="0" w:color="auto"/>
            </w:tcBorders>
            <w:vAlign w:val="bottom"/>
          </w:tcPr>
          <w:p w:rsidR="005B0E5E" w:rsidRPr="00AA4457" w:rsidRDefault="005B0E5E" w:rsidP="00A45A45">
            <w:pPr>
              <w:pStyle w:val="aff"/>
              <w:spacing w:line="240" w:lineRule="exact"/>
              <w:ind w:left="114" w:hanging="57"/>
              <w:rPr>
                <w:rFonts w:cs="Arial"/>
                <w:i/>
              </w:rPr>
            </w:pPr>
            <w:r w:rsidRPr="00AA4457">
              <w:rPr>
                <w:rFonts w:cs="Arial"/>
                <w:i/>
                <w:lang w:val="en-US"/>
              </w:rPr>
              <w:t xml:space="preserve">III </w:t>
            </w:r>
            <w:r w:rsidRPr="00AA4457">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57303,4</w:t>
            </w:r>
          </w:p>
        </w:tc>
        <w:tc>
          <w:tcPr>
            <w:tcW w:w="850" w:type="dxa"/>
            <w:tcBorders>
              <w:top w:val="dotted" w:sz="4" w:space="0" w:color="auto"/>
              <w:left w:val="nil"/>
              <w:bottom w:val="dotted" w:sz="4" w:space="0" w:color="auto"/>
            </w:tcBorders>
            <w:vAlign w:val="bottom"/>
          </w:tcPr>
          <w:p w:rsidR="005B0E5E" w:rsidRPr="00AA4457" w:rsidRDefault="005B0E5E" w:rsidP="00A45A45">
            <w:pPr>
              <w:pStyle w:val="aff1"/>
              <w:spacing w:line="240" w:lineRule="exact"/>
              <w:rPr>
                <w:rFonts w:cs="Arial"/>
                <w:i/>
              </w:rPr>
            </w:pPr>
            <w:r w:rsidRPr="00AA4457">
              <w:rPr>
                <w:rFonts w:cs="Arial"/>
                <w:i/>
              </w:rPr>
              <w:t>99,0</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102,4</w:t>
            </w:r>
          </w:p>
        </w:tc>
        <w:tc>
          <w:tcPr>
            <w:tcW w:w="992"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69478,8</w:t>
            </w:r>
          </w:p>
        </w:tc>
        <w:tc>
          <w:tcPr>
            <w:tcW w:w="1134"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101,2</w:t>
            </w:r>
          </w:p>
        </w:tc>
        <w:tc>
          <w:tcPr>
            <w:tcW w:w="1559" w:type="dxa"/>
            <w:tcBorders>
              <w:top w:val="dotted" w:sz="4" w:space="0" w:color="auto"/>
              <w:left w:val="nil"/>
              <w:bottom w:val="dotted" w:sz="4" w:space="0" w:color="auto"/>
              <w:right w:val="double" w:sz="6" w:space="0" w:color="auto"/>
            </w:tcBorders>
            <w:vAlign w:val="bottom"/>
          </w:tcPr>
          <w:p w:rsidR="005B0E5E" w:rsidRPr="00AA4457" w:rsidRDefault="005B0E5E" w:rsidP="00A45A45">
            <w:pPr>
              <w:pStyle w:val="aff1"/>
              <w:spacing w:line="240" w:lineRule="exact"/>
              <w:rPr>
                <w:rFonts w:cs="Arial"/>
                <w:i/>
              </w:rPr>
            </w:pPr>
            <w:r w:rsidRPr="00AA4457">
              <w:rPr>
                <w:rFonts w:cs="Arial"/>
                <w:i/>
              </w:rPr>
              <w:t>105,7</w:t>
            </w:r>
          </w:p>
        </w:tc>
      </w:tr>
      <w:tr w:rsidR="005B0E5E" w:rsidRPr="00AA4457" w:rsidTr="00AA4457">
        <w:tc>
          <w:tcPr>
            <w:tcW w:w="2127" w:type="dxa"/>
            <w:tcBorders>
              <w:top w:val="dotted" w:sz="4" w:space="0" w:color="auto"/>
              <w:left w:val="double" w:sz="6" w:space="0" w:color="auto"/>
              <w:bottom w:val="dotted" w:sz="4" w:space="0" w:color="auto"/>
            </w:tcBorders>
            <w:vAlign w:val="bottom"/>
          </w:tcPr>
          <w:p w:rsidR="005B0E5E" w:rsidRPr="00AA4457" w:rsidRDefault="005B0E5E" w:rsidP="00A45A45">
            <w:pPr>
              <w:pStyle w:val="aff"/>
              <w:spacing w:line="240" w:lineRule="exact"/>
              <w:ind w:left="114" w:hanging="57"/>
              <w:rPr>
                <w:rFonts w:cs="Arial"/>
                <w:i/>
              </w:rPr>
            </w:pPr>
            <w:r w:rsidRPr="00AA4457">
              <w:rPr>
                <w:rFonts w:cs="Arial"/>
                <w:i/>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169329,2</w:t>
            </w:r>
          </w:p>
        </w:tc>
        <w:tc>
          <w:tcPr>
            <w:tcW w:w="850" w:type="dxa"/>
            <w:tcBorders>
              <w:top w:val="dotted" w:sz="4" w:space="0" w:color="auto"/>
              <w:left w:val="nil"/>
              <w:bottom w:val="dotted" w:sz="4" w:space="0" w:color="auto"/>
            </w:tcBorders>
            <w:vAlign w:val="bottom"/>
          </w:tcPr>
          <w:p w:rsidR="005B0E5E" w:rsidRPr="00AA4457" w:rsidRDefault="005B0E5E" w:rsidP="00A45A45">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105,0</w:t>
            </w:r>
          </w:p>
        </w:tc>
        <w:tc>
          <w:tcPr>
            <w:tcW w:w="992"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195201,4</w:t>
            </w:r>
          </w:p>
        </w:tc>
        <w:tc>
          <w:tcPr>
            <w:tcW w:w="1134"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5B0E5E" w:rsidRPr="00AA4457" w:rsidRDefault="005B0E5E" w:rsidP="00A45A45">
            <w:pPr>
              <w:pStyle w:val="aff1"/>
              <w:spacing w:line="240" w:lineRule="exact"/>
              <w:rPr>
                <w:rFonts w:cs="Arial"/>
                <w:i/>
              </w:rPr>
            </w:pPr>
            <w:r w:rsidRPr="00AA4457">
              <w:rPr>
                <w:rFonts w:cs="Arial"/>
                <w:i/>
              </w:rPr>
              <w:t>105,8</w:t>
            </w:r>
          </w:p>
        </w:tc>
      </w:tr>
      <w:tr w:rsidR="005B0E5E" w:rsidRPr="00B8711F" w:rsidTr="00AA4457">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18931,2</w:t>
            </w:r>
          </w:p>
        </w:tc>
        <w:tc>
          <w:tcPr>
            <w:tcW w:w="850" w:type="dxa"/>
            <w:tcBorders>
              <w:top w:val="dotted" w:sz="4" w:space="0" w:color="auto"/>
              <w:left w:val="nil"/>
              <w:bottom w:val="dotted" w:sz="4" w:space="0" w:color="auto"/>
            </w:tcBorders>
            <w:vAlign w:val="bottom"/>
          </w:tcPr>
          <w:p w:rsidR="005B0E5E" w:rsidRPr="00B8711F" w:rsidRDefault="005B0E5E" w:rsidP="00A45A45">
            <w:pPr>
              <w:pStyle w:val="aff1"/>
              <w:spacing w:line="240" w:lineRule="exact"/>
              <w:rPr>
                <w:rFonts w:cs="Arial"/>
              </w:rPr>
            </w:pPr>
            <w:r w:rsidRPr="00B8711F">
              <w:rPr>
                <w:rFonts w:cs="Arial"/>
              </w:rPr>
              <w:t>101,0</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98,1</w:t>
            </w:r>
          </w:p>
        </w:tc>
        <w:tc>
          <w:tcPr>
            <w:tcW w:w="992"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Pr>
                <w:rFonts w:cs="Arial"/>
              </w:rPr>
              <w:t>23231,8</w:t>
            </w:r>
          </w:p>
        </w:tc>
        <w:tc>
          <w:tcPr>
            <w:tcW w:w="1134"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101,0</w:t>
            </w:r>
          </w:p>
        </w:tc>
        <w:tc>
          <w:tcPr>
            <w:tcW w:w="1559" w:type="dxa"/>
            <w:tcBorders>
              <w:top w:val="dotted" w:sz="4" w:space="0" w:color="auto"/>
              <w:left w:val="nil"/>
              <w:bottom w:val="dotted" w:sz="4" w:space="0" w:color="auto"/>
              <w:right w:val="double" w:sz="6" w:space="0" w:color="auto"/>
            </w:tcBorders>
            <w:vAlign w:val="bottom"/>
          </w:tcPr>
          <w:p w:rsidR="005B0E5E" w:rsidRPr="00B8711F" w:rsidRDefault="005B0E5E" w:rsidP="00A45A45">
            <w:pPr>
              <w:pStyle w:val="aff1"/>
              <w:spacing w:line="240" w:lineRule="exact"/>
              <w:rPr>
                <w:rFonts w:cs="Arial"/>
              </w:rPr>
            </w:pPr>
            <w:r w:rsidRPr="00B8711F">
              <w:rPr>
                <w:rFonts w:cs="Arial"/>
              </w:rPr>
              <w:t>106,3</w:t>
            </w:r>
          </w:p>
        </w:tc>
      </w:tr>
      <w:tr w:rsidR="005B0E5E" w:rsidRPr="00B8711F" w:rsidTr="00AA4457">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19153,7</w:t>
            </w:r>
          </w:p>
        </w:tc>
        <w:tc>
          <w:tcPr>
            <w:tcW w:w="850" w:type="dxa"/>
            <w:tcBorders>
              <w:top w:val="dotted" w:sz="4" w:space="0" w:color="auto"/>
              <w:left w:val="nil"/>
              <w:bottom w:val="dotted" w:sz="4" w:space="0" w:color="auto"/>
            </w:tcBorders>
            <w:vAlign w:val="bottom"/>
          </w:tcPr>
          <w:p w:rsidR="005B0E5E" w:rsidRPr="00B8711F" w:rsidRDefault="005B0E5E" w:rsidP="00A45A45">
            <w:pPr>
              <w:pStyle w:val="aff1"/>
              <w:spacing w:line="240" w:lineRule="exact"/>
              <w:rPr>
                <w:rFonts w:cs="Arial"/>
              </w:rPr>
            </w:pPr>
            <w:r w:rsidRPr="00B8711F">
              <w:rPr>
                <w:rFonts w:cs="Arial"/>
              </w:rPr>
              <w:t>100,2</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97,5</w:t>
            </w:r>
          </w:p>
        </w:tc>
        <w:tc>
          <w:tcPr>
            <w:tcW w:w="992"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Pr>
                <w:rFonts w:cs="Arial"/>
              </w:rPr>
              <w:t>23221,7</w:t>
            </w:r>
          </w:p>
        </w:tc>
        <w:tc>
          <w:tcPr>
            <w:tcW w:w="1134"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99,6</w:t>
            </w:r>
          </w:p>
        </w:tc>
        <w:tc>
          <w:tcPr>
            <w:tcW w:w="1559" w:type="dxa"/>
            <w:tcBorders>
              <w:top w:val="dotted" w:sz="4" w:space="0" w:color="auto"/>
              <w:left w:val="nil"/>
              <w:bottom w:val="dotted" w:sz="4" w:space="0" w:color="auto"/>
              <w:right w:val="double" w:sz="6" w:space="0" w:color="auto"/>
            </w:tcBorders>
            <w:vAlign w:val="bottom"/>
          </w:tcPr>
          <w:p w:rsidR="005B0E5E" w:rsidRPr="00B8711F" w:rsidRDefault="005B0E5E" w:rsidP="00A45A45">
            <w:pPr>
              <w:pStyle w:val="aff1"/>
              <w:spacing w:line="240" w:lineRule="exact"/>
              <w:rPr>
                <w:rFonts w:cs="Arial"/>
              </w:rPr>
            </w:pPr>
            <w:r w:rsidRPr="00B8711F">
              <w:rPr>
                <w:rFonts w:cs="Arial"/>
              </w:rPr>
              <w:t>108,0</w:t>
            </w:r>
          </w:p>
        </w:tc>
      </w:tr>
      <w:tr w:rsidR="005B0E5E" w:rsidRPr="00AA4457" w:rsidTr="00AA4457">
        <w:tc>
          <w:tcPr>
            <w:tcW w:w="2127" w:type="dxa"/>
            <w:tcBorders>
              <w:top w:val="dotted" w:sz="4" w:space="0" w:color="auto"/>
              <w:left w:val="double" w:sz="6" w:space="0" w:color="auto"/>
              <w:bottom w:val="dotted" w:sz="4" w:space="0" w:color="auto"/>
            </w:tcBorders>
            <w:vAlign w:val="bottom"/>
          </w:tcPr>
          <w:p w:rsidR="005B0E5E" w:rsidRPr="00AA4457" w:rsidRDefault="005B0E5E" w:rsidP="00A45A45">
            <w:pPr>
              <w:pStyle w:val="aff"/>
              <w:spacing w:line="240" w:lineRule="exact"/>
              <w:ind w:left="114" w:hanging="57"/>
              <w:rPr>
                <w:rFonts w:cs="Arial"/>
                <w:i/>
              </w:rPr>
            </w:pPr>
            <w:r w:rsidRPr="00AA4457">
              <w:rPr>
                <w:rFonts w:cs="Arial"/>
                <w:i/>
              </w:rPr>
              <w:t>Январь – 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207414,0</w:t>
            </w:r>
          </w:p>
        </w:tc>
        <w:tc>
          <w:tcPr>
            <w:tcW w:w="850" w:type="dxa"/>
            <w:tcBorders>
              <w:top w:val="dotted" w:sz="4" w:space="0" w:color="auto"/>
              <w:left w:val="nil"/>
              <w:bottom w:val="dotted" w:sz="4" w:space="0" w:color="auto"/>
            </w:tcBorders>
            <w:vAlign w:val="bottom"/>
          </w:tcPr>
          <w:p w:rsidR="005B0E5E" w:rsidRPr="00AA4457" w:rsidRDefault="005B0E5E" w:rsidP="00A45A45">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103,6</w:t>
            </w:r>
          </w:p>
        </w:tc>
        <w:tc>
          <w:tcPr>
            <w:tcW w:w="992"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241655,0</w:t>
            </w:r>
          </w:p>
        </w:tc>
        <w:tc>
          <w:tcPr>
            <w:tcW w:w="1134"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5B0E5E" w:rsidRPr="00AA4457" w:rsidRDefault="005B0E5E" w:rsidP="00A45A45">
            <w:pPr>
              <w:pStyle w:val="aff1"/>
              <w:spacing w:line="240" w:lineRule="exact"/>
              <w:rPr>
                <w:rFonts w:cs="Arial"/>
                <w:i/>
              </w:rPr>
            </w:pPr>
            <w:r w:rsidRPr="00AA4457">
              <w:rPr>
                <w:rFonts w:cs="Arial"/>
                <w:i/>
              </w:rPr>
              <w:t>106,1</w:t>
            </w:r>
          </w:p>
        </w:tc>
      </w:tr>
      <w:tr w:rsidR="005B0E5E" w:rsidRPr="00B8711F" w:rsidTr="00AA4457">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24544,8</w:t>
            </w:r>
          </w:p>
        </w:tc>
        <w:tc>
          <w:tcPr>
            <w:tcW w:w="850" w:type="dxa"/>
            <w:tcBorders>
              <w:top w:val="dotted" w:sz="4" w:space="0" w:color="auto"/>
              <w:left w:val="nil"/>
              <w:bottom w:val="dotted" w:sz="4" w:space="0" w:color="auto"/>
            </w:tcBorders>
            <w:vAlign w:val="bottom"/>
          </w:tcPr>
          <w:p w:rsidR="005B0E5E" w:rsidRPr="00B8711F" w:rsidRDefault="005B0E5E" w:rsidP="00A45A45">
            <w:pPr>
              <w:pStyle w:val="aff1"/>
              <w:spacing w:line="240" w:lineRule="exact"/>
              <w:rPr>
                <w:rFonts w:cs="Arial"/>
              </w:rPr>
            </w:pPr>
            <w:r w:rsidRPr="00B8711F">
              <w:rPr>
                <w:rFonts w:cs="Arial"/>
              </w:rPr>
              <w:t>126,2</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96,2</w:t>
            </w:r>
          </w:p>
        </w:tc>
        <w:tc>
          <w:tcPr>
            <w:tcW w:w="992"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Pr>
                <w:rFonts w:cs="Arial"/>
              </w:rPr>
              <w:t>27789,5</w:t>
            </w:r>
          </w:p>
        </w:tc>
        <w:tc>
          <w:tcPr>
            <w:tcW w:w="1134" w:type="dxa"/>
            <w:tcBorders>
              <w:top w:val="dotted" w:sz="4" w:space="0" w:color="auto"/>
              <w:left w:val="nil"/>
              <w:bottom w:val="dotted" w:sz="4" w:space="0" w:color="auto"/>
              <w:right w:val="single" w:sz="6" w:space="0" w:color="auto"/>
            </w:tcBorders>
            <w:vAlign w:val="bottom"/>
          </w:tcPr>
          <w:p w:rsidR="005B0E5E" w:rsidRPr="00B8711F" w:rsidRDefault="005B0E5E" w:rsidP="00A45A45">
            <w:pPr>
              <w:pStyle w:val="aff1"/>
              <w:spacing w:line="240" w:lineRule="exact"/>
              <w:rPr>
                <w:rFonts w:cs="Arial"/>
              </w:rPr>
            </w:pPr>
            <w:r w:rsidRPr="00B8711F">
              <w:rPr>
                <w:rFonts w:cs="Arial"/>
              </w:rPr>
              <w:t>119,2</w:t>
            </w:r>
          </w:p>
        </w:tc>
        <w:tc>
          <w:tcPr>
            <w:tcW w:w="1559" w:type="dxa"/>
            <w:tcBorders>
              <w:top w:val="dotted" w:sz="4" w:space="0" w:color="auto"/>
              <w:left w:val="nil"/>
              <w:bottom w:val="dotted" w:sz="4" w:space="0" w:color="auto"/>
              <w:right w:val="double" w:sz="6" w:space="0" w:color="auto"/>
            </w:tcBorders>
            <w:vAlign w:val="bottom"/>
          </w:tcPr>
          <w:p w:rsidR="005B0E5E" w:rsidRPr="00B8711F" w:rsidRDefault="005B0E5E" w:rsidP="00A45A45">
            <w:pPr>
              <w:pStyle w:val="aff1"/>
              <w:spacing w:line="240" w:lineRule="exact"/>
              <w:rPr>
                <w:rFonts w:cs="Arial"/>
              </w:rPr>
            </w:pPr>
            <w:r w:rsidRPr="00B8711F">
              <w:rPr>
                <w:rFonts w:cs="Arial"/>
              </w:rPr>
              <w:t>106,1</w:t>
            </w:r>
          </w:p>
        </w:tc>
      </w:tr>
      <w:tr w:rsidR="005B0E5E" w:rsidRPr="00AA4457" w:rsidTr="00AA4457">
        <w:tc>
          <w:tcPr>
            <w:tcW w:w="2127" w:type="dxa"/>
            <w:tcBorders>
              <w:top w:val="dotted" w:sz="4" w:space="0" w:color="auto"/>
              <w:left w:val="double" w:sz="6" w:space="0" w:color="auto"/>
              <w:bottom w:val="dotted" w:sz="4" w:space="0" w:color="auto"/>
            </w:tcBorders>
            <w:vAlign w:val="bottom"/>
          </w:tcPr>
          <w:p w:rsidR="005B0E5E" w:rsidRPr="00AA4457" w:rsidRDefault="005B0E5E" w:rsidP="00A45A45">
            <w:pPr>
              <w:pStyle w:val="aff"/>
              <w:spacing w:line="240" w:lineRule="exact"/>
              <w:ind w:left="114" w:hanging="57"/>
              <w:rPr>
                <w:rFonts w:cs="Arial"/>
                <w:i/>
              </w:rPr>
            </w:pPr>
            <w:r w:rsidRPr="00AA4457">
              <w:rPr>
                <w:rFonts w:cs="Arial"/>
                <w:i/>
                <w:lang w:val="en-US"/>
              </w:rPr>
              <w:t xml:space="preserve">IV </w:t>
            </w:r>
            <w:r w:rsidRPr="00AA4457">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62629,7</w:t>
            </w:r>
          </w:p>
        </w:tc>
        <w:tc>
          <w:tcPr>
            <w:tcW w:w="850" w:type="dxa"/>
            <w:tcBorders>
              <w:top w:val="dotted" w:sz="4" w:space="0" w:color="auto"/>
              <w:left w:val="nil"/>
              <w:bottom w:val="dotted" w:sz="4" w:space="0" w:color="auto"/>
            </w:tcBorders>
            <w:vAlign w:val="bottom"/>
          </w:tcPr>
          <w:p w:rsidR="005B0E5E" w:rsidRPr="00AA4457" w:rsidRDefault="005B0E5E" w:rsidP="00A45A45">
            <w:pPr>
              <w:pStyle w:val="aff1"/>
              <w:spacing w:line="240" w:lineRule="exact"/>
              <w:rPr>
                <w:rFonts w:cs="Arial"/>
                <w:i/>
              </w:rPr>
            </w:pPr>
            <w:r w:rsidRPr="00AA4457">
              <w:rPr>
                <w:rFonts w:cs="Arial"/>
                <w:i/>
              </w:rPr>
              <w:t>109,1</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97,4</w:t>
            </w:r>
          </w:p>
        </w:tc>
        <w:tc>
          <w:tcPr>
            <w:tcW w:w="992"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74243,0</w:t>
            </w:r>
          </w:p>
        </w:tc>
        <w:tc>
          <w:tcPr>
            <w:tcW w:w="1134"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106,6</w:t>
            </w:r>
          </w:p>
        </w:tc>
        <w:tc>
          <w:tcPr>
            <w:tcW w:w="1559" w:type="dxa"/>
            <w:tcBorders>
              <w:top w:val="dotted" w:sz="4" w:space="0" w:color="auto"/>
              <w:left w:val="nil"/>
              <w:bottom w:val="dotted" w:sz="4" w:space="0" w:color="auto"/>
              <w:right w:val="double" w:sz="6" w:space="0" w:color="auto"/>
            </w:tcBorders>
            <w:vAlign w:val="bottom"/>
          </w:tcPr>
          <w:p w:rsidR="005B0E5E" w:rsidRPr="00AA4457" w:rsidRDefault="005B0E5E" w:rsidP="00A45A45">
            <w:pPr>
              <w:pStyle w:val="aff1"/>
              <w:spacing w:line="240" w:lineRule="exact"/>
              <w:rPr>
                <w:rFonts w:cs="Arial"/>
                <w:i/>
              </w:rPr>
            </w:pPr>
            <w:r w:rsidRPr="00AA4457">
              <w:rPr>
                <w:rFonts w:cs="Arial"/>
                <w:i/>
              </w:rPr>
              <w:t>107,0</w:t>
            </w:r>
          </w:p>
        </w:tc>
      </w:tr>
      <w:tr w:rsidR="005B0E5E" w:rsidRPr="00AA4457" w:rsidTr="00AA4457">
        <w:tc>
          <w:tcPr>
            <w:tcW w:w="2127" w:type="dxa"/>
            <w:tcBorders>
              <w:top w:val="dotted" w:sz="4" w:space="0" w:color="auto"/>
              <w:left w:val="double" w:sz="6" w:space="0" w:color="auto"/>
              <w:bottom w:val="dotted" w:sz="4" w:space="0" w:color="auto"/>
            </w:tcBorders>
            <w:vAlign w:val="bottom"/>
          </w:tcPr>
          <w:p w:rsidR="005B0E5E" w:rsidRPr="00AA4457" w:rsidRDefault="005B0E5E" w:rsidP="00A45A45">
            <w:pPr>
              <w:pStyle w:val="aff"/>
              <w:spacing w:line="240" w:lineRule="exact"/>
              <w:ind w:left="114" w:hanging="57"/>
              <w:rPr>
                <w:rFonts w:cs="Arial"/>
                <w:i/>
              </w:rPr>
            </w:pPr>
            <w:r w:rsidRPr="00AA4457">
              <w:rPr>
                <w:rFonts w:cs="Arial"/>
                <w:i/>
              </w:rPr>
              <w:t>Год</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231958,8</w:t>
            </w:r>
          </w:p>
        </w:tc>
        <w:tc>
          <w:tcPr>
            <w:tcW w:w="850" w:type="dxa"/>
            <w:tcBorders>
              <w:top w:val="dotted" w:sz="4" w:space="0" w:color="auto"/>
              <w:left w:val="nil"/>
              <w:bottom w:val="dotted" w:sz="4" w:space="0" w:color="auto"/>
            </w:tcBorders>
            <w:vAlign w:val="bottom"/>
          </w:tcPr>
          <w:p w:rsidR="005B0E5E" w:rsidRPr="00AA4457" w:rsidRDefault="005B0E5E" w:rsidP="00A45A45">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102,8</w:t>
            </w:r>
          </w:p>
        </w:tc>
        <w:tc>
          <w:tcPr>
            <w:tcW w:w="992"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269444,5</w:t>
            </w:r>
          </w:p>
        </w:tc>
        <w:tc>
          <w:tcPr>
            <w:tcW w:w="1134"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5B0E5E" w:rsidRPr="00AA4457" w:rsidRDefault="005B0E5E" w:rsidP="00A45A45">
            <w:pPr>
              <w:pStyle w:val="aff1"/>
              <w:spacing w:line="240" w:lineRule="exact"/>
              <w:rPr>
                <w:rFonts w:cs="Arial"/>
                <w:i/>
              </w:rPr>
            </w:pPr>
            <w:r w:rsidRPr="00AA4457">
              <w:rPr>
                <w:rFonts w:cs="Arial"/>
                <w:i/>
              </w:rPr>
              <w:t>106,1</w:t>
            </w:r>
          </w:p>
        </w:tc>
      </w:tr>
      <w:tr w:rsidR="005B0E5E" w:rsidRPr="00D6224A" w:rsidTr="00AA4457">
        <w:tc>
          <w:tcPr>
            <w:tcW w:w="9214" w:type="dxa"/>
            <w:gridSpan w:val="7"/>
            <w:tcBorders>
              <w:top w:val="single" w:sz="6" w:space="0" w:color="auto"/>
              <w:left w:val="double" w:sz="6" w:space="0" w:color="auto"/>
              <w:bottom w:val="single" w:sz="6" w:space="0" w:color="auto"/>
              <w:right w:val="double" w:sz="6" w:space="0" w:color="auto"/>
            </w:tcBorders>
            <w:vAlign w:val="bottom"/>
          </w:tcPr>
          <w:p w:rsidR="005B0E5E" w:rsidRPr="00D6224A" w:rsidRDefault="005B0E5E" w:rsidP="00A45A45">
            <w:pPr>
              <w:pStyle w:val="aff1"/>
              <w:keepNext/>
              <w:keepLines/>
              <w:widowControl/>
              <w:spacing w:line="240" w:lineRule="exact"/>
              <w:rPr>
                <w:rFonts w:cs="Arial"/>
              </w:rPr>
            </w:pPr>
            <w:r w:rsidRPr="00D6224A">
              <w:rPr>
                <w:rFonts w:cs="Arial"/>
                <w:b/>
              </w:rPr>
              <w:t>201</w:t>
            </w:r>
            <w:r>
              <w:rPr>
                <w:rFonts w:cs="Arial"/>
                <w:b/>
              </w:rPr>
              <w:t>9</w:t>
            </w:r>
            <w:r w:rsidRPr="00D6224A">
              <w:rPr>
                <w:rFonts w:cs="Arial"/>
                <w:b/>
              </w:rPr>
              <w:t xml:space="preserve"> год</w:t>
            </w:r>
          </w:p>
        </w:tc>
      </w:tr>
      <w:tr w:rsidR="005B0E5E" w:rsidRPr="00D06F1D" w:rsidTr="00AA4457">
        <w:trPr>
          <w:trHeight w:val="273"/>
        </w:trPr>
        <w:tc>
          <w:tcPr>
            <w:tcW w:w="2127" w:type="dxa"/>
            <w:tcBorders>
              <w:top w:val="dotted" w:sz="4" w:space="0" w:color="auto"/>
              <w:left w:val="double" w:sz="6" w:space="0" w:color="auto"/>
              <w:bottom w:val="dotted" w:sz="4" w:space="0" w:color="auto"/>
            </w:tcBorders>
            <w:vAlign w:val="bottom"/>
          </w:tcPr>
          <w:p w:rsidR="005B0E5E" w:rsidRPr="00D06F1D" w:rsidRDefault="005B0E5E" w:rsidP="00A45A45">
            <w:pPr>
              <w:pStyle w:val="aff"/>
              <w:spacing w:line="240" w:lineRule="exact"/>
              <w:ind w:left="114" w:hanging="57"/>
              <w:rPr>
                <w:rFonts w:cs="Arial"/>
                <w:i/>
              </w:rPr>
            </w:pPr>
            <w:r w:rsidRPr="00D6224A">
              <w:rPr>
                <w:rFonts w:cs="Arial"/>
              </w:rPr>
              <w:t>Январь</w:t>
            </w:r>
            <w:r>
              <w:rPr>
                <w:rFonts w:cs="Arial"/>
              </w:rPr>
              <w:t xml:space="preserve"> </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E0B25" w:rsidRDefault="005B0E5E" w:rsidP="00A45A45">
            <w:pPr>
              <w:pStyle w:val="aff1"/>
              <w:spacing w:line="240" w:lineRule="exact"/>
              <w:rPr>
                <w:rFonts w:cs="Arial"/>
              </w:rPr>
            </w:pPr>
            <w:r>
              <w:rPr>
                <w:rFonts w:cs="Arial"/>
              </w:rPr>
              <w:t>19423,1</w:t>
            </w:r>
          </w:p>
        </w:tc>
        <w:tc>
          <w:tcPr>
            <w:tcW w:w="850" w:type="dxa"/>
            <w:tcBorders>
              <w:top w:val="dotted" w:sz="4" w:space="0" w:color="auto"/>
              <w:left w:val="nil"/>
              <w:bottom w:val="dotted" w:sz="4" w:space="0" w:color="auto"/>
            </w:tcBorders>
            <w:vAlign w:val="bottom"/>
          </w:tcPr>
          <w:p w:rsidR="005B0E5E" w:rsidRPr="006E0B25" w:rsidRDefault="005B0E5E" w:rsidP="00A45A45">
            <w:pPr>
              <w:pStyle w:val="aff1"/>
              <w:spacing w:line="240" w:lineRule="exact"/>
              <w:rPr>
                <w:rFonts w:cs="Arial"/>
              </w:rPr>
            </w:pPr>
            <w:r>
              <w:rPr>
                <w:rFonts w:cs="Arial"/>
              </w:rPr>
              <w:t>78,6</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E0B25" w:rsidRDefault="005B0E5E" w:rsidP="00A45A45">
            <w:pPr>
              <w:pStyle w:val="aff1"/>
              <w:spacing w:line="240" w:lineRule="exact"/>
              <w:rPr>
                <w:rFonts w:cs="Arial"/>
              </w:rPr>
            </w:pPr>
            <w:r>
              <w:rPr>
                <w:rFonts w:cs="Arial"/>
              </w:rPr>
              <w:t>105,2</w:t>
            </w:r>
          </w:p>
        </w:tc>
        <w:tc>
          <w:tcPr>
            <w:tcW w:w="992" w:type="dxa"/>
            <w:tcBorders>
              <w:top w:val="dotted" w:sz="4" w:space="0" w:color="auto"/>
              <w:left w:val="nil"/>
              <w:bottom w:val="dotted" w:sz="4" w:space="0" w:color="auto"/>
              <w:right w:val="single" w:sz="6" w:space="0" w:color="auto"/>
            </w:tcBorders>
            <w:vAlign w:val="bottom"/>
          </w:tcPr>
          <w:p w:rsidR="005B0E5E" w:rsidRPr="006E0B25" w:rsidRDefault="005B0E5E" w:rsidP="00A45A45">
            <w:pPr>
              <w:pStyle w:val="aff1"/>
              <w:spacing w:line="240" w:lineRule="exact"/>
              <w:rPr>
                <w:rFonts w:cs="Arial"/>
              </w:rPr>
            </w:pPr>
            <w:r>
              <w:rPr>
                <w:rFonts w:cs="Arial"/>
              </w:rPr>
              <w:t>22701,7</w:t>
            </w:r>
          </w:p>
        </w:tc>
        <w:tc>
          <w:tcPr>
            <w:tcW w:w="1134" w:type="dxa"/>
            <w:tcBorders>
              <w:top w:val="dotted" w:sz="4" w:space="0" w:color="auto"/>
              <w:left w:val="nil"/>
              <w:bottom w:val="dotted" w:sz="4" w:space="0" w:color="auto"/>
              <w:right w:val="single" w:sz="6" w:space="0" w:color="auto"/>
            </w:tcBorders>
            <w:vAlign w:val="bottom"/>
          </w:tcPr>
          <w:p w:rsidR="005B0E5E" w:rsidRPr="006E0B25" w:rsidRDefault="005B0E5E" w:rsidP="00A45A45">
            <w:pPr>
              <w:pStyle w:val="aff1"/>
              <w:spacing w:line="240" w:lineRule="exact"/>
              <w:rPr>
                <w:rFonts w:cs="Arial"/>
              </w:rPr>
            </w:pPr>
            <w:r>
              <w:rPr>
                <w:rFonts w:cs="Arial"/>
              </w:rPr>
              <w:t>81,3</w:t>
            </w:r>
          </w:p>
        </w:tc>
        <w:tc>
          <w:tcPr>
            <w:tcW w:w="1559" w:type="dxa"/>
            <w:tcBorders>
              <w:top w:val="dotted" w:sz="4" w:space="0" w:color="auto"/>
              <w:left w:val="nil"/>
              <w:bottom w:val="dotted" w:sz="4" w:space="0" w:color="auto"/>
              <w:right w:val="double" w:sz="6" w:space="0" w:color="auto"/>
            </w:tcBorders>
            <w:vAlign w:val="bottom"/>
          </w:tcPr>
          <w:p w:rsidR="005B0E5E" w:rsidRPr="006E0B25" w:rsidRDefault="005B0E5E" w:rsidP="00A45A45">
            <w:pPr>
              <w:pStyle w:val="aff1"/>
              <w:spacing w:line="240" w:lineRule="exact"/>
              <w:rPr>
                <w:rFonts w:cs="Arial"/>
              </w:rPr>
            </w:pPr>
            <w:r>
              <w:rPr>
                <w:rFonts w:cs="Arial"/>
              </w:rPr>
              <w:t>106,5</w:t>
            </w:r>
          </w:p>
        </w:tc>
      </w:tr>
      <w:tr w:rsidR="005B0E5E" w:rsidRPr="00D06F1D" w:rsidTr="00AA4457">
        <w:trPr>
          <w:trHeight w:val="273"/>
        </w:trPr>
        <w:tc>
          <w:tcPr>
            <w:tcW w:w="2127" w:type="dxa"/>
            <w:tcBorders>
              <w:top w:val="dotted" w:sz="4" w:space="0" w:color="auto"/>
              <w:left w:val="double" w:sz="6" w:space="0" w:color="auto"/>
              <w:bottom w:val="dotted" w:sz="4" w:space="0" w:color="auto"/>
            </w:tcBorders>
            <w:vAlign w:val="bottom"/>
          </w:tcPr>
          <w:p w:rsidR="005B0E5E" w:rsidRPr="002A3A6B" w:rsidRDefault="005B0E5E" w:rsidP="00A45A45">
            <w:pPr>
              <w:pStyle w:val="aff"/>
              <w:spacing w:line="240" w:lineRule="exact"/>
              <w:ind w:left="114" w:hanging="57"/>
              <w:rPr>
                <w:rFonts w:cs="Arial"/>
              </w:rPr>
            </w:pPr>
            <w:r w:rsidRPr="002A3A6B">
              <w:rPr>
                <w:rFonts w:cs="Arial"/>
              </w:rPr>
              <w:t>Февраль</w:t>
            </w:r>
            <w:r>
              <w:rPr>
                <w:rFonts w:cs="Arial"/>
              </w:rPr>
              <w:t xml:space="preserve"> </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E0B25" w:rsidRDefault="005B0E5E" w:rsidP="00A45A45">
            <w:pPr>
              <w:pStyle w:val="aff1"/>
              <w:spacing w:line="240" w:lineRule="exact"/>
              <w:rPr>
                <w:rFonts w:cs="Arial"/>
              </w:rPr>
            </w:pPr>
            <w:r>
              <w:rPr>
                <w:rFonts w:cs="Arial"/>
              </w:rPr>
              <w:t>18794,3</w:t>
            </w:r>
          </w:p>
        </w:tc>
        <w:tc>
          <w:tcPr>
            <w:tcW w:w="850" w:type="dxa"/>
            <w:tcBorders>
              <w:top w:val="dotted" w:sz="4" w:space="0" w:color="auto"/>
              <w:left w:val="nil"/>
              <w:bottom w:val="dotted" w:sz="4" w:space="0" w:color="auto"/>
            </w:tcBorders>
            <w:vAlign w:val="bottom"/>
          </w:tcPr>
          <w:p w:rsidR="005B0E5E" w:rsidRPr="006E0B25" w:rsidRDefault="005B0E5E" w:rsidP="00A45A45">
            <w:pPr>
              <w:pStyle w:val="aff1"/>
              <w:spacing w:line="240" w:lineRule="exact"/>
              <w:rPr>
                <w:rFonts w:cs="Arial"/>
              </w:rPr>
            </w:pPr>
            <w:r>
              <w:rPr>
                <w:rFonts w:cs="Arial"/>
              </w:rPr>
              <w:t>95,2</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E0B25" w:rsidRDefault="005B0E5E" w:rsidP="00A45A45">
            <w:pPr>
              <w:pStyle w:val="aff1"/>
              <w:spacing w:line="240" w:lineRule="exact"/>
              <w:rPr>
                <w:rFonts w:cs="Arial"/>
              </w:rPr>
            </w:pPr>
            <w:r>
              <w:rPr>
                <w:rFonts w:cs="Arial"/>
              </w:rPr>
              <w:t>102,1</w:t>
            </w:r>
          </w:p>
        </w:tc>
        <w:tc>
          <w:tcPr>
            <w:tcW w:w="992" w:type="dxa"/>
            <w:tcBorders>
              <w:top w:val="dotted" w:sz="4" w:space="0" w:color="auto"/>
              <w:left w:val="nil"/>
              <w:bottom w:val="dotted" w:sz="4" w:space="0" w:color="auto"/>
              <w:right w:val="single" w:sz="6" w:space="0" w:color="auto"/>
            </w:tcBorders>
            <w:vAlign w:val="bottom"/>
          </w:tcPr>
          <w:p w:rsidR="005B0E5E" w:rsidRPr="006E0B25" w:rsidRDefault="005B0E5E" w:rsidP="00A45A45">
            <w:pPr>
              <w:pStyle w:val="aff1"/>
              <w:spacing w:line="240" w:lineRule="exact"/>
              <w:rPr>
                <w:rFonts w:cs="Arial"/>
              </w:rPr>
            </w:pPr>
            <w:r>
              <w:rPr>
                <w:rFonts w:cs="Arial"/>
              </w:rPr>
              <w:t>21976,3</w:t>
            </w:r>
          </w:p>
        </w:tc>
        <w:tc>
          <w:tcPr>
            <w:tcW w:w="1134" w:type="dxa"/>
            <w:tcBorders>
              <w:top w:val="dotted" w:sz="4" w:space="0" w:color="auto"/>
              <w:left w:val="nil"/>
              <w:bottom w:val="dotted" w:sz="4" w:space="0" w:color="auto"/>
              <w:right w:val="single" w:sz="6" w:space="0" w:color="auto"/>
            </w:tcBorders>
            <w:vAlign w:val="bottom"/>
          </w:tcPr>
          <w:p w:rsidR="005B0E5E" w:rsidRPr="006E0B25" w:rsidRDefault="005B0E5E" w:rsidP="00A45A45">
            <w:pPr>
              <w:pStyle w:val="aff1"/>
              <w:spacing w:line="240" w:lineRule="exact"/>
              <w:rPr>
                <w:rFonts w:cs="Arial"/>
              </w:rPr>
            </w:pPr>
            <w:r>
              <w:rPr>
                <w:rFonts w:cs="Arial"/>
              </w:rPr>
              <w:t>96,6</w:t>
            </w:r>
          </w:p>
        </w:tc>
        <w:tc>
          <w:tcPr>
            <w:tcW w:w="1559" w:type="dxa"/>
            <w:tcBorders>
              <w:top w:val="dotted" w:sz="4" w:space="0" w:color="auto"/>
              <w:left w:val="nil"/>
              <w:bottom w:val="dotted" w:sz="4" w:space="0" w:color="auto"/>
              <w:right w:val="double" w:sz="6" w:space="0" w:color="auto"/>
            </w:tcBorders>
            <w:vAlign w:val="bottom"/>
          </w:tcPr>
          <w:p w:rsidR="005B0E5E" w:rsidRPr="006E0B25" w:rsidRDefault="005B0E5E" w:rsidP="00A45A45">
            <w:pPr>
              <w:pStyle w:val="aff1"/>
              <w:spacing w:line="240" w:lineRule="exact"/>
              <w:rPr>
                <w:rFonts w:cs="Arial"/>
              </w:rPr>
            </w:pPr>
            <w:r>
              <w:rPr>
                <w:rFonts w:cs="Arial"/>
              </w:rPr>
              <w:t>105,3</w:t>
            </w:r>
          </w:p>
        </w:tc>
      </w:tr>
      <w:tr w:rsidR="005B0E5E" w:rsidRPr="00D06F1D" w:rsidTr="00AA4457">
        <w:trPr>
          <w:trHeight w:val="273"/>
        </w:trPr>
        <w:tc>
          <w:tcPr>
            <w:tcW w:w="2127" w:type="dxa"/>
            <w:tcBorders>
              <w:top w:val="dotted" w:sz="4" w:space="0" w:color="auto"/>
              <w:left w:val="double" w:sz="6" w:space="0" w:color="auto"/>
              <w:bottom w:val="dotted" w:sz="4"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20500,2</w:t>
            </w:r>
          </w:p>
        </w:tc>
        <w:tc>
          <w:tcPr>
            <w:tcW w:w="850" w:type="dxa"/>
            <w:tcBorders>
              <w:top w:val="dotted" w:sz="4" w:space="0" w:color="auto"/>
              <w:left w:val="nil"/>
              <w:bottom w:val="dotted" w:sz="4" w:space="0" w:color="auto"/>
            </w:tcBorders>
            <w:vAlign w:val="bottom"/>
          </w:tcPr>
          <w:p w:rsidR="005B0E5E" w:rsidRDefault="005B0E5E" w:rsidP="00A45A45">
            <w:pPr>
              <w:pStyle w:val="aff1"/>
              <w:spacing w:line="240" w:lineRule="exact"/>
              <w:rPr>
                <w:rFonts w:cs="Arial"/>
              </w:rPr>
            </w:pPr>
            <w:r>
              <w:rPr>
                <w:rFonts w:cs="Arial"/>
              </w:rPr>
              <w:t>108,3</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99,8</w:t>
            </w:r>
          </w:p>
        </w:tc>
        <w:tc>
          <w:tcPr>
            <w:tcW w:w="992"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22544,1</w:t>
            </w:r>
          </w:p>
        </w:tc>
        <w:tc>
          <w:tcPr>
            <w:tcW w:w="1134"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102,3</w:t>
            </w:r>
          </w:p>
        </w:tc>
        <w:tc>
          <w:tcPr>
            <w:tcW w:w="1559" w:type="dxa"/>
            <w:tcBorders>
              <w:top w:val="dotted" w:sz="4" w:space="0" w:color="auto"/>
              <w:left w:val="nil"/>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98,2</w:t>
            </w:r>
          </w:p>
        </w:tc>
      </w:tr>
      <w:tr w:rsidR="005B0E5E" w:rsidRPr="00AA4457" w:rsidTr="00AA4457">
        <w:trPr>
          <w:trHeight w:val="273"/>
        </w:trPr>
        <w:tc>
          <w:tcPr>
            <w:tcW w:w="2127" w:type="dxa"/>
            <w:tcBorders>
              <w:top w:val="dotted" w:sz="4" w:space="0" w:color="auto"/>
              <w:left w:val="double" w:sz="6" w:space="0" w:color="auto"/>
              <w:bottom w:val="dotted" w:sz="4" w:space="0" w:color="auto"/>
            </w:tcBorders>
            <w:vAlign w:val="bottom"/>
          </w:tcPr>
          <w:p w:rsidR="005B0E5E" w:rsidRPr="00AA4457" w:rsidRDefault="005B0E5E" w:rsidP="00A45A45">
            <w:pPr>
              <w:pStyle w:val="aff"/>
              <w:spacing w:line="240" w:lineRule="exact"/>
              <w:ind w:left="114" w:hanging="57"/>
              <w:rPr>
                <w:rFonts w:cs="Arial"/>
                <w:i/>
              </w:rPr>
            </w:pPr>
            <w:r w:rsidRPr="00AA4457">
              <w:rPr>
                <w:rFonts w:cs="Arial"/>
                <w:i/>
                <w:lang w:val="en-US"/>
              </w:rPr>
              <w:t xml:space="preserve">I </w:t>
            </w:r>
            <w:r w:rsidRPr="00AA4457">
              <w:rPr>
                <w:rFonts w:cs="Arial"/>
                <w:i/>
              </w:rPr>
              <w:t xml:space="preserve">квартал </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58717,6</w:t>
            </w:r>
          </w:p>
        </w:tc>
        <w:tc>
          <w:tcPr>
            <w:tcW w:w="850" w:type="dxa"/>
            <w:tcBorders>
              <w:top w:val="dotted" w:sz="4" w:space="0" w:color="auto"/>
              <w:left w:val="nil"/>
              <w:bottom w:val="dotted" w:sz="4" w:space="0" w:color="auto"/>
            </w:tcBorders>
            <w:vAlign w:val="bottom"/>
          </w:tcPr>
          <w:p w:rsidR="005B0E5E" w:rsidRPr="00AA4457" w:rsidRDefault="005B0E5E" w:rsidP="00A45A45">
            <w:pPr>
              <w:pStyle w:val="aff1"/>
              <w:spacing w:line="240" w:lineRule="exact"/>
              <w:rPr>
                <w:rFonts w:cs="Arial"/>
                <w:i/>
              </w:rPr>
            </w:pPr>
            <w:r w:rsidRPr="00AA4457">
              <w:rPr>
                <w:rFonts w:cs="Arial"/>
                <w:i/>
              </w:rPr>
              <w:t>89,5</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102,3</w:t>
            </w:r>
          </w:p>
        </w:tc>
        <w:tc>
          <w:tcPr>
            <w:tcW w:w="992"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67222,1</w:t>
            </w:r>
          </w:p>
        </w:tc>
        <w:tc>
          <w:tcPr>
            <w:tcW w:w="1134"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86,5</w:t>
            </w:r>
          </w:p>
        </w:tc>
        <w:tc>
          <w:tcPr>
            <w:tcW w:w="1559" w:type="dxa"/>
            <w:tcBorders>
              <w:top w:val="dotted" w:sz="4" w:space="0" w:color="auto"/>
              <w:left w:val="nil"/>
              <w:bottom w:val="dotted" w:sz="4" w:space="0" w:color="auto"/>
              <w:right w:val="double" w:sz="6" w:space="0" w:color="auto"/>
            </w:tcBorders>
            <w:vAlign w:val="bottom"/>
          </w:tcPr>
          <w:p w:rsidR="005B0E5E" w:rsidRPr="00AA4457" w:rsidRDefault="005B0E5E" w:rsidP="00A45A45">
            <w:pPr>
              <w:pStyle w:val="aff1"/>
              <w:spacing w:line="240" w:lineRule="exact"/>
              <w:rPr>
                <w:rFonts w:cs="Arial"/>
                <w:i/>
              </w:rPr>
            </w:pPr>
            <w:r w:rsidRPr="00AA4457">
              <w:rPr>
                <w:rFonts w:cs="Arial"/>
                <w:i/>
              </w:rPr>
              <w:t>103,2</w:t>
            </w:r>
          </w:p>
        </w:tc>
      </w:tr>
      <w:tr w:rsidR="005B0E5E" w:rsidRPr="00D06F1D" w:rsidTr="00AA4457">
        <w:trPr>
          <w:trHeight w:val="273"/>
        </w:trPr>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19746,5</w:t>
            </w:r>
          </w:p>
        </w:tc>
        <w:tc>
          <w:tcPr>
            <w:tcW w:w="850" w:type="dxa"/>
            <w:tcBorders>
              <w:top w:val="dotted" w:sz="4" w:space="0" w:color="auto"/>
              <w:left w:val="nil"/>
              <w:bottom w:val="dotted" w:sz="4" w:space="0" w:color="auto"/>
            </w:tcBorders>
            <w:vAlign w:val="bottom"/>
          </w:tcPr>
          <w:p w:rsidR="005B0E5E" w:rsidRDefault="005B0E5E" w:rsidP="00A45A45">
            <w:pPr>
              <w:pStyle w:val="aff1"/>
              <w:spacing w:line="240" w:lineRule="exact"/>
              <w:rPr>
                <w:rFonts w:cs="Arial"/>
              </w:rPr>
            </w:pPr>
            <w:r>
              <w:rPr>
                <w:rFonts w:cs="Arial"/>
              </w:rPr>
              <w:t>96,5</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100,0</w:t>
            </w:r>
          </w:p>
        </w:tc>
        <w:tc>
          <w:tcPr>
            <w:tcW w:w="992"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22301,7</w:t>
            </w:r>
          </w:p>
        </w:tc>
        <w:tc>
          <w:tcPr>
            <w:tcW w:w="1134"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99,0</w:t>
            </w:r>
          </w:p>
        </w:tc>
        <w:tc>
          <w:tcPr>
            <w:tcW w:w="1559" w:type="dxa"/>
            <w:tcBorders>
              <w:top w:val="dotted" w:sz="4" w:space="0" w:color="auto"/>
              <w:left w:val="nil"/>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104,3</w:t>
            </w:r>
          </w:p>
        </w:tc>
      </w:tr>
      <w:tr w:rsidR="005B0E5E" w:rsidRPr="00D06F1D" w:rsidTr="00AA4457">
        <w:trPr>
          <w:trHeight w:val="273"/>
        </w:trPr>
        <w:tc>
          <w:tcPr>
            <w:tcW w:w="2127" w:type="dxa"/>
            <w:tcBorders>
              <w:top w:val="dotted" w:sz="4" w:space="0" w:color="auto"/>
              <w:left w:val="double" w:sz="6" w:space="0" w:color="auto"/>
              <w:bottom w:val="dotted" w:sz="4"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20640,4</w:t>
            </w:r>
          </w:p>
        </w:tc>
        <w:tc>
          <w:tcPr>
            <w:tcW w:w="850" w:type="dxa"/>
            <w:tcBorders>
              <w:top w:val="dotted" w:sz="4" w:space="0" w:color="auto"/>
              <w:left w:val="nil"/>
              <w:bottom w:val="dotted" w:sz="4" w:space="0" w:color="auto"/>
            </w:tcBorders>
            <w:vAlign w:val="bottom"/>
          </w:tcPr>
          <w:p w:rsidR="005B0E5E" w:rsidRDefault="005B0E5E" w:rsidP="00A45A45">
            <w:pPr>
              <w:pStyle w:val="aff1"/>
              <w:spacing w:line="240" w:lineRule="exact"/>
              <w:rPr>
                <w:rFonts w:cs="Arial"/>
              </w:rPr>
            </w:pPr>
            <w:r>
              <w:rPr>
                <w:rFonts w:cs="Arial"/>
              </w:rPr>
              <w:t>103,8</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102,4</w:t>
            </w:r>
          </w:p>
        </w:tc>
        <w:tc>
          <w:tcPr>
            <w:tcW w:w="992"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22851,2</w:t>
            </w:r>
          </w:p>
        </w:tc>
        <w:tc>
          <w:tcPr>
            <w:tcW w:w="1134"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102,3</w:t>
            </w:r>
          </w:p>
        </w:tc>
        <w:tc>
          <w:tcPr>
            <w:tcW w:w="1559" w:type="dxa"/>
            <w:tcBorders>
              <w:top w:val="dotted" w:sz="4" w:space="0" w:color="auto"/>
              <w:left w:val="nil"/>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105,4</w:t>
            </w:r>
          </w:p>
        </w:tc>
      </w:tr>
      <w:tr w:rsidR="005B0E5E" w:rsidRPr="00D06F1D" w:rsidTr="00AA4457">
        <w:trPr>
          <w:trHeight w:val="273"/>
        </w:trPr>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20136,3</w:t>
            </w:r>
          </w:p>
        </w:tc>
        <w:tc>
          <w:tcPr>
            <w:tcW w:w="850" w:type="dxa"/>
            <w:tcBorders>
              <w:top w:val="dotted" w:sz="4" w:space="0" w:color="auto"/>
              <w:left w:val="nil"/>
              <w:bottom w:val="dotted" w:sz="4" w:space="0" w:color="auto"/>
            </w:tcBorders>
            <w:vAlign w:val="bottom"/>
          </w:tcPr>
          <w:p w:rsidR="005B0E5E" w:rsidRDefault="005B0E5E" w:rsidP="00A45A45">
            <w:pPr>
              <w:pStyle w:val="aff1"/>
              <w:spacing w:line="240" w:lineRule="exact"/>
              <w:rPr>
                <w:rFonts w:cs="Arial"/>
              </w:rPr>
            </w:pPr>
            <w:r>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98,6</w:t>
            </w:r>
          </w:p>
        </w:tc>
        <w:tc>
          <w:tcPr>
            <w:tcW w:w="992"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23560,2</w:t>
            </w:r>
          </w:p>
        </w:tc>
        <w:tc>
          <w:tcPr>
            <w:tcW w:w="1134"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102,9</w:t>
            </w:r>
          </w:p>
        </w:tc>
        <w:tc>
          <w:tcPr>
            <w:tcW w:w="1559" w:type="dxa"/>
            <w:tcBorders>
              <w:top w:val="dotted" w:sz="4" w:space="0" w:color="auto"/>
              <w:left w:val="nil"/>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103,8</w:t>
            </w:r>
          </w:p>
        </w:tc>
      </w:tr>
      <w:tr w:rsidR="005B0E5E" w:rsidRPr="00AA4457" w:rsidTr="00AA4457">
        <w:trPr>
          <w:trHeight w:val="273"/>
        </w:trPr>
        <w:tc>
          <w:tcPr>
            <w:tcW w:w="2127" w:type="dxa"/>
            <w:tcBorders>
              <w:top w:val="dotted" w:sz="4" w:space="0" w:color="auto"/>
              <w:left w:val="double" w:sz="6" w:space="0" w:color="auto"/>
              <w:bottom w:val="dotted" w:sz="4" w:space="0" w:color="auto"/>
            </w:tcBorders>
            <w:vAlign w:val="bottom"/>
          </w:tcPr>
          <w:p w:rsidR="005B0E5E" w:rsidRPr="00AA4457" w:rsidRDefault="005B0E5E" w:rsidP="00A45A45">
            <w:pPr>
              <w:pStyle w:val="aff"/>
              <w:spacing w:line="240" w:lineRule="exact"/>
              <w:ind w:left="114" w:hanging="57"/>
              <w:rPr>
                <w:rFonts w:cs="Arial"/>
                <w:i/>
              </w:rPr>
            </w:pPr>
            <w:r w:rsidRPr="00AA4457">
              <w:rPr>
                <w:rFonts w:cs="Arial"/>
                <w:i/>
                <w:lang w:val="en-US"/>
              </w:rPr>
              <w:t xml:space="preserve">II </w:t>
            </w:r>
            <w:r w:rsidRPr="00AA4457">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60523,2</w:t>
            </w:r>
          </w:p>
        </w:tc>
        <w:tc>
          <w:tcPr>
            <w:tcW w:w="850" w:type="dxa"/>
            <w:tcBorders>
              <w:top w:val="dotted" w:sz="4" w:space="0" w:color="auto"/>
              <w:left w:val="nil"/>
              <w:bottom w:val="dotted" w:sz="4" w:space="0" w:color="auto"/>
            </w:tcBorders>
            <w:vAlign w:val="bottom"/>
          </w:tcPr>
          <w:p w:rsidR="005B0E5E" w:rsidRPr="00AA4457" w:rsidRDefault="005B0E5E" w:rsidP="00A45A45">
            <w:pPr>
              <w:pStyle w:val="aff1"/>
              <w:spacing w:line="240" w:lineRule="exact"/>
              <w:rPr>
                <w:rFonts w:cs="Arial"/>
                <w:i/>
              </w:rPr>
            </w:pPr>
            <w:r w:rsidRPr="00AA4457">
              <w:rPr>
                <w:rFonts w:cs="Arial"/>
                <w:i/>
              </w:rPr>
              <w:t>95,7</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98,2</w:t>
            </w:r>
          </w:p>
        </w:tc>
        <w:tc>
          <w:tcPr>
            <w:tcW w:w="992"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68713,1</w:t>
            </w:r>
          </w:p>
        </w:tc>
        <w:tc>
          <w:tcPr>
            <w:tcW w:w="1134"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97,9</w:t>
            </w:r>
          </w:p>
        </w:tc>
        <w:tc>
          <w:tcPr>
            <w:tcW w:w="1559" w:type="dxa"/>
            <w:tcBorders>
              <w:top w:val="dotted" w:sz="4" w:space="0" w:color="auto"/>
              <w:left w:val="nil"/>
              <w:bottom w:val="dotted" w:sz="4" w:space="0" w:color="auto"/>
              <w:right w:val="double" w:sz="6" w:space="0" w:color="auto"/>
            </w:tcBorders>
            <w:vAlign w:val="bottom"/>
          </w:tcPr>
          <w:p w:rsidR="005B0E5E" w:rsidRPr="00AA4457" w:rsidRDefault="005B0E5E" w:rsidP="00A45A45">
            <w:pPr>
              <w:pStyle w:val="aff1"/>
              <w:spacing w:line="240" w:lineRule="exact"/>
              <w:rPr>
                <w:rFonts w:cs="Arial"/>
                <w:i/>
              </w:rPr>
            </w:pPr>
            <w:r w:rsidRPr="00AA4457">
              <w:rPr>
                <w:rFonts w:cs="Arial"/>
                <w:i/>
              </w:rPr>
              <w:t>103,6</w:t>
            </w:r>
          </w:p>
        </w:tc>
      </w:tr>
      <w:tr w:rsidR="005B0E5E" w:rsidRPr="00AA4457" w:rsidTr="00AA4457">
        <w:trPr>
          <w:trHeight w:val="273"/>
        </w:trPr>
        <w:tc>
          <w:tcPr>
            <w:tcW w:w="2127" w:type="dxa"/>
            <w:tcBorders>
              <w:top w:val="dotted" w:sz="4" w:space="0" w:color="auto"/>
              <w:left w:val="double" w:sz="6" w:space="0" w:color="auto"/>
              <w:bottom w:val="dotted" w:sz="4" w:space="0" w:color="auto"/>
            </w:tcBorders>
            <w:vAlign w:val="bottom"/>
          </w:tcPr>
          <w:p w:rsidR="005B0E5E" w:rsidRPr="00AA4457" w:rsidRDefault="005B0E5E" w:rsidP="00A45A45">
            <w:pPr>
              <w:pStyle w:val="aff"/>
              <w:spacing w:line="240" w:lineRule="exact"/>
              <w:ind w:left="114" w:hanging="57"/>
              <w:rPr>
                <w:rFonts w:cs="Arial"/>
                <w:i/>
              </w:rPr>
            </w:pPr>
            <w:r w:rsidRPr="00AA4457">
              <w:rPr>
                <w:rFonts w:cs="Arial"/>
                <w:i/>
                <w:lang w:val="en-US"/>
              </w:rPr>
              <w:t>I</w:t>
            </w:r>
            <w:r w:rsidRPr="00AA4457">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119240,8</w:t>
            </w:r>
          </w:p>
        </w:tc>
        <w:tc>
          <w:tcPr>
            <w:tcW w:w="850" w:type="dxa"/>
            <w:tcBorders>
              <w:top w:val="dotted" w:sz="4" w:space="0" w:color="auto"/>
              <w:left w:val="nil"/>
              <w:bottom w:val="dotted" w:sz="4" w:space="0" w:color="auto"/>
            </w:tcBorders>
            <w:vAlign w:val="bottom"/>
          </w:tcPr>
          <w:p w:rsidR="005B0E5E" w:rsidRPr="00AA4457" w:rsidRDefault="005B0E5E" w:rsidP="00A45A45">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101,3</w:t>
            </w:r>
          </w:p>
        </w:tc>
        <w:tc>
          <w:tcPr>
            <w:tcW w:w="992"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135935,2</w:t>
            </w:r>
          </w:p>
        </w:tc>
        <w:tc>
          <w:tcPr>
            <w:tcW w:w="1134"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5B0E5E" w:rsidRPr="00AA4457" w:rsidRDefault="005B0E5E" w:rsidP="00A45A45">
            <w:pPr>
              <w:pStyle w:val="aff1"/>
              <w:spacing w:line="240" w:lineRule="exact"/>
              <w:rPr>
                <w:rFonts w:cs="Arial"/>
                <w:i/>
              </w:rPr>
            </w:pPr>
            <w:r w:rsidRPr="00AA4457">
              <w:rPr>
                <w:rFonts w:cs="Arial"/>
                <w:i/>
              </w:rPr>
              <w:t>103,8</w:t>
            </w:r>
          </w:p>
        </w:tc>
      </w:tr>
      <w:tr w:rsidR="005B0E5E" w:rsidRPr="00D06F1D" w:rsidTr="00AA4457">
        <w:trPr>
          <w:trHeight w:val="273"/>
        </w:trPr>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Июль</w:t>
            </w:r>
            <w:r>
              <w:rPr>
                <w:rFonts w:cs="Arial"/>
              </w:rPr>
              <w:t xml:space="preserve"> </w:t>
            </w:r>
            <w:r w:rsidRPr="00BB6E7E">
              <w:rPr>
                <w:rFonts w:cs="Arial"/>
                <w:vertAlign w:val="superscript"/>
              </w:rPr>
              <w:t>1)</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21054,1</w:t>
            </w:r>
          </w:p>
        </w:tc>
        <w:tc>
          <w:tcPr>
            <w:tcW w:w="850" w:type="dxa"/>
            <w:tcBorders>
              <w:top w:val="dotted" w:sz="4" w:space="0" w:color="auto"/>
              <w:left w:val="nil"/>
              <w:bottom w:val="dotted" w:sz="4" w:space="0" w:color="auto"/>
            </w:tcBorders>
            <w:vAlign w:val="bottom"/>
          </w:tcPr>
          <w:p w:rsidR="005B0E5E" w:rsidRDefault="005B0E5E" w:rsidP="00A45A45">
            <w:pPr>
              <w:pStyle w:val="aff1"/>
              <w:spacing w:line="240" w:lineRule="exact"/>
              <w:rPr>
                <w:rFonts w:cs="Arial"/>
              </w:rPr>
            </w:pPr>
            <w:r>
              <w:rPr>
                <w:rFonts w:cs="Arial"/>
              </w:rPr>
              <w:t>104,5</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103,2</w:t>
            </w:r>
          </w:p>
        </w:tc>
        <w:tc>
          <w:tcPr>
            <w:tcW w:w="992"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23565,3</w:t>
            </w:r>
          </w:p>
        </w:tc>
        <w:tc>
          <w:tcPr>
            <w:tcW w:w="1134"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99,9</w:t>
            </w:r>
          </w:p>
        </w:tc>
        <w:tc>
          <w:tcPr>
            <w:tcW w:w="1559" w:type="dxa"/>
            <w:tcBorders>
              <w:top w:val="dotted" w:sz="4" w:space="0" w:color="auto"/>
              <w:left w:val="nil"/>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99,3</w:t>
            </w:r>
          </w:p>
        </w:tc>
      </w:tr>
      <w:tr w:rsidR="005B0E5E" w:rsidRPr="00D06F1D" w:rsidTr="00AA4457">
        <w:trPr>
          <w:trHeight w:val="273"/>
        </w:trPr>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Август</w:t>
            </w:r>
            <w:r>
              <w:rPr>
                <w:rFonts w:cs="Arial"/>
              </w:rPr>
              <w:t xml:space="preserve"> </w:t>
            </w:r>
            <w:r w:rsidRPr="00BB6E7E">
              <w:rPr>
                <w:rFonts w:cs="Arial"/>
                <w:vertAlign w:val="superscript"/>
              </w:rPr>
              <w:t>1)</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20811,4</w:t>
            </w:r>
          </w:p>
        </w:tc>
        <w:tc>
          <w:tcPr>
            <w:tcW w:w="850" w:type="dxa"/>
            <w:tcBorders>
              <w:top w:val="dotted" w:sz="4" w:space="0" w:color="auto"/>
              <w:left w:val="nil"/>
              <w:bottom w:val="dotted" w:sz="4" w:space="0" w:color="auto"/>
            </w:tcBorders>
            <w:vAlign w:val="bottom"/>
          </w:tcPr>
          <w:p w:rsidR="005B0E5E" w:rsidRDefault="005B0E5E" w:rsidP="00A45A45">
            <w:pPr>
              <w:pStyle w:val="aff1"/>
              <w:spacing w:line="240" w:lineRule="exact"/>
              <w:rPr>
                <w:rFonts w:cs="Arial"/>
              </w:rPr>
            </w:pPr>
            <w:r>
              <w:rPr>
                <w:rFonts w:cs="Arial"/>
              </w:rPr>
              <w:t>99,6</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103,5</w:t>
            </w:r>
          </w:p>
        </w:tc>
        <w:tc>
          <w:tcPr>
            <w:tcW w:w="992"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24290,2</w:t>
            </w:r>
          </w:p>
        </w:tc>
        <w:tc>
          <w:tcPr>
            <w:tcW w:w="1134"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103,0</w:t>
            </w:r>
          </w:p>
        </w:tc>
        <w:tc>
          <w:tcPr>
            <w:tcW w:w="1559" w:type="dxa"/>
            <w:tcBorders>
              <w:top w:val="dotted" w:sz="4" w:space="0" w:color="auto"/>
              <w:left w:val="nil"/>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99,2</w:t>
            </w:r>
          </w:p>
        </w:tc>
      </w:tr>
      <w:tr w:rsidR="005B0E5E" w:rsidRPr="00D06F1D" w:rsidTr="00AA4457">
        <w:trPr>
          <w:trHeight w:val="273"/>
        </w:trPr>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Сентябрь</w:t>
            </w:r>
            <w:r>
              <w:rPr>
                <w:rFonts w:cs="Arial"/>
              </w:rPr>
              <w:t xml:space="preserve"> </w:t>
            </w:r>
            <w:r w:rsidRPr="00BB6E7E">
              <w:rPr>
                <w:rFonts w:cs="Arial"/>
                <w:vertAlign w:val="superscript"/>
              </w:rPr>
              <w:t>1)</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20202,3</w:t>
            </w:r>
          </w:p>
        </w:tc>
        <w:tc>
          <w:tcPr>
            <w:tcW w:w="850" w:type="dxa"/>
            <w:tcBorders>
              <w:top w:val="dotted" w:sz="4" w:space="0" w:color="auto"/>
              <w:left w:val="nil"/>
              <w:bottom w:val="dotted" w:sz="4" w:space="0" w:color="auto"/>
            </w:tcBorders>
            <w:vAlign w:val="bottom"/>
          </w:tcPr>
          <w:p w:rsidR="005B0E5E" w:rsidRDefault="005B0E5E" w:rsidP="00A45A45">
            <w:pPr>
              <w:pStyle w:val="aff1"/>
              <w:spacing w:line="240" w:lineRule="exact"/>
              <w:rPr>
                <w:rFonts w:cs="Arial"/>
              </w:rPr>
            </w:pPr>
            <w:r>
              <w:rPr>
                <w:rFonts w:cs="Arial"/>
              </w:rPr>
              <w:t>97,9</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103,7</w:t>
            </w:r>
          </w:p>
        </w:tc>
        <w:tc>
          <w:tcPr>
            <w:tcW w:w="992"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23562,3</w:t>
            </w:r>
          </w:p>
        </w:tc>
        <w:tc>
          <w:tcPr>
            <w:tcW w:w="1134"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97,4</w:t>
            </w:r>
          </w:p>
        </w:tc>
        <w:tc>
          <w:tcPr>
            <w:tcW w:w="1559" w:type="dxa"/>
            <w:tcBorders>
              <w:top w:val="dotted" w:sz="4" w:space="0" w:color="auto"/>
              <w:left w:val="nil"/>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100,6</w:t>
            </w:r>
          </w:p>
        </w:tc>
      </w:tr>
      <w:tr w:rsidR="005B0E5E" w:rsidRPr="00AA4457" w:rsidTr="00AA4457">
        <w:trPr>
          <w:trHeight w:val="273"/>
        </w:trPr>
        <w:tc>
          <w:tcPr>
            <w:tcW w:w="2127" w:type="dxa"/>
            <w:tcBorders>
              <w:top w:val="dotted" w:sz="4" w:space="0" w:color="auto"/>
              <w:left w:val="double" w:sz="6" w:space="0" w:color="auto"/>
              <w:bottom w:val="dotted" w:sz="4" w:space="0" w:color="auto"/>
            </w:tcBorders>
            <w:vAlign w:val="bottom"/>
          </w:tcPr>
          <w:p w:rsidR="005B0E5E" w:rsidRPr="00AA4457" w:rsidRDefault="005B0E5E" w:rsidP="00A45A45">
            <w:pPr>
              <w:pStyle w:val="aff"/>
              <w:spacing w:line="240" w:lineRule="exact"/>
              <w:ind w:left="114" w:hanging="57"/>
              <w:rPr>
                <w:rFonts w:cs="Arial"/>
                <w:i/>
              </w:rPr>
            </w:pPr>
            <w:r w:rsidRPr="00AA4457">
              <w:rPr>
                <w:rFonts w:cs="Arial"/>
                <w:i/>
                <w:lang w:val="en-US"/>
              </w:rPr>
              <w:t xml:space="preserve">III </w:t>
            </w:r>
            <w:r w:rsidRPr="00AA4457">
              <w:rPr>
                <w:rFonts w:cs="Arial"/>
                <w:i/>
              </w:rPr>
              <w:t xml:space="preserve">квартал </w:t>
            </w:r>
            <w:r w:rsidRPr="00AA4457">
              <w:rPr>
                <w:rFonts w:cs="Arial"/>
                <w:i/>
                <w:vertAlign w:val="superscript"/>
              </w:rPr>
              <w:t>1)</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62067,8</w:t>
            </w:r>
          </w:p>
        </w:tc>
        <w:tc>
          <w:tcPr>
            <w:tcW w:w="850" w:type="dxa"/>
            <w:tcBorders>
              <w:top w:val="dotted" w:sz="4" w:space="0" w:color="auto"/>
              <w:left w:val="nil"/>
              <w:bottom w:val="dotted" w:sz="4" w:space="0" w:color="auto"/>
            </w:tcBorders>
            <w:vAlign w:val="bottom"/>
          </w:tcPr>
          <w:p w:rsidR="005B0E5E" w:rsidRPr="00AA4457" w:rsidRDefault="005B0E5E" w:rsidP="00A45A45">
            <w:pPr>
              <w:pStyle w:val="aff1"/>
              <w:spacing w:line="240" w:lineRule="exact"/>
              <w:rPr>
                <w:rFonts w:cs="Arial"/>
                <w:i/>
              </w:rPr>
            </w:pPr>
            <w:r w:rsidRPr="00AA4457">
              <w:rPr>
                <w:rFonts w:cs="Arial"/>
                <w:i/>
              </w:rPr>
              <w:t>97,0</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102,5</w:t>
            </w:r>
          </w:p>
        </w:tc>
        <w:tc>
          <w:tcPr>
            <w:tcW w:w="992"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71417,8</w:t>
            </w:r>
          </w:p>
        </w:tc>
        <w:tc>
          <w:tcPr>
            <w:tcW w:w="1134"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101,6</w:t>
            </w:r>
          </w:p>
        </w:tc>
        <w:tc>
          <w:tcPr>
            <w:tcW w:w="1559" w:type="dxa"/>
            <w:tcBorders>
              <w:top w:val="dotted" w:sz="4" w:space="0" w:color="auto"/>
              <w:left w:val="nil"/>
              <w:bottom w:val="dotted" w:sz="4" w:space="0" w:color="auto"/>
              <w:right w:val="double" w:sz="6" w:space="0" w:color="auto"/>
            </w:tcBorders>
            <w:vAlign w:val="bottom"/>
          </w:tcPr>
          <w:p w:rsidR="005B0E5E" w:rsidRPr="00AA4457" w:rsidRDefault="005B0E5E" w:rsidP="00A45A45">
            <w:pPr>
              <w:pStyle w:val="aff1"/>
              <w:spacing w:line="240" w:lineRule="exact"/>
              <w:rPr>
                <w:rFonts w:cs="Arial"/>
                <w:i/>
              </w:rPr>
            </w:pPr>
            <w:r w:rsidRPr="00AA4457">
              <w:rPr>
                <w:rFonts w:cs="Arial"/>
                <w:i/>
              </w:rPr>
              <w:t>100,5</w:t>
            </w:r>
          </w:p>
        </w:tc>
      </w:tr>
      <w:tr w:rsidR="005B0E5E" w:rsidRPr="00AA4457" w:rsidTr="00AA4457">
        <w:trPr>
          <w:trHeight w:val="273"/>
        </w:trPr>
        <w:tc>
          <w:tcPr>
            <w:tcW w:w="2127" w:type="dxa"/>
            <w:tcBorders>
              <w:top w:val="dotted" w:sz="4" w:space="0" w:color="auto"/>
              <w:left w:val="double" w:sz="6" w:space="0" w:color="auto"/>
              <w:bottom w:val="dotted" w:sz="4" w:space="0" w:color="auto"/>
            </w:tcBorders>
            <w:vAlign w:val="bottom"/>
          </w:tcPr>
          <w:p w:rsidR="005B0E5E" w:rsidRPr="00AA4457" w:rsidRDefault="005B0E5E" w:rsidP="00A45A45">
            <w:pPr>
              <w:pStyle w:val="aff"/>
              <w:spacing w:line="240" w:lineRule="exact"/>
              <w:ind w:left="114" w:hanging="57"/>
              <w:rPr>
                <w:rFonts w:cs="Arial"/>
                <w:i/>
              </w:rPr>
            </w:pPr>
            <w:r w:rsidRPr="00AA4457">
              <w:rPr>
                <w:rFonts w:cs="Arial"/>
                <w:i/>
              </w:rPr>
              <w:lastRenderedPageBreak/>
              <w:t xml:space="preserve">Январь – сентябрь </w:t>
            </w:r>
            <w:r w:rsidRPr="00AA4457">
              <w:rPr>
                <w:rFonts w:cs="Arial"/>
                <w:i/>
                <w:vertAlign w:val="superscript"/>
              </w:rPr>
              <w:t>1)</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181308,6</w:t>
            </w:r>
          </w:p>
        </w:tc>
        <w:tc>
          <w:tcPr>
            <w:tcW w:w="850" w:type="dxa"/>
            <w:tcBorders>
              <w:top w:val="dotted" w:sz="4" w:space="0" w:color="auto"/>
              <w:left w:val="nil"/>
              <w:bottom w:val="dotted" w:sz="4" w:space="0" w:color="auto"/>
            </w:tcBorders>
            <w:vAlign w:val="bottom"/>
          </w:tcPr>
          <w:p w:rsidR="005B0E5E" w:rsidRPr="00AA4457" w:rsidRDefault="005B0E5E" w:rsidP="00A45A45">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102,0</w:t>
            </w:r>
          </w:p>
        </w:tc>
        <w:tc>
          <w:tcPr>
            <w:tcW w:w="992"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207353,0</w:t>
            </w:r>
          </w:p>
        </w:tc>
        <w:tc>
          <w:tcPr>
            <w:tcW w:w="1134" w:type="dxa"/>
            <w:tcBorders>
              <w:top w:val="dotted" w:sz="4" w:space="0" w:color="auto"/>
              <w:left w:val="nil"/>
              <w:bottom w:val="dotted" w:sz="4" w:space="0" w:color="auto"/>
              <w:right w:val="single" w:sz="6" w:space="0" w:color="auto"/>
            </w:tcBorders>
            <w:vAlign w:val="bottom"/>
          </w:tcPr>
          <w:p w:rsidR="005B0E5E" w:rsidRPr="00AA4457" w:rsidRDefault="005B0E5E" w:rsidP="00A45A45">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5B0E5E" w:rsidRPr="00AA4457" w:rsidRDefault="005B0E5E" w:rsidP="00A45A45">
            <w:pPr>
              <w:pStyle w:val="aff1"/>
              <w:spacing w:line="240" w:lineRule="exact"/>
              <w:rPr>
                <w:rFonts w:cs="Arial"/>
                <w:i/>
              </w:rPr>
            </w:pPr>
            <w:r w:rsidRPr="00AA4457">
              <w:rPr>
                <w:rFonts w:cs="Arial"/>
                <w:i/>
              </w:rPr>
              <w:t>102,4</w:t>
            </w:r>
          </w:p>
        </w:tc>
      </w:tr>
      <w:tr w:rsidR="005B0E5E" w:rsidRPr="00D06F1D" w:rsidTr="00AA4457">
        <w:trPr>
          <w:trHeight w:val="273"/>
        </w:trPr>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Октябрь</w:t>
            </w:r>
            <w:r>
              <w:rPr>
                <w:rFonts w:cs="Arial"/>
              </w:rPr>
              <w:t xml:space="preserve"> </w:t>
            </w:r>
            <w:r w:rsidRPr="00BB6E7E">
              <w:rPr>
                <w:rFonts w:cs="Arial"/>
                <w:vertAlign w:val="superscript"/>
              </w:rPr>
              <w:t>1)</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20330,1</w:t>
            </w:r>
          </w:p>
        </w:tc>
        <w:tc>
          <w:tcPr>
            <w:tcW w:w="850" w:type="dxa"/>
            <w:tcBorders>
              <w:top w:val="dotted" w:sz="4" w:space="0" w:color="auto"/>
              <w:left w:val="nil"/>
              <w:bottom w:val="dotted" w:sz="4" w:space="0" w:color="auto"/>
            </w:tcBorders>
            <w:vAlign w:val="bottom"/>
          </w:tcPr>
          <w:p w:rsidR="005B0E5E" w:rsidRDefault="005B0E5E" w:rsidP="00A45A45">
            <w:pPr>
              <w:pStyle w:val="aff1"/>
              <w:spacing w:line="240" w:lineRule="exact"/>
              <w:rPr>
                <w:rFonts w:cs="Arial"/>
              </w:rPr>
            </w:pPr>
            <w:r>
              <w:rPr>
                <w:rFonts w:cs="Arial"/>
              </w:rPr>
              <w:t>100,4</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103,1</w:t>
            </w:r>
          </w:p>
        </w:tc>
        <w:tc>
          <w:tcPr>
            <w:tcW w:w="992"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23806,4</w:t>
            </w:r>
          </w:p>
        </w:tc>
        <w:tc>
          <w:tcPr>
            <w:tcW w:w="1134"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100,7</w:t>
            </w:r>
          </w:p>
        </w:tc>
        <w:tc>
          <w:tcPr>
            <w:tcW w:w="1559" w:type="dxa"/>
            <w:tcBorders>
              <w:top w:val="dotted" w:sz="4" w:space="0" w:color="auto"/>
              <w:left w:val="nil"/>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100,2</w:t>
            </w:r>
          </w:p>
        </w:tc>
      </w:tr>
      <w:tr w:rsidR="005B0E5E" w:rsidRPr="00D06F1D" w:rsidTr="00AA4457">
        <w:trPr>
          <w:trHeight w:val="273"/>
        </w:trPr>
        <w:tc>
          <w:tcPr>
            <w:tcW w:w="2127" w:type="dxa"/>
            <w:tcBorders>
              <w:top w:val="dotted" w:sz="4" w:space="0" w:color="auto"/>
              <w:left w:val="double" w:sz="6" w:space="0" w:color="auto"/>
              <w:bottom w:val="dotted" w:sz="4"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20388,5</w:t>
            </w:r>
          </w:p>
        </w:tc>
        <w:tc>
          <w:tcPr>
            <w:tcW w:w="850" w:type="dxa"/>
            <w:tcBorders>
              <w:top w:val="dotted" w:sz="4" w:space="0" w:color="auto"/>
              <w:left w:val="nil"/>
              <w:bottom w:val="dotted" w:sz="4" w:space="0" w:color="auto"/>
            </w:tcBorders>
            <w:vAlign w:val="bottom"/>
          </w:tcPr>
          <w:p w:rsidR="005B0E5E" w:rsidRDefault="005B0E5E" w:rsidP="00A45A45">
            <w:pPr>
              <w:pStyle w:val="aff1"/>
              <w:spacing w:line="240" w:lineRule="exact"/>
              <w:rPr>
                <w:rFonts w:cs="Arial"/>
              </w:rPr>
            </w:pPr>
            <w:r>
              <w:rPr>
                <w:rFonts w:cs="Arial"/>
              </w:rPr>
              <w:t>100,3</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103,1</w:t>
            </w:r>
          </w:p>
        </w:tc>
        <w:tc>
          <w:tcPr>
            <w:tcW w:w="992"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23874,4</w:t>
            </w:r>
          </w:p>
        </w:tc>
        <w:tc>
          <w:tcPr>
            <w:tcW w:w="1134" w:type="dxa"/>
            <w:tcBorders>
              <w:top w:val="dotted" w:sz="4" w:space="0" w:color="auto"/>
              <w:left w:val="nil"/>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100,1</w:t>
            </w:r>
          </w:p>
        </w:tc>
        <w:tc>
          <w:tcPr>
            <w:tcW w:w="1559" w:type="dxa"/>
            <w:tcBorders>
              <w:top w:val="dotted" w:sz="4" w:space="0" w:color="auto"/>
              <w:left w:val="nil"/>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100,8</w:t>
            </w:r>
          </w:p>
        </w:tc>
      </w:tr>
      <w:tr w:rsidR="005B0E5E" w:rsidRPr="00AA4457" w:rsidTr="00AA4457">
        <w:trPr>
          <w:trHeight w:val="273"/>
        </w:trPr>
        <w:tc>
          <w:tcPr>
            <w:tcW w:w="2127" w:type="dxa"/>
            <w:tcBorders>
              <w:top w:val="dotted" w:sz="4" w:space="0" w:color="auto"/>
              <w:left w:val="double" w:sz="6" w:space="0" w:color="auto"/>
              <w:bottom w:val="single" w:sz="4" w:space="0" w:color="auto"/>
            </w:tcBorders>
            <w:vAlign w:val="bottom"/>
          </w:tcPr>
          <w:p w:rsidR="005B0E5E" w:rsidRPr="00AA4457" w:rsidRDefault="005B0E5E" w:rsidP="00A45A45">
            <w:pPr>
              <w:pStyle w:val="aff"/>
              <w:spacing w:line="240" w:lineRule="exact"/>
              <w:ind w:left="114" w:hanging="57"/>
              <w:rPr>
                <w:rFonts w:cs="Arial"/>
                <w:i/>
              </w:rPr>
            </w:pPr>
            <w:r w:rsidRPr="00AA4457">
              <w:rPr>
                <w:rFonts w:cs="Arial"/>
                <w:i/>
              </w:rPr>
              <w:t>Январь – ноябрь</w:t>
            </w:r>
          </w:p>
        </w:tc>
        <w:tc>
          <w:tcPr>
            <w:tcW w:w="1134" w:type="dxa"/>
            <w:tcBorders>
              <w:top w:val="dotted" w:sz="4" w:space="0" w:color="auto"/>
              <w:left w:val="single" w:sz="6" w:space="0" w:color="auto"/>
              <w:bottom w:val="single"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222027,3</w:t>
            </w:r>
          </w:p>
        </w:tc>
        <w:tc>
          <w:tcPr>
            <w:tcW w:w="850" w:type="dxa"/>
            <w:tcBorders>
              <w:top w:val="dotted" w:sz="4" w:space="0" w:color="auto"/>
              <w:left w:val="nil"/>
              <w:bottom w:val="single" w:sz="4" w:space="0" w:color="auto"/>
            </w:tcBorders>
            <w:vAlign w:val="bottom"/>
          </w:tcPr>
          <w:p w:rsidR="005B0E5E" w:rsidRPr="00AA4457" w:rsidRDefault="005B0E5E" w:rsidP="00A45A45">
            <w:pPr>
              <w:pStyle w:val="aff1"/>
              <w:spacing w:line="240" w:lineRule="exact"/>
              <w:rPr>
                <w:rFonts w:cs="Arial"/>
                <w:i/>
              </w:rPr>
            </w:pPr>
          </w:p>
        </w:tc>
        <w:tc>
          <w:tcPr>
            <w:tcW w:w="1418" w:type="dxa"/>
            <w:tcBorders>
              <w:top w:val="dotted" w:sz="4" w:space="0" w:color="auto"/>
              <w:left w:val="single" w:sz="6" w:space="0" w:color="auto"/>
              <w:bottom w:val="single"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102,2</w:t>
            </w:r>
          </w:p>
        </w:tc>
        <w:tc>
          <w:tcPr>
            <w:tcW w:w="992" w:type="dxa"/>
            <w:tcBorders>
              <w:top w:val="dotted" w:sz="4" w:space="0" w:color="auto"/>
              <w:left w:val="nil"/>
              <w:bottom w:val="single" w:sz="4" w:space="0" w:color="auto"/>
              <w:right w:val="single" w:sz="6" w:space="0" w:color="auto"/>
            </w:tcBorders>
            <w:vAlign w:val="bottom"/>
          </w:tcPr>
          <w:p w:rsidR="005B0E5E" w:rsidRPr="00AA4457" w:rsidRDefault="005B0E5E" w:rsidP="00A45A45">
            <w:pPr>
              <w:pStyle w:val="aff1"/>
              <w:spacing w:line="240" w:lineRule="exact"/>
              <w:rPr>
                <w:rFonts w:cs="Arial"/>
                <w:i/>
              </w:rPr>
            </w:pPr>
            <w:r w:rsidRPr="00AA4457">
              <w:rPr>
                <w:rFonts w:cs="Arial"/>
                <w:i/>
              </w:rPr>
              <w:t>255033,7</w:t>
            </w:r>
          </w:p>
        </w:tc>
        <w:tc>
          <w:tcPr>
            <w:tcW w:w="1134" w:type="dxa"/>
            <w:tcBorders>
              <w:top w:val="dotted" w:sz="4" w:space="0" w:color="auto"/>
              <w:left w:val="nil"/>
              <w:bottom w:val="single" w:sz="4" w:space="0" w:color="auto"/>
              <w:right w:val="single" w:sz="6" w:space="0" w:color="auto"/>
            </w:tcBorders>
            <w:vAlign w:val="bottom"/>
          </w:tcPr>
          <w:p w:rsidR="005B0E5E" w:rsidRPr="00AA4457" w:rsidRDefault="005B0E5E" w:rsidP="00A45A45">
            <w:pPr>
              <w:pStyle w:val="aff1"/>
              <w:spacing w:line="240" w:lineRule="exact"/>
              <w:rPr>
                <w:rFonts w:cs="Arial"/>
                <w:i/>
              </w:rPr>
            </w:pPr>
          </w:p>
        </w:tc>
        <w:tc>
          <w:tcPr>
            <w:tcW w:w="1559" w:type="dxa"/>
            <w:tcBorders>
              <w:top w:val="dotted" w:sz="4" w:space="0" w:color="auto"/>
              <w:left w:val="nil"/>
              <w:bottom w:val="single" w:sz="4" w:space="0" w:color="auto"/>
              <w:right w:val="double" w:sz="6" w:space="0" w:color="auto"/>
            </w:tcBorders>
            <w:vAlign w:val="bottom"/>
          </w:tcPr>
          <w:p w:rsidR="005B0E5E" w:rsidRPr="00AA4457" w:rsidRDefault="005B0E5E" w:rsidP="00A45A45">
            <w:pPr>
              <w:pStyle w:val="aff1"/>
              <w:spacing w:line="240" w:lineRule="exact"/>
              <w:rPr>
                <w:rFonts w:cs="Arial"/>
                <w:i/>
              </w:rPr>
            </w:pPr>
            <w:r w:rsidRPr="00AA4457">
              <w:rPr>
                <w:rFonts w:cs="Arial"/>
                <w:i/>
              </w:rPr>
              <w:t>102,0</w:t>
            </w:r>
          </w:p>
        </w:tc>
      </w:tr>
      <w:tr w:rsidR="005B0E5E" w:rsidRPr="00D06F1D" w:rsidTr="00AA4457">
        <w:trPr>
          <w:trHeight w:val="273"/>
        </w:trPr>
        <w:tc>
          <w:tcPr>
            <w:tcW w:w="9214" w:type="dxa"/>
            <w:gridSpan w:val="7"/>
            <w:tcBorders>
              <w:top w:val="single" w:sz="4" w:space="0" w:color="auto"/>
              <w:left w:val="double" w:sz="6" w:space="0" w:color="auto"/>
              <w:bottom w:val="double" w:sz="6" w:space="0" w:color="auto"/>
              <w:right w:val="double" w:sz="6" w:space="0" w:color="auto"/>
            </w:tcBorders>
            <w:vAlign w:val="bottom"/>
          </w:tcPr>
          <w:p w:rsidR="005B0E5E" w:rsidRDefault="005B0E5E" w:rsidP="005B0E5E">
            <w:pPr>
              <w:pStyle w:val="aff1"/>
              <w:spacing w:before="60"/>
              <w:ind w:left="142"/>
              <w:jc w:val="both"/>
              <w:rPr>
                <w:rFonts w:cs="Arial"/>
              </w:rPr>
            </w:pPr>
            <w:r w:rsidRPr="00B31A4E">
              <w:rPr>
                <w:szCs w:val="16"/>
                <w:vertAlign w:val="superscript"/>
              </w:rPr>
              <w:t>1)</w:t>
            </w:r>
            <w:r>
              <w:rPr>
                <w:szCs w:val="16"/>
              </w:rPr>
              <w:t xml:space="preserve"> </w:t>
            </w:r>
            <w:r w:rsidRPr="00D6224A">
              <w:rPr>
                <w:szCs w:val="16"/>
              </w:rPr>
              <w:t>Данные изменены за счет уточнения респондентами ранее пред</w:t>
            </w:r>
            <w:r w:rsidR="0066102A">
              <w:rPr>
                <w:szCs w:val="16"/>
              </w:rPr>
              <w:t>о</w:t>
            </w:r>
            <w:r w:rsidRPr="00D6224A">
              <w:rPr>
                <w:szCs w:val="16"/>
              </w:rPr>
              <w:t>ставленной оперативной информации</w:t>
            </w:r>
            <w:r>
              <w:rPr>
                <w:szCs w:val="16"/>
              </w:rPr>
              <w:t>.</w:t>
            </w:r>
          </w:p>
        </w:tc>
      </w:tr>
    </w:tbl>
    <w:p w:rsidR="005B0E5E" w:rsidRDefault="005B0E5E" w:rsidP="005B0E5E">
      <w:pPr>
        <w:pStyle w:val="aff5"/>
        <w:keepLines/>
        <w:pBdr>
          <w:bottom w:val="none" w:sz="0" w:space="0" w:color="auto"/>
        </w:pBdr>
        <w:tabs>
          <w:tab w:val="clear" w:pos="2061"/>
        </w:tabs>
        <w:spacing w:before="0" w:after="0"/>
        <w:ind w:left="284" w:hanging="284"/>
        <w:rPr>
          <w:rFonts w:cs="Arial"/>
          <w:caps w:val="0"/>
          <w:szCs w:val="22"/>
        </w:rPr>
      </w:pPr>
    </w:p>
    <w:p w:rsidR="005B0E5E" w:rsidRPr="00477FF9" w:rsidRDefault="005B0E5E" w:rsidP="005B0E5E">
      <w:pPr>
        <w:pStyle w:val="aff5"/>
        <w:keepLines/>
        <w:pBdr>
          <w:bottom w:val="none" w:sz="0" w:space="0" w:color="auto"/>
        </w:pBdr>
        <w:tabs>
          <w:tab w:val="clear" w:pos="2061"/>
        </w:tabs>
        <w:spacing w:before="0" w:after="0"/>
        <w:ind w:left="284" w:hanging="284"/>
        <w:rPr>
          <w:rFonts w:cs="Arial"/>
          <w:caps w:val="0"/>
          <w:szCs w:val="22"/>
        </w:rPr>
      </w:pPr>
      <w:r w:rsidRPr="00477FF9">
        <w:rPr>
          <w:rFonts w:cs="Arial"/>
          <w:caps w:val="0"/>
          <w:szCs w:val="22"/>
        </w:rPr>
        <w:t>Изменения продажи основных продуктов питания и непродовольственных товаров в организациях розничной торговли, не относящихся</w:t>
      </w:r>
    </w:p>
    <w:p w:rsidR="005B0E5E" w:rsidRPr="00477FF9" w:rsidRDefault="005B0E5E" w:rsidP="005B0E5E">
      <w:pPr>
        <w:pStyle w:val="aff5"/>
        <w:keepLines/>
        <w:pBdr>
          <w:bottom w:val="none" w:sz="0" w:space="0" w:color="auto"/>
        </w:pBdr>
        <w:tabs>
          <w:tab w:val="clear" w:pos="2061"/>
        </w:tabs>
        <w:spacing w:before="0" w:after="0"/>
        <w:ind w:left="0"/>
        <w:rPr>
          <w:rFonts w:cs="Arial"/>
          <w:caps w:val="0"/>
          <w:szCs w:val="22"/>
        </w:rPr>
      </w:pPr>
      <w:r w:rsidRPr="00477FF9">
        <w:rPr>
          <w:rFonts w:cs="Arial"/>
          <w:caps w:val="0"/>
          <w:szCs w:val="22"/>
        </w:rPr>
        <w:t>к субъектам малого предпринимательства</w:t>
      </w:r>
    </w:p>
    <w:p w:rsidR="005B0E5E" w:rsidRPr="00D06F1D" w:rsidRDefault="005B0E5E" w:rsidP="005B0E5E">
      <w:pPr>
        <w:jc w:val="center"/>
        <w:rPr>
          <w:szCs w:val="22"/>
        </w:rPr>
      </w:pPr>
      <w:r w:rsidRPr="00477FF9">
        <w:rPr>
          <w:szCs w:val="22"/>
        </w:rPr>
        <w:t>(в сопоставимых ценах)</w:t>
      </w:r>
    </w:p>
    <w:tbl>
      <w:tblPr>
        <w:tblW w:w="9214" w:type="dxa"/>
        <w:tblInd w:w="23" w:type="dxa"/>
        <w:tblLayout w:type="fixed"/>
        <w:tblCellMar>
          <w:left w:w="0" w:type="dxa"/>
          <w:right w:w="0" w:type="dxa"/>
        </w:tblCellMar>
        <w:tblLook w:val="0000" w:firstRow="0" w:lastRow="0" w:firstColumn="0" w:lastColumn="0" w:noHBand="0" w:noVBand="0"/>
      </w:tblPr>
      <w:tblGrid>
        <w:gridCol w:w="5670"/>
        <w:gridCol w:w="1772"/>
        <w:gridCol w:w="1772"/>
      </w:tblGrid>
      <w:tr w:rsidR="005B0E5E" w:rsidRPr="00D6224A" w:rsidTr="0066102A">
        <w:trPr>
          <w:trHeight w:val="302"/>
          <w:tblHeader/>
        </w:trPr>
        <w:tc>
          <w:tcPr>
            <w:tcW w:w="5670" w:type="dxa"/>
            <w:vMerge w:val="restart"/>
            <w:tcBorders>
              <w:top w:val="double" w:sz="6" w:space="0" w:color="auto"/>
              <w:left w:val="double" w:sz="6" w:space="0" w:color="auto"/>
              <w:right w:val="single" w:sz="4" w:space="0" w:color="auto"/>
            </w:tcBorders>
            <w:shd w:val="clear" w:color="auto" w:fill="auto"/>
          </w:tcPr>
          <w:p w:rsidR="005B0E5E" w:rsidRPr="00D6224A" w:rsidRDefault="005B0E5E" w:rsidP="005B0E5E">
            <w:pPr>
              <w:pStyle w:val="aff0"/>
              <w:spacing w:before="0" w:after="0" w:line="240" w:lineRule="auto"/>
              <w:rPr>
                <w:rFonts w:cs="Arial"/>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5B0E5E" w:rsidRPr="00D6224A" w:rsidRDefault="005B0E5E" w:rsidP="005B0E5E">
            <w:pPr>
              <w:pStyle w:val="aff0"/>
              <w:spacing w:before="0" w:after="0" w:line="240" w:lineRule="auto"/>
              <w:rPr>
                <w:rFonts w:cs="Arial"/>
              </w:rPr>
            </w:pPr>
            <w:r>
              <w:rPr>
                <w:rFonts w:cs="Arial"/>
              </w:rPr>
              <w:t xml:space="preserve">Продано в % к </w:t>
            </w:r>
            <w:r w:rsidRPr="00D6224A">
              <w:rPr>
                <w:rFonts w:cs="Arial"/>
              </w:rPr>
              <w:t xml:space="preserve">предыдущему месяцу </w:t>
            </w:r>
          </w:p>
        </w:tc>
      </w:tr>
      <w:tr w:rsidR="005B0E5E" w:rsidRPr="00D6224A" w:rsidTr="0066102A">
        <w:trPr>
          <w:trHeight w:val="454"/>
          <w:tblHeader/>
        </w:trPr>
        <w:tc>
          <w:tcPr>
            <w:tcW w:w="5670" w:type="dxa"/>
            <w:vMerge/>
            <w:tcBorders>
              <w:left w:val="double" w:sz="6" w:space="0" w:color="auto"/>
              <w:right w:val="single" w:sz="4" w:space="0" w:color="auto"/>
            </w:tcBorders>
            <w:shd w:val="clear" w:color="auto" w:fill="auto"/>
          </w:tcPr>
          <w:p w:rsidR="005B0E5E" w:rsidRPr="00D6224A" w:rsidRDefault="005B0E5E" w:rsidP="005B0E5E">
            <w:pPr>
              <w:pStyle w:val="aff0"/>
              <w:spacing w:before="0" w:after="0" w:line="240" w:lineRule="auto"/>
              <w:rPr>
                <w:rFonts w:cs="Arial"/>
              </w:rPr>
            </w:pPr>
          </w:p>
        </w:tc>
        <w:tc>
          <w:tcPr>
            <w:tcW w:w="1772" w:type="dxa"/>
            <w:tcBorders>
              <w:top w:val="single" w:sz="4" w:space="0" w:color="auto"/>
              <w:left w:val="single" w:sz="4" w:space="0" w:color="auto"/>
              <w:right w:val="single" w:sz="6" w:space="0" w:color="auto"/>
            </w:tcBorders>
            <w:shd w:val="clear" w:color="auto" w:fill="auto"/>
          </w:tcPr>
          <w:p w:rsidR="005B0E5E" w:rsidRPr="00B7631F" w:rsidRDefault="005B0E5E" w:rsidP="005B0E5E">
            <w:pPr>
              <w:pStyle w:val="aff0"/>
              <w:spacing w:before="0" w:after="0" w:line="240" w:lineRule="auto"/>
              <w:rPr>
                <w:rFonts w:cs="Arial"/>
              </w:rPr>
            </w:pPr>
            <w:r w:rsidRPr="00B7631F">
              <w:rPr>
                <w:rFonts w:cs="Arial"/>
              </w:rPr>
              <w:t xml:space="preserve">в </w:t>
            </w:r>
            <w:r>
              <w:rPr>
                <w:rFonts w:cs="Arial"/>
              </w:rPr>
              <w:t>ноябре</w:t>
            </w:r>
          </w:p>
          <w:p w:rsidR="005B0E5E" w:rsidRPr="00D6224A" w:rsidRDefault="005B0E5E" w:rsidP="005B0E5E">
            <w:pPr>
              <w:pStyle w:val="aff0"/>
              <w:spacing w:before="0" w:after="0" w:line="240" w:lineRule="auto"/>
              <w:rPr>
                <w:rFonts w:cs="Arial"/>
              </w:rPr>
            </w:pPr>
            <w:r w:rsidRPr="00B7631F">
              <w:rPr>
                <w:rFonts w:cs="Arial"/>
              </w:rPr>
              <w:t>201</w:t>
            </w:r>
            <w:r>
              <w:rPr>
                <w:rFonts w:cs="Arial"/>
              </w:rPr>
              <w:t>9</w:t>
            </w:r>
            <w:r w:rsidRPr="00B7631F">
              <w:rPr>
                <w:rFonts w:cs="Arial"/>
              </w:rPr>
              <w:t>г.</w:t>
            </w:r>
          </w:p>
        </w:tc>
        <w:tc>
          <w:tcPr>
            <w:tcW w:w="1772" w:type="dxa"/>
            <w:tcBorders>
              <w:top w:val="single" w:sz="4" w:space="0" w:color="auto"/>
              <w:left w:val="single" w:sz="6" w:space="0" w:color="auto"/>
              <w:right w:val="double" w:sz="6" w:space="0" w:color="auto"/>
            </w:tcBorders>
            <w:shd w:val="clear" w:color="auto" w:fill="auto"/>
          </w:tcPr>
          <w:p w:rsidR="005B0E5E" w:rsidRPr="00B7631F" w:rsidRDefault="005B0E5E" w:rsidP="005B0E5E">
            <w:pPr>
              <w:pStyle w:val="aff0"/>
              <w:spacing w:before="0" w:after="0" w:line="240" w:lineRule="auto"/>
              <w:rPr>
                <w:rFonts w:cs="Arial"/>
              </w:rPr>
            </w:pPr>
            <w:r w:rsidRPr="00B7631F">
              <w:rPr>
                <w:rFonts w:cs="Arial"/>
              </w:rPr>
              <w:t xml:space="preserve">в </w:t>
            </w:r>
            <w:r>
              <w:rPr>
                <w:rFonts w:cs="Arial"/>
              </w:rPr>
              <w:t>октябре</w:t>
            </w:r>
          </w:p>
          <w:p w:rsidR="005B0E5E" w:rsidRPr="00D6224A" w:rsidRDefault="005B0E5E" w:rsidP="005B0E5E">
            <w:pPr>
              <w:pStyle w:val="aff0"/>
              <w:spacing w:before="0" w:after="0" w:line="240" w:lineRule="auto"/>
              <w:rPr>
                <w:rFonts w:cs="Arial"/>
              </w:rPr>
            </w:pPr>
            <w:r w:rsidRPr="00D6224A">
              <w:rPr>
                <w:rFonts w:cs="Arial"/>
              </w:rPr>
              <w:t>201</w:t>
            </w:r>
            <w:r>
              <w:rPr>
                <w:rFonts w:cs="Arial"/>
              </w:rPr>
              <w:t>9</w:t>
            </w:r>
            <w:r w:rsidRPr="00D6224A">
              <w:rPr>
                <w:rFonts w:cs="Arial"/>
              </w:rPr>
              <w:t>г.</w:t>
            </w:r>
          </w:p>
        </w:tc>
      </w:tr>
      <w:tr w:rsidR="005B0E5E" w:rsidRPr="00DF5719" w:rsidTr="0066102A">
        <w:tc>
          <w:tcPr>
            <w:tcW w:w="5670" w:type="dxa"/>
            <w:tcBorders>
              <w:top w:val="single" w:sz="6" w:space="0" w:color="auto"/>
              <w:left w:val="double" w:sz="6" w:space="0" w:color="auto"/>
              <w:bottom w:val="dotted" w:sz="4" w:space="0" w:color="auto"/>
              <w:right w:val="single" w:sz="4" w:space="0" w:color="auto"/>
            </w:tcBorders>
            <w:vAlign w:val="bottom"/>
          </w:tcPr>
          <w:p w:rsidR="005B0E5E" w:rsidRPr="00D6224A" w:rsidRDefault="005B0E5E" w:rsidP="0066102A">
            <w:pPr>
              <w:pStyle w:val="aff"/>
              <w:keepNext/>
              <w:keepLines/>
              <w:spacing w:before="60" w:line="240" w:lineRule="exact"/>
              <w:ind w:left="113"/>
              <w:rPr>
                <w:rFonts w:cs="Arial"/>
              </w:rPr>
            </w:pPr>
            <w:r w:rsidRPr="00D6224A">
              <w:rPr>
                <w:rFonts w:cs="Arial"/>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98,3</w:t>
            </w:r>
          </w:p>
        </w:tc>
        <w:tc>
          <w:tcPr>
            <w:tcW w:w="1772" w:type="dxa"/>
            <w:tcBorders>
              <w:top w:val="single" w:sz="6"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100,6</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284"/>
              <w:rPr>
                <w:rFonts w:cs="Arial"/>
              </w:rPr>
            </w:pPr>
            <w:r w:rsidRPr="00D6224A">
              <w:rPr>
                <w:rFonts w:cs="Arial"/>
              </w:rPr>
              <w:t>из них:</w:t>
            </w:r>
          </w:p>
          <w:p w:rsidR="005B0E5E" w:rsidRPr="00D6224A" w:rsidRDefault="005B0E5E" w:rsidP="0066102A">
            <w:pPr>
              <w:pStyle w:val="aff"/>
              <w:spacing w:before="60" w:line="240" w:lineRule="exact"/>
              <w:ind w:left="284"/>
              <w:rPr>
                <w:rFonts w:cs="Arial"/>
              </w:rPr>
            </w:pPr>
            <w:r w:rsidRPr="00D6224A">
              <w:rPr>
                <w:rFonts w:cs="Arial"/>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110,5</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94,6</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284"/>
              <w:rPr>
                <w:rFonts w:cs="Arial"/>
              </w:rPr>
            </w:pPr>
            <w:r w:rsidRPr="00D6224A">
              <w:rPr>
                <w:rFonts w:cs="Arial"/>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99,3</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108,3</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284"/>
              <w:rPr>
                <w:rFonts w:cs="Arial"/>
              </w:rPr>
            </w:pPr>
            <w:r w:rsidRPr="00D6224A">
              <w:rPr>
                <w:rFonts w:cs="Arial"/>
              </w:rPr>
              <w:t>продукты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96,6</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100,0</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284"/>
              <w:rPr>
                <w:rFonts w:cs="Arial"/>
              </w:rPr>
            </w:pPr>
            <w:r w:rsidRPr="00D6224A">
              <w:rPr>
                <w:rFonts w:cs="Arial"/>
              </w:rPr>
              <w:t>консервы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97,3</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89,6</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keepNext/>
              <w:keepLines/>
              <w:spacing w:before="60" w:line="240" w:lineRule="exact"/>
              <w:ind w:left="113"/>
              <w:rPr>
                <w:rFonts w:cs="Arial"/>
              </w:rPr>
            </w:pPr>
            <w:r>
              <w:rPr>
                <w:rFonts w:cs="Arial"/>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114,8</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110,5</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keepNext/>
              <w:keepLines/>
              <w:spacing w:before="60" w:line="240" w:lineRule="exact"/>
              <w:ind w:left="284"/>
              <w:rPr>
                <w:rFonts w:cs="Arial"/>
              </w:rPr>
            </w:pPr>
            <w:r>
              <w:rPr>
                <w:rFonts w:cs="Arial"/>
              </w:rPr>
              <w:t xml:space="preserve">из них консервы </w:t>
            </w:r>
            <w:r w:rsidRPr="00D6224A">
              <w:rPr>
                <w:rFonts w:cs="Arial"/>
              </w:rPr>
              <w:t>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109,5</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107,9</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Животные масла</w:t>
            </w:r>
            <w:r>
              <w:rPr>
                <w:rFonts w:cs="Arial"/>
              </w:rPr>
              <w:t xml:space="preserve">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106,1</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100,3</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104,8</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89,3</w:t>
            </w:r>
          </w:p>
        </w:tc>
      </w:tr>
      <w:tr w:rsidR="005B0E5E" w:rsidRPr="00DF5719" w:rsidTr="00A45A45">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97,2</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106,4</w:t>
            </w:r>
          </w:p>
        </w:tc>
      </w:tr>
      <w:tr w:rsidR="005B0E5E" w:rsidRPr="00DF5719" w:rsidTr="00A45A45">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284"/>
              <w:rPr>
                <w:rFonts w:cs="Arial"/>
              </w:rPr>
            </w:pPr>
            <w:r w:rsidRPr="00D6224A">
              <w:rPr>
                <w:rFonts w:cs="Arial"/>
              </w:rPr>
              <w:t>из них:</w:t>
            </w:r>
          </w:p>
          <w:p w:rsidR="005B0E5E" w:rsidRPr="00D6224A" w:rsidRDefault="005B0E5E" w:rsidP="0066102A">
            <w:pPr>
              <w:pStyle w:val="aff"/>
              <w:spacing w:before="60" w:line="240" w:lineRule="exact"/>
              <w:ind w:left="284"/>
              <w:rPr>
                <w:rFonts w:cs="Arial"/>
              </w:rPr>
            </w:pPr>
            <w:r w:rsidRPr="00D6224A">
              <w:rPr>
                <w:rFonts w:cs="Arial"/>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97,5</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101,0</w:t>
            </w:r>
          </w:p>
        </w:tc>
      </w:tr>
      <w:tr w:rsidR="005B0E5E" w:rsidRPr="00DF5719" w:rsidTr="00A45A45">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284"/>
              <w:rPr>
                <w:rFonts w:cs="Arial"/>
              </w:rPr>
            </w:pPr>
            <w:r w:rsidRPr="00D6224A">
              <w:rPr>
                <w:rFonts w:cs="Arial"/>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96,7</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108,3</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284"/>
              <w:rPr>
                <w:rFonts w:cs="Arial"/>
              </w:rPr>
            </w:pPr>
            <w:r w:rsidRPr="00D6224A">
              <w:rPr>
                <w:rFonts w:cs="Arial"/>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86,1</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114,6</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 xml:space="preserve">Яйцо </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105,1</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106,6</w:t>
            </w:r>
          </w:p>
        </w:tc>
      </w:tr>
      <w:tr w:rsidR="005B0E5E" w:rsidRPr="00DF5719" w:rsidTr="0066102A">
        <w:trPr>
          <w:trHeight w:val="70"/>
        </w:trPr>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108,8</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90,0</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100,6</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105,2</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100,6</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107,3</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96,9</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96,9</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111,3</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109,7</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Pr>
                <w:rFonts w:cs="Arial"/>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97,8</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107,9</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Крупа</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99,6</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99,1</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center"/>
          </w:tcPr>
          <w:p w:rsidR="005B0E5E" w:rsidRPr="00D6224A" w:rsidRDefault="005B0E5E" w:rsidP="0066102A">
            <w:pPr>
              <w:pStyle w:val="aff"/>
              <w:spacing w:before="60" w:line="240" w:lineRule="exact"/>
              <w:ind w:left="113"/>
              <w:rPr>
                <w:rFonts w:cs="Arial"/>
              </w:rPr>
            </w:pPr>
            <w:r w:rsidRPr="00D6224A">
              <w:rPr>
                <w:rFonts w:cs="Arial"/>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96,1</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105,9</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117,0</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111,9</w:t>
            </w:r>
          </w:p>
        </w:tc>
      </w:tr>
      <w:tr w:rsidR="005B0E5E" w:rsidRPr="00DF5719" w:rsidTr="00A45A45">
        <w:tc>
          <w:tcPr>
            <w:tcW w:w="5670" w:type="dxa"/>
            <w:tcBorders>
              <w:top w:val="dotted" w:sz="4" w:space="0" w:color="auto"/>
              <w:left w:val="double" w:sz="6" w:space="0" w:color="auto"/>
              <w:bottom w:val="single"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Свежие овощи</w:t>
            </w:r>
          </w:p>
        </w:tc>
        <w:tc>
          <w:tcPr>
            <w:tcW w:w="1772" w:type="dxa"/>
            <w:tcBorders>
              <w:top w:val="dotted" w:sz="4" w:space="0" w:color="auto"/>
              <w:left w:val="single" w:sz="4" w:space="0" w:color="auto"/>
              <w:bottom w:val="single"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116,4</w:t>
            </w:r>
          </w:p>
        </w:tc>
        <w:tc>
          <w:tcPr>
            <w:tcW w:w="1772" w:type="dxa"/>
            <w:tcBorders>
              <w:top w:val="dotted" w:sz="4" w:space="0" w:color="auto"/>
              <w:left w:val="single" w:sz="6" w:space="0" w:color="auto"/>
              <w:bottom w:val="single"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128,4</w:t>
            </w:r>
          </w:p>
        </w:tc>
      </w:tr>
      <w:tr w:rsidR="005B0E5E" w:rsidRPr="00DF5719" w:rsidTr="00A45A45">
        <w:tc>
          <w:tcPr>
            <w:tcW w:w="5670" w:type="dxa"/>
            <w:tcBorders>
              <w:top w:val="single"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lastRenderedPageBreak/>
              <w:t>Свежие фрукты</w:t>
            </w:r>
          </w:p>
        </w:tc>
        <w:tc>
          <w:tcPr>
            <w:tcW w:w="1772" w:type="dxa"/>
            <w:tcBorders>
              <w:top w:val="single"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117,7</w:t>
            </w:r>
          </w:p>
        </w:tc>
        <w:tc>
          <w:tcPr>
            <w:tcW w:w="1772" w:type="dxa"/>
            <w:tcBorders>
              <w:top w:val="single"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129,8</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Pr>
                <w:rFonts w:cs="Arial"/>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99,4</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90,9</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 xml:space="preserve">Обувь </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108,8</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102,2</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 xml:space="preserve">Компьютеры </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104,3</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124,2</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96,4</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107,9</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116,2</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118,9</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84,9</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88,2</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90,1</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100,8</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 xml:space="preserve">Мебель </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103,9</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103,2</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Бензины</w:t>
            </w:r>
            <w:r w:rsidRPr="00D6224A">
              <w:t xml:space="preserve"> автомобильные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99,3</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92,5</w:t>
            </w:r>
          </w:p>
        </w:tc>
      </w:tr>
      <w:tr w:rsidR="005B0E5E" w:rsidRPr="00DF5719" w:rsidTr="0066102A">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 xml:space="preserve">Автомобили легковые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87,7</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101,2</w:t>
            </w:r>
          </w:p>
        </w:tc>
      </w:tr>
      <w:tr w:rsidR="005B0E5E" w:rsidRPr="00DF5719" w:rsidTr="0066102A">
        <w:trPr>
          <w:trHeight w:val="225"/>
        </w:trPr>
        <w:tc>
          <w:tcPr>
            <w:tcW w:w="5670" w:type="dxa"/>
            <w:tcBorders>
              <w:top w:val="dotted" w:sz="4" w:space="0" w:color="auto"/>
              <w:left w:val="double" w:sz="6" w:space="0" w:color="auto"/>
              <w:bottom w:val="dotted" w:sz="4" w:space="0" w:color="auto"/>
              <w:right w:val="single" w:sz="4" w:space="0" w:color="auto"/>
            </w:tcBorders>
            <w:vAlign w:val="bottom"/>
          </w:tcPr>
          <w:p w:rsidR="005B0E5E" w:rsidRPr="00D6224A" w:rsidRDefault="005B0E5E" w:rsidP="0066102A">
            <w:pPr>
              <w:pStyle w:val="aff"/>
              <w:spacing w:before="60" w:line="240" w:lineRule="exact"/>
              <w:ind w:left="113"/>
              <w:rPr>
                <w:rFonts w:cs="Arial"/>
              </w:rPr>
            </w:pPr>
            <w:r w:rsidRPr="00D6224A">
              <w:rPr>
                <w:rFonts w:cs="Arial"/>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88,8</w:t>
            </w:r>
          </w:p>
        </w:tc>
        <w:tc>
          <w:tcPr>
            <w:tcW w:w="1772" w:type="dxa"/>
            <w:tcBorders>
              <w:top w:val="dotted" w:sz="4" w:space="0" w:color="auto"/>
              <w:left w:val="single" w:sz="6" w:space="0" w:color="auto"/>
              <w:bottom w:val="dotted" w:sz="4"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86,5</w:t>
            </w:r>
          </w:p>
        </w:tc>
      </w:tr>
      <w:tr w:rsidR="005B0E5E" w:rsidRPr="00DF5719" w:rsidTr="0066102A">
        <w:tc>
          <w:tcPr>
            <w:tcW w:w="5670" w:type="dxa"/>
            <w:tcBorders>
              <w:top w:val="dotted" w:sz="4" w:space="0" w:color="auto"/>
              <w:left w:val="double" w:sz="6" w:space="0" w:color="auto"/>
              <w:bottom w:val="single" w:sz="6" w:space="0" w:color="auto"/>
              <w:right w:val="single" w:sz="4" w:space="0" w:color="auto"/>
            </w:tcBorders>
            <w:vAlign w:val="bottom"/>
          </w:tcPr>
          <w:p w:rsidR="005B0E5E" w:rsidRPr="00D6224A" w:rsidRDefault="005B0E5E" w:rsidP="00914272">
            <w:pPr>
              <w:pStyle w:val="aff"/>
              <w:spacing w:before="60" w:line="240" w:lineRule="exact"/>
              <w:ind w:left="113"/>
              <w:rPr>
                <w:rFonts w:cs="Arial"/>
              </w:rPr>
            </w:pPr>
            <w:r>
              <w:rPr>
                <w:rFonts w:cs="Arial"/>
              </w:rPr>
              <w:t>Л</w:t>
            </w:r>
            <w:r w:rsidRPr="00D6224A">
              <w:rPr>
                <w:rFonts w:cs="Arial"/>
              </w:rPr>
              <w:t>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91,5</w:t>
            </w:r>
          </w:p>
        </w:tc>
        <w:tc>
          <w:tcPr>
            <w:tcW w:w="1772" w:type="dxa"/>
            <w:tcBorders>
              <w:top w:val="dotted" w:sz="4" w:space="0" w:color="auto"/>
              <w:left w:val="single" w:sz="6" w:space="0" w:color="auto"/>
              <w:bottom w:val="single" w:sz="6" w:space="0" w:color="auto"/>
              <w:right w:val="double" w:sz="6" w:space="0" w:color="auto"/>
            </w:tcBorders>
            <w:vAlign w:val="bottom"/>
          </w:tcPr>
          <w:p w:rsidR="005B0E5E" w:rsidRDefault="005B0E5E" w:rsidP="0066102A">
            <w:pPr>
              <w:spacing w:before="60" w:line="240" w:lineRule="exact"/>
              <w:ind w:firstLine="0"/>
              <w:jc w:val="center"/>
              <w:rPr>
                <w:rFonts w:cs="Arial"/>
                <w:sz w:val="20"/>
              </w:rPr>
            </w:pPr>
            <w:r>
              <w:rPr>
                <w:rFonts w:cs="Arial"/>
                <w:sz w:val="20"/>
              </w:rPr>
              <w:t>100,4</w:t>
            </w:r>
          </w:p>
        </w:tc>
      </w:tr>
      <w:tr w:rsidR="005B0E5E" w:rsidRPr="00D6224A" w:rsidTr="0066102A">
        <w:tc>
          <w:tcPr>
            <w:tcW w:w="9214" w:type="dxa"/>
            <w:gridSpan w:val="3"/>
            <w:tcBorders>
              <w:top w:val="single" w:sz="6" w:space="0" w:color="auto"/>
              <w:left w:val="double" w:sz="6" w:space="0" w:color="auto"/>
              <w:bottom w:val="double" w:sz="6" w:space="0" w:color="auto"/>
              <w:right w:val="double" w:sz="6" w:space="0" w:color="auto"/>
            </w:tcBorders>
            <w:vAlign w:val="bottom"/>
          </w:tcPr>
          <w:p w:rsidR="005B0E5E" w:rsidRPr="0066102A" w:rsidRDefault="005B0E5E" w:rsidP="005B0E5E">
            <w:pPr>
              <w:pStyle w:val="affff8"/>
              <w:spacing w:before="0" w:beforeAutospacing="0" w:after="0" w:afterAutospacing="0"/>
              <w:ind w:left="142"/>
              <w:rPr>
                <w:rFonts w:ascii="Arial" w:hAnsi="Arial" w:cs="Arial"/>
                <w:sz w:val="20"/>
                <w:szCs w:val="20"/>
              </w:rPr>
            </w:pPr>
            <w:r w:rsidRPr="0066102A">
              <w:rPr>
                <w:rFonts w:ascii="Arial" w:hAnsi="Arial" w:cs="Arial"/>
                <w:sz w:val="20"/>
                <w:szCs w:val="20"/>
                <w:vertAlign w:val="superscript"/>
              </w:rPr>
              <w:t>1)</w:t>
            </w:r>
            <w:r w:rsidRPr="0066102A">
              <w:rPr>
                <w:rFonts w:ascii="Arial" w:hAnsi="Arial" w:cs="Arial"/>
                <w:sz w:val="20"/>
                <w:szCs w:val="20"/>
              </w:rPr>
              <w:t xml:space="preserve"> С учетом данных по организациям других видов деятельности, осуществляющим розничную торговлю.</w:t>
            </w:r>
          </w:p>
        </w:tc>
      </w:tr>
    </w:tbl>
    <w:p w:rsidR="005B0E5E" w:rsidRPr="00FF4360" w:rsidRDefault="005B0E5E" w:rsidP="00914272">
      <w:pPr>
        <w:pStyle w:val="aff5"/>
        <w:keepNext w:val="0"/>
        <w:pBdr>
          <w:bottom w:val="none" w:sz="0" w:space="0" w:color="auto"/>
        </w:pBdr>
        <w:tabs>
          <w:tab w:val="clear" w:pos="2061"/>
        </w:tabs>
        <w:spacing w:after="0"/>
        <w:ind w:left="0"/>
        <w:rPr>
          <w:rFonts w:cs="Arial"/>
          <w:caps w:val="0"/>
          <w:szCs w:val="22"/>
        </w:rPr>
      </w:pPr>
      <w:r w:rsidRPr="00FF4360">
        <w:rPr>
          <w:rFonts w:cs="Arial"/>
          <w:caps w:val="0"/>
          <w:szCs w:val="22"/>
        </w:rPr>
        <w:t>Изменение товарных запасов в организациях розничной торговли</w:t>
      </w:r>
    </w:p>
    <w:p w:rsidR="005B0E5E" w:rsidRPr="00FF4360" w:rsidRDefault="005B0E5E" w:rsidP="005B0E5E">
      <w:pPr>
        <w:spacing w:line="240" w:lineRule="auto"/>
        <w:jc w:val="center"/>
        <w:rPr>
          <w:szCs w:val="22"/>
        </w:rPr>
      </w:pPr>
      <w:r w:rsidRPr="00FF4360">
        <w:rPr>
          <w:szCs w:val="22"/>
        </w:rPr>
        <w:t>(на конец месяца)</w:t>
      </w:r>
    </w:p>
    <w:tbl>
      <w:tblPr>
        <w:tblW w:w="5000" w:type="pct"/>
        <w:tblCellMar>
          <w:left w:w="0" w:type="dxa"/>
          <w:right w:w="0" w:type="dxa"/>
        </w:tblCellMar>
        <w:tblLook w:val="0000" w:firstRow="0" w:lastRow="0" w:firstColumn="0" w:lastColumn="0" w:noHBand="0" w:noVBand="0"/>
      </w:tblPr>
      <w:tblGrid>
        <w:gridCol w:w="2435"/>
        <w:gridCol w:w="3399"/>
        <w:gridCol w:w="3397"/>
      </w:tblGrid>
      <w:tr w:rsidR="005B0E5E" w:rsidRPr="00D6224A" w:rsidTr="005B0E5E">
        <w:trPr>
          <w:cantSplit/>
          <w:tblHeader/>
        </w:trPr>
        <w:tc>
          <w:tcPr>
            <w:tcW w:w="1319" w:type="pct"/>
            <w:tcBorders>
              <w:top w:val="double" w:sz="6" w:space="0" w:color="auto"/>
              <w:left w:val="double" w:sz="6" w:space="0" w:color="auto"/>
              <w:right w:val="single" w:sz="4" w:space="0" w:color="auto"/>
            </w:tcBorders>
          </w:tcPr>
          <w:p w:rsidR="005B0E5E" w:rsidRPr="00D6224A" w:rsidRDefault="005B0E5E" w:rsidP="005B0E5E">
            <w:pPr>
              <w:pStyle w:val="aff1"/>
              <w:spacing w:before="40"/>
              <w:rPr>
                <w:rFonts w:cs="Arial"/>
                <w:i/>
              </w:rPr>
            </w:pPr>
          </w:p>
        </w:tc>
        <w:tc>
          <w:tcPr>
            <w:tcW w:w="1841" w:type="pct"/>
            <w:tcBorders>
              <w:top w:val="double" w:sz="6" w:space="0" w:color="auto"/>
              <w:left w:val="single" w:sz="4" w:space="0" w:color="auto"/>
              <w:bottom w:val="single" w:sz="4" w:space="0" w:color="auto"/>
              <w:right w:val="single" w:sz="4" w:space="0" w:color="auto"/>
            </w:tcBorders>
          </w:tcPr>
          <w:p w:rsidR="005B0E5E" w:rsidRPr="00D6224A" w:rsidRDefault="005B0E5E" w:rsidP="005B0E5E">
            <w:pPr>
              <w:pStyle w:val="aff1"/>
              <w:spacing w:before="40" w:after="40"/>
              <w:rPr>
                <w:rFonts w:cs="Arial"/>
                <w:i/>
              </w:rPr>
            </w:pPr>
            <w:r w:rsidRPr="00D6224A">
              <w:rPr>
                <w:rFonts w:cs="Arial"/>
                <w:i/>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rsidR="005B0E5E" w:rsidRPr="00D6224A" w:rsidRDefault="005B0E5E" w:rsidP="005B0E5E">
            <w:pPr>
              <w:pStyle w:val="aff1"/>
              <w:spacing w:before="40" w:after="40"/>
              <w:rPr>
                <w:rFonts w:cs="Arial"/>
                <w:i/>
              </w:rPr>
            </w:pPr>
            <w:r w:rsidRPr="00D6224A">
              <w:rPr>
                <w:rFonts w:cs="Arial"/>
                <w:i/>
              </w:rPr>
              <w:t>Уровень запасов, в днях торговли</w:t>
            </w:r>
          </w:p>
        </w:tc>
      </w:tr>
      <w:tr w:rsidR="005B0E5E" w:rsidRPr="00D6224A" w:rsidTr="005B0E5E">
        <w:tc>
          <w:tcPr>
            <w:tcW w:w="5000" w:type="pct"/>
            <w:gridSpan w:val="3"/>
            <w:tcBorders>
              <w:top w:val="single" w:sz="4" w:space="0" w:color="auto"/>
              <w:left w:val="double" w:sz="6" w:space="0" w:color="auto"/>
              <w:bottom w:val="single" w:sz="4" w:space="0" w:color="auto"/>
              <w:right w:val="double" w:sz="6" w:space="0" w:color="auto"/>
            </w:tcBorders>
            <w:vAlign w:val="bottom"/>
          </w:tcPr>
          <w:p w:rsidR="005B0E5E" w:rsidRPr="00D6224A" w:rsidRDefault="005B0E5E" w:rsidP="005B0E5E">
            <w:pPr>
              <w:pStyle w:val="aff1"/>
              <w:rPr>
                <w:rFonts w:cs="Arial"/>
                <w:i/>
              </w:rPr>
            </w:pPr>
            <w:r w:rsidRPr="00D6224A">
              <w:rPr>
                <w:rFonts w:cs="Arial"/>
                <w:b/>
              </w:rPr>
              <w:t>201</w:t>
            </w:r>
            <w:r>
              <w:rPr>
                <w:rFonts w:cs="Arial"/>
                <w:b/>
              </w:rPr>
              <w:t>8</w:t>
            </w:r>
            <w:r w:rsidRPr="00D6224A">
              <w:rPr>
                <w:rFonts w:cs="Arial"/>
                <w:b/>
              </w:rPr>
              <w:t xml:space="preserve"> год</w:t>
            </w:r>
          </w:p>
        </w:tc>
      </w:tr>
      <w:tr w:rsidR="005B0E5E" w:rsidRPr="00D6224A" w:rsidTr="00A45A45">
        <w:tc>
          <w:tcPr>
            <w:tcW w:w="1319" w:type="pct"/>
            <w:tcBorders>
              <w:top w:val="single" w:sz="4" w:space="0" w:color="auto"/>
              <w:left w:val="double" w:sz="6" w:space="0" w:color="auto"/>
              <w:bottom w:val="dotted" w:sz="4" w:space="0" w:color="auto"/>
              <w:right w:val="single" w:sz="4" w:space="0" w:color="auto"/>
            </w:tcBorders>
            <w:vAlign w:val="bottom"/>
          </w:tcPr>
          <w:p w:rsidR="005B0E5E" w:rsidRPr="00D6224A" w:rsidRDefault="005B0E5E" w:rsidP="005B0E5E">
            <w:pPr>
              <w:pStyle w:val="aff"/>
              <w:ind w:left="114" w:hanging="57"/>
              <w:rPr>
                <w:rFonts w:cs="Arial"/>
              </w:rPr>
            </w:pPr>
            <w:r w:rsidRPr="00D6224A">
              <w:rPr>
                <w:rFonts w:cs="Arial"/>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5B0E5E" w:rsidRPr="00D6224A" w:rsidRDefault="005B0E5E" w:rsidP="005B0E5E">
            <w:pPr>
              <w:pStyle w:val="aff1"/>
              <w:ind w:left="114" w:hanging="57"/>
              <w:rPr>
                <w:rFonts w:cs="Arial"/>
              </w:rPr>
            </w:pPr>
            <w:r w:rsidRPr="00D6224A">
              <w:rPr>
                <w:rFonts w:cs="Arial"/>
              </w:rPr>
              <w:t>33331,5</w:t>
            </w:r>
          </w:p>
        </w:tc>
        <w:tc>
          <w:tcPr>
            <w:tcW w:w="1840" w:type="pct"/>
            <w:tcBorders>
              <w:top w:val="single" w:sz="4" w:space="0" w:color="auto"/>
              <w:left w:val="single" w:sz="4" w:space="0" w:color="auto"/>
              <w:bottom w:val="dotted" w:sz="4" w:space="0" w:color="auto"/>
              <w:right w:val="double" w:sz="6" w:space="0" w:color="auto"/>
            </w:tcBorders>
            <w:vAlign w:val="bottom"/>
          </w:tcPr>
          <w:p w:rsidR="005B0E5E" w:rsidRPr="00D6224A" w:rsidRDefault="005B0E5E" w:rsidP="005B0E5E">
            <w:pPr>
              <w:pStyle w:val="aff1"/>
              <w:ind w:left="114" w:hanging="57"/>
              <w:rPr>
                <w:rFonts w:cs="Arial"/>
              </w:rPr>
            </w:pPr>
            <w:r w:rsidRPr="00D6224A">
              <w:rPr>
                <w:rFonts w:cs="Arial"/>
              </w:rPr>
              <w:t>50</w:t>
            </w:r>
          </w:p>
        </w:tc>
      </w:tr>
      <w:tr w:rsidR="005B0E5E" w:rsidRPr="00D6224A" w:rsidTr="00A45A45">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5B0E5E" w:rsidRPr="00D6224A" w:rsidRDefault="005B0E5E" w:rsidP="005B0E5E">
            <w:pPr>
              <w:pStyle w:val="aff"/>
              <w:ind w:left="114" w:hanging="57"/>
              <w:rPr>
                <w:rFonts w:cs="Arial"/>
              </w:rPr>
            </w:pPr>
            <w:r w:rsidRPr="00D6224A">
              <w:rPr>
                <w:rFonts w:cs="Arial"/>
              </w:rPr>
              <w:t xml:space="preserve">Февраль </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Pr="00D6224A" w:rsidRDefault="005B0E5E" w:rsidP="005B0E5E">
            <w:pPr>
              <w:pStyle w:val="aff1"/>
              <w:ind w:left="114" w:hanging="57"/>
              <w:rPr>
                <w:rFonts w:cs="Arial"/>
              </w:rPr>
            </w:pPr>
            <w:r>
              <w:rPr>
                <w:rFonts w:cs="Arial"/>
              </w:rPr>
              <w:t>33448,2</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Pr="00D6224A" w:rsidRDefault="005B0E5E" w:rsidP="005B0E5E">
            <w:pPr>
              <w:pStyle w:val="aff1"/>
              <w:ind w:left="114" w:hanging="57"/>
              <w:rPr>
                <w:rFonts w:cs="Arial"/>
              </w:rPr>
            </w:pPr>
            <w:r>
              <w:rPr>
                <w:rFonts w:cs="Arial"/>
              </w:rPr>
              <w:t>47</w:t>
            </w:r>
          </w:p>
        </w:tc>
      </w:tr>
      <w:tr w:rsidR="005B0E5E" w:rsidRPr="00D6224A" w:rsidTr="00A45A45">
        <w:tc>
          <w:tcPr>
            <w:tcW w:w="1319" w:type="pct"/>
            <w:tcBorders>
              <w:top w:val="dotted" w:sz="4" w:space="0" w:color="auto"/>
              <w:left w:val="double" w:sz="6" w:space="0" w:color="auto"/>
              <w:bottom w:val="dotted" w:sz="4" w:space="0" w:color="auto"/>
              <w:right w:val="single" w:sz="4" w:space="0" w:color="auto"/>
            </w:tcBorders>
            <w:vAlign w:val="bottom"/>
          </w:tcPr>
          <w:p w:rsidR="005B0E5E" w:rsidRPr="00D6224A" w:rsidRDefault="005B0E5E" w:rsidP="005B0E5E">
            <w:pPr>
              <w:pStyle w:val="aff"/>
              <w:ind w:left="114" w:hanging="57"/>
              <w:rPr>
                <w:rFonts w:cs="Arial"/>
              </w:rPr>
            </w:pPr>
            <w:r>
              <w:rPr>
                <w:rFonts w:cs="Arial"/>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33805,0</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48</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Pr>
                <w:rFonts w:cs="Arial"/>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32963,5</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48</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Pr>
                <w:rFonts w:cs="Arial"/>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33480,2</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47</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Pr>
                <w:rFonts w:cs="Arial"/>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32890,9</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44</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sidRPr="00D6224A">
              <w:rPr>
                <w:rFonts w:cs="Arial"/>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33444,5</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44</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Pr="00D6224A" w:rsidRDefault="005B0E5E" w:rsidP="005B0E5E">
            <w:pPr>
              <w:pStyle w:val="aff"/>
              <w:ind w:left="114" w:hanging="57"/>
              <w:rPr>
                <w:rFonts w:cs="Arial"/>
              </w:rPr>
            </w:pPr>
            <w:r w:rsidRPr="00D6224A">
              <w:rPr>
                <w:rFonts w:cs="Arial"/>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33625,9</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44</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Pr="00D6224A" w:rsidRDefault="005B0E5E" w:rsidP="005B0E5E">
            <w:pPr>
              <w:pStyle w:val="aff"/>
              <w:ind w:left="114" w:hanging="57"/>
              <w:rPr>
                <w:rFonts w:cs="Arial"/>
              </w:rPr>
            </w:pPr>
            <w:r>
              <w:rPr>
                <w:rFonts w:cs="Arial"/>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34131,2</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45</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Pr>
                <w:rFonts w:cs="Arial"/>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35476,9</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48</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Pr>
                <w:rFonts w:cs="Arial"/>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36536,8</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47</w:t>
            </w:r>
          </w:p>
        </w:tc>
      </w:tr>
      <w:tr w:rsidR="005B0E5E" w:rsidRPr="00D6224A" w:rsidTr="005B0E5E">
        <w:tc>
          <w:tcPr>
            <w:tcW w:w="1319" w:type="pct"/>
            <w:tcBorders>
              <w:top w:val="dotted" w:sz="4" w:space="0" w:color="auto"/>
              <w:left w:val="double" w:sz="6" w:space="0" w:color="auto"/>
              <w:bottom w:val="single" w:sz="4" w:space="0" w:color="auto"/>
              <w:right w:val="single" w:sz="4" w:space="0" w:color="auto"/>
            </w:tcBorders>
            <w:vAlign w:val="bottom"/>
          </w:tcPr>
          <w:p w:rsidR="005B0E5E" w:rsidRDefault="005B0E5E" w:rsidP="005B0E5E">
            <w:pPr>
              <w:pStyle w:val="aff"/>
              <w:ind w:left="114" w:hanging="57"/>
              <w:rPr>
                <w:rFonts w:cs="Arial"/>
              </w:rPr>
            </w:pPr>
            <w:r>
              <w:rPr>
                <w:rFonts w:cs="Arial"/>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5B0E5E" w:rsidRDefault="005B0E5E" w:rsidP="005B0E5E">
            <w:pPr>
              <w:pStyle w:val="aff1"/>
              <w:ind w:left="114" w:hanging="57"/>
              <w:rPr>
                <w:rFonts w:cs="Arial"/>
              </w:rPr>
            </w:pPr>
            <w:r>
              <w:rPr>
                <w:rFonts w:cs="Arial"/>
              </w:rPr>
              <w:t>35879,2</w:t>
            </w:r>
          </w:p>
        </w:tc>
        <w:tc>
          <w:tcPr>
            <w:tcW w:w="1840" w:type="pct"/>
            <w:tcBorders>
              <w:top w:val="dotted" w:sz="4" w:space="0" w:color="auto"/>
              <w:left w:val="single" w:sz="4" w:space="0" w:color="auto"/>
              <w:bottom w:val="single" w:sz="4" w:space="0" w:color="auto"/>
              <w:right w:val="double" w:sz="6" w:space="0" w:color="auto"/>
            </w:tcBorders>
            <w:vAlign w:val="bottom"/>
          </w:tcPr>
          <w:p w:rsidR="005B0E5E" w:rsidRDefault="005B0E5E" w:rsidP="005B0E5E">
            <w:pPr>
              <w:pStyle w:val="aff1"/>
              <w:ind w:left="114" w:hanging="57"/>
              <w:rPr>
                <w:rFonts w:cs="Arial"/>
              </w:rPr>
            </w:pPr>
            <w:r>
              <w:rPr>
                <w:rFonts w:cs="Arial"/>
              </w:rPr>
              <w:t>38</w:t>
            </w:r>
          </w:p>
        </w:tc>
      </w:tr>
      <w:tr w:rsidR="005B0E5E" w:rsidRPr="00D6224A" w:rsidTr="005B0E5E">
        <w:tc>
          <w:tcPr>
            <w:tcW w:w="5000" w:type="pct"/>
            <w:gridSpan w:val="3"/>
            <w:tcBorders>
              <w:top w:val="single" w:sz="4" w:space="0" w:color="auto"/>
              <w:left w:val="double" w:sz="6" w:space="0" w:color="auto"/>
              <w:bottom w:val="single" w:sz="4" w:space="0" w:color="auto"/>
              <w:right w:val="double" w:sz="6" w:space="0" w:color="auto"/>
            </w:tcBorders>
            <w:vAlign w:val="bottom"/>
          </w:tcPr>
          <w:p w:rsidR="005B0E5E" w:rsidRPr="00D6224A" w:rsidRDefault="005B0E5E" w:rsidP="005B0E5E">
            <w:pPr>
              <w:pStyle w:val="aff1"/>
              <w:rPr>
                <w:rFonts w:cs="Arial"/>
              </w:rPr>
            </w:pPr>
            <w:r w:rsidRPr="00D6224A">
              <w:rPr>
                <w:rFonts w:cs="Arial"/>
                <w:b/>
              </w:rPr>
              <w:t>201</w:t>
            </w:r>
            <w:r>
              <w:rPr>
                <w:rFonts w:cs="Arial"/>
                <w:b/>
              </w:rPr>
              <w:t>9</w:t>
            </w:r>
            <w:r w:rsidRPr="00D6224A">
              <w:rPr>
                <w:rFonts w:cs="Arial"/>
                <w:b/>
              </w:rPr>
              <w:t xml:space="preserve"> год</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Pr>
                <w:rFonts w:cs="Arial"/>
              </w:rPr>
              <w:t>Январь</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36177,4</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48</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sidRPr="00D6224A">
              <w:rPr>
                <w:rFonts w:cs="Arial"/>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35824,6</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45</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Pr="00D6224A" w:rsidRDefault="005B0E5E" w:rsidP="005B0E5E">
            <w:pPr>
              <w:pStyle w:val="aff"/>
              <w:ind w:left="114" w:hanging="57"/>
              <w:rPr>
                <w:rFonts w:cs="Arial"/>
              </w:rPr>
            </w:pPr>
            <w:r>
              <w:rPr>
                <w:rFonts w:cs="Arial"/>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36331,2</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46</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Pr>
                <w:rFonts w:cs="Arial"/>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37053,9</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49</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Pr>
                <w:rFonts w:cs="Arial"/>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37115,7</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47</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Pr>
                <w:rFonts w:cs="Arial"/>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36569,8</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44</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Pr>
                <w:rFonts w:cs="Arial"/>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37244,0</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46</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Pr>
                <w:rFonts w:cs="Arial"/>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37517,8</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45</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Pr>
                <w:rFonts w:cs="Arial"/>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38725,7</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47</w:t>
            </w:r>
          </w:p>
        </w:tc>
      </w:tr>
      <w:tr w:rsidR="005B0E5E" w:rsidRPr="00D6224A" w:rsidTr="005B0E5E">
        <w:tc>
          <w:tcPr>
            <w:tcW w:w="1319" w:type="pct"/>
            <w:tcBorders>
              <w:top w:val="dotted" w:sz="4" w:space="0" w:color="auto"/>
              <w:left w:val="double" w:sz="6" w:space="0" w:color="auto"/>
              <w:bottom w:val="dotted" w:sz="4" w:space="0" w:color="auto"/>
              <w:right w:val="single" w:sz="4" w:space="0" w:color="auto"/>
            </w:tcBorders>
            <w:vAlign w:val="bottom"/>
          </w:tcPr>
          <w:p w:rsidR="005B0E5E" w:rsidRDefault="005B0E5E" w:rsidP="005B0E5E">
            <w:pPr>
              <w:pStyle w:val="aff"/>
              <w:ind w:left="114" w:hanging="57"/>
              <w:rPr>
                <w:rFonts w:cs="Arial"/>
              </w:rPr>
            </w:pPr>
            <w:r>
              <w:rPr>
                <w:rFonts w:cs="Arial"/>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5B0E5E" w:rsidRDefault="005B0E5E" w:rsidP="005B0E5E">
            <w:pPr>
              <w:pStyle w:val="aff1"/>
              <w:ind w:left="114" w:hanging="57"/>
              <w:rPr>
                <w:rFonts w:cs="Arial"/>
              </w:rPr>
            </w:pPr>
            <w:r>
              <w:rPr>
                <w:rFonts w:cs="Arial"/>
              </w:rPr>
              <w:t>40250,9</w:t>
            </w:r>
          </w:p>
        </w:tc>
        <w:tc>
          <w:tcPr>
            <w:tcW w:w="1840" w:type="pct"/>
            <w:tcBorders>
              <w:top w:val="dotted" w:sz="4" w:space="0" w:color="auto"/>
              <w:left w:val="single" w:sz="4" w:space="0" w:color="auto"/>
              <w:bottom w:val="dotted" w:sz="4" w:space="0" w:color="auto"/>
              <w:right w:val="double" w:sz="6" w:space="0" w:color="auto"/>
            </w:tcBorders>
            <w:vAlign w:val="bottom"/>
          </w:tcPr>
          <w:p w:rsidR="005B0E5E" w:rsidRDefault="005B0E5E" w:rsidP="005B0E5E">
            <w:pPr>
              <w:pStyle w:val="aff1"/>
              <w:ind w:left="114" w:hanging="57"/>
              <w:rPr>
                <w:rFonts w:cs="Arial"/>
              </w:rPr>
            </w:pPr>
            <w:r>
              <w:rPr>
                <w:rFonts w:cs="Arial"/>
              </w:rPr>
              <w:t>50</w:t>
            </w:r>
          </w:p>
        </w:tc>
      </w:tr>
      <w:tr w:rsidR="005B0E5E" w:rsidRPr="00D6224A" w:rsidTr="005B0E5E">
        <w:tc>
          <w:tcPr>
            <w:tcW w:w="1319" w:type="pct"/>
            <w:tcBorders>
              <w:top w:val="dotted" w:sz="4" w:space="0" w:color="auto"/>
              <w:left w:val="double" w:sz="6" w:space="0" w:color="auto"/>
              <w:bottom w:val="double" w:sz="6" w:space="0" w:color="auto"/>
              <w:right w:val="single" w:sz="4" w:space="0" w:color="auto"/>
            </w:tcBorders>
            <w:vAlign w:val="bottom"/>
          </w:tcPr>
          <w:p w:rsidR="005B0E5E" w:rsidRDefault="005B0E5E" w:rsidP="005B0E5E">
            <w:pPr>
              <w:pStyle w:val="aff"/>
              <w:ind w:left="114" w:hanging="57"/>
              <w:rPr>
                <w:rFonts w:cs="Arial"/>
              </w:rPr>
            </w:pPr>
            <w:r>
              <w:rPr>
                <w:rFonts w:cs="Arial"/>
              </w:rPr>
              <w:t>Ноябрь</w:t>
            </w:r>
          </w:p>
        </w:tc>
        <w:tc>
          <w:tcPr>
            <w:tcW w:w="1841" w:type="pct"/>
            <w:tcBorders>
              <w:top w:val="dotted" w:sz="4" w:space="0" w:color="auto"/>
              <w:left w:val="single" w:sz="4" w:space="0" w:color="auto"/>
              <w:bottom w:val="double" w:sz="6" w:space="0" w:color="auto"/>
              <w:right w:val="single" w:sz="4" w:space="0" w:color="auto"/>
            </w:tcBorders>
            <w:vAlign w:val="bottom"/>
          </w:tcPr>
          <w:p w:rsidR="005B0E5E" w:rsidRDefault="005B0E5E" w:rsidP="005B0E5E">
            <w:pPr>
              <w:pStyle w:val="aff1"/>
              <w:ind w:left="114" w:hanging="57"/>
              <w:rPr>
                <w:rFonts w:cs="Arial"/>
              </w:rPr>
            </w:pPr>
            <w:r>
              <w:rPr>
                <w:rFonts w:cs="Arial"/>
              </w:rPr>
              <w:t>43106,6</w:t>
            </w:r>
          </w:p>
        </w:tc>
        <w:tc>
          <w:tcPr>
            <w:tcW w:w="1840" w:type="pct"/>
            <w:tcBorders>
              <w:top w:val="dotted" w:sz="4" w:space="0" w:color="auto"/>
              <w:left w:val="single" w:sz="4" w:space="0" w:color="auto"/>
              <w:bottom w:val="double" w:sz="6" w:space="0" w:color="auto"/>
              <w:right w:val="double" w:sz="6" w:space="0" w:color="auto"/>
            </w:tcBorders>
            <w:vAlign w:val="bottom"/>
          </w:tcPr>
          <w:p w:rsidR="005B0E5E" w:rsidRDefault="005B0E5E" w:rsidP="005B0E5E">
            <w:pPr>
              <w:pStyle w:val="aff1"/>
              <w:ind w:left="114" w:hanging="57"/>
              <w:rPr>
                <w:rFonts w:cs="Arial"/>
              </w:rPr>
            </w:pPr>
            <w:r>
              <w:rPr>
                <w:rFonts w:cs="Arial"/>
              </w:rPr>
              <w:t>51</w:t>
            </w:r>
          </w:p>
        </w:tc>
      </w:tr>
    </w:tbl>
    <w:p w:rsidR="00C75093" w:rsidRPr="00566D45" w:rsidRDefault="00957751" w:rsidP="00AD2D83">
      <w:pPr>
        <w:pStyle w:val="30"/>
        <w:keepNext w:val="0"/>
        <w:numPr>
          <w:ilvl w:val="1"/>
          <w:numId w:val="1"/>
        </w:numPr>
        <w:tabs>
          <w:tab w:val="num" w:pos="2268"/>
        </w:tabs>
        <w:spacing w:before="360" w:after="360"/>
        <w:ind w:left="1134" w:firstLine="0"/>
        <w:jc w:val="left"/>
        <w:rPr>
          <w:rFonts w:cs="Arial"/>
          <w:noProof w:val="0"/>
        </w:rPr>
      </w:pPr>
      <w:bookmarkStart w:id="118" w:name="_Toc26868227"/>
      <w:r w:rsidRPr="00566D45">
        <w:rPr>
          <w:rFonts w:cs="Arial"/>
          <w:noProof w:val="0"/>
        </w:rPr>
        <w:lastRenderedPageBreak/>
        <w:t>Рестораны, кафе и бары</w:t>
      </w:r>
      <w:bookmarkEnd w:id="118"/>
    </w:p>
    <w:p w:rsidR="005B0E5E" w:rsidRPr="00D6224A" w:rsidRDefault="005B0E5E" w:rsidP="00594D6C">
      <w:pPr>
        <w:pStyle w:val="aff5"/>
        <w:keepLines/>
        <w:widowControl/>
        <w:pBdr>
          <w:bottom w:val="none" w:sz="0" w:space="0" w:color="auto"/>
        </w:pBdr>
        <w:tabs>
          <w:tab w:val="clear" w:pos="2061"/>
        </w:tabs>
        <w:spacing w:before="240" w:after="0"/>
        <w:ind w:left="0"/>
        <w:rPr>
          <w:rFonts w:cs="Arial"/>
          <w:caps w:val="0"/>
          <w:noProof w:val="0"/>
        </w:rPr>
      </w:pPr>
      <w:r w:rsidRPr="00D6224A">
        <w:rPr>
          <w:rFonts w:cs="Arial"/>
          <w:caps w:val="0"/>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2"/>
        <w:gridCol w:w="1701"/>
        <w:gridCol w:w="1843"/>
        <w:gridCol w:w="3118"/>
      </w:tblGrid>
      <w:tr w:rsidR="005B0E5E" w:rsidRPr="00D6224A" w:rsidTr="005B0E5E">
        <w:trPr>
          <w:cantSplit/>
          <w:tblHeader/>
        </w:trPr>
        <w:tc>
          <w:tcPr>
            <w:tcW w:w="2552" w:type="dxa"/>
            <w:vMerge w:val="restart"/>
            <w:tcBorders>
              <w:top w:val="double" w:sz="6" w:space="0" w:color="auto"/>
              <w:left w:val="double" w:sz="6" w:space="0" w:color="auto"/>
              <w:bottom w:val="nil"/>
              <w:right w:val="single" w:sz="6" w:space="0" w:color="auto"/>
            </w:tcBorders>
          </w:tcPr>
          <w:p w:rsidR="005B0E5E" w:rsidRPr="00D6224A" w:rsidRDefault="005B0E5E" w:rsidP="005B0E5E">
            <w:pPr>
              <w:pStyle w:val="aff"/>
              <w:keepNext/>
              <w:keepLines/>
              <w:widowControl/>
              <w:spacing w:before="40" w:line="200" w:lineRule="exact"/>
              <w:rPr>
                <w:rFonts w:cs="Arial"/>
              </w:rPr>
            </w:pPr>
          </w:p>
        </w:tc>
        <w:tc>
          <w:tcPr>
            <w:tcW w:w="1701" w:type="dxa"/>
            <w:vMerge w:val="restart"/>
            <w:tcBorders>
              <w:top w:val="double" w:sz="6" w:space="0" w:color="auto"/>
              <w:left w:val="single" w:sz="6" w:space="0" w:color="auto"/>
              <w:bottom w:val="nil"/>
              <w:right w:val="single" w:sz="6" w:space="0" w:color="auto"/>
            </w:tcBorders>
          </w:tcPr>
          <w:p w:rsidR="005B0E5E" w:rsidRPr="00D6224A" w:rsidRDefault="005B0E5E" w:rsidP="005B0E5E">
            <w:pPr>
              <w:pStyle w:val="aff0"/>
              <w:keepNext/>
              <w:keepLines/>
              <w:widowControl/>
              <w:spacing w:before="40" w:after="0"/>
              <w:rPr>
                <w:rFonts w:cs="Arial"/>
              </w:rPr>
            </w:pPr>
            <w:r w:rsidRPr="00D6224A">
              <w:rPr>
                <w:rFonts w:cs="Arial"/>
              </w:rPr>
              <w:t xml:space="preserve">Млн. </w:t>
            </w:r>
            <w:r w:rsidRPr="00D6224A">
              <w:rPr>
                <w:rFonts w:cs="Arial"/>
              </w:rPr>
              <w:br/>
              <w:t>рублей</w:t>
            </w:r>
          </w:p>
        </w:tc>
        <w:tc>
          <w:tcPr>
            <w:tcW w:w="4961" w:type="dxa"/>
            <w:gridSpan w:val="2"/>
            <w:tcBorders>
              <w:top w:val="double" w:sz="6" w:space="0" w:color="auto"/>
              <w:left w:val="single" w:sz="6" w:space="0" w:color="auto"/>
              <w:bottom w:val="single" w:sz="6" w:space="0" w:color="auto"/>
              <w:right w:val="double" w:sz="6" w:space="0" w:color="auto"/>
            </w:tcBorders>
          </w:tcPr>
          <w:p w:rsidR="005B0E5E" w:rsidRPr="00D6224A" w:rsidRDefault="005B0E5E" w:rsidP="005B0E5E">
            <w:pPr>
              <w:pStyle w:val="aff0"/>
              <w:keepNext/>
              <w:keepLines/>
              <w:widowControl/>
              <w:spacing w:before="40" w:after="0"/>
              <w:rPr>
                <w:rFonts w:cs="Arial"/>
              </w:rPr>
            </w:pPr>
            <w:r w:rsidRPr="00D6224A">
              <w:rPr>
                <w:rFonts w:cs="Arial"/>
              </w:rPr>
              <w:t>в % к</w:t>
            </w:r>
          </w:p>
        </w:tc>
      </w:tr>
      <w:tr w:rsidR="005B0E5E" w:rsidRPr="00D6224A" w:rsidTr="005B0E5E">
        <w:trPr>
          <w:cantSplit/>
          <w:tblHeader/>
        </w:trPr>
        <w:tc>
          <w:tcPr>
            <w:tcW w:w="2552" w:type="dxa"/>
            <w:vMerge/>
            <w:tcBorders>
              <w:left w:val="double" w:sz="6" w:space="0" w:color="auto"/>
              <w:bottom w:val="single" w:sz="4" w:space="0" w:color="auto"/>
              <w:right w:val="single" w:sz="6" w:space="0" w:color="auto"/>
            </w:tcBorders>
          </w:tcPr>
          <w:p w:rsidR="005B0E5E" w:rsidRPr="00D6224A" w:rsidRDefault="005B0E5E" w:rsidP="005B0E5E">
            <w:pPr>
              <w:pStyle w:val="aff"/>
              <w:keepNext/>
              <w:keepLines/>
              <w:widowControl/>
              <w:spacing w:before="40" w:line="200" w:lineRule="exact"/>
              <w:rPr>
                <w:rFonts w:cs="Arial"/>
              </w:rPr>
            </w:pPr>
          </w:p>
        </w:tc>
        <w:tc>
          <w:tcPr>
            <w:tcW w:w="1701" w:type="dxa"/>
            <w:vMerge/>
            <w:tcBorders>
              <w:left w:val="single" w:sz="6" w:space="0" w:color="auto"/>
              <w:bottom w:val="single" w:sz="4" w:space="0" w:color="auto"/>
              <w:right w:val="single" w:sz="6" w:space="0" w:color="auto"/>
            </w:tcBorders>
          </w:tcPr>
          <w:p w:rsidR="005B0E5E" w:rsidRPr="00D6224A" w:rsidRDefault="005B0E5E" w:rsidP="005B0E5E">
            <w:pPr>
              <w:pStyle w:val="aff0"/>
              <w:keepNext/>
              <w:keepLines/>
              <w:widowControl/>
              <w:spacing w:before="40" w:after="0"/>
              <w:rPr>
                <w:rFonts w:cs="Arial"/>
              </w:rPr>
            </w:pPr>
          </w:p>
        </w:tc>
        <w:tc>
          <w:tcPr>
            <w:tcW w:w="1843" w:type="dxa"/>
            <w:tcBorders>
              <w:left w:val="single" w:sz="6" w:space="0" w:color="auto"/>
              <w:bottom w:val="single" w:sz="4" w:space="0" w:color="auto"/>
              <w:right w:val="single" w:sz="6" w:space="0" w:color="auto"/>
            </w:tcBorders>
          </w:tcPr>
          <w:p w:rsidR="005B0E5E" w:rsidRPr="00D6224A" w:rsidRDefault="005B0E5E" w:rsidP="005B0E5E">
            <w:pPr>
              <w:pStyle w:val="aff0"/>
              <w:keepNext/>
              <w:keepLines/>
              <w:widowControl/>
              <w:spacing w:before="40" w:after="0"/>
              <w:rPr>
                <w:rFonts w:cs="Arial"/>
              </w:rPr>
            </w:pPr>
            <w:r w:rsidRPr="00D6224A">
              <w:rPr>
                <w:rFonts w:cs="Arial"/>
              </w:rPr>
              <w:t xml:space="preserve">предыдущему </w:t>
            </w:r>
            <w:r w:rsidRPr="00D6224A">
              <w:rPr>
                <w:rFonts w:cs="Arial"/>
              </w:rPr>
              <w:br/>
              <w:t>периоду</w:t>
            </w:r>
          </w:p>
        </w:tc>
        <w:tc>
          <w:tcPr>
            <w:tcW w:w="3118" w:type="dxa"/>
            <w:tcBorders>
              <w:left w:val="single" w:sz="6" w:space="0" w:color="auto"/>
              <w:bottom w:val="single" w:sz="4" w:space="0" w:color="auto"/>
              <w:right w:val="double" w:sz="6" w:space="0" w:color="auto"/>
            </w:tcBorders>
          </w:tcPr>
          <w:p w:rsidR="005B0E5E" w:rsidRPr="00D6224A" w:rsidRDefault="005B0E5E" w:rsidP="005B0E5E">
            <w:pPr>
              <w:pStyle w:val="aff0"/>
              <w:keepNext/>
              <w:keepLines/>
              <w:widowControl/>
              <w:spacing w:before="40" w:after="0"/>
              <w:rPr>
                <w:rFonts w:cs="Arial"/>
              </w:rPr>
            </w:pPr>
            <w:r w:rsidRPr="00D6224A">
              <w:rPr>
                <w:rFonts w:cs="Arial"/>
              </w:rPr>
              <w:t xml:space="preserve">соответствующему периоду </w:t>
            </w:r>
            <w:r w:rsidRPr="00D6224A">
              <w:rPr>
                <w:rFonts w:cs="Arial"/>
              </w:rPr>
              <w:br/>
              <w:t xml:space="preserve">предыдущего года </w:t>
            </w:r>
          </w:p>
        </w:tc>
      </w:tr>
      <w:tr w:rsidR="005B0E5E" w:rsidRPr="00D6224A" w:rsidTr="005B0E5E">
        <w:tc>
          <w:tcPr>
            <w:tcW w:w="9214" w:type="dxa"/>
            <w:gridSpan w:val="4"/>
            <w:tcBorders>
              <w:top w:val="single" w:sz="4" w:space="0" w:color="auto"/>
              <w:left w:val="double" w:sz="6" w:space="0" w:color="auto"/>
              <w:bottom w:val="single" w:sz="4" w:space="0" w:color="auto"/>
              <w:right w:val="double" w:sz="6" w:space="0" w:color="auto"/>
            </w:tcBorders>
            <w:vAlign w:val="bottom"/>
          </w:tcPr>
          <w:p w:rsidR="005B0E5E" w:rsidRPr="00D6224A" w:rsidRDefault="005B0E5E" w:rsidP="00A45A45">
            <w:pPr>
              <w:pStyle w:val="aff1"/>
              <w:keepNext/>
              <w:keepLines/>
              <w:widowControl/>
              <w:spacing w:line="240" w:lineRule="exact"/>
              <w:rPr>
                <w:rFonts w:cs="Arial"/>
                <w:i/>
                <w:vertAlign w:val="superscript"/>
              </w:rPr>
            </w:pPr>
            <w:r w:rsidRPr="00D6224A">
              <w:rPr>
                <w:rFonts w:cs="Arial"/>
                <w:b/>
              </w:rPr>
              <w:t>201</w:t>
            </w:r>
            <w:r>
              <w:rPr>
                <w:rFonts w:cs="Arial"/>
                <w:b/>
              </w:rPr>
              <w:t>8</w:t>
            </w:r>
            <w:r w:rsidRPr="00D6224A">
              <w:rPr>
                <w:rFonts w:cs="Arial"/>
                <w:b/>
              </w:rPr>
              <w:t xml:space="preserve"> год</w:t>
            </w:r>
          </w:p>
        </w:tc>
      </w:tr>
      <w:tr w:rsidR="005B0E5E" w:rsidRPr="00D6224A" w:rsidTr="005B0E5E">
        <w:tc>
          <w:tcPr>
            <w:tcW w:w="2552" w:type="dxa"/>
            <w:tcBorders>
              <w:top w:val="single"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 xml:space="preserve">Январь </w:t>
            </w:r>
          </w:p>
        </w:tc>
        <w:tc>
          <w:tcPr>
            <w:tcW w:w="1701" w:type="dxa"/>
            <w:tcBorders>
              <w:top w:val="single" w:sz="4" w:space="0" w:color="auto"/>
              <w:left w:val="single" w:sz="6" w:space="0" w:color="auto"/>
              <w:bottom w:val="dotted" w:sz="4" w:space="0" w:color="auto"/>
              <w:right w:val="single" w:sz="6" w:space="0" w:color="auto"/>
            </w:tcBorders>
            <w:vAlign w:val="bottom"/>
          </w:tcPr>
          <w:p w:rsidR="005B0E5E" w:rsidRPr="000649FB" w:rsidRDefault="005B0E5E" w:rsidP="00A45A45">
            <w:pPr>
              <w:pStyle w:val="aff1"/>
              <w:spacing w:line="240" w:lineRule="exact"/>
              <w:rPr>
                <w:rFonts w:cs="Arial"/>
              </w:rPr>
            </w:pPr>
            <w:r>
              <w:rPr>
                <w:rFonts w:cs="Arial"/>
              </w:rPr>
              <w:t>2076,8</w:t>
            </w:r>
          </w:p>
        </w:tc>
        <w:tc>
          <w:tcPr>
            <w:tcW w:w="1843" w:type="dxa"/>
            <w:tcBorders>
              <w:top w:val="single" w:sz="4" w:space="0" w:color="auto"/>
              <w:left w:val="single" w:sz="6" w:space="0" w:color="auto"/>
              <w:bottom w:val="dotted" w:sz="4" w:space="0" w:color="auto"/>
              <w:right w:val="single" w:sz="6" w:space="0" w:color="auto"/>
            </w:tcBorders>
            <w:vAlign w:val="bottom"/>
          </w:tcPr>
          <w:p w:rsidR="005B0E5E" w:rsidRPr="00DA2C9D" w:rsidRDefault="005B0E5E" w:rsidP="00A45A45">
            <w:pPr>
              <w:pStyle w:val="aff1"/>
              <w:spacing w:line="240" w:lineRule="exact"/>
              <w:rPr>
                <w:rFonts w:cs="Arial"/>
              </w:rPr>
            </w:pPr>
            <w:r w:rsidRPr="00DA2C9D">
              <w:rPr>
                <w:rFonts w:cs="Arial"/>
              </w:rPr>
              <w:t>89,5</w:t>
            </w:r>
          </w:p>
        </w:tc>
        <w:tc>
          <w:tcPr>
            <w:tcW w:w="3118" w:type="dxa"/>
            <w:tcBorders>
              <w:top w:val="single" w:sz="4" w:space="0" w:color="auto"/>
              <w:left w:val="single" w:sz="6" w:space="0" w:color="auto"/>
              <w:bottom w:val="dotted" w:sz="4" w:space="0" w:color="auto"/>
              <w:right w:val="double" w:sz="6" w:space="0" w:color="auto"/>
            </w:tcBorders>
            <w:vAlign w:val="bottom"/>
          </w:tcPr>
          <w:p w:rsidR="005B0E5E" w:rsidRPr="00DA2C9D" w:rsidRDefault="005B0E5E" w:rsidP="00A45A45">
            <w:pPr>
              <w:pStyle w:val="aff1"/>
              <w:spacing w:line="240" w:lineRule="exact"/>
              <w:rPr>
                <w:rFonts w:cs="Arial"/>
              </w:rPr>
            </w:pPr>
            <w:r w:rsidRPr="00DA2C9D">
              <w:rPr>
                <w:rFonts w:cs="Arial"/>
              </w:rPr>
              <w:t>121,2</w:t>
            </w:r>
          </w:p>
        </w:tc>
      </w:tr>
      <w:tr w:rsidR="005B0E5E" w:rsidRPr="00D6224A" w:rsidTr="005B0E5E">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0649FB" w:rsidRDefault="005B0E5E" w:rsidP="00A45A45">
            <w:pPr>
              <w:pStyle w:val="aff1"/>
              <w:spacing w:line="240" w:lineRule="exact"/>
              <w:rPr>
                <w:rFonts w:cs="Arial"/>
              </w:rPr>
            </w:pPr>
            <w:r>
              <w:rPr>
                <w:rFonts w:cs="Arial"/>
              </w:rPr>
              <w:t>2107,0</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DA2C9D" w:rsidRDefault="005B0E5E" w:rsidP="00A45A45">
            <w:pPr>
              <w:pStyle w:val="aff1"/>
              <w:spacing w:line="240" w:lineRule="exact"/>
              <w:rPr>
                <w:rFonts w:cs="Arial"/>
              </w:rPr>
            </w:pPr>
            <w:r w:rsidRPr="00DA2C9D">
              <w:rPr>
                <w:rFonts w:cs="Arial"/>
              </w:rPr>
              <w:t>101,2</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DA2C9D" w:rsidRDefault="005B0E5E" w:rsidP="00A45A45">
            <w:pPr>
              <w:pStyle w:val="aff1"/>
              <w:spacing w:line="240" w:lineRule="exact"/>
              <w:rPr>
                <w:rFonts w:cs="Arial"/>
              </w:rPr>
            </w:pPr>
            <w:r w:rsidRPr="00DA2C9D">
              <w:rPr>
                <w:rFonts w:cs="Arial"/>
              </w:rPr>
              <w:t>119,3</w:t>
            </w:r>
          </w:p>
        </w:tc>
      </w:tr>
      <w:tr w:rsidR="005B0E5E" w:rsidRPr="00D6224A" w:rsidTr="005B0E5E">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0649FB" w:rsidRDefault="005B0E5E" w:rsidP="00A45A45">
            <w:pPr>
              <w:pStyle w:val="aff1"/>
              <w:spacing w:line="240" w:lineRule="exact"/>
              <w:rPr>
                <w:rFonts w:cs="Arial"/>
              </w:rPr>
            </w:pPr>
            <w:r>
              <w:rPr>
                <w:rFonts w:cs="Arial"/>
              </w:rPr>
              <w:t>2505,1</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DA2C9D" w:rsidRDefault="005B0E5E" w:rsidP="00A45A45">
            <w:pPr>
              <w:pStyle w:val="aff1"/>
              <w:spacing w:line="240" w:lineRule="exact"/>
              <w:rPr>
                <w:rFonts w:cs="Arial"/>
              </w:rPr>
            </w:pPr>
            <w:r w:rsidRPr="00DA2C9D">
              <w:rPr>
                <w:rFonts w:cs="Arial"/>
              </w:rPr>
              <w:t>119,1</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DA2C9D" w:rsidRDefault="005B0E5E" w:rsidP="00A45A45">
            <w:pPr>
              <w:pStyle w:val="aff1"/>
              <w:spacing w:line="240" w:lineRule="exact"/>
              <w:rPr>
                <w:rFonts w:cs="Arial"/>
              </w:rPr>
            </w:pPr>
            <w:r w:rsidRPr="00DA2C9D">
              <w:rPr>
                <w:rFonts w:cs="Arial"/>
              </w:rPr>
              <w:t>116,1</w:t>
            </w:r>
          </w:p>
        </w:tc>
      </w:tr>
      <w:tr w:rsidR="005B0E5E" w:rsidRPr="00594D6C" w:rsidTr="005B0E5E">
        <w:tc>
          <w:tcPr>
            <w:tcW w:w="2552" w:type="dxa"/>
            <w:tcBorders>
              <w:top w:val="dotted" w:sz="4" w:space="0" w:color="auto"/>
              <w:left w:val="double" w:sz="6" w:space="0" w:color="auto"/>
              <w:bottom w:val="dotted" w:sz="4" w:space="0" w:color="auto"/>
              <w:right w:val="single" w:sz="6" w:space="0" w:color="auto"/>
            </w:tcBorders>
            <w:vAlign w:val="bottom"/>
          </w:tcPr>
          <w:p w:rsidR="005B0E5E" w:rsidRPr="00594D6C" w:rsidRDefault="005B0E5E" w:rsidP="00A45A45">
            <w:pPr>
              <w:pStyle w:val="aff"/>
              <w:spacing w:line="240" w:lineRule="exact"/>
              <w:ind w:left="114" w:hanging="57"/>
              <w:rPr>
                <w:rFonts w:cs="Arial"/>
                <w:i/>
              </w:rPr>
            </w:pPr>
            <w:r w:rsidRPr="00594D6C">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r w:rsidRPr="00594D6C">
              <w:rPr>
                <w:rFonts w:cs="Arial"/>
                <w:i/>
              </w:rPr>
              <w:t>6689,0</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594D6C" w:rsidRDefault="005B0E5E" w:rsidP="00A45A45">
            <w:pPr>
              <w:pStyle w:val="aff1"/>
              <w:spacing w:line="240" w:lineRule="exact"/>
              <w:rPr>
                <w:rFonts w:cs="Arial"/>
                <w:i/>
              </w:rPr>
            </w:pPr>
            <w:r w:rsidRPr="00594D6C">
              <w:rPr>
                <w:rFonts w:cs="Arial"/>
                <w:i/>
              </w:rPr>
              <w:t>118,6</w:t>
            </w:r>
          </w:p>
        </w:tc>
      </w:tr>
      <w:tr w:rsidR="005B0E5E" w:rsidRPr="00D6224A" w:rsidTr="005B0E5E">
        <w:tc>
          <w:tcPr>
            <w:tcW w:w="2552" w:type="dxa"/>
            <w:tcBorders>
              <w:top w:val="dotted" w:sz="4" w:space="0" w:color="auto"/>
              <w:left w:val="double" w:sz="6" w:space="0" w:color="auto"/>
              <w:bottom w:val="dotted" w:sz="4" w:space="0" w:color="auto"/>
              <w:right w:val="single" w:sz="6" w:space="0" w:color="auto"/>
            </w:tcBorders>
            <w:vAlign w:val="bottom"/>
          </w:tcPr>
          <w:p w:rsidR="005B0E5E" w:rsidRPr="00C350C4" w:rsidRDefault="005B0E5E" w:rsidP="00A45A45">
            <w:pPr>
              <w:pStyle w:val="aff"/>
              <w:spacing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0649FB" w:rsidRDefault="005B0E5E" w:rsidP="00A45A45">
            <w:pPr>
              <w:pStyle w:val="aff1"/>
              <w:spacing w:line="240" w:lineRule="exact"/>
              <w:rPr>
                <w:rFonts w:cs="Arial"/>
              </w:rPr>
            </w:pPr>
            <w:r>
              <w:rPr>
                <w:rFonts w:cs="Arial"/>
              </w:rPr>
              <w:t>2492,6</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DA2C9D" w:rsidRDefault="005B0E5E" w:rsidP="00A45A45">
            <w:pPr>
              <w:pStyle w:val="aff1"/>
              <w:spacing w:line="240" w:lineRule="exact"/>
              <w:rPr>
                <w:rFonts w:cs="Arial"/>
              </w:rPr>
            </w:pPr>
            <w:r w:rsidRPr="00DA2C9D">
              <w:rPr>
                <w:rFonts w:cs="Arial"/>
              </w:rPr>
              <w:t>98,6</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DA2C9D" w:rsidRDefault="005B0E5E" w:rsidP="00A45A45">
            <w:pPr>
              <w:pStyle w:val="aff1"/>
              <w:spacing w:line="240" w:lineRule="exact"/>
              <w:rPr>
                <w:rFonts w:cs="Arial"/>
              </w:rPr>
            </w:pPr>
            <w:r w:rsidRPr="00DA2C9D">
              <w:rPr>
                <w:rFonts w:cs="Arial"/>
              </w:rPr>
              <w:t>117,3</w:t>
            </w:r>
          </w:p>
        </w:tc>
      </w:tr>
      <w:tr w:rsidR="005B0E5E" w:rsidRPr="00D6224A" w:rsidTr="005B0E5E">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Май</w:t>
            </w:r>
            <w:r>
              <w:rPr>
                <w:rFonts w:cs="Arial"/>
              </w:rPr>
              <w:t xml:space="preserve"> </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0649FB" w:rsidRDefault="005B0E5E" w:rsidP="00A45A45">
            <w:pPr>
              <w:pStyle w:val="aff1"/>
              <w:spacing w:line="240" w:lineRule="exact"/>
              <w:rPr>
                <w:rFonts w:cs="Arial"/>
              </w:rPr>
            </w:pPr>
            <w:r>
              <w:rPr>
                <w:rFonts w:cs="Arial"/>
              </w:rPr>
              <w:t>2550,0</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DA2C9D" w:rsidRDefault="005B0E5E" w:rsidP="00A45A45">
            <w:pPr>
              <w:pStyle w:val="aff1"/>
              <w:spacing w:line="240" w:lineRule="exact"/>
              <w:rPr>
                <w:rFonts w:cs="Arial"/>
              </w:rPr>
            </w:pPr>
            <w:r w:rsidRPr="00DA2C9D">
              <w:rPr>
                <w:rFonts w:cs="Arial"/>
              </w:rPr>
              <w:t>102,3</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DA2C9D" w:rsidRDefault="005B0E5E" w:rsidP="00A45A45">
            <w:pPr>
              <w:pStyle w:val="aff1"/>
              <w:spacing w:line="240" w:lineRule="exact"/>
              <w:rPr>
                <w:rFonts w:cs="Arial"/>
              </w:rPr>
            </w:pPr>
            <w:r w:rsidRPr="00DA2C9D">
              <w:rPr>
                <w:rFonts w:cs="Arial"/>
              </w:rPr>
              <w:t>118,5</w:t>
            </w:r>
          </w:p>
        </w:tc>
      </w:tr>
      <w:tr w:rsidR="005B0E5E" w:rsidRPr="00D6224A" w:rsidTr="005B0E5E">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0649FB" w:rsidRDefault="005B0E5E" w:rsidP="00A45A45">
            <w:pPr>
              <w:pStyle w:val="aff1"/>
              <w:spacing w:line="240" w:lineRule="exact"/>
              <w:rPr>
                <w:rFonts w:cs="Arial"/>
              </w:rPr>
            </w:pPr>
            <w:r>
              <w:rPr>
                <w:rFonts w:cs="Arial"/>
              </w:rPr>
              <w:t>2525,6</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DA2C9D" w:rsidRDefault="005B0E5E" w:rsidP="00A45A45">
            <w:pPr>
              <w:pStyle w:val="aff1"/>
              <w:spacing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DA2C9D" w:rsidRDefault="005B0E5E" w:rsidP="00A45A45">
            <w:pPr>
              <w:pStyle w:val="aff1"/>
              <w:spacing w:line="240" w:lineRule="exact"/>
              <w:rPr>
                <w:rFonts w:cs="Arial"/>
              </w:rPr>
            </w:pPr>
            <w:r w:rsidRPr="00DA2C9D">
              <w:rPr>
                <w:rFonts w:cs="Arial"/>
              </w:rPr>
              <w:t>116,7</w:t>
            </w:r>
          </w:p>
        </w:tc>
      </w:tr>
      <w:tr w:rsidR="005B0E5E" w:rsidRPr="00594D6C" w:rsidTr="005B0E5E">
        <w:tc>
          <w:tcPr>
            <w:tcW w:w="2552" w:type="dxa"/>
            <w:tcBorders>
              <w:top w:val="dotted" w:sz="4" w:space="0" w:color="auto"/>
              <w:left w:val="double" w:sz="6" w:space="0" w:color="auto"/>
              <w:bottom w:val="dotted" w:sz="4" w:space="0" w:color="auto"/>
              <w:right w:val="single" w:sz="6" w:space="0" w:color="auto"/>
            </w:tcBorders>
            <w:vAlign w:val="bottom"/>
          </w:tcPr>
          <w:p w:rsidR="005B0E5E" w:rsidRPr="00594D6C" w:rsidRDefault="005B0E5E" w:rsidP="00A45A45">
            <w:pPr>
              <w:pStyle w:val="aff"/>
              <w:spacing w:line="240" w:lineRule="exact"/>
              <w:ind w:left="57"/>
              <w:rPr>
                <w:rFonts w:cs="Arial"/>
                <w:i/>
              </w:rPr>
            </w:pPr>
            <w:r w:rsidRPr="00594D6C">
              <w:rPr>
                <w:rFonts w:cs="Arial"/>
                <w:i/>
              </w:rPr>
              <w:t>Январь – июнь</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r w:rsidRPr="00594D6C">
              <w:rPr>
                <w:rFonts w:cs="Arial"/>
                <w:i/>
              </w:rPr>
              <w:t>14257,1</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594D6C" w:rsidRDefault="005B0E5E" w:rsidP="00A45A45">
            <w:pPr>
              <w:pStyle w:val="aff1"/>
              <w:spacing w:line="240" w:lineRule="exact"/>
              <w:rPr>
                <w:rFonts w:cs="Arial"/>
                <w:i/>
              </w:rPr>
            </w:pPr>
            <w:r w:rsidRPr="00594D6C">
              <w:rPr>
                <w:rFonts w:cs="Arial"/>
                <w:i/>
              </w:rPr>
              <w:t>118,0</w:t>
            </w:r>
          </w:p>
        </w:tc>
      </w:tr>
      <w:tr w:rsidR="005B0E5E" w:rsidRPr="00D6224A" w:rsidTr="005B0E5E">
        <w:tc>
          <w:tcPr>
            <w:tcW w:w="2552" w:type="dxa"/>
            <w:tcBorders>
              <w:top w:val="dotted" w:sz="4" w:space="0" w:color="auto"/>
              <w:left w:val="double" w:sz="6" w:space="0" w:color="auto"/>
              <w:bottom w:val="dotted" w:sz="4" w:space="0" w:color="auto"/>
              <w:right w:val="single" w:sz="6" w:space="0" w:color="auto"/>
            </w:tcBorders>
            <w:vAlign w:val="bottom"/>
          </w:tcPr>
          <w:p w:rsidR="005B0E5E" w:rsidRPr="00B8711F" w:rsidRDefault="005B0E5E" w:rsidP="00A45A45">
            <w:pPr>
              <w:pStyle w:val="aff"/>
              <w:spacing w:line="240" w:lineRule="exact"/>
              <w:ind w:left="114" w:hanging="57"/>
              <w:rPr>
                <w:rFonts w:cs="Arial"/>
              </w:rPr>
            </w:pPr>
            <w:r w:rsidRPr="00B8711F">
              <w:rPr>
                <w:rFonts w:cs="Arial"/>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0649FB" w:rsidRDefault="005B0E5E" w:rsidP="00A45A45">
            <w:pPr>
              <w:pStyle w:val="aff1"/>
              <w:spacing w:line="240" w:lineRule="exact"/>
              <w:rPr>
                <w:rFonts w:cs="Arial"/>
              </w:rPr>
            </w:pPr>
            <w:r>
              <w:rPr>
                <w:rFonts w:cs="Arial"/>
              </w:rPr>
              <w:t>2490,0</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DA2C9D" w:rsidRDefault="005B0E5E" w:rsidP="00A45A45">
            <w:pPr>
              <w:pStyle w:val="aff1"/>
              <w:spacing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DA2C9D" w:rsidRDefault="005B0E5E" w:rsidP="00A45A45">
            <w:pPr>
              <w:pStyle w:val="aff1"/>
              <w:spacing w:line="240" w:lineRule="exact"/>
              <w:rPr>
                <w:rFonts w:cs="Arial"/>
              </w:rPr>
            </w:pPr>
            <w:r w:rsidRPr="00DA2C9D">
              <w:rPr>
                <w:rFonts w:cs="Arial"/>
              </w:rPr>
              <w:t>114,7</w:t>
            </w:r>
          </w:p>
        </w:tc>
      </w:tr>
      <w:tr w:rsidR="005B0E5E" w:rsidRPr="00D6224A" w:rsidTr="005B0E5E">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2702,4</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DA2C9D" w:rsidRDefault="005B0E5E" w:rsidP="00A45A45">
            <w:pPr>
              <w:pStyle w:val="aff1"/>
              <w:spacing w:line="240" w:lineRule="exact"/>
              <w:rPr>
                <w:rFonts w:cs="Arial"/>
              </w:rPr>
            </w:pPr>
            <w:r w:rsidRPr="00DA2C9D">
              <w:rPr>
                <w:rFonts w:cs="Arial"/>
              </w:rPr>
              <w:t>108,2</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DA2C9D" w:rsidRDefault="005B0E5E" w:rsidP="00A45A45">
            <w:pPr>
              <w:pStyle w:val="aff1"/>
              <w:spacing w:line="240" w:lineRule="exact"/>
              <w:rPr>
                <w:rFonts w:cs="Arial"/>
              </w:rPr>
            </w:pPr>
            <w:r w:rsidRPr="00DA2C9D">
              <w:rPr>
                <w:rFonts w:cs="Arial"/>
              </w:rPr>
              <w:t>119,4</w:t>
            </w:r>
          </w:p>
        </w:tc>
      </w:tr>
      <w:tr w:rsidR="005B0E5E" w:rsidRPr="00D6224A"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2947,1</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DA2C9D" w:rsidRDefault="005B0E5E" w:rsidP="00A45A45">
            <w:pPr>
              <w:pStyle w:val="aff1"/>
              <w:spacing w:line="240" w:lineRule="exact"/>
              <w:rPr>
                <w:rFonts w:cs="Arial"/>
              </w:rPr>
            </w:pPr>
            <w:r w:rsidRPr="00DA2C9D">
              <w:rPr>
                <w:rFonts w:cs="Arial"/>
              </w:rPr>
              <w:t>109,0</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DA2C9D" w:rsidRDefault="005B0E5E" w:rsidP="00A45A45">
            <w:pPr>
              <w:pStyle w:val="aff1"/>
              <w:spacing w:line="240" w:lineRule="exact"/>
              <w:rPr>
                <w:rFonts w:cs="Arial"/>
              </w:rPr>
            </w:pPr>
            <w:r w:rsidRPr="00DA2C9D">
              <w:rPr>
                <w:rFonts w:cs="Arial"/>
              </w:rPr>
              <w:t>122,4</w:t>
            </w:r>
          </w:p>
        </w:tc>
      </w:tr>
      <w:tr w:rsidR="005B0E5E" w:rsidRPr="00594D6C"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594D6C" w:rsidRDefault="005B0E5E" w:rsidP="00A45A45">
            <w:pPr>
              <w:pStyle w:val="aff"/>
              <w:spacing w:line="240" w:lineRule="exact"/>
              <w:ind w:left="57"/>
              <w:rPr>
                <w:rFonts w:cs="Arial"/>
                <w:i/>
              </w:rPr>
            </w:pPr>
            <w:r w:rsidRPr="00594D6C">
              <w:rPr>
                <w:rFonts w:cs="Arial"/>
                <w:i/>
              </w:rPr>
              <w:t>Январь – 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r w:rsidRPr="00594D6C">
              <w:rPr>
                <w:rFonts w:cs="Arial"/>
                <w:i/>
              </w:rPr>
              <w:t>22396,5</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594D6C" w:rsidRDefault="005B0E5E" w:rsidP="00A45A45">
            <w:pPr>
              <w:pStyle w:val="aff1"/>
              <w:spacing w:line="240" w:lineRule="exact"/>
              <w:rPr>
                <w:rFonts w:cs="Arial"/>
                <w:i/>
              </w:rPr>
            </w:pPr>
            <w:r w:rsidRPr="00594D6C">
              <w:rPr>
                <w:rFonts w:cs="Arial"/>
                <w:i/>
              </w:rPr>
              <w:t>118,4</w:t>
            </w:r>
          </w:p>
        </w:tc>
      </w:tr>
      <w:tr w:rsidR="005B0E5E" w:rsidRPr="00D6224A"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Октябрь</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3039,7</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DA2C9D" w:rsidRDefault="005B0E5E" w:rsidP="00A45A45">
            <w:pPr>
              <w:pStyle w:val="aff1"/>
              <w:spacing w:line="240" w:lineRule="exact"/>
              <w:rPr>
                <w:rFonts w:cs="Arial"/>
              </w:rPr>
            </w:pPr>
            <w:r w:rsidRPr="00DA2C9D">
              <w:rPr>
                <w:rFonts w:cs="Arial"/>
              </w:rPr>
              <w:t>102,2</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DA2C9D" w:rsidRDefault="005B0E5E" w:rsidP="00A45A45">
            <w:pPr>
              <w:pStyle w:val="aff1"/>
              <w:spacing w:line="240" w:lineRule="exact"/>
              <w:rPr>
                <w:rFonts w:cs="Arial"/>
              </w:rPr>
            </w:pPr>
            <w:r w:rsidRPr="00DA2C9D">
              <w:rPr>
                <w:rFonts w:cs="Arial"/>
              </w:rPr>
              <w:t>122,0</w:t>
            </w:r>
          </w:p>
        </w:tc>
      </w:tr>
      <w:tr w:rsidR="005B0E5E" w:rsidRPr="00D6224A"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Ноябрь</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2865,1</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DA2C9D" w:rsidRDefault="005B0E5E" w:rsidP="00A45A45">
            <w:pPr>
              <w:pStyle w:val="aff1"/>
              <w:spacing w:line="240" w:lineRule="exact"/>
              <w:rPr>
                <w:rFonts w:cs="Arial"/>
              </w:rPr>
            </w:pPr>
            <w:r w:rsidRPr="00DA2C9D">
              <w:rPr>
                <w:rFonts w:cs="Arial"/>
              </w:rPr>
              <w:t>94,0</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DA2C9D" w:rsidRDefault="005B0E5E" w:rsidP="00A45A45">
            <w:pPr>
              <w:pStyle w:val="aff1"/>
              <w:spacing w:line="240" w:lineRule="exact"/>
              <w:rPr>
                <w:rFonts w:cs="Arial"/>
              </w:rPr>
            </w:pPr>
            <w:r w:rsidRPr="00DA2C9D">
              <w:rPr>
                <w:rFonts w:cs="Arial"/>
              </w:rPr>
              <w:t>123,6</w:t>
            </w:r>
          </w:p>
        </w:tc>
      </w:tr>
      <w:tr w:rsidR="005B0E5E" w:rsidRPr="00594D6C"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594D6C" w:rsidRDefault="005B0E5E" w:rsidP="00A45A45">
            <w:pPr>
              <w:pStyle w:val="aff"/>
              <w:spacing w:line="240" w:lineRule="exact"/>
              <w:ind w:left="57"/>
              <w:rPr>
                <w:rFonts w:cs="Arial"/>
                <w:i/>
              </w:rPr>
            </w:pPr>
            <w:r w:rsidRPr="00594D6C">
              <w:rPr>
                <w:rFonts w:cs="Arial"/>
                <w:i/>
              </w:rPr>
              <w:t>Январь – ноябрь</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r w:rsidRPr="00594D6C">
              <w:rPr>
                <w:rFonts w:cs="Arial"/>
                <w:i/>
              </w:rPr>
              <w:t>28301,2</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594D6C" w:rsidRDefault="005B0E5E" w:rsidP="00A45A45">
            <w:pPr>
              <w:pStyle w:val="aff1"/>
              <w:spacing w:line="240" w:lineRule="exact"/>
              <w:rPr>
                <w:rFonts w:cs="Arial"/>
                <w:i/>
              </w:rPr>
            </w:pPr>
            <w:r w:rsidRPr="00594D6C">
              <w:rPr>
                <w:rFonts w:cs="Arial"/>
                <w:i/>
              </w:rPr>
              <w:t>119,4</w:t>
            </w:r>
          </w:p>
        </w:tc>
      </w:tr>
      <w:tr w:rsidR="005B0E5E" w:rsidRPr="00D6224A"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2974,1</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DA2C9D" w:rsidRDefault="005B0E5E" w:rsidP="00A45A45">
            <w:pPr>
              <w:pStyle w:val="aff1"/>
              <w:spacing w:line="240" w:lineRule="exact"/>
              <w:rPr>
                <w:rFonts w:cs="Arial"/>
              </w:rPr>
            </w:pPr>
            <w:r w:rsidRPr="00DA2C9D">
              <w:rPr>
                <w:rFonts w:cs="Arial"/>
              </w:rPr>
              <w:t>103,4</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DA2C9D" w:rsidRDefault="005B0E5E" w:rsidP="00A45A45">
            <w:pPr>
              <w:pStyle w:val="aff1"/>
              <w:spacing w:line="240" w:lineRule="exact"/>
              <w:rPr>
                <w:rFonts w:cs="Arial"/>
              </w:rPr>
            </w:pPr>
            <w:r w:rsidRPr="00DA2C9D">
              <w:rPr>
                <w:rFonts w:cs="Arial"/>
              </w:rPr>
              <w:t>123,7</w:t>
            </w:r>
          </w:p>
        </w:tc>
      </w:tr>
      <w:tr w:rsidR="005B0E5E" w:rsidRPr="00594D6C"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594D6C" w:rsidRDefault="005B0E5E" w:rsidP="00A45A45">
            <w:pPr>
              <w:pStyle w:val="aff"/>
              <w:spacing w:line="240" w:lineRule="exact"/>
              <w:ind w:left="57"/>
              <w:rPr>
                <w:rFonts w:cs="Arial"/>
                <w:i/>
              </w:rPr>
            </w:pPr>
            <w:r w:rsidRPr="00594D6C">
              <w:rPr>
                <w:rFonts w:cs="Arial"/>
                <w:i/>
              </w:rPr>
              <w:t>Январь – 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r w:rsidRPr="00594D6C">
              <w:rPr>
                <w:rFonts w:cs="Arial"/>
                <w:i/>
              </w:rPr>
              <w:t>31275,4</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594D6C" w:rsidRDefault="005B0E5E" w:rsidP="00A45A45">
            <w:pPr>
              <w:pStyle w:val="aff1"/>
              <w:spacing w:line="240" w:lineRule="exact"/>
              <w:rPr>
                <w:rFonts w:cs="Arial"/>
                <w:i/>
              </w:rPr>
            </w:pPr>
            <w:r w:rsidRPr="00594D6C">
              <w:rPr>
                <w:rFonts w:cs="Arial"/>
                <w:i/>
              </w:rPr>
              <w:t>119,8</w:t>
            </w:r>
          </w:p>
        </w:tc>
      </w:tr>
      <w:tr w:rsidR="005B0E5E" w:rsidRPr="00D6224A" w:rsidTr="005B0E5E">
        <w:tc>
          <w:tcPr>
            <w:tcW w:w="9214" w:type="dxa"/>
            <w:gridSpan w:val="4"/>
            <w:tcBorders>
              <w:top w:val="single" w:sz="6" w:space="0" w:color="auto"/>
              <w:left w:val="double" w:sz="6" w:space="0" w:color="auto"/>
              <w:bottom w:val="single" w:sz="6" w:space="0" w:color="auto"/>
              <w:right w:val="double" w:sz="6" w:space="0" w:color="auto"/>
            </w:tcBorders>
            <w:vAlign w:val="bottom"/>
          </w:tcPr>
          <w:p w:rsidR="005B0E5E" w:rsidRPr="00D6224A" w:rsidRDefault="005B0E5E" w:rsidP="00A45A45">
            <w:pPr>
              <w:pStyle w:val="aff1"/>
              <w:spacing w:line="240" w:lineRule="exact"/>
              <w:rPr>
                <w:rFonts w:cs="Arial"/>
              </w:rPr>
            </w:pPr>
            <w:r w:rsidRPr="00D6224A">
              <w:rPr>
                <w:rFonts w:cs="Arial"/>
                <w:b/>
              </w:rPr>
              <w:t>201</w:t>
            </w:r>
            <w:r>
              <w:rPr>
                <w:rFonts w:cs="Arial"/>
                <w:b/>
              </w:rPr>
              <w:t>9</w:t>
            </w:r>
            <w:r w:rsidRPr="00D6224A">
              <w:rPr>
                <w:rFonts w:cs="Arial"/>
                <w:b/>
              </w:rPr>
              <w:t xml:space="preserve"> год</w:t>
            </w:r>
          </w:p>
        </w:tc>
      </w:tr>
      <w:tr w:rsidR="005B0E5E" w:rsidRPr="008C01D7"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A07AF9" w:rsidRDefault="005B0E5E" w:rsidP="00A45A45">
            <w:pPr>
              <w:pStyle w:val="aff"/>
              <w:spacing w:line="240" w:lineRule="exact"/>
              <w:ind w:left="57"/>
              <w:rPr>
                <w:rFonts w:cs="Arial"/>
              </w:rPr>
            </w:pPr>
            <w:r w:rsidRPr="00A07AF9">
              <w:rPr>
                <w:rFonts w:cs="Arial"/>
              </w:rPr>
              <w:t xml:space="preserve">Январь </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653628" w:rsidRDefault="005B0E5E" w:rsidP="00A45A45">
            <w:pPr>
              <w:pStyle w:val="aff1"/>
              <w:spacing w:line="240" w:lineRule="exact"/>
              <w:rPr>
                <w:rFonts w:cs="Arial"/>
              </w:rPr>
            </w:pPr>
            <w:r>
              <w:rPr>
                <w:rFonts w:cs="Arial"/>
              </w:rPr>
              <w:t>2499,8</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F620EE" w:rsidRDefault="005B0E5E" w:rsidP="00A45A45">
            <w:pPr>
              <w:pStyle w:val="aff1"/>
              <w:spacing w:line="240" w:lineRule="exact"/>
              <w:rPr>
                <w:rFonts w:cs="Arial"/>
              </w:rPr>
            </w:pPr>
            <w:r>
              <w:rPr>
                <w:rFonts w:cs="Arial"/>
              </w:rPr>
              <w:t>83,7</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F620EE" w:rsidRDefault="005B0E5E" w:rsidP="00A45A45">
            <w:pPr>
              <w:pStyle w:val="aff1"/>
              <w:spacing w:line="240" w:lineRule="exact"/>
              <w:rPr>
                <w:rFonts w:cs="Arial"/>
              </w:rPr>
            </w:pPr>
            <w:r>
              <w:rPr>
                <w:rFonts w:cs="Arial"/>
              </w:rPr>
              <w:t>115,7</w:t>
            </w:r>
          </w:p>
        </w:tc>
      </w:tr>
      <w:tr w:rsidR="005B0E5E" w:rsidRPr="008C01D7"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653628" w:rsidRDefault="005B0E5E" w:rsidP="00A45A45">
            <w:pPr>
              <w:pStyle w:val="aff1"/>
              <w:spacing w:line="240" w:lineRule="exact"/>
              <w:rPr>
                <w:rFonts w:cs="Arial"/>
              </w:rPr>
            </w:pPr>
            <w:r>
              <w:rPr>
                <w:rFonts w:cs="Arial"/>
              </w:rPr>
              <w:t>2386,0</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F620EE" w:rsidRDefault="005B0E5E" w:rsidP="00A45A45">
            <w:pPr>
              <w:pStyle w:val="aff1"/>
              <w:spacing w:line="240" w:lineRule="exact"/>
              <w:rPr>
                <w:rFonts w:cs="Arial"/>
              </w:rPr>
            </w:pPr>
            <w:r>
              <w:rPr>
                <w:rFonts w:cs="Arial"/>
              </w:rPr>
              <w:t>95,1</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F620EE" w:rsidRDefault="005B0E5E" w:rsidP="00A45A45">
            <w:pPr>
              <w:pStyle w:val="aff1"/>
              <w:spacing w:line="240" w:lineRule="exact"/>
              <w:rPr>
                <w:rFonts w:cs="Arial"/>
              </w:rPr>
            </w:pPr>
            <w:r>
              <w:rPr>
                <w:rFonts w:cs="Arial"/>
              </w:rPr>
              <w:t>108,9</w:t>
            </w:r>
          </w:p>
        </w:tc>
      </w:tr>
      <w:tr w:rsidR="005B0E5E" w:rsidRPr="008C01D7"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2892,7</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F620EE" w:rsidRDefault="005B0E5E" w:rsidP="00A45A45">
            <w:pPr>
              <w:pStyle w:val="aff1"/>
              <w:spacing w:line="240" w:lineRule="exact"/>
              <w:rPr>
                <w:rFonts w:cs="Arial"/>
              </w:rPr>
            </w:pPr>
            <w:r>
              <w:rPr>
                <w:rFonts w:cs="Arial"/>
              </w:rPr>
              <w:t>120,3</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F620EE" w:rsidRDefault="005B0E5E" w:rsidP="00A45A45">
            <w:pPr>
              <w:pStyle w:val="aff1"/>
              <w:spacing w:line="240" w:lineRule="exact"/>
              <w:rPr>
                <w:rFonts w:cs="Arial"/>
              </w:rPr>
            </w:pPr>
            <w:r>
              <w:rPr>
                <w:rFonts w:cs="Arial"/>
              </w:rPr>
              <w:t>110,0</w:t>
            </w:r>
          </w:p>
        </w:tc>
      </w:tr>
      <w:tr w:rsidR="005B0E5E" w:rsidRPr="00594D6C"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594D6C" w:rsidRDefault="005B0E5E" w:rsidP="00A45A45">
            <w:pPr>
              <w:pStyle w:val="aff"/>
              <w:spacing w:line="240" w:lineRule="exact"/>
              <w:ind w:left="114" w:hanging="57"/>
              <w:rPr>
                <w:rFonts w:cs="Arial"/>
                <w:i/>
              </w:rPr>
            </w:pPr>
            <w:r w:rsidRPr="00594D6C">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r w:rsidRPr="00594D6C">
              <w:rPr>
                <w:rFonts w:cs="Arial"/>
                <w:i/>
              </w:rPr>
              <w:t>7778,5</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594D6C" w:rsidRDefault="005B0E5E" w:rsidP="00A45A45">
            <w:pPr>
              <w:pStyle w:val="aff1"/>
              <w:spacing w:line="240" w:lineRule="exact"/>
              <w:rPr>
                <w:rFonts w:cs="Arial"/>
                <w:i/>
              </w:rPr>
            </w:pPr>
            <w:r w:rsidRPr="00594D6C">
              <w:rPr>
                <w:rFonts w:cs="Arial"/>
                <w:i/>
              </w:rPr>
              <w:t>111,5</w:t>
            </w:r>
          </w:p>
        </w:tc>
      </w:tr>
      <w:tr w:rsidR="005B0E5E" w:rsidRPr="008C01D7"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C350C4" w:rsidRDefault="005B0E5E" w:rsidP="00A45A45">
            <w:pPr>
              <w:pStyle w:val="aff"/>
              <w:spacing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2880,1</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99,4</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110,9</w:t>
            </w:r>
          </w:p>
        </w:tc>
      </w:tr>
      <w:tr w:rsidR="005B0E5E" w:rsidRPr="008C01D7"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Май</w:t>
            </w:r>
            <w:r>
              <w:rPr>
                <w:rFonts w:cs="Arial"/>
              </w:rPr>
              <w:t xml:space="preserve"> </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2965,3</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102,9</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111,5</w:t>
            </w:r>
          </w:p>
        </w:tc>
      </w:tr>
      <w:tr w:rsidR="005B0E5E" w:rsidRPr="008C01D7"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Июнь</w:t>
            </w:r>
            <w:r>
              <w:rPr>
                <w:rFonts w:cs="Arial"/>
              </w:rPr>
              <w:t xml:space="preserve"> </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3080,6</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103,3</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117,0</w:t>
            </w:r>
          </w:p>
        </w:tc>
      </w:tr>
      <w:tr w:rsidR="005B0E5E" w:rsidRPr="00594D6C"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594D6C" w:rsidRDefault="005B0E5E" w:rsidP="00A45A45">
            <w:pPr>
              <w:pStyle w:val="aff"/>
              <w:spacing w:line="240" w:lineRule="exact"/>
              <w:ind w:left="57"/>
              <w:rPr>
                <w:rFonts w:cs="Arial"/>
                <w:i/>
              </w:rPr>
            </w:pPr>
            <w:r w:rsidRPr="00594D6C">
              <w:rPr>
                <w:rFonts w:cs="Arial"/>
                <w:i/>
              </w:rPr>
              <w:t xml:space="preserve">Январь – июнь </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r w:rsidRPr="00594D6C">
              <w:rPr>
                <w:rFonts w:cs="Arial"/>
                <w:i/>
              </w:rPr>
              <w:t>16704,5</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594D6C" w:rsidRDefault="005B0E5E" w:rsidP="00A45A45">
            <w:pPr>
              <w:pStyle w:val="aff1"/>
              <w:spacing w:line="240" w:lineRule="exact"/>
              <w:rPr>
                <w:rFonts w:cs="Arial"/>
                <w:i/>
              </w:rPr>
            </w:pPr>
            <w:r w:rsidRPr="00594D6C">
              <w:rPr>
                <w:rFonts w:cs="Arial"/>
                <w:i/>
              </w:rPr>
              <w:t>112,3</w:t>
            </w:r>
          </w:p>
        </w:tc>
      </w:tr>
      <w:tr w:rsidR="005B0E5E" w:rsidRPr="008C01D7"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70314D" w:rsidRDefault="005B0E5E" w:rsidP="00A45A45">
            <w:pPr>
              <w:pStyle w:val="aff"/>
              <w:spacing w:line="240" w:lineRule="exact"/>
              <w:ind w:left="114" w:hanging="57"/>
            </w:pPr>
            <w:r w:rsidRPr="00B8711F">
              <w:rPr>
                <w:rFonts w:cs="Arial"/>
              </w:rPr>
              <w:t>Июль</w:t>
            </w:r>
            <w:r>
              <w:rPr>
                <w:rFonts w:cs="Arial"/>
              </w:rPr>
              <w:t xml:space="preserve"> </w:t>
            </w:r>
            <w:r w:rsidRPr="002941B0">
              <w:rPr>
                <w:rFonts w:cs="Arial"/>
                <w:vertAlign w:val="superscript"/>
              </w:rPr>
              <w:t>1)</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2819,2</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91,5</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108,6</w:t>
            </w:r>
          </w:p>
        </w:tc>
      </w:tr>
      <w:tr w:rsidR="005B0E5E" w:rsidRPr="008C01D7"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Август</w:t>
            </w:r>
            <w:r>
              <w:rPr>
                <w:rFonts w:cs="Arial"/>
              </w:rPr>
              <w:t xml:space="preserve"> </w:t>
            </w:r>
            <w:r w:rsidRPr="002941B0">
              <w:rPr>
                <w:rFonts w:cs="Arial"/>
                <w:vertAlign w:val="superscript"/>
              </w:rPr>
              <w:t>1)</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2981,8</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105,9</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106,4</w:t>
            </w:r>
          </w:p>
        </w:tc>
      </w:tr>
      <w:tr w:rsidR="005B0E5E" w:rsidRPr="008C01D7"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Сентябрь</w:t>
            </w:r>
            <w:r>
              <w:rPr>
                <w:rFonts w:cs="Arial"/>
              </w:rPr>
              <w:t xml:space="preserve"> </w:t>
            </w:r>
            <w:r w:rsidRPr="002941B0">
              <w:rPr>
                <w:rFonts w:cs="Arial"/>
                <w:vertAlign w:val="superscript"/>
              </w:rPr>
              <w:t>1)</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3194,5</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107,0</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104,4</w:t>
            </w:r>
          </w:p>
        </w:tc>
      </w:tr>
      <w:tr w:rsidR="005B0E5E" w:rsidRPr="00594D6C"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594D6C" w:rsidRDefault="005B0E5E" w:rsidP="00A45A45">
            <w:pPr>
              <w:pStyle w:val="aff"/>
              <w:spacing w:line="240" w:lineRule="exact"/>
              <w:ind w:left="57"/>
              <w:rPr>
                <w:rFonts w:cs="Arial"/>
                <w:i/>
              </w:rPr>
            </w:pPr>
            <w:r w:rsidRPr="00594D6C">
              <w:rPr>
                <w:rFonts w:cs="Arial"/>
                <w:i/>
              </w:rPr>
              <w:t xml:space="preserve">Январь – сентябрь </w:t>
            </w:r>
            <w:r w:rsidRPr="00594D6C">
              <w:rPr>
                <w:rFonts w:cs="Arial"/>
                <w:i/>
                <w:vertAlign w:val="superscript"/>
              </w:rPr>
              <w:t>1)</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r w:rsidRPr="00594D6C">
              <w:rPr>
                <w:rFonts w:cs="Arial"/>
                <w:i/>
              </w:rPr>
              <w:t>25699,9</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594D6C" w:rsidRDefault="005B0E5E" w:rsidP="00A45A45">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5B0E5E" w:rsidRPr="00594D6C" w:rsidRDefault="005B0E5E" w:rsidP="00A45A45">
            <w:pPr>
              <w:pStyle w:val="aff1"/>
              <w:spacing w:line="240" w:lineRule="exact"/>
              <w:rPr>
                <w:rFonts w:cs="Arial"/>
                <w:i/>
              </w:rPr>
            </w:pPr>
            <w:r w:rsidRPr="00594D6C">
              <w:rPr>
                <w:rFonts w:cs="Arial"/>
                <w:i/>
              </w:rPr>
              <w:t>110,2</w:t>
            </w:r>
          </w:p>
        </w:tc>
      </w:tr>
      <w:tr w:rsidR="005B0E5E" w:rsidRPr="008C01D7"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Октябрь</w:t>
            </w:r>
            <w:r>
              <w:rPr>
                <w:rFonts w:cs="Arial"/>
              </w:rPr>
              <w:t xml:space="preserve"> </w:t>
            </w:r>
            <w:r w:rsidRPr="002941B0">
              <w:rPr>
                <w:rFonts w:cs="Arial"/>
                <w:vertAlign w:val="superscript"/>
              </w:rPr>
              <w:t>1)</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3350,1</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104,4</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106,7</w:t>
            </w:r>
          </w:p>
        </w:tc>
      </w:tr>
      <w:tr w:rsidR="005B0E5E" w:rsidRPr="008C01D7" w:rsidTr="00594D6C">
        <w:tc>
          <w:tcPr>
            <w:tcW w:w="2552"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Ноябрь</w:t>
            </w:r>
          </w:p>
        </w:tc>
        <w:tc>
          <w:tcPr>
            <w:tcW w:w="1701"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3159,1</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spacing w:line="240" w:lineRule="exact"/>
              <w:rPr>
                <w:rFonts w:cs="Arial"/>
              </w:rPr>
            </w:pPr>
            <w:r>
              <w:rPr>
                <w:rFonts w:cs="Arial"/>
              </w:rPr>
              <w:t>94,3</w:t>
            </w:r>
          </w:p>
        </w:tc>
        <w:tc>
          <w:tcPr>
            <w:tcW w:w="3118"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spacing w:line="240" w:lineRule="exact"/>
              <w:rPr>
                <w:rFonts w:cs="Arial"/>
              </w:rPr>
            </w:pPr>
            <w:r>
              <w:rPr>
                <w:rFonts w:cs="Arial"/>
              </w:rPr>
              <w:t>107,0</w:t>
            </w:r>
          </w:p>
        </w:tc>
      </w:tr>
      <w:tr w:rsidR="005B0E5E" w:rsidRPr="00594D6C" w:rsidTr="00594D6C">
        <w:tc>
          <w:tcPr>
            <w:tcW w:w="2552" w:type="dxa"/>
            <w:tcBorders>
              <w:top w:val="dotted" w:sz="4" w:space="0" w:color="auto"/>
              <w:left w:val="double" w:sz="6" w:space="0" w:color="auto"/>
              <w:bottom w:val="single" w:sz="4" w:space="0" w:color="auto"/>
              <w:right w:val="single" w:sz="6" w:space="0" w:color="auto"/>
            </w:tcBorders>
            <w:vAlign w:val="bottom"/>
          </w:tcPr>
          <w:p w:rsidR="005B0E5E" w:rsidRPr="00594D6C" w:rsidRDefault="005B0E5E" w:rsidP="00A45A45">
            <w:pPr>
              <w:pStyle w:val="aff"/>
              <w:spacing w:line="240" w:lineRule="exact"/>
              <w:ind w:left="57"/>
              <w:rPr>
                <w:rFonts w:cs="Arial"/>
                <w:i/>
              </w:rPr>
            </w:pPr>
            <w:r w:rsidRPr="00594D6C">
              <w:rPr>
                <w:rFonts w:cs="Arial"/>
                <w:i/>
              </w:rPr>
              <w:t>Январь – ноябрь</w:t>
            </w:r>
          </w:p>
        </w:tc>
        <w:tc>
          <w:tcPr>
            <w:tcW w:w="1701" w:type="dxa"/>
            <w:tcBorders>
              <w:top w:val="dotted" w:sz="4" w:space="0" w:color="auto"/>
              <w:left w:val="single" w:sz="6" w:space="0" w:color="auto"/>
              <w:bottom w:val="single" w:sz="4" w:space="0" w:color="auto"/>
              <w:right w:val="single" w:sz="6" w:space="0" w:color="auto"/>
            </w:tcBorders>
            <w:vAlign w:val="bottom"/>
          </w:tcPr>
          <w:p w:rsidR="005B0E5E" w:rsidRPr="00594D6C" w:rsidRDefault="005B0E5E" w:rsidP="00A45A45">
            <w:pPr>
              <w:pStyle w:val="aff1"/>
              <w:spacing w:line="240" w:lineRule="exact"/>
              <w:rPr>
                <w:rFonts w:cs="Arial"/>
                <w:i/>
              </w:rPr>
            </w:pPr>
            <w:r w:rsidRPr="00594D6C">
              <w:rPr>
                <w:rFonts w:cs="Arial"/>
                <w:i/>
              </w:rPr>
              <w:t>32209,2</w:t>
            </w:r>
          </w:p>
        </w:tc>
        <w:tc>
          <w:tcPr>
            <w:tcW w:w="1843" w:type="dxa"/>
            <w:tcBorders>
              <w:top w:val="dotted" w:sz="4" w:space="0" w:color="auto"/>
              <w:left w:val="single" w:sz="6" w:space="0" w:color="auto"/>
              <w:bottom w:val="single" w:sz="4" w:space="0" w:color="auto"/>
              <w:right w:val="single" w:sz="6" w:space="0" w:color="auto"/>
            </w:tcBorders>
            <w:vAlign w:val="bottom"/>
          </w:tcPr>
          <w:p w:rsidR="005B0E5E" w:rsidRPr="00594D6C" w:rsidRDefault="005B0E5E" w:rsidP="00A45A45">
            <w:pPr>
              <w:pStyle w:val="aff1"/>
              <w:spacing w:line="240" w:lineRule="exact"/>
              <w:rPr>
                <w:rFonts w:cs="Arial"/>
                <w:i/>
              </w:rPr>
            </w:pPr>
          </w:p>
        </w:tc>
        <w:tc>
          <w:tcPr>
            <w:tcW w:w="3118" w:type="dxa"/>
            <w:tcBorders>
              <w:top w:val="dotted" w:sz="4" w:space="0" w:color="auto"/>
              <w:left w:val="single" w:sz="6" w:space="0" w:color="auto"/>
              <w:bottom w:val="single" w:sz="4" w:space="0" w:color="auto"/>
              <w:right w:val="double" w:sz="6" w:space="0" w:color="auto"/>
            </w:tcBorders>
            <w:vAlign w:val="bottom"/>
          </w:tcPr>
          <w:p w:rsidR="005B0E5E" w:rsidRPr="00594D6C" w:rsidRDefault="005B0E5E" w:rsidP="00A45A45">
            <w:pPr>
              <w:pStyle w:val="aff1"/>
              <w:spacing w:line="240" w:lineRule="exact"/>
              <w:rPr>
                <w:rFonts w:cs="Arial"/>
                <w:i/>
              </w:rPr>
            </w:pPr>
            <w:r w:rsidRPr="00594D6C">
              <w:rPr>
                <w:rFonts w:cs="Arial"/>
                <w:i/>
              </w:rPr>
              <w:t>109,4</w:t>
            </w:r>
          </w:p>
        </w:tc>
      </w:tr>
      <w:tr w:rsidR="005B0E5E" w:rsidRPr="008C01D7" w:rsidTr="005B0E5E">
        <w:tc>
          <w:tcPr>
            <w:tcW w:w="9214" w:type="dxa"/>
            <w:gridSpan w:val="4"/>
            <w:tcBorders>
              <w:top w:val="single" w:sz="4" w:space="0" w:color="auto"/>
              <w:left w:val="double" w:sz="6" w:space="0" w:color="auto"/>
              <w:bottom w:val="double" w:sz="6" w:space="0" w:color="auto"/>
              <w:right w:val="double" w:sz="6" w:space="0" w:color="auto"/>
            </w:tcBorders>
          </w:tcPr>
          <w:p w:rsidR="005B0E5E" w:rsidRDefault="005B0E5E" w:rsidP="005B0E5E">
            <w:pPr>
              <w:pStyle w:val="aff1"/>
              <w:spacing w:line="240" w:lineRule="exact"/>
              <w:ind w:left="142"/>
              <w:jc w:val="both"/>
              <w:rPr>
                <w:rFonts w:cs="Arial"/>
              </w:rPr>
            </w:pPr>
            <w:r>
              <w:rPr>
                <w:rFonts w:cs="Arial"/>
                <w:vertAlign w:val="superscript"/>
              </w:rPr>
              <w:t>1)</w:t>
            </w:r>
            <w:r w:rsidRPr="00D6224A">
              <w:rPr>
                <w:rFonts w:cs="Arial"/>
              </w:rPr>
              <w:t xml:space="preserve"> </w:t>
            </w:r>
            <w:r w:rsidRPr="00C53D7E">
              <w:rPr>
                <w:rFonts w:cs="Arial"/>
              </w:rPr>
              <w:t>С учетом данных по организациям других видов деятельности, осуществляющим розничную торговлю.</w:t>
            </w:r>
          </w:p>
        </w:tc>
      </w:tr>
    </w:tbl>
    <w:p w:rsidR="005B0E5E" w:rsidRDefault="005B0E5E" w:rsidP="00A45A45">
      <w:pPr>
        <w:pStyle w:val="-"/>
        <w:keepNext/>
        <w:keepLines/>
        <w:pageBreakBefore/>
        <w:spacing w:before="0" w:after="0"/>
        <w:rPr>
          <w:rFonts w:cs="Arial"/>
        </w:rPr>
      </w:pPr>
      <w:r w:rsidRPr="0041250D">
        <w:rPr>
          <w:rFonts w:cs="Arial"/>
        </w:rPr>
        <w:lastRenderedPageBreak/>
        <w:t>Оборот общественног</w:t>
      </w:r>
      <w:r>
        <w:rPr>
          <w:rFonts w:cs="Arial"/>
        </w:rPr>
        <w:t>о питания по формам проявления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134"/>
        <w:gridCol w:w="1134"/>
        <w:gridCol w:w="1134"/>
        <w:gridCol w:w="1276"/>
        <w:gridCol w:w="1702"/>
      </w:tblGrid>
      <w:tr w:rsidR="005B0E5E" w:rsidRPr="00594D6C" w:rsidTr="005B0E5E">
        <w:trPr>
          <w:cantSplit/>
          <w:trHeight w:val="435"/>
          <w:tblHeader/>
        </w:trPr>
        <w:tc>
          <w:tcPr>
            <w:tcW w:w="2834" w:type="dxa"/>
            <w:vMerge w:val="restart"/>
            <w:tcBorders>
              <w:top w:val="double" w:sz="6" w:space="0" w:color="auto"/>
              <w:left w:val="double" w:sz="6" w:space="0" w:color="auto"/>
              <w:right w:val="single" w:sz="6" w:space="0" w:color="auto"/>
            </w:tcBorders>
          </w:tcPr>
          <w:p w:rsidR="005B0E5E" w:rsidRPr="00594D6C" w:rsidRDefault="005B0E5E" w:rsidP="005B0E5E">
            <w:pPr>
              <w:pStyle w:val="aff"/>
              <w:spacing w:before="60" w:line="240" w:lineRule="exact"/>
              <w:ind w:left="284" w:hanging="199"/>
              <w:rPr>
                <w:rFonts w:cs="Arial"/>
                <w:i/>
              </w:rPr>
            </w:pPr>
          </w:p>
        </w:tc>
        <w:tc>
          <w:tcPr>
            <w:tcW w:w="2268" w:type="dxa"/>
            <w:gridSpan w:val="2"/>
            <w:tcBorders>
              <w:top w:val="double" w:sz="6" w:space="0" w:color="auto"/>
              <w:left w:val="single" w:sz="6" w:space="0" w:color="auto"/>
              <w:bottom w:val="single" w:sz="4" w:space="0" w:color="auto"/>
              <w:right w:val="single" w:sz="6" w:space="0" w:color="auto"/>
            </w:tcBorders>
          </w:tcPr>
          <w:p w:rsidR="005B0E5E" w:rsidRPr="00594D6C" w:rsidRDefault="005B0E5E" w:rsidP="005B0E5E">
            <w:pPr>
              <w:pStyle w:val="aff0"/>
              <w:spacing w:after="0" w:line="240" w:lineRule="exact"/>
              <w:rPr>
                <w:rFonts w:cs="Arial"/>
              </w:rPr>
            </w:pPr>
            <w:r w:rsidRPr="00594D6C">
              <w:rPr>
                <w:rFonts w:cs="Arial"/>
              </w:rPr>
              <w:t>Ноябрь 2019г.</w:t>
            </w:r>
          </w:p>
        </w:tc>
        <w:tc>
          <w:tcPr>
            <w:tcW w:w="2410" w:type="dxa"/>
            <w:gridSpan w:val="2"/>
            <w:tcBorders>
              <w:top w:val="double" w:sz="6" w:space="0" w:color="auto"/>
              <w:left w:val="single" w:sz="6" w:space="0" w:color="auto"/>
              <w:bottom w:val="single" w:sz="4" w:space="0" w:color="auto"/>
              <w:right w:val="single" w:sz="6" w:space="0" w:color="auto"/>
            </w:tcBorders>
          </w:tcPr>
          <w:p w:rsidR="005B0E5E" w:rsidRPr="00594D6C" w:rsidRDefault="005B0E5E" w:rsidP="005B0E5E">
            <w:pPr>
              <w:pStyle w:val="aff1"/>
              <w:spacing w:before="60" w:line="240" w:lineRule="exact"/>
              <w:rPr>
                <w:rFonts w:cs="Arial"/>
                <w:i/>
              </w:rPr>
            </w:pPr>
            <w:r w:rsidRPr="00594D6C">
              <w:rPr>
                <w:rFonts w:cs="Arial"/>
                <w:i/>
              </w:rPr>
              <w:t>Январь – ноябрь 2019г.</w:t>
            </w:r>
          </w:p>
        </w:tc>
        <w:tc>
          <w:tcPr>
            <w:tcW w:w="1702" w:type="dxa"/>
            <w:vMerge w:val="restart"/>
            <w:tcBorders>
              <w:top w:val="double" w:sz="6" w:space="0" w:color="auto"/>
              <w:left w:val="single" w:sz="6" w:space="0" w:color="auto"/>
              <w:right w:val="double" w:sz="6" w:space="0" w:color="auto"/>
            </w:tcBorders>
          </w:tcPr>
          <w:p w:rsidR="005B0E5E" w:rsidRPr="00594D6C" w:rsidRDefault="005B0E5E" w:rsidP="005B0E5E">
            <w:pPr>
              <w:pStyle w:val="aff1"/>
              <w:spacing w:before="60" w:line="240" w:lineRule="exact"/>
              <w:rPr>
                <w:rFonts w:cs="Arial"/>
                <w:i/>
              </w:rPr>
            </w:pPr>
            <w:r w:rsidRPr="00594D6C">
              <w:rPr>
                <w:rFonts w:cs="Arial"/>
                <w:i/>
                <w:u w:val="single"/>
              </w:rPr>
              <w:t>Справочно:</w:t>
            </w:r>
            <w:r w:rsidRPr="00594D6C">
              <w:rPr>
                <w:rFonts w:cs="Arial"/>
                <w:i/>
              </w:rPr>
              <w:br/>
              <w:t>январь – ноябрь 2018г. в % к я</w:t>
            </w:r>
            <w:r w:rsidRPr="00594D6C">
              <w:rPr>
                <w:rFonts w:cs="Arial"/>
                <w:i/>
              </w:rPr>
              <w:t>н</w:t>
            </w:r>
            <w:r w:rsidRPr="00594D6C">
              <w:rPr>
                <w:rFonts w:cs="Arial"/>
                <w:i/>
              </w:rPr>
              <w:t>варю – ноябрю 2017г.</w:t>
            </w:r>
          </w:p>
        </w:tc>
      </w:tr>
      <w:tr w:rsidR="005B0E5E" w:rsidRPr="00594D6C" w:rsidTr="005B0E5E">
        <w:trPr>
          <w:cantSplit/>
          <w:trHeight w:val="690"/>
          <w:tblHeader/>
        </w:trPr>
        <w:tc>
          <w:tcPr>
            <w:tcW w:w="2834" w:type="dxa"/>
            <w:vMerge/>
            <w:tcBorders>
              <w:left w:val="double" w:sz="6" w:space="0" w:color="auto"/>
              <w:right w:val="single" w:sz="6" w:space="0" w:color="auto"/>
            </w:tcBorders>
          </w:tcPr>
          <w:p w:rsidR="005B0E5E" w:rsidRPr="00594D6C" w:rsidRDefault="005B0E5E" w:rsidP="005B0E5E">
            <w:pPr>
              <w:pStyle w:val="aff"/>
              <w:spacing w:before="60" w:line="240" w:lineRule="exact"/>
              <w:ind w:left="284" w:hanging="199"/>
              <w:rPr>
                <w:rFonts w:cs="Arial"/>
                <w:i/>
              </w:rPr>
            </w:pPr>
          </w:p>
        </w:tc>
        <w:tc>
          <w:tcPr>
            <w:tcW w:w="1134" w:type="dxa"/>
            <w:tcBorders>
              <w:top w:val="single" w:sz="4" w:space="0" w:color="auto"/>
              <w:left w:val="single" w:sz="6" w:space="0" w:color="auto"/>
              <w:right w:val="single" w:sz="4" w:space="0" w:color="auto"/>
            </w:tcBorders>
          </w:tcPr>
          <w:p w:rsidR="005B0E5E" w:rsidRPr="00594D6C" w:rsidRDefault="005B0E5E" w:rsidP="005B0E5E">
            <w:pPr>
              <w:pStyle w:val="aff0"/>
              <w:spacing w:after="0" w:line="240" w:lineRule="exact"/>
              <w:rPr>
                <w:rFonts w:cs="Arial"/>
              </w:rPr>
            </w:pPr>
            <w:r w:rsidRPr="00594D6C">
              <w:rPr>
                <w:rFonts w:cs="Arial"/>
              </w:rPr>
              <w:t>млн. ру</w:t>
            </w:r>
            <w:r w:rsidRPr="00594D6C">
              <w:rPr>
                <w:rFonts w:cs="Arial"/>
              </w:rPr>
              <w:t>б</w:t>
            </w:r>
            <w:r w:rsidRPr="00594D6C">
              <w:rPr>
                <w:rFonts w:cs="Arial"/>
              </w:rPr>
              <w:t>лей</w:t>
            </w:r>
          </w:p>
        </w:tc>
        <w:tc>
          <w:tcPr>
            <w:tcW w:w="1134" w:type="dxa"/>
            <w:tcBorders>
              <w:top w:val="single" w:sz="4" w:space="0" w:color="auto"/>
              <w:left w:val="single" w:sz="4" w:space="0" w:color="auto"/>
              <w:right w:val="single" w:sz="6" w:space="0" w:color="auto"/>
            </w:tcBorders>
          </w:tcPr>
          <w:p w:rsidR="005B0E5E" w:rsidRPr="00594D6C" w:rsidRDefault="005B0E5E" w:rsidP="005B0E5E">
            <w:pPr>
              <w:pStyle w:val="aff0"/>
              <w:spacing w:after="0" w:line="240" w:lineRule="exact"/>
              <w:rPr>
                <w:rFonts w:cs="Arial"/>
              </w:rPr>
            </w:pPr>
            <w:r w:rsidRPr="00594D6C">
              <w:rPr>
                <w:rFonts w:cs="Arial"/>
              </w:rPr>
              <w:t>в % к ноя</w:t>
            </w:r>
            <w:r w:rsidRPr="00594D6C">
              <w:rPr>
                <w:rFonts w:cs="Arial"/>
              </w:rPr>
              <w:t>б</w:t>
            </w:r>
            <w:r w:rsidRPr="00594D6C">
              <w:rPr>
                <w:rFonts w:cs="Arial"/>
              </w:rPr>
              <w:t>рю 2018г.</w:t>
            </w:r>
          </w:p>
        </w:tc>
        <w:tc>
          <w:tcPr>
            <w:tcW w:w="1134" w:type="dxa"/>
            <w:tcBorders>
              <w:top w:val="single" w:sz="4" w:space="0" w:color="auto"/>
              <w:left w:val="single" w:sz="6" w:space="0" w:color="auto"/>
              <w:right w:val="single" w:sz="4" w:space="0" w:color="auto"/>
            </w:tcBorders>
          </w:tcPr>
          <w:p w:rsidR="005B0E5E" w:rsidRPr="00594D6C" w:rsidRDefault="005B0E5E" w:rsidP="005B0E5E">
            <w:pPr>
              <w:pStyle w:val="aff0"/>
              <w:spacing w:after="0" w:line="240" w:lineRule="exact"/>
              <w:rPr>
                <w:rFonts w:cs="Arial"/>
              </w:rPr>
            </w:pPr>
            <w:r w:rsidRPr="00594D6C">
              <w:rPr>
                <w:rFonts w:cs="Arial"/>
              </w:rPr>
              <w:t>млн. ру</w:t>
            </w:r>
            <w:r w:rsidRPr="00594D6C">
              <w:rPr>
                <w:rFonts w:cs="Arial"/>
              </w:rPr>
              <w:t>б</w:t>
            </w:r>
            <w:r w:rsidRPr="00594D6C">
              <w:rPr>
                <w:rFonts w:cs="Arial"/>
              </w:rPr>
              <w:t>лей</w:t>
            </w:r>
          </w:p>
        </w:tc>
        <w:tc>
          <w:tcPr>
            <w:tcW w:w="1276" w:type="dxa"/>
            <w:tcBorders>
              <w:top w:val="single" w:sz="4" w:space="0" w:color="auto"/>
              <w:left w:val="single" w:sz="4" w:space="0" w:color="auto"/>
              <w:right w:val="single" w:sz="6" w:space="0" w:color="auto"/>
            </w:tcBorders>
          </w:tcPr>
          <w:p w:rsidR="005B0E5E" w:rsidRPr="00594D6C" w:rsidRDefault="005B0E5E" w:rsidP="005B0E5E">
            <w:pPr>
              <w:pStyle w:val="aff0"/>
              <w:spacing w:after="0" w:line="240" w:lineRule="exact"/>
              <w:rPr>
                <w:rFonts w:cs="Arial"/>
              </w:rPr>
            </w:pPr>
            <w:r w:rsidRPr="00594D6C">
              <w:rPr>
                <w:rFonts w:cs="Arial"/>
              </w:rPr>
              <w:t xml:space="preserve">в % к </w:t>
            </w:r>
            <w:r w:rsidRPr="00594D6C">
              <w:rPr>
                <w:rFonts w:cs="Arial"/>
              </w:rPr>
              <w:br/>
              <w:t>январю – ноябрю 2018г.</w:t>
            </w:r>
          </w:p>
        </w:tc>
        <w:tc>
          <w:tcPr>
            <w:tcW w:w="1702" w:type="dxa"/>
            <w:vMerge/>
            <w:tcBorders>
              <w:left w:val="single" w:sz="6" w:space="0" w:color="auto"/>
              <w:right w:val="double" w:sz="6" w:space="0" w:color="auto"/>
            </w:tcBorders>
          </w:tcPr>
          <w:p w:rsidR="005B0E5E" w:rsidRPr="00594D6C" w:rsidRDefault="005B0E5E" w:rsidP="005B0E5E">
            <w:pPr>
              <w:pStyle w:val="aff0"/>
              <w:spacing w:after="0" w:line="240" w:lineRule="exact"/>
              <w:rPr>
                <w:rFonts w:cs="Arial"/>
                <w:u w:val="single"/>
              </w:rPr>
            </w:pPr>
          </w:p>
        </w:tc>
      </w:tr>
      <w:tr w:rsidR="005B0E5E" w:rsidRPr="001A2B26" w:rsidTr="005B0E5E">
        <w:trPr>
          <w:cantSplit/>
        </w:trPr>
        <w:tc>
          <w:tcPr>
            <w:tcW w:w="2834" w:type="dxa"/>
            <w:tcBorders>
              <w:top w:val="single" w:sz="4" w:space="0" w:color="auto"/>
              <w:left w:val="double" w:sz="6" w:space="0" w:color="auto"/>
              <w:bottom w:val="dotted" w:sz="4" w:space="0" w:color="auto"/>
              <w:right w:val="single" w:sz="6" w:space="0" w:color="auto"/>
            </w:tcBorders>
            <w:vAlign w:val="bottom"/>
          </w:tcPr>
          <w:p w:rsidR="005B0E5E" w:rsidRPr="001A2B26" w:rsidRDefault="005B0E5E" w:rsidP="005B0E5E">
            <w:pPr>
              <w:pStyle w:val="aff"/>
              <w:spacing w:line="240" w:lineRule="exact"/>
              <w:ind w:left="57"/>
              <w:rPr>
                <w:rFonts w:cs="Arial"/>
                <w:b/>
              </w:rPr>
            </w:pPr>
            <w:r w:rsidRPr="001A2B26">
              <w:rPr>
                <w:rFonts w:cs="Arial"/>
                <w:b/>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5B0E5E" w:rsidRPr="001A2B26" w:rsidRDefault="005B0E5E" w:rsidP="005B0E5E">
            <w:pPr>
              <w:pStyle w:val="aff1"/>
              <w:spacing w:line="240" w:lineRule="exact"/>
              <w:rPr>
                <w:rFonts w:cs="Arial"/>
                <w:b/>
              </w:rPr>
            </w:pPr>
            <w:r w:rsidRPr="001A2B26">
              <w:rPr>
                <w:rFonts w:cs="Arial"/>
                <w:b/>
              </w:rPr>
              <w:t>3159,1</w:t>
            </w:r>
          </w:p>
        </w:tc>
        <w:tc>
          <w:tcPr>
            <w:tcW w:w="1134" w:type="dxa"/>
            <w:tcBorders>
              <w:top w:val="single" w:sz="4" w:space="0" w:color="auto"/>
              <w:left w:val="single" w:sz="4" w:space="0" w:color="auto"/>
              <w:bottom w:val="dotted" w:sz="4" w:space="0" w:color="auto"/>
              <w:right w:val="single" w:sz="6" w:space="0" w:color="auto"/>
            </w:tcBorders>
            <w:vAlign w:val="bottom"/>
          </w:tcPr>
          <w:p w:rsidR="005B0E5E" w:rsidRPr="001A2B26" w:rsidRDefault="005B0E5E" w:rsidP="005B0E5E">
            <w:pPr>
              <w:pStyle w:val="aff1"/>
              <w:spacing w:line="240" w:lineRule="exact"/>
              <w:rPr>
                <w:rFonts w:cs="Arial"/>
                <w:b/>
              </w:rPr>
            </w:pPr>
            <w:r w:rsidRPr="001A2B26">
              <w:rPr>
                <w:rFonts w:cs="Arial"/>
                <w:b/>
              </w:rPr>
              <w:t>107,0</w:t>
            </w:r>
          </w:p>
        </w:tc>
        <w:tc>
          <w:tcPr>
            <w:tcW w:w="1134" w:type="dxa"/>
            <w:tcBorders>
              <w:top w:val="single" w:sz="4" w:space="0" w:color="auto"/>
              <w:left w:val="single" w:sz="6" w:space="0" w:color="auto"/>
              <w:bottom w:val="dotted" w:sz="4" w:space="0" w:color="auto"/>
              <w:right w:val="single" w:sz="4" w:space="0" w:color="auto"/>
            </w:tcBorders>
            <w:vAlign w:val="bottom"/>
          </w:tcPr>
          <w:p w:rsidR="005B0E5E" w:rsidRPr="001A2B26" w:rsidRDefault="005B0E5E" w:rsidP="005B0E5E">
            <w:pPr>
              <w:pStyle w:val="aff1"/>
              <w:spacing w:line="240" w:lineRule="exact"/>
              <w:rPr>
                <w:rFonts w:cs="Arial"/>
                <w:b/>
              </w:rPr>
            </w:pPr>
            <w:r w:rsidRPr="001A2B26">
              <w:rPr>
                <w:rFonts w:cs="Arial"/>
                <w:b/>
              </w:rPr>
              <w:t>32209,2</w:t>
            </w:r>
          </w:p>
        </w:tc>
        <w:tc>
          <w:tcPr>
            <w:tcW w:w="1276" w:type="dxa"/>
            <w:tcBorders>
              <w:top w:val="single" w:sz="4" w:space="0" w:color="auto"/>
              <w:left w:val="single" w:sz="4" w:space="0" w:color="auto"/>
              <w:bottom w:val="dotted" w:sz="4" w:space="0" w:color="auto"/>
              <w:right w:val="single" w:sz="6" w:space="0" w:color="auto"/>
            </w:tcBorders>
            <w:vAlign w:val="bottom"/>
          </w:tcPr>
          <w:p w:rsidR="005B0E5E" w:rsidRPr="001A2B26" w:rsidRDefault="005B0E5E" w:rsidP="005B0E5E">
            <w:pPr>
              <w:pStyle w:val="aff1"/>
              <w:spacing w:line="240" w:lineRule="exact"/>
              <w:rPr>
                <w:rFonts w:cs="Arial"/>
                <w:b/>
              </w:rPr>
            </w:pPr>
            <w:r w:rsidRPr="001A2B26">
              <w:rPr>
                <w:rFonts w:cs="Arial"/>
                <w:b/>
              </w:rPr>
              <w:t>109,4</w:t>
            </w:r>
          </w:p>
        </w:tc>
        <w:tc>
          <w:tcPr>
            <w:tcW w:w="1702" w:type="dxa"/>
            <w:tcBorders>
              <w:top w:val="single" w:sz="4" w:space="0" w:color="auto"/>
              <w:left w:val="single" w:sz="6" w:space="0" w:color="auto"/>
              <w:bottom w:val="dotted" w:sz="4" w:space="0" w:color="auto"/>
              <w:right w:val="double" w:sz="6" w:space="0" w:color="auto"/>
            </w:tcBorders>
            <w:vAlign w:val="bottom"/>
          </w:tcPr>
          <w:p w:rsidR="005B0E5E" w:rsidRPr="001A2B26" w:rsidRDefault="005B0E5E" w:rsidP="005B0E5E">
            <w:pPr>
              <w:pStyle w:val="aff1"/>
              <w:spacing w:line="240" w:lineRule="exact"/>
              <w:rPr>
                <w:rFonts w:cs="Arial"/>
                <w:b/>
              </w:rPr>
            </w:pPr>
            <w:r w:rsidRPr="001A2B26">
              <w:rPr>
                <w:rFonts w:cs="Arial"/>
                <w:b/>
              </w:rPr>
              <w:t>119,4</w:t>
            </w:r>
          </w:p>
        </w:tc>
      </w:tr>
      <w:tr w:rsidR="005B0E5E" w:rsidRPr="002A3A6B" w:rsidTr="005B0E5E">
        <w:trPr>
          <w:cantSplit/>
        </w:trPr>
        <w:tc>
          <w:tcPr>
            <w:tcW w:w="2834" w:type="dxa"/>
            <w:tcBorders>
              <w:left w:val="double" w:sz="6" w:space="0" w:color="auto"/>
              <w:bottom w:val="dotted" w:sz="4" w:space="0" w:color="auto"/>
              <w:right w:val="single" w:sz="6" w:space="0" w:color="auto"/>
            </w:tcBorders>
            <w:vAlign w:val="bottom"/>
          </w:tcPr>
          <w:p w:rsidR="005B0E5E" w:rsidRPr="009B6996" w:rsidRDefault="005B0E5E" w:rsidP="005B0E5E">
            <w:pPr>
              <w:pStyle w:val="aff"/>
              <w:spacing w:line="240" w:lineRule="exact"/>
              <w:ind w:left="284"/>
              <w:rPr>
                <w:rFonts w:cs="Arial"/>
              </w:rPr>
            </w:pPr>
            <w:r w:rsidRPr="009B6996">
              <w:rPr>
                <w:rFonts w:cs="Arial"/>
              </w:rPr>
              <w:t>в том числе:</w:t>
            </w:r>
            <w:r w:rsidRPr="009B6996">
              <w:rPr>
                <w:rFonts w:cs="Arial"/>
              </w:rPr>
              <w:br/>
              <w:t>крупные организации и субъекты среднего пре</w:t>
            </w:r>
            <w:r w:rsidRPr="009B6996">
              <w:rPr>
                <w:rFonts w:cs="Arial"/>
              </w:rPr>
              <w:t>д</w:t>
            </w:r>
            <w:r w:rsidRPr="009B6996">
              <w:rPr>
                <w:rFonts w:cs="Arial"/>
              </w:rPr>
              <w:t>принимательства</w:t>
            </w:r>
          </w:p>
        </w:tc>
        <w:tc>
          <w:tcPr>
            <w:tcW w:w="1134" w:type="dxa"/>
            <w:tcBorders>
              <w:left w:val="single" w:sz="6" w:space="0" w:color="auto"/>
              <w:bottom w:val="dotted" w:sz="4" w:space="0" w:color="auto"/>
              <w:right w:val="single" w:sz="4" w:space="0" w:color="auto"/>
            </w:tcBorders>
            <w:vAlign w:val="bottom"/>
          </w:tcPr>
          <w:p w:rsidR="005B0E5E" w:rsidRPr="002A3A6B" w:rsidRDefault="005B0E5E" w:rsidP="005B0E5E">
            <w:pPr>
              <w:pStyle w:val="aff1"/>
              <w:spacing w:line="240" w:lineRule="exact"/>
              <w:rPr>
                <w:rFonts w:cs="Arial"/>
              </w:rPr>
            </w:pPr>
            <w:r>
              <w:rPr>
                <w:rFonts w:cs="Arial"/>
              </w:rPr>
              <w:t>819,5</w:t>
            </w:r>
          </w:p>
        </w:tc>
        <w:tc>
          <w:tcPr>
            <w:tcW w:w="1134" w:type="dxa"/>
            <w:tcBorders>
              <w:left w:val="single" w:sz="4" w:space="0" w:color="auto"/>
              <w:bottom w:val="dotted" w:sz="4" w:space="0" w:color="auto"/>
              <w:right w:val="single" w:sz="6" w:space="0" w:color="auto"/>
            </w:tcBorders>
            <w:vAlign w:val="bottom"/>
          </w:tcPr>
          <w:p w:rsidR="005B0E5E" w:rsidRPr="002A3A6B" w:rsidRDefault="005B0E5E" w:rsidP="005B0E5E">
            <w:pPr>
              <w:pStyle w:val="aff1"/>
              <w:spacing w:line="240" w:lineRule="exact"/>
              <w:rPr>
                <w:rFonts w:cs="Arial"/>
              </w:rPr>
            </w:pPr>
            <w:r>
              <w:rPr>
                <w:rFonts w:cs="Arial"/>
              </w:rPr>
              <w:t>110,9</w:t>
            </w:r>
          </w:p>
        </w:tc>
        <w:tc>
          <w:tcPr>
            <w:tcW w:w="1134" w:type="dxa"/>
            <w:tcBorders>
              <w:left w:val="single" w:sz="6" w:space="0" w:color="auto"/>
              <w:bottom w:val="dotted" w:sz="4" w:space="0" w:color="auto"/>
              <w:right w:val="single" w:sz="4" w:space="0" w:color="auto"/>
            </w:tcBorders>
            <w:vAlign w:val="bottom"/>
          </w:tcPr>
          <w:p w:rsidR="005B0E5E" w:rsidRPr="002A3A6B" w:rsidRDefault="005B0E5E" w:rsidP="005B0E5E">
            <w:pPr>
              <w:pStyle w:val="aff1"/>
              <w:spacing w:line="240" w:lineRule="exact"/>
              <w:rPr>
                <w:rFonts w:cs="Arial"/>
              </w:rPr>
            </w:pPr>
            <w:r>
              <w:rPr>
                <w:rFonts w:cs="Arial"/>
              </w:rPr>
              <w:t>8384,7</w:t>
            </w:r>
          </w:p>
        </w:tc>
        <w:tc>
          <w:tcPr>
            <w:tcW w:w="1276" w:type="dxa"/>
            <w:tcBorders>
              <w:left w:val="single" w:sz="4" w:space="0" w:color="auto"/>
              <w:bottom w:val="dotted" w:sz="4" w:space="0" w:color="auto"/>
              <w:right w:val="single" w:sz="6" w:space="0" w:color="auto"/>
            </w:tcBorders>
            <w:vAlign w:val="bottom"/>
          </w:tcPr>
          <w:p w:rsidR="005B0E5E" w:rsidRPr="002A3A6B" w:rsidRDefault="005B0E5E" w:rsidP="005B0E5E">
            <w:pPr>
              <w:pStyle w:val="aff1"/>
              <w:spacing w:line="240" w:lineRule="exact"/>
              <w:rPr>
                <w:rFonts w:cs="Arial"/>
              </w:rPr>
            </w:pPr>
            <w:r>
              <w:rPr>
                <w:rFonts w:cs="Arial"/>
              </w:rPr>
              <w:t>113,4</w:t>
            </w:r>
          </w:p>
        </w:tc>
        <w:tc>
          <w:tcPr>
            <w:tcW w:w="1702" w:type="dxa"/>
            <w:tcBorders>
              <w:left w:val="single" w:sz="6" w:space="0" w:color="auto"/>
              <w:bottom w:val="dotted" w:sz="4" w:space="0" w:color="auto"/>
              <w:right w:val="double" w:sz="6" w:space="0" w:color="auto"/>
            </w:tcBorders>
            <w:vAlign w:val="bottom"/>
          </w:tcPr>
          <w:p w:rsidR="005B0E5E" w:rsidRPr="002A3A6B" w:rsidRDefault="005B0E5E" w:rsidP="005B0E5E">
            <w:pPr>
              <w:pStyle w:val="aff1"/>
              <w:spacing w:line="240" w:lineRule="exact"/>
              <w:rPr>
                <w:rFonts w:cs="Arial"/>
              </w:rPr>
            </w:pPr>
            <w:r>
              <w:rPr>
                <w:rFonts w:cs="Arial"/>
              </w:rPr>
              <w:t>103,5</w:t>
            </w:r>
          </w:p>
        </w:tc>
      </w:tr>
      <w:tr w:rsidR="005B0E5E" w:rsidRPr="002A3A6B" w:rsidTr="005B0E5E">
        <w:trPr>
          <w:cantSplit/>
        </w:trPr>
        <w:tc>
          <w:tcPr>
            <w:tcW w:w="2834" w:type="dxa"/>
            <w:tcBorders>
              <w:left w:val="double" w:sz="6" w:space="0" w:color="auto"/>
              <w:bottom w:val="dotted" w:sz="4" w:space="0" w:color="auto"/>
              <w:right w:val="single" w:sz="6" w:space="0" w:color="auto"/>
            </w:tcBorders>
            <w:vAlign w:val="bottom"/>
          </w:tcPr>
          <w:p w:rsidR="005B0E5E" w:rsidRPr="009B6996" w:rsidRDefault="005B0E5E" w:rsidP="005B0E5E">
            <w:pPr>
              <w:pStyle w:val="aff"/>
              <w:spacing w:line="240" w:lineRule="exact"/>
              <w:ind w:left="284"/>
              <w:rPr>
                <w:rFonts w:cs="Arial"/>
              </w:rPr>
            </w:pPr>
            <w:r w:rsidRPr="009B6996">
              <w:rPr>
                <w:rFonts w:cs="Arial"/>
              </w:rPr>
              <w:t>малые предприятия (включая микропредпри</w:t>
            </w:r>
            <w:r w:rsidRPr="009B6996">
              <w:rPr>
                <w:rFonts w:cs="Arial"/>
              </w:rPr>
              <w:t>я</w:t>
            </w:r>
            <w:r w:rsidRPr="009B6996">
              <w:rPr>
                <w:rFonts w:cs="Arial"/>
              </w:rPr>
              <w:t>тия)</w:t>
            </w:r>
          </w:p>
        </w:tc>
        <w:tc>
          <w:tcPr>
            <w:tcW w:w="1134" w:type="dxa"/>
            <w:tcBorders>
              <w:left w:val="single" w:sz="6" w:space="0" w:color="auto"/>
              <w:bottom w:val="dotted" w:sz="4" w:space="0" w:color="auto"/>
              <w:right w:val="single" w:sz="4" w:space="0" w:color="auto"/>
            </w:tcBorders>
            <w:vAlign w:val="bottom"/>
          </w:tcPr>
          <w:p w:rsidR="005B0E5E" w:rsidRPr="002A3A6B" w:rsidRDefault="005B0E5E" w:rsidP="005B0E5E">
            <w:pPr>
              <w:pStyle w:val="aff1"/>
              <w:spacing w:line="240" w:lineRule="exact"/>
              <w:rPr>
                <w:rFonts w:cs="Arial"/>
              </w:rPr>
            </w:pPr>
            <w:r>
              <w:rPr>
                <w:rFonts w:cs="Arial"/>
              </w:rPr>
              <w:t>2177,0</w:t>
            </w:r>
          </w:p>
        </w:tc>
        <w:tc>
          <w:tcPr>
            <w:tcW w:w="1134" w:type="dxa"/>
            <w:tcBorders>
              <w:left w:val="single" w:sz="4" w:space="0" w:color="auto"/>
              <w:bottom w:val="dotted" w:sz="4" w:space="0" w:color="auto"/>
              <w:right w:val="single" w:sz="6" w:space="0" w:color="auto"/>
            </w:tcBorders>
            <w:vAlign w:val="bottom"/>
          </w:tcPr>
          <w:p w:rsidR="005B0E5E" w:rsidRPr="002A3A6B" w:rsidRDefault="005B0E5E" w:rsidP="005B0E5E">
            <w:pPr>
              <w:pStyle w:val="aff1"/>
              <w:spacing w:line="240" w:lineRule="exact"/>
              <w:rPr>
                <w:rFonts w:cs="Arial"/>
              </w:rPr>
            </w:pPr>
            <w:r>
              <w:rPr>
                <w:rFonts w:cs="Arial"/>
              </w:rPr>
              <w:t>104,4</w:t>
            </w:r>
          </w:p>
        </w:tc>
        <w:tc>
          <w:tcPr>
            <w:tcW w:w="1134" w:type="dxa"/>
            <w:tcBorders>
              <w:left w:val="single" w:sz="6" w:space="0" w:color="auto"/>
              <w:bottom w:val="dotted" w:sz="4" w:space="0" w:color="auto"/>
              <w:right w:val="single" w:sz="4" w:space="0" w:color="auto"/>
            </w:tcBorders>
            <w:vAlign w:val="bottom"/>
          </w:tcPr>
          <w:p w:rsidR="005B0E5E" w:rsidRPr="00842AC0" w:rsidRDefault="005B0E5E" w:rsidP="005B0E5E">
            <w:pPr>
              <w:pStyle w:val="aff1"/>
              <w:spacing w:line="240" w:lineRule="exact"/>
              <w:rPr>
                <w:rFonts w:cs="Arial"/>
              </w:rPr>
            </w:pPr>
            <w:r>
              <w:rPr>
                <w:rFonts w:cs="Arial"/>
              </w:rPr>
              <w:t>22221,5</w:t>
            </w:r>
          </w:p>
        </w:tc>
        <w:tc>
          <w:tcPr>
            <w:tcW w:w="1276" w:type="dxa"/>
            <w:tcBorders>
              <w:left w:val="single" w:sz="4" w:space="0" w:color="auto"/>
              <w:bottom w:val="dotted" w:sz="4" w:space="0" w:color="auto"/>
              <w:right w:val="single" w:sz="6" w:space="0" w:color="auto"/>
            </w:tcBorders>
            <w:vAlign w:val="bottom"/>
          </w:tcPr>
          <w:p w:rsidR="005B0E5E" w:rsidRPr="002A3A6B" w:rsidRDefault="005B0E5E" w:rsidP="005B0E5E">
            <w:pPr>
              <w:pStyle w:val="aff1"/>
              <w:spacing w:line="240" w:lineRule="exact"/>
              <w:rPr>
                <w:rFonts w:cs="Arial"/>
              </w:rPr>
            </w:pPr>
            <w:r>
              <w:rPr>
                <w:rFonts w:cs="Arial"/>
              </w:rPr>
              <w:t>107,3</w:t>
            </w:r>
          </w:p>
        </w:tc>
        <w:tc>
          <w:tcPr>
            <w:tcW w:w="1702" w:type="dxa"/>
            <w:tcBorders>
              <w:left w:val="single" w:sz="6" w:space="0" w:color="auto"/>
              <w:bottom w:val="dotted" w:sz="4" w:space="0" w:color="auto"/>
              <w:right w:val="double" w:sz="6" w:space="0" w:color="auto"/>
            </w:tcBorders>
            <w:vAlign w:val="bottom"/>
          </w:tcPr>
          <w:p w:rsidR="005B0E5E" w:rsidRPr="002A3A6B" w:rsidRDefault="005B0E5E" w:rsidP="005B0E5E">
            <w:pPr>
              <w:pStyle w:val="aff1"/>
              <w:spacing w:line="240" w:lineRule="exact"/>
              <w:rPr>
                <w:rFonts w:cs="Arial"/>
              </w:rPr>
            </w:pPr>
            <w:r>
              <w:rPr>
                <w:rFonts w:cs="Arial"/>
              </w:rPr>
              <w:t>128,1</w:t>
            </w:r>
          </w:p>
        </w:tc>
      </w:tr>
      <w:tr w:rsidR="005B0E5E" w:rsidRPr="002A3A6B" w:rsidTr="005B0E5E">
        <w:trPr>
          <w:cantSplit/>
        </w:trPr>
        <w:tc>
          <w:tcPr>
            <w:tcW w:w="2834" w:type="dxa"/>
            <w:tcBorders>
              <w:top w:val="dotted" w:sz="4" w:space="0" w:color="auto"/>
              <w:left w:val="double" w:sz="6" w:space="0" w:color="auto"/>
              <w:bottom w:val="double" w:sz="6" w:space="0" w:color="auto"/>
              <w:right w:val="single" w:sz="6" w:space="0" w:color="auto"/>
            </w:tcBorders>
            <w:vAlign w:val="bottom"/>
          </w:tcPr>
          <w:p w:rsidR="005B0E5E" w:rsidRPr="009B6996" w:rsidRDefault="005B0E5E" w:rsidP="005B0E5E">
            <w:pPr>
              <w:pStyle w:val="aff"/>
              <w:spacing w:line="240" w:lineRule="exact"/>
              <w:ind w:left="284"/>
              <w:rPr>
                <w:rFonts w:cs="Arial"/>
              </w:rPr>
            </w:pPr>
            <w:r w:rsidRPr="009B6996">
              <w:rPr>
                <w:rFonts w:cs="Arial"/>
              </w:rPr>
              <w:t>индивидуальные пре</w:t>
            </w:r>
            <w:r w:rsidRPr="009B6996">
              <w:rPr>
                <w:rFonts w:cs="Arial"/>
              </w:rPr>
              <w:t>д</w:t>
            </w:r>
            <w:r w:rsidRPr="009B6996">
              <w:rPr>
                <w:rFonts w:cs="Arial"/>
              </w:rPr>
              <w:t>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5B0E5E" w:rsidRPr="002A3A6B" w:rsidRDefault="005B0E5E" w:rsidP="005B0E5E">
            <w:pPr>
              <w:pStyle w:val="aff1"/>
              <w:spacing w:line="240" w:lineRule="exact"/>
              <w:rPr>
                <w:rFonts w:cs="Arial"/>
              </w:rPr>
            </w:pPr>
            <w:r>
              <w:rPr>
                <w:rFonts w:cs="Arial"/>
              </w:rPr>
              <w:t>162,6</w:t>
            </w:r>
          </w:p>
        </w:tc>
        <w:tc>
          <w:tcPr>
            <w:tcW w:w="1134" w:type="dxa"/>
            <w:tcBorders>
              <w:top w:val="dotted" w:sz="4" w:space="0" w:color="auto"/>
              <w:left w:val="single" w:sz="4" w:space="0" w:color="auto"/>
              <w:bottom w:val="double" w:sz="6" w:space="0" w:color="auto"/>
              <w:right w:val="single" w:sz="6" w:space="0" w:color="auto"/>
            </w:tcBorders>
            <w:vAlign w:val="bottom"/>
          </w:tcPr>
          <w:p w:rsidR="005B0E5E" w:rsidRPr="002A3A6B" w:rsidRDefault="005B0E5E" w:rsidP="005B0E5E">
            <w:pPr>
              <w:pStyle w:val="aff1"/>
              <w:spacing w:line="240" w:lineRule="exact"/>
              <w:rPr>
                <w:rFonts w:cs="Arial"/>
              </w:rPr>
            </w:pPr>
            <w:r>
              <w:rPr>
                <w:rFonts w:cs="Arial"/>
              </w:rPr>
              <w:t>126,0</w:t>
            </w:r>
          </w:p>
        </w:tc>
        <w:tc>
          <w:tcPr>
            <w:tcW w:w="1134" w:type="dxa"/>
            <w:tcBorders>
              <w:top w:val="dotted" w:sz="4" w:space="0" w:color="auto"/>
              <w:left w:val="single" w:sz="6" w:space="0" w:color="auto"/>
              <w:bottom w:val="double" w:sz="6" w:space="0" w:color="auto"/>
              <w:right w:val="single" w:sz="4" w:space="0" w:color="auto"/>
            </w:tcBorders>
            <w:vAlign w:val="bottom"/>
          </w:tcPr>
          <w:p w:rsidR="005B0E5E" w:rsidRPr="002A3A6B" w:rsidRDefault="005B0E5E" w:rsidP="005B0E5E">
            <w:pPr>
              <w:pStyle w:val="aff1"/>
              <w:spacing w:line="240" w:lineRule="exact"/>
              <w:rPr>
                <w:rFonts w:cs="Arial"/>
              </w:rPr>
            </w:pPr>
            <w:r>
              <w:rPr>
                <w:rFonts w:cs="Arial"/>
              </w:rPr>
              <w:t>1603,0</w:t>
            </w:r>
          </w:p>
        </w:tc>
        <w:tc>
          <w:tcPr>
            <w:tcW w:w="1276" w:type="dxa"/>
            <w:tcBorders>
              <w:top w:val="dotted" w:sz="4" w:space="0" w:color="auto"/>
              <w:left w:val="single" w:sz="4" w:space="0" w:color="auto"/>
              <w:bottom w:val="double" w:sz="6" w:space="0" w:color="auto"/>
              <w:right w:val="single" w:sz="6" w:space="0" w:color="auto"/>
            </w:tcBorders>
            <w:vAlign w:val="bottom"/>
          </w:tcPr>
          <w:p w:rsidR="005B0E5E" w:rsidRPr="002A3A6B" w:rsidRDefault="005B0E5E" w:rsidP="005B0E5E">
            <w:pPr>
              <w:pStyle w:val="aff1"/>
              <w:spacing w:line="240" w:lineRule="exact"/>
              <w:rPr>
                <w:rFonts w:cs="Arial"/>
              </w:rPr>
            </w:pPr>
            <w:r>
              <w:rPr>
                <w:rFonts w:cs="Arial"/>
              </w:rPr>
              <w:t>121,4</w:t>
            </w:r>
          </w:p>
        </w:tc>
        <w:tc>
          <w:tcPr>
            <w:tcW w:w="1702" w:type="dxa"/>
            <w:tcBorders>
              <w:top w:val="dotted" w:sz="4" w:space="0" w:color="auto"/>
              <w:left w:val="single" w:sz="6" w:space="0" w:color="auto"/>
              <w:bottom w:val="double" w:sz="6" w:space="0" w:color="auto"/>
              <w:right w:val="double" w:sz="6" w:space="0" w:color="auto"/>
            </w:tcBorders>
            <w:vAlign w:val="bottom"/>
          </w:tcPr>
          <w:p w:rsidR="005B0E5E" w:rsidRPr="002A3A6B" w:rsidRDefault="005B0E5E" w:rsidP="005B0E5E">
            <w:pPr>
              <w:pStyle w:val="aff1"/>
              <w:spacing w:line="240" w:lineRule="exact"/>
              <w:rPr>
                <w:rFonts w:cs="Arial"/>
              </w:rPr>
            </w:pPr>
            <w:r>
              <w:rPr>
                <w:rFonts w:cs="Arial"/>
              </w:rPr>
              <w:t>99,3</w:t>
            </w:r>
          </w:p>
        </w:tc>
      </w:tr>
    </w:tbl>
    <w:p w:rsidR="00E73AE6" w:rsidRPr="005729B6" w:rsidRDefault="00E73AE6" w:rsidP="00AD2D83">
      <w:pPr>
        <w:pStyle w:val="30"/>
        <w:keepNext w:val="0"/>
        <w:numPr>
          <w:ilvl w:val="1"/>
          <w:numId w:val="1"/>
        </w:numPr>
        <w:tabs>
          <w:tab w:val="num" w:pos="2268"/>
        </w:tabs>
        <w:spacing w:before="360" w:after="360"/>
        <w:ind w:left="1134" w:firstLine="0"/>
        <w:jc w:val="left"/>
        <w:rPr>
          <w:rFonts w:cs="Arial"/>
          <w:noProof w:val="0"/>
        </w:rPr>
      </w:pPr>
      <w:bookmarkStart w:id="119" w:name="_Toc26868228"/>
      <w:bookmarkStart w:id="120" w:name="_Toc130704476"/>
      <w:bookmarkEnd w:id="115"/>
      <w:bookmarkEnd w:id="117"/>
      <w:r w:rsidRPr="005729B6">
        <w:rPr>
          <w:rFonts w:cs="Arial"/>
          <w:noProof w:val="0"/>
        </w:rPr>
        <w:t>Рынок платных услуг населению</w:t>
      </w:r>
      <w:bookmarkEnd w:id="119"/>
    </w:p>
    <w:p w:rsidR="00676E51" w:rsidRPr="00AB1D8B" w:rsidRDefault="00676E51" w:rsidP="00676E51">
      <w:pPr>
        <w:pStyle w:val="aff5"/>
        <w:keepLines/>
        <w:pBdr>
          <w:bottom w:val="none" w:sz="0" w:space="0" w:color="auto"/>
        </w:pBdr>
        <w:tabs>
          <w:tab w:val="num" w:pos="-1985"/>
        </w:tabs>
        <w:spacing w:before="240" w:after="0"/>
        <w:ind w:left="0"/>
        <w:rPr>
          <w:caps w:val="0"/>
          <w:noProof w:val="0"/>
        </w:rPr>
      </w:pPr>
      <w:bookmarkStart w:id="121" w:name="_Toc141150919"/>
      <w:r w:rsidRPr="00AB1D8B">
        <w:rPr>
          <w:caps w:val="0"/>
        </w:rPr>
        <w:t>Динамика объема платных услуг населени</w:t>
      </w:r>
      <w:r w:rsidR="005F33CC">
        <w:rPr>
          <w:caps w:val="0"/>
        </w:rPr>
        <w:t>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676E51" w:rsidRPr="0091275B" w:rsidTr="00676E51">
        <w:trPr>
          <w:cantSplit/>
          <w:trHeight w:val="254"/>
          <w:tblHeader/>
        </w:trPr>
        <w:tc>
          <w:tcPr>
            <w:tcW w:w="2304" w:type="dxa"/>
            <w:vMerge w:val="restart"/>
            <w:tcBorders>
              <w:top w:val="double" w:sz="4" w:space="0" w:color="auto"/>
              <w:bottom w:val="nil"/>
            </w:tcBorders>
          </w:tcPr>
          <w:p w:rsidR="00676E51" w:rsidRPr="00AB1D8B" w:rsidRDefault="00676E51" w:rsidP="00676E51">
            <w:pPr>
              <w:pStyle w:val="affd"/>
              <w:keepNext/>
              <w:keepLines/>
              <w:spacing w:before="40" w:after="0"/>
              <w:rPr>
                <w:b w:val="0"/>
                <w:bCs/>
                <w:i/>
                <w:iCs/>
                <w:sz w:val="20"/>
              </w:rPr>
            </w:pPr>
          </w:p>
        </w:tc>
        <w:tc>
          <w:tcPr>
            <w:tcW w:w="2125" w:type="dxa"/>
            <w:vMerge w:val="restart"/>
            <w:tcBorders>
              <w:top w:val="double" w:sz="4" w:space="0" w:color="auto"/>
              <w:bottom w:val="nil"/>
            </w:tcBorders>
          </w:tcPr>
          <w:p w:rsidR="00676E51" w:rsidRPr="00AB1D8B" w:rsidRDefault="00676E51" w:rsidP="00676E51">
            <w:pPr>
              <w:pStyle w:val="affd"/>
              <w:keepNext/>
              <w:keepLines/>
              <w:spacing w:before="40" w:after="0"/>
              <w:rPr>
                <w:b w:val="0"/>
                <w:bCs/>
                <w:i/>
                <w:iCs/>
                <w:sz w:val="20"/>
              </w:rPr>
            </w:pPr>
            <w:r w:rsidRPr="00AB1D8B">
              <w:rPr>
                <w:b w:val="0"/>
                <w:i/>
                <w:iCs/>
                <w:sz w:val="20"/>
              </w:rPr>
              <w:t>Млн. рублей</w:t>
            </w:r>
          </w:p>
        </w:tc>
        <w:tc>
          <w:tcPr>
            <w:tcW w:w="4679" w:type="dxa"/>
            <w:gridSpan w:val="2"/>
            <w:tcBorders>
              <w:top w:val="double" w:sz="4" w:space="0" w:color="auto"/>
            </w:tcBorders>
          </w:tcPr>
          <w:p w:rsidR="00676E51" w:rsidRPr="00AB1D8B" w:rsidRDefault="00676E51" w:rsidP="00676E51">
            <w:pPr>
              <w:pStyle w:val="affd"/>
              <w:keepNext/>
              <w:keepLines/>
              <w:spacing w:before="40" w:after="0"/>
              <w:rPr>
                <w:b w:val="0"/>
                <w:bCs/>
                <w:i/>
                <w:iCs/>
                <w:sz w:val="20"/>
              </w:rPr>
            </w:pPr>
            <w:r>
              <w:rPr>
                <w:b w:val="0"/>
                <w:i/>
                <w:iCs/>
                <w:sz w:val="20"/>
              </w:rPr>
              <w:t>в</w:t>
            </w:r>
            <w:r w:rsidRPr="00AB1D8B">
              <w:rPr>
                <w:b w:val="0"/>
                <w:i/>
                <w:iCs/>
                <w:sz w:val="20"/>
              </w:rPr>
              <w:t xml:space="preserve"> % к:</w:t>
            </w:r>
          </w:p>
        </w:tc>
      </w:tr>
      <w:tr w:rsidR="00676E51" w:rsidRPr="0091275B" w:rsidTr="00676E51">
        <w:trPr>
          <w:cantSplit/>
          <w:trHeight w:val="478"/>
          <w:tblHeader/>
        </w:trPr>
        <w:tc>
          <w:tcPr>
            <w:tcW w:w="2304" w:type="dxa"/>
            <w:vMerge/>
            <w:tcBorders>
              <w:top w:val="double" w:sz="4" w:space="0" w:color="auto"/>
            </w:tcBorders>
            <w:vAlign w:val="center"/>
          </w:tcPr>
          <w:p w:rsidR="00676E51" w:rsidRPr="0091275B" w:rsidRDefault="00676E51" w:rsidP="00676E51">
            <w:pPr>
              <w:keepNext/>
              <w:keepLines/>
              <w:spacing w:before="40" w:line="240" w:lineRule="auto"/>
              <w:rPr>
                <w:b/>
                <w:bCs/>
                <w:i/>
                <w:iCs/>
                <w:sz w:val="20"/>
              </w:rPr>
            </w:pPr>
          </w:p>
        </w:tc>
        <w:tc>
          <w:tcPr>
            <w:tcW w:w="2125" w:type="dxa"/>
            <w:vMerge/>
            <w:tcBorders>
              <w:top w:val="double" w:sz="4" w:space="0" w:color="auto"/>
            </w:tcBorders>
          </w:tcPr>
          <w:p w:rsidR="00676E51" w:rsidRPr="0091275B" w:rsidRDefault="00676E51" w:rsidP="00676E51">
            <w:pPr>
              <w:keepNext/>
              <w:keepLines/>
              <w:spacing w:before="40" w:line="240" w:lineRule="auto"/>
              <w:jc w:val="center"/>
              <w:rPr>
                <w:i/>
                <w:iCs/>
                <w:sz w:val="20"/>
              </w:rPr>
            </w:pPr>
          </w:p>
        </w:tc>
        <w:tc>
          <w:tcPr>
            <w:tcW w:w="1809" w:type="dxa"/>
          </w:tcPr>
          <w:p w:rsidR="00676E51" w:rsidRPr="00AB1D8B" w:rsidRDefault="00676E51" w:rsidP="00676E51">
            <w:pPr>
              <w:pStyle w:val="affd"/>
              <w:keepNext/>
              <w:keepLines/>
              <w:spacing w:before="40" w:after="0"/>
              <w:rPr>
                <w:b w:val="0"/>
                <w:bCs/>
                <w:i/>
                <w:iCs/>
                <w:sz w:val="20"/>
              </w:rPr>
            </w:pPr>
            <w:r w:rsidRPr="00AB1D8B">
              <w:rPr>
                <w:b w:val="0"/>
                <w:i/>
                <w:iCs/>
                <w:sz w:val="20"/>
              </w:rPr>
              <w:t>предыдущему</w:t>
            </w:r>
            <w:r w:rsidRPr="00AB1D8B">
              <w:rPr>
                <w:b w:val="0"/>
                <w:i/>
                <w:iCs/>
                <w:sz w:val="20"/>
              </w:rPr>
              <w:br/>
              <w:t>периоду</w:t>
            </w:r>
          </w:p>
        </w:tc>
        <w:tc>
          <w:tcPr>
            <w:tcW w:w="2870" w:type="dxa"/>
          </w:tcPr>
          <w:p w:rsidR="00676E51" w:rsidRPr="00AB1D8B" w:rsidRDefault="00676E51" w:rsidP="00676E51">
            <w:pPr>
              <w:pStyle w:val="affd"/>
              <w:keepNext/>
              <w:keepLines/>
              <w:spacing w:before="40" w:after="0"/>
              <w:rPr>
                <w:b w:val="0"/>
                <w:bCs/>
                <w:i/>
                <w:iCs/>
                <w:sz w:val="20"/>
              </w:rPr>
            </w:pPr>
            <w:r w:rsidRPr="00AB1D8B">
              <w:rPr>
                <w:b w:val="0"/>
                <w:i/>
                <w:iCs/>
                <w:sz w:val="20"/>
              </w:rPr>
              <w:t>соответствующему пер</w:t>
            </w:r>
            <w:r w:rsidRPr="00AB1D8B">
              <w:rPr>
                <w:b w:val="0"/>
                <w:i/>
                <w:iCs/>
                <w:sz w:val="20"/>
              </w:rPr>
              <w:t>и</w:t>
            </w:r>
            <w:r w:rsidRPr="00AB1D8B">
              <w:rPr>
                <w:b w:val="0"/>
                <w:i/>
                <w:iCs/>
                <w:sz w:val="20"/>
              </w:rPr>
              <w:t>оду предыдущего года</w:t>
            </w:r>
          </w:p>
        </w:tc>
      </w:tr>
      <w:tr w:rsidR="00676E51" w:rsidRPr="0091275B" w:rsidTr="00676E51">
        <w:trPr>
          <w:trHeight w:val="113"/>
        </w:trPr>
        <w:tc>
          <w:tcPr>
            <w:tcW w:w="9108" w:type="dxa"/>
            <w:gridSpan w:val="4"/>
          </w:tcPr>
          <w:p w:rsidR="00676E51" w:rsidRPr="00A61A80" w:rsidRDefault="00676E51" w:rsidP="00A45A45">
            <w:pPr>
              <w:pStyle w:val="affd"/>
              <w:spacing w:before="60" w:after="0" w:line="240" w:lineRule="exact"/>
              <w:rPr>
                <w:sz w:val="20"/>
              </w:rPr>
            </w:pPr>
            <w:r w:rsidRPr="00AB1D8B">
              <w:rPr>
                <w:sz w:val="20"/>
              </w:rPr>
              <w:t>201</w:t>
            </w:r>
            <w:r>
              <w:rPr>
                <w:sz w:val="20"/>
              </w:rPr>
              <w:t>8</w:t>
            </w:r>
            <w:r w:rsidRPr="00AB1D8B">
              <w:rPr>
                <w:sz w:val="20"/>
              </w:rPr>
              <w:t xml:space="preserve"> год</w:t>
            </w:r>
          </w:p>
        </w:tc>
      </w:tr>
      <w:tr w:rsidR="00676E51" w:rsidRPr="0091275B" w:rsidTr="00676E51">
        <w:trPr>
          <w:trHeight w:val="113"/>
        </w:trPr>
        <w:tc>
          <w:tcPr>
            <w:tcW w:w="2304" w:type="dxa"/>
            <w:tcBorders>
              <w:bottom w:val="dotted" w:sz="4" w:space="0" w:color="auto"/>
            </w:tcBorders>
            <w:vAlign w:val="bottom"/>
          </w:tcPr>
          <w:p w:rsidR="00676E51" w:rsidRPr="00A61A80" w:rsidRDefault="00676E51" w:rsidP="00A45A45">
            <w:pPr>
              <w:pStyle w:val="affd"/>
              <w:spacing w:before="60" w:after="0" w:line="240" w:lineRule="exact"/>
              <w:jc w:val="left"/>
              <w:rPr>
                <w:b w:val="0"/>
                <w:bCs/>
                <w:sz w:val="20"/>
              </w:rPr>
            </w:pPr>
            <w:r w:rsidRPr="00AB1D8B">
              <w:rPr>
                <w:b w:val="0"/>
                <w:sz w:val="20"/>
              </w:rPr>
              <w:t xml:space="preserve">Январь </w:t>
            </w:r>
          </w:p>
        </w:tc>
        <w:tc>
          <w:tcPr>
            <w:tcW w:w="2125" w:type="dxa"/>
            <w:tcBorders>
              <w:bottom w:val="dotted" w:sz="4" w:space="0" w:color="auto"/>
            </w:tcBorders>
            <w:vAlign w:val="bottom"/>
          </w:tcPr>
          <w:p w:rsidR="00676E51" w:rsidRPr="00D23453" w:rsidRDefault="00676E51" w:rsidP="00A45A45">
            <w:pPr>
              <w:pStyle w:val="affd"/>
              <w:keepNext/>
              <w:keepLines/>
              <w:tabs>
                <w:tab w:val="center" w:pos="954"/>
                <w:tab w:val="left" w:pos="1215"/>
                <w:tab w:val="right" w:pos="1909"/>
              </w:tabs>
              <w:spacing w:before="60" w:after="0" w:line="240" w:lineRule="exact"/>
              <w:rPr>
                <w:b w:val="0"/>
                <w:bCs/>
                <w:iCs/>
                <w:sz w:val="20"/>
              </w:rPr>
            </w:pPr>
            <w:r>
              <w:rPr>
                <w:b w:val="0"/>
                <w:iCs/>
                <w:sz w:val="20"/>
              </w:rPr>
              <w:t>12092,6</w:t>
            </w:r>
          </w:p>
        </w:tc>
        <w:tc>
          <w:tcPr>
            <w:tcW w:w="1809" w:type="dxa"/>
            <w:tcBorders>
              <w:bottom w:val="dotted" w:sz="4" w:space="0" w:color="auto"/>
            </w:tcBorders>
            <w:vAlign w:val="bottom"/>
          </w:tcPr>
          <w:p w:rsidR="00676E51" w:rsidRPr="00D23453" w:rsidRDefault="00676E51" w:rsidP="00A45A45">
            <w:pPr>
              <w:pStyle w:val="affd"/>
              <w:keepNext/>
              <w:keepLines/>
              <w:tabs>
                <w:tab w:val="left" w:pos="1215"/>
              </w:tabs>
              <w:spacing w:before="60" w:after="0" w:line="240" w:lineRule="exact"/>
              <w:rPr>
                <w:b w:val="0"/>
                <w:bCs/>
                <w:iCs/>
                <w:sz w:val="20"/>
              </w:rPr>
            </w:pPr>
            <w:r>
              <w:rPr>
                <w:b w:val="0"/>
                <w:iCs/>
                <w:sz w:val="20"/>
              </w:rPr>
              <w:t>90,0</w:t>
            </w:r>
          </w:p>
        </w:tc>
        <w:tc>
          <w:tcPr>
            <w:tcW w:w="2870" w:type="dxa"/>
            <w:tcBorders>
              <w:bottom w:val="dotted" w:sz="4" w:space="0" w:color="auto"/>
            </w:tcBorders>
            <w:vAlign w:val="bottom"/>
          </w:tcPr>
          <w:p w:rsidR="00676E51" w:rsidRPr="00D23453" w:rsidRDefault="00676E51" w:rsidP="00A45A45">
            <w:pPr>
              <w:pStyle w:val="affd"/>
              <w:keepNext/>
              <w:keepLines/>
              <w:tabs>
                <w:tab w:val="left" w:pos="1215"/>
              </w:tabs>
              <w:spacing w:before="60" w:after="0" w:line="240" w:lineRule="exact"/>
              <w:rPr>
                <w:b w:val="0"/>
                <w:bCs/>
                <w:iCs/>
                <w:sz w:val="20"/>
              </w:rPr>
            </w:pPr>
            <w:r>
              <w:rPr>
                <w:b w:val="0"/>
                <w:iCs/>
                <w:sz w:val="20"/>
              </w:rPr>
              <w:t>99,0</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Pr="00AB1D8B" w:rsidRDefault="00676E51" w:rsidP="00A45A45">
            <w:pPr>
              <w:pStyle w:val="affd"/>
              <w:spacing w:before="60" w:after="0" w:line="240" w:lineRule="exact"/>
              <w:jc w:val="left"/>
              <w:rPr>
                <w:b w:val="0"/>
                <w:bCs/>
                <w:sz w:val="20"/>
              </w:rPr>
            </w:pPr>
            <w:r>
              <w:rPr>
                <w:b w:val="0"/>
                <w:sz w:val="20"/>
              </w:rPr>
              <w:t>Февраль</w:t>
            </w:r>
          </w:p>
        </w:tc>
        <w:tc>
          <w:tcPr>
            <w:tcW w:w="2125"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bCs/>
                <w:iCs/>
                <w:sz w:val="20"/>
              </w:rPr>
            </w:pPr>
            <w:r w:rsidRPr="005211F9">
              <w:rPr>
                <w:b w:val="0"/>
                <w:iCs/>
                <w:sz w:val="20"/>
              </w:rPr>
              <w:t>12315,2</w:t>
            </w:r>
          </w:p>
        </w:tc>
        <w:tc>
          <w:tcPr>
            <w:tcW w:w="1809"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bCs/>
                <w:iCs/>
                <w:sz w:val="20"/>
              </w:rPr>
            </w:pPr>
            <w:r>
              <w:rPr>
                <w:b w:val="0"/>
                <w:iCs/>
                <w:sz w:val="20"/>
              </w:rPr>
              <w:t>102,1</w:t>
            </w:r>
          </w:p>
        </w:tc>
        <w:tc>
          <w:tcPr>
            <w:tcW w:w="2870"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bCs/>
                <w:iCs/>
                <w:sz w:val="20"/>
              </w:rPr>
            </w:pPr>
            <w:r>
              <w:rPr>
                <w:b w:val="0"/>
                <w:iCs/>
                <w:sz w:val="20"/>
              </w:rPr>
              <w:t>101,0</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Default="00676E51" w:rsidP="00A45A45">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12908,9</w:t>
            </w:r>
          </w:p>
        </w:tc>
        <w:tc>
          <w:tcPr>
            <w:tcW w:w="1809"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104,7</w:t>
            </w:r>
          </w:p>
        </w:tc>
        <w:tc>
          <w:tcPr>
            <w:tcW w:w="2870"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99,3</w:t>
            </w:r>
          </w:p>
        </w:tc>
      </w:tr>
      <w:tr w:rsidR="00676E51" w:rsidRPr="00676E51" w:rsidTr="00676E51">
        <w:trPr>
          <w:trHeight w:val="113"/>
        </w:trPr>
        <w:tc>
          <w:tcPr>
            <w:tcW w:w="2304" w:type="dxa"/>
            <w:tcBorders>
              <w:top w:val="dotted" w:sz="4" w:space="0" w:color="auto"/>
              <w:bottom w:val="dotted" w:sz="4" w:space="0" w:color="auto"/>
            </w:tcBorders>
            <w:vAlign w:val="bottom"/>
          </w:tcPr>
          <w:p w:rsidR="00676E51" w:rsidRPr="00676E51" w:rsidRDefault="00676E51" w:rsidP="00A45A45">
            <w:pPr>
              <w:pStyle w:val="affd"/>
              <w:tabs>
                <w:tab w:val="right" w:pos="2302"/>
              </w:tabs>
              <w:spacing w:before="60" w:after="0" w:line="240" w:lineRule="exact"/>
              <w:jc w:val="left"/>
              <w:rPr>
                <w:b w:val="0"/>
                <w:bCs/>
                <w:i/>
                <w:iCs/>
                <w:sz w:val="20"/>
              </w:rPr>
            </w:pPr>
            <w:r w:rsidRPr="00676E51">
              <w:rPr>
                <w:b w:val="0"/>
                <w:i/>
                <w:iCs/>
                <w:sz w:val="20"/>
              </w:rPr>
              <w:t>Январь – март</w:t>
            </w:r>
          </w:p>
        </w:tc>
        <w:tc>
          <w:tcPr>
            <w:tcW w:w="2125"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r w:rsidRPr="00676E51">
              <w:rPr>
                <w:b w:val="0"/>
                <w:i/>
                <w:iCs/>
                <w:sz w:val="20"/>
              </w:rPr>
              <w:t>37316,7</w:t>
            </w:r>
          </w:p>
        </w:tc>
        <w:tc>
          <w:tcPr>
            <w:tcW w:w="1809"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r w:rsidRPr="00676E51">
              <w:rPr>
                <w:b w:val="0"/>
                <w:i/>
                <w:iCs/>
                <w:sz w:val="20"/>
              </w:rPr>
              <w:t>99,5</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Pr="00EC01F2" w:rsidRDefault="00676E51" w:rsidP="00A45A45">
            <w:pPr>
              <w:pStyle w:val="affd"/>
              <w:spacing w:before="60" w:after="0" w:line="240" w:lineRule="exact"/>
              <w:jc w:val="left"/>
              <w:rPr>
                <w:b w:val="0"/>
                <w:bCs/>
                <w:sz w:val="20"/>
              </w:rPr>
            </w:pPr>
            <w:r w:rsidRPr="00EC01F2">
              <w:rPr>
                <w:b w:val="0"/>
                <w:sz w:val="20"/>
              </w:rPr>
              <w:t>Апрель</w:t>
            </w:r>
          </w:p>
        </w:tc>
        <w:tc>
          <w:tcPr>
            <w:tcW w:w="2125"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13091,7</w:t>
            </w:r>
          </w:p>
        </w:tc>
        <w:tc>
          <w:tcPr>
            <w:tcW w:w="1809"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101,5</w:t>
            </w:r>
          </w:p>
        </w:tc>
        <w:tc>
          <w:tcPr>
            <w:tcW w:w="2870"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103,2</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Pr="00EC01F2" w:rsidRDefault="00676E51" w:rsidP="00A45A45">
            <w:pPr>
              <w:pStyle w:val="affd"/>
              <w:spacing w:before="60" w:after="0" w:line="240" w:lineRule="exact"/>
              <w:jc w:val="left"/>
              <w:rPr>
                <w:b w:val="0"/>
                <w:bCs/>
                <w:sz w:val="20"/>
              </w:rPr>
            </w:pPr>
            <w:r>
              <w:rPr>
                <w:b w:val="0"/>
                <w:sz w:val="20"/>
              </w:rPr>
              <w:t>Май</w:t>
            </w:r>
          </w:p>
        </w:tc>
        <w:tc>
          <w:tcPr>
            <w:tcW w:w="2125"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13116,5</w:t>
            </w:r>
          </w:p>
        </w:tc>
        <w:tc>
          <w:tcPr>
            <w:tcW w:w="1809"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99,4</w:t>
            </w:r>
          </w:p>
        </w:tc>
        <w:tc>
          <w:tcPr>
            <w:tcW w:w="2870"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102,6</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Default="00676E51" w:rsidP="00A45A45">
            <w:pPr>
              <w:pStyle w:val="affd"/>
              <w:spacing w:before="60" w:after="0" w:line="240" w:lineRule="exact"/>
              <w:jc w:val="left"/>
              <w:rPr>
                <w:b w:val="0"/>
                <w:bCs/>
                <w:sz w:val="20"/>
              </w:rPr>
            </w:pPr>
            <w:r>
              <w:rPr>
                <w:b w:val="0"/>
                <w:sz w:val="20"/>
              </w:rPr>
              <w:t>Июнь</w:t>
            </w:r>
          </w:p>
        </w:tc>
        <w:tc>
          <w:tcPr>
            <w:tcW w:w="2125"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13434,6</w:t>
            </w:r>
          </w:p>
        </w:tc>
        <w:tc>
          <w:tcPr>
            <w:tcW w:w="1809"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100,9</w:t>
            </w:r>
          </w:p>
        </w:tc>
        <w:tc>
          <w:tcPr>
            <w:tcW w:w="2870"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102,5</w:t>
            </w:r>
          </w:p>
        </w:tc>
      </w:tr>
      <w:tr w:rsidR="00676E51" w:rsidRPr="00676E51" w:rsidTr="00676E51">
        <w:trPr>
          <w:trHeight w:val="113"/>
        </w:trPr>
        <w:tc>
          <w:tcPr>
            <w:tcW w:w="2304" w:type="dxa"/>
            <w:tcBorders>
              <w:top w:val="dotted" w:sz="4" w:space="0" w:color="auto"/>
              <w:bottom w:val="dotted" w:sz="4" w:space="0" w:color="auto"/>
            </w:tcBorders>
            <w:vAlign w:val="bottom"/>
          </w:tcPr>
          <w:p w:rsidR="00676E51" w:rsidRPr="00676E51" w:rsidRDefault="00676E51" w:rsidP="00A45A45">
            <w:pPr>
              <w:pStyle w:val="affd"/>
              <w:spacing w:before="60" w:after="0" w:line="240" w:lineRule="exact"/>
              <w:jc w:val="left"/>
              <w:rPr>
                <w:b w:val="0"/>
                <w:bCs/>
                <w:i/>
                <w:iCs/>
                <w:sz w:val="20"/>
              </w:rPr>
            </w:pPr>
            <w:r w:rsidRPr="00676E51">
              <w:rPr>
                <w:b w:val="0"/>
                <w:i/>
                <w:iCs/>
                <w:sz w:val="20"/>
              </w:rPr>
              <w:t>Январь – июнь</w:t>
            </w:r>
          </w:p>
        </w:tc>
        <w:tc>
          <w:tcPr>
            <w:tcW w:w="2125"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r w:rsidRPr="00676E51">
              <w:rPr>
                <w:b w:val="0"/>
                <w:i/>
                <w:iCs/>
                <w:sz w:val="20"/>
              </w:rPr>
              <w:t>76959,5</w:t>
            </w:r>
          </w:p>
        </w:tc>
        <w:tc>
          <w:tcPr>
            <w:tcW w:w="1809"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r w:rsidRPr="00676E51">
              <w:rPr>
                <w:b w:val="0"/>
                <w:i/>
                <w:iCs/>
                <w:sz w:val="20"/>
              </w:rPr>
              <w:t>101,2</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Default="00676E51" w:rsidP="00A45A45">
            <w:pPr>
              <w:pStyle w:val="affd"/>
              <w:spacing w:before="60" w:after="0" w:line="240" w:lineRule="exact"/>
              <w:jc w:val="left"/>
              <w:rPr>
                <w:b w:val="0"/>
                <w:bCs/>
                <w:i/>
                <w:iCs/>
                <w:sz w:val="20"/>
              </w:rPr>
            </w:pPr>
            <w:r>
              <w:rPr>
                <w:b w:val="0"/>
                <w:sz w:val="20"/>
              </w:rPr>
              <w:t>Июль</w:t>
            </w:r>
          </w:p>
        </w:tc>
        <w:tc>
          <w:tcPr>
            <w:tcW w:w="2125"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13615,7</w:t>
            </w:r>
          </w:p>
        </w:tc>
        <w:tc>
          <w:tcPr>
            <w:tcW w:w="1809"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99,7</w:t>
            </w:r>
          </w:p>
        </w:tc>
        <w:tc>
          <w:tcPr>
            <w:tcW w:w="2870"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104,1</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Default="00676E51" w:rsidP="00A45A45">
            <w:pPr>
              <w:pStyle w:val="affd"/>
              <w:spacing w:before="60" w:after="0" w:line="240" w:lineRule="exact"/>
              <w:jc w:val="left"/>
              <w:rPr>
                <w:b w:val="0"/>
                <w:bCs/>
                <w:sz w:val="20"/>
              </w:rPr>
            </w:pPr>
            <w:r>
              <w:rPr>
                <w:b w:val="0"/>
                <w:sz w:val="20"/>
              </w:rPr>
              <w:t xml:space="preserve">Август </w:t>
            </w:r>
          </w:p>
        </w:tc>
        <w:tc>
          <w:tcPr>
            <w:tcW w:w="2125"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13683,5</w:t>
            </w:r>
          </w:p>
        </w:tc>
        <w:tc>
          <w:tcPr>
            <w:tcW w:w="1809"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100,3</w:t>
            </w:r>
          </w:p>
        </w:tc>
        <w:tc>
          <w:tcPr>
            <w:tcW w:w="2870"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104,1</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Default="00676E51" w:rsidP="00A45A45">
            <w:pPr>
              <w:pStyle w:val="affd"/>
              <w:spacing w:before="60" w:after="0" w:line="240" w:lineRule="exact"/>
              <w:jc w:val="left"/>
              <w:rPr>
                <w:b w:val="0"/>
                <w:bCs/>
                <w:sz w:val="20"/>
              </w:rPr>
            </w:pPr>
            <w:r>
              <w:rPr>
                <w:b w:val="0"/>
                <w:sz w:val="20"/>
              </w:rPr>
              <w:t>Сентябрь</w:t>
            </w:r>
          </w:p>
        </w:tc>
        <w:tc>
          <w:tcPr>
            <w:tcW w:w="2125"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13466,7</w:t>
            </w:r>
          </w:p>
        </w:tc>
        <w:tc>
          <w:tcPr>
            <w:tcW w:w="1809"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99,9</w:t>
            </w:r>
          </w:p>
        </w:tc>
        <w:tc>
          <w:tcPr>
            <w:tcW w:w="2870"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103,0</w:t>
            </w:r>
          </w:p>
        </w:tc>
      </w:tr>
      <w:tr w:rsidR="00676E51" w:rsidRPr="00676E51" w:rsidTr="00676E51">
        <w:trPr>
          <w:trHeight w:val="113"/>
        </w:trPr>
        <w:tc>
          <w:tcPr>
            <w:tcW w:w="2304" w:type="dxa"/>
            <w:tcBorders>
              <w:top w:val="dotted" w:sz="4" w:space="0" w:color="auto"/>
              <w:bottom w:val="dotted" w:sz="4" w:space="0" w:color="auto"/>
            </w:tcBorders>
            <w:vAlign w:val="bottom"/>
          </w:tcPr>
          <w:p w:rsidR="00676E51" w:rsidRPr="00676E51" w:rsidRDefault="00676E51" w:rsidP="00A45A45">
            <w:pPr>
              <w:pStyle w:val="affd"/>
              <w:spacing w:before="60" w:after="0" w:line="240" w:lineRule="exact"/>
              <w:jc w:val="left"/>
              <w:rPr>
                <w:b w:val="0"/>
                <w:bCs/>
                <w:i/>
                <w:iCs/>
                <w:sz w:val="20"/>
              </w:rPr>
            </w:pPr>
            <w:r w:rsidRPr="00676E51">
              <w:rPr>
                <w:b w:val="0"/>
                <w:i/>
                <w:iCs/>
                <w:sz w:val="20"/>
              </w:rPr>
              <w:t>Январь – сентябрь</w:t>
            </w:r>
          </w:p>
        </w:tc>
        <w:tc>
          <w:tcPr>
            <w:tcW w:w="2125"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r w:rsidRPr="00676E51">
              <w:rPr>
                <w:b w:val="0"/>
                <w:i/>
                <w:iCs/>
                <w:sz w:val="20"/>
              </w:rPr>
              <w:t>117725,4</w:t>
            </w:r>
          </w:p>
        </w:tc>
        <w:tc>
          <w:tcPr>
            <w:tcW w:w="1809"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r w:rsidRPr="00676E51">
              <w:rPr>
                <w:b w:val="0"/>
                <w:i/>
                <w:iCs/>
                <w:sz w:val="20"/>
              </w:rPr>
              <w:t>102,0</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Pr="008E6C1A" w:rsidRDefault="00676E51" w:rsidP="00A45A45">
            <w:pPr>
              <w:pStyle w:val="affd"/>
              <w:tabs>
                <w:tab w:val="left" w:pos="1215"/>
              </w:tabs>
              <w:spacing w:before="60" w:after="0" w:line="240" w:lineRule="exact"/>
              <w:jc w:val="left"/>
              <w:rPr>
                <w:b w:val="0"/>
                <w:bCs/>
                <w:iCs/>
                <w:sz w:val="20"/>
              </w:rPr>
            </w:pPr>
            <w:r w:rsidRPr="008E6C1A">
              <w:rPr>
                <w:b w:val="0"/>
                <w:iCs/>
                <w:sz w:val="20"/>
              </w:rPr>
              <w:t>Октябрь</w:t>
            </w:r>
          </w:p>
        </w:tc>
        <w:tc>
          <w:tcPr>
            <w:tcW w:w="2125"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14143,4</w:t>
            </w:r>
          </w:p>
        </w:tc>
        <w:tc>
          <w:tcPr>
            <w:tcW w:w="1809"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105,6</w:t>
            </w:r>
          </w:p>
        </w:tc>
        <w:tc>
          <w:tcPr>
            <w:tcW w:w="2870"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106,2</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Pr="00684B3F" w:rsidRDefault="00676E51" w:rsidP="00A45A45">
            <w:pPr>
              <w:pStyle w:val="affd"/>
              <w:tabs>
                <w:tab w:val="left" w:pos="1215"/>
              </w:tabs>
              <w:spacing w:before="60" w:after="0" w:line="240" w:lineRule="exact"/>
              <w:jc w:val="left"/>
              <w:rPr>
                <w:b w:val="0"/>
                <w:bCs/>
                <w:iCs/>
                <w:sz w:val="20"/>
              </w:rPr>
            </w:pPr>
            <w:r w:rsidRPr="00684B3F">
              <w:rPr>
                <w:b w:val="0"/>
                <w:iCs/>
                <w:sz w:val="20"/>
              </w:rPr>
              <w:t>Ноябрь</w:t>
            </w:r>
          </w:p>
        </w:tc>
        <w:tc>
          <w:tcPr>
            <w:tcW w:w="2125"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14231,8</w:t>
            </w:r>
          </w:p>
        </w:tc>
        <w:tc>
          <w:tcPr>
            <w:tcW w:w="1809"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100,6</w:t>
            </w:r>
          </w:p>
        </w:tc>
        <w:tc>
          <w:tcPr>
            <w:tcW w:w="2870"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106,7</w:t>
            </w:r>
          </w:p>
        </w:tc>
      </w:tr>
      <w:tr w:rsidR="00676E51" w:rsidRPr="00676E51" w:rsidTr="00676E51">
        <w:trPr>
          <w:trHeight w:val="113"/>
        </w:trPr>
        <w:tc>
          <w:tcPr>
            <w:tcW w:w="2304" w:type="dxa"/>
            <w:tcBorders>
              <w:top w:val="dotted" w:sz="4" w:space="0" w:color="auto"/>
              <w:bottom w:val="dotted" w:sz="4" w:space="0" w:color="auto"/>
            </w:tcBorders>
            <w:vAlign w:val="bottom"/>
          </w:tcPr>
          <w:p w:rsidR="00676E51" w:rsidRPr="00676E51" w:rsidRDefault="00676E51" w:rsidP="00A45A45">
            <w:pPr>
              <w:pStyle w:val="affd"/>
              <w:spacing w:before="60" w:after="0" w:line="240" w:lineRule="exact"/>
              <w:jc w:val="left"/>
              <w:rPr>
                <w:b w:val="0"/>
                <w:bCs/>
                <w:i/>
                <w:iCs/>
                <w:sz w:val="20"/>
              </w:rPr>
            </w:pPr>
            <w:r w:rsidRPr="00676E51">
              <w:rPr>
                <w:b w:val="0"/>
                <w:i/>
                <w:iCs/>
                <w:sz w:val="20"/>
              </w:rPr>
              <w:t>Январь – ноябрь</w:t>
            </w:r>
          </w:p>
        </w:tc>
        <w:tc>
          <w:tcPr>
            <w:tcW w:w="2125"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r w:rsidRPr="00676E51">
              <w:rPr>
                <w:b w:val="0"/>
                <w:i/>
                <w:iCs/>
                <w:sz w:val="20"/>
              </w:rPr>
              <w:t>146100,6</w:t>
            </w:r>
          </w:p>
        </w:tc>
        <w:tc>
          <w:tcPr>
            <w:tcW w:w="1809"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r w:rsidRPr="00676E51">
              <w:rPr>
                <w:b w:val="0"/>
                <w:i/>
                <w:iCs/>
                <w:sz w:val="20"/>
              </w:rPr>
              <w:t>102,8</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Pr="00684B3F" w:rsidRDefault="00676E51" w:rsidP="00A45A45">
            <w:pPr>
              <w:pStyle w:val="affd"/>
              <w:tabs>
                <w:tab w:val="left" w:pos="1215"/>
              </w:tabs>
              <w:spacing w:before="60" w:after="0" w:line="240" w:lineRule="exact"/>
              <w:jc w:val="left"/>
              <w:rPr>
                <w:b w:val="0"/>
                <w:bCs/>
                <w:iCs/>
                <w:sz w:val="20"/>
              </w:rPr>
            </w:pPr>
            <w:r>
              <w:rPr>
                <w:b w:val="0"/>
                <w:iCs/>
                <w:sz w:val="20"/>
              </w:rPr>
              <w:t>Декабрь</w:t>
            </w:r>
          </w:p>
        </w:tc>
        <w:tc>
          <w:tcPr>
            <w:tcW w:w="2125"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14642,1</w:t>
            </w:r>
          </w:p>
        </w:tc>
        <w:tc>
          <w:tcPr>
            <w:tcW w:w="1809"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101,2</w:t>
            </w:r>
          </w:p>
        </w:tc>
        <w:tc>
          <w:tcPr>
            <w:tcW w:w="2870" w:type="dxa"/>
            <w:tcBorders>
              <w:top w:val="dotted" w:sz="4" w:space="0" w:color="auto"/>
              <w:bottom w:val="dotted" w:sz="4" w:space="0" w:color="auto"/>
            </w:tcBorders>
            <w:vAlign w:val="bottom"/>
          </w:tcPr>
          <w:p w:rsidR="00676E51" w:rsidRPr="005211F9" w:rsidRDefault="00676E51" w:rsidP="00A45A45">
            <w:pPr>
              <w:pStyle w:val="affd"/>
              <w:keepNext/>
              <w:keepLines/>
              <w:tabs>
                <w:tab w:val="left" w:pos="1215"/>
              </w:tabs>
              <w:spacing w:before="60" w:after="0" w:line="240" w:lineRule="exact"/>
              <w:rPr>
                <w:b w:val="0"/>
                <w:iCs/>
                <w:sz w:val="20"/>
              </w:rPr>
            </w:pPr>
            <w:r>
              <w:rPr>
                <w:b w:val="0"/>
                <w:iCs/>
                <w:sz w:val="20"/>
              </w:rPr>
              <w:t>105,2</w:t>
            </w:r>
          </w:p>
        </w:tc>
      </w:tr>
      <w:tr w:rsidR="00676E51" w:rsidRPr="00676E51" w:rsidTr="00676E51">
        <w:trPr>
          <w:trHeight w:val="113"/>
        </w:trPr>
        <w:tc>
          <w:tcPr>
            <w:tcW w:w="2304" w:type="dxa"/>
            <w:tcBorders>
              <w:top w:val="dotted" w:sz="4" w:space="0" w:color="auto"/>
              <w:bottom w:val="dotted" w:sz="4" w:space="0" w:color="auto"/>
            </w:tcBorders>
            <w:vAlign w:val="bottom"/>
          </w:tcPr>
          <w:p w:rsidR="00676E51" w:rsidRPr="00676E51" w:rsidRDefault="00676E51" w:rsidP="00A45A45">
            <w:pPr>
              <w:pStyle w:val="affd"/>
              <w:tabs>
                <w:tab w:val="left" w:pos="1215"/>
              </w:tabs>
              <w:spacing w:before="60" w:after="0" w:line="240" w:lineRule="exact"/>
              <w:jc w:val="left"/>
              <w:rPr>
                <w:b w:val="0"/>
                <w:i/>
                <w:iCs/>
                <w:sz w:val="20"/>
              </w:rPr>
            </w:pPr>
            <w:r w:rsidRPr="00676E51">
              <w:rPr>
                <w:b w:val="0"/>
                <w:i/>
                <w:iCs/>
                <w:sz w:val="20"/>
              </w:rPr>
              <w:t>Январь – декабрь</w:t>
            </w:r>
          </w:p>
        </w:tc>
        <w:tc>
          <w:tcPr>
            <w:tcW w:w="2125"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r w:rsidRPr="00676E51">
              <w:rPr>
                <w:b w:val="0"/>
                <w:i/>
                <w:iCs/>
                <w:sz w:val="20"/>
              </w:rPr>
              <w:t>160742,7</w:t>
            </w:r>
          </w:p>
        </w:tc>
        <w:tc>
          <w:tcPr>
            <w:tcW w:w="1809"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i/>
                <w:iCs/>
                <w:sz w:val="20"/>
              </w:rPr>
            </w:pPr>
            <w:r w:rsidRPr="00676E51">
              <w:rPr>
                <w:b w:val="0"/>
                <w:i/>
                <w:iCs/>
                <w:sz w:val="20"/>
              </w:rPr>
              <w:t>103,0</w:t>
            </w:r>
          </w:p>
        </w:tc>
      </w:tr>
      <w:tr w:rsidR="00676E51" w:rsidRPr="0091275B" w:rsidTr="00676E51">
        <w:trPr>
          <w:trHeight w:val="113"/>
        </w:trPr>
        <w:tc>
          <w:tcPr>
            <w:tcW w:w="9108" w:type="dxa"/>
            <w:gridSpan w:val="4"/>
            <w:tcBorders>
              <w:top w:val="single" w:sz="4" w:space="0" w:color="auto"/>
              <w:bottom w:val="single" w:sz="4" w:space="0" w:color="auto"/>
            </w:tcBorders>
          </w:tcPr>
          <w:p w:rsidR="00676E51" w:rsidRPr="004104E0" w:rsidRDefault="00676E51" w:rsidP="00A45A45">
            <w:pPr>
              <w:pStyle w:val="affd"/>
              <w:spacing w:before="60" w:after="0" w:line="240" w:lineRule="exact"/>
              <w:rPr>
                <w:sz w:val="20"/>
              </w:rPr>
            </w:pPr>
            <w:r w:rsidRPr="004104E0">
              <w:rPr>
                <w:sz w:val="20"/>
              </w:rPr>
              <w:t>201</w:t>
            </w:r>
            <w:r>
              <w:rPr>
                <w:sz w:val="20"/>
              </w:rPr>
              <w:t>9 год</w:t>
            </w:r>
          </w:p>
        </w:tc>
      </w:tr>
      <w:tr w:rsidR="00676E51" w:rsidRPr="0091275B" w:rsidTr="00676E51">
        <w:trPr>
          <w:trHeight w:val="113"/>
        </w:trPr>
        <w:tc>
          <w:tcPr>
            <w:tcW w:w="2304" w:type="dxa"/>
            <w:tcBorders>
              <w:top w:val="single" w:sz="4" w:space="0" w:color="auto"/>
              <w:bottom w:val="dotted" w:sz="4" w:space="0" w:color="auto"/>
            </w:tcBorders>
            <w:vAlign w:val="bottom"/>
          </w:tcPr>
          <w:p w:rsidR="00676E51" w:rsidRPr="006E3D7F" w:rsidRDefault="00676E51" w:rsidP="00A45A45">
            <w:pPr>
              <w:pStyle w:val="affd"/>
              <w:tabs>
                <w:tab w:val="left" w:pos="1215"/>
              </w:tabs>
              <w:spacing w:before="60" w:after="0" w:line="240" w:lineRule="exact"/>
              <w:jc w:val="left"/>
              <w:rPr>
                <w:b w:val="0"/>
                <w:bCs/>
                <w:iCs/>
                <w:sz w:val="20"/>
              </w:rPr>
            </w:pPr>
            <w:r w:rsidRPr="006E3D7F">
              <w:rPr>
                <w:b w:val="0"/>
                <w:iCs/>
                <w:sz w:val="20"/>
              </w:rPr>
              <w:t xml:space="preserve">Январь </w:t>
            </w:r>
          </w:p>
        </w:tc>
        <w:tc>
          <w:tcPr>
            <w:tcW w:w="2125" w:type="dxa"/>
            <w:tcBorders>
              <w:top w:val="single" w:sz="4" w:space="0" w:color="auto"/>
              <w:bottom w:val="dotted" w:sz="4" w:space="0" w:color="auto"/>
            </w:tcBorders>
            <w:vAlign w:val="bottom"/>
          </w:tcPr>
          <w:p w:rsidR="00676E51" w:rsidRPr="000702C0" w:rsidRDefault="00676E51" w:rsidP="00A45A45">
            <w:pPr>
              <w:pStyle w:val="affd"/>
              <w:keepNext/>
              <w:keepLines/>
              <w:tabs>
                <w:tab w:val="center" w:pos="954"/>
                <w:tab w:val="left" w:pos="1215"/>
                <w:tab w:val="right" w:pos="1909"/>
              </w:tabs>
              <w:spacing w:before="60" w:after="0" w:line="240" w:lineRule="exact"/>
              <w:rPr>
                <w:b w:val="0"/>
                <w:bCs/>
                <w:iCs/>
                <w:sz w:val="20"/>
              </w:rPr>
            </w:pPr>
            <w:r>
              <w:rPr>
                <w:b w:val="0"/>
                <w:iCs/>
                <w:sz w:val="20"/>
              </w:rPr>
              <w:t>13022,6</w:t>
            </w:r>
          </w:p>
        </w:tc>
        <w:tc>
          <w:tcPr>
            <w:tcW w:w="1809" w:type="dxa"/>
            <w:tcBorders>
              <w:top w:val="single" w:sz="4" w:space="0" w:color="auto"/>
              <w:bottom w:val="dotted" w:sz="4" w:space="0" w:color="auto"/>
            </w:tcBorders>
            <w:vAlign w:val="bottom"/>
          </w:tcPr>
          <w:p w:rsidR="00676E51" w:rsidRPr="000702C0" w:rsidRDefault="00676E51" w:rsidP="00A45A45">
            <w:pPr>
              <w:pStyle w:val="affd"/>
              <w:keepNext/>
              <w:keepLines/>
              <w:tabs>
                <w:tab w:val="left" w:pos="1215"/>
              </w:tabs>
              <w:spacing w:before="60" w:after="0" w:line="240" w:lineRule="exact"/>
              <w:rPr>
                <w:b w:val="0"/>
                <w:bCs/>
                <w:iCs/>
                <w:sz w:val="20"/>
              </w:rPr>
            </w:pPr>
            <w:r>
              <w:rPr>
                <w:b w:val="0"/>
                <w:iCs/>
                <w:sz w:val="20"/>
              </w:rPr>
              <w:t>87,8</w:t>
            </w:r>
          </w:p>
        </w:tc>
        <w:tc>
          <w:tcPr>
            <w:tcW w:w="2870" w:type="dxa"/>
            <w:tcBorders>
              <w:top w:val="single" w:sz="4" w:space="0" w:color="auto"/>
              <w:bottom w:val="dotted" w:sz="4" w:space="0" w:color="auto"/>
            </w:tcBorders>
            <w:vAlign w:val="bottom"/>
          </w:tcPr>
          <w:p w:rsidR="00676E51" w:rsidRPr="000702C0" w:rsidRDefault="00676E51" w:rsidP="00A45A45">
            <w:pPr>
              <w:pStyle w:val="affd"/>
              <w:keepNext/>
              <w:keepLines/>
              <w:tabs>
                <w:tab w:val="left" w:pos="1215"/>
              </w:tabs>
              <w:spacing w:before="60" w:after="0" w:line="240" w:lineRule="exact"/>
              <w:rPr>
                <w:b w:val="0"/>
                <w:bCs/>
                <w:iCs/>
                <w:sz w:val="20"/>
              </w:rPr>
            </w:pPr>
            <w:r>
              <w:rPr>
                <w:b w:val="0"/>
                <w:iCs/>
                <w:sz w:val="20"/>
              </w:rPr>
              <w:t>102,8</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Pr="00D23453" w:rsidRDefault="00676E51" w:rsidP="00A45A45">
            <w:pPr>
              <w:pStyle w:val="affd"/>
              <w:tabs>
                <w:tab w:val="left" w:pos="1215"/>
              </w:tabs>
              <w:spacing w:before="60" w:after="0" w:line="240" w:lineRule="exact"/>
              <w:jc w:val="left"/>
              <w:rPr>
                <w:b w:val="0"/>
                <w:iCs/>
                <w:sz w:val="20"/>
              </w:rPr>
            </w:pPr>
            <w:r>
              <w:rPr>
                <w:b w:val="0"/>
                <w:iCs/>
                <w:sz w:val="20"/>
              </w:rPr>
              <w:t>Февраль</w:t>
            </w:r>
          </w:p>
        </w:tc>
        <w:tc>
          <w:tcPr>
            <w:tcW w:w="2125" w:type="dxa"/>
            <w:tcBorders>
              <w:top w:val="dotted" w:sz="4" w:space="0" w:color="auto"/>
              <w:bottom w:val="dotted" w:sz="4" w:space="0" w:color="auto"/>
            </w:tcBorders>
            <w:vAlign w:val="bottom"/>
          </w:tcPr>
          <w:p w:rsidR="00676E51" w:rsidRPr="000702C0" w:rsidRDefault="00676E51" w:rsidP="00A45A45">
            <w:pPr>
              <w:pStyle w:val="affd"/>
              <w:keepNext/>
              <w:keepLines/>
              <w:tabs>
                <w:tab w:val="center" w:pos="954"/>
                <w:tab w:val="left" w:pos="1215"/>
                <w:tab w:val="right" w:pos="1909"/>
              </w:tabs>
              <w:spacing w:before="60" w:after="0" w:line="240" w:lineRule="exact"/>
              <w:rPr>
                <w:b w:val="0"/>
                <w:bCs/>
                <w:iCs/>
                <w:sz w:val="20"/>
              </w:rPr>
            </w:pPr>
            <w:r>
              <w:rPr>
                <w:b w:val="0"/>
                <w:iCs/>
                <w:sz w:val="20"/>
              </w:rPr>
              <w:t>13097,8</w:t>
            </w:r>
          </w:p>
        </w:tc>
        <w:tc>
          <w:tcPr>
            <w:tcW w:w="1809" w:type="dxa"/>
            <w:tcBorders>
              <w:top w:val="dotted" w:sz="4" w:space="0" w:color="auto"/>
              <w:bottom w:val="dotted" w:sz="4" w:space="0" w:color="auto"/>
            </w:tcBorders>
            <w:vAlign w:val="bottom"/>
          </w:tcPr>
          <w:p w:rsidR="00676E51" w:rsidRPr="000702C0" w:rsidRDefault="00676E51" w:rsidP="00A45A45">
            <w:pPr>
              <w:pStyle w:val="affd"/>
              <w:keepNext/>
              <w:keepLines/>
              <w:tabs>
                <w:tab w:val="left" w:pos="1215"/>
              </w:tabs>
              <w:spacing w:before="60" w:after="0" w:line="240" w:lineRule="exact"/>
              <w:rPr>
                <w:b w:val="0"/>
                <w:bCs/>
                <w:iCs/>
                <w:sz w:val="20"/>
              </w:rPr>
            </w:pPr>
            <w:r>
              <w:rPr>
                <w:b w:val="0"/>
                <w:iCs/>
                <w:sz w:val="20"/>
              </w:rPr>
              <w:t>100,3</w:t>
            </w:r>
          </w:p>
        </w:tc>
        <w:tc>
          <w:tcPr>
            <w:tcW w:w="2870" w:type="dxa"/>
            <w:tcBorders>
              <w:top w:val="dotted" w:sz="4" w:space="0" w:color="auto"/>
              <w:bottom w:val="dotted" w:sz="4" w:space="0" w:color="auto"/>
            </w:tcBorders>
            <w:vAlign w:val="bottom"/>
          </w:tcPr>
          <w:p w:rsidR="00676E51" w:rsidRPr="000702C0" w:rsidRDefault="00676E51" w:rsidP="00A45A45">
            <w:pPr>
              <w:pStyle w:val="affd"/>
              <w:keepNext/>
              <w:keepLines/>
              <w:tabs>
                <w:tab w:val="left" w:pos="1215"/>
              </w:tabs>
              <w:spacing w:before="60" w:after="0" w:line="240" w:lineRule="exact"/>
              <w:rPr>
                <w:b w:val="0"/>
                <w:bCs/>
                <w:iCs/>
                <w:sz w:val="20"/>
              </w:rPr>
            </w:pPr>
            <w:r>
              <w:rPr>
                <w:b w:val="0"/>
                <w:iCs/>
                <w:sz w:val="20"/>
              </w:rPr>
              <w:t>101,0</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Default="00676E51" w:rsidP="00A45A45">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vAlign w:val="bottom"/>
          </w:tcPr>
          <w:p w:rsidR="00676E51" w:rsidRPr="000702C0" w:rsidRDefault="00676E51" w:rsidP="00A45A45">
            <w:pPr>
              <w:pStyle w:val="affd"/>
              <w:keepNext/>
              <w:keepLines/>
              <w:tabs>
                <w:tab w:val="center" w:pos="954"/>
                <w:tab w:val="left" w:pos="1215"/>
                <w:tab w:val="right" w:pos="1909"/>
              </w:tabs>
              <w:spacing w:before="60" w:after="0" w:line="240" w:lineRule="exact"/>
              <w:rPr>
                <w:b w:val="0"/>
                <w:bCs/>
                <w:iCs/>
                <w:sz w:val="20"/>
              </w:rPr>
            </w:pPr>
            <w:r>
              <w:rPr>
                <w:b w:val="0"/>
                <w:iCs/>
                <w:sz w:val="20"/>
              </w:rPr>
              <w:t>13812,8</w:t>
            </w:r>
          </w:p>
        </w:tc>
        <w:tc>
          <w:tcPr>
            <w:tcW w:w="1809" w:type="dxa"/>
            <w:tcBorders>
              <w:top w:val="dotted" w:sz="4" w:space="0" w:color="auto"/>
              <w:bottom w:val="dotted" w:sz="4" w:space="0" w:color="auto"/>
            </w:tcBorders>
            <w:vAlign w:val="bottom"/>
          </w:tcPr>
          <w:p w:rsidR="00676E51" w:rsidRPr="000702C0" w:rsidRDefault="00676E51" w:rsidP="00A45A45">
            <w:pPr>
              <w:pStyle w:val="affd"/>
              <w:keepNext/>
              <w:keepLines/>
              <w:tabs>
                <w:tab w:val="left" w:pos="1215"/>
              </w:tabs>
              <w:spacing w:before="60" w:after="0" w:line="240" w:lineRule="exact"/>
              <w:rPr>
                <w:b w:val="0"/>
                <w:bCs/>
                <w:iCs/>
                <w:sz w:val="20"/>
              </w:rPr>
            </w:pPr>
            <w:r>
              <w:rPr>
                <w:b w:val="0"/>
                <w:iCs/>
                <w:sz w:val="20"/>
              </w:rPr>
              <w:t>104,5</w:t>
            </w:r>
          </w:p>
        </w:tc>
        <w:tc>
          <w:tcPr>
            <w:tcW w:w="2870" w:type="dxa"/>
            <w:tcBorders>
              <w:top w:val="dotted" w:sz="4" w:space="0" w:color="auto"/>
              <w:bottom w:val="dotted" w:sz="4" w:space="0" w:color="auto"/>
            </w:tcBorders>
            <w:vAlign w:val="bottom"/>
          </w:tcPr>
          <w:p w:rsidR="00676E51" w:rsidRPr="000702C0" w:rsidRDefault="00676E51" w:rsidP="00A45A45">
            <w:pPr>
              <w:pStyle w:val="affd"/>
              <w:keepNext/>
              <w:keepLines/>
              <w:tabs>
                <w:tab w:val="left" w:pos="1215"/>
              </w:tabs>
              <w:spacing w:before="60" w:after="0" w:line="240" w:lineRule="exact"/>
              <w:rPr>
                <w:b w:val="0"/>
                <w:bCs/>
                <w:iCs/>
                <w:sz w:val="20"/>
              </w:rPr>
            </w:pPr>
            <w:r>
              <w:rPr>
                <w:b w:val="0"/>
                <w:iCs/>
                <w:sz w:val="20"/>
              </w:rPr>
              <w:t>100,8</w:t>
            </w:r>
          </w:p>
        </w:tc>
      </w:tr>
      <w:tr w:rsidR="00676E51" w:rsidRPr="00676E51" w:rsidTr="00676E51">
        <w:trPr>
          <w:trHeight w:val="113"/>
        </w:trPr>
        <w:tc>
          <w:tcPr>
            <w:tcW w:w="2304" w:type="dxa"/>
            <w:tcBorders>
              <w:top w:val="dotted" w:sz="4" w:space="0" w:color="auto"/>
              <w:bottom w:val="dotted" w:sz="4" w:space="0" w:color="auto"/>
            </w:tcBorders>
            <w:vAlign w:val="bottom"/>
          </w:tcPr>
          <w:p w:rsidR="00676E51" w:rsidRPr="00676E51" w:rsidRDefault="00676E51" w:rsidP="00A45A45">
            <w:pPr>
              <w:pStyle w:val="affd"/>
              <w:tabs>
                <w:tab w:val="right" w:pos="2302"/>
              </w:tabs>
              <w:spacing w:before="60" w:after="0" w:line="240" w:lineRule="exact"/>
              <w:jc w:val="left"/>
              <w:rPr>
                <w:b w:val="0"/>
                <w:bCs/>
                <w:i/>
                <w:iCs/>
                <w:sz w:val="20"/>
              </w:rPr>
            </w:pPr>
            <w:r w:rsidRPr="00676E51">
              <w:rPr>
                <w:b w:val="0"/>
                <w:i/>
                <w:iCs/>
                <w:sz w:val="20"/>
              </w:rPr>
              <w:t>Январь – март</w:t>
            </w:r>
          </w:p>
        </w:tc>
        <w:tc>
          <w:tcPr>
            <w:tcW w:w="2125" w:type="dxa"/>
            <w:tcBorders>
              <w:top w:val="dotted" w:sz="4" w:space="0" w:color="auto"/>
              <w:bottom w:val="dotted" w:sz="4" w:space="0" w:color="auto"/>
            </w:tcBorders>
            <w:vAlign w:val="bottom"/>
          </w:tcPr>
          <w:p w:rsidR="00676E51" w:rsidRPr="00676E51" w:rsidRDefault="00676E51" w:rsidP="00A45A45">
            <w:pPr>
              <w:pStyle w:val="affd"/>
              <w:keepNext/>
              <w:keepLines/>
              <w:tabs>
                <w:tab w:val="center" w:pos="954"/>
                <w:tab w:val="left" w:pos="1215"/>
                <w:tab w:val="right" w:pos="1909"/>
              </w:tabs>
              <w:spacing w:before="60" w:after="0" w:line="240" w:lineRule="exact"/>
              <w:rPr>
                <w:b w:val="0"/>
                <w:bCs/>
                <w:i/>
                <w:iCs/>
                <w:sz w:val="20"/>
              </w:rPr>
            </w:pPr>
            <w:r w:rsidRPr="00676E51">
              <w:rPr>
                <w:b w:val="0"/>
                <w:i/>
                <w:iCs/>
                <w:sz w:val="20"/>
              </w:rPr>
              <w:t>39933,2</w:t>
            </w:r>
          </w:p>
        </w:tc>
        <w:tc>
          <w:tcPr>
            <w:tcW w:w="1809"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bCs/>
                <w:i/>
                <w:iCs/>
                <w:sz w:val="20"/>
              </w:rPr>
            </w:pPr>
            <w:r w:rsidRPr="00676E51">
              <w:rPr>
                <w:b w:val="0"/>
                <w:i/>
                <w:iCs/>
                <w:sz w:val="20"/>
              </w:rPr>
              <w:t>101,5</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Pr="007A3E58" w:rsidRDefault="00676E51" w:rsidP="00A45A45">
            <w:pPr>
              <w:pStyle w:val="affd"/>
              <w:tabs>
                <w:tab w:val="right" w:pos="2302"/>
              </w:tabs>
              <w:spacing w:before="60" w:after="0" w:line="240" w:lineRule="exact"/>
              <w:jc w:val="left"/>
              <w:rPr>
                <w:b w:val="0"/>
                <w:i/>
                <w:iCs/>
                <w:sz w:val="20"/>
              </w:rPr>
            </w:pPr>
            <w:r w:rsidRPr="00EC01F2">
              <w:rPr>
                <w:b w:val="0"/>
                <w:sz w:val="20"/>
              </w:rPr>
              <w:t>Апрель</w:t>
            </w:r>
          </w:p>
        </w:tc>
        <w:tc>
          <w:tcPr>
            <w:tcW w:w="2125" w:type="dxa"/>
            <w:tcBorders>
              <w:top w:val="dotted" w:sz="4" w:space="0" w:color="auto"/>
              <w:bottom w:val="dotted" w:sz="4" w:space="0" w:color="auto"/>
            </w:tcBorders>
            <w:vAlign w:val="bottom"/>
          </w:tcPr>
          <w:p w:rsidR="00676E51" w:rsidRPr="000702C0" w:rsidRDefault="00676E51" w:rsidP="00A45A45">
            <w:pPr>
              <w:pStyle w:val="affd"/>
              <w:keepNext/>
              <w:keepLines/>
              <w:tabs>
                <w:tab w:val="center" w:pos="954"/>
                <w:tab w:val="left" w:pos="1215"/>
                <w:tab w:val="right" w:pos="1909"/>
              </w:tabs>
              <w:spacing w:before="60" w:after="0" w:line="240" w:lineRule="exact"/>
              <w:rPr>
                <w:b w:val="0"/>
                <w:bCs/>
                <w:iCs/>
                <w:sz w:val="20"/>
              </w:rPr>
            </w:pPr>
            <w:r>
              <w:rPr>
                <w:b w:val="0"/>
                <w:iCs/>
                <w:sz w:val="20"/>
              </w:rPr>
              <w:t>14181,6</w:t>
            </w:r>
          </w:p>
        </w:tc>
        <w:tc>
          <w:tcPr>
            <w:tcW w:w="1809" w:type="dxa"/>
            <w:tcBorders>
              <w:top w:val="dotted" w:sz="4" w:space="0" w:color="auto"/>
              <w:bottom w:val="dotted" w:sz="4" w:space="0" w:color="auto"/>
            </w:tcBorders>
            <w:vAlign w:val="bottom"/>
          </w:tcPr>
          <w:p w:rsidR="00676E51" w:rsidRPr="000702C0" w:rsidRDefault="00676E51" w:rsidP="00A45A45">
            <w:pPr>
              <w:pStyle w:val="affd"/>
              <w:keepNext/>
              <w:keepLines/>
              <w:tabs>
                <w:tab w:val="left" w:pos="1215"/>
              </w:tabs>
              <w:spacing w:before="60" w:after="0" w:line="240" w:lineRule="exact"/>
              <w:rPr>
                <w:b w:val="0"/>
                <w:bCs/>
                <w:iCs/>
                <w:sz w:val="20"/>
              </w:rPr>
            </w:pPr>
            <w:r>
              <w:rPr>
                <w:b w:val="0"/>
                <w:iCs/>
                <w:sz w:val="20"/>
              </w:rPr>
              <w:t>102,4</w:t>
            </w:r>
          </w:p>
        </w:tc>
        <w:tc>
          <w:tcPr>
            <w:tcW w:w="2870" w:type="dxa"/>
            <w:tcBorders>
              <w:top w:val="dotted" w:sz="4" w:space="0" w:color="auto"/>
              <w:bottom w:val="dotted" w:sz="4" w:space="0" w:color="auto"/>
            </w:tcBorders>
            <w:vAlign w:val="bottom"/>
          </w:tcPr>
          <w:p w:rsidR="00676E51" w:rsidRPr="000702C0" w:rsidRDefault="00676E51" w:rsidP="00A45A45">
            <w:pPr>
              <w:pStyle w:val="affd"/>
              <w:keepNext/>
              <w:keepLines/>
              <w:tabs>
                <w:tab w:val="left" w:pos="1215"/>
              </w:tabs>
              <w:spacing w:before="60" w:after="0" w:line="240" w:lineRule="exact"/>
              <w:rPr>
                <w:b w:val="0"/>
                <w:bCs/>
                <w:iCs/>
                <w:sz w:val="20"/>
              </w:rPr>
            </w:pPr>
            <w:r>
              <w:rPr>
                <w:b w:val="0"/>
                <w:iCs/>
                <w:sz w:val="20"/>
              </w:rPr>
              <w:t>101,7</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Pr="00EC01F2" w:rsidRDefault="00676E51" w:rsidP="00A45A45">
            <w:pPr>
              <w:pStyle w:val="affd"/>
              <w:tabs>
                <w:tab w:val="right" w:pos="2302"/>
              </w:tabs>
              <w:spacing w:before="60" w:after="0" w:line="240" w:lineRule="exact"/>
              <w:jc w:val="left"/>
              <w:rPr>
                <w:b w:val="0"/>
                <w:sz w:val="20"/>
              </w:rPr>
            </w:pPr>
            <w:r>
              <w:rPr>
                <w:b w:val="0"/>
                <w:sz w:val="20"/>
              </w:rPr>
              <w:lastRenderedPageBreak/>
              <w:t xml:space="preserve">Май </w:t>
            </w:r>
          </w:p>
        </w:tc>
        <w:tc>
          <w:tcPr>
            <w:tcW w:w="2125" w:type="dxa"/>
            <w:tcBorders>
              <w:top w:val="dotted" w:sz="4" w:space="0" w:color="auto"/>
              <w:bottom w:val="dotted" w:sz="4" w:space="0" w:color="auto"/>
            </w:tcBorders>
            <w:vAlign w:val="bottom"/>
          </w:tcPr>
          <w:p w:rsidR="00676E51" w:rsidRPr="000702C0" w:rsidRDefault="00676E51" w:rsidP="00A45A45">
            <w:pPr>
              <w:pStyle w:val="affd"/>
              <w:keepNext/>
              <w:keepLines/>
              <w:tabs>
                <w:tab w:val="center" w:pos="954"/>
                <w:tab w:val="left" w:pos="1215"/>
                <w:tab w:val="right" w:pos="1909"/>
              </w:tabs>
              <w:spacing w:before="60" w:after="0" w:line="240" w:lineRule="exact"/>
              <w:rPr>
                <w:b w:val="0"/>
                <w:bCs/>
                <w:iCs/>
                <w:sz w:val="20"/>
              </w:rPr>
            </w:pPr>
            <w:r>
              <w:rPr>
                <w:b w:val="0"/>
                <w:iCs/>
                <w:sz w:val="20"/>
              </w:rPr>
              <w:t>13682,6</w:t>
            </w:r>
          </w:p>
        </w:tc>
        <w:tc>
          <w:tcPr>
            <w:tcW w:w="1809" w:type="dxa"/>
            <w:tcBorders>
              <w:top w:val="dotted" w:sz="4" w:space="0" w:color="auto"/>
              <w:bottom w:val="dotted" w:sz="4" w:space="0" w:color="auto"/>
            </w:tcBorders>
            <w:vAlign w:val="bottom"/>
          </w:tcPr>
          <w:p w:rsidR="00676E51" w:rsidRPr="000702C0" w:rsidRDefault="00676E51" w:rsidP="00A45A45">
            <w:pPr>
              <w:pStyle w:val="affd"/>
              <w:keepNext/>
              <w:keepLines/>
              <w:tabs>
                <w:tab w:val="left" w:pos="1215"/>
              </w:tabs>
              <w:spacing w:before="60" w:after="0" w:line="240" w:lineRule="exact"/>
              <w:rPr>
                <w:b w:val="0"/>
                <w:bCs/>
                <w:iCs/>
                <w:sz w:val="20"/>
              </w:rPr>
            </w:pPr>
            <w:r w:rsidRPr="00A36A3E">
              <w:rPr>
                <w:b w:val="0"/>
                <w:iCs/>
                <w:sz w:val="20"/>
              </w:rPr>
              <w:t>96,5</w:t>
            </w:r>
          </w:p>
        </w:tc>
        <w:tc>
          <w:tcPr>
            <w:tcW w:w="2870" w:type="dxa"/>
            <w:tcBorders>
              <w:top w:val="dotted" w:sz="4" w:space="0" w:color="auto"/>
              <w:bottom w:val="dotted" w:sz="4" w:space="0" w:color="auto"/>
            </w:tcBorders>
            <w:vAlign w:val="bottom"/>
          </w:tcPr>
          <w:p w:rsidR="00676E51" w:rsidRPr="000702C0" w:rsidRDefault="00676E51" w:rsidP="00A45A45">
            <w:pPr>
              <w:pStyle w:val="affd"/>
              <w:keepNext/>
              <w:keepLines/>
              <w:tabs>
                <w:tab w:val="left" w:pos="1215"/>
              </w:tabs>
              <w:spacing w:before="60" w:after="0" w:line="240" w:lineRule="exact"/>
              <w:rPr>
                <w:b w:val="0"/>
                <w:bCs/>
                <w:iCs/>
                <w:sz w:val="20"/>
              </w:rPr>
            </w:pPr>
            <w:r>
              <w:rPr>
                <w:b w:val="0"/>
                <w:iCs/>
                <w:sz w:val="20"/>
              </w:rPr>
              <w:t>98,7</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Default="00676E51" w:rsidP="00A45A45">
            <w:pPr>
              <w:pStyle w:val="affd"/>
              <w:spacing w:before="60" w:after="0" w:line="240" w:lineRule="exact"/>
              <w:jc w:val="left"/>
              <w:rPr>
                <w:b w:val="0"/>
                <w:bCs/>
                <w:sz w:val="20"/>
              </w:rPr>
            </w:pPr>
            <w:r>
              <w:rPr>
                <w:b w:val="0"/>
                <w:sz w:val="20"/>
              </w:rPr>
              <w:t>Июнь</w:t>
            </w:r>
          </w:p>
        </w:tc>
        <w:tc>
          <w:tcPr>
            <w:tcW w:w="2125" w:type="dxa"/>
            <w:tcBorders>
              <w:top w:val="dotted" w:sz="4" w:space="0" w:color="auto"/>
              <w:bottom w:val="dotted" w:sz="4" w:space="0" w:color="auto"/>
            </w:tcBorders>
            <w:vAlign w:val="bottom"/>
          </w:tcPr>
          <w:p w:rsidR="00676E51" w:rsidRDefault="00676E51" w:rsidP="00A45A45">
            <w:pPr>
              <w:pStyle w:val="affd"/>
              <w:keepNext/>
              <w:keepLines/>
              <w:tabs>
                <w:tab w:val="center" w:pos="954"/>
                <w:tab w:val="left" w:pos="1215"/>
                <w:tab w:val="right" w:pos="1909"/>
              </w:tabs>
              <w:spacing w:before="60" w:after="0" w:line="240" w:lineRule="exact"/>
              <w:rPr>
                <w:b w:val="0"/>
                <w:bCs/>
                <w:iCs/>
                <w:sz w:val="20"/>
              </w:rPr>
            </w:pPr>
            <w:r>
              <w:rPr>
                <w:b w:val="0"/>
                <w:iCs/>
                <w:sz w:val="20"/>
              </w:rPr>
              <w:t>13879,4</w:t>
            </w:r>
          </w:p>
        </w:tc>
        <w:tc>
          <w:tcPr>
            <w:tcW w:w="1809" w:type="dxa"/>
            <w:tcBorders>
              <w:top w:val="dotted" w:sz="4" w:space="0" w:color="auto"/>
              <w:bottom w:val="dotted" w:sz="4" w:space="0" w:color="auto"/>
            </w:tcBorders>
            <w:vAlign w:val="bottom"/>
          </w:tcPr>
          <w:p w:rsidR="00676E51" w:rsidRDefault="00676E51" w:rsidP="00A45A45">
            <w:pPr>
              <w:pStyle w:val="affd"/>
              <w:keepNext/>
              <w:keepLines/>
              <w:tabs>
                <w:tab w:val="left" w:pos="1215"/>
              </w:tabs>
              <w:spacing w:before="60" w:after="0" w:line="240" w:lineRule="exact"/>
              <w:rPr>
                <w:b w:val="0"/>
                <w:bCs/>
                <w:iCs/>
                <w:sz w:val="20"/>
              </w:rPr>
            </w:pPr>
            <w:r>
              <w:rPr>
                <w:b w:val="0"/>
                <w:iCs/>
                <w:sz w:val="20"/>
              </w:rPr>
              <w:t>100,3</w:t>
            </w:r>
          </w:p>
        </w:tc>
        <w:tc>
          <w:tcPr>
            <w:tcW w:w="2870" w:type="dxa"/>
            <w:tcBorders>
              <w:top w:val="dotted" w:sz="4" w:space="0" w:color="auto"/>
              <w:bottom w:val="dotted" w:sz="4" w:space="0" w:color="auto"/>
            </w:tcBorders>
            <w:vAlign w:val="bottom"/>
          </w:tcPr>
          <w:p w:rsidR="00676E51" w:rsidRDefault="00676E51" w:rsidP="00A45A45">
            <w:pPr>
              <w:pStyle w:val="affd"/>
              <w:keepNext/>
              <w:keepLines/>
              <w:tabs>
                <w:tab w:val="left" w:pos="1215"/>
              </w:tabs>
              <w:spacing w:before="60" w:after="0" w:line="240" w:lineRule="exact"/>
              <w:rPr>
                <w:b w:val="0"/>
                <w:bCs/>
                <w:iCs/>
                <w:sz w:val="20"/>
              </w:rPr>
            </w:pPr>
            <w:r>
              <w:rPr>
                <w:b w:val="0"/>
                <w:iCs/>
                <w:sz w:val="20"/>
              </w:rPr>
              <w:t>98,1</w:t>
            </w:r>
          </w:p>
        </w:tc>
      </w:tr>
      <w:tr w:rsidR="00676E51" w:rsidRPr="00676E51" w:rsidTr="00676E51">
        <w:trPr>
          <w:trHeight w:val="113"/>
        </w:trPr>
        <w:tc>
          <w:tcPr>
            <w:tcW w:w="2304" w:type="dxa"/>
            <w:tcBorders>
              <w:top w:val="dotted" w:sz="4" w:space="0" w:color="auto"/>
              <w:bottom w:val="dotted" w:sz="4" w:space="0" w:color="auto"/>
            </w:tcBorders>
            <w:vAlign w:val="bottom"/>
          </w:tcPr>
          <w:p w:rsidR="00676E51" w:rsidRPr="00676E51" w:rsidRDefault="00676E51" w:rsidP="00A45A45">
            <w:pPr>
              <w:pStyle w:val="affd"/>
              <w:spacing w:before="60" w:after="0" w:line="240" w:lineRule="exact"/>
              <w:jc w:val="left"/>
              <w:rPr>
                <w:b w:val="0"/>
                <w:bCs/>
                <w:i/>
                <w:iCs/>
                <w:sz w:val="20"/>
              </w:rPr>
            </w:pPr>
            <w:r w:rsidRPr="00676E51">
              <w:rPr>
                <w:b w:val="0"/>
                <w:i/>
                <w:iCs/>
                <w:sz w:val="20"/>
              </w:rPr>
              <w:t>Январь – июнь</w:t>
            </w:r>
          </w:p>
        </w:tc>
        <w:tc>
          <w:tcPr>
            <w:tcW w:w="2125" w:type="dxa"/>
            <w:tcBorders>
              <w:top w:val="dotted" w:sz="4" w:space="0" w:color="auto"/>
              <w:bottom w:val="dotted" w:sz="4" w:space="0" w:color="auto"/>
            </w:tcBorders>
            <w:vAlign w:val="bottom"/>
          </w:tcPr>
          <w:p w:rsidR="00676E51" w:rsidRPr="00676E51" w:rsidRDefault="00676E51" w:rsidP="00A45A45">
            <w:pPr>
              <w:pStyle w:val="affd"/>
              <w:keepNext/>
              <w:keepLines/>
              <w:tabs>
                <w:tab w:val="center" w:pos="954"/>
                <w:tab w:val="left" w:pos="1215"/>
                <w:tab w:val="right" w:pos="1909"/>
              </w:tabs>
              <w:spacing w:before="60" w:after="0" w:line="240" w:lineRule="exact"/>
              <w:rPr>
                <w:b w:val="0"/>
                <w:bCs/>
                <w:i/>
                <w:iCs/>
                <w:sz w:val="20"/>
              </w:rPr>
            </w:pPr>
            <w:r w:rsidRPr="00676E51">
              <w:rPr>
                <w:b w:val="0"/>
                <w:i/>
                <w:iCs/>
                <w:sz w:val="20"/>
              </w:rPr>
              <w:t>81676,8</w:t>
            </w:r>
          </w:p>
        </w:tc>
        <w:tc>
          <w:tcPr>
            <w:tcW w:w="1809"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bCs/>
                <w:i/>
                <w:iCs/>
                <w:sz w:val="20"/>
              </w:rPr>
            </w:pPr>
            <w:r w:rsidRPr="00676E51">
              <w:rPr>
                <w:b w:val="0"/>
                <w:i/>
                <w:iCs/>
                <w:sz w:val="20"/>
              </w:rPr>
              <w:t>100,5</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Default="00676E51" w:rsidP="00A45A45">
            <w:pPr>
              <w:pStyle w:val="affd"/>
              <w:spacing w:before="60" w:after="0" w:line="240" w:lineRule="exact"/>
              <w:jc w:val="left"/>
              <w:rPr>
                <w:b w:val="0"/>
                <w:i/>
                <w:iCs/>
                <w:sz w:val="20"/>
              </w:rPr>
            </w:pPr>
            <w:r>
              <w:rPr>
                <w:b w:val="0"/>
                <w:sz w:val="20"/>
              </w:rPr>
              <w:t>Июль</w:t>
            </w:r>
          </w:p>
        </w:tc>
        <w:tc>
          <w:tcPr>
            <w:tcW w:w="2125" w:type="dxa"/>
            <w:tcBorders>
              <w:top w:val="dotted" w:sz="4" w:space="0" w:color="auto"/>
              <w:bottom w:val="dotted" w:sz="4" w:space="0" w:color="auto"/>
            </w:tcBorders>
            <w:vAlign w:val="bottom"/>
          </w:tcPr>
          <w:p w:rsidR="00676E51" w:rsidRPr="003046F1" w:rsidRDefault="00676E51" w:rsidP="00A45A45">
            <w:pPr>
              <w:pStyle w:val="affd"/>
              <w:keepNext/>
              <w:keepLines/>
              <w:tabs>
                <w:tab w:val="center" w:pos="954"/>
                <w:tab w:val="left" w:pos="1215"/>
                <w:tab w:val="right" w:pos="1909"/>
              </w:tabs>
              <w:spacing w:before="60" w:after="0" w:line="240" w:lineRule="exact"/>
              <w:rPr>
                <w:b w:val="0"/>
                <w:bCs/>
                <w:iCs/>
                <w:sz w:val="20"/>
              </w:rPr>
            </w:pPr>
            <w:r>
              <w:rPr>
                <w:b w:val="0"/>
                <w:iCs/>
                <w:sz w:val="20"/>
              </w:rPr>
              <w:t>14159,4</w:t>
            </w:r>
          </w:p>
        </w:tc>
        <w:tc>
          <w:tcPr>
            <w:tcW w:w="1809" w:type="dxa"/>
            <w:tcBorders>
              <w:top w:val="dotted" w:sz="4" w:space="0" w:color="auto"/>
              <w:bottom w:val="dotted" w:sz="4" w:space="0" w:color="auto"/>
            </w:tcBorders>
            <w:vAlign w:val="bottom"/>
          </w:tcPr>
          <w:p w:rsidR="00676E51" w:rsidRPr="003046F1" w:rsidRDefault="00676E51" w:rsidP="00A45A45">
            <w:pPr>
              <w:pStyle w:val="affd"/>
              <w:keepNext/>
              <w:keepLines/>
              <w:tabs>
                <w:tab w:val="left" w:pos="1215"/>
              </w:tabs>
              <w:spacing w:before="60" w:after="0" w:line="240" w:lineRule="exact"/>
              <w:rPr>
                <w:b w:val="0"/>
                <w:bCs/>
                <w:iCs/>
                <w:sz w:val="20"/>
              </w:rPr>
            </w:pPr>
            <w:r>
              <w:rPr>
                <w:b w:val="0"/>
                <w:iCs/>
                <w:sz w:val="20"/>
              </w:rPr>
              <w:t>100,1</w:t>
            </w:r>
          </w:p>
        </w:tc>
        <w:tc>
          <w:tcPr>
            <w:tcW w:w="2870" w:type="dxa"/>
            <w:tcBorders>
              <w:top w:val="dotted" w:sz="4" w:space="0" w:color="auto"/>
              <w:bottom w:val="dotted" w:sz="4" w:space="0" w:color="auto"/>
            </w:tcBorders>
            <w:vAlign w:val="bottom"/>
          </w:tcPr>
          <w:p w:rsidR="00676E51" w:rsidRPr="003046F1" w:rsidRDefault="00676E51" w:rsidP="00A45A45">
            <w:pPr>
              <w:pStyle w:val="affd"/>
              <w:keepNext/>
              <w:keepLines/>
              <w:tabs>
                <w:tab w:val="left" w:pos="1215"/>
              </w:tabs>
              <w:spacing w:before="60" w:after="0" w:line="240" w:lineRule="exact"/>
              <w:rPr>
                <w:b w:val="0"/>
                <w:bCs/>
                <w:iCs/>
                <w:sz w:val="20"/>
              </w:rPr>
            </w:pPr>
            <w:r>
              <w:rPr>
                <w:b w:val="0"/>
                <w:iCs/>
                <w:sz w:val="20"/>
              </w:rPr>
              <w:t>98,4</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Default="00676E51" w:rsidP="00A45A45">
            <w:pPr>
              <w:pStyle w:val="affd"/>
              <w:spacing w:before="60" w:after="0" w:line="240" w:lineRule="exact"/>
              <w:jc w:val="left"/>
              <w:rPr>
                <w:b w:val="0"/>
                <w:sz w:val="20"/>
              </w:rPr>
            </w:pPr>
            <w:r>
              <w:rPr>
                <w:b w:val="0"/>
                <w:sz w:val="20"/>
              </w:rPr>
              <w:t xml:space="preserve">Август </w:t>
            </w:r>
          </w:p>
        </w:tc>
        <w:tc>
          <w:tcPr>
            <w:tcW w:w="2125" w:type="dxa"/>
            <w:tcBorders>
              <w:top w:val="dotted" w:sz="4" w:space="0" w:color="auto"/>
              <w:bottom w:val="dotted" w:sz="4" w:space="0" w:color="auto"/>
            </w:tcBorders>
            <w:vAlign w:val="bottom"/>
          </w:tcPr>
          <w:p w:rsidR="00676E51" w:rsidRPr="003046F1" w:rsidRDefault="00676E51" w:rsidP="00A45A45">
            <w:pPr>
              <w:pStyle w:val="affd"/>
              <w:keepNext/>
              <w:keepLines/>
              <w:tabs>
                <w:tab w:val="center" w:pos="954"/>
                <w:tab w:val="left" w:pos="1215"/>
                <w:tab w:val="right" w:pos="1909"/>
              </w:tabs>
              <w:spacing w:before="60" w:after="0" w:line="240" w:lineRule="exact"/>
              <w:rPr>
                <w:b w:val="0"/>
                <w:bCs/>
                <w:iCs/>
                <w:sz w:val="20"/>
              </w:rPr>
            </w:pPr>
            <w:r>
              <w:rPr>
                <w:b w:val="0"/>
                <w:iCs/>
                <w:sz w:val="20"/>
              </w:rPr>
              <w:t>14244,2</w:t>
            </w:r>
          </w:p>
        </w:tc>
        <w:tc>
          <w:tcPr>
            <w:tcW w:w="1809" w:type="dxa"/>
            <w:tcBorders>
              <w:top w:val="dotted" w:sz="4" w:space="0" w:color="auto"/>
              <w:bottom w:val="dotted" w:sz="4" w:space="0" w:color="auto"/>
            </w:tcBorders>
            <w:vAlign w:val="bottom"/>
          </w:tcPr>
          <w:p w:rsidR="00676E51" w:rsidRPr="003046F1" w:rsidRDefault="00676E51" w:rsidP="00A45A45">
            <w:pPr>
              <w:pStyle w:val="affd"/>
              <w:keepNext/>
              <w:keepLines/>
              <w:tabs>
                <w:tab w:val="left" w:pos="1215"/>
              </w:tabs>
              <w:spacing w:before="60" w:after="0" w:line="240" w:lineRule="exact"/>
              <w:rPr>
                <w:b w:val="0"/>
                <w:bCs/>
                <w:iCs/>
                <w:sz w:val="20"/>
              </w:rPr>
            </w:pPr>
            <w:r>
              <w:rPr>
                <w:b w:val="0"/>
                <w:iCs/>
                <w:sz w:val="20"/>
              </w:rPr>
              <w:t>100,4</w:t>
            </w:r>
          </w:p>
        </w:tc>
        <w:tc>
          <w:tcPr>
            <w:tcW w:w="2870" w:type="dxa"/>
            <w:tcBorders>
              <w:top w:val="dotted" w:sz="4" w:space="0" w:color="auto"/>
              <w:bottom w:val="dotted" w:sz="4" w:space="0" w:color="auto"/>
            </w:tcBorders>
            <w:vAlign w:val="bottom"/>
          </w:tcPr>
          <w:p w:rsidR="00676E51" w:rsidRPr="003046F1" w:rsidRDefault="00676E51" w:rsidP="00A45A45">
            <w:pPr>
              <w:pStyle w:val="affd"/>
              <w:keepNext/>
              <w:keepLines/>
              <w:tabs>
                <w:tab w:val="left" w:pos="1215"/>
              </w:tabs>
              <w:spacing w:before="60" w:after="0" w:line="240" w:lineRule="exact"/>
              <w:rPr>
                <w:b w:val="0"/>
                <w:bCs/>
                <w:iCs/>
                <w:sz w:val="20"/>
              </w:rPr>
            </w:pPr>
            <w:r>
              <w:rPr>
                <w:b w:val="0"/>
                <w:iCs/>
                <w:sz w:val="20"/>
              </w:rPr>
              <w:t>98,5</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Default="00676E51" w:rsidP="00A45A45">
            <w:pPr>
              <w:pStyle w:val="affd"/>
              <w:spacing w:before="60" w:after="0" w:line="240" w:lineRule="exact"/>
              <w:jc w:val="left"/>
              <w:rPr>
                <w:b w:val="0"/>
                <w:bCs/>
                <w:sz w:val="20"/>
              </w:rPr>
            </w:pPr>
            <w:r>
              <w:rPr>
                <w:b w:val="0"/>
                <w:sz w:val="20"/>
              </w:rPr>
              <w:t>Сентябрь</w:t>
            </w:r>
          </w:p>
        </w:tc>
        <w:tc>
          <w:tcPr>
            <w:tcW w:w="2125" w:type="dxa"/>
            <w:tcBorders>
              <w:top w:val="dotted" w:sz="4" w:space="0" w:color="auto"/>
              <w:bottom w:val="dotted" w:sz="4" w:space="0" w:color="auto"/>
            </w:tcBorders>
            <w:vAlign w:val="bottom"/>
          </w:tcPr>
          <w:p w:rsidR="00676E51" w:rsidRDefault="00676E51" w:rsidP="00A45A45">
            <w:pPr>
              <w:pStyle w:val="affd"/>
              <w:keepNext/>
              <w:keepLines/>
              <w:tabs>
                <w:tab w:val="center" w:pos="954"/>
                <w:tab w:val="left" w:pos="1215"/>
                <w:tab w:val="right" w:pos="1909"/>
              </w:tabs>
              <w:spacing w:before="60" w:after="0" w:line="240" w:lineRule="exact"/>
              <w:rPr>
                <w:b w:val="0"/>
                <w:bCs/>
                <w:iCs/>
                <w:sz w:val="20"/>
              </w:rPr>
            </w:pPr>
            <w:r>
              <w:rPr>
                <w:b w:val="0"/>
                <w:iCs/>
                <w:sz w:val="20"/>
              </w:rPr>
              <w:t>14156,8</w:t>
            </w:r>
          </w:p>
        </w:tc>
        <w:tc>
          <w:tcPr>
            <w:tcW w:w="1809" w:type="dxa"/>
            <w:tcBorders>
              <w:top w:val="dotted" w:sz="4" w:space="0" w:color="auto"/>
              <w:bottom w:val="dotted" w:sz="4" w:space="0" w:color="auto"/>
            </w:tcBorders>
            <w:vAlign w:val="bottom"/>
          </w:tcPr>
          <w:p w:rsidR="00676E51" w:rsidRDefault="00676E51" w:rsidP="00A45A45">
            <w:pPr>
              <w:pStyle w:val="affd"/>
              <w:keepNext/>
              <w:keepLines/>
              <w:tabs>
                <w:tab w:val="left" w:pos="1215"/>
              </w:tabs>
              <w:spacing w:before="60" w:after="0" w:line="240" w:lineRule="exact"/>
              <w:rPr>
                <w:b w:val="0"/>
                <w:bCs/>
                <w:iCs/>
                <w:sz w:val="20"/>
              </w:rPr>
            </w:pPr>
            <w:r>
              <w:rPr>
                <w:b w:val="0"/>
                <w:iCs/>
                <w:sz w:val="20"/>
              </w:rPr>
              <w:t>100,2</w:t>
            </w:r>
          </w:p>
        </w:tc>
        <w:tc>
          <w:tcPr>
            <w:tcW w:w="2870" w:type="dxa"/>
            <w:tcBorders>
              <w:top w:val="dotted" w:sz="4" w:space="0" w:color="auto"/>
              <w:bottom w:val="dotted" w:sz="4" w:space="0" w:color="auto"/>
            </w:tcBorders>
            <w:vAlign w:val="bottom"/>
          </w:tcPr>
          <w:p w:rsidR="00676E51" w:rsidRDefault="00676E51" w:rsidP="00A45A45">
            <w:pPr>
              <w:pStyle w:val="affd"/>
              <w:keepNext/>
              <w:keepLines/>
              <w:tabs>
                <w:tab w:val="left" w:pos="1215"/>
              </w:tabs>
              <w:spacing w:before="60" w:after="0" w:line="240" w:lineRule="exact"/>
              <w:rPr>
                <w:b w:val="0"/>
                <w:bCs/>
                <w:iCs/>
                <w:sz w:val="20"/>
              </w:rPr>
            </w:pPr>
            <w:r>
              <w:rPr>
                <w:b w:val="0"/>
                <w:iCs/>
                <w:sz w:val="20"/>
              </w:rPr>
              <w:t>99,1</w:t>
            </w:r>
          </w:p>
        </w:tc>
      </w:tr>
      <w:tr w:rsidR="00676E51" w:rsidRPr="00676E51" w:rsidTr="00676E51">
        <w:trPr>
          <w:trHeight w:val="113"/>
        </w:trPr>
        <w:tc>
          <w:tcPr>
            <w:tcW w:w="2304" w:type="dxa"/>
            <w:tcBorders>
              <w:top w:val="dotted" w:sz="4" w:space="0" w:color="auto"/>
              <w:bottom w:val="dotted" w:sz="4" w:space="0" w:color="auto"/>
            </w:tcBorders>
            <w:vAlign w:val="bottom"/>
          </w:tcPr>
          <w:p w:rsidR="00676E51" w:rsidRPr="00676E51" w:rsidRDefault="00676E51" w:rsidP="00A45A45">
            <w:pPr>
              <w:pStyle w:val="affd"/>
              <w:spacing w:before="60" w:after="0" w:line="240" w:lineRule="exact"/>
              <w:jc w:val="left"/>
              <w:rPr>
                <w:b w:val="0"/>
                <w:i/>
                <w:sz w:val="20"/>
              </w:rPr>
            </w:pPr>
            <w:r w:rsidRPr="00676E51">
              <w:rPr>
                <w:b w:val="0"/>
                <w:i/>
                <w:iCs/>
                <w:sz w:val="20"/>
              </w:rPr>
              <w:t>Январь – сентябрь</w:t>
            </w:r>
          </w:p>
        </w:tc>
        <w:tc>
          <w:tcPr>
            <w:tcW w:w="2125" w:type="dxa"/>
            <w:tcBorders>
              <w:top w:val="dotted" w:sz="4" w:space="0" w:color="auto"/>
              <w:bottom w:val="dotted" w:sz="4" w:space="0" w:color="auto"/>
            </w:tcBorders>
            <w:vAlign w:val="bottom"/>
          </w:tcPr>
          <w:p w:rsidR="00676E51" w:rsidRPr="00676E51" w:rsidRDefault="00676E51" w:rsidP="00A45A45">
            <w:pPr>
              <w:pStyle w:val="affd"/>
              <w:keepNext/>
              <w:keepLines/>
              <w:tabs>
                <w:tab w:val="center" w:pos="954"/>
                <w:tab w:val="left" w:pos="1215"/>
                <w:tab w:val="right" w:pos="1909"/>
              </w:tabs>
              <w:spacing w:before="60" w:after="0" w:line="240" w:lineRule="exact"/>
              <w:rPr>
                <w:b w:val="0"/>
                <w:bCs/>
                <w:i/>
                <w:iCs/>
                <w:sz w:val="20"/>
              </w:rPr>
            </w:pPr>
            <w:r w:rsidRPr="00676E51">
              <w:rPr>
                <w:b w:val="0"/>
                <w:i/>
                <w:iCs/>
                <w:sz w:val="20"/>
              </w:rPr>
              <w:t>124237,2</w:t>
            </w:r>
          </w:p>
        </w:tc>
        <w:tc>
          <w:tcPr>
            <w:tcW w:w="1809"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tted" w:sz="4" w:space="0" w:color="auto"/>
            </w:tcBorders>
            <w:vAlign w:val="bottom"/>
          </w:tcPr>
          <w:p w:rsidR="00676E51" w:rsidRPr="00676E51" w:rsidRDefault="00676E51" w:rsidP="00A45A45">
            <w:pPr>
              <w:pStyle w:val="affd"/>
              <w:keepNext/>
              <w:keepLines/>
              <w:tabs>
                <w:tab w:val="left" w:pos="1215"/>
              </w:tabs>
              <w:spacing w:before="60" w:after="0" w:line="240" w:lineRule="exact"/>
              <w:rPr>
                <w:b w:val="0"/>
                <w:bCs/>
                <w:i/>
                <w:iCs/>
                <w:sz w:val="20"/>
              </w:rPr>
            </w:pPr>
            <w:r w:rsidRPr="00676E51">
              <w:rPr>
                <w:b w:val="0"/>
                <w:i/>
                <w:iCs/>
                <w:sz w:val="20"/>
              </w:rPr>
              <w:t>99,9</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Default="00676E51" w:rsidP="00A45A45">
            <w:pPr>
              <w:pStyle w:val="affd"/>
              <w:spacing w:before="60" w:after="0" w:line="240" w:lineRule="exact"/>
              <w:jc w:val="left"/>
              <w:rPr>
                <w:b w:val="0"/>
                <w:sz w:val="20"/>
              </w:rPr>
            </w:pPr>
            <w:r w:rsidRPr="008E6C1A">
              <w:rPr>
                <w:b w:val="0"/>
                <w:iCs/>
                <w:sz w:val="20"/>
              </w:rPr>
              <w:t>Октябрь</w:t>
            </w:r>
            <w:r>
              <w:rPr>
                <w:b w:val="0"/>
                <w:iCs/>
                <w:sz w:val="20"/>
              </w:rPr>
              <w:t xml:space="preserve"> </w:t>
            </w:r>
            <w:r w:rsidR="005F33CC">
              <w:rPr>
                <w:b w:val="0"/>
                <w:sz w:val="20"/>
                <w:vertAlign w:val="superscript"/>
              </w:rPr>
              <w:t>1</w:t>
            </w:r>
            <w:r w:rsidRPr="00D97F37">
              <w:rPr>
                <w:b w:val="0"/>
                <w:sz w:val="20"/>
                <w:vertAlign w:val="superscript"/>
              </w:rPr>
              <w:t>)</w:t>
            </w:r>
          </w:p>
        </w:tc>
        <w:tc>
          <w:tcPr>
            <w:tcW w:w="2125" w:type="dxa"/>
            <w:tcBorders>
              <w:top w:val="dotted" w:sz="4" w:space="0" w:color="auto"/>
              <w:bottom w:val="dotted" w:sz="4" w:space="0" w:color="auto"/>
            </w:tcBorders>
            <w:vAlign w:val="bottom"/>
          </w:tcPr>
          <w:p w:rsidR="00676E51" w:rsidRDefault="00676E51" w:rsidP="00A45A45">
            <w:pPr>
              <w:pStyle w:val="affd"/>
              <w:keepNext/>
              <w:keepLines/>
              <w:tabs>
                <w:tab w:val="center" w:pos="954"/>
                <w:tab w:val="left" w:pos="1215"/>
                <w:tab w:val="right" w:pos="1909"/>
              </w:tabs>
              <w:spacing w:before="60" w:after="0" w:line="240" w:lineRule="exact"/>
              <w:rPr>
                <w:b w:val="0"/>
                <w:bCs/>
                <w:iCs/>
                <w:sz w:val="20"/>
              </w:rPr>
            </w:pPr>
            <w:r>
              <w:rPr>
                <w:b w:val="0"/>
                <w:iCs/>
                <w:sz w:val="20"/>
              </w:rPr>
              <w:t>14422,2</w:t>
            </w:r>
          </w:p>
        </w:tc>
        <w:tc>
          <w:tcPr>
            <w:tcW w:w="1809" w:type="dxa"/>
            <w:tcBorders>
              <w:top w:val="dotted" w:sz="4" w:space="0" w:color="auto"/>
              <w:bottom w:val="dotted" w:sz="4" w:space="0" w:color="auto"/>
            </w:tcBorders>
            <w:vAlign w:val="bottom"/>
          </w:tcPr>
          <w:p w:rsidR="00676E51" w:rsidRDefault="00676E51" w:rsidP="00A45A45">
            <w:pPr>
              <w:pStyle w:val="affd"/>
              <w:keepNext/>
              <w:keepLines/>
              <w:tabs>
                <w:tab w:val="left" w:pos="1215"/>
              </w:tabs>
              <w:spacing w:before="60" w:after="0" w:line="240" w:lineRule="exact"/>
              <w:rPr>
                <w:b w:val="0"/>
                <w:bCs/>
                <w:iCs/>
                <w:sz w:val="20"/>
              </w:rPr>
            </w:pPr>
            <w:r>
              <w:rPr>
                <w:b w:val="0"/>
                <w:iCs/>
                <w:sz w:val="20"/>
              </w:rPr>
              <w:t>101,3</w:t>
            </w:r>
          </w:p>
        </w:tc>
        <w:tc>
          <w:tcPr>
            <w:tcW w:w="2870" w:type="dxa"/>
            <w:tcBorders>
              <w:top w:val="dotted" w:sz="4" w:space="0" w:color="auto"/>
              <w:bottom w:val="dotted" w:sz="4" w:space="0" w:color="auto"/>
            </w:tcBorders>
            <w:vAlign w:val="bottom"/>
          </w:tcPr>
          <w:p w:rsidR="00676E51" w:rsidRDefault="00676E51" w:rsidP="00A45A45">
            <w:pPr>
              <w:pStyle w:val="affd"/>
              <w:keepNext/>
              <w:keepLines/>
              <w:tabs>
                <w:tab w:val="left" w:pos="1215"/>
              </w:tabs>
              <w:spacing w:before="60" w:after="0" w:line="240" w:lineRule="exact"/>
              <w:rPr>
                <w:b w:val="0"/>
                <w:bCs/>
                <w:iCs/>
                <w:sz w:val="20"/>
              </w:rPr>
            </w:pPr>
            <w:r>
              <w:rPr>
                <w:b w:val="0"/>
                <w:iCs/>
                <w:sz w:val="20"/>
              </w:rPr>
              <w:t>95,1</w:t>
            </w:r>
          </w:p>
        </w:tc>
      </w:tr>
      <w:tr w:rsidR="00676E51" w:rsidRPr="0091275B" w:rsidTr="00676E51">
        <w:trPr>
          <w:trHeight w:val="113"/>
        </w:trPr>
        <w:tc>
          <w:tcPr>
            <w:tcW w:w="2304" w:type="dxa"/>
            <w:tcBorders>
              <w:top w:val="dotted" w:sz="4" w:space="0" w:color="auto"/>
              <w:bottom w:val="dotted" w:sz="4" w:space="0" w:color="auto"/>
            </w:tcBorders>
            <w:vAlign w:val="bottom"/>
          </w:tcPr>
          <w:p w:rsidR="00676E51" w:rsidRPr="00684B3F" w:rsidRDefault="00676E51" w:rsidP="00A45A45">
            <w:pPr>
              <w:pStyle w:val="affd"/>
              <w:tabs>
                <w:tab w:val="left" w:pos="1215"/>
              </w:tabs>
              <w:spacing w:before="60" w:after="0" w:line="240" w:lineRule="exact"/>
              <w:jc w:val="left"/>
              <w:rPr>
                <w:b w:val="0"/>
                <w:bCs/>
                <w:iCs/>
                <w:sz w:val="20"/>
              </w:rPr>
            </w:pPr>
            <w:r w:rsidRPr="00684B3F">
              <w:rPr>
                <w:b w:val="0"/>
                <w:iCs/>
                <w:sz w:val="20"/>
              </w:rPr>
              <w:t>Ноябрь</w:t>
            </w:r>
          </w:p>
        </w:tc>
        <w:tc>
          <w:tcPr>
            <w:tcW w:w="2125" w:type="dxa"/>
            <w:tcBorders>
              <w:top w:val="dotted" w:sz="4" w:space="0" w:color="auto"/>
              <w:bottom w:val="dotted" w:sz="4" w:space="0" w:color="auto"/>
            </w:tcBorders>
            <w:vAlign w:val="bottom"/>
          </w:tcPr>
          <w:p w:rsidR="00676E51" w:rsidRDefault="00676E51" w:rsidP="00A45A45">
            <w:pPr>
              <w:pStyle w:val="affd"/>
              <w:keepNext/>
              <w:keepLines/>
              <w:tabs>
                <w:tab w:val="center" w:pos="954"/>
                <w:tab w:val="left" w:pos="1215"/>
                <w:tab w:val="right" w:pos="1909"/>
              </w:tabs>
              <w:spacing w:before="60" w:after="0" w:line="240" w:lineRule="exact"/>
              <w:rPr>
                <w:b w:val="0"/>
                <w:bCs/>
                <w:iCs/>
                <w:sz w:val="20"/>
              </w:rPr>
            </w:pPr>
            <w:r>
              <w:rPr>
                <w:b w:val="0"/>
                <w:iCs/>
                <w:sz w:val="20"/>
              </w:rPr>
              <w:t>14447,4</w:t>
            </w:r>
          </w:p>
        </w:tc>
        <w:tc>
          <w:tcPr>
            <w:tcW w:w="1809" w:type="dxa"/>
            <w:tcBorders>
              <w:top w:val="dotted" w:sz="4" w:space="0" w:color="auto"/>
              <w:bottom w:val="dotted" w:sz="4" w:space="0" w:color="auto"/>
            </w:tcBorders>
            <w:vAlign w:val="bottom"/>
          </w:tcPr>
          <w:p w:rsidR="00676E51" w:rsidRDefault="00676E51" w:rsidP="00A45A45">
            <w:pPr>
              <w:pStyle w:val="affd"/>
              <w:keepNext/>
              <w:keepLines/>
              <w:tabs>
                <w:tab w:val="left" w:pos="1215"/>
              </w:tabs>
              <w:spacing w:before="60" w:after="0" w:line="240" w:lineRule="exact"/>
              <w:rPr>
                <w:b w:val="0"/>
                <w:bCs/>
                <w:iCs/>
                <w:sz w:val="20"/>
              </w:rPr>
            </w:pPr>
            <w:r>
              <w:rPr>
                <w:b w:val="0"/>
                <w:iCs/>
                <w:sz w:val="20"/>
              </w:rPr>
              <w:t>99,9</w:t>
            </w:r>
          </w:p>
        </w:tc>
        <w:tc>
          <w:tcPr>
            <w:tcW w:w="2870" w:type="dxa"/>
            <w:tcBorders>
              <w:top w:val="dotted" w:sz="4" w:space="0" w:color="auto"/>
              <w:bottom w:val="dotted" w:sz="4" w:space="0" w:color="auto"/>
            </w:tcBorders>
            <w:vAlign w:val="bottom"/>
          </w:tcPr>
          <w:p w:rsidR="00676E51" w:rsidRDefault="00676E51" w:rsidP="00A45A45">
            <w:pPr>
              <w:pStyle w:val="affd"/>
              <w:keepNext/>
              <w:keepLines/>
              <w:tabs>
                <w:tab w:val="left" w:pos="1215"/>
              </w:tabs>
              <w:spacing w:before="60" w:after="0" w:line="240" w:lineRule="exact"/>
              <w:rPr>
                <w:b w:val="0"/>
                <w:bCs/>
                <w:iCs/>
                <w:sz w:val="20"/>
              </w:rPr>
            </w:pPr>
            <w:r>
              <w:rPr>
                <w:b w:val="0"/>
                <w:iCs/>
                <w:sz w:val="20"/>
              </w:rPr>
              <w:t>94,4</w:t>
            </w:r>
          </w:p>
        </w:tc>
      </w:tr>
      <w:tr w:rsidR="00676E51" w:rsidRPr="00676E51" w:rsidTr="00676E51">
        <w:trPr>
          <w:trHeight w:val="113"/>
        </w:trPr>
        <w:tc>
          <w:tcPr>
            <w:tcW w:w="2304" w:type="dxa"/>
            <w:tcBorders>
              <w:top w:val="dotted" w:sz="4" w:space="0" w:color="auto"/>
              <w:bottom w:val="single" w:sz="4" w:space="0" w:color="auto"/>
            </w:tcBorders>
            <w:vAlign w:val="bottom"/>
          </w:tcPr>
          <w:p w:rsidR="00676E51" w:rsidRPr="00AD2D83" w:rsidRDefault="00676E51" w:rsidP="00A45A45">
            <w:pPr>
              <w:pStyle w:val="affd"/>
              <w:spacing w:before="60" w:after="0" w:line="240" w:lineRule="exact"/>
              <w:jc w:val="left"/>
              <w:rPr>
                <w:b w:val="0"/>
                <w:bCs/>
                <w:i/>
                <w:iCs/>
                <w:sz w:val="20"/>
              </w:rPr>
            </w:pPr>
            <w:r w:rsidRPr="00AD2D83">
              <w:rPr>
                <w:b w:val="0"/>
                <w:i/>
                <w:iCs/>
                <w:sz w:val="20"/>
              </w:rPr>
              <w:t>Январь – ноябрь</w:t>
            </w:r>
          </w:p>
        </w:tc>
        <w:tc>
          <w:tcPr>
            <w:tcW w:w="2125" w:type="dxa"/>
            <w:tcBorders>
              <w:top w:val="dotted" w:sz="4" w:space="0" w:color="auto"/>
              <w:bottom w:val="single" w:sz="4" w:space="0" w:color="auto"/>
            </w:tcBorders>
            <w:vAlign w:val="bottom"/>
          </w:tcPr>
          <w:p w:rsidR="00676E51" w:rsidRPr="00AD2D83" w:rsidRDefault="00676E51" w:rsidP="00A45A45">
            <w:pPr>
              <w:pStyle w:val="affd"/>
              <w:keepNext/>
              <w:keepLines/>
              <w:tabs>
                <w:tab w:val="center" w:pos="954"/>
                <w:tab w:val="left" w:pos="1215"/>
                <w:tab w:val="right" w:pos="1909"/>
              </w:tabs>
              <w:spacing w:before="60" w:after="0" w:line="240" w:lineRule="exact"/>
              <w:rPr>
                <w:b w:val="0"/>
                <w:bCs/>
                <w:i/>
                <w:iCs/>
                <w:sz w:val="20"/>
              </w:rPr>
            </w:pPr>
            <w:r w:rsidRPr="00AD2D83">
              <w:rPr>
                <w:b w:val="0"/>
                <w:i/>
                <w:iCs/>
                <w:sz w:val="20"/>
              </w:rPr>
              <w:t>153106,</w:t>
            </w:r>
            <w:r w:rsidR="00AD2D83" w:rsidRPr="00AD2D83">
              <w:rPr>
                <w:b w:val="0"/>
                <w:i/>
                <w:iCs/>
                <w:sz w:val="20"/>
              </w:rPr>
              <w:t>8</w:t>
            </w:r>
          </w:p>
        </w:tc>
        <w:tc>
          <w:tcPr>
            <w:tcW w:w="1809" w:type="dxa"/>
            <w:tcBorders>
              <w:top w:val="dotted" w:sz="4" w:space="0" w:color="auto"/>
              <w:bottom w:val="single" w:sz="4" w:space="0" w:color="auto"/>
            </w:tcBorders>
            <w:vAlign w:val="bottom"/>
          </w:tcPr>
          <w:p w:rsidR="00676E51" w:rsidRPr="00AD2D83" w:rsidRDefault="00676E51" w:rsidP="00A45A45">
            <w:pPr>
              <w:pStyle w:val="affd"/>
              <w:keepNext/>
              <w:keepLines/>
              <w:tabs>
                <w:tab w:val="left" w:pos="1215"/>
              </w:tabs>
              <w:spacing w:before="60" w:after="0" w:line="240" w:lineRule="exact"/>
              <w:rPr>
                <w:b w:val="0"/>
                <w:bCs/>
                <w:i/>
                <w:iCs/>
                <w:sz w:val="20"/>
              </w:rPr>
            </w:pPr>
          </w:p>
        </w:tc>
        <w:tc>
          <w:tcPr>
            <w:tcW w:w="2870" w:type="dxa"/>
            <w:tcBorders>
              <w:top w:val="dotted" w:sz="4" w:space="0" w:color="auto"/>
              <w:bottom w:val="single" w:sz="4" w:space="0" w:color="auto"/>
            </w:tcBorders>
            <w:vAlign w:val="bottom"/>
          </w:tcPr>
          <w:p w:rsidR="00676E51" w:rsidRPr="00676E51" w:rsidRDefault="00676E51" w:rsidP="00A45A45">
            <w:pPr>
              <w:pStyle w:val="affd"/>
              <w:keepNext/>
              <w:keepLines/>
              <w:tabs>
                <w:tab w:val="left" w:pos="1215"/>
              </w:tabs>
              <w:spacing w:before="60" w:after="0" w:line="240" w:lineRule="exact"/>
              <w:rPr>
                <w:b w:val="0"/>
                <w:bCs/>
                <w:i/>
                <w:iCs/>
                <w:sz w:val="20"/>
              </w:rPr>
            </w:pPr>
            <w:r w:rsidRPr="00AD2D83">
              <w:rPr>
                <w:b w:val="0"/>
                <w:i/>
                <w:iCs/>
                <w:sz w:val="20"/>
              </w:rPr>
              <w:t>98,9</w:t>
            </w:r>
          </w:p>
        </w:tc>
      </w:tr>
      <w:tr w:rsidR="00676E51" w:rsidRPr="0091275B" w:rsidTr="00676E51">
        <w:trPr>
          <w:trHeight w:val="295"/>
        </w:trPr>
        <w:tc>
          <w:tcPr>
            <w:tcW w:w="9108" w:type="dxa"/>
            <w:gridSpan w:val="4"/>
            <w:tcBorders>
              <w:top w:val="single" w:sz="4" w:space="0" w:color="auto"/>
              <w:bottom w:val="double" w:sz="4" w:space="0" w:color="auto"/>
            </w:tcBorders>
          </w:tcPr>
          <w:p w:rsidR="00676E51" w:rsidRPr="00D97F37" w:rsidRDefault="00676E51" w:rsidP="00676E51">
            <w:pPr>
              <w:pStyle w:val="aff1"/>
              <w:numPr>
                <w:ilvl w:val="0"/>
                <w:numId w:val="12"/>
              </w:numPr>
              <w:tabs>
                <w:tab w:val="left" w:pos="176"/>
              </w:tabs>
              <w:spacing w:before="20" w:line="240" w:lineRule="exact"/>
              <w:ind w:left="0" w:firstLine="0"/>
              <w:jc w:val="both"/>
              <w:rPr>
                <w:sz w:val="18"/>
                <w:szCs w:val="18"/>
              </w:rPr>
            </w:pPr>
            <w:r w:rsidRPr="00D97F37">
              <w:rPr>
                <w:szCs w:val="16"/>
              </w:rPr>
              <w:t>Данные изменены за счет уточнения респондентами ранее пред</w:t>
            </w:r>
            <w:r>
              <w:rPr>
                <w:szCs w:val="16"/>
              </w:rPr>
              <w:t>о</w:t>
            </w:r>
            <w:r w:rsidRPr="00D97F37">
              <w:rPr>
                <w:szCs w:val="16"/>
              </w:rPr>
              <w:t>ставленной оперативной информации.</w:t>
            </w:r>
          </w:p>
        </w:tc>
      </w:tr>
    </w:tbl>
    <w:p w:rsidR="00676E51" w:rsidRPr="00494E0A" w:rsidRDefault="00676E51" w:rsidP="00D06843">
      <w:pPr>
        <w:pStyle w:val="34"/>
        <w:spacing w:before="240"/>
      </w:pPr>
      <w:r>
        <w:t xml:space="preserve">В январе – ноябре 2019 года </w:t>
      </w:r>
      <w:r w:rsidRPr="004C5190">
        <w:t>в структуре объема платных услуг населению пр</w:t>
      </w:r>
      <w:r w:rsidRPr="004C5190">
        <w:t>е</w:t>
      </w:r>
      <w:r w:rsidRPr="004C5190">
        <w:t>облада</w:t>
      </w:r>
      <w:r>
        <w:t>ли</w:t>
      </w:r>
      <w:r w:rsidRPr="004C5190">
        <w:t xml:space="preserve"> </w:t>
      </w:r>
      <w:r w:rsidRPr="00494E0A">
        <w:t>коммунальные</w:t>
      </w:r>
      <w:r>
        <w:t>, телекоммуникационные, транспортные, медицинские и ж</w:t>
      </w:r>
      <w:r>
        <w:t>и</w:t>
      </w:r>
      <w:r>
        <w:t>лищные</w:t>
      </w:r>
      <w:r w:rsidRPr="00904297">
        <w:t xml:space="preserve"> </w:t>
      </w:r>
      <w:r>
        <w:t>услуги</w:t>
      </w:r>
      <w:r w:rsidRPr="00494E0A">
        <w:t xml:space="preserve">. На их долю </w:t>
      </w:r>
      <w:r>
        <w:t>приходился</w:t>
      </w:r>
      <w:r w:rsidRPr="00480070">
        <w:t xml:space="preserve"> </w:t>
      </w:r>
      <w:r w:rsidRPr="00704880">
        <w:t>71</w:t>
      </w:r>
      <w:r w:rsidRPr="000D3D47">
        <w:rPr>
          <w:color w:val="000000"/>
        </w:rPr>
        <w:t>%</w:t>
      </w:r>
      <w:r w:rsidRPr="00494E0A">
        <w:t xml:space="preserve"> обще</w:t>
      </w:r>
      <w:r>
        <w:t>го</w:t>
      </w:r>
      <w:r w:rsidRPr="00494E0A">
        <w:t xml:space="preserve"> объем</w:t>
      </w:r>
      <w:r>
        <w:t>а услуг.</w:t>
      </w:r>
    </w:p>
    <w:p w:rsidR="00676E51" w:rsidRDefault="00676E51" w:rsidP="00676E51">
      <w:pPr>
        <w:pStyle w:val="affd"/>
        <w:keepLines/>
        <w:tabs>
          <w:tab w:val="center" w:pos="4819"/>
          <w:tab w:val="right" w:pos="9638"/>
        </w:tabs>
        <w:spacing w:after="0"/>
        <w:rPr>
          <w:sz w:val="22"/>
          <w:szCs w:val="22"/>
        </w:rPr>
      </w:pPr>
      <w:r w:rsidRPr="00494E0A">
        <w:rPr>
          <w:sz w:val="22"/>
          <w:szCs w:val="22"/>
        </w:rPr>
        <w:t xml:space="preserve">Объем платных услуг населению по видам в </w:t>
      </w:r>
      <w:r>
        <w:rPr>
          <w:sz w:val="22"/>
          <w:szCs w:val="22"/>
        </w:rPr>
        <w:t>январе – ноябре 2019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676E51" w:rsidRPr="00676E51" w:rsidTr="00676E51">
        <w:trPr>
          <w:cantSplit/>
          <w:tblHeader/>
        </w:trPr>
        <w:tc>
          <w:tcPr>
            <w:tcW w:w="3240" w:type="dxa"/>
            <w:vMerge w:val="restart"/>
            <w:tcBorders>
              <w:top w:val="double" w:sz="6" w:space="0" w:color="auto"/>
            </w:tcBorders>
          </w:tcPr>
          <w:p w:rsidR="00676E51" w:rsidRPr="00676E51" w:rsidRDefault="00676E51" w:rsidP="00676E51">
            <w:pPr>
              <w:pStyle w:val="aff0"/>
              <w:keepNext/>
              <w:keepLines/>
              <w:spacing w:before="40" w:after="0" w:line="240" w:lineRule="exact"/>
              <w:rPr>
                <w:rFonts w:cs="Arial"/>
              </w:rPr>
            </w:pPr>
          </w:p>
        </w:tc>
        <w:tc>
          <w:tcPr>
            <w:tcW w:w="1559" w:type="dxa"/>
            <w:vMerge w:val="restart"/>
            <w:tcBorders>
              <w:top w:val="double" w:sz="6" w:space="0" w:color="auto"/>
            </w:tcBorders>
          </w:tcPr>
          <w:p w:rsidR="00676E51" w:rsidRPr="00676E51" w:rsidRDefault="00676E51" w:rsidP="00676E51">
            <w:pPr>
              <w:pStyle w:val="affd"/>
              <w:keepNext/>
              <w:keepLines/>
              <w:spacing w:before="40" w:after="0" w:line="240" w:lineRule="exact"/>
              <w:rPr>
                <w:b w:val="0"/>
                <w:bCs/>
                <w:i/>
                <w:sz w:val="20"/>
              </w:rPr>
            </w:pPr>
            <w:r w:rsidRPr="00676E51">
              <w:rPr>
                <w:b w:val="0"/>
                <w:i/>
                <w:sz w:val="20"/>
              </w:rPr>
              <w:t>Млн. рублей</w:t>
            </w:r>
          </w:p>
        </w:tc>
        <w:tc>
          <w:tcPr>
            <w:tcW w:w="2410" w:type="dxa"/>
            <w:gridSpan w:val="2"/>
            <w:tcBorders>
              <w:top w:val="double" w:sz="6" w:space="0" w:color="auto"/>
            </w:tcBorders>
          </w:tcPr>
          <w:p w:rsidR="00676E51" w:rsidRPr="00676E51" w:rsidRDefault="00676E51" w:rsidP="00676E51">
            <w:pPr>
              <w:pStyle w:val="aff0"/>
              <w:keepNext/>
              <w:keepLines/>
              <w:spacing w:before="40" w:after="0" w:line="240" w:lineRule="exact"/>
              <w:rPr>
                <w:rFonts w:cs="Arial"/>
              </w:rPr>
            </w:pPr>
            <w:r w:rsidRPr="00676E51">
              <w:rPr>
                <w:rFonts w:cs="Arial"/>
              </w:rPr>
              <w:t>в % к</w:t>
            </w:r>
            <w:r w:rsidR="00B93D75">
              <w:rPr>
                <w:rFonts w:cs="Arial"/>
              </w:rPr>
              <w:t>:</w:t>
            </w:r>
          </w:p>
        </w:tc>
        <w:tc>
          <w:tcPr>
            <w:tcW w:w="2005" w:type="dxa"/>
            <w:vMerge w:val="restart"/>
            <w:tcBorders>
              <w:top w:val="double" w:sz="6" w:space="0" w:color="auto"/>
            </w:tcBorders>
          </w:tcPr>
          <w:p w:rsidR="00676E51" w:rsidRPr="00676E51" w:rsidRDefault="00676E51" w:rsidP="00676E51">
            <w:pPr>
              <w:pStyle w:val="aff0"/>
              <w:keepNext/>
              <w:keepLines/>
              <w:spacing w:before="40" w:after="0" w:line="240" w:lineRule="exact"/>
              <w:rPr>
                <w:rFonts w:cs="Arial"/>
              </w:rPr>
            </w:pPr>
            <w:r w:rsidRPr="00676E51">
              <w:rPr>
                <w:rFonts w:cs="Arial"/>
                <w:u w:val="single"/>
              </w:rPr>
              <w:t>Справочно:</w:t>
            </w:r>
            <w:r w:rsidRPr="00AD2D83">
              <w:rPr>
                <w:rFonts w:cs="Arial"/>
              </w:rPr>
              <w:t xml:space="preserve"> </w:t>
            </w:r>
            <w:r w:rsidRPr="00676E51">
              <w:rPr>
                <w:rFonts w:cs="Arial"/>
              </w:rPr>
              <w:t xml:space="preserve">январь </w:t>
            </w:r>
            <w:r>
              <w:rPr>
                <w:rFonts w:cs="Arial"/>
              </w:rPr>
              <w:t xml:space="preserve">– </w:t>
            </w:r>
            <w:r w:rsidRPr="00676E51">
              <w:rPr>
                <w:rFonts w:cs="Arial"/>
              </w:rPr>
              <w:t xml:space="preserve">ноябрь 2018г. в % к </w:t>
            </w:r>
            <w:r w:rsidRPr="00676E51">
              <w:rPr>
                <w:rFonts w:cs="Arial"/>
              </w:rPr>
              <w:br/>
              <w:t xml:space="preserve">январю </w:t>
            </w:r>
            <w:r>
              <w:rPr>
                <w:rFonts w:cs="Arial"/>
              </w:rPr>
              <w:t>–</w:t>
            </w:r>
            <w:r w:rsidRPr="00676E51">
              <w:rPr>
                <w:rFonts w:cs="Arial"/>
              </w:rPr>
              <w:t xml:space="preserve"> ноябрю 2017г.</w:t>
            </w:r>
          </w:p>
        </w:tc>
      </w:tr>
      <w:tr w:rsidR="00676E51" w:rsidRPr="00676E51" w:rsidTr="00676E51">
        <w:trPr>
          <w:cantSplit/>
          <w:tblHeader/>
        </w:trPr>
        <w:tc>
          <w:tcPr>
            <w:tcW w:w="3240" w:type="dxa"/>
            <w:vMerge/>
            <w:shd w:val="clear" w:color="auto" w:fill="99CCFF"/>
          </w:tcPr>
          <w:p w:rsidR="00676E51" w:rsidRPr="00676E51" w:rsidRDefault="00676E51" w:rsidP="00676E51">
            <w:pPr>
              <w:pStyle w:val="aff0"/>
              <w:keepNext/>
              <w:keepLines/>
              <w:spacing w:before="40" w:after="0" w:line="240" w:lineRule="exact"/>
              <w:rPr>
                <w:rFonts w:cs="Arial"/>
              </w:rPr>
            </w:pPr>
          </w:p>
        </w:tc>
        <w:tc>
          <w:tcPr>
            <w:tcW w:w="1559" w:type="dxa"/>
            <w:vMerge/>
            <w:shd w:val="clear" w:color="auto" w:fill="99CCFF"/>
          </w:tcPr>
          <w:p w:rsidR="00676E51" w:rsidRPr="00676E51" w:rsidRDefault="00676E51" w:rsidP="00676E51">
            <w:pPr>
              <w:pStyle w:val="affd"/>
              <w:keepNext/>
              <w:keepLines/>
              <w:spacing w:before="40" w:after="0" w:line="240" w:lineRule="exact"/>
              <w:rPr>
                <w:b w:val="0"/>
                <w:bCs/>
                <w:i/>
                <w:sz w:val="20"/>
              </w:rPr>
            </w:pPr>
          </w:p>
        </w:tc>
        <w:tc>
          <w:tcPr>
            <w:tcW w:w="1134" w:type="dxa"/>
          </w:tcPr>
          <w:p w:rsidR="00676E51" w:rsidRPr="00676E51" w:rsidRDefault="00676E51" w:rsidP="00676E51">
            <w:pPr>
              <w:pStyle w:val="aff0"/>
              <w:keepNext/>
              <w:keepLines/>
              <w:spacing w:before="40" w:after="0" w:line="240" w:lineRule="exact"/>
              <w:rPr>
                <w:rFonts w:cs="Arial"/>
              </w:rPr>
            </w:pPr>
            <w:r w:rsidRPr="00676E51">
              <w:rPr>
                <w:rFonts w:cs="Arial"/>
              </w:rPr>
              <w:t>итогу</w:t>
            </w:r>
          </w:p>
        </w:tc>
        <w:tc>
          <w:tcPr>
            <w:tcW w:w="1276" w:type="dxa"/>
          </w:tcPr>
          <w:p w:rsidR="00676E51" w:rsidRPr="00676E51" w:rsidRDefault="00676E51" w:rsidP="00676E51">
            <w:pPr>
              <w:pStyle w:val="aff0"/>
              <w:keepNext/>
              <w:keepLines/>
              <w:spacing w:before="40" w:after="0" w:line="240" w:lineRule="exact"/>
              <w:rPr>
                <w:rFonts w:cs="Arial"/>
              </w:rPr>
            </w:pPr>
            <w:r w:rsidRPr="00676E51">
              <w:rPr>
                <w:rFonts w:cs="Arial"/>
              </w:rPr>
              <w:t xml:space="preserve">январю </w:t>
            </w:r>
            <w:r>
              <w:rPr>
                <w:rFonts w:cs="Arial"/>
              </w:rPr>
              <w:t>–</w:t>
            </w:r>
            <w:r w:rsidRPr="00676E51">
              <w:rPr>
                <w:rFonts w:cs="Arial"/>
              </w:rPr>
              <w:t xml:space="preserve"> ноябрю 2018г.</w:t>
            </w:r>
          </w:p>
        </w:tc>
        <w:tc>
          <w:tcPr>
            <w:tcW w:w="2005" w:type="dxa"/>
            <w:vMerge/>
            <w:shd w:val="clear" w:color="auto" w:fill="99CCFF"/>
          </w:tcPr>
          <w:p w:rsidR="00676E51" w:rsidRPr="00676E51" w:rsidRDefault="00676E51" w:rsidP="00676E51">
            <w:pPr>
              <w:pStyle w:val="aff0"/>
              <w:keepNext/>
              <w:keepLines/>
              <w:spacing w:before="40" w:after="0" w:line="240" w:lineRule="exact"/>
              <w:rPr>
                <w:rFonts w:cs="Arial"/>
              </w:rPr>
            </w:pPr>
          </w:p>
        </w:tc>
      </w:tr>
      <w:tr w:rsidR="00676E51" w:rsidRPr="0091275B" w:rsidTr="00676E51">
        <w:trPr>
          <w:cantSplit/>
        </w:trPr>
        <w:tc>
          <w:tcPr>
            <w:tcW w:w="3240" w:type="dxa"/>
            <w:tcBorders>
              <w:top w:val="dotted" w:sz="4" w:space="0" w:color="auto"/>
              <w:bottom w:val="dotted" w:sz="4" w:space="0" w:color="auto"/>
            </w:tcBorders>
            <w:vAlign w:val="bottom"/>
          </w:tcPr>
          <w:p w:rsidR="00676E51" w:rsidRPr="00684B3F" w:rsidRDefault="00676E51" w:rsidP="00A45A45">
            <w:pPr>
              <w:pStyle w:val="affd"/>
              <w:spacing w:before="80" w:after="0" w:line="240" w:lineRule="exact"/>
              <w:ind w:left="176" w:hanging="68"/>
              <w:jc w:val="left"/>
              <w:rPr>
                <w:sz w:val="20"/>
              </w:rPr>
            </w:pPr>
            <w:bookmarkStart w:id="122" w:name="_Hlk319565045"/>
            <w:r>
              <w:rPr>
                <w:sz w:val="20"/>
              </w:rPr>
              <w:t xml:space="preserve">Всего </w:t>
            </w:r>
            <w:r w:rsidRPr="00684B3F">
              <w:rPr>
                <w:sz w:val="20"/>
              </w:rPr>
              <w:t>оказано платных услуг</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Cs/>
                <w:sz w:val="20"/>
              </w:rPr>
            </w:pPr>
            <w:r w:rsidRPr="00F26FD2">
              <w:rPr>
                <w:sz w:val="20"/>
              </w:rPr>
              <w:t>153106,8</w:t>
            </w:r>
          </w:p>
        </w:tc>
        <w:tc>
          <w:tcPr>
            <w:tcW w:w="1134" w:type="dxa"/>
            <w:tcBorders>
              <w:top w:val="dotted" w:sz="4" w:space="0" w:color="auto"/>
              <w:bottom w:val="dotted" w:sz="4" w:space="0" w:color="auto"/>
            </w:tcBorders>
            <w:vAlign w:val="bottom"/>
          </w:tcPr>
          <w:p w:rsidR="00676E51" w:rsidRPr="00451D3C" w:rsidRDefault="00676E51" w:rsidP="00A45A45">
            <w:pPr>
              <w:pStyle w:val="affd"/>
              <w:spacing w:before="80" w:after="0" w:line="240" w:lineRule="exact"/>
              <w:rPr>
                <w:bCs/>
                <w:sz w:val="20"/>
              </w:rPr>
            </w:pPr>
            <w:r w:rsidRPr="00451D3C">
              <w:rPr>
                <w:sz w:val="20"/>
              </w:rPr>
              <w:t>100,0</w:t>
            </w:r>
          </w:p>
        </w:tc>
        <w:tc>
          <w:tcPr>
            <w:tcW w:w="1276" w:type="dxa"/>
            <w:tcBorders>
              <w:top w:val="dotted" w:sz="4" w:space="0" w:color="auto"/>
              <w:bottom w:val="dotted" w:sz="4" w:space="0" w:color="auto"/>
            </w:tcBorders>
            <w:vAlign w:val="bottom"/>
          </w:tcPr>
          <w:p w:rsidR="00676E51" w:rsidRPr="00BF3FAC" w:rsidRDefault="00676E51" w:rsidP="00A45A45">
            <w:pPr>
              <w:pStyle w:val="affd"/>
              <w:spacing w:before="80" w:after="0" w:line="240" w:lineRule="exact"/>
              <w:rPr>
                <w:bCs/>
                <w:sz w:val="20"/>
              </w:rPr>
            </w:pPr>
            <w:r>
              <w:rPr>
                <w:sz w:val="20"/>
              </w:rPr>
              <w:t>98,9</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sz w:val="20"/>
              </w:rPr>
            </w:pPr>
            <w:r>
              <w:rPr>
                <w:sz w:val="20"/>
              </w:rPr>
              <w:t>102,8</w:t>
            </w:r>
          </w:p>
        </w:tc>
      </w:tr>
      <w:tr w:rsidR="00676E51" w:rsidRPr="0091275B"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81"/>
              <w:jc w:val="left"/>
              <w:rPr>
                <w:b w:val="0"/>
                <w:bCs/>
                <w:sz w:val="20"/>
              </w:rPr>
            </w:pPr>
            <w:r w:rsidRPr="00AB1D8B">
              <w:rPr>
                <w:b w:val="0"/>
                <w:sz w:val="20"/>
              </w:rPr>
              <w:t xml:space="preserve">в том числе: </w:t>
            </w:r>
            <w:r w:rsidRPr="00AB1D8B">
              <w:rPr>
                <w:b w:val="0"/>
                <w:sz w:val="20"/>
              </w:rPr>
              <w:br/>
              <w:t>бытовые</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13147,9</w:t>
            </w:r>
          </w:p>
        </w:tc>
        <w:tc>
          <w:tcPr>
            <w:tcW w:w="1134" w:type="dxa"/>
            <w:tcBorders>
              <w:top w:val="dotted" w:sz="4" w:space="0" w:color="auto"/>
              <w:bottom w:val="dotted" w:sz="4" w:space="0" w:color="auto"/>
            </w:tcBorders>
            <w:vAlign w:val="bottom"/>
          </w:tcPr>
          <w:p w:rsidR="00676E51" w:rsidRPr="00451D3C" w:rsidRDefault="00676E51" w:rsidP="00A45A45">
            <w:pPr>
              <w:pStyle w:val="affd"/>
              <w:spacing w:before="80" w:after="0" w:line="240" w:lineRule="exact"/>
              <w:rPr>
                <w:b w:val="0"/>
                <w:bCs/>
                <w:sz w:val="20"/>
              </w:rPr>
            </w:pPr>
            <w:r>
              <w:rPr>
                <w:b w:val="0"/>
                <w:sz w:val="20"/>
              </w:rPr>
              <w:t>8,6</w:t>
            </w:r>
          </w:p>
        </w:tc>
        <w:tc>
          <w:tcPr>
            <w:tcW w:w="1276" w:type="dxa"/>
            <w:tcBorders>
              <w:top w:val="dotted" w:sz="4" w:space="0" w:color="auto"/>
              <w:bottom w:val="dotted" w:sz="4" w:space="0" w:color="auto"/>
            </w:tcBorders>
            <w:vAlign w:val="bottom"/>
          </w:tcPr>
          <w:p w:rsidR="00676E51" w:rsidRPr="00BF3FAC" w:rsidRDefault="00676E51" w:rsidP="00A45A45">
            <w:pPr>
              <w:pStyle w:val="affd"/>
              <w:spacing w:before="80" w:after="0" w:line="240" w:lineRule="exact"/>
              <w:rPr>
                <w:b w:val="0"/>
                <w:bCs/>
                <w:sz w:val="20"/>
              </w:rPr>
            </w:pPr>
            <w:r>
              <w:rPr>
                <w:b w:val="0"/>
                <w:sz w:val="20"/>
              </w:rPr>
              <w:t>100,1</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112,6</w:t>
            </w:r>
          </w:p>
        </w:tc>
      </w:tr>
      <w:tr w:rsidR="00676E51" w:rsidRPr="00616CD7" w:rsidTr="00676E51">
        <w:trPr>
          <w:cantSplit/>
          <w:trHeight w:val="265"/>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4"/>
              <w:jc w:val="left"/>
              <w:rPr>
                <w:b w:val="0"/>
                <w:bCs/>
                <w:sz w:val="20"/>
              </w:rPr>
            </w:pPr>
            <w:r w:rsidRPr="00AB1D8B">
              <w:rPr>
                <w:b w:val="0"/>
                <w:sz w:val="20"/>
              </w:rPr>
              <w:t>транспортные</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21497,5</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14,0</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96,5</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111,4</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4"/>
              <w:jc w:val="left"/>
              <w:rPr>
                <w:b w:val="0"/>
                <w:bCs/>
                <w:sz w:val="20"/>
              </w:rPr>
            </w:pPr>
            <w:r>
              <w:rPr>
                <w:b w:val="0"/>
                <w:sz w:val="20"/>
              </w:rPr>
              <w:t>почтовой связи, курьерские услуги</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846,7</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Pr>
                <w:b w:val="0"/>
                <w:sz w:val="20"/>
              </w:rPr>
              <w:t>0,5</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99</w:t>
            </w:r>
            <w:r>
              <w:rPr>
                <w:b w:val="0"/>
                <w:sz w:val="20"/>
              </w:rPr>
              <w:t>,0</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92,1</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3"/>
              <w:jc w:val="left"/>
              <w:rPr>
                <w:b w:val="0"/>
                <w:bCs/>
                <w:sz w:val="20"/>
              </w:rPr>
            </w:pPr>
            <w:r w:rsidRPr="004043EE">
              <w:rPr>
                <w:b w:val="0"/>
                <w:sz w:val="20"/>
              </w:rPr>
              <w:t>телекоммуникационные</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24663,6</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16,1</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101</w:t>
            </w:r>
            <w:r>
              <w:rPr>
                <w:b w:val="0"/>
                <w:sz w:val="20"/>
              </w:rPr>
              <w:t>,0</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102,8</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3"/>
              <w:jc w:val="left"/>
              <w:rPr>
                <w:b w:val="0"/>
                <w:bCs/>
                <w:sz w:val="20"/>
              </w:rPr>
            </w:pPr>
            <w:r w:rsidRPr="00AB1D8B">
              <w:rPr>
                <w:b w:val="0"/>
                <w:sz w:val="20"/>
              </w:rPr>
              <w:t>жилищные</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15163,3</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9,9</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99,7</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104,9</w:t>
            </w:r>
          </w:p>
        </w:tc>
      </w:tr>
      <w:tr w:rsidR="00676E51" w:rsidRPr="00616CD7" w:rsidTr="00676E51">
        <w:trPr>
          <w:cantSplit/>
          <w:trHeight w:val="141"/>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3"/>
              <w:jc w:val="left"/>
              <w:rPr>
                <w:b w:val="0"/>
                <w:bCs/>
                <w:sz w:val="20"/>
              </w:rPr>
            </w:pPr>
            <w:r w:rsidRPr="00AB1D8B">
              <w:rPr>
                <w:b w:val="0"/>
                <w:sz w:val="20"/>
              </w:rPr>
              <w:t>коммунальные</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29717,4</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19,4</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96,1</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97,4</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3"/>
              <w:jc w:val="left"/>
              <w:rPr>
                <w:b w:val="0"/>
                <w:bCs/>
                <w:sz w:val="20"/>
              </w:rPr>
            </w:pPr>
            <w:r>
              <w:rPr>
                <w:b w:val="0"/>
                <w:sz w:val="20"/>
              </w:rPr>
              <w:t xml:space="preserve">учреждений </w:t>
            </w:r>
            <w:r w:rsidRPr="00AB1D8B">
              <w:rPr>
                <w:b w:val="0"/>
                <w:sz w:val="20"/>
              </w:rPr>
              <w:t xml:space="preserve">культуры </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2619,5</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1,7</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102,6</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96,4</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3"/>
              <w:jc w:val="left"/>
              <w:rPr>
                <w:b w:val="0"/>
                <w:bCs/>
                <w:sz w:val="20"/>
              </w:rPr>
            </w:pPr>
            <w:r>
              <w:rPr>
                <w:b w:val="0"/>
                <w:sz w:val="20"/>
              </w:rPr>
              <w:t>т</w:t>
            </w:r>
            <w:r w:rsidRPr="003C3B64">
              <w:rPr>
                <w:b w:val="0"/>
                <w:sz w:val="20"/>
              </w:rPr>
              <w:t>уристических агентств, туроп</w:t>
            </w:r>
            <w:r w:rsidRPr="003C3B64">
              <w:rPr>
                <w:b w:val="0"/>
                <w:sz w:val="20"/>
              </w:rPr>
              <w:t>е</w:t>
            </w:r>
            <w:r w:rsidRPr="003C3B64">
              <w:rPr>
                <w:b w:val="0"/>
                <w:sz w:val="20"/>
              </w:rPr>
              <w:t>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3369,2</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2,2</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98,5</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84,5</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3"/>
              <w:jc w:val="left"/>
              <w:rPr>
                <w:b w:val="0"/>
                <w:bCs/>
                <w:sz w:val="20"/>
              </w:rPr>
            </w:pPr>
            <w:r>
              <w:rPr>
                <w:b w:val="0"/>
                <w:sz w:val="20"/>
              </w:rPr>
              <w:t xml:space="preserve">услуги </w:t>
            </w:r>
            <w:r w:rsidRPr="00AB1D8B">
              <w:rPr>
                <w:b w:val="0"/>
                <w:sz w:val="20"/>
              </w:rPr>
              <w:t xml:space="preserve">гостиниц </w:t>
            </w:r>
            <w:r>
              <w:rPr>
                <w:b w:val="0"/>
                <w:sz w:val="20"/>
              </w:rPr>
              <w:t>и аналогичных средств размещения</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3227,4</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2,1</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100,8</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116,4</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3"/>
              <w:jc w:val="left"/>
              <w:rPr>
                <w:b w:val="0"/>
                <w:bCs/>
                <w:sz w:val="20"/>
              </w:rPr>
            </w:pPr>
            <w:r w:rsidRPr="00AB1D8B">
              <w:rPr>
                <w:b w:val="0"/>
                <w:sz w:val="20"/>
              </w:rPr>
              <w:t>физической культуры и спорта</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1459,9</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1,0</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102,1</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98,4</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3"/>
              <w:jc w:val="left"/>
              <w:rPr>
                <w:b w:val="0"/>
                <w:bCs/>
                <w:sz w:val="20"/>
              </w:rPr>
            </w:pPr>
            <w:r w:rsidRPr="00AB1D8B">
              <w:rPr>
                <w:b w:val="0"/>
                <w:sz w:val="20"/>
              </w:rPr>
              <w:t>медицинские</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17830,9</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11,6</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103,9</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104,0</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3"/>
              <w:jc w:val="left"/>
              <w:rPr>
                <w:b w:val="0"/>
                <w:bCs/>
                <w:sz w:val="20"/>
              </w:rPr>
            </w:pPr>
            <w:r>
              <w:rPr>
                <w:b w:val="0"/>
                <w:sz w:val="20"/>
              </w:rPr>
              <w:t>у</w:t>
            </w:r>
            <w:r w:rsidRPr="000D2DF8">
              <w:rPr>
                <w:b w:val="0"/>
                <w:sz w:val="20"/>
              </w:rPr>
              <w:t>слуги специализированных коллективных средств разм</w:t>
            </w:r>
            <w:r w:rsidRPr="000D2DF8">
              <w:rPr>
                <w:b w:val="0"/>
                <w:sz w:val="20"/>
              </w:rPr>
              <w:t>е</w:t>
            </w:r>
            <w:r w:rsidRPr="000D2DF8">
              <w:rPr>
                <w:b w:val="0"/>
                <w:sz w:val="20"/>
              </w:rPr>
              <w:t>щения</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2238,5</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1,5</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94,8</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95,3</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305"/>
              <w:jc w:val="left"/>
              <w:rPr>
                <w:b w:val="0"/>
                <w:bCs/>
                <w:sz w:val="20"/>
              </w:rPr>
            </w:pPr>
            <w:r>
              <w:rPr>
                <w:b w:val="0"/>
                <w:sz w:val="20"/>
              </w:rPr>
              <w:t xml:space="preserve">из них </w:t>
            </w:r>
            <w:r w:rsidRPr="003C3B64">
              <w:rPr>
                <w:b w:val="0"/>
                <w:sz w:val="20"/>
              </w:rPr>
              <w:t xml:space="preserve">санаторно-курортных </w:t>
            </w:r>
            <w:r>
              <w:rPr>
                <w:b w:val="0"/>
                <w:sz w:val="20"/>
              </w:rPr>
              <w:t xml:space="preserve">      </w:t>
            </w:r>
            <w:r w:rsidRPr="003C3B64">
              <w:rPr>
                <w:b w:val="0"/>
                <w:sz w:val="20"/>
              </w:rPr>
              <w:t>организаций</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2063,9</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1,3</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98,6</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99,6</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3"/>
              <w:jc w:val="left"/>
              <w:rPr>
                <w:b w:val="0"/>
                <w:bCs/>
                <w:sz w:val="20"/>
              </w:rPr>
            </w:pPr>
            <w:r w:rsidRPr="00AB1D8B">
              <w:rPr>
                <w:b w:val="0"/>
                <w:sz w:val="20"/>
              </w:rPr>
              <w:t>ветеринарные</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506,4</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0,3</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95,9</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105,2</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3"/>
              <w:jc w:val="left"/>
              <w:rPr>
                <w:b w:val="0"/>
                <w:bCs/>
                <w:sz w:val="20"/>
              </w:rPr>
            </w:pPr>
            <w:r w:rsidRPr="003C3B64">
              <w:rPr>
                <w:b w:val="0"/>
                <w:sz w:val="20"/>
              </w:rPr>
              <w:lastRenderedPageBreak/>
              <w:t>юридические</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2898,9</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1,9</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98,8</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91,6</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3"/>
              <w:jc w:val="left"/>
              <w:rPr>
                <w:b w:val="0"/>
                <w:bCs/>
                <w:sz w:val="20"/>
              </w:rPr>
            </w:pPr>
            <w:r w:rsidRPr="00AB1D8B">
              <w:rPr>
                <w:b w:val="0"/>
                <w:sz w:val="20"/>
              </w:rPr>
              <w:t>системы образования</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10053,9</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6,6</w:t>
            </w:r>
          </w:p>
        </w:tc>
        <w:tc>
          <w:tcPr>
            <w:tcW w:w="1276"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95,8</w:t>
            </w:r>
          </w:p>
        </w:tc>
        <w:tc>
          <w:tcPr>
            <w:tcW w:w="2005" w:type="dxa"/>
            <w:tcBorders>
              <w:top w:val="dotted" w:sz="4" w:space="0" w:color="auto"/>
              <w:bottom w:val="dotted" w:sz="4" w:space="0" w:color="auto"/>
            </w:tcBorders>
            <w:vAlign w:val="bottom"/>
          </w:tcPr>
          <w:p w:rsidR="00676E51" w:rsidRPr="006E2B26" w:rsidRDefault="00676E51" w:rsidP="00A45A45">
            <w:pPr>
              <w:pStyle w:val="affd"/>
              <w:spacing w:before="80" w:after="0" w:line="240" w:lineRule="exact"/>
              <w:rPr>
                <w:b w:val="0"/>
                <w:bCs/>
                <w:sz w:val="20"/>
              </w:rPr>
            </w:pPr>
            <w:r>
              <w:rPr>
                <w:b w:val="0"/>
                <w:sz w:val="20"/>
              </w:rPr>
              <w:t>100,9</w:t>
            </w:r>
          </w:p>
        </w:tc>
      </w:tr>
      <w:tr w:rsidR="00676E51" w:rsidRPr="00616CD7" w:rsidTr="00676E51">
        <w:trPr>
          <w:cantSplit/>
        </w:trPr>
        <w:tc>
          <w:tcPr>
            <w:tcW w:w="3240" w:type="dxa"/>
            <w:tcBorders>
              <w:top w:val="dotted" w:sz="4" w:space="0" w:color="auto"/>
              <w:bottom w:val="dotted" w:sz="4" w:space="0" w:color="auto"/>
            </w:tcBorders>
            <w:vAlign w:val="bottom"/>
          </w:tcPr>
          <w:p w:rsidR="00676E51" w:rsidRPr="00AB1D8B" w:rsidRDefault="00676E51" w:rsidP="00A45A45">
            <w:pPr>
              <w:pStyle w:val="affd"/>
              <w:spacing w:before="80" w:after="0" w:line="240" w:lineRule="exact"/>
              <w:ind w:left="163"/>
              <w:jc w:val="left"/>
              <w:rPr>
                <w:b w:val="0"/>
                <w:bCs/>
                <w:sz w:val="20"/>
              </w:rPr>
            </w:pPr>
            <w:r>
              <w:rPr>
                <w:b w:val="0"/>
                <w:sz w:val="20"/>
              </w:rPr>
              <w:t xml:space="preserve">услуги, </w:t>
            </w:r>
            <w:r w:rsidRPr="003C3B64">
              <w:rPr>
                <w:b w:val="0"/>
                <w:sz w:val="20"/>
              </w:rPr>
              <w:t>предоставляемые гра</w:t>
            </w:r>
            <w:r w:rsidRPr="003C3B64">
              <w:rPr>
                <w:b w:val="0"/>
                <w:sz w:val="20"/>
              </w:rPr>
              <w:t>ж</w:t>
            </w:r>
            <w:r w:rsidRPr="003C3B64">
              <w:rPr>
                <w:b w:val="0"/>
                <w:sz w:val="20"/>
              </w:rPr>
              <w:t>данам пожилого возраста и и</w:t>
            </w:r>
            <w:r w:rsidRPr="003C3B64">
              <w:rPr>
                <w:b w:val="0"/>
                <w:sz w:val="20"/>
              </w:rPr>
              <w:t>н</w:t>
            </w:r>
            <w:r w:rsidRPr="003C3B64">
              <w:rPr>
                <w:b w:val="0"/>
                <w:sz w:val="20"/>
              </w:rPr>
              <w:t>валидам</w:t>
            </w:r>
          </w:p>
        </w:tc>
        <w:tc>
          <w:tcPr>
            <w:tcW w:w="1559"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394,1</w:t>
            </w:r>
          </w:p>
        </w:tc>
        <w:tc>
          <w:tcPr>
            <w:tcW w:w="1134" w:type="dxa"/>
            <w:tcBorders>
              <w:top w:val="dotted" w:sz="4" w:space="0" w:color="auto"/>
              <w:bottom w:val="dotted" w:sz="4"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0,3</w:t>
            </w:r>
          </w:p>
        </w:tc>
        <w:tc>
          <w:tcPr>
            <w:tcW w:w="1276" w:type="dxa"/>
            <w:tcBorders>
              <w:top w:val="dotted" w:sz="4" w:space="0" w:color="auto"/>
              <w:bottom w:val="dotted" w:sz="4" w:space="0" w:color="auto"/>
            </w:tcBorders>
            <w:vAlign w:val="bottom"/>
          </w:tcPr>
          <w:p w:rsidR="00676E51" w:rsidRPr="001460C8" w:rsidRDefault="00676E51" w:rsidP="00A45A45">
            <w:pPr>
              <w:pStyle w:val="affd"/>
              <w:spacing w:before="80" w:after="0" w:line="240" w:lineRule="exact"/>
              <w:rPr>
                <w:b w:val="0"/>
                <w:bCs/>
                <w:sz w:val="20"/>
              </w:rPr>
            </w:pPr>
            <w:r>
              <w:rPr>
                <w:b w:val="0"/>
                <w:sz w:val="20"/>
              </w:rPr>
              <w:t>…</w:t>
            </w:r>
          </w:p>
        </w:tc>
        <w:tc>
          <w:tcPr>
            <w:tcW w:w="2005" w:type="dxa"/>
            <w:tcBorders>
              <w:top w:val="dotted" w:sz="4" w:space="0" w:color="auto"/>
              <w:bottom w:val="dotted" w:sz="4" w:space="0" w:color="auto"/>
            </w:tcBorders>
            <w:vAlign w:val="bottom"/>
          </w:tcPr>
          <w:p w:rsidR="00676E51" w:rsidRPr="001460C8" w:rsidRDefault="00676E51" w:rsidP="00A45A45">
            <w:pPr>
              <w:pStyle w:val="affd"/>
              <w:spacing w:before="80" w:after="0" w:line="240" w:lineRule="exact"/>
              <w:rPr>
                <w:b w:val="0"/>
                <w:bCs/>
                <w:sz w:val="20"/>
              </w:rPr>
            </w:pPr>
            <w:r>
              <w:rPr>
                <w:b w:val="0"/>
                <w:sz w:val="20"/>
              </w:rPr>
              <w:t>…</w:t>
            </w:r>
          </w:p>
        </w:tc>
      </w:tr>
      <w:tr w:rsidR="00676E51" w:rsidRPr="00616CD7" w:rsidTr="00676E51">
        <w:trPr>
          <w:cantSplit/>
        </w:trPr>
        <w:tc>
          <w:tcPr>
            <w:tcW w:w="3240" w:type="dxa"/>
            <w:tcBorders>
              <w:top w:val="dotted" w:sz="4" w:space="0" w:color="auto"/>
              <w:bottom w:val="double" w:sz="6" w:space="0" w:color="auto"/>
            </w:tcBorders>
            <w:vAlign w:val="bottom"/>
          </w:tcPr>
          <w:p w:rsidR="00676E51" w:rsidRPr="00AB1D8B" w:rsidRDefault="00676E51" w:rsidP="00A45A45">
            <w:pPr>
              <w:pStyle w:val="affd"/>
              <w:spacing w:before="80" w:after="0" w:line="240" w:lineRule="exact"/>
              <w:ind w:left="163"/>
              <w:jc w:val="left"/>
              <w:rPr>
                <w:b w:val="0"/>
                <w:bCs/>
                <w:sz w:val="20"/>
              </w:rPr>
            </w:pPr>
            <w:r w:rsidRPr="00AB1D8B">
              <w:rPr>
                <w:b w:val="0"/>
                <w:sz w:val="20"/>
              </w:rPr>
              <w:t>прочие</w:t>
            </w:r>
            <w:r>
              <w:rPr>
                <w:b w:val="0"/>
                <w:sz w:val="20"/>
              </w:rPr>
              <w:t xml:space="preserve"> </w:t>
            </w:r>
            <w:r w:rsidRPr="003C3B64">
              <w:rPr>
                <w:b w:val="0"/>
                <w:sz w:val="20"/>
              </w:rPr>
              <w:t>платные услуги</w:t>
            </w:r>
          </w:p>
        </w:tc>
        <w:tc>
          <w:tcPr>
            <w:tcW w:w="1559" w:type="dxa"/>
            <w:tcBorders>
              <w:top w:val="dotted" w:sz="4" w:space="0" w:color="auto"/>
              <w:bottom w:val="double" w:sz="6"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3471,6</w:t>
            </w:r>
          </w:p>
        </w:tc>
        <w:tc>
          <w:tcPr>
            <w:tcW w:w="1134" w:type="dxa"/>
            <w:tcBorders>
              <w:top w:val="dotted" w:sz="4" w:space="0" w:color="auto"/>
              <w:bottom w:val="double" w:sz="6" w:space="0" w:color="auto"/>
            </w:tcBorders>
            <w:vAlign w:val="bottom"/>
          </w:tcPr>
          <w:p w:rsidR="00676E51" w:rsidRPr="00F26FD2" w:rsidRDefault="00676E51" w:rsidP="00A45A45">
            <w:pPr>
              <w:pStyle w:val="affd"/>
              <w:spacing w:before="80" w:after="0" w:line="240" w:lineRule="exact"/>
              <w:rPr>
                <w:b w:val="0"/>
                <w:bCs/>
                <w:sz w:val="20"/>
              </w:rPr>
            </w:pPr>
            <w:r w:rsidRPr="00F26FD2">
              <w:rPr>
                <w:b w:val="0"/>
                <w:sz w:val="20"/>
              </w:rPr>
              <w:t>2,3</w:t>
            </w:r>
          </w:p>
        </w:tc>
        <w:tc>
          <w:tcPr>
            <w:tcW w:w="1276" w:type="dxa"/>
            <w:tcBorders>
              <w:top w:val="dotted" w:sz="4" w:space="0" w:color="auto"/>
              <w:bottom w:val="double" w:sz="6" w:space="0" w:color="auto"/>
            </w:tcBorders>
            <w:vAlign w:val="bottom"/>
          </w:tcPr>
          <w:p w:rsidR="00676E51" w:rsidRPr="001460C8" w:rsidRDefault="00676E51" w:rsidP="00A45A45">
            <w:pPr>
              <w:pStyle w:val="affd"/>
              <w:spacing w:before="80" w:after="0" w:line="240" w:lineRule="exact"/>
              <w:rPr>
                <w:b w:val="0"/>
                <w:bCs/>
                <w:sz w:val="20"/>
              </w:rPr>
            </w:pPr>
            <w:r>
              <w:rPr>
                <w:b w:val="0"/>
                <w:sz w:val="20"/>
              </w:rPr>
              <w:t>…</w:t>
            </w:r>
          </w:p>
        </w:tc>
        <w:tc>
          <w:tcPr>
            <w:tcW w:w="2005" w:type="dxa"/>
            <w:tcBorders>
              <w:top w:val="dotted" w:sz="4" w:space="0" w:color="auto"/>
              <w:bottom w:val="double" w:sz="6" w:space="0" w:color="auto"/>
            </w:tcBorders>
            <w:vAlign w:val="bottom"/>
          </w:tcPr>
          <w:p w:rsidR="00676E51" w:rsidRPr="001460C8" w:rsidRDefault="00676E51" w:rsidP="00A45A45">
            <w:pPr>
              <w:pStyle w:val="affd"/>
              <w:spacing w:before="80" w:after="0" w:line="240" w:lineRule="exact"/>
              <w:rPr>
                <w:b w:val="0"/>
                <w:bCs/>
                <w:sz w:val="20"/>
              </w:rPr>
            </w:pPr>
            <w:r>
              <w:rPr>
                <w:b w:val="0"/>
                <w:sz w:val="20"/>
              </w:rPr>
              <w:t>…</w:t>
            </w:r>
          </w:p>
        </w:tc>
      </w:tr>
    </w:tbl>
    <w:bookmarkEnd w:id="122"/>
    <w:p w:rsidR="00676E51" w:rsidRPr="00670A14" w:rsidRDefault="00676E51" w:rsidP="00A45A45">
      <w:pPr>
        <w:pStyle w:val="34"/>
        <w:spacing w:before="240"/>
      </w:pPr>
      <w:r w:rsidRPr="00174953">
        <w:t xml:space="preserve">В структуре объема бытовых услуг </w:t>
      </w:r>
      <w:r>
        <w:t>63,2</w:t>
      </w:r>
      <w:r w:rsidR="00AD2D83">
        <w:t>% приходилось</w:t>
      </w:r>
      <w:r w:rsidRPr="00174953">
        <w:t xml:space="preserve"> на долю услуг по технич</w:t>
      </w:r>
      <w:r w:rsidRPr="00174953">
        <w:t>е</w:t>
      </w:r>
      <w:r w:rsidRPr="00174953">
        <w:t>скому обслуживанию и ремонту транспортных</w:t>
      </w:r>
      <w:r>
        <w:t xml:space="preserve"> средств, машин и оборудования, </w:t>
      </w:r>
      <w:r w:rsidRPr="00174953">
        <w:t>по р</w:t>
      </w:r>
      <w:r w:rsidRPr="00174953">
        <w:t>е</w:t>
      </w:r>
      <w:r w:rsidRPr="00174953">
        <w:t>монту и строительству жилья и других построек</w:t>
      </w:r>
      <w:r>
        <w:t>, а также на парикмахерские услуги</w:t>
      </w:r>
      <w:r w:rsidRPr="00174953">
        <w:t>.</w:t>
      </w:r>
    </w:p>
    <w:p w:rsidR="00676E51" w:rsidRDefault="00676E51" w:rsidP="001A2B26">
      <w:pPr>
        <w:pStyle w:val="affd"/>
        <w:keepNext/>
        <w:keepLines/>
        <w:tabs>
          <w:tab w:val="center" w:pos="4819"/>
          <w:tab w:val="right" w:pos="9638"/>
        </w:tabs>
        <w:spacing w:after="0"/>
        <w:rPr>
          <w:sz w:val="22"/>
          <w:szCs w:val="22"/>
        </w:rPr>
      </w:pPr>
      <w:r w:rsidRPr="00AB1D8B">
        <w:rPr>
          <w:sz w:val="22"/>
          <w:szCs w:val="22"/>
        </w:rPr>
        <w:t xml:space="preserve">Объем бытовых услуг населению по видам в </w:t>
      </w:r>
      <w:r>
        <w:rPr>
          <w:sz w:val="22"/>
          <w:szCs w:val="22"/>
        </w:rPr>
        <w:t>январе – ноябре 2019 года</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946"/>
        <w:gridCol w:w="992"/>
        <w:gridCol w:w="1788"/>
      </w:tblGrid>
      <w:tr w:rsidR="00676E51" w:rsidRPr="0091275B" w:rsidTr="00676E51">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676E51" w:rsidRPr="00347A6C" w:rsidRDefault="00676E51" w:rsidP="00676E51">
            <w:pPr>
              <w:pStyle w:val="aff0"/>
              <w:keepNext/>
              <w:keepLines/>
              <w:spacing w:before="40" w:after="0" w:line="-200" w:lineRule="auto"/>
              <w:ind w:left="57"/>
              <w:rPr>
                <w:rFonts w:cs="Arial"/>
              </w:rPr>
            </w:pPr>
          </w:p>
        </w:tc>
        <w:tc>
          <w:tcPr>
            <w:tcW w:w="1134" w:type="dxa"/>
            <w:vMerge w:val="restart"/>
            <w:tcBorders>
              <w:top w:val="double" w:sz="6" w:space="0" w:color="auto"/>
              <w:left w:val="single" w:sz="6" w:space="0" w:color="auto"/>
              <w:bottom w:val="single" w:sz="4" w:space="0" w:color="auto"/>
              <w:right w:val="single" w:sz="6" w:space="0" w:color="auto"/>
            </w:tcBorders>
          </w:tcPr>
          <w:p w:rsidR="00676E51" w:rsidRPr="00347A6C" w:rsidRDefault="00676E51" w:rsidP="00676E51">
            <w:pPr>
              <w:pStyle w:val="aff0"/>
              <w:keepNext/>
              <w:keepLines/>
              <w:spacing w:before="40" w:after="0" w:line="-200" w:lineRule="auto"/>
              <w:rPr>
                <w:rFonts w:cs="Arial"/>
              </w:rPr>
            </w:pPr>
            <w:r w:rsidRPr="004302A9">
              <w:rPr>
                <w:rFonts w:cs="Arial"/>
              </w:rPr>
              <w:t xml:space="preserve">Млн. </w:t>
            </w:r>
            <w:r w:rsidRPr="004302A9">
              <w:rPr>
                <w:rFonts w:cs="Arial"/>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676E51" w:rsidRPr="00347A6C" w:rsidRDefault="00676E51" w:rsidP="00676E51">
            <w:pPr>
              <w:pStyle w:val="aff0"/>
              <w:keepNext/>
              <w:keepLines/>
              <w:spacing w:before="40" w:after="0" w:line="-200" w:lineRule="auto"/>
              <w:rPr>
                <w:rFonts w:cs="Arial"/>
              </w:rPr>
            </w:pPr>
            <w:r>
              <w:rPr>
                <w:rFonts w:cs="Arial"/>
              </w:rPr>
              <w:t>в</w:t>
            </w:r>
            <w:r w:rsidRPr="004302A9">
              <w:rPr>
                <w:rFonts w:cs="Arial"/>
              </w:rPr>
              <w:t xml:space="preserve"> % к</w:t>
            </w:r>
            <w:r w:rsidR="00B93D75">
              <w:rPr>
                <w:rFonts w:cs="Arial"/>
              </w:rPr>
              <w:t>:</w:t>
            </w:r>
          </w:p>
        </w:tc>
        <w:tc>
          <w:tcPr>
            <w:tcW w:w="1788" w:type="dxa"/>
            <w:vMerge w:val="restart"/>
            <w:tcBorders>
              <w:top w:val="double" w:sz="6" w:space="0" w:color="auto"/>
              <w:left w:val="single" w:sz="6" w:space="0" w:color="auto"/>
              <w:bottom w:val="single" w:sz="4" w:space="0" w:color="auto"/>
              <w:right w:val="double" w:sz="6" w:space="0" w:color="auto"/>
            </w:tcBorders>
          </w:tcPr>
          <w:p w:rsidR="00676E51" w:rsidRPr="00347A6C" w:rsidRDefault="00676E51" w:rsidP="00676E51">
            <w:pPr>
              <w:pStyle w:val="aff0"/>
              <w:keepNext/>
              <w:keepLines/>
              <w:spacing w:before="40" w:after="0"/>
              <w:rPr>
                <w:rFonts w:cs="Arial"/>
              </w:rPr>
            </w:pPr>
            <w:r w:rsidRPr="004302A9">
              <w:rPr>
                <w:rFonts w:cs="Arial"/>
                <w:u w:val="single"/>
              </w:rPr>
              <w:t xml:space="preserve">Справочно: </w:t>
            </w:r>
            <w:r w:rsidRPr="004302A9">
              <w:rPr>
                <w:rFonts w:cs="Arial"/>
                <w:u w:val="single"/>
              </w:rPr>
              <w:br/>
            </w:r>
            <w:r>
              <w:rPr>
                <w:rFonts w:cs="Arial"/>
              </w:rPr>
              <w:t xml:space="preserve">январь </w:t>
            </w:r>
            <w:r w:rsidR="00B93D75">
              <w:rPr>
                <w:rFonts w:cs="Arial"/>
              </w:rPr>
              <w:t>–</w:t>
            </w:r>
            <w:r>
              <w:rPr>
                <w:rFonts w:cs="Arial"/>
              </w:rPr>
              <w:t xml:space="preserve"> ноябрь </w:t>
            </w:r>
            <w:r w:rsidRPr="004302A9">
              <w:rPr>
                <w:rFonts w:cs="Arial"/>
              </w:rPr>
              <w:t>201</w:t>
            </w:r>
            <w:r>
              <w:rPr>
                <w:rFonts w:cs="Arial"/>
              </w:rPr>
              <w:t>8</w:t>
            </w:r>
            <w:r w:rsidRPr="004302A9">
              <w:rPr>
                <w:rFonts w:cs="Arial"/>
              </w:rPr>
              <w:t xml:space="preserve">г. в % к </w:t>
            </w:r>
            <w:r>
              <w:rPr>
                <w:rFonts w:cs="Arial"/>
              </w:rPr>
              <w:br/>
              <w:t xml:space="preserve">январю </w:t>
            </w:r>
            <w:r w:rsidR="00B93D75">
              <w:rPr>
                <w:rFonts w:cs="Arial"/>
              </w:rPr>
              <w:t>–</w:t>
            </w:r>
            <w:r>
              <w:rPr>
                <w:rFonts w:cs="Arial"/>
              </w:rPr>
              <w:t xml:space="preserve"> ноябрю </w:t>
            </w:r>
            <w:r w:rsidRPr="004302A9">
              <w:rPr>
                <w:rFonts w:cs="Arial"/>
              </w:rPr>
              <w:t>201</w:t>
            </w:r>
            <w:r>
              <w:rPr>
                <w:rFonts w:cs="Arial"/>
              </w:rPr>
              <w:t>7</w:t>
            </w:r>
            <w:r w:rsidRPr="004302A9">
              <w:rPr>
                <w:rFonts w:cs="Arial"/>
              </w:rPr>
              <w:t>г.</w:t>
            </w:r>
          </w:p>
        </w:tc>
      </w:tr>
      <w:tr w:rsidR="00676E51" w:rsidRPr="0091275B" w:rsidTr="00676E51">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676E51" w:rsidRPr="00347A6C" w:rsidRDefault="00676E51" w:rsidP="00676E51">
            <w:pPr>
              <w:pStyle w:val="aff0"/>
              <w:keepNext/>
              <w:keepLines/>
              <w:spacing w:before="40" w:after="0" w:line="-200" w:lineRule="auto"/>
              <w:ind w:left="57"/>
              <w:rPr>
                <w:rFonts w:cs="Arial"/>
              </w:rPr>
            </w:pPr>
          </w:p>
        </w:tc>
        <w:tc>
          <w:tcPr>
            <w:tcW w:w="1134" w:type="dxa"/>
            <w:vMerge/>
            <w:tcBorders>
              <w:top w:val="single" w:sz="4" w:space="0" w:color="auto"/>
              <w:left w:val="single" w:sz="6" w:space="0" w:color="auto"/>
              <w:bottom w:val="single" w:sz="4" w:space="0" w:color="auto"/>
              <w:right w:val="single" w:sz="6" w:space="0" w:color="auto"/>
            </w:tcBorders>
          </w:tcPr>
          <w:p w:rsidR="00676E51" w:rsidRPr="00347A6C" w:rsidRDefault="00676E51" w:rsidP="00676E51">
            <w:pPr>
              <w:pStyle w:val="aff0"/>
              <w:keepNext/>
              <w:keepLines/>
              <w:spacing w:before="40" w:after="0" w:line="-200" w:lineRule="auto"/>
              <w:rPr>
                <w:rFonts w:cs="Arial"/>
              </w:rPr>
            </w:pPr>
          </w:p>
        </w:tc>
        <w:tc>
          <w:tcPr>
            <w:tcW w:w="946" w:type="dxa"/>
            <w:tcBorders>
              <w:top w:val="single" w:sz="4" w:space="0" w:color="auto"/>
              <w:left w:val="single" w:sz="6" w:space="0" w:color="auto"/>
              <w:bottom w:val="single" w:sz="4" w:space="0" w:color="auto"/>
              <w:right w:val="single" w:sz="6" w:space="0" w:color="auto"/>
            </w:tcBorders>
          </w:tcPr>
          <w:p w:rsidR="00676E51" w:rsidRPr="00347A6C" w:rsidRDefault="00676E51" w:rsidP="00676E51">
            <w:pPr>
              <w:pStyle w:val="aff0"/>
              <w:keepNext/>
              <w:keepLines/>
              <w:spacing w:before="40" w:after="0"/>
              <w:rPr>
                <w:rFonts w:cs="Arial"/>
              </w:rPr>
            </w:pPr>
            <w:r w:rsidRPr="004302A9">
              <w:rPr>
                <w:rFonts w:cs="Arial"/>
              </w:rPr>
              <w:t>итогу</w:t>
            </w:r>
          </w:p>
        </w:tc>
        <w:tc>
          <w:tcPr>
            <w:tcW w:w="992" w:type="dxa"/>
            <w:tcBorders>
              <w:top w:val="single" w:sz="4" w:space="0" w:color="auto"/>
              <w:left w:val="single" w:sz="6" w:space="0" w:color="auto"/>
              <w:bottom w:val="single" w:sz="4" w:space="0" w:color="auto"/>
              <w:right w:val="single" w:sz="6" w:space="0" w:color="auto"/>
            </w:tcBorders>
          </w:tcPr>
          <w:p w:rsidR="00676E51" w:rsidRPr="00347A6C" w:rsidRDefault="00676E51" w:rsidP="00676E51">
            <w:pPr>
              <w:pStyle w:val="aff0"/>
              <w:keepNext/>
              <w:keepLines/>
              <w:spacing w:before="40" w:after="0"/>
              <w:rPr>
                <w:rFonts w:cs="Arial"/>
              </w:rPr>
            </w:pPr>
            <w:r>
              <w:rPr>
                <w:rFonts w:cs="Arial"/>
              </w:rPr>
              <w:t xml:space="preserve">январю </w:t>
            </w:r>
            <w:r w:rsidR="00B93D75">
              <w:rPr>
                <w:rFonts w:cs="Arial"/>
              </w:rPr>
              <w:t>–</w:t>
            </w:r>
            <w:r>
              <w:rPr>
                <w:rFonts w:cs="Arial"/>
              </w:rPr>
              <w:t xml:space="preserve"> ноябрю </w:t>
            </w:r>
            <w:r w:rsidRPr="00074031">
              <w:rPr>
                <w:rFonts w:cs="Arial"/>
              </w:rPr>
              <w:t>201</w:t>
            </w:r>
            <w:r>
              <w:rPr>
                <w:rFonts w:cs="Arial"/>
              </w:rPr>
              <w:t>8</w:t>
            </w:r>
            <w:r w:rsidRPr="00074031">
              <w:rPr>
                <w:rFonts w:cs="Arial"/>
              </w:rPr>
              <w:t>г.</w:t>
            </w:r>
          </w:p>
        </w:tc>
        <w:tc>
          <w:tcPr>
            <w:tcW w:w="1788" w:type="dxa"/>
            <w:vMerge/>
            <w:tcBorders>
              <w:top w:val="single" w:sz="4" w:space="0" w:color="auto"/>
              <w:left w:val="single" w:sz="6" w:space="0" w:color="auto"/>
              <w:bottom w:val="single" w:sz="4" w:space="0" w:color="auto"/>
              <w:right w:val="double" w:sz="6" w:space="0" w:color="auto"/>
            </w:tcBorders>
          </w:tcPr>
          <w:p w:rsidR="00676E51" w:rsidRPr="00347A6C" w:rsidRDefault="00676E51" w:rsidP="00676E51">
            <w:pPr>
              <w:pStyle w:val="aff0"/>
              <w:keepNext/>
              <w:keepLines/>
              <w:spacing w:before="40" w:after="0" w:line="-200" w:lineRule="auto"/>
              <w:rPr>
                <w:rFonts w:cs="Arial"/>
              </w:rPr>
            </w:pPr>
          </w:p>
        </w:tc>
      </w:tr>
      <w:tr w:rsidR="00676E51" w:rsidRPr="0091275B" w:rsidTr="00676E51">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676E51" w:rsidRPr="00AB1D8B" w:rsidRDefault="00676E51" w:rsidP="00A45A45">
            <w:pPr>
              <w:pStyle w:val="affd"/>
              <w:keepNext/>
              <w:keepLines/>
              <w:spacing w:before="80" w:after="0" w:line="240" w:lineRule="exact"/>
              <w:ind w:left="180"/>
              <w:jc w:val="left"/>
              <w:rPr>
                <w:b w:val="0"/>
                <w:bCs/>
                <w:sz w:val="20"/>
              </w:rPr>
            </w:pPr>
            <w:bookmarkStart w:id="123" w:name="_Hlk322076422"/>
            <w:r w:rsidRPr="00AB1D8B">
              <w:rPr>
                <w:sz w:val="20"/>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sz w:val="20"/>
              </w:rPr>
            </w:pPr>
            <w:r w:rsidRPr="00B32D71">
              <w:rPr>
                <w:sz w:val="20"/>
              </w:rPr>
              <w:t>13147,9</w:t>
            </w:r>
          </w:p>
        </w:tc>
        <w:tc>
          <w:tcPr>
            <w:tcW w:w="946" w:type="dxa"/>
            <w:tcBorders>
              <w:top w:val="single" w:sz="4" w:space="0" w:color="auto"/>
              <w:left w:val="nil"/>
              <w:bottom w:val="dotted" w:sz="4" w:space="0" w:color="auto"/>
              <w:right w:val="single" w:sz="6" w:space="0" w:color="auto"/>
            </w:tcBorders>
            <w:vAlign w:val="bottom"/>
          </w:tcPr>
          <w:p w:rsidR="00676E51" w:rsidRPr="006A044C" w:rsidRDefault="00676E51" w:rsidP="00A45A45">
            <w:pPr>
              <w:pStyle w:val="affd"/>
              <w:keepNext/>
              <w:keepLines/>
              <w:spacing w:before="80" w:after="0" w:line="240" w:lineRule="exact"/>
              <w:rPr>
                <w:sz w:val="20"/>
              </w:rPr>
            </w:pPr>
            <w:r w:rsidRPr="006A044C">
              <w:rPr>
                <w:sz w:val="20"/>
              </w:rPr>
              <w:t>100,0</w:t>
            </w:r>
          </w:p>
        </w:tc>
        <w:tc>
          <w:tcPr>
            <w:tcW w:w="992" w:type="dxa"/>
            <w:tcBorders>
              <w:top w:val="single"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sz w:val="20"/>
              </w:rPr>
            </w:pPr>
            <w:r w:rsidRPr="00B32D71">
              <w:rPr>
                <w:sz w:val="20"/>
              </w:rPr>
              <w:t>100,1</w:t>
            </w:r>
          </w:p>
        </w:tc>
        <w:tc>
          <w:tcPr>
            <w:tcW w:w="1788" w:type="dxa"/>
            <w:tcBorders>
              <w:top w:val="single" w:sz="4" w:space="0" w:color="auto"/>
              <w:left w:val="single" w:sz="6" w:space="0" w:color="auto"/>
              <w:bottom w:val="dotted" w:sz="4" w:space="0" w:color="auto"/>
              <w:right w:val="double" w:sz="6" w:space="0" w:color="auto"/>
            </w:tcBorders>
            <w:vAlign w:val="bottom"/>
          </w:tcPr>
          <w:p w:rsidR="00676E51" w:rsidRPr="00EE4681" w:rsidRDefault="00676E51" w:rsidP="00A45A45">
            <w:pPr>
              <w:pStyle w:val="affd"/>
              <w:keepNext/>
              <w:keepLines/>
              <w:spacing w:before="80" w:after="0" w:line="240" w:lineRule="exact"/>
              <w:rPr>
                <w:sz w:val="20"/>
              </w:rPr>
            </w:pPr>
            <w:r>
              <w:rPr>
                <w:sz w:val="20"/>
              </w:rPr>
              <w:t>112,6</w:t>
            </w:r>
          </w:p>
        </w:tc>
      </w:tr>
      <w:tr w:rsidR="00676E51" w:rsidRPr="00D008A4" w:rsidTr="00676E5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76E51" w:rsidRPr="00AB1D8B" w:rsidRDefault="00676E51" w:rsidP="00A45A45">
            <w:pPr>
              <w:pStyle w:val="affd"/>
              <w:spacing w:before="80" w:after="0" w:line="240" w:lineRule="exact"/>
              <w:ind w:left="305"/>
              <w:jc w:val="left"/>
              <w:rPr>
                <w:b w:val="0"/>
                <w:bCs/>
                <w:sz w:val="20"/>
              </w:rPr>
            </w:pPr>
            <w:r w:rsidRPr="00AB1D8B">
              <w:rPr>
                <w:b w:val="0"/>
                <w:sz w:val="20"/>
              </w:rPr>
              <w:t xml:space="preserve">в том числе: </w:t>
            </w:r>
            <w:r w:rsidRPr="00AB1D8B">
              <w:rPr>
                <w:b w:val="0"/>
                <w:sz w:val="20"/>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98,2</w:t>
            </w:r>
          </w:p>
        </w:tc>
        <w:tc>
          <w:tcPr>
            <w:tcW w:w="946"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0,7</w:t>
            </w:r>
          </w:p>
        </w:tc>
        <w:tc>
          <w:tcPr>
            <w:tcW w:w="992"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97,1</w:t>
            </w:r>
          </w:p>
        </w:tc>
        <w:tc>
          <w:tcPr>
            <w:tcW w:w="1788" w:type="dxa"/>
            <w:tcBorders>
              <w:top w:val="dotted" w:sz="4" w:space="0" w:color="auto"/>
              <w:left w:val="single" w:sz="6" w:space="0" w:color="auto"/>
              <w:bottom w:val="dotted" w:sz="4" w:space="0" w:color="auto"/>
              <w:right w:val="double" w:sz="6" w:space="0" w:color="auto"/>
            </w:tcBorders>
            <w:vAlign w:val="bottom"/>
          </w:tcPr>
          <w:p w:rsidR="00676E51" w:rsidRPr="0014071C" w:rsidRDefault="00676E51" w:rsidP="00A45A45">
            <w:pPr>
              <w:pStyle w:val="affd"/>
              <w:keepNext/>
              <w:keepLines/>
              <w:spacing w:before="80" w:after="0" w:line="240" w:lineRule="exact"/>
              <w:rPr>
                <w:b w:val="0"/>
                <w:bCs/>
                <w:sz w:val="20"/>
              </w:rPr>
            </w:pPr>
            <w:r>
              <w:rPr>
                <w:b w:val="0"/>
                <w:sz w:val="20"/>
              </w:rPr>
              <w:t>98,8</w:t>
            </w:r>
          </w:p>
        </w:tc>
      </w:tr>
      <w:tr w:rsidR="00676E51" w:rsidRPr="00D008A4" w:rsidTr="00676E51">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676E51" w:rsidRPr="00D008A4" w:rsidRDefault="00676E51" w:rsidP="00A45A45">
            <w:pPr>
              <w:pStyle w:val="affd"/>
              <w:spacing w:before="80" w:after="0" w:line="240" w:lineRule="exact"/>
              <w:ind w:left="305"/>
              <w:jc w:val="left"/>
              <w:rPr>
                <w:b w:val="0"/>
                <w:bCs/>
                <w:sz w:val="20"/>
              </w:rPr>
            </w:pPr>
            <w:r w:rsidRPr="00771F2D">
              <w:rPr>
                <w:b w:val="0"/>
                <w:sz w:val="20"/>
              </w:rPr>
              <w:t>ремонт и пошив швейных, меховых и к</w:t>
            </w:r>
            <w:r w:rsidRPr="00771F2D">
              <w:rPr>
                <w:b w:val="0"/>
                <w:sz w:val="20"/>
              </w:rPr>
              <w:t>о</w:t>
            </w:r>
            <w:r w:rsidRPr="00771F2D">
              <w:rPr>
                <w:b w:val="0"/>
                <w:sz w:val="20"/>
              </w:rPr>
              <w:t>жаных изделий, головных уборов и изд</w:t>
            </w:r>
            <w:r w:rsidRPr="00771F2D">
              <w:rPr>
                <w:b w:val="0"/>
                <w:sz w:val="20"/>
              </w:rPr>
              <w:t>е</w:t>
            </w:r>
            <w:r w:rsidRPr="00771F2D">
              <w:rPr>
                <w:b w:val="0"/>
                <w:sz w:val="20"/>
              </w:rPr>
              <w:t>лий текстильной галантереи, ремонт,</w:t>
            </w:r>
            <w:r>
              <w:rPr>
                <w:b w:val="0"/>
                <w:sz w:val="20"/>
              </w:rPr>
              <w:t xml:space="preserve"> </w:t>
            </w:r>
            <w:r w:rsidRPr="00771F2D">
              <w:rPr>
                <w:b w:val="0"/>
                <w:sz w:val="20"/>
              </w:rPr>
              <w:t>п</w:t>
            </w:r>
            <w:r w:rsidRPr="00771F2D">
              <w:rPr>
                <w:b w:val="0"/>
                <w:sz w:val="20"/>
              </w:rPr>
              <w:t>о</w:t>
            </w:r>
            <w:r w:rsidRPr="00771F2D">
              <w:rPr>
                <w:b w:val="0"/>
                <w:sz w:val="20"/>
              </w:rPr>
              <w:t>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370,7</w:t>
            </w:r>
          </w:p>
        </w:tc>
        <w:tc>
          <w:tcPr>
            <w:tcW w:w="946" w:type="dxa"/>
            <w:tcBorders>
              <w:top w:val="nil"/>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2,8</w:t>
            </w:r>
          </w:p>
        </w:tc>
        <w:tc>
          <w:tcPr>
            <w:tcW w:w="992" w:type="dxa"/>
            <w:tcBorders>
              <w:top w:val="nil"/>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102,8</w:t>
            </w:r>
          </w:p>
        </w:tc>
        <w:tc>
          <w:tcPr>
            <w:tcW w:w="1788" w:type="dxa"/>
            <w:tcBorders>
              <w:top w:val="nil"/>
              <w:left w:val="single" w:sz="6" w:space="0" w:color="auto"/>
              <w:bottom w:val="dotted" w:sz="4" w:space="0" w:color="auto"/>
              <w:right w:val="double" w:sz="6" w:space="0" w:color="auto"/>
            </w:tcBorders>
            <w:vAlign w:val="bottom"/>
          </w:tcPr>
          <w:p w:rsidR="00676E51" w:rsidRPr="0014071C" w:rsidRDefault="00676E51" w:rsidP="00A45A45">
            <w:pPr>
              <w:pStyle w:val="affd"/>
              <w:keepNext/>
              <w:keepLines/>
              <w:spacing w:before="80" w:after="0" w:line="240" w:lineRule="exact"/>
              <w:rPr>
                <w:b w:val="0"/>
                <w:bCs/>
                <w:sz w:val="20"/>
              </w:rPr>
            </w:pPr>
            <w:r>
              <w:rPr>
                <w:b w:val="0"/>
                <w:sz w:val="20"/>
              </w:rPr>
              <w:t>116,2</w:t>
            </w:r>
          </w:p>
        </w:tc>
      </w:tr>
      <w:tr w:rsidR="00676E51" w:rsidRPr="00D008A4" w:rsidTr="00676E51">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676E51" w:rsidRPr="00182521" w:rsidRDefault="00676E51" w:rsidP="00A45A45">
            <w:pPr>
              <w:pStyle w:val="affd"/>
              <w:spacing w:before="80" w:after="0" w:line="240" w:lineRule="exact"/>
              <w:ind w:left="305"/>
              <w:jc w:val="left"/>
              <w:rPr>
                <w:b w:val="0"/>
                <w:bCs/>
                <w:sz w:val="20"/>
              </w:rPr>
            </w:pPr>
            <w:r w:rsidRPr="00182521">
              <w:rPr>
                <w:b w:val="0"/>
                <w:sz w:val="20"/>
              </w:rPr>
              <w:t>ремонт и техническое обслуживание б</w:t>
            </w:r>
            <w:r w:rsidRPr="00182521">
              <w:rPr>
                <w:b w:val="0"/>
                <w:sz w:val="20"/>
              </w:rPr>
              <w:t>ы</w:t>
            </w:r>
            <w:r w:rsidRPr="00182521">
              <w:rPr>
                <w:b w:val="0"/>
                <w:sz w:val="20"/>
              </w:rPr>
              <w:t>товой радиоэлектронной аппаратуры, б</w:t>
            </w:r>
            <w:r w:rsidRPr="00182521">
              <w:rPr>
                <w:b w:val="0"/>
                <w:sz w:val="20"/>
              </w:rPr>
              <w:t>ы</w:t>
            </w:r>
            <w:r w:rsidRPr="00182521">
              <w:rPr>
                <w:b w:val="0"/>
                <w:sz w:val="20"/>
              </w:rPr>
              <w:t>товых машин и приборов, ремонт и изг</w:t>
            </w:r>
            <w:r w:rsidRPr="00182521">
              <w:rPr>
                <w:b w:val="0"/>
                <w:sz w:val="20"/>
              </w:rPr>
              <w:t>о</w:t>
            </w:r>
            <w:r w:rsidRPr="00182521">
              <w:rPr>
                <w:b w:val="0"/>
                <w:sz w:val="20"/>
              </w:rPr>
              <w:t>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888,8</w:t>
            </w:r>
          </w:p>
        </w:tc>
        <w:tc>
          <w:tcPr>
            <w:tcW w:w="946" w:type="dxa"/>
            <w:tcBorders>
              <w:top w:val="nil"/>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6,8</w:t>
            </w:r>
          </w:p>
        </w:tc>
        <w:tc>
          <w:tcPr>
            <w:tcW w:w="992" w:type="dxa"/>
            <w:tcBorders>
              <w:top w:val="nil"/>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100,7</w:t>
            </w:r>
          </w:p>
        </w:tc>
        <w:tc>
          <w:tcPr>
            <w:tcW w:w="1788" w:type="dxa"/>
            <w:tcBorders>
              <w:top w:val="nil"/>
              <w:left w:val="single" w:sz="6" w:space="0" w:color="auto"/>
              <w:bottom w:val="dotted" w:sz="4" w:space="0" w:color="auto"/>
              <w:right w:val="double" w:sz="6" w:space="0" w:color="auto"/>
            </w:tcBorders>
            <w:vAlign w:val="bottom"/>
          </w:tcPr>
          <w:p w:rsidR="00676E51" w:rsidRPr="0014071C" w:rsidRDefault="00676E51" w:rsidP="00A45A45">
            <w:pPr>
              <w:pStyle w:val="affd"/>
              <w:keepNext/>
              <w:keepLines/>
              <w:spacing w:before="80" w:after="0" w:line="240" w:lineRule="exact"/>
              <w:rPr>
                <w:b w:val="0"/>
                <w:bCs/>
                <w:sz w:val="20"/>
              </w:rPr>
            </w:pPr>
            <w:r>
              <w:rPr>
                <w:b w:val="0"/>
                <w:sz w:val="20"/>
              </w:rPr>
              <w:t>112,6</w:t>
            </w:r>
          </w:p>
        </w:tc>
      </w:tr>
      <w:tr w:rsidR="00676E51" w:rsidRPr="00D008A4" w:rsidTr="00676E51">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676E51" w:rsidRPr="00AB1D8B" w:rsidRDefault="00676E51" w:rsidP="00A45A45">
            <w:pPr>
              <w:pStyle w:val="affd"/>
              <w:spacing w:before="80" w:after="0" w:line="240" w:lineRule="exact"/>
              <w:ind w:left="305"/>
              <w:jc w:val="left"/>
              <w:rPr>
                <w:b w:val="0"/>
                <w:bCs/>
                <w:sz w:val="20"/>
              </w:rPr>
            </w:pPr>
            <w:r w:rsidRPr="00771F2D">
              <w:rPr>
                <w:b w:val="0"/>
                <w:sz w:val="20"/>
              </w:rPr>
              <w:t>техническое обслуживание и ремонт транспортных средств, машин и оборуд</w:t>
            </w:r>
            <w:r w:rsidRPr="00771F2D">
              <w:rPr>
                <w:b w:val="0"/>
                <w:sz w:val="20"/>
              </w:rPr>
              <w:t>о</w:t>
            </w:r>
            <w:r w:rsidRPr="00771F2D">
              <w:rPr>
                <w:b w:val="0"/>
                <w:sz w:val="20"/>
              </w:rPr>
              <w:t>вания</w:t>
            </w:r>
          </w:p>
        </w:tc>
        <w:tc>
          <w:tcPr>
            <w:tcW w:w="1134" w:type="dxa"/>
            <w:tcBorders>
              <w:top w:val="dotted" w:sz="4" w:space="0" w:color="auto"/>
              <w:left w:val="single" w:sz="6" w:space="0" w:color="auto"/>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3366,0</w:t>
            </w:r>
          </w:p>
        </w:tc>
        <w:tc>
          <w:tcPr>
            <w:tcW w:w="946"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25,6</w:t>
            </w:r>
          </w:p>
        </w:tc>
        <w:tc>
          <w:tcPr>
            <w:tcW w:w="992"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101</w:t>
            </w:r>
            <w:r>
              <w:rPr>
                <w:b w:val="0"/>
                <w:sz w:val="20"/>
              </w:rPr>
              <w:t>,0</w:t>
            </w:r>
          </w:p>
        </w:tc>
        <w:tc>
          <w:tcPr>
            <w:tcW w:w="1788" w:type="dxa"/>
            <w:tcBorders>
              <w:top w:val="dotted" w:sz="4" w:space="0" w:color="auto"/>
              <w:left w:val="single" w:sz="6" w:space="0" w:color="auto"/>
              <w:bottom w:val="dotted" w:sz="4" w:space="0" w:color="auto"/>
              <w:right w:val="double" w:sz="6" w:space="0" w:color="auto"/>
            </w:tcBorders>
            <w:vAlign w:val="bottom"/>
          </w:tcPr>
          <w:p w:rsidR="00676E51" w:rsidRPr="0014071C" w:rsidRDefault="00676E51" w:rsidP="00A45A45">
            <w:pPr>
              <w:pStyle w:val="affd"/>
              <w:keepNext/>
              <w:keepLines/>
              <w:spacing w:before="80" w:after="0" w:line="240" w:lineRule="exact"/>
              <w:rPr>
                <w:b w:val="0"/>
                <w:bCs/>
                <w:sz w:val="20"/>
              </w:rPr>
            </w:pPr>
            <w:r>
              <w:rPr>
                <w:b w:val="0"/>
                <w:sz w:val="20"/>
              </w:rPr>
              <w:t>110,1</w:t>
            </w:r>
          </w:p>
        </w:tc>
      </w:tr>
      <w:tr w:rsidR="00676E51" w:rsidRPr="00D008A4" w:rsidTr="00676E5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76E51" w:rsidRPr="00AB1D8B" w:rsidRDefault="00676E51" w:rsidP="00A45A45">
            <w:pPr>
              <w:pStyle w:val="affd"/>
              <w:spacing w:before="80" w:after="0" w:line="240" w:lineRule="exact"/>
              <w:ind w:left="305"/>
              <w:jc w:val="left"/>
              <w:rPr>
                <w:b w:val="0"/>
                <w:bCs/>
                <w:sz w:val="20"/>
              </w:rPr>
            </w:pPr>
            <w:r w:rsidRPr="00AB1D8B">
              <w:rPr>
                <w:b w:val="0"/>
                <w:sz w:val="20"/>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714,2</w:t>
            </w:r>
          </w:p>
        </w:tc>
        <w:tc>
          <w:tcPr>
            <w:tcW w:w="946"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5,4</w:t>
            </w:r>
          </w:p>
        </w:tc>
        <w:tc>
          <w:tcPr>
            <w:tcW w:w="992"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676E51" w:rsidRPr="0014071C" w:rsidRDefault="00676E51" w:rsidP="00A45A45">
            <w:pPr>
              <w:pStyle w:val="affd"/>
              <w:keepNext/>
              <w:keepLines/>
              <w:spacing w:before="80" w:after="0" w:line="240" w:lineRule="exact"/>
              <w:rPr>
                <w:b w:val="0"/>
                <w:bCs/>
                <w:sz w:val="20"/>
              </w:rPr>
            </w:pPr>
            <w:r>
              <w:rPr>
                <w:b w:val="0"/>
                <w:sz w:val="20"/>
              </w:rPr>
              <w:t>…</w:t>
            </w:r>
          </w:p>
        </w:tc>
      </w:tr>
      <w:tr w:rsidR="00676E51" w:rsidRPr="00D008A4" w:rsidTr="00676E5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76E51" w:rsidRPr="00AB1D8B" w:rsidRDefault="00676E51" w:rsidP="00A45A45">
            <w:pPr>
              <w:pStyle w:val="affd"/>
              <w:spacing w:before="80" w:after="0" w:line="240" w:lineRule="exact"/>
              <w:ind w:left="305"/>
              <w:jc w:val="left"/>
              <w:rPr>
                <w:b w:val="0"/>
                <w:bCs/>
                <w:sz w:val="20"/>
              </w:rPr>
            </w:pPr>
            <w:r w:rsidRPr="00AB1D8B">
              <w:rPr>
                <w:b w:val="0"/>
                <w:sz w:val="20"/>
              </w:rPr>
              <w:t>химическая чистка и крашение</w:t>
            </w:r>
            <w:r>
              <w:rPr>
                <w:b w:val="0"/>
                <w:sz w:val="20"/>
              </w:rPr>
              <w:t xml:space="preserve">, </w:t>
            </w:r>
            <w:r w:rsidRPr="00AB1D8B">
              <w:rPr>
                <w:b w:val="0"/>
                <w:sz w:val="20"/>
              </w:rPr>
              <w:t>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206,5</w:t>
            </w:r>
          </w:p>
        </w:tc>
        <w:tc>
          <w:tcPr>
            <w:tcW w:w="946"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1,6</w:t>
            </w:r>
          </w:p>
        </w:tc>
        <w:tc>
          <w:tcPr>
            <w:tcW w:w="992"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97,2</w:t>
            </w:r>
          </w:p>
        </w:tc>
        <w:tc>
          <w:tcPr>
            <w:tcW w:w="1788" w:type="dxa"/>
            <w:tcBorders>
              <w:top w:val="dotted" w:sz="4" w:space="0" w:color="auto"/>
              <w:left w:val="single" w:sz="6" w:space="0" w:color="auto"/>
              <w:bottom w:val="dotted" w:sz="4" w:space="0" w:color="auto"/>
              <w:right w:val="double" w:sz="6" w:space="0" w:color="auto"/>
            </w:tcBorders>
            <w:vAlign w:val="bottom"/>
          </w:tcPr>
          <w:p w:rsidR="00676E51" w:rsidRPr="0014071C" w:rsidRDefault="00676E51" w:rsidP="00A45A45">
            <w:pPr>
              <w:pStyle w:val="affd"/>
              <w:keepNext/>
              <w:keepLines/>
              <w:spacing w:before="80" w:after="0" w:line="240" w:lineRule="exact"/>
              <w:rPr>
                <w:b w:val="0"/>
                <w:bCs/>
                <w:sz w:val="20"/>
              </w:rPr>
            </w:pPr>
            <w:r>
              <w:rPr>
                <w:b w:val="0"/>
                <w:sz w:val="20"/>
              </w:rPr>
              <w:t>118,8</w:t>
            </w:r>
          </w:p>
        </w:tc>
      </w:tr>
      <w:tr w:rsidR="00676E51" w:rsidRPr="00D008A4" w:rsidTr="00676E5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76E51" w:rsidRPr="00AB1D8B" w:rsidRDefault="00676E51" w:rsidP="00A45A45">
            <w:pPr>
              <w:pStyle w:val="affd"/>
              <w:spacing w:before="80" w:after="0" w:line="240" w:lineRule="exact"/>
              <w:ind w:left="305"/>
              <w:jc w:val="left"/>
              <w:rPr>
                <w:b w:val="0"/>
                <w:bCs/>
                <w:sz w:val="20"/>
              </w:rPr>
            </w:pPr>
            <w:r w:rsidRPr="00AB1D8B">
              <w:rPr>
                <w:b w:val="0"/>
                <w:sz w:val="20"/>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3258,7</w:t>
            </w:r>
          </w:p>
        </w:tc>
        <w:tc>
          <w:tcPr>
            <w:tcW w:w="946"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24,8</w:t>
            </w:r>
          </w:p>
        </w:tc>
        <w:tc>
          <w:tcPr>
            <w:tcW w:w="992"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99,8</w:t>
            </w:r>
          </w:p>
        </w:tc>
        <w:tc>
          <w:tcPr>
            <w:tcW w:w="1788" w:type="dxa"/>
            <w:tcBorders>
              <w:top w:val="dotted" w:sz="4" w:space="0" w:color="auto"/>
              <w:left w:val="single" w:sz="6" w:space="0" w:color="auto"/>
              <w:bottom w:val="dotted" w:sz="4" w:space="0" w:color="auto"/>
              <w:right w:val="double" w:sz="6" w:space="0" w:color="auto"/>
            </w:tcBorders>
            <w:vAlign w:val="bottom"/>
          </w:tcPr>
          <w:p w:rsidR="00676E51" w:rsidRPr="0014071C" w:rsidRDefault="00676E51" w:rsidP="00A45A45">
            <w:pPr>
              <w:pStyle w:val="affd"/>
              <w:keepNext/>
              <w:keepLines/>
              <w:spacing w:before="80" w:after="0" w:line="240" w:lineRule="exact"/>
              <w:rPr>
                <w:b w:val="0"/>
                <w:bCs/>
                <w:sz w:val="20"/>
              </w:rPr>
            </w:pPr>
            <w:r>
              <w:rPr>
                <w:b w:val="0"/>
                <w:sz w:val="20"/>
              </w:rPr>
              <w:t>114,1</w:t>
            </w:r>
          </w:p>
        </w:tc>
      </w:tr>
      <w:tr w:rsidR="00676E51" w:rsidRPr="00D008A4" w:rsidTr="00676E5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76E51" w:rsidRPr="00AB1D8B" w:rsidRDefault="00676E51" w:rsidP="00A45A45">
            <w:pPr>
              <w:pStyle w:val="affd"/>
              <w:spacing w:before="80" w:after="0" w:line="240" w:lineRule="exact"/>
              <w:ind w:left="305"/>
              <w:jc w:val="left"/>
              <w:rPr>
                <w:b w:val="0"/>
                <w:bCs/>
                <w:sz w:val="20"/>
              </w:rPr>
            </w:pPr>
            <w:r w:rsidRPr="00AB1D8B">
              <w:rPr>
                <w:b w:val="0"/>
                <w:sz w:val="20"/>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135,8</w:t>
            </w:r>
          </w:p>
        </w:tc>
        <w:tc>
          <w:tcPr>
            <w:tcW w:w="946"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1,0</w:t>
            </w:r>
          </w:p>
        </w:tc>
        <w:tc>
          <w:tcPr>
            <w:tcW w:w="992"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102,6</w:t>
            </w:r>
          </w:p>
        </w:tc>
        <w:tc>
          <w:tcPr>
            <w:tcW w:w="1788" w:type="dxa"/>
            <w:tcBorders>
              <w:top w:val="dotted" w:sz="4" w:space="0" w:color="auto"/>
              <w:left w:val="single" w:sz="6" w:space="0" w:color="auto"/>
              <w:bottom w:val="dotted" w:sz="4" w:space="0" w:color="auto"/>
              <w:right w:val="double" w:sz="6" w:space="0" w:color="auto"/>
            </w:tcBorders>
            <w:vAlign w:val="bottom"/>
          </w:tcPr>
          <w:p w:rsidR="00676E51" w:rsidRPr="0014071C" w:rsidRDefault="00676E51" w:rsidP="00A45A45">
            <w:pPr>
              <w:pStyle w:val="affd"/>
              <w:keepNext/>
              <w:keepLines/>
              <w:spacing w:before="80" w:after="0" w:line="240" w:lineRule="exact"/>
              <w:rPr>
                <w:b w:val="0"/>
                <w:bCs/>
                <w:sz w:val="20"/>
              </w:rPr>
            </w:pPr>
            <w:r>
              <w:rPr>
                <w:b w:val="0"/>
                <w:sz w:val="20"/>
              </w:rPr>
              <w:t>90,5</w:t>
            </w:r>
          </w:p>
        </w:tc>
      </w:tr>
      <w:tr w:rsidR="00676E51" w:rsidRPr="00D008A4" w:rsidTr="00676E5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76E51" w:rsidRPr="00AB1D8B" w:rsidRDefault="00676E51" w:rsidP="00A45A45">
            <w:pPr>
              <w:pStyle w:val="affd"/>
              <w:spacing w:before="80" w:after="0" w:line="240" w:lineRule="exact"/>
              <w:ind w:left="305"/>
              <w:jc w:val="left"/>
              <w:rPr>
                <w:b w:val="0"/>
                <w:bCs/>
                <w:sz w:val="20"/>
              </w:rPr>
            </w:pPr>
            <w:r w:rsidRPr="00AB1D8B">
              <w:rPr>
                <w:b w:val="0"/>
                <w:sz w:val="20"/>
              </w:rPr>
              <w:t>услуги бань</w:t>
            </w:r>
            <w:r>
              <w:rPr>
                <w:b w:val="0"/>
                <w:sz w:val="20"/>
              </w:rPr>
              <w:t xml:space="preserve"> и </w:t>
            </w:r>
            <w:r w:rsidRPr="00AB1D8B">
              <w:rPr>
                <w:b w:val="0"/>
                <w:sz w:val="20"/>
              </w:rPr>
              <w:t>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555,3</w:t>
            </w:r>
          </w:p>
        </w:tc>
        <w:tc>
          <w:tcPr>
            <w:tcW w:w="946"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4,2</w:t>
            </w:r>
          </w:p>
        </w:tc>
        <w:tc>
          <w:tcPr>
            <w:tcW w:w="992"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96,1</w:t>
            </w:r>
          </w:p>
        </w:tc>
        <w:tc>
          <w:tcPr>
            <w:tcW w:w="1788" w:type="dxa"/>
            <w:tcBorders>
              <w:top w:val="dotted" w:sz="4" w:space="0" w:color="auto"/>
              <w:left w:val="single" w:sz="6" w:space="0" w:color="auto"/>
              <w:bottom w:val="dotted" w:sz="4" w:space="0" w:color="auto"/>
              <w:right w:val="double" w:sz="6" w:space="0" w:color="auto"/>
            </w:tcBorders>
            <w:vAlign w:val="bottom"/>
          </w:tcPr>
          <w:p w:rsidR="00676E51" w:rsidRPr="0014071C" w:rsidRDefault="00676E51" w:rsidP="00A45A45">
            <w:pPr>
              <w:pStyle w:val="affd"/>
              <w:keepNext/>
              <w:keepLines/>
              <w:spacing w:before="80" w:after="0" w:line="240" w:lineRule="exact"/>
              <w:rPr>
                <w:b w:val="0"/>
                <w:bCs/>
                <w:sz w:val="20"/>
              </w:rPr>
            </w:pPr>
            <w:r>
              <w:rPr>
                <w:b w:val="0"/>
                <w:sz w:val="20"/>
              </w:rPr>
              <w:t>149,9</w:t>
            </w:r>
          </w:p>
        </w:tc>
      </w:tr>
      <w:tr w:rsidR="00676E51" w:rsidRPr="00D008A4" w:rsidTr="00676E5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76E51" w:rsidRPr="00AB1D8B" w:rsidRDefault="00676E51" w:rsidP="00A45A45">
            <w:pPr>
              <w:pStyle w:val="affd"/>
              <w:spacing w:before="80" w:after="0" w:line="240" w:lineRule="exact"/>
              <w:ind w:left="305"/>
              <w:jc w:val="left"/>
              <w:rPr>
                <w:b w:val="0"/>
                <w:bCs/>
                <w:sz w:val="20"/>
              </w:rPr>
            </w:pPr>
            <w:r w:rsidRPr="00AB1D8B">
              <w:rPr>
                <w:b w:val="0"/>
                <w:sz w:val="20"/>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1683,0</w:t>
            </w:r>
          </w:p>
        </w:tc>
        <w:tc>
          <w:tcPr>
            <w:tcW w:w="946"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12,8</w:t>
            </w:r>
          </w:p>
        </w:tc>
        <w:tc>
          <w:tcPr>
            <w:tcW w:w="992"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98,4</w:t>
            </w:r>
          </w:p>
        </w:tc>
        <w:tc>
          <w:tcPr>
            <w:tcW w:w="1788" w:type="dxa"/>
            <w:tcBorders>
              <w:top w:val="dotted" w:sz="4" w:space="0" w:color="auto"/>
              <w:left w:val="single" w:sz="6" w:space="0" w:color="auto"/>
              <w:bottom w:val="dotted" w:sz="4" w:space="0" w:color="auto"/>
              <w:right w:val="double" w:sz="6" w:space="0" w:color="auto"/>
            </w:tcBorders>
            <w:vAlign w:val="bottom"/>
          </w:tcPr>
          <w:p w:rsidR="00676E51" w:rsidRPr="0014071C" w:rsidRDefault="00676E51" w:rsidP="00A45A45">
            <w:pPr>
              <w:pStyle w:val="affd"/>
              <w:keepNext/>
              <w:keepLines/>
              <w:spacing w:before="80" w:after="0" w:line="240" w:lineRule="exact"/>
              <w:rPr>
                <w:b w:val="0"/>
                <w:bCs/>
                <w:sz w:val="20"/>
              </w:rPr>
            </w:pPr>
            <w:r>
              <w:rPr>
                <w:b w:val="0"/>
                <w:sz w:val="20"/>
              </w:rPr>
              <w:t>105,6</w:t>
            </w:r>
          </w:p>
        </w:tc>
      </w:tr>
      <w:tr w:rsidR="00676E51" w:rsidRPr="00D008A4" w:rsidTr="00676E5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76E51" w:rsidRPr="00AB1D8B" w:rsidRDefault="00676E51" w:rsidP="00A45A45">
            <w:pPr>
              <w:pStyle w:val="affd"/>
              <w:spacing w:before="80" w:after="0" w:line="240" w:lineRule="exact"/>
              <w:ind w:left="305"/>
              <w:jc w:val="left"/>
              <w:rPr>
                <w:b w:val="0"/>
                <w:bCs/>
                <w:sz w:val="20"/>
              </w:rPr>
            </w:pPr>
            <w:r w:rsidRPr="00AB1D8B">
              <w:rPr>
                <w:b w:val="0"/>
                <w:sz w:val="20"/>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105,0</w:t>
            </w:r>
          </w:p>
        </w:tc>
        <w:tc>
          <w:tcPr>
            <w:tcW w:w="946"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0,8</w:t>
            </w:r>
          </w:p>
        </w:tc>
        <w:tc>
          <w:tcPr>
            <w:tcW w:w="992"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676E51" w:rsidRPr="0014071C" w:rsidRDefault="00676E51" w:rsidP="00A45A45">
            <w:pPr>
              <w:pStyle w:val="affd"/>
              <w:keepNext/>
              <w:keepLines/>
              <w:spacing w:before="80" w:after="0" w:line="240" w:lineRule="exact"/>
              <w:rPr>
                <w:b w:val="0"/>
                <w:bCs/>
                <w:sz w:val="20"/>
              </w:rPr>
            </w:pPr>
            <w:r>
              <w:rPr>
                <w:b w:val="0"/>
                <w:sz w:val="20"/>
              </w:rPr>
              <w:t>…</w:t>
            </w:r>
          </w:p>
        </w:tc>
      </w:tr>
      <w:tr w:rsidR="00676E51" w:rsidRPr="00D008A4" w:rsidTr="00676E5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76E51" w:rsidRPr="00AB1D8B" w:rsidRDefault="00676E51" w:rsidP="00A45A45">
            <w:pPr>
              <w:pStyle w:val="affd"/>
              <w:spacing w:before="80" w:after="0" w:line="240" w:lineRule="exact"/>
              <w:ind w:left="305"/>
              <w:jc w:val="left"/>
              <w:rPr>
                <w:b w:val="0"/>
                <w:bCs/>
                <w:sz w:val="20"/>
              </w:rPr>
            </w:pPr>
            <w:r w:rsidRPr="00AB1D8B">
              <w:rPr>
                <w:b w:val="0"/>
                <w:sz w:val="20"/>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785,2</w:t>
            </w:r>
          </w:p>
        </w:tc>
        <w:tc>
          <w:tcPr>
            <w:tcW w:w="946"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6,0</w:t>
            </w:r>
          </w:p>
        </w:tc>
        <w:tc>
          <w:tcPr>
            <w:tcW w:w="992" w:type="dxa"/>
            <w:tcBorders>
              <w:top w:val="dotted" w:sz="4" w:space="0" w:color="auto"/>
              <w:left w:val="nil"/>
              <w:bottom w:val="dotted" w:sz="4"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98,8</w:t>
            </w:r>
          </w:p>
        </w:tc>
        <w:tc>
          <w:tcPr>
            <w:tcW w:w="1788" w:type="dxa"/>
            <w:tcBorders>
              <w:top w:val="dotted" w:sz="4" w:space="0" w:color="auto"/>
              <w:left w:val="single" w:sz="6" w:space="0" w:color="auto"/>
              <w:bottom w:val="dotted" w:sz="4" w:space="0" w:color="auto"/>
              <w:right w:val="double" w:sz="6" w:space="0" w:color="auto"/>
            </w:tcBorders>
            <w:vAlign w:val="bottom"/>
          </w:tcPr>
          <w:p w:rsidR="00676E51" w:rsidRPr="0014071C" w:rsidRDefault="00676E51" w:rsidP="00A45A45">
            <w:pPr>
              <w:pStyle w:val="affd"/>
              <w:keepNext/>
              <w:keepLines/>
              <w:spacing w:before="80" w:after="0" w:line="240" w:lineRule="exact"/>
              <w:rPr>
                <w:b w:val="0"/>
                <w:bCs/>
                <w:sz w:val="20"/>
              </w:rPr>
            </w:pPr>
            <w:r>
              <w:rPr>
                <w:b w:val="0"/>
                <w:sz w:val="20"/>
              </w:rPr>
              <w:t>105,2</w:t>
            </w:r>
          </w:p>
        </w:tc>
      </w:tr>
      <w:tr w:rsidR="00676E51" w:rsidRPr="00D008A4" w:rsidTr="00676E51">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676E51" w:rsidRPr="00AB1D8B" w:rsidRDefault="00676E51" w:rsidP="00A45A45">
            <w:pPr>
              <w:pStyle w:val="affd"/>
              <w:spacing w:before="80" w:after="0" w:line="240" w:lineRule="exact"/>
              <w:ind w:left="305"/>
              <w:jc w:val="left"/>
              <w:rPr>
                <w:b w:val="0"/>
                <w:bCs/>
                <w:sz w:val="20"/>
              </w:rPr>
            </w:pPr>
            <w:r w:rsidRPr="00AB1D8B">
              <w:rPr>
                <w:b w:val="0"/>
                <w:sz w:val="20"/>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980,6</w:t>
            </w:r>
          </w:p>
        </w:tc>
        <w:tc>
          <w:tcPr>
            <w:tcW w:w="946" w:type="dxa"/>
            <w:tcBorders>
              <w:top w:val="dotted" w:sz="4" w:space="0" w:color="auto"/>
              <w:left w:val="nil"/>
              <w:bottom w:val="double" w:sz="6" w:space="0" w:color="auto"/>
              <w:right w:val="single" w:sz="6" w:space="0" w:color="auto"/>
            </w:tcBorders>
            <w:vAlign w:val="bottom"/>
          </w:tcPr>
          <w:p w:rsidR="00676E51" w:rsidRPr="00B32D71" w:rsidRDefault="00676E51" w:rsidP="00A45A45">
            <w:pPr>
              <w:pStyle w:val="affd"/>
              <w:keepNext/>
              <w:keepLines/>
              <w:spacing w:before="80" w:after="0" w:line="240" w:lineRule="exact"/>
              <w:rPr>
                <w:b w:val="0"/>
                <w:sz w:val="20"/>
              </w:rPr>
            </w:pPr>
            <w:r w:rsidRPr="00B32D71">
              <w:rPr>
                <w:b w:val="0"/>
                <w:sz w:val="20"/>
              </w:rPr>
              <w:t>7,5</w:t>
            </w:r>
          </w:p>
        </w:tc>
        <w:tc>
          <w:tcPr>
            <w:tcW w:w="992" w:type="dxa"/>
            <w:tcBorders>
              <w:top w:val="dotted" w:sz="4" w:space="0" w:color="auto"/>
              <w:left w:val="nil"/>
              <w:bottom w:val="double" w:sz="6" w:space="0" w:color="auto"/>
              <w:right w:val="single" w:sz="6" w:space="0" w:color="auto"/>
            </w:tcBorders>
            <w:vAlign w:val="bottom"/>
          </w:tcPr>
          <w:p w:rsidR="00676E51" w:rsidRPr="00AD6910" w:rsidRDefault="00676E51" w:rsidP="00A45A45">
            <w:pPr>
              <w:pStyle w:val="affd"/>
              <w:keepNext/>
              <w:keepLines/>
              <w:spacing w:before="80" w:after="0" w:line="240" w:lineRule="exact"/>
              <w:rPr>
                <w:b w:val="0"/>
                <w:bCs/>
                <w:sz w:val="20"/>
              </w:rPr>
            </w:pPr>
            <w:r>
              <w:rPr>
                <w:b w:val="0"/>
                <w:sz w:val="20"/>
              </w:rPr>
              <w:t>…</w:t>
            </w:r>
          </w:p>
        </w:tc>
        <w:tc>
          <w:tcPr>
            <w:tcW w:w="1788" w:type="dxa"/>
            <w:tcBorders>
              <w:top w:val="dotted" w:sz="4" w:space="0" w:color="auto"/>
              <w:left w:val="single" w:sz="6" w:space="0" w:color="auto"/>
              <w:bottom w:val="double" w:sz="6" w:space="0" w:color="auto"/>
              <w:right w:val="double" w:sz="6" w:space="0" w:color="auto"/>
            </w:tcBorders>
            <w:vAlign w:val="bottom"/>
          </w:tcPr>
          <w:p w:rsidR="00676E51" w:rsidRPr="0014071C" w:rsidRDefault="00676E51" w:rsidP="00A45A45">
            <w:pPr>
              <w:pStyle w:val="affd"/>
              <w:keepNext/>
              <w:keepLines/>
              <w:spacing w:before="80" w:after="0" w:line="240" w:lineRule="exact"/>
              <w:rPr>
                <w:b w:val="0"/>
                <w:bCs/>
                <w:sz w:val="20"/>
              </w:rPr>
            </w:pPr>
            <w:r>
              <w:rPr>
                <w:b w:val="0"/>
                <w:sz w:val="20"/>
              </w:rPr>
              <w:t>…</w:t>
            </w:r>
          </w:p>
        </w:tc>
      </w:tr>
    </w:tbl>
    <w:p w:rsidR="00BD6F68" w:rsidRPr="00566D45" w:rsidRDefault="00BA0D5B" w:rsidP="00A45A45">
      <w:pPr>
        <w:pStyle w:val="30"/>
        <w:keepNext w:val="0"/>
        <w:pageBreakBefore/>
        <w:numPr>
          <w:ilvl w:val="1"/>
          <w:numId w:val="1"/>
        </w:numPr>
        <w:tabs>
          <w:tab w:val="num" w:pos="2268"/>
        </w:tabs>
        <w:spacing w:before="0" w:after="480"/>
        <w:ind w:left="1134" w:firstLine="0"/>
        <w:jc w:val="left"/>
        <w:rPr>
          <w:rFonts w:cs="Arial"/>
          <w:noProof w:val="0"/>
          <w:szCs w:val="26"/>
        </w:rPr>
      </w:pPr>
      <w:bookmarkStart w:id="124" w:name="_Toc26868229"/>
      <w:bookmarkEnd w:id="123"/>
      <w:r w:rsidRPr="00566D45">
        <w:rPr>
          <w:rFonts w:cs="Arial"/>
          <w:noProof w:val="0"/>
        </w:rPr>
        <w:lastRenderedPageBreak/>
        <w:t>Оптовая торговля</w:t>
      </w:r>
      <w:bookmarkEnd w:id="124"/>
      <w:r w:rsidRPr="00566D45">
        <w:rPr>
          <w:rFonts w:cs="Arial"/>
          <w:noProof w:val="0"/>
        </w:rPr>
        <w:t xml:space="preserve"> </w:t>
      </w:r>
    </w:p>
    <w:p w:rsidR="005B0E5E" w:rsidRPr="00D6224A" w:rsidRDefault="005B0E5E" w:rsidP="005B0E5E">
      <w:pPr>
        <w:pStyle w:val="34"/>
        <w:suppressAutoHyphens/>
        <w:spacing w:before="120"/>
        <w:rPr>
          <w:rFonts w:cs="Arial"/>
          <w:szCs w:val="22"/>
        </w:rPr>
      </w:pPr>
      <w:r w:rsidRPr="00D6224A">
        <w:rPr>
          <w:rFonts w:cs="Arial"/>
          <w:spacing w:val="-2"/>
        </w:rPr>
        <w:t>В январе</w:t>
      </w:r>
      <w:r>
        <w:rPr>
          <w:rFonts w:cs="Arial"/>
          <w:spacing w:val="-2"/>
        </w:rPr>
        <w:t xml:space="preserve"> – ноябре </w:t>
      </w:r>
      <w:r w:rsidRPr="00D6224A">
        <w:rPr>
          <w:rFonts w:cs="Arial"/>
          <w:spacing w:val="-2"/>
        </w:rPr>
        <w:t>201</w:t>
      </w:r>
      <w:r>
        <w:rPr>
          <w:rFonts w:cs="Arial"/>
          <w:spacing w:val="-2"/>
        </w:rPr>
        <w:t>9</w:t>
      </w:r>
      <w:r w:rsidRPr="00D6224A">
        <w:rPr>
          <w:rFonts w:cs="Arial"/>
          <w:spacing w:val="-2"/>
        </w:rPr>
        <w:t xml:space="preserve"> год</w:t>
      </w:r>
      <w:r>
        <w:rPr>
          <w:rFonts w:cs="Arial"/>
          <w:spacing w:val="-2"/>
        </w:rPr>
        <w:t xml:space="preserve">а </w:t>
      </w:r>
      <w:r w:rsidRPr="00D6224A">
        <w:rPr>
          <w:rFonts w:cs="Arial"/>
          <w:spacing w:val="-2"/>
        </w:rPr>
        <w:t xml:space="preserve">общий объем оборота оптовой торговли организаций всех видов деятельности составил </w:t>
      </w:r>
      <w:r>
        <w:rPr>
          <w:rFonts w:cs="Arial"/>
          <w:spacing w:val="-2"/>
        </w:rPr>
        <w:t xml:space="preserve">1552,6 </w:t>
      </w:r>
      <w:r w:rsidRPr="00D6224A">
        <w:rPr>
          <w:rFonts w:cs="Arial"/>
          <w:spacing w:val="-2"/>
        </w:rPr>
        <w:t xml:space="preserve">млрд. рублей, что на </w:t>
      </w:r>
      <w:r>
        <w:rPr>
          <w:rFonts w:cs="Arial"/>
          <w:spacing w:val="-2"/>
        </w:rPr>
        <w:t>5,2</w:t>
      </w:r>
      <w:r w:rsidRPr="00D6224A">
        <w:rPr>
          <w:rFonts w:cs="Arial"/>
          <w:spacing w:val="-2"/>
        </w:rPr>
        <w:t xml:space="preserve">% </w:t>
      </w:r>
      <w:r>
        <w:rPr>
          <w:rFonts w:cs="Arial"/>
          <w:spacing w:val="-2"/>
        </w:rPr>
        <w:t>ниже</w:t>
      </w:r>
      <w:r w:rsidRPr="00D6224A">
        <w:rPr>
          <w:rFonts w:cs="Arial"/>
          <w:spacing w:val="-2"/>
        </w:rPr>
        <w:t xml:space="preserve"> объема</w:t>
      </w:r>
      <w:r>
        <w:rPr>
          <w:rFonts w:cs="Arial"/>
          <w:spacing w:val="-2"/>
        </w:rPr>
        <w:t xml:space="preserve"> </w:t>
      </w:r>
      <w:r w:rsidR="001A2B26" w:rsidRPr="001A2B26">
        <w:rPr>
          <w:rFonts w:cs="Arial"/>
          <w:spacing w:val="-2"/>
        </w:rPr>
        <w:br/>
      </w:r>
      <w:r>
        <w:rPr>
          <w:rFonts w:cs="Arial"/>
          <w:spacing w:val="-2"/>
        </w:rPr>
        <w:t xml:space="preserve">января – ноября </w:t>
      </w:r>
      <w:r w:rsidRPr="00D6224A">
        <w:rPr>
          <w:rFonts w:cs="Arial"/>
          <w:spacing w:val="-2"/>
        </w:rPr>
        <w:t>201</w:t>
      </w:r>
      <w:r>
        <w:rPr>
          <w:rFonts w:cs="Arial"/>
          <w:spacing w:val="-2"/>
        </w:rPr>
        <w:t>8</w:t>
      </w:r>
      <w:r w:rsidRPr="00D6224A">
        <w:rPr>
          <w:rFonts w:cs="Arial"/>
          <w:spacing w:val="-2"/>
        </w:rPr>
        <w:t xml:space="preserve"> года. О</w:t>
      </w:r>
      <w:r w:rsidRPr="00D6224A">
        <w:rPr>
          <w:rFonts w:cs="Arial"/>
          <w:szCs w:val="22"/>
        </w:rPr>
        <w:t>борот оптовой торговли в январе</w:t>
      </w:r>
      <w:r>
        <w:rPr>
          <w:rFonts w:cs="Arial"/>
          <w:szCs w:val="22"/>
        </w:rPr>
        <w:t xml:space="preserve"> </w:t>
      </w:r>
      <w:r>
        <w:rPr>
          <w:rFonts w:cs="Arial"/>
          <w:spacing w:val="-2"/>
        </w:rPr>
        <w:t xml:space="preserve">– ноябре </w:t>
      </w:r>
      <w:r w:rsidRPr="00D6224A">
        <w:rPr>
          <w:rFonts w:cs="Arial"/>
          <w:szCs w:val="22"/>
        </w:rPr>
        <w:t>201</w:t>
      </w:r>
      <w:r>
        <w:rPr>
          <w:rFonts w:cs="Arial"/>
          <w:szCs w:val="22"/>
        </w:rPr>
        <w:t>9</w:t>
      </w:r>
      <w:r w:rsidRPr="00D6224A">
        <w:rPr>
          <w:rFonts w:cs="Arial"/>
          <w:szCs w:val="22"/>
        </w:rPr>
        <w:t> год</w:t>
      </w:r>
      <w:r>
        <w:rPr>
          <w:rFonts w:cs="Arial"/>
          <w:szCs w:val="22"/>
        </w:rPr>
        <w:t xml:space="preserve">а </w:t>
      </w:r>
      <w:r w:rsidR="001A2B26" w:rsidRPr="001A2B26">
        <w:rPr>
          <w:rFonts w:cs="Arial"/>
          <w:szCs w:val="22"/>
        </w:rPr>
        <w:br/>
      </w:r>
      <w:r w:rsidRPr="00D6224A">
        <w:rPr>
          <w:rFonts w:cs="Arial"/>
          <w:szCs w:val="22"/>
        </w:rPr>
        <w:t xml:space="preserve">на </w:t>
      </w:r>
      <w:r>
        <w:rPr>
          <w:rFonts w:cs="Arial"/>
          <w:szCs w:val="22"/>
        </w:rPr>
        <w:t>85,3</w:t>
      </w:r>
      <w:r w:rsidRPr="00D6224A">
        <w:rPr>
          <w:rFonts w:cs="Arial"/>
          <w:szCs w:val="22"/>
        </w:rPr>
        <w:t xml:space="preserve">% формировался организациями оптовой торговли, оборот которых составил </w:t>
      </w:r>
      <w:r>
        <w:rPr>
          <w:rFonts w:cs="Arial"/>
          <w:szCs w:val="22"/>
        </w:rPr>
        <w:t xml:space="preserve">1324,6 </w:t>
      </w:r>
      <w:r w:rsidRPr="00D6224A">
        <w:rPr>
          <w:rFonts w:cs="Arial"/>
          <w:szCs w:val="22"/>
        </w:rPr>
        <w:t xml:space="preserve">млрд. рублей, или </w:t>
      </w:r>
      <w:r>
        <w:rPr>
          <w:rFonts w:cs="Arial"/>
          <w:szCs w:val="22"/>
        </w:rPr>
        <w:t>92</w:t>
      </w:r>
      <w:r w:rsidRPr="00D6224A">
        <w:rPr>
          <w:rFonts w:cs="Arial"/>
          <w:szCs w:val="22"/>
        </w:rPr>
        <w:t xml:space="preserve">% к объему </w:t>
      </w:r>
      <w:r>
        <w:rPr>
          <w:rFonts w:cs="Arial"/>
          <w:szCs w:val="22"/>
        </w:rPr>
        <w:t xml:space="preserve">января – ноября </w:t>
      </w:r>
      <w:r w:rsidRPr="00D6224A">
        <w:rPr>
          <w:rFonts w:cs="Arial"/>
          <w:szCs w:val="22"/>
        </w:rPr>
        <w:t>201</w:t>
      </w:r>
      <w:r>
        <w:rPr>
          <w:rFonts w:cs="Arial"/>
          <w:szCs w:val="22"/>
        </w:rPr>
        <w:t>8</w:t>
      </w:r>
      <w:r w:rsidRPr="00D6224A">
        <w:rPr>
          <w:rFonts w:cs="Arial"/>
          <w:szCs w:val="22"/>
        </w:rPr>
        <w:t xml:space="preserve"> года.</w:t>
      </w:r>
    </w:p>
    <w:p w:rsidR="005B0E5E" w:rsidRPr="00D6224A" w:rsidRDefault="005B0E5E" w:rsidP="005B0E5E">
      <w:pPr>
        <w:pStyle w:val="af5"/>
        <w:keepNext/>
        <w:keepLines/>
        <w:spacing w:before="240" w:after="0" w:line="240" w:lineRule="auto"/>
        <w:ind w:firstLine="0"/>
        <w:jc w:val="center"/>
        <w:rPr>
          <w:rFonts w:cs="Arial"/>
          <w:spacing w:val="20"/>
        </w:rPr>
      </w:pPr>
      <w:r w:rsidRPr="00D6224A">
        <w:rPr>
          <w:rFonts w:cs="Arial"/>
          <w:b/>
          <w:noProof/>
          <w:kern w:val="28"/>
        </w:rPr>
        <w:t xml:space="preserve">Динамика оборота оптовой торговли организаций оптовой торговли </w:t>
      </w:r>
      <w:r w:rsidRPr="00D6224A">
        <w:rPr>
          <w:rFonts w:cs="Arial"/>
          <w:b/>
          <w:noProof/>
          <w:kern w:val="28"/>
        </w:rPr>
        <w:br/>
      </w:r>
      <w:r w:rsidRPr="00D6224A">
        <w:rPr>
          <w:rFonts w:cs="Arial"/>
          <w:spacing w:val="20"/>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5B0E5E" w:rsidRPr="00D6224A" w:rsidTr="005B0E5E">
        <w:trPr>
          <w:cantSplit/>
          <w:tblHeader/>
        </w:trPr>
        <w:tc>
          <w:tcPr>
            <w:tcW w:w="2410" w:type="dxa"/>
            <w:vMerge w:val="restart"/>
            <w:tcBorders>
              <w:top w:val="double" w:sz="6" w:space="0" w:color="auto"/>
              <w:left w:val="double" w:sz="6" w:space="0" w:color="auto"/>
              <w:right w:val="single" w:sz="6" w:space="0" w:color="auto"/>
            </w:tcBorders>
          </w:tcPr>
          <w:p w:rsidR="005B0E5E" w:rsidRPr="00D6224A" w:rsidRDefault="005B0E5E" w:rsidP="005B0E5E">
            <w:pPr>
              <w:pStyle w:val="aff"/>
              <w:keepNext/>
              <w:keepLines/>
              <w:spacing w:before="40" w:line="200" w:lineRule="exact"/>
              <w:ind w:left="114" w:hanging="57"/>
              <w:rPr>
                <w:rFonts w:cs="Arial"/>
              </w:rPr>
            </w:pPr>
          </w:p>
        </w:tc>
        <w:tc>
          <w:tcPr>
            <w:tcW w:w="1843" w:type="dxa"/>
            <w:vMerge w:val="restart"/>
            <w:tcBorders>
              <w:top w:val="double" w:sz="6" w:space="0" w:color="auto"/>
              <w:left w:val="single" w:sz="6" w:space="0" w:color="auto"/>
              <w:right w:val="single" w:sz="6" w:space="0" w:color="auto"/>
            </w:tcBorders>
          </w:tcPr>
          <w:p w:rsidR="005B0E5E" w:rsidRPr="00D6224A" w:rsidRDefault="005B0E5E" w:rsidP="005B0E5E">
            <w:pPr>
              <w:pStyle w:val="aff0"/>
              <w:keepNext/>
              <w:keepLines/>
              <w:spacing w:before="40" w:after="0"/>
              <w:rPr>
                <w:rFonts w:cs="Arial"/>
              </w:rPr>
            </w:pPr>
            <w:r w:rsidRPr="00D6224A">
              <w:rPr>
                <w:rFonts w:cs="Arial"/>
              </w:rPr>
              <w:t>Млн.</w:t>
            </w:r>
            <w:r w:rsidRPr="00D6224A">
              <w:rPr>
                <w:rFonts w:cs="Arial"/>
              </w:rPr>
              <w:br/>
              <w:t>рублей</w:t>
            </w:r>
          </w:p>
        </w:tc>
        <w:tc>
          <w:tcPr>
            <w:tcW w:w="4677" w:type="dxa"/>
            <w:gridSpan w:val="2"/>
            <w:tcBorders>
              <w:top w:val="double" w:sz="6" w:space="0" w:color="auto"/>
              <w:left w:val="single" w:sz="6" w:space="0" w:color="auto"/>
              <w:right w:val="double" w:sz="6" w:space="0" w:color="auto"/>
            </w:tcBorders>
          </w:tcPr>
          <w:p w:rsidR="005B0E5E" w:rsidRPr="00D6224A" w:rsidRDefault="005B0E5E" w:rsidP="005B0E5E">
            <w:pPr>
              <w:pStyle w:val="aff0"/>
              <w:keepNext/>
              <w:keepLines/>
              <w:spacing w:before="40" w:after="0"/>
              <w:rPr>
                <w:rFonts w:cs="Arial"/>
              </w:rPr>
            </w:pPr>
            <w:r w:rsidRPr="00D6224A">
              <w:rPr>
                <w:rFonts w:cs="Arial"/>
              </w:rPr>
              <w:t>в % к</w:t>
            </w:r>
          </w:p>
        </w:tc>
      </w:tr>
      <w:tr w:rsidR="005B0E5E" w:rsidRPr="00D6224A" w:rsidTr="005B0E5E">
        <w:trPr>
          <w:cantSplit/>
          <w:tblHeader/>
        </w:trPr>
        <w:tc>
          <w:tcPr>
            <w:tcW w:w="2410" w:type="dxa"/>
            <w:vMerge/>
            <w:tcBorders>
              <w:top w:val="nil"/>
              <w:left w:val="double" w:sz="6" w:space="0" w:color="auto"/>
              <w:bottom w:val="single" w:sz="6" w:space="0" w:color="auto"/>
              <w:right w:val="single" w:sz="6" w:space="0" w:color="auto"/>
            </w:tcBorders>
          </w:tcPr>
          <w:p w:rsidR="005B0E5E" w:rsidRPr="00D6224A" w:rsidRDefault="005B0E5E" w:rsidP="005B0E5E">
            <w:pPr>
              <w:pStyle w:val="aff"/>
              <w:keepNext/>
              <w:keepLines/>
              <w:spacing w:before="40" w:line="200" w:lineRule="exact"/>
              <w:ind w:left="114" w:hanging="57"/>
              <w:rPr>
                <w:rFonts w:cs="Arial"/>
              </w:rPr>
            </w:pPr>
          </w:p>
        </w:tc>
        <w:tc>
          <w:tcPr>
            <w:tcW w:w="1843" w:type="dxa"/>
            <w:vMerge/>
            <w:tcBorders>
              <w:top w:val="nil"/>
              <w:left w:val="single" w:sz="6" w:space="0" w:color="auto"/>
              <w:bottom w:val="single" w:sz="6" w:space="0" w:color="auto"/>
              <w:right w:val="single" w:sz="6" w:space="0" w:color="auto"/>
            </w:tcBorders>
          </w:tcPr>
          <w:p w:rsidR="005B0E5E" w:rsidRPr="00D6224A" w:rsidRDefault="005B0E5E" w:rsidP="005B0E5E">
            <w:pPr>
              <w:keepNext/>
              <w:keepLines/>
              <w:spacing w:before="40" w:line="20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5B0E5E" w:rsidRPr="00D6224A" w:rsidRDefault="005B0E5E" w:rsidP="005B0E5E">
            <w:pPr>
              <w:pStyle w:val="aff0"/>
              <w:keepNext/>
              <w:keepLines/>
              <w:spacing w:before="40" w:after="0"/>
              <w:rPr>
                <w:rFonts w:cs="Arial"/>
              </w:rPr>
            </w:pPr>
            <w:r w:rsidRPr="00D6224A">
              <w:rPr>
                <w:rFonts w:cs="Arial"/>
              </w:rPr>
              <w:t xml:space="preserve">предыдущему </w:t>
            </w:r>
            <w:r w:rsidRPr="00D6224A">
              <w:rPr>
                <w:rFonts w:cs="Arial"/>
              </w:rPr>
              <w:br/>
              <w:t>периоду</w:t>
            </w:r>
          </w:p>
        </w:tc>
        <w:tc>
          <w:tcPr>
            <w:tcW w:w="2693" w:type="dxa"/>
            <w:tcBorders>
              <w:top w:val="single" w:sz="4" w:space="0" w:color="auto"/>
              <w:left w:val="single" w:sz="6" w:space="0" w:color="auto"/>
              <w:bottom w:val="single" w:sz="6" w:space="0" w:color="auto"/>
              <w:right w:val="double" w:sz="6" w:space="0" w:color="auto"/>
            </w:tcBorders>
          </w:tcPr>
          <w:p w:rsidR="005B0E5E" w:rsidRPr="00D6224A" w:rsidRDefault="005B0E5E" w:rsidP="005B0E5E">
            <w:pPr>
              <w:pStyle w:val="aff0"/>
              <w:keepNext/>
              <w:keepLines/>
              <w:spacing w:before="40" w:after="0"/>
              <w:rPr>
                <w:rFonts w:cs="Arial"/>
              </w:rPr>
            </w:pPr>
            <w:r w:rsidRPr="00D6224A">
              <w:rPr>
                <w:rFonts w:cs="Arial"/>
              </w:rPr>
              <w:t>соответствующему пер</w:t>
            </w:r>
            <w:r w:rsidRPr="00D6224A">
              <w:rPr>
                <w:rFonts w:cs="Arial"/>
              </w:rPr>
              <w:t>и</w:t>
            </w:r>
            <w:r w:rsidRPr="00D6224A">
              <w:rPr>
                <w:rFonts w:cs="Arial"/>
              </w:rPr>
              <w:t>оду предыдущего года</w:t>
            </w:r>
          </w:p>
        </w:tc>
      </w:tr>
      <w:tr w:rsidR="005B0E5E" w:rsidRPr="00D6224A" w:rsidTr="005B0E5E">
        <w:tc>
          <w:tcPr>
            <w:tcW w:w="8930" w:type="dxa"/>
            <w:gridSpan w:val="4"/>
            <w:tcBorders>
              <w:top w:val="single" w:sz="6" w:space="0" w:color="auto"/>
              <w:left w:val="double" w:sz="6" w:space="0" w:color="auto"/>
              <w:bottom w:val="single" w:sz="6" w:space="0" w:color="auto"/>
              <w:right w:val="double" w:sz="6" w:space="0" w:color="auto"/>
            </w:tcBorders>
            <w:vAlign w:val="bottom"/>
          </w:tcPr>
          <w:p w:rsidR="005B0E5E" w:rsidRPr="00D6224A" w:rsidRDefault="005B0E5E" w:rsidP="00A45A45">
            <w:pPr>
              <w:keepNext/>
              <w:keepLines/>
              <w:spacing w:before="80" w:line="240" w:lineRule="exact"/>
              <w:ind w:firstLine="0"/>
              <w:jc w:val="center"/>
              <w:rPr>
                <w:rFonts w:cs="Arial"/>
                <w:b/>
              </w:rPr>
            </w:pPr>
            <w:r w:rsidRPr="00D6224A">
              <w:rPr>
                <w:rFonts w:cs="Arial"/>
                <w:b/>
                <w:sz w:val="20"/>
              </w:rPr>
              <w:t>201</w:t>
            </w:r>
            <w:r>
              <w:rPr>
                <w:rFonts w:cs="Arial"/>
                <w:b/>
                <w:sz w:val="20"/>
              </w:rPr>
              <w:t>8</w:t>
            </w:r>
            <w:r w:rsidRPr="00D6224A">
              <w:rPr>
                <w:rFonts w:cs="Arial"/>
                <w:b/>
                <w:sz w:val="20"/>
              </w:rPr>
              <w:t xml:space="preserve"> год</w:t>
            </w:r>
          </w:p>
        </w:tc>
      </w:tr>
      <w:tr w:rsidR="005B0E5E" w:rsidRPr="00D6224A" w:rsidTr="005B0E5E">
        <w:tc>
          <w:tcPr>
            <w:tcW w:w="2410" w:type="dxa"/>
            <w:tcBorders>
              <w:top w:val="single" w:sz="6"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78540,4</w:t>
            </w:r>
          </w:p>
        </w:tc>
        <w:tc>
          <w:tcPr>
            <w:tcW w:w="1984" w:type="dxa"/>
            <w:tcBorders>
              <w:top w:val="single" w:sz="6"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70,1</w:t>
            </w:r>
          </w:p>
        </w:tc>
        <w:tc>
          <w:tcPr>
            <w:tcW w:w="2693" w:type="dxa"/>
            <w:tcBorders>
              <w:top w:val="single" w:sz="6" w:space="0" w:color="auto"/>
              <w:left w:val="single" w:sz="6" w:space="0" w:color="auto"/>
              <w:bottom w:val="dotted" w:sz="4" w:space="0" w:color="auto"/>
              <w:right w:val="double" w:sz="6" w:space="0" w:color="auto"/>
            </w:tcBorders>
            <w:vAlign w:val="bottom"/>
          </w:tcPr>
          <w:p w:rsidR="005B0E5E" w:rsidRPr="00430BCC" w:rsidRDefault="005B0E5E" w:rsidP="00A45A45">
            <w:pPr>
              <w:pStyle w:val="aff1"/>
              <w:keepNext/>
              <w:keepLines/>
              <w:spacing w:line="240" w:lineRule="exact"/>
              <w:rPr>
                <w:rFonts w:cs="Arial"/>
              </w:rPr>
            </w:pPr>
            <w:r>
              <w:rPr>
                <w:rFonts w:cs="Arial"/>
              </w:rPr>
              <w:t>111,1</w:t>
            </w:r>
          </w:p>
        </w:tc>
      </w:tr>
      <w:tr w:rsidR="005B0E5E" w:rsidRPr="00D6224A"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91974,9</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117,1</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430BCC" w:rsidRDefault="005B0E5E" w:rsidP="00A45A45">
            <w:pPr>
              <w:pStyle w:val="aff1"/>
              <w:keepNext/>
              <w:keepLines/>
              <w:spacing w:line="240" w:lineRule="exact"/>
              <w:rPr>
                <w:rFonts w:cs="Arial"/>
              </w:rPr>
            </w:pPr>
            <w:r>
              <w:rPr>
                <w:rFonts w:cs="Arial"/>
              </w:rPr>
              <w:t>108,9</w:t>
            </w:r>
          </w:p>
        </w:tc>
      </w:tr>
      <w:tr w:rsidR="005B0E5E" w:rsidRPr="00D6224A"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121590,8</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131,8</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430BCC" w:rsidRDefault="005B0E5E" w:rsidP="00A45A45">
            <w:pPr>
              <w:pStyle w:val="aff1"/>
              <w:keepNext/>
              <w:keepLines/>
              <w:spacing w:line="240" w:lineRule="exact"/>
              <w:rPr>
                <w:rFonts w:cs="Arial"/>
              </w:rPr>
            </w:pPr>
            <w:r>
              <w:rPr>
                <w:rFonts w:cs="Arial"/>
              </w:rPr>
              <w:t>124,5</w:t>
            </w:r>
          </w:p>
        </w:tc>
      </w:tr>
      <w:tr w:rsidR="005B0E5E" w:rsidRPr="001A2B26"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1A2B26" w:rsidRDefault="005B0E5E" w:rsidP="00A45A45">
            <w:pPr>
              <w:pStyle w:val="aff"/>
              <w:spacing w:line="240" w:lineRule="exact"/>
              <w:ind w:left="114" w:hanging="57"/>
              <w:rPr>
                <w:rFonts w:cs="Arial"/>
                <w:i/>
              </w:rPr>
            </w:pPr>
            <w:r w:rsidRPr="001A2B26">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292106,1</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115,7</w:t>
            </w:r>
          </w:p>
        </w:tc>
      </w:tr>
      <w:tr w:rsidR="005B0E5E" w:rsidRPr="00D6224A"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Апрель</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130933,3</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106,4</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430BCC" w:rsidRDefault="005B0E5E" w:rsidP="00A45A45">
            <w:pPr>
              <w:pStyle w:val="aff1"/>
              <w:keepNext/>
              <w:keepLines/>
              <w:spacing w:line="240" w:lineRule="exact"/>
              <w:rPr>
                <w:rFonts w:cs="Arial"/>
              </w:rPr>
            </w:pPr>
            <w:r>
              <w:rPr>
                <w:rFonts w:cs="Arial"/>
              </w:rPr>
              <w:t>144,4</w:t>
            </w:r>
          </w:p>
        </w:tc>
      </w:tr>
      <w:tr w:rsidR="005B0E5E" w:rsidRPr="00D6224A"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Май</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129070,7</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96,6</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430BCC" w:rsidRDefault="005B0E5E" w:rsidP="00A45A45">
            <w:pPr>
              <w:pStyle w:val="aff1"/>
              <w:keepNext/>
              <w:keepLines/>
              <w:spacing w:line="240" w:lineRule="exact"/>
              <w:rPr>
                <w:rFonts w:cs="Arial"/>
              </w:rPr>
            </w:pPr>
            <w:r>
              <w:rPr>
                <w:rFonts w:cs="Arial"/>
              </w:rPr>
              <w:t>128,2</w:t>
            </w:r>
          </w:p>
        </w:tc>
      </w:tr>
      <w:tr w:rsidR="005B0E5E" w:rsidRPr="00D6224A"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Июнь</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135411,8</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103,4</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430BCC" w:rsidRDefault="005B0E5E" w:rsidP="00A45A45">
            <w:pPr>
              <w:pStyle w:val="aff1"/>
              <w:keepNext/>
              <w:keepLines/>
              <w:spacing w:line="240" w:lineRule="exact"/>
              <w:rPr>
                <w:rFonts w:cs="Arial"/>
              </w:rPr>
            </w:pPr>
            <w:r>
              <w:rPr>
                <w:rFonts w:cs="Arial"/>
              </w:rPr>
              <w:t>121,2</w:t>
            </w:r>
          </w:p>
        </w:tc>
      </w:tr>
      <w:tr w:rsidR="005B0E5E" w:rsidRPr="00A66B8C"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430BCC" w:rsidRDefault="005B0E5E" w:rsidP="00A45A45">
            <w:pPr>
              <w:pStyle w:val="aff"/>
              <w:spacing w:line="240" w:lineRule="exact"/>
              <w:ind w:left="114" w:hanging="57"/>
              <w:rPr>
                <w:rFonts w:cs="Arial"/>
                <w:i/>
              </w:rPr>
            </w:pPr>
            <w:r w:rsidRPr="00430BCC">
              <w:rPr>
                <w:rFonts w:cs="Arial"/>
                <w:i/>
              </w:rPr>
              <w:t>Январь – июнь</w:t>
            </w:r>
            <w:r>
              <w:rPr>
                <w:rFonts w:cs="Arial"/>
                <w:i/>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i/>
              </w:rPr>
            </w:pPr>
            <w:r>
              <w:rPr>
                <w:rFonts w:cs="Arial"/>
                <w:i/>
              </w:rPr>
              <w:t>687521,9</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430BCC" w:rsidRDefault="005B0E5E" w:rsidP="00A45A45">
            <w:pPr>
              <w:pStyle w:val="aff1"/>
              <w:keepNext/>
              <w:keepLines/>
              <w:spacing w:line="240" w:lineRule="exact"/>
              <w:rPr>
                <w:rFonts w:cs="Arial"/>
                <w:i/>
              </w:rPr>
            </w:pPr>
            <w:r>
              <w:rPr>
                <w:rFonts w:cs="Arial"/>
                <w:i/>
              </w:rPr>
              <w:t>123,8</w:t>
            </w:r>
          </w:p>
        </w:tc>
      </w:tr>
      <w:tr w:rsidR="005B0E5E" w:rsidRPr="00D6224A"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Июль</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135401,3</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98,1</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430BCC" w:rsidRDefault="005B0E5E" w:rsidP="00A45A45">
            <w:pPr>
              <w:pStyle w:val="aff1"/>
              <w:keepNext/>
              <w:keepLines/>
              <w:spacing w:line="240" w:lineRule="exact"/>
              <w:rPr>
                <w:rFonts w:cs="Arial"/>
              </w:rPr>
            </w:pPr>
            <w:r>
              <w:rPr>
                <w:rFonts w:cs="Arial"/>
              </w:rPr>
              <w:t>114,8</w:t>
            </w:r>
          </w:p>
        </w:tc>
      </w:tr>
      <w:tr w:rsidR="005B0E5E" w:rsidRPr="00D6224A"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143958,8</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105,3</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430BCC" w:rsidRDefault="005B0E5E" w:rsidP="00A45A45">
            <w:pPr>
              <w:pStyle w:val="aff1"/>
              <w:keepNext/>
              <w:keepLines/>
              <w:spacing w:line="240" w:lineRule="exact"/>
              <w:rPr>
                <w:rFonts w:cs="Arial"/>
              </w:rPr>
            </w:pPr>
            <w:r>
              <w:rPr>
                <w:rFonts w:cs="Arial"/>
              </w:rPr>
              <w:t>118,9</w:t>
            </w:r>
          </w:p>
        </w:tc>
      </w:tr>
      <w:tr w:rsidR="005B0E5E" w:rsidRPr="00D6224A"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keepNext/>
              <w:keepLines/>
              <w:spacing w:line="240" w:lineRule="exact"/>
              <w:ind w:left="114" w:hanging="57"/>
              <w:rPr>
                <w:rFonts w:cs="Arial"/>
              </w:rPr>
            </w:pPr>
            <w:r w:rsidRPr="00D6224A">
              <w:rPr>
                <w:rFonts w:cs="Arial"/>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136383,6</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93,1</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118,3</w:t>
            </w:r>
          </w:p>
        </w:tc>
      </w:tr>
      <w:tr w:rsidR="005B0E5E" w:rsidRPr="001A2B26"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1A2B26" w:rsidRDefault="005B0E5E" w:rsidP="00A45A45">
            <w:pPr>
              <w:pStyle w:val="aff"/>
              <w:spacing w:line="240" w:lineRule="exact"/>
              <w:ind w:left="114" w:hanging="57"/>
              <w:rPr>
                <w:rFonts w:cs="Arial"/>
                <w:i/>
              </w:rPr>
            </w:pPr>
            <w:r w:rsidRPr="001A2B26">
              <w:rPr>
                <w:rFonts w:cs="Arial"/>
                <w:i/>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1103265,6</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121,4</w:t>
            </w:r>
          </w:p>
        </w:tc>
      </w:tr>
      <w:tr w:rsidR="005B0E5E" w:rsidRPr="00D6224A"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139423,9</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100,9</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121,8</w:t>
            </w:r>
          </w:p>
        </w:tc>
      </w:tr>
      <w:tr w:rsidR="005B0E5E" w:rsidRPr="00D6224A"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Ноябрь</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133307,9</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94,0</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120,7</w:t>
            </w:r>
          </w:p>
        </w:tc>
      </w:tr>
      <w:tr w:rsidR="005B0E5E" w:rsidRPr="001A2B26"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1A2B26" w:rsidRDefault="005B0E5E" w:rsidP="00A45A45">
            <w:pPr>
              <w:pStyle w:val="aff"/>
              <w:spacing w:line="240" w:lineRule="exact"/>
              <w:ind w:left="57"/>
              <w:rPr>
                <w:rFonts w:cs="Arial"/>
                <w:i/>
              </w:rPr>
            </w:pPr>
            <w:r w:rsidRPr="001A2B26">
              <w:rPr>
                <w:rFonts w:cs="Arial"/>
                <w:i/>
              </w:rPr>
              <w:t>Январь – ноябрь</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1375997,4</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121,3</w:t>
            </w:r>
          </w:p>
        </w:tc>
      </w:tr>
      <w:tr w:rsidR="005B0E5E" w:rsidRPr="00D6224A"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151476,4</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112,5</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123,8</w:t>
            </w:r>
          </w:p>
        </w:tc>
      </w:tr>
      <w:tr w:rsidR="005B0E5E" w:rsidRPr="001A2B26" w:rsidTr="005B0E5E">
        <w:tc>
          <w:tcPr>
            <w:tcW w:w="2410" w:type="dxa"/>
            <w:tcBorders>
              <w:top w:val="dotted" w:sz="4" w:space="0" w:color="auto"/>
              <w:left w:val="double" w:sz="6" w:space="0" w:color="auto"/>
              <w:bottom w:val="single" w:sz="6" w:space="0" w:color="auto"/>
              <w:right w:val="single" w:sz="6" w:space="0" w:color="auto"/>
            </w:tcBorders>
            <w:vAlign w:val="bottom"/>
          </w:tcPr>
          <w:p w:rsidR="005B0E5E" w:rsidRPr="001A2B26" w:rsidRDefault="005B0E5E" w:rsidP="00A45A45">
            <w:pPr>
              <w:pStyle w:val="aff"/>
              <w:spacing w:line="240" w:lineRule="exact"/>
              <w:ind w:left="114" w:hanging="57"/>
              <w:rPr>
                <w:rFonts w:cs="Arial"/>
                <w:i/>
              </w:rPr>
            </w:pPr>
            <w:r w:rsidRPr="001A2B26">
              <w:rPr>
                <w:rFonts w:cs="Arial"/>
                <w:i/>
              </w:rPr>
              <w:t>Январь – декабрь</w:t>
            </w:r>
          </w:p>
        </w:tc>
        <w:tc>
          <w:tcPr>
            <w:tcW w:w="1843" w:type="dxa"/>
            <w:tcBorders>
              <w:top w:val="dotted" w:sz="4" w:space="0" w:color="auto"/>
              <w:left w:val="single" w:sz="6" w:space="0" w:color="auto"/>
              <w:bottom w:val="single" w:sz="6"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1527473,8</w:t>
            </w:r>
          </w:p>
        </w:tc>
        <w:tc>
          <w:tcPr>
            <w:tcW w:w="1984" w:type="dxa"/>
            <w:tcBorders>
              <w:top w:val="dotted" w:sz="4" w:space="0" w:color="auto"/>
              <w:left w:val="single" w:sz="6" w:space="0" w:color="auto"/>
              <w:bottom w:val="single" w:sz="6"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121,6</w:t>
            </w:r>
          </w:p>
        </w:tc>
      </w:tr>
      <w:tr w:rsidR="005B0E5E" w:rsidRPr="00D6224A" w:rsidTr="005B0E5E">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5B0E5E" w:rsidRPr="00D6224A" w:rsidRDefault="005B0E5E" w:rsidP="00A45A45">
            <w:pPr>
              <w:spacing w:before="80" w:line="240" w:lineRule="exact"/>
              <w:ind w:firstLine="0"/>
              <w:jc w:val="center"/>
              <w:rPr>
                <w:rFonts w:cs="Arial"/>
                <w:sz w:val="20"/>
              </w:rPr>
            </w:pPr>
            <w:r w:rsidRPr="00D6224A">
              <w:rPr>
                <w:rFonts w:cs="Arial"/>
                <w:b/>
                <w:sz w:val="20"/>
              </w:rPr>
              <w:t>201</w:t>
            </w:r>
            <w:r>
              <w:rPr>
                <w:rFonts w:cs="Arial"/>
                <w:b/>
                <w:sz w:val="20"/>
              </w:rPr>
              <w:t>9</w:t>
            </w:r>
            <w:r w:rsidRPr="00D6224A">
              <w:rPr>
                <w:rFonts w:cs="Arial"/>
                <w:b/>
                <w:sz w:val="20"/>
              </w:rPr>
              <w:t xml:space="preserve"> год</w:t>
            </w:r>
          </w:p>
        </w:tc>
      </w:tr>
      <w:tr w:rsidR="005B0E5E" w:rsidRPr="00A66B8C" w:rsidTr="005B0E5E">
        <w:tc>
          <w:tcPr>
            <w:tcW w:w="2410" w:type="dxa"/>
            <w:tcBorders>
              <w:top w:val="single" w:sz="4" w:space="0" w:color="auto"/>
              <w:left w:val="double" w:sz="6" w:space="0" w:color="auto"/>
              <w:bottom w:val="dotted" w:sz="4" w:space="0" w:color="auto"/>
              <w:right w:val="single" w:sz="6" w:space="0" w:color="auto"/>
            </w:tcBorders>
            <w:vAlign w:val="bottom"/>
          </w:tcPr>
          <w:p w:rsidR="005B0E5E" w:rsidRPr="00A07AF9" w:rsidRDefault="005B0E5E" w:rsidP="00A45A45">
            <w:pPr>
              <w:pStyle w:val="aff"/>
              <w:spacing w:line="240" w:lineRule="exact"/>
              <w:ind w:left="114" w:hanging="57"/>
              <w:rPr>
                <w:rFonts w:cs="Arial"/>
              </w:rPr>
            </w:pPr>
            <w:r w:rsidRPr="00A07AF9">
              <w:rPr>
                <w:rFonts w:cs="Arial"/>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91773,9</w:t>
            </w:r>
          </w:p>
        </w:tc>
        <w:tc>
          <w:tcPr>
            <w:tcW w:w="1984" w:type="dxa"/>
            <w:tcBorders>
              <w:top w:val="single" w:sz="4" w:space="0" w:color="auto"/>
              <w:left w:val="single" w:sz="6" w:space="0" w:color="auto"/>
              <w:bottom w:val="dotted" w:sz="4" w:space="0" w:color="auto"/>
              <w:right w:val="single" w:sz="6" w:space="0" w:color="auto"/>
            </w:tcBorders>
            <w:vAlign w:val="bottom"/>
          </w:tcPr>
          <w:p w:rsidR="005B0E5E" w:rsidRPr="00430BCC" w:rsidRDefault="005B0E5E" w:rsidP="00A45A45">
            <w:pPr>
              <w:pStyle w:val="aff1"/>
              <w:keepNext/>
              <w:keepLines/>
              <w:spacing w:line="240" w:lineRule="exact"/>
              <w:rPr>
                <w:rFonts w:cs="Arial"/>
              </w:rPr>
            </w:pPr>
            <w:r>
              <w:rPr>
                <w:rFonts w:cs="Arial"/>
              </w:rPr>
              <w:t>65,0</w:t>
            </w:r>
          </w:p>
        </w:tc>
        <w:tc>
          <w:tcPr>
            <w:tcW w:w="2693" w:type="dxa"/>
            <w:tcBorders>
              <w:top w:val="single" w:sz="4" w:space="0" w:color="auto"/>
              <w:left w:val="single" w:sz="6" w:space="0" w:color="auto"/>
              <w:bottom w:val="dotted" w:sz="4" w:space="0" w:color="auto"/>
              <w:right w:val="double" w:sz="6" w:space="0" w:color="auto"/>
            </w:tcBorders>
            <w:vAlign w:val="bottom"/>
          </w:tcPr>
          <w:p w:rsidR="005B0E5E" w:rsidRPr="00430BCC" w:rsidRDefault="005B0E5E" w:rsidP="00A45A45">
            <w:pPr>
              <w:pStyle w:val="aff1"/>
              <w:keepNext/>
              <w:keepLines/>
              <w:spacing w:line="240" w:lineRule="exact"/>
              <w:rPr>
                <w:rFonts w:cs="Arial"/>
              </w:rPr>
            </w:pPr>
            <w:r>
              <w:rPr>
                <w:rFonts w:cs="Arial"/>
              </w:rPr>
              <w:t>90,6</w:t>
            </w:r>
          </w:p>
        </w:tc>
      </w:tr>
      <w:tr w:rsidR="005B0E5E" w:rsidRPr="00A66B8C"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Февраль</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102386,4</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77,7</w:t>
            </w:r>
          </w:p>
        </w:tc>
      </w:tr>
      <w:tr w:rsidR="005B0E5E" w:rsidRPr="00A66B8C"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Март</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115652,5</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112,1</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85,5</w:t>
            </w:r>
          </w:p>
        </w:tc>
      </w:tr>
      <w:tr w:rsidR="005B0E5E" w:rsidRPr="001A2B26"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1A2B26" w:rsidRDefault="005B0E5E" w:rsidP="00A45A45">
            <w:pPr>
              <w:pStyle w:val="aff"/>
              <w:spacing w:line="240" w:lineRule="exact"/>
              <w:ind w:left="114" w:hanging="57"/>
              <w:rPr>
                <w:rFonts w:cs="Arial"/>
                <w:i/>
              </w:rPr>
            </w:pPr>
            <w:r w:rsidRPr="001A2B26">
              <w:rPr>
                <w:rFonts w:cs="Arial"/>
                <w:i/>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309812,8</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95,9</w:t>
            </w:r>
          </w:p>
        </w:tc>
      </w:tr>
      <w:tr w:rsidR="005B0E5E" w:rsidRPr="00A66B8C"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E500F8" w:rsidRDefault="005B0E5E" w:rsidP="00A45A45">
            <w:pPr>
              <w:pStyle w:val="aff1"/>
              <w:keepNext/>
              <w:keepLines/>
              <w:spacing w:line="240" w:lineRule="exact"/>
              <w:rPr>
                <w:rFonts w:cs="Arial"/>
              </w:rPr>
            </w:pPr>
            <w:r w:rsidRPr="00E500F8">
              <w:rPr>
                <w:rFonts w:cs="Arial"/>
              </w:rPr>
              <w:t>122625,0</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104,6</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85,5</w:t>
            </w:r>
          </w:p>
        </w:tc>
      </w:tr>
      <w:tr w:rsidR="005B0E5E" w:rsidRPr="00A66B8C"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E500F8" w:rsidRDefault="005B0E5E" w:rsidP="00A45A45">
            <w:pPr>
              <w:pStyle w:val="aff1"/>
              <w:keepNext/>
              <w:keepLines/>
              <w:spacing w:line="240" w:lineRule="exact"/>
              <w:rPr>
                <w:rFonts w:cs="Arial"/>
              </w:rPr>
            </w:pPr>
            <w:r w:rsidRPr="00E500F8">
              <w:rPr>
                <w:rFonts w:cs="Arial"/>
              </w:rPr>
              <w:t>115837,0</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94,5</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79,3</w:t>
            </w:r>
          </w:p>
        </w:tc>
      </w:tr>
      <w:tr w:rsidR="005B0E5E" w:rsidRPr="00A66B8C"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E500F8" w:rsidRDefault="005B0E5E" w:rsidP="00A45A45">
            <w:pPr>
              <w:pStyle w:val="aff1"/>
              <w:keepNext/>
              <w:keepLines/>
              <w:spacing w:line="240" w:lineRule="exact"/>
              <w:rPr>
                <w:rFonts w:cs="Arial"/>
              </w:rPr>
            </w:pPr>
            <w:r w:rsidRPr="00E500F8">
              <w:rPr>
                <w:rFonts w:cs="Arial"/>
              </w:rPr>
              <w:t>127755,6</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110,7</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89,9</w:t>
            </w:r>
          </w:p>
        </w:tc>
      </w:tr>
      <w:tr w:rsidR="005B0E5E" w:rsidRPr="001A2B26"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1A2B26" w:rsidRDefault="005B0E5E" w:rsidP="00A45A45">
            <w:pPr>
              <w:pStyle w:val="aff"/>
              <w:spacing w:line="240" w:lineRule="exact"/>
              <w:ind w:left="114" w:hanging="57"/>
              <w:rPr>
                <w:rFonts w:cs="Arial"/>
                <w:i/>
              </w:rPr>
            </w:pPr>
            <w:r w:rsidRPr="001A2B26">
              <w:rPr>
                <w:rFonts w:cs="Arial"/>
                <w:i/>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676030,4</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90,5</w:t>
            </w:r>
          </w:p>
        </w:tc>
      </w:tr>
      <w:tr w:rsidR="005B0E5E" w:rsidRPr="00A66B8C"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t>Июль</w:t>
            </w:r>
            <w:r>
              <w:rPr>
                <w:rFonts w:cs="Arial"/>
              </w:rPr>
              <w:t xml:space="preserve"> </w:t>
            </w:r>
            <w:r>
              <w:rPr>
                <w:rFonts w:cs="Arial"/>
                <w:vertAlign w:val="superscript"/>
              </w:rPr>
              <w:t>1</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sidRPr="00422F7C">
              <w:rPr>
                <w:rFonts w:cs="Arial"/>
              </w:rPr>
              <w:t>136275</w:t>
            </w:r>
            <w:r>
              <w:rPr>
                <w:rFonts w:cs="Arial"/>
              </w:rPr>
              <w:t>,</w:t>
            </w:r>
            <w:r w:rsidRPr="00422F7C">
              <w:rPr>
                <w:rFonts w:cs="Arial"/>
              </w:rPr>
              <w:t>2</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105,7</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96,8</w:t>
            </w:r>
          </w:p>
        </w:tc>
      </w:tr>
      <w:tr w:rsidR="005B0E5E" w:rsidRPr="00A66B8C"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Август</w:t>
            </w:r>
            <w:r>
              <w:rPr>
                <w:rFonts w:cs="Arial"/>
              </w:rPr>
              <w:t xml:space="preserve"> </w:t>
            </w:r>
            <w:r>
              <w:rPr>
                <w:rFonts w:cs="Arial"/>
                <w:vertAlign w:val="superscript"/>
              </w:rPr>
              <w:t>1</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sidRPr="00422F7C">
              <w:rPr>
                <w:rFonts w:cs="Arial"/>
              </w:rPr>
              <w:t>137156</w:t>
            </w:r>
            <w:r>
              <w:rPr>
                <w:rFonts w:cs="Arial"/>
              </w:rPr>
              <w:t>,3</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102,4</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95,9</w:t>
            </w:r>
          </w:p>
        </w:tc>
      </w:tr>
      <w:tr w:rsidR="005B0E5E" w:rsidRPr="00A66B8C"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keepNext/>
              <w:keepLines/>
              <w:spacing w:line="240" w:lineRule="exact"/>
              <w:ind w:left="114" w:hanging="57"/>
              <w:rPr>
                <w:rFonts w:cs="Arial"/>
              </w:rPr>
            </w:pPr>
            <w:r w:rsidRPr="00D6224A">
              <w:rPr>
                <w:rFonts w:cs="Arial"/>
              </w:rPr>
              <w:t>Сентябрь</w:t>
            </w:r>
            <w:r>
              <w:rPr>
                <w:rFonts w:cs="Arial"/>
              </w:rPr>
              <w:t xml:space="preserve"> </w:t>
            </w:r>
            <w:r>
              <w:rPr>
                <w:rFonts w:cs="Arial"/>
                <w:vertAlign w:val="superscript"/>
              </w:rPr>
              <w:t>1</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sidRPr="00422F7C">
              <w:rPr>
                <w:rFonts w:cs="Arial"/>
              </w:rPr>
              <w:t>131148</w:t>
            </w:r>
            <w:r>
              <w:rPr>
                <w:rFonts w:cs="Arial"/>
              </w:rPr>
              <w:t>,</w:t>
            </w:r>
            <w:r w:rsidRPr="00422F7C">
              <w:rPr>
                <w:rFonts w:cs="Arial"/>
              </w:rPr>
              <w:t>5</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96,4</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97,5</w:t>
            </w:r>
          </w:p>
        </w:tc>
      </w:tr>
      <w:tr w:rsidR="005B0E5E" w:rsidRPr="001A2B26"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1A2B26" w:rsidRDefault="005B0E5E" w:rsidP="00A45A45">
            <w:pPr>
              <w:pStyle w:val="aff"/>
              <w:spacing w:line="240" w:lineRule="exact"/>
              <w:ind w:left="114" w:hanging="57"/>
              <w:rPr>
                <w:rFonts w:cs="Arial"/>
                <w:i/>
              </w:rPr>
            </w:pPr>
            <w:r w:rsidRPr="001A2B26">
              <w:rPr>
                <w:rFonts w:cs="Arial"/>
                <w:i/>
              </w:rPr>
              <w:t xml:space="preserve">Январь – сентябрь </w:t>
            </w:r>
            <w:r w:rsidRPr="001A2B26">
              <w:rPr>
                <w:rFonts w:cs="Arial"/>
                <w:i/>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1080610,4</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92,9</w:t>
            </w:r>
          </w:p>
        </w:tc>
      </w:tr>
      <w:tr w:rsidR="005B0E5E" w:rsidRPr="00A66B8C"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4" w:hanging="57"/>
              <w:rPr>
                <w:rFonts w:cs="Arial"/>
              </w:rPr>
            </w:pPr>
            <w:r w:rsidRPr="00D6224A">
              <w:rPr>
                <w:rFonts w:cs="Arial"/>
              </w:rPr>
              <w:lastRenderedPageBreak/>
              <w:t>Октябрь</w:t>
            </w:r>
            <w:r>
              <w:rPr>
                <w:rFonts w:cs="Arial"/>
              </w:rPr>
              <w:t xml:space="preserve"> </w:t>
            </w:r>
            <w:r>
              <w:rPr>
                <w:rFonts w:cs="Arial"/>
                <w:vertAlign w:val="superscript"/>
              </w:rPr>
              <w:t>1</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124277,9</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97,8</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94,0</w:t>
            </w:r>
          </w:p>
        </w:tc>
      </w:tr>
      <w:tr w:rsidR="005B0E5E" w:rsidRPr="00A66B8C" w:rsidTr="005B0E5E">
        <w:tc>
          <w:tcPr>
            <w:tcW w:w="2410"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57"/>
              <w:rPr>
                <w:rFonts w:cs="Arial"/>
              </w:rPr>
            </w:pPr>
            <w:r w:rsidRPr="00D6224A">
              <w:rPr>
                <w:rFonts w:cs="Arial"/>
              </w:rPr>
              <w:t>Ноябрь</w:t>
            </w:r>
          </w:p>
        </w:tc>
        <w:tc>
          <w:tcPr>
            <w:tcW w:w="1843"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119662,5</w:t>
            </w:r>
          </w:p>
        </w:tc>
        <w:tc>
          <w:tcPr>
            <w:tcW w:w="1984" w:type="dxa"/>
            <w:tcBorders>
              <w:top w:val="dotted" w:sz="4" w:space="0" w:color="auto"/>
              <w:left w:val="single" w:sz="6" w:space="0" w:color="auto"/>
              <w:bottom w:val="dotted" w:sz="4" w:space="0" w:color="auto"/>
              <w:right w:val="single" w:sz="6" w:space="0" w:color="auto"/>
            </w:tcBorders>
            <w:vAlign w:val="bottom"/>
          </w:tcPr>
          <w:p w:rsidR="005B0E5E" w:rsidRDefault="005B0E5E" w:rsidP="00A45A45">
            <w:pPr>
              <w:pStyle w:val="aff1"/>
              <w:keepNext/>
              <w:keepLines/>
              <w:spacing w:line="240" w:lineRule="exact"/>
              <w:rPr>
                <w:rFonts w:cs="Arial"/>
              </w:rPr>
            </w:pPr>
            <w:r>
              <w:rPr>
                <w:rFonts w:cs="Arial"/>
              </w:rPr>
              <w:t>96,7</w:t>
            </w:r>
          </w:p>
        </w:tc>
        <w:tc>
          <w:tcPr>
            <w:tcW w:w="2693" w:type="dxa"/>
            <w:tcBorders>
              <w:top w:val="dotted" w:sz="4" w:space="0" w:color="auto"/>
              <w:left w:val="single" w:sz="6" w:space="0" w:color="auto"/>
              <w:bottom w:val="dotted" w:sz="4" w:space="0" w:color="auto"/>
              <w:right w:val="double" w:sz="6" w:space="0" w:color="auto"/>
            </w:tcBorders>
            <w:vAlign w:val="bottom"/>
          </w:tcPr>
          <w:p w:rsidR="005B0E5E" w:rsidRDefault="005B0E5E" w:rsidP="00A45A45">
            <w:pPr>
              <w:pStyle w:val="aff1"/>
              <w:keepNext/>
              <w:keepLines/>
              <w:spacing w:line="240" w:lineRule="exact"/>
              <w:rPr>
                <w:rFonts w:cs="Arial"/>
              </w:rPr>
            </w:pPr>
            <w:r>
              <w:rPr>
                <w:rFonts w:cs="Arial"/>
              </w:rPr>
              <w:t>91,9</w:t>
            </w:r>
          </w:p>
        </w:tc>
      </w:tr>
      <w:tr w:rsidR="005B0E5E" w:rsidRPr="001A2B26" w:rsidTr="005B0E5E">
        <w:tc>
          <w:tcPr>
            <w:tcW w:w="2410" w:type="dxa"/>
            <w:tcBorders>
              <w:top w:val="dotted" w:sz="4" w:space="0" w:color="auto"/>
              <w:left w:val="double" w:sz="6" w:space="0" w:color="auto"/>
              <w:bottom w:val="single" w:sz="6" w:space="0" w:color="auto"/>
              <w:right w:val="single" w:sz="6" w:space="0" w:color="auto"/>
            </w:tcBorders>
            <w:vAlign w:val="bottom"/>
          </w:tcPr>
          <w:p w:rsidR="005B0E5E" w:rsidRPr="001A2B26" w:rsidRDefault="005B0E5E" w:rsidP="00A45A45">
            <w:pPr>
              <w:pStyle w:val="aff"/>
              <w:spacing w:line="240" w:lineRule="exact"/>
              <w:ind w:left="57"/>
              <w:rPr>
                <w:rFonts w:cs="Arial"/>
                <w:i/>
              </w:rPr>
            </w:pPr>
            <w:r w:rsidRPr="001A2B26">
              <w:rPr>
                <w:rFonts w:cs="Arial"/>
                <w:i/>
              </w:rPr>
              <w:t>Январь – ноябрь</w:t>
            </w:r>
          </w:p>
        </w:tc>
        <w:tc>
          <w:tcPr>
            <w:tcW w:w="1843" w:type="dxa"/>
            <w:tcBorders>
              <w:top w:val="dotted" w:sz="4" w:space="0" w:color="auto"/>
              <w:left w:val="single" w:sz="6" w:space="0" w:color="auto"/>
              <w:bottom w:val="single" w:sz="6"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1324550,6</w:t>
            </w:r>
          </w:p>
        </w:tc>
        <w:tc>
          <w:tcPr>
            <w:tcW w:w="1984" w:type="dxa"/>
            <w:tcBorders>
              <w:top w:val="dotted" w:sz="4" w:space="0" w:color="auto"/>
              <w:left w:val="single" w:sz="6" w:space="0" w:color="auto"/>
              <w:bottom w:val="single" w:sz="6" w:space="0" w:color="auto"/>
              <w:right w:val="single" w:sz="6" w:space="0" w:color="auto"/>
            </w:tcBorders>
            <w:vAlign w:val="bottom"/>
          </w:tcPr>
          <w:p w:rsidR="005B0E5E" w:rsidRPr="001A2B26" w:rsidRDefault="005B0E5E" w:rsidP="00A45A45">
            <w:pPr>
              <w:pStyle w:val="aff1"/>
              <w:keepNext/>
              <w:keepLines/>
              <w:spacing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5B0E5E" w:rsidRPr="001A2B26" w:rsidRDefault="005B0E5E" w:rsidP="00A45A45">
            <w:pPr>
              <w:pStyle w:val="aff1"/>
              <w:keepNext/>
              <w:keepLines/>
              <w:spacing w:line="240" w:lineRule="exact"/>
              <w:rPr>
                <w:rFonts w:cs="Arial"/>
                <w:i/>
              </w:rPr>
            </w:pPr>
            <w:r w:rsidRPr="001A2B26">
              <w:rPr>
                <w:rFonts w:cs="Arial"/>
                <w:i/>
              </w:rPr>
              <w:t>92,0</w:t>
            </w:r>
          </w:p>
        </w:tc>
      </w:tr>
      <w:tr w:rsidR="005B0E5E" w:rsidRPr="00D6224A" w:rsidTr="005B0E5E">
        <w:tc>
          <w:tcPr>
            <w:tcW w:w="8930" w:type="dxa"/>
            <w:gridSpan w:val="4"/>
            <w:tcBorders>
              <w:top w:val="single" w:sz="6" w:space="0" w:color="auto"/>
              <w:left w:val="double" w:sz="6" w:space="0" w:color="auto"/>
              <w:bottom w:val="double" w:sz="6" w:space="0" w:color="auto"/>
              <w:right w:val="double" w:sz="6" w:space="0" w:color="auto"/>
            </w:tcBorders>
            <w:vAlign w:val="bottom"/>
          </w:tcPr>
          <w:p w:rsidR="005B0E5E" w:rsidRPr="00D6224A" w:rsidRDefault="005B0E5E" w:rsidP="005B0E5E">
            <w:pPr>
              <w:pStyle w:val="aff1"/>
              <w:tabs>
                <w:tab w:val="left" w:pos="142"/>
                <w:tab w:val="left" w:pos="284"/>
              </w:tabs>
              <w:spacing w:before="40" w:line="240" w:lineRule="exact"/>
              <w:ind w:left="142"/>
              <w:jc w:val="both"/>
              <w:rPr>
                <w:rFonts w:cs="Arial"/>
              </w:rPr>
            </w:pPr>
            <w:r w:rsidRPr="00DB4FB8">
              <w:rPr>
                <w:rFonts w:cs="Arial"/>
                <w:vertAlign w:val="superscript"/>
              </w:rPr>
              <w:t>1)</w:t>
            </w:r>
            <w:r>
              <w:rPr>
                <w:rFonts w:cs="Arial"/>
              </w:rPr>
              <w:t xml:space="preserve">   </w:t>
            </w:r>
            <w:r w:rsidRPr="00D6224A">
              <w:rPr>
                <w:szCs w:val="16"/>
              </w:rPr>
              <w:t>Данные изменены за счет уточнения респондентами ранее пред</w:t>
            </w:r>
            <w:r w:rsidR="001A2B26">
              <w:rPr>
                <w:szCs w:val="16"/>
              </w:rPr>
              <w:t>о</w:t>
            </w:r>
            <w:r w:rsidRPr="00D6224A">
              <w:rPr>
                <w:szCs w:val="16"/>
              </w:rPr>
              <w:t>ставленной операти</w:t>
            </w:r>
            <w:r w:rsidRPr="00D6224A">
              <w:rPr>
                <w:szCs w:val="16"/>
              </w:rPr>
              <w:t>в</w:t>
            </w:r>
            <w:r w:rsidRPr="00D6224A">
              <w:rPr>
                <w:szCs w:val="16"/>
              </w:rPr>
              <w:t>ной информации.</w:t>
            </w:r>
          </w:p>
        </w:tc>
      </w:tr>
    </w:tbl>
    <w:p w:rsidR="005B0E5E" w:rsidRPr="00D6224A" w:rsidRDefault="005B0E5E" w:rsidP="001A2B26">
      <w:pPr>
        <w:pStyle w:val="aff5"/>
        <w:keepNext w:val="0"/>
        <w:pBdr>
          <w:bottom w:val="none" w:sz="0" w:space="0" w:color="auto"/>
        </w:pBdr>
        <w:tabs>
          <w:tab w:val="clear" w:pos="2061"/>
        </w:tabs>
        <w:spacing w:before="240" w:after="0"/>
        <w:ind w:left="0"/>
        <w:rPr>
          <w:rFonts w:cs="Arial"/>
          <w:noProof w:val="0"/>
        </w:rPr>
      </w:pPr>
      <w:r w:rsidRPr="00D6224A">
        <w:rPr>
          <w:rFonts w:cs="Arial"/>
          <w:caps w:val="0"/>
        </w:rPr>
        <w:t xml:space="preserve">Продажа и запасы отдельных товаров </w:t>
      </w:r>
      <w:r>
        <w:rPr>
          <w:rFonts w:cs="Arial"/>
          <w:caps w:val="0"/>
        </w:rPr>
        <w:t xml:space="preserve">по </w:t>
      </w:r>
      <w:r w:rsidRPr="00D6224A">
        <w:rPr>
          <w:rFonts w:cs="Arial"/>
          <w:caps w:val="0"/>
        </w:rPr>
        <w:t xml:space="preserve">крупным и средним организациям </w:t>
      </w:r>
      <w:r w:rsidRPr="00D6224A">
        <w:rPr>
          <w:rFonts w:cs="Arial"/>
          <w:caps w:val="0"/>
        </w:rPr>
        <w:br/>
        <w:t>с основным вид</w:t>
      </w:r>
      <w:r>
        <w:rPr>
          <w:rFonts w:cs="Arial"/>
          <w:caps w:val="0"/>
        </w:rPr>
        <w:t>ом экономической деятельности «О</w:t>
      </w:r>
      <w:r w:rsidRPr="00D6224A">
        <w:rPr>
          <w:rFonts w:cs="Arial"/>
          <w:caps w:val="0"/>
        </w:rPr>
        <w:t xml:space="preserve">птовая торговля» </w:t>
      </w:r>
      <w:r w:rsidRPr="00D6224A">
        <w:rPr>
          <w:rFonts w:cs="Arial"/>
          <w:caps w:val="0"/>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1134"/>
        <w:gridCol w:w="1418"/>
        <w:gridCol w:w="992"/>
        <w:gridCol w:w="1617"/>
      </w:tblGrid>
      <w:tr w:rsidR="005B0E5E" w:rsidRPr="00D6224A" w:rsidTr="005B0E5E">
        <w:trPr>
          <w:tblHeader/>
        </w:trPr>
        <w:tc>
          <w:tcPr>
            <w:tcW w:w="3827" w:type="dxa"/>
            <w:vMerge w:val="restart"/>
            <w:tcBorders>
              <w:top w:val="double" w:sz="6" w:space="0" w:color="auto"/>
              <w:left w:val="double" w:sz="6" w:space="0" w:color="auto"/>
              <w:right w:val="single" w:sz="6" w:space="0" w:color="auto"/>
            </w:tcBorders>
            <w:shd w:val="clear" w:color="auto" w:fill="auto"/>
          </w:tcPr>
          <w:p w:rsidR="005B0E5E" w:rsidRPr="00D6224A" w:rsidRDefault="005B0E5E" w:rsidP="005B0E5E">
            <w:pPr>
              <w:pStyle w:val="aff0"/>
              <w:spacing w:before="0" w:after="0" w:line="240" w:lineRule="auto"/>
              <w:rPr>
                <w:rFonts w:cs="Arial"/>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5B0E5E" w:rsidRPr="00D6224A" w:rsidRDefault="005B0E5E" w:rsidP="005B0E5E">
            <w:pPr>
              <w:pStyle w:val="aff0"/>
              <w:spacing w:before="0" w:after="0" w:line="240" w:lineRule="exact"/>
              <w:rPr>
                <w:rFonts w:cs="Arial"/>
              </w:rPr>
            </w:pPr>
            <w:r w:rsidRPr="00D6224A">
              <w:rPr>
                <w:rFonts w:cs="Arial"/>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5B0E5E" w:rsidRPr="00D6224A" w:rsidRDefault="005B0E5E" w:rsidP="005B0E5E">
            <w:pPr>
              <w:pStyle w:val="aff0"/>
              <w:spacing w:before="0" w:after="0" w:line="240" w:lineRule="exact"/>
              <w:rPr>
                <w:rFonts w:cs="Arial"/>
              </w:rPr>
            </w:pPr>
            <w:r w:rsidRPr="00D6224A">
              <w:rPr>
                <w:rFonts w:cs="Arial"/>
              </w:rPr>
              <w:t>Запасы на конец</w:t>
            </w:r>
            <w:r w:rsidRPr="00D6224A">
              <w:rPr>
                <w:rFonts w:cs="Arial"/>
              </w:rPr>
              <w:br/>
              <w:t>отчетного периода</w:t>
            </w:r>
          </w:p>
        </w:tc>
      </w:tr>
      <w:tr w:rsidR="005B0E5E" w:rsidRPr="00D6224A" w:rsidTr="005B0E5E">
        <w:trPr>
          <w:tblHeader/>
        </w:trPr>
        <w:tc>
          <w:tcPr>
            <w:tcW w:w="3827" w:type="dxa"/>
            <w:vMerge/>
            <w:tcBorders>
              <w:left w:val="double" w:sz="6" w:space="0" w:color="auto"/>
              <w:bottom w:val="single" w:sz="6" w:space="0" w:color="auto"/>
              <w:right w:val="single" w:sz="6" w:space="0" w:color="auto"/>
            </w:tcBorders>
            <w:shd w:val="clear" w:color="auto" w:fill="auto"/>
          </w:tcPr>
          <w:p w:rsidR="005B0E5E" w:rsidRPr="00D6224A" w:rsidRDefault="005B0E5E" w:rsidP="005B0E5E">
            <w:pPr>
              <w:pStyle w:val="aff0"/>
              <w:spacing w:before="0" w:after="0" w:line="240" w:lineRule="auto"/>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B0E5E" w:rsidRPr="00D6224A" w:rsidRDefault="005B0E5E" w:rsidP="005B0E5E">
            <w:pPr>
              <w:pStyle w:val="aff0"/>
              <w:spacing w:before="0" w:after="0" w:line="240" w:lineRule="exact"/>
              <w:rPr>
                <w:rFonts w:cs="Arial"/>
              </w:rPr>
            </w:pPr>
            <w:r>
              <w:rPr>
                <w:rFonts w:cs="Arial"/>
              </w:rPr>
              <w:t>ноябрь</w:t>
            </w:r>
            <w:r w:rsidRPr="00D6224A">
              <w:rPr>
                <w:rFonts w:cs="Arial"/>
              </w:rPr>
              <w:t xml:space="preserve"> 201</w:t>
            </w:r>
            <w:r>
              <w:rPr>
                <w:rFonts w:cs="Arial"/>
              </w:rPr>
              <w:t>9</w:t>
            </w:r>
            <w:r w:rsidRPr="00D6224A">
              <w:rPr>
                <w:rFonts w:cs="Arial"/>
              </w:rPr>
              <w:t>г.</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B0E5E" w:rsidRPr="00D6224A" w:rsidRDefault="005B0E5E" w:rsidP="005B0E5E">
            <w:pPr>
              <w:pStyle w:val="aff0"/>
              <w:spacing w:before="0" w:after="0" w:line="240" w:lineRule="exact"/>
              <w:rPr>
                <w:rFonts w:cs="Arial"/>
              </w:rPr>
            </w:pPr>
            <w:r w:rsidRPr="00D6224A">
              <w:rPr>
                <w:rFonts w:cs="Arial"/>
              </w:rPr>
              <w:t>в % к соо</w:t>
            </w:r>
            <w:r w:rsidRPr="00D6224A">
              <w:rPr>
                <w:rFonts w:cs="Arial"/>
              </w:rPr>
              <w:t>т</w:t>
            </w:r>
            <w:r w:rsidRPr="00D6224A">
              <w:rPr>
                <w:rFonts w:cs="Arial"/>
              </w:rPr>
              <w:t>ветству</w:t>
            </w:r>
            <w:r w:rsidRPr="00D6224A">
              <w:rPr>
                <w:rFonts w:cs="Arial"/>
              </w:rPr>
              <w:t>ю</w:t>
            </w:r>
            <w:r w:rsidRPr="00D6224A">
              <w:rPr>
                <w:rFonts w:cs="Arial"/>
              </w:rPr>
              <w:t>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B0E5E" w:rsidRPr="00D6224A" w:rsidRDefault="005B0E5E" w:rsidP="005B0E5E">
            <w:pPr>
              <w:pStyle w:val="aff0"/>
              <w:spacing w:before="0" w:after="0" w:line="240" w:lineRule="exact"/>
              <w:rPr>
                <w:rFonts w:cs="Arial"/>
              </w:rPr>
            </w:pPr>
            <w:r>
              <w:rPr>
                <w:rFonts w:cs="Arial"/>
              </w:rPr>
              <w:t>ноябрь</w:t>
            </w:r>
            <w:r w:rsidRPr="00D6224A">
              <w:rPr>
                <w:rFonts w:cs="Arial"/>
              </w:rPr>
              <w:br/>
              <w:t>201</w:t>
            </w:r>
            <w:r>
              <w:rPr>
                <w:rFonts w:cs="Arial"/>
              </w:rPr>
              <w:t>9</w:t>
            </w:r>
            <w:r w:rsidRPr="00D6224A">
              <w:rPr>
                <w:rFonts w:cs="Arial"/>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5B0E5E" w:rsidRPr="00D6224A" w:rsidRDefault="005B0E5E" w:rsidP="005B0E5E">
            <w:pPr>
              <w:pStyle w:val="aff0"/>
              <w:spacing w:before="0" w:after="0" w:line="240" w:lineRule="exact"/>
              <w:rPr>
                <w:rFonts w:cs="Arial"/>
              </w:rPr>
            </w:pPr>
            <w:r w:rsidRPr="00D6224A">
              <w:rPr>
                <w:rFonts w:cs="Arial"/>
              </w:rPr>
              <w:t>в % к соотве</w:t>
            </w:r>
            <w:r w:rsidRPr="00D6224A">
              <w:rPr>
                <w:rFonts w:cs="Arial"/>
              </w:rPr>
              <w:t>т</w:t>
            </w:r>
            <w:r w:rsidRPr="00D6224A">
              <w:rPr>
                <w:rFonts w:cs="Arial"/>
              </w:rPr>
              <w:t>ствующему периоду пред</w:t>
            </w:r>
            <w:r w:rsidRPr="00D6224A">
              <w:rPr>
                <w:rFonts w:cs="Arial"/>
              </w:rPr>
              <w:t>ы</w:t>
            </w:r>
            <w:r w:rsidRPr="00D6224A">
              <w:rPr>
                <w:rFonts w:cs="Arial"/>
              </w:rPr>
              <w:t>дущего года</w:t>
            </w:r>
          </w:p>
        </w:tc>
      </w:tr>
      <w:tr w:rsidR="005B0E5E" w:rsidRPr="00D6224A" w:rsidTr="005B0E5E">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5B0E5E" w:rsidRPr="00D6224A" w:rsidRDefault="005B0E5E" w:rsidP="00A45A45">
            <w:pPr>
              <w:pStyle w:val="aff0"/>
              <w:spacing w:before="80" w:after="0" w:line="240" w:lineRule="exact"/>
              <w:jc w:val="left"/>
              <w:rPr>
                <w:rFonts w:cs="Arial"/>
              </w:rPr>
            </w:pPr>
            <w:r>
              <w:rPr>
                <w:rFonts w:cs="Arial"/>
                <w:b/>
              </w:rPr>
              <w:t>Продукция производственно-</w:t>
            </w:r>
            <w:r w:rsidRPr="00D6224A">
              <w:rPr>
                <w:rFonts w:cs="Arial"/>
                <w:b/>
              </w:rPr>
              <w:t>технического назначения</w:t>
            </w:r>
          </w:p>
        </w:tc>
      </w:tr>
      <w:tr w:rsidR="005B0E5E" w:rsidRPr="00D6224A" w:rsidTr="005B0E5E">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Бензины автомобильные, тонн</w:t>
            </w:r>
          </w:p>
        </w:tc>
        <w:tc>
          <w:tcPr>
            <w:tcW w:w="1134" w:type="dxa"/>
            <w:tcBorders>
              <w:top w:val="single" w:sz="6"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770568,8</w:t>
            </w:r>
          </w:p>
        </w:tc>
        <w:tc>
          <w:tcPr>
            <w:tcW w:w="1418" w:type="dxa"/>
            <w:tcBorders>
              <w:top w:val="single" w:sz="6"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103,9</w:t>
            </w:r>
          </w:p>
        </w:tc>
        <w:tc>
          <w:tcPr>
            <w:tcW w:w="992" w:type="dxa"/>
            <w:tcBorders>
              <w:top w:val="single" w:sz="6"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19046,3</w:t>
            </w:r>
          </w:p>
        </w:tc>
        <w:tc>
          <w:tcPr>
            <w:tcW w:w="1617" w:type="dxa"/>
            <w:tcBorders>
              <w:top w:val="single" w:sz="6"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149,2</w:t>
            </w:r>
          </w:p>
        </w:tc>
      </w:tr>
      <w:tr w:rsidR="005B0E5E" w:rsidRPr="00D6224A" w:rsidTr="005B0E5E">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Топливо дизельное, тонн</w:t>
            </w:r>
          </w:p>
        </w:tc>
        <w:tc>
          <w:tcPr>
            <w:tcW w:w="1134" w:type="dxa"/>
            <w:tcBorders>
              <w:top w:val="dotted" w:sz="4" w:space="0" w:color="auto"/>
              <w:left w:val="single" w:sz="6" w:space="0" w:color="auto"/>
              <w:bottom w:val="single" w:sz="6"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583642,2</w:t>
            </w:r>
          </w:p>
        </w:tc>
        <w:tc>
          <w:tcPr>
            <w:tcW w:w="1418" w:type="dxa"/>
            <w:tcBorders>
              <w:top w:val="dotted" w:sz="4" w:space="0" w:color="auto"/>
              <w:left w:val="single" w:sz="6" w:space="0" w:color="auto"/>
              <w:bottom w:val="single" w:sz="6"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102,0</w:t>
            </w:r>
          </w:p>
        </w:tc>
        <w:tc>
          <w:tcPr>
            <w:tcW w:w="992" w:type="dxa"/>
            <w:tcBorders>
              <w:top w:val="dotted" w:sz="4" w:space="0" w:color="auto"/>
              <w:left w:val="single" w:sz="6" w:space="0" w:color="auto"/>
              <w:bottom w:val="single" w:sz="6"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10321,9</w:t>
            </w:r>
          </w:p>
        </w:tc>
        <w:tc>
          <w:tcPr>
            <w:tcW w:w="1617" w:type="dxa"/>
            <w:tcBorders>
              <w:top w:val="dotted" w:sz="4" w:space="0" w:color="auto"/>
              <w:left w:val="single" w:sz="6" w:space="0" w:color="auto"/>
              <w:bottom w:val="single" w:sz="6"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148,1</w:t>
            </w:r>
          </w:p>
        </w:tc>
      </w:tr>
      <w:tr w:rsidR="005B0E5E" w:rsidRPr="00D6224A" w:rsidTr="005B0E5E">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5B0E5E" w:rsidRPr="00D6224A" w:rsidRDefault="005B0E5E" w:rsidP="00A45A45">
            <w:pPr>
              <w:pStyle w:val="aff0"/>
              <w:spacing w:before="80" w:after="0" w:line="240" w:lineRule="exact"/>
              <w:jc w:val="left"/>
              <w:rPr>
                <w:rFonts w:cs="Arial"/>
              </w:rPr>
            </w:pPr>
            <w:r w:rsidRPr="00D6224A">
              <w:rPr>
                <w:rFonts w:cs="Arial"/>
                <w:b/>
              </w:rPr>
              <w:t>Потребительские товары</w:t>
            </w:r>
          </w:p>
        </w:tc>
      </w:tr>
      <w:tr w:rsidR="005B0E5E" w:rsidRPr="007651DE" w:rsidTr="005B0E5E">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F30868">
              <w:rPr>
                <w:rFonts w:cs="Arial"/>
              </w:rPr>
              <w:t>Мясо и мясо птицы, кроме субпроду</w:t>
            </w:r>
            <w:r w:rsidRPr="00F30868">
              <w:rPr>
                <w:rFonts w:cs="Arial"/>
              </w:rPr>
              <w:t>к</w:t>
            </w:r>
            <w:r w:rsidRPr="00F30868">
              <w:rPr>
                <w:rFonts w:cs="Arial"/>
              </w:rPr>
              <w:t>тов</w:t>
            </w:r>
            <w:r w:rsidRPr="00D6224A">
              <w:rPr>
                <w:rFonts w:cs="Arial"/>
              </w:rPr>
              <w:t>, тонн</w:t>
            </w:r>
          </w:p>
        </w:tc>
        <w:tc>
          <w:tcPr>
            <w:tcW w:w="1134" w:type="dxa"/>
            <w:tcBorders>
              <w:top w:val="single" w:sz="6"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19662,2</w:t>
            </w:r>
          </w:p>
        </w:tc>
        <w:tc>
          <w:tcPr>
            <w:tcW w:w="1418" w:type="dxa"/>
            <w:tcBorders>
              <w:top w:val="single" w:sz="6"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64,5</w:t>
            </w:r>
          </w:p>
        </w:tc>
        <w:tc>
          <w:tcPr>
            <w:tcW w:w="992" w:type="dxa"/>
            <w:tcBorders>
              <w:top w:val="single" w:sz="6"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sidRPr="006B1E77">
              <w:rPr>
                <w:rFonts w:cs="Arial"/>
              </w:rPr>
              <w:t>668,8</w:t>
            </w:r>
          </w:p>
        </w:tc>
        <w:tc>
          <w:tcPr>
            <w:tcW w:w="1617" w:type="dxa"/>
            <w:tcBorders>
              <w:top w:val="single" w:sz="6"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в 6,0 р.</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Изделия колбасные,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1198,8</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в 2,3 р.</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32,9</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83,5</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 xml:space="preserve">Консервы </w:t>
            </w:r>
            <w:r w:rsidRPr="00F30868">
              <w:rPr>
                <w:rFonts w:cs="Arial"/>
              </w:rPr>
              <w:t xml:space="preserve"> мясные (мясосоде</w:t>
            </w:r>
            <w:r w:rsidR="000F2811">
              <w:rPr>
                <w:rFonts w:cs="Arial"/>
              </w:rPr>
              <w:t>р</w:t>
            </w:r>
            <w:r w:rsidRPr="00F30868">
              <w:rPr>
                <w:rFonts w:cs="Arial"/>
              </w:rPr>
              <w:t>жащие)</w:t>
            </w:r>
            <w:r w:rsidRPr="00D6224A">
              <w:rPr>
                <w:rFonts w:cs="Arial"/>
              </w:rPr>
              <w:t>, тыс</w:t>
            </w:r>
            <w:r w:rsidR="000F2811">
              <w:rPr>
                <w:rFonts w:cs="Arial"/>
              </w:rPr>
              <w:t>.</w:t>
            </w:r>
            <w:r w:rsidRPr="00D6224A">
              <w:rPr>
                <w:rFonts w:cs="Arial"/>
              </w:rPr>
              <w:t xml:space="preserve"> банок усл</w:t>
            </w:r>
            <w:r w:rsidR="000F2811">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10169,8</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в 2,2 р.</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695,0</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112,6</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keepNext/>
              <w:spacing w:line="240" w:lineRule="exact"/>
              <w:ind w:left="113"/>
              <w:rPr>
                <w:rFonts w:cs="Arial"/>
              </w:rPr>
            </w:pPr>
            <w:r w:rsidRPr="00D6224A">
              <w:rPr>
                <w:rFonts w:cs="Arial"/>
              </w:rPr>
              <w:t>Масло сливочное, пасты масляные, масло топленое,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1599,8</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81,1</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30,9</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97,2</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Молоко, кроме сырого,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49160,5</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112,3</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188,6</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56,1</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Молоко сухое,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169,4</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91,2</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21,8</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66,1</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Сыры,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8094,9</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94,7</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207,2</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114,2</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Маргарин,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9342,1</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55,5</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207,6</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49,2</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Масла растительные,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15954,9</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85,3</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1016,2</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165,6</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Сигары, сигары с обрезанными конц</w:t>
            </w:r>
            <w:r w:rsidRPr="00D6224A">
              <w:rPr>
                <w:rFonts w:cs="Arial"/>
              </w:rPr>
              <w:t>а</w:t>
            </w:r>
            <w:r w:rsidRPr="00D6224A">
              <w:rPr>
                <w:rFonts w:cs="Arial"/>
              </w:rPr>
              <w:t>ми (черуты), сигариллы (сигары то</w:t>
            </w:r>
            <w:r w:rsidRPr="00D6224A">
              <w:rPr>
                <w:rFonts w:cs="Arial"/>
              </w:rPr>
              <w:t>н</w:t>
            </w:r>
            <w:r w:rsidRPr="00D6224A">
              <w:rPr>
                <w:rFonts w:cs="Arial"/>
              </w:rPr>
              <w:t>кие), сигареты, папиросы из табака или заменителей табака, тыс</w:t>
            </w:r>
            <w:r w:rsidR="000F2811">
              <w:rPr>
                <w:rFonts w:cs="Arial"/>
              </w:rPr>
              <w:t>.</w:t>
            </w:r>
            <w:r w:rsidRPr="00D6224A">
              <w:rPr>
                <w:rFonts w:cs="Arial"/>
              </w:rPr>
              <w:t xml:space="preserve"> шт</w:t>
            </w:r>
            <w:r w:rsidR="000F2811">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3362997,3</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90,3</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242782,3</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119,1</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Сахар белый свекловичный или трос</w:t>
            </w:r>
            <w:r w:rsidRPr="00D6224A">
              <w:rPr>
                <w:rFonts w:cs="Arial"/>
              </w:rPr>
              <w:t>т</w:t>
            </w:r>
            <w:r w:rsidRPr="00D6224A">
              <w:rPr>
                <w:rFonts w:cs="Arial"/>
              </w:rPr>
              <w:t>никовый в твердом состоянии без вк</w:t>
            </w:r>
            <w:r w:rsidRPr="00D6224A">
              <w:rPr>
                <w:rFonts w:cs="Arial"/>
              </w:rPr>
              <w:t>у</w:t>
            </w:r>
            <w:r w:rsidRPr="00D6224A">
              <w:rPr>
                <w:rFonts w:cs="Arial"/>
              </w:rPr>
              <w:t>соароматических или красящих доб</w:t>
            </w:r>
            <w:r w:rsidRPr="00D6224A">
              <w:rPr>
                <w:rFonts w:cs="Arial"/>
              </w:rPr>
              <w:t>а</w:t>
            </w:r>
            <w:r w:rsidRPr="00D6224A">
              <w:rPr>
                <w:rFonts w:cs="Arial"/>
              </w:rPr>
              <w:t>вок,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16956,2</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93,7</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1108,2</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92,6</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Кондитерские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27474,2</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97,5</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2953,5</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90,1</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F30868">
              <w:rPr>
                <w:rFonts w:cs="Arial"/>
              </w:rPr>
              <w:t>Хлеб и хлебобулочные изделия</w:t>
            </w:r>
            <w:r w:rsidRPr="00D6224A">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1694,4</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94,7</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66,1</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104,9</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Рыба и продукты рыбные перераб</w:t>
            </w:r>
            <w:r w:rsidRPr="00D6224A">
              <w:rPr>
                <w:rFonts w:cs="Arial"/>
              </w:rPr>
              <w:t>о</w:t>
            </w:r>
            <w:r w:rsidRPr="00D6224A">
              <w:rPr>
                <w:rFonts w:cs="Arial"/>
              </w:rPr>
              <w:t>танные (без рыбных консервов,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sidRPr="006B1E77">
              <w:rPr>
                <w:rFonts w:cs="Arial"/>
              </w:rPr>
              <w:t xml:space="preserve">… </w:t>
            </w:r>
            <w:r w:rsidRPr="006B1E77">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145,5</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sidRPr="006B1E77">
              <w:rPr>
                <w:rFonts w:cs="Arial"/>
              </w:rPr>
              <w:t xml:space="preserve">… </w:t>
            </w:r>
            <w:r w:rsidRPr="006B1E77">
              <w:rPr>
                <w:rFonts w:cs="Arial"/>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129,2</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Консервы рыбные, тыс</w:t>
            </w:r>
            <w:r w:rsidR="000F2811">
              <w:rPr>
                <w:rFonts w:cs="Arial"/>
              </w:rPr>
              <w:t>.</w:t>
            </w:r>
            <w:r w:rsidR="001E7324">
              <w:rPr>
                <w:rFonts w:cs="Arial"/>
              </w:rPr>
              <w:t xml:space="preserve"> банок </w:t>
            </w:r>
            <w:r w:rsidRPr="00D6224A">
              <w:rPr>
                <w:rFonts w:cs="Arial"/>
              </w:rPr>
              <w:t>усл</w:t>
            </w:r>
            <w:r w:rsidR="000F2811">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sidRPr="006B1E77">
              <w:rPr>
                <w:rFonts w:cs="Arial"/>
              </w:rPr>
              <w:t xml:space="preserve">… </w:t>
            </w:r>
            <w:r w:rsidRPr="006B1E77">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112,5</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sidRPr="006B1E77">
              <w:rPr>
                <w:rFonts w:cs="Arial"/>
              </w:rPr>
              <w:t xml:space="preserve">… </w:t>
            </w:r>
            <w:r w:rsidRPr="006B1E77">
              <w:rPr>
                <w:rFonts w:cs="Arial"/>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48,4</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Мука,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8847,8</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74,2</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539,1</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77,5</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pageBreakBefore/>
              <w:spacing w:line="240" w:lineRule="exact"/>
              <w:ind w:left="113"/>
              <w:rPr>
                <w:rFonts w:cs="Arial"/>
              </w:rPr>
            </w:pPr>
            <w:r w:rsidRPr="00D6224A">
              <w:rPr>
                <w:rFonts w:cs="Arial"/>
              </w:rPr>
              <w:lastRenderedPageBreak/>
              <w:t>Изделия макаронные и аналогичные мучные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7271,1</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87,5</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490,9</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109,7</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Крупы,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186296,9</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129,8</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5169,3</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113,6</w:t>
            </w:r>
          </w:p>
        </w:tc>
      </w:tr>
      <w:tr w:rsidR="005B0E5E" w:rsidRPr="007651DE" w:rsidTr="005B0E5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0E5E" w:rsidRPr="00D6224A" w:rsidRDefault="005B0E5E" w:rsidP="00A45A45">
            <w:pPr>
              <w:pStyle w:val="aff"/>
              <w:spacing w:line="240" w:lineRule="exact"/>
              <w:ind w:left="113"/>
              <w:rPr>
                <w:rFonts w:cs="Arial"/>
              </w:rPr>
            </w:pPr>
            <w:r w:rsidRPr="00D6224A">
              <w:rPr>
                <w:rFonts w:cs="Arial"/>
              </w:rPr>
              <w:t>Соль пищевая, тонн</w:t>
            </w:r>
          </w:p>
        </w:tc>
        <w:tc>
          <w:tcPr>
            <w:tcW w:w="1134"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sidRPr="006B1E77">
              <w:rPr>
                <w:rFonts w:cs="Arial"/>
              </w:rPr>
              <w:t>21707,9</w:t>
            </w:r>
          </w:p>
        </w:tc>
        <w:tc>
          <w:tcPr>
            <w:tcW w:w="1418"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89,3</w:t>
            </w:r>
          </w:p>
        </w:tc>
        <w:tc>
          <w:tcPr>
            <w:tcW w:w="992" w:type="dxa"/>
            <w:tcBorders>
              <w:top w:val="dotted" w:sz="4" w:space="0" w:color="auto"/>
              <w:left w:val="single" w:sz="6" w:space="0" w:color="auto"/>
              <w:bottom w:val="dotted" w:sz="4" w:space="0" w:color="auto"/>
              <w:right w:val="single" w:sz="6" w:space="0" w:color="auto"/>
            </w:tcBorders>
            <w:vAlign w:val="bottom"/>
          </w:tcPr>
          <w:p w:rsidR="005B0E5E" w:rsidRPr="006B1E77" w:rsidRDefault="005B0E5E" w:rsidP="00A45A45">
            <w:pPr>
              <w:pStyle w:val="aff1"/>
              <w:keepNext/>
              <w:keepLines/>
              <w:spacing w:line="240" w:lineRule="exact"/>
              <w:rPr>
                <w:rFonts w:cs="Arial"/>
              </w:rPr>
            </w:pPr>
            <w:r>
              <w:rPr>
                <w:rFonts w:cs="Arial"/>
              </w:rPr>
              <w:t>1478,2</w:t>
            </w:r>
          </w:p>
        </w:tc>
        <w:tc>
          <w:tcPr>
            <w:tcW w:w="1617" w:type="dxa"/>
            <w:tcBorders>
              <w:top w:val="dotted" w:sz="4" w:space="0" w:color="auto"/>
              <w:left w:val="single" w:sz="6" w:space="0" w:color="auto"/>
              <w:bottom w:val="dotted" w:sz="4" w:space="0" w:color="auto"/>
              <w:right w:val="double" w:sz="6" w:space="0" w:color="auto"/>
            </w:tcBorders>
            <w:vAlign w:val="bottom"/>
          </w:tcPr>
          <w:p w:rsidR="005B0E5E" w:rsidRPr="006B1E77" w:rsidRDefault="005B0E5E" w:rsidP="00A45A45">
            <w:pPr>
              <w:pStyle w:val="aff1"/>
              <w:keepNext/>
              <w:keepLines/>
              <w:spacing w:line="240" w:lineRule="exact"/>
              <w:rPr>
                <w:rFonts w:cs="Arial"/>
              </w:rPr>
            </w:pPr>
            <w:r>
              <w:rPr>
                <w:rFonts w:cs="Arial"/>
              </w:rPr>
              <w:t>181,9</w:t>
            </w:r>
          </w:p>
        </w:tc>
      </w:tr>
      <w:tr w:rsidR="005B0E5E" w:rsidRPr="00D6224A" w:rsidTr="005B0E5E">
        <w:tc>
          <w:tcPr>
            <w:tcW w:w="8988" w:type="dxa"/>
            <w:gridSpan w:val="5"/>
            <w:tcBorders>
              <w:top w:val="single" w:sz="4" w:space="0" w:color="auto"/>
              <w:left w:val="double" w:sz="6" w:space="0" w:color="auto"/>
              <w:bottom w:val="double" w:sz="6" w:space="0" w:color="auto"/>
              <w:right w:val="double" w:sz="6" w:space="0" w:color="auto"/>
            </w:tcBorders>
            <w:vAlign w:val="bottom"/>
          </w:tcPr>
          <w:p w:rsidR="005B0E5E" w:rsidRDefault="005B0E5E" w:rsidP="005B0E5E">
            <w:pPr>
              <w:pStyle w:val="aff1"/>
              <w:spacing w:before="0" w:line="240" w:lineRule="exact"/>
              <w:ind w:left="142"/>
              <w:jc w:val="both"/>
              <w:rPr>
                <w:rFonts w:cs="Arial"/>
              </w:rPr>
            </w:pPr>
            <w:r w:rsidRPr="00D6224A">
              <w:rPr>
                <w:rFonts w:cs="Arial"/>
                <w:vertAlign w:val="superscript"/>
              </w:rPr>
              <w:t>1)</w:t>
            </w:r>
            <w:r>
              <w:rPr>
                <w:rFonts w:cs="Arial"/>
              </w:rPr>
              <w:t xml:space="preserve">  </w:t>
            </w:r>
            <w:r w:rsidR="000F2811">
              <w:rPr>
                <w:rFonts w:cs="Arial"/>
              </w:rPr>
              <w:t xml:space="preserve"> </w:t>
            </w:r>
            <w:r w:rsidRPr="00D6224A">
              <w:rPr>
                <w:rFonts w:cs="Arial"/>
              </w:rPr>
              <w:t>Без учета организаций, средняя численность которых не превышает 15 человек</w:t>
            </w:r>
            <w:r w:rsidR="000F2811">
              <w:rPr>
                <w:rFonts w:cs="Arial"/>
              </w:rPr>
              <w:t>.</w:t>
            </w:r>
          </w:p>
          <w:p w:rsidR="005B0E5E" w:rsidRPr="00D6224A" w:rsidRDefault="005B0E5E" w:rsidP="005B0E5E">
            <w:pPr>
              <w:pStyle w:val="aff1"/>
              <w:spacing w:before="0" w:line="240" w:lineRule="exact"/>
              <w:ind w:left="142" w:right="58"/>
              <w:jc w:val="both"/>
              <w:rPr>
                <w:rFonts w:cs="Arial"/>
              </w:rPr>
            </w:pPr>
            <w:r>
              <w:rPr>
                <w:rFonts w:cs="Arial"/>
                <w:vertAlign w:val="superscript"/>
              </w:rPr>
              <w:t>2</w:t>
            </w:r>
            <w:r w:rsidRPr="00D6224A">
              <w:rPr>
                <w:rFonts w:cs="Arial"/>
                <w:vertAlign w:val="superscript"/>
              </w:rPr>
              <w:t xml:space="preserve">) </w:t>
            </w:r>
            <w:r w:rsidR="000F2811">
              <w:rPr>
                <w:rFonts w:cs="Arial"/>
                <w:vertAlign w:val="superscript"/>
              </w:rPr>
              <w:t xml:space="preserve"> </w:t>
            </w:r>
            <w:r w:rsidR="00E37837">
              <w:rPr>
                <w:rFonts w:cs="Arial"/>
                <w:vertAlign w:val="superscript"/>
              </w:rPr>
              <w:t xml:space="preserve"> </w:t>
            </w:r>
            <w:r w:rsidRPr="00811F75">
              <w:rPr>
                <w:rFonts w:cs="Arial"/>
                <w:color w:val="000000"/>
              </w:rPr>
              <w:t>Сведения не публикуются в целях обеспечения конфиденциальности первичных стат</w:t>
            </w:r>
            <w:r w:rsidRPr="00811F75">
              <w:rPr>
                <w:rFonts w:cs="Arial"/>
                <w:color w:val="000000"/>
              </w:rPr>
              <w:t>и</w:t>
            </w:r>
            <w:r w:rsidRPr="00811F75">
              <w:rPr>
                <w:rFonts w:cs="Arial"/>
                <w:color w:val="000000"/>
              </w:rPr>
              <w:t>стических данных, полученных от организаций, в соответствии с Федеральным законом от 29</w:t>
            </w:r>
            <w:r w:rsidR="000F2811">
              <w:rPr>
                <w:rFonts w:cs="Arial"/>
                <w:color w:val="000000"/>
              </w:rPr>
              <w:t>.</w:t>
            </w:r>
            <w:r w:rsidRPr="00811F75">
              <w:rPr>
                <w:rFonts w:cs="Arial"/>
                <w:color w:val="000000"/>
              </w:rPr>
              <w:t>11</w:t>
            </w:r>
            <w:r w:rsidR="000F2811">
              <w:rPr>
                <w:rFonts w:cs="Arial"/>
                <w:color w:val="000000"/>
              </w:rPr>
              <w:t>.</w:t>
            </w:r>
            <w:r w:rsidRPr="00811F75">
              <w:rPr>
                <w:rFonts w:cs="Arial"/>
                <w:color w:val="000000"/>
              </w:rPr>
              <w:t>07 № 282-ФЗ «Об официальном статистическом учете и системе государственной ст</w:t>
            </w:r>
            <w:r w:rsidRPr="00811F75">
              <w:rPr>
                <w:rFonts w:cs="Arial"/>
                <w:color w:val="000000"/>
              </w:rPr>
              <w:t>а</w:t>
            </w:r>
            <w:r w:rsidRPr="00811F75">
              <w:rPr>
                <w:rFonts w:cs="Arial"/>
                <w:color w:val="000000"/>
              </w:rPr>
              <w:t>тистики в Российской Федерации» (ст</w:t>
            </w:r>
            <w:r w:rsidR="000F2811">
              <w:rPr>
                <w:rFonts w:cs="Arial"/>
                <w:color w:val="000000"/>
              </w:rPr>
              <w:t>.</w:t>
            </w:r>
            <w:r w:rsidRPr="00811F75">
              <w:rPr>
                <w:rFonts w:cs="Arial"/>
                <w:color w:val="000000"/>
              </w:rPr>
              <w:t>4 п</w:t>
            </w:r>
            <w:r w:rsidR="000F2811">
              <w:rPr>
                <w:rFonts w:cs="Arial"/>
                <w:color w:val="000000"/>
              </w:rPr>
              <w:t>.</w:t>
            </w:r>
            <w:r w:rsidRPr="00811F75">
              <w:rPr>
                <w:rFonts w:cs="Arial"/>
                <w:color w:val="000000"/>
              </w:rPr>
              <w:t>5, ст</w:t>
            </w:r>
            <w:r w:rsidR="000F2811">
              <w:rPr>
                <w:rFonts w:cs="Arial"/>
                <w:color w:val="000000"/>
              </w:rPr>
              <w:t>.</w:t>
            </w:r>
            <w:r w:rsidRPr="00811F75">
              <w:rPr>
                <w:rFonts w:cs="Arial"/>
                <w:color w:val="000000"/>
              </w:rPr>
              <w:t>9 п</w:t>
            </w:r>
            <w:r w:rsidR="000F2811">
              <w:rPr>
                <w:rFonts w:cs="Arial"/>
                <w:color w:val="000000"/>
              </w:rPr>
              <w:t>.</w:t>
            </w:r>
            <w:r w:rsidRPr="00811F75">
              <w:rPr>
                <w:rFonts w:cs="Arial"/>
                <w:color w:val="000000"/>
              </w:rPr>
              <w:t>1)</w:t>
            </w:r>
            <w:r w:rsidR="00BA5290">
              <w:rPr>
                <w:rFonts w:cs="Arial"/>
                <w:color w:val="000000"/>
              </w:rPr>
              <w:t>.</w:t>
            </w:r>
          </w:p>
        </w:tc>
      </w:tr>
    </w:tbl>
    <w:p w:rsidR="005B0E5E" w:rsidRPr="003D7966" w:rsidRDefault="005B0E5E" w:rsidP="005B0E5E">
      <w:pPr>
        <w:pStyle w:val="affd"/>
        <w:keepNext/>
        <w:spacing w:after="0"/>
        <w:ind w:left="57"/>
        <w:rPr>
          <w:sz w:val="22"/>
        </w:rPr>
      </w:pPr>
      <w:r w:rsidRPr="003D7966">
        <w:rPr>
          <w:sz w:val="22"/>
        </w:rPr>
        <w:t>Запасы угля и топочного мазута у потребителей Новосибирской области</w:t>
      </w:r>
      <w:r w:rsidRPr="003D7966">
        <w:rPr>
          <w:sz w:val="22"/>
        </w:rPr>
        <w:br/>
        <w:t xml:space="preserve">по состоянию на 1 </w:t>
      </w:r>
      <w:r>
        <w:rPr>
          <w:sz w:val="22"/>
        </w:rPr>
        <w:t>декабря</w:t>
      </w:r>
      <w:r w:rsidRPr="003D7966">
        <w:rPr>
          <w:sz w:val="22"/>
        </w:rPr>
        <w:t xml:space="preserve"> 201</w:t>
      </w:r>
      <w:r>
        <w:rPr>
          <w:sz w:val="22"/>
        </w:rPr>
        <w:t>9</w:t>
      </w:r>
      <w:r w:rsidRPr="003D7966">
        <w:rPr>
          <w:sz w:val="22"/>
        </w:rPr>
        <w:t xml:space="preserve"> года</w:t>
      </w:r>
    </w:p>
    <w:tbl>
      <w:tblPr>
        <w:tblW w:w="8930" w:type="dxa"/>
        <w:tblInd w:w="165" w:type="dxa"/>
        <w:tblLayout w:type="fixed"/>
        <w:tblCellMar>
          <w:left w:w="0" w:type="dxa"/>
          <w:right w:w="0" w:type="dxa"/>
        </w:tblCellMar>
        <w:tblLook w:val="0000" w:firstRow="0" w:lastRow="0" w:firstColumn="0" w:lastColumn="0" w:noHBand="0" w:noVBand="0"/>
      </w:tblPr>
      <w:tblGrid>
        <w:gridCol w:w="3686"/>
        <w:gridCol w:w="1232"/>
        <w:gridCol w:w="1382"/>
        <w:gridCol w:w="1258"/>
        <w:gridCol w:w="1372"/>
      </w:tblGrid>
      <w:tr w:rsidR="005B0E5E" w:rsidRPr="003D7966" w:rsidTr="000F2811">
        <w:trPr>
          <w:cantSplit/>
          <w:tblHeader/>
        </w:trPr>
        <w:tc>
          <w:tcPr>
            <w:tcW w:w="3686" w:type="dxa"/>
            <w:vMerge w:val="restart"/>
            <w:tcBorders>
              <w:top w:val="double" w:sz="6" w:space="0" w:color="auto"/>
              <w:left w:val="double" w:sz="6" w:space="0" w:color="auto"/>
              <w:bottom w:val="single" w:sz="4" w:space="0" w:color="auto"/>
            </w:tcBorders>
          </w:tcPr>
          <w:p w:rsidR="005B0E5E" w:rsidRPr="003D7966" w:rsidRDefault="005B0E5E" w:rsidP="005B0E5E">
            <w:pPr>
              <w:pStyle w:val="aff"/>
              <w:keepNext/>
              <w:keepLines/>
              <w:spacing w:before="0"/>
              <w:ind w:left="57" w:hanging="199"/>
            </w:pPr>
          </w:p>
        </w:tc>
        <w:tc>
          <w:tcPr>
            <w:tcW w:w="2614" w:type="dxa"/>
            <w:gridSpan w:val="2"/>
            <w:tcBorders>
              <w:top w:val="double" w:sz="6" w:space="0" w:color="auto"/>
              <w:left w:val="single" w:sz="4" w:space="0" w:color="auto"/>
              <w:right w:val="single" w:sz="4" w:space="0" w:color="auto"/>
            </w:tcBorders>
          </w:tcPr>
          <w:p w:rsidR="005B0E5E" w:rsidRPr="003D7966" w:rsidRDefault="005B0E5E" w:rsidP="005B0E5E">
            <w:pPr>
              <w:pStyle w:val="affd"/>
              <w:spacing w:before="0" w:after="0"/>
              <w:ind w:left="57"/>
              <w:rPr>
                <w:b w:val="0"/>
                <w:i/>
                <w:sz w:val="20"/>
              </w:rPr>
            </w:pPr>
            <w:r w:rsidRPr="003D7966">
              <w:rPr>
                <w:b w:val="0"/>
                <w:i/>
                <w:sz w:val="20"/>
              </w:rPr>
              <w:t>Уголь</w:t>
            </w:r>
          </w:p>
        </w:tc>
        <w:tc>
          <w:tcPr>
            <w:tcW w:w="2630" w:type="dxa"/>
            <w:gridSpan w:val="2"/>
            <w:tcBorders>
              <w:top w:val="double" w:sz="6" w:space="0" w:color="auto"/>
              <w:left w:val="nil"/>
              <w:right w:val="double" w:sz="6" w:space="0" w:color="auto"/>
            </w:tcBorders>
          </w:tcPr>
          <w:p w:rsidR="005B0E5E" w:rsidRPr="003D7966" w:rsidRDefault="005B0E5E" w:rsidP="005B0E5E">
            <w:pPr>
              <w:pStyle w:val="affd"/>
              <w:spacing w:before="0" w:after="0"/>
              <w:ind w:left="57"/>
              <w:rPr>
                <w:b w:val="0"/>
                <w:i/>
                <w:sz w:val="20"/>
              </w:rPr>
            </w:pPr>
            <w:r w:rsidRPr="003D7966">
              <w:rPr>
                <w:b w:val="0"/>
                <w:i/>
                <w:sz w:val="20"/>
              </w:rPr>
              <w:t>Топочный мазут</w:t>
            </w:r>
          </w:p>
        </w:tc>
      </w:tr>
      <w:tr w:rsidR="005B0E5E" w:rsidRPr="003D7966" w:rsidTr="000F2811">
        <w:trPr>
          <w:cantSplit/>
          <w:trHeight w:val="300"/>
          <w:tblHeader/>
        </w:trPr>
        <w:tc>
          <w:tcPr>
            <w:tcW w:w="3686" w:type="dxa"/>
            <w:vMerge/>
            <w:tcBorders>
              <w:left w:val="double" w:sz="6" w:space="0" w:color="auto"/>
              <w:bottom w:val="single" w:sz="4" w:space="0" w:color="auto"/>
            </w:tcBorders>
          </w:tcPr>
          <w:p w:rsidR="005B0E5E" w:rsidRPr="003D7966" w:rsidRDefault="005B0E5E" w:rsidP="005B0E5E">
            <w:pPr>
              <w:pStyle w:val="aff"/>
              <w:keepNext/>
              <w:keepLines/>
              <w:spacing w:before="0"/>
              <w:ind w:left="57" w:hanging="199"/>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5B0E5E" w:rsidRPr="003D7966" w:rsidRDefault="000F2811" w:rsidP="005B0E5E">
            <w:pPr>
              <w:pStyle w:val="affd"/>
              <w:spacing w:before="0" w:after="0"/>
              <w:ind w:left="57"/>
              <w:rPr>
                <w:b w:val="0"/>
                <w:i/>
                <w:sz w:val="20"/>
              </w:rPr>
            </w:pPr>
            <w:r>
              <w:rPr>
                <w:b w:val="0"/>
                <w:i/>
                <w:sz w:val="20"/>
              </w:rPr>
              <w:t>т</w:t>
            </w:r>
            <w:r w:rsidR="005B0E5E" w:rsidRPr="003D7966">
              <w:rPr>
                <w:b w:val="0"/>
                <w:i/>
                <w:sz w:val="20"/>
              </w:rPr>
              <w:t>ыс</w:t>
            </w:r>
            <w:r>
              <w:rPr>
                <w:b w:val="0"/>
                <w:i/>
                <w:sz w:val="20"/>
              </w:rPr>
              <w:t>.</w:t>
            </w:r>
            <w:r w:rsidR="005B0E5E" w:rsidRPr="003D7966">
              <w:rPr>
                <w:b w:val="0"/>
                <w:i/>
                <w:sz w:val="20"/>
              </w:rPr>
              <w:t xml:space="preserve"> тонн</w:t>
            </w:r>
          </w:p>
        </w:tc>
        <w:tc>
          <w:tcPr>
            <w:tcW w:w="1382" w:type="dxa"/>
            <w:tcBorders>
              <w:top w:val="single" w:sz="4" w:space="0" w:color="auto"/>
              <w:left w:val="nil"/>
              <w:bottom w:val="single" w:sz="4" w:space="0" w:color="auto"/>
              <w:right w:val="single" w:sz="4" w:space="0" w:color="auto"/>
            </w:tcBorders>
            <w:shd w:val="clear" w:color="auto" w:fill="auto"/>
          </w:tcPr>
          <w:p w:rsidR="005B0E5E" w:rsidRPr="003D7966" w:rsidRDefault="005B0E5E" w:rsidP="000F2811">
            <w:pPr>
              <w:pStyle w:val="affd"/>
              <w:spacing w:before="0" w:after="0"/>
              <w:ind w:left="57"/>
              <w:rPr>
                <w:b w:val="0"/>
                <w:i/>
                <w:sz w:val="20"/>
              </w:rPr>
            </w:pPr>
            <w:r>
              <w:rPr>
                <w:b w:val="0"/>
                <w:i/>
                <w:sz w:val="20"/>
              </w:rPr>
              <w:t>в % к 01.12.</w:t>
            </w:r>
            <w:r w:rsidR="0031400C">
              <w:rPr>
                <w:b w:val="0"/>
                <w:i/>
                <w:sz w:val="20"/>
              </w:rPr>
              <w:t>20</w:t>
            </w:r>
            <w:r w:rsidRPr="003D7966">
              <w:rPr>
                <w:b w:val="0"/>
                <w:i/>
                <w:sz w:val="20"/>
              </w:rPr>
              <w:t>1</w:t>
            </w:r>
            <w:r>
              <w:rPr>
                <w:b w:val="0"/>
                <w:i/>
                <w:sz w:val="20"/>
              </w:rPr>
              <w:t>8</w:t>
            </w:r>
            <w:r w:rsidRPr="003D7966">
              <w:rPr>
                <w:b w:val="0"/>
                <w:i/>
                <w:sz w:val="20"/>
              </w:rPr>
              <w:t>г</w:t>
            </w:r>
            <w:r>
              <w:rPr>
                <w:b w:val="0"/>
                <w:i/>
                <w:sz w:val="20"/>
              </w:rPr>
              <w:t>.</w:t>
            </w:r>
          </w:p>
        </w:tc>
        <w:tc>
          <w:tcPr>
            <w:tcW w:w="1258" w:type="dxa"/>
            <w:tcBorders>
              <w:top w:val="single" w:sz="4" w:space="0" w:color="auto"/>
              <w:left w:val="nil"/>
              <w:bottom w:val="single" w:sz="4" w:space="0" w:color="auto"/>
              <w:right w:val="single" w:sz="4" w:space="0" w:color="auto"/>
            </w:tcBorders>
            <w:shd w:val="clear" w:color="auto" w:fill="auto"/>
          </w:tcPr>
          <w:p w:rsidR="005B0E5E" w:rsidRPr="003D7966" w:rsidRDefault="000F2811" w:rsidP="005B0E5E">
            <w:pPr>
              <w:pStyle w:val="affd"/>
              <w:spacing w:before="0" w:after="0"/>
              <w:ind w:left="57"/>
              <w:rPr>
                <w:b w:val="0"/>
                <w:i/>
                <w:sz w:val="20"/>
              </w:rPr>
            </w:pPr>
            <w:r>
              <w:rPr>
                <w:b w:val="0"/>
                <w:i/>
                <w:sz w:val="20"/>
              </w:rPr>
              <w:t>т</w:t>
            </w:r>
            <w:r w:rsidR="005B0E5E" w:rsidRPr="003D7966">
              <w:rPr>
                <w:b w:val="0"/>
                <w:i/>
                <w:sz w:val="20"/>
              </w:rPr>
              <w:t>ыс</w:t>
            </w:r>
            <w:r>
              <w:rPr>
                <w:b w:val="0"/>
                <w:i/>
                <w:sz w:val="20"/>
              </w:rPr>
              <w:t>.</w:t>
            </w:r>
            <w:r w:rsidR="005B0E5E" w:rsidRPr="003D7966">
              <w:rPr>
                <w:b w:val="0"/>
                <w:i/>
                <w:sz w:val="20"/>
              </w:rPr>
              <w:t xml:space="preserve"> тонн</w:t>
            </w:r>
          </w:p>
        </w:tc>
        <w:tc>
          <w:tcPr>
            <w:tcW w:w="1372" w:type="dxa"/>
            <w:tcBorders>
              <w:top w:val="single" w:sz="4" w:space="0" w:color="auto"/>
              <w:left w:val="nil"/>
              <w:bottom w:val="single" w:sz="4" w:space="0" w:color="auto"/>
              <w:right w:val="double" w:sz="6" w:space="0" w:color="auto"/>
            </w:tcBorders>
            <w:shd w:val="clear" w:color="auto" w:fill="auto"/>
          </w:tcPr>
          <w:p w:rsidR="005B0E5E" w:rsidRPr="003D7966" w:rsidRDefault="005B0E5E" w:rsidP="000F2811">
            <w:pPr>
              <w:pStyle w:val="affd"/>
              <w:spacing w:before="0" w:after="0"/>
              <w:ind w:left="57"/>
              <w:rPr>
                <w:b w:val="0"/>
                <w:i/>
                <w:sz w:val="20"/>
              </w:rPr>
            </w:pPr>
            <w:r w:rsidRPr="003D7966">
              <w:rPr>
                <w:b w:val="0"/>
                <w:i/>
                <w:sz w:val="20"/>
              </w:rPr>
              <w:t xml:space="preserve">в % к </w:t>
            </w:r>
            <w:r>
              <w:rPr>
                <w:b w:val="0"/>
                <w:i/>
                <w:sz w:val="20"/>
              </w:rPr>
              <w:t>01.12.</w:t>
            </w:r>
            <w:r w:rsidR="0031400C">
              <w:rPr>
                <w:b w:val="0"/>
                <w:i/>
                <w:sz w:val="20"/>
              </w:rPr>
              <w:t>20</w:t>
            </w:r>
            <w:r w:rsidRPr="003D7966">
              <w:rPr>
                <w:b w:val="0"/>
                <w:i/>
                <w:sz w:val="20"/>
              </w:rPr>
              <w:t>1</w:t>
            </w:r>
            <w:r>
              <w:rPr>
                <w:b w:val="0"/>
                <w:i/>
                <w:sz w:val="20"/>
              </w:rPr>
              <w:t>8</w:t>
            </w:r>
            <w:r w:rsidRPr="003D7966">
              <w:rPr>
                <w:b w:val="0"/>
                <w:i/>
                <w:sz w:val="20"/>
              </w:rPr>
              <w:t>г</w:t>
            </w:r>
            <w:r>
              <w:rPr>
                <w:b w:val="0"/>
                <w:i/>
                <w:sz w:val="20"/>
              </w:rPr>
              <w:t>.</w:t>
            </w:r>
          </w:p>
        </w:tc>
      </w:tr>
      <w:tr w:rsidR="005B0E5E" w:rsidRPr="000F2811" w:rsidTr="000F2811">
        <w:tc>
          <w:tcPr>
            <w:tcW w:w="3686" w:type="dxa"/>
            <w:tcBorders>
              <w:left w:val="double" w:sz="6" w:space="0" w:color="auto"/>
              <w:bottom w:val="dotted" w:sz="4" w:space="0" w:color="auto"/>
            </w:tcBorders>
            <w:vAlign w:val="bottom"/>
          </w:tcPr>
          <w:p w:rsidR="005B0E5E" w:rsidRPr="000F2811" w:rsidRDefault="005B0E5E" w:rsidP="000F2811">
            <w:pPr>
              <w:pStyle w:val="aff"/>
              <w:keepNext/>
              <w:keepLines/>
              <w:spacing w:before="60" w:line="240" w:lineRule="exact"/>
              <w:ind w:left="57"/>
              <w:rPr>
                <w:b/>
              </w:rPr>
            </w:pPr>
            <w:r w:rsidRPr="000F2811">
              <w:rPr>
                <w:b/>
              </w:rPr>
              <w:t>Всего</w:t>
            </w:r>
          </w:p>
        </w:tc>
        <w:tc>
          <w:tcPr>
            <w:tcW w:w="1232" w:type="dxa"/>
            <w:tcBorders>
              <w:left w:val="single" w:sz="4" w:space="0" w:color="auto"/>
              <w:bottom w:val="dotted" w:sz="4" w:space="0" w:color="auto"/>
              <w:right w:val="single" w:sz="4" w:space="0" w:color="auto"/>
            </w:tcBorders>
            <w:vAlign w:val="bottom"/>
          </w:tcPr>
          <w:p w:rsidR="005B0E5E" w:rsidRPr="000F2811" w:rsidRDefault="005B0E5E" w:rsidP="000F2811">
            <w:pPr>
              <w:spacing w:before="60" w:line="240" w:lineRule="exact"/>
              <w:ind w:firstLine="0"/>
              <w:jc w:val="center"/>
              <w:rPr>
                <w:rFonts w:cs="Arial"/>
                <w:b/>
                <w:sz w:val="20"/>
              </w:rPr>
            </w:pPr>
            <w:r w:rsidRPr="000F2811">
              <w:rPr>
                <w:rFonts w:cs="Arial"/>
                <w:b/>
                <w:sz w:val="20"/>
              </w:rPr>
              <w:t>1890,0</w:t>
            </w:r>
          </w:p>
        </w:tc>
        <w:tc>
          <w:tcPr>
            <w:tcW w:w="1382" w:type="dxa"/>
            <w:tcBorders>
              <w:left w:val="nil"/>
              <w:bottom w:val="dotted" w:sz="4" w:space="0" w:color="auto"/>
              <w:right w:val="single" w:sz="4" w:space="0" w:color="auto"/>
            </w:tcBorders>
            <w:vAlign w:val="bottom"/>
          </w:tcPr>
          <w:p w:rsidR="005B0E5E" w:rsidRPr="000F2811" w:rsidRDefault="005B0E5E" w:rsidP="000F2811">
            <w:pPr>
              <w:spacing w:before="60" w:line="240" w:lineRule="exact"/>
              <w:ind w:firstLine="0"/>
              <w:jc w:val="center"/>
              <w:rPr>
                <w:rFonts w:cs="Arial"/>
                <w:b/>
                <w:sz w:val="20"/>
              </w:rPr>
            </w:pPr>
            <w:r w:rsidRPr="000F2811">
              <w:rPr>
                <w:rFonts w:cs="Arial"/>
                <w:b/>
                <w:sz w:val="20"/>
              </w:rPr>
              <w:t>122,8</w:t>
            </w:r>
          </w:p>
        </w:tc>
        <w:tc>
          <w:tcPr>
            <w:tcW w:w="1258" w:type="dxa"/>
            <w:tcBorders>
              <w:left w:val="nil"/>
              <w:bottom w:val="dotted" w:sz="4" w:space="0" w:color="auto"/>
              <w:right w:val="single" w:sz="4" w:space="0" w:color="auto"/>
            </w:tcBorders>
            <w:vAlign w:val="bottom"/>
          </w:tcPr>
          <w:p w:rsidR="005B0E5E" w:rsidRPr="000F2811" w:rsidRDefault="005B0E5E" w:rsidP="000F2811">
            <w:pPr>
              <w:spacing w:before="60" w:line="240" w:lineRule="exact"/>
              <w:ind w:firstLine="0"/>
              <w:jc w:val="center"/>
              <w:rPr>
                <w:rFonts w:cs="Arial"/>
                <w:b/>
                <w:sz w:val="20"/>
              </w:rPr>
            </w:pPr>
            <w:r w:rsidRPr="000F2811">
              <w:rPr>
                <w:rFonts w:cs="Arial"/>
                <w:b/>
                <w:sz w:val="20"/>
              </w:rPr>
              <w:t>21,6</w:t>
            </w:r>
          </w:p>
        </w:tc>
        <w:tc>
          <w:tcPr>
            <w:tcW w:w="1372" w:type="dxa"/>
            <w:tcBorders>
              <w:left w:val="nil"/>
              <w:bottom w:val="dotted" w:sz="4" w:space="0" w:color="auto"/>
              <w:right w:val="double" w:sz="6" w:space="0" w:color="auto"/>
            </w:tcBorders>
            <w:vAlign w:val="bottom"/>
          </w:tcPr>
          <w:p w:rsidR="005B0E5E" w:rsidRPr="000F2811" w:rsidRDefault="005B0E5E" w:rsidP="000F2811">
            <w:pPr>
              <w:spacing w:before="60" w:line="240" w:lineRule="exact"/>
              <w:ind w:firstLine="0"/>
              <w:jc w:val="center"/>
              <w:rPr>
                <w:rFonts w:cs="Arial"/>
                <w:b/>
                <w:sz w:val="20"/>
              </w:rPr>
            </w:pPr>
            <w:r w:rsidRPr="000F2811">
              <w:rPr>
                <w:rFonts w:cs="Arial"/>
                <w:b/>
                <w:sz w:val="20"/>
              </w:rPr>
              <w:t>102,8</w:t>
            </w:r>
          </w:p>
        </w:tc>
      </w:tr>
      <w:tr w:rsidR="005B0E5E" w:rsidRPr="003D7966" w:rsidTr="000F2811">
        <w:tc>
          <w:tcPr>
            <w:tcW w:w="3686" w:type="dxa"/>
            <w:tcBorders>
              <w:left w:val="double" w:sz="6" w:space="0" w:color="auto"/>
              <w:bottom w:val="dotted" w:sz="4" w:space="0" w:color="auto"/>
            </w:tcBorders>
            <w:vAlign w:val="bottom"/>
          </w:tcPr>
          <w:p w:rsidR="005B0E5E" w:rsidRPr="003D7966" w:rsidRDefault="005B0E5E" w:rsidP="000F2811">
            <w:pPr>
              <w:pStyle w:val="aff"/>
              <w:spacing w:before="60" w:line="240" w:lineRule="exact"/>
              <w:ind w:left="227" w:hanging="85"/>
              <w:rPr>
                <w:b/>
              </w:rPr>
            </w:pPr>
            <w:r>
              <w:t>д</w:t>
            </w:r>
            <w:r w:rsidRPr="00BD0638">
              <w:t>обыча полезных ископаемых</w:t>
            </w:r>
          </w:p>
        </w:tc>
        <w:tc>
          <w:tcPr>
            <w:tcW w:w="1232" w:type="dxa"/>
            <w:tcBorders>
              <w:left w:val="single" w:sz="4" w:space="0" w:color="auto"/>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0</w:t>
            </w:r>
            <w:r>
              <w:rPr>
                <w:rFonts w:cs="Arial"/>
                <w:sz w:val="20"/>
              </w:rPr>
              <w:t>,</w:t>
            </w:r>
            <w:r w:rsidRPr="00F17A07">
              <w:rPr>
                <w:rFonts w:cs="Arial"/>
                <w:sz w:val="20"/>
              </w:rPr>
              <w:t>4</w:t>
            </w:r>
          </w:p>
        </w:tc>
        <w:tc>
          <w:tcPr>
            <w:tcW w:w="1382" w:type="dxa"/>
            <w:tcBorders>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70</w:t>
            </w:r>
            <w:r>
              <w:rPr>
                <w:rFonts w:cs="Arial"/>
                <w:sz w:val="20"/>
              </w:rPr>
              <w:t>,</w:t>
            </w:r>
            <w:r w:rsidRPr="00F17A07">
              <w:rPr>
                <w:rFonts w:cs="Arial"/>
                <w:sz w:val="20"/>
              </w:rPr>
              <w:t>6</w:t>
            </w:r>
          </w:p>
        </w:tc>
        <w:tc>
          <w:tcPr>
            <w:tcW w:w="1258" w:type="dxa"/>
            <w:tcBorders>
              <w:left w:val="nil"/>
              <w:bottom w:val="dotted" w:sz="4" w:space="0" w:color="auto"/>
              <w:right w:val="single" w:sz="4" w:space="0" w:color="auto"/>
            </w:tcBorders>
            <w:vAlign w:val="bottom"/>
          </w:tcPr>
          <w:p w:rsidR="005B0E5E" w:rsidRDefault="005B0E5E" w:rsidP="000F2811">
            <w:pPr>
              <w:spacing w:before="60" w:line="240" w:lineRule="exact"/>
              <w:ind w:firstLine="0"/>
              <w:jc w:val="center"/>
              <w:rPr>
                <w:rFonts w:cs="Arial"/>
                <w:sz w:val="20"/>
              </w:rPr>
            </w:pPr>
            <w:r>
              <w:rPr>
                <w:rFonts w:cs="Arial"/>
                <w:sz w:val="20"/>
              </w:rPr>
              <w:t>-</w:t>
            </w:r>
          </w:p>
        </w:tc>
        <w:tc>
          <w:tcPr>
            <w:tcW w:w="1372" w:type="dxa"/>
            <w:tcBorders>
              <w:left w:val="nil"/>
              <w:bottom w:val="dotted" w:sz="4" w:space="0" w:color="auto"/>
              <w:right w:val="double" w:sz="6" w:space="0" w:color="auto"/>
            </w:tcBorders>
            <w:vAlign w:val="bottom"/>
          </w:tcPr>
          <w:p w:rsidR="005B0E5E" w:rsidRDefault="005B0E5E" w:rsidP="000F2811">
            <w:pPr>
              <w:spacing w:before="60" w:line="240" w:lineRule="exact"/>
              <w:ind w:firstLine="0"/>
              <w:jc w:val="center"/>
              <w:rPr>
                <w:rFonts w:cs="Arial"/>
                <w:sz w:val="20"/>
              </w:rPr>
            </w:pPr>
            <w:r>
              <w:rPr>
                <w:rFonts w:cs="Arial"/>
                <w:sz w:val="20"/>
              </w:rPr>
              <w:t>-</w:t>
            </w:r>
          </w:p>
        </w:tc>
      </w:tr>
      <w:tr w:rsidR="005B0E5E" w:rsidRPr="003D7966" w:rsidTr="000F2811">
        <w:tc>
          <w:tcPr>
            <w:tcW w:w="3686" w:type="dxa"/>
            <w:tcBorders>
              <w:top w:val="dotted" w:sz="6" w:space="0" w:color="auto"/>
              <w:left w:val="double" w:sz="6" w:space="0" w:color="auto"/>
              <w:bottom w:val="dotted" w:sz="4" w:space="0" w:color="auto"/>
            </w:tcBorders>
            <w:vAlign w:val="bottom"/>
          </w:tcPr>
          <w:p w:rsidR="005B0E5E" w:rsidRPr="003D7966" w:rsidRDefault="005B0E5E" w:rsidP="000F2811">
            <w:pPr>
              <w:pStyle w:val="aff"/>
              <w:spacing w:before="60" w:line="240" w:lineRule="exact"/>
              <w:ind w:left="227" w:hanging="85"/>
            </w:pPr>
            <w: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14</w:t>
            </w:r>
            <w:r>
              <w:rPr>
                <w:rFonts w:cs="Arial"/>
                <w:sz w:val="20"/>
              </w:rPr>
              <w:t>,</w:t>
            </w:r>
            <w:r w:rsidRPr="00F17A07">
              <w:rPr>
                <w:rFonts w:cs="Arial"/>
                <w:sz w:val="20"/>
              </w:rPr>
              <w:t>0</w:t>
            </w:r>
          </w:p>
        </w:tc>
        <w:tc>
          <w:tcPr>
            <w:tcW w:w="1382" w:type="dxa"/>
            <w:tcBorders>
              <w:top w:val="dotted" w:sz="6"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94</w:t>
            </w:r>
            <w:r>
              <w:rPr>
                <w:rFonts w:cs="Arial"/>
                <w:sz w:val="20"/>
              </w:rPr>
              <w:t>,</w:t>
            </w:r>
            <w:r w:rsidRPr="00F17A07">
              <w:rPr>
                <w:rFonts w:cs="Arial"/>
                <w:sz w:val="20"/>
              </w:rPr>
              <w:t>6</w:t>
            </w:r>
          </w:p>
        </w:tc>
        <w:tc>
          <w:tcPr>
            <w:tcW w:w="1258" w:type="dxa"/>
            <w:tcBorders>
              <w:top w:val="dotted" w:sz="6"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2</w:t>
            </w:r>
            <w:r>
              <w:rPr>
                <w:rFonts w:cs="Arial"/>
                <w:sz w:val="20"/>
              </w:rPr>
              <w:t>,</w:t>
            </w:r>
            <w:r w:rsidRPr="00F17A07">
              <w:rPr>
                <w:rFonts w:cs="Arial"/>
                <w:sz w:val="20"/>
              </w:rPr>
              <w:t>0</w:t>
            </w:r>
          </w:p>
        </w:tc>
        <w:tc>
          <w:tcPr>
            <w:tcW w:w="1372" w:type="dxa"/>
            <w:tcBorders>
              <w:top w:val="dotted" w:sz="6" w:space="0" w:color="auto"/>
              <w:left w:val="nil"/>
              <w:bottom w:val="dotted" w:sz="4" w:space="0" w:color="auto"/>
              <w:right w:val="double" w:sz="6"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98</w:t>
            </w:r>
            <w:r>
              <w:rPr>
                <w:rFonts w:cs="Arial"/>
                <w:sz w:val="20"/>
              </w:rPr>
              <w:t>,</w:t>
            </w:r>
            <w:r w:rsidRPr="00F17A07">
              <w:rPr>
                <w:rFonts w:cs="Arial"/>
                <w:sz w:val="20"/>
              </w:rPr>
              <w:t>0</w:t>
            </w:r>
          </w:p>
        </w:tc>
      </w:tr>
      <w:tr w:rsidR="005B0E5E" w:rsidRPr="003D7966" w:rsidTr="000F2811">
        <w:tc>
          <w:tcPr>
            <w:tcW w:w="3686" w:type="dxa"/>
            <w:tcBorders>
              <w:top w:val="dotted" w:sz="6" w:space="0" w:color="auto"/>
              <w:left w:val="double" w:sz="6" w:space="0" w:color="auto"/>
              <w:bottom w:val="dotted" w:sz="4" w:space="0" w:color="auto"/>
            </w:tcBorders>
            <w:vAlign w:val="bottom"/>
          </w:tcPr>
          <w:p w:rsidR="005B0E5E" w:rsidRDefault="005B0E5E" w:rsidP="000F2811">
            <w:pPr>
              <w:pStyle w:val="aff"/>
              <w:spacing w:before="60" w:line="240" w:lineRule="exact"/>
              <w:ind w:left="227"/>
            </w:pPr>
            <w:r>
              <w:t>из них:</w:t>
            </w:r>
          </w:p>
          <w:p w:rsidR="005B0E5E" w:rsidRDefault="005B0E5E" w:rsidP="000F2811">
            <w:pPr>
              <w:pStyle w:val="aff"/>
              <w:spacing w:before="60" w:line="240" w:lineRule="exact"/>
              <w:ind w:left="227"/>
            </w:pPr>
            <w: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3</w:t>
            </w:r>
            <w:r>
              <w:rPr>
                <w:rFonts w:cs="Arial"/>
                <w:sz w:val="20"/>
              </w:rPr>
              <w:t>,</w:t>
            </w:r>
            <w:r w:rsidRPr="00F17A07">
              <w:rPr>
                <w:rFonts w:cs="Arial"/>
                <w:sz w:val="20"/>
              </w:rPr>
              <w:t>8</w:t>
            </w:r>
          </w:p>
        </w:tc>
        <w:tc>
          <w:tcPr>
            <w:tcW w:w="1382" w:type="dxa"/>
            <w:tcBorders>
              <w:top w:val="dotted" w:sz="6"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116</w:t>
            </w:r>
            <w:r>
              <w:rPr>
                <w:rFonts w:cs="Arial"/>
                <w:sz w:val="20"/>
              </w:rPr>
              <w:t>,</w:t>
            </w:r>
            <w:r w:rsidRPr="00F17A07">
              <w:rPr>
                <w:rFonts w:cs="Arial"/>
                <w:sz w:val="20"/>
              </w:rPr>
              <w:t>7</w:t>
            </w:r>
          </w:p>
        </w:tc>
        <w:tc>
          <w:tcPr>
            <w:tcW w:w="1258" w:type="dxa"/>
            <w:tcBorders>
              <w:top w:val="dotted" w:sz="6"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0</w:t>
            </w:r>
            <w:r>
              <w:rPr>
                <w:rFonts w:cs="Arial"/>
                <w:sz w:val="20"/>
              </w:rPr>
              <w:t>,</w:t>
            </w:r>
            <w:r w:rsidRPr="00F17A07">
              <w:rPr>
                <w:rFonts w:cs="Arial"/>
                <w:sz w:val="20"/>
              </w:rPr>
              <w:t>3</w:t>
            </w:r>
          </w:p>
        </w:tc>
        <w:tc>
          <w:tcPr>
            <w:tcW w:w="1372" w:type="dxa"/>
            <w:tcBorders>
              <w:top w:val="dotted" w:sz="6" w:space="0" w:color="auto"/>
              <w:left w:val="nil"/>
              <w:bottom w:val="dotted" w:sz="4" w:space="0" w:color="auto"/>
              <w:right w:val="double" w:sz="6"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99</w:t>
            </w:r>
            <w:r>
              <w:rPr>
                <w:rFonts w:cs="Arial"/>
                <w:sz w:val="20"/>
              </w:rPr>
              <w:t>,</w:t>
            </w:r>
            <w:r w:rsidRPr="00F17A07">
              <w:rPr>
                <w:rFonts w:cs="Arial"/>
                <w:sz w:val="20"/>
              </w:rPr>
              <w:t>6</w:t>
            </w:r>
          </w:p>
        </w:tc>
      </w:tr>
      <w:tr w:rsidR="005B0E5E" w:rsidRPr="003D7966" w:rsidTr="000F2811">
        <w:tc>
          <w:tcPr>
            <w:tcW w:w="3686" w:type="dxa"/>
            <w:tcBorders>
              <w:top w:val="dotted" w:sz="6" w:space="0" w:color="auto"/>
              <w:left w:val="double" w:sz="6" w:space="0" w:color="auto"/>
              <w:bottom w:val="dotted" w:sz="4" w:space="0" w:color="auto"/>
            </w:tcBorders>
            <w:vAlign w:val="bottom"/>
          </w:tcPr>
          <w:p w:rsidR="005B0E5E" w:rsidRDefault="005B0E5E" w:rsidP="000F2811">
            <w:pPr>
              <w:pStyle w:val="aff"/>
              <w:spacing w:before="60" w:line="240" w:lineRule="exact"/>
              <w:ind w:left="227"/>
            </w:pPr>
            <w:r>
              <w:t>производство прочей неметаллич</w:t>
            </w:r>
            <w:r>
              <w:t>е</w:t>
            </w:r>
            <w:r>
              <w:t>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5</w:t>
            </w:r>
            <w:r>
              <w:rPr>
                <w:rFonts w:cs="Arial"/>
                <w:sz w:val="20"/>
              </w:rPr>
              <w:t>,</w:t>
            </w:r>
            <w:r w:rsidRPr="00F17A07">
              <w:rPr>
                <w:rFonts w:cs="Arial"/>
                <w:sz w:val="20"/>
              </w:rPr>
              <w:t>5</w:t>
            </w:r>
          </w:p>
        </w:tc>
        <w:tc>
          <w:tcPr>
            <w:tcW w:w="1382" w:type="dxa"/>
            <w:tcBorders>
              <w:top w:val="dotted" w:sz="6"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60</w:t>
            </w:r>
            <w:r>
              <w:rPr>
                <w:rFonts w:cs="Arial"/>
                <w:sz w:val="20"/>
              </w:rPr>
              <w:t>,</w:t>
            </w:r>
            <w:r w:rsidRPr="00F17A07">
              <w:rPr>
                <w:rFonts w:cs="Arial"/>
                <w:sz w:val="20"/>
              </w:rPr>
              <w:t>3</w:t>
            </w:r>
          </w:p>
        </w:tc>
        <w:tc>
          <w:tcPr>
            <w:tcW w:w="1258" w:type="dxa"/>
            <w:tcBorders>
              <w:top w:val="dotted" w:sz="6" w:space="0" w:color="auto"/>
              <w:left w:val="nil"/>
              <w:bottom w:val="dotted" w:sz="4" w:space="0" w:color="auto"/>
              <w:right w:val="single" w:sz="4" w:space="0" w:color="auto"/>
            </w:tcBorders>
            <w:vAlign w:val="bottom"/>
          </w:tcPr>
          <w:p w:rsidR="005B0E5E" w:rsidRDefault="005B0E5E" w:rsidP="000F2811">
            <w:pPr>
              <w:spacing w:before="60" w:line="240" w:lineRule="exact"/>
              <w:ind w:firstLine="0"/>
              <w:jc w:val="center"/>
              <w:rPr>
                <w:rFonts w:cs="Arial"/>
                <w:sz w:val="20"/>
              </w:rPr>
            </w:pPr>
            <w:r>
              <w:rPr>
                <w:rFonts w:cs="Arial"/>
                <w:sz w:val="20"/>
              </w:rPr>
              <w:t>…</w:t>
            </w:r>
            <w:r w:rsidRPr="00BD0638">
              <w:rPr>
                <w:rFonts w:cs="Arial"/>
                <w:sz w:val="20"/>
                <w:vertAlign w:val="superscript"/>
              </w:rPr>
              <w:t>1)</w:t>
            </w:r>
          </w:p>
        </w:tc>
        <w:tc>
          <w:tcPr>
            <w:tcW w:w="1372" w:type="dxa"/>
            <w:tcBorders>
              <w:top w:val="dotted" w:sz="6" w:space="0" w:color="auto"/>
              <w:left w:val="nil"/>
              <w:bottom w:val="dotted" w:sz="4" w:space="0" w:color="auto"/>
              <w:right w:val="double" w:sz="6" w:space="0" w:color="auto"/>
            </w:tcBorders>
            <w:vAlign w:val="bottom"/>
          </w:tcPr>
          <w:p w:rsidR="005B0E5E" w:rsidRDefault="005B0E5E" w:rsidP="000F2811">
            <w:pPr>
              <w:spacing w:before="60" w:line="240" w:lineRule="exact"/>
              <w:ind w:firstLine="0"/>
              <w:jc w:val="center"/>
              <w:rPr>
                <w:rFonts w:cs="Arial"/>
                <w:sz w:val="20"/>
              </w:rPr>
            </w:pPr>
            <w:r>
              <w:rPr>
                <w:rFonts w:cs="Arial"/>
                <w:sz w:val="20"/>
              </w:rPr>
              <w:t>…</w:t>
            </w:r>
            <w:r w:rsidRPr="00BD0638">
              <w:rPr>
                <w:rFonts w:cs="Arial"/>
                <w:sz w:val="20"/>
                <w:vertAlign w:val="superscript"/>
              </w:rPr>
              <w:t>1)</w:t>
            </w:r>
          </w:p>
        </w:tc>
      </w:tr>
      <w:tr w:rsidR="005B0E5E" w:rsidRPr="003D7966" w:rsidTr="000F2811">
        <w:tc>
          <w:tcPr>
            <w:tcW w:w="3686" w:type="dxa"/>
            <w:tcBorders>
              <w:top w:val="dotted" w:sz="6" w:space="0" w:color="auto"/>
              <w:left w:val="double" w:sz="6" w:space="0" w:color="auto"/>
              <w:bottom w:val="dotted" w:sz="4" w:space="0" w:color="auto"/>
            </w:tcBorders>
            <w:vAlign w:val="bottom"/>
          </w:tcPr>
          <w:p w:rsidR="005B0E5E" w:rsidRDefault="005B0E5E" w:rsidP="000F2811">
            <w:pPr>
              <w:pStyle w:val="aff"/>
              <w:spacing w:before="60" w:line="240" w:lineRule="exact"/>
              <w:ind w:left="227"/>
            </w:pPr>
            <w: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4</w:t>
            </w:r>
            <w:r>
              <w:rPr>
                <w:rFonts w:cs="Arial"/>
                <w:sz w:val="20"/>
              </w:rPr>
              <w:t>,</w:t>
            </w:r>
            <w:r w:rsidRPr="00F17A07">
              <w:rPr>
                <w:rFonts w:cs="Arial"/>
                <w:sz w:val="20"/>
              </w:rPr>
              <w:t>0</w:t>
            </w:r>
          </w:p>
        </w:tc>
        <w:tc>
          <w:tcPr>
            <w:tcW w:w="1382" w:type="dxa"/>
            <w:tcBorders>
              <w:top w:val="dotted" w:sz="6"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204</w:t>
            </w:r>
            <w:r>
              <w:rPr>
                <w:rFonts w:cs="Arial"/>
                <w:sz w:val="20"/>
              </w:rPr>
              <w:t>,</w:t>
            </w:r>
            <w:r w:rsidRPr="00F17A07">
              <w:rPr>
                <w:rFonts w:cs="Arial"/>
                <w:sz w:val="20"/>
              </w:rPr>
              <w:t>1</w:t>
            </w:r>
          </w:p>
        </w:tc>
        <w:tc>
          <w:tcPr>
            <w:tcW w:w="1258" w:type="dxa"/>
            <w:tcBorders>
              <w:top w:val="dotted" w:sz="6"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w:t>
            </w:r>
            <w:r>
              <w:rPr>
                <w:rFonts w:cs="Arial"/>
                <w:sz w:val="20"/>
              </w:rPr>
              <w:t>,</w:t>
            </w:r>
            <w:r w:rsidRPr="00F17A07">
              <w:rPr>
                <w:rFonts w:cs="Arial"/>
                <w:sz w:val="20"/>
              </w:rPr>
              <w:t>2</w:t>
            </w:r>
          </w:p>
        </w:tc>
        <w:tc>
          <w:tcPr>
            <w:tcW w:w="1372" w:type="dxa"/>
            <w:tcBorders>
              <w:top w:val="dotted" w:sz="6" w:space="0" w:color="auto"/>
              <w:left w:val="nil"/>
              <w:bottom w:val="dotted" w:sz="4" w:space="0" w:color="auto"/>
              <w:right w:val="double" w:sz="6"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99</w:t>
            </w:r>
            <w:r>
              <w:rPr>
                <w:rFonts w:cs="Arial"/>
                <w:sz w:val="20"/>
              </w:rPr>
              <w:t>,</w:t>
            </w:r>
            <w:r w:rsidRPr="00F17A07">
              <w:rPr>
                <w:rFonts w:cs="Arial"/>
                <w:sz w:val="20"/>
              </w:rPr>
              <w:t>8</w:t>
            </w:r>
          </w:p>
        </w:tc>
      </w:tr>
      <w:tr w:rsidR="005B0E5E" w:rsidRPr="003D7966" w:rsidTr="000F2811">
        <w:tc>
          <w:tcPr>
            <w:tcW w:w="3686" w:type="dxa"/>
            <w:tcBorders>
              <w:top w:val="dotted" w:sz="6" w:space="0" w:color="auto"/>
              <w:left w:val="double" w:sz="6" w:space="0" w:color="auto"/>
              <w:bottom w:val="dotted" w:sz="4" w:space="0" w:color="auto"/>
            </w:tcBorders>
            <w:vAlign w:val="bottom"/>
          </w:tcPr>
          <w:p w:rsidR="005B0E5E" w:rsidRPr="003D7966" w:rsidRDefault="005B0E5E" w:rsidP="000F2811">
            <w:pPr>
              <w:pStyle w:val="aff"/>
              <w:spacing w:before="60" w:line="240" w:lineRule="exact"/>
              <w:ind w:left="142"/>
            </w:pPr>
            <w:r>
              <w:t>обеспечение электрической энерг</w:t>
            </w:r>
            <w:r>
              <w:t>и</w:t>
            </w:r>
            <w:r>
              <w:t>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1715</w:t>
            </w:r>
            <w:r>
              <w:rPr>
                <w:rFonts w:cs="Arial"/>
                <w:sz w:val="20"/>
              </w:rPr>
              <w:t>,</w:t>
            </w:r>
            <w:r w:rsidRPr="00F17A07">
              <w:rPr>
                <w:rFonts w:cs="Arial"/>
                <w:sz w:val="20"/>
              </w:rPr>
              <w:t>0</w:t>
            </w:r>
          </w:p>
        </w:tc>
        <w:tc>
          <w:tcPr>
            <w:tcW w:w="1382" w:type="dxa"/>
            <w:tcBorders>
              <w:top w:val="dotted" w:sz="4"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124</w:t>
            </w:r>
            <w:r>
              <w:rPr>
                <w:rFonts w:cs="Arial"/>
                <w:sz w:val="20"/>
              </w:rPr>
              <w:t>,</w:t>
            </w:r>
            <w:r w:rsidRPr="00F17A07">
              <w:rPr>
                <w:rFonts w:cs="Arial"/>
                <w:sz w:val="20"/>
              </w:rPr>
              <w:t>2</w:t>
            </w:r>
          </w:p>
        </w:tc>
        <w:tc>
          <w:tcPr>
            <w:tcW w:w="1258" w:type="dxa"/>
            <w:tcBorders>
              <w:top w:val="dotted" w:sz="4"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14</w:t>
            </w:r>
            <w:r>
              <w:rPr>
                <w:rFonts w:cs="Arial"/>
                <w:sz w:val="20"/>
              </w:rPr>
              <w:t>,</w:t>
            </w:r>
            <w:r w:rsidRPr="00F17A07">
              <w:rPr>
                <w:rFonts w:cs="Arial"/>
                <w:sz w:val="20"/>
              </w:rPr>
              <w:t>5</w:t>
            </w:r>
          </w:p>
        </w:tc>
        <w:tc>
          <w:tcPr>
            <w:tcW w:w="1372" w:type="dxa"/>
            <w:tcBorders>
              <w:top w:val="dotted" w:sz="4" w:space="0" w:color="auto"/>
              <w:left w:val="nil"/>
              <w:bottom w:val="dotted" w:sz="4" w:space="0" w:color="auto"/>
              <w:right w:val="double" w:sz="6"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97</w:t>
            </w:r>
            <w:r>
              <w:rPr>
                <w:rFonts w:cs="Arial"/>
                <w:sz w:val="20"/>
              </w:rPr>
              <w:t>,</w:t>
            </w:r>
            <w:r w:rsidRPr="00F17A07">
              <w:rPr>
                <w:rFonts w:cs="Arial"/>
                <w:sz w:val="20"/>
              </w:rPr>
              <w:t>1</w:t>
            </w:r>
          </w:p>
        </w:tc>
      </w:tr>
      <w:tr w:rsidR="005B0E5E" w:rsidRPr="003D7966" w:rsidTr="000F2811">
        <w:tc>
          <w:tcPr>
            <w:tcW w:w="3686" w:type="dxa"/>
            <w:tcBorders>
              <w:top w:val="dotted" w:sz="6" w:space="0" w:color="auto"/>
              <w:left w:val="double" w:sz="6" w:space="0" w:color="auto"/>
              <w:bottom w:val="dotted" w:sz="4" w:space="0" w:color="auto"/>
            </w:tcBorders>
            <w:vAlign w:val="bottom"/>
          </w:tcPr>
          <w:p w:rsidR="005B0E5E" w:rsidRPr="003D7966" w:rsidRDefault="005B0E5E" w:rsidP="000F2811">
            <w:pPr>
              <w:pStyle w:val="aff"/>
              <w:spacing w:before="60" w:line="240" w:lineRule="exact"/>
              <w:ind w:left="142"/>
            </w:pPr>
            <w: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28</w:t>
            </w:r>
            <w:r>
              <w:rPr>
                <w:rFonts w:cs="Arial"/>
                <w:sz w:val="20"/>
              </w:rPr>
              <w:t>,</w:t>
            </w:r>
            <w:r w:rsidRPr="00F17A07">
              <w:rPr>
                <w:rFonts w:cs="Arial"/>
                <w:sz w:val="20"/>
              </w:rPr>
              <w:t>8</w:t>
            </w:r>
          </w:p>
        </w:tc>
        <w:tc>
          <w:tcPr>
            <w:tcW w:w="1382" w:type="dxa"/>
            <w:tcBorders>
              <w:top w:val="dotted" w:sz="4"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168</w:t>
            </w:r>
            <w:r>
              <w:rPr>
                <w:rFonts w:cs="Arial"/>
                <w:sz w:val="20"/>
              </w:rPr>
              <w:t>,</w:t>
            </w:r>
            <w:r w:rsidRPr="00F17A07">
              <w:rPr>
                <w:rFonts w:cs="Arial"/>
                <w:sz w:val="20"/>
              </w:rPr>
              <w:t>6</w:t>
            </w:r>
          </w:p>
        </w:tc>
        <w:tc>
          <w:tcPr>
            <w:tcW w:w="1258" w:type="dxa"/>
            <w:tcBorders>
              <w:top w:val="dotted" w:sz="4"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w:t>
            </w:r>
            <w:r>
              <w:rPr>
                <w:rFonts w:cs="Arial"/>
                <w:sz w:val="20"/>
              </w:rPr>
              <w:t>,</w:t>
            </w:r>
            <w:r w:rsidRPr="00F17A07">
              <w:rPr>
                <w:rFonts w:cs="Arial"/>
                <w:sz w:val="20"/>
              </w:rPr>
              <w:t>2</w:t>
            </w:r>
          </w:p>
        </w:tc>
        <w:tc>
          <w:tcPr>
            <w:tcW w:w="1372" w:type="dxa"/>
            <w:tcBorders>
              <w:top w:val="dotted" w:sz="4" w:space="0" w:color="auto"/>
              <w:left w:val="nil"/>
              <w:bottom w:val="dotted" w:sz="4" w:space="0" w:color="auto"/>
              <w:right w:val="double" w:sz="6"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163</w:t>
            </w:r>
            <w:r>
              <w:rPr>
                <w:rFonts w:cs="Arial"/>
                <w:sz w:val="20"/>
              </w:rPr>
              <w:t>,</w:t>
            </w:r>
            <w:r w:rsidRPr="00F17A07">
              <w:rPr>
                <w:rFonts w:cs="Arial"/>
                <w:sz w:val="20"/>
              </w:rPr>
              <w:t>7</w:t>
            </w:r>
          </w:p>
        </w:tc>
      </w:tr>
      <w:tr w:rsidR="005B0E5E" w:rsidRPr="003D7966" w:rsidTr="000F2811">
        <w:tc>
          <w:tcPr>
            <w:tcW w:w="3686" w:type="dxa"/>
            <w:tcBorders>
              <w:top w:val="dotted" w:sz="4" w:space="0" w:color="auto"/>
              <w:left w:val="double" w:sz="6" w:space="0" w:color="auto"/>
              <w:bottom w:val="dotted" w:sz="4" w:space="0" w:color="auto"/>
            </w:tcBorders>
            <w:vAlign w:val="bottom"/>
          </w:tcPr>
          <w:p w:rsidR="005B0E5E" w:rsidRPr="003D7966" w:rsidRDefault="005B0E5E" w:rsidP="000F2811">
            <w:pPr>
              <w:pStyle w:val="aff"/>
              <w:spacing w:before="60" w:line="240" w:lineRule="exact"/>
              <w:ind w:left="142"/>
            </w:pPr>
            <w:r>
              <w:t>деятельность гостиниц и предпри</w:t>
            </w:r>
            <w:r>
              <w:t>я</w:t>
            </w:r>
            <w:r>
              <w:t>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0</w:t>
            </w:r>
            <w:r>
              <w:rPr>
                <w:rFonts w:cs="Arial"/>
                <w:sz w:val="20"/>
              </w:rPr>
              <w:t>,</w:t>
            </w:r>
            <w:r w:rsidRPr="00F17A07">
              <w:rPr>
                <w:rFonts w:cs="Arial"/>
                <w:sz w:val="20"/>
              </w:rPr>
              <w:t>1</w:t>
            </w:r>
          </w:p>
        </w:tc>
        <w:tc>
          <w:tcPr>
            <w:tcW w:w="1382" w:type="dxa"/>
            <w:tcBorders>
              <w:top w:val="dotted" w:sz="4"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115</w:t>
            </w:r>
            <w:r>
              <w:rPr>
                <w:rFonts w:cs="Arial"/>
                <w:sz w:val="20"/>
              </w:rPr>
              <w:t>,</w:t>
            </w:r>
            <w:r w:rsidRPr="00F17A07">
              <w:rPr>
                <w:rFonts w:cs="Arial"/>
                <w:sz w:val="20"/>
              </w:rPr>
              <w:t>7</w:t>
            </w:r>
          </w:p>
        </w:tc>
        <w:tc>
          <w:tcPr>
            <w:tcW w:w="1258" w:type="dxa"/>
            <w:tcBorders>
              <w:top w:val="dotted" w:sz="4" w:space="0" w:color="auto"/>
              <w:left w:val="nil"/>
              <w:bottom w:val="dotted" w:sz="4" w:space="0" w:color="auto"/>
              <w:right w:val="single" w:sz="4" w:space="0" w:color="auto"/>
            </w:tcBorders>
            <w:vAlign w:val="bottom"/>
          </w:tcPr>
          <w:p w:rsidR="005B0E5E" w:rsidRPr="001D1318" w:rsidRDefault="005B0E5E" w:rsidP="000F2811">
            <w:pPr>
              <w:pStyle w:val="aff1"/>
              <w:keepNext/>
              <w:keepLines/>
              <w:spacing w:before="60" w:line="240" w:lineRule="exact"/>
              <w:rPr>
                <w:rFonts w:cs="Arial"/>
              </w:rPr>
            </w:pPr>
            <w:r w:rsidRPr="001D1318">
              <w:rPr>
                <w:rFonts w:cs="Arial"/>
              </w:rPr>
              <w:t>-</w:t>
            </w:r>
          </w:p>
        </w:tc>
        <w:tc>
          <w:tcPr>
            <w:tcW w:w="1372" w:type="dxa"/>
            <w:tcBorders>
              <w:top w:val="dotted" w:sz="4" w:space="0" w:color="auto"/>
              <w:left w:val="nil"/>
              <w:bottom w:val="dotted" w:sz="4" w:space="0" w:color="auto"/>
              <w:right w:val="double" w:sz="6" w:space="0" w:color="auto"/>
            </w:tcBorders>
            <w:vAlign w:val="bottom"/>
          </w:tcPr>
          <w:p w:rsidR="005B0E5E" w:rsidRPr="001D1318" w:rsidRDefault="005B0E5E" w:rsidP="000F2811">
            <w:pPr>
              <w:pStyle w:val="aff1"/>
              <w:keepNext/>
              <w:keepLines/>
              <w:spacing w:before="60" w:line="240" w:lineRule="exact"/>
              <w:rPr>
                <w:rFonts w:cs="Arial"/>
              </w:rPr>
            </w:pPr>
            <w:r w:rsidRPr="001D1318">
              <w:rPr>
                <w:rFonts w:cs="Arial"/>
              </w:rPr>
              <w:t>-</w:t>
            </w:r>
          </w:p>
        </w:tc>
      </w:tr>
      <w:tr w:rsidR="005B0E5E" w:rsidRPr="003D7966" w:rsidTr="000F2811">
        <w:tc>
          <w:tcPr>
            <w:tcW w:w="3686" w:type="dxa"/>
            <w:tcBorders>
              <w:top w:val="dotted" w:sz="4" w:space="0" w:color="auto"/>
              <w:left w:val="double" w:sz="6" w:space="0" w:color="auto"/>
            </w:tcBorders>
            <w:vAlign w:val="bottom"/>
          </w:tcPr>
          <w:p w:rsidR="005B0E5E" w:rsidRPr="003D7966" w:rsidRDefault="005B0E5E" w:rsidP="000F2811">
            <w:pPr>
              <w:pStyle w:val="aff"/>
              <w:spacing w:before="60" w:line="240" w:lineRule="exact"/>
              <w:ind w:left="142"/>
            </w:pPr>
            <w:r>
              <w:t>п</w:t>
            </w:r>
            <w:r w:rsidRPr="003D7966">
              <w:t>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131</w:t>
            </w:r>
            <w:r>
              <w:rPr>
                <w:rFonts w:cs="Arial"/>
                <w:sz w:val="20"/>
              </w:rPr>
              <w:t>,</w:t>
            </w:r>
            <w:r w:rsidRPr="00F17A07">
              <w:rPr>
                <w:rFonts w:cs="Arial"/>
                <w:sz w:val="20"/>
              </w:rPr>
              <w:t>6</w:t>
            </w:r>
          </w:p>
        </w:tc>
        <w:tc>
          <w:tcPr>
            <w:tcW w:w="1382" w:type="dxa"/>
            <w:tcBorders>
              <w:top w:val="dotted" w:sz="4"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104</w:t>
            </w:r>
            <w:r>
              <w:rPr>
                <w:rFonts w:cs="Arial"/>
                <w:sz w:val="20"/>
              </w:rPr>
              <w:t>,</w:t>
            </w:r>
            <w:r w:rsidRPr="00F17A07">
              <w:rPr>
                <w:rFonts w:cs="Arial"/>
                <w:sz w:val="20"/>
              </w:rPr>
              <w:t>4</w:t>
            </w:r>
          </w:p>
        </w:tc>
        <w:tc>
          <w:tcPr>
            <w:tcW w:w="1258" w:type="dxa"/>
            <w:tcBorders>
              <w:top w:val="dotted" w:sz="4"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3</w:t>
            </w:r>
            <w:r>
              <w:rPr>
                <w:rFonts w:cs="Arial"/>
                <w:sz w:val="20"/>
              </w:rPr>
              <w:t>,</w:t>
            </w:r>
            <w:r w:rsidRPr="00F17A07">
              <w:rPr>
                <w:rFonts w:cs="Arial"/>
                <w:sz w:val="20"/>
              </w:rPr>
              <w:t>8</w:t>
            </w:r>
          </w:p>
        </w:tc>
        <w:tc>
          <w:tcPr>
            <w:tcW w:w="1372" w:type="dxa"/>
            <w:tcBorders>
              <w:top w:val="dotted" w:sz="4" w:space="0" w:color="auto"/>
              <w:left w:val="nil"/>
              <w:bottom w:val="dotted" w:sz="4" w:space="0" w:color="auto"/>
              <w:right w:val="double" w:sz="6"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118</w:t>
            </w:r>
            <w:r>
              <w:rPr>
                <w:rFonts w:cs="Arial"/>
                <w:sz w:val="20"/>
              </w:rPr>
              <w:t>,</w:t>
            </w:r>
            <w:r w:rsidRPr="00F17A07">
              <w:rPr>
                <w:rFonts w:cs="Arial"/>
                <w:sz w:val="20"/>
              </w:rPr>
              <w:t>3</w:t>
            </w:r>
          </w:p>
        </w:tc>
      </w:tr>
      <w:tr w:rsidR="005B0E5E" w:rsidRPr="003D7966" w:rsidTr="000F2811">
        <w:tc>
          <w:tcPr>
            <w:tcW w:w="3686" w:type="dxa"/>
            <w:tcBorders>
              <w:top w:val="dotted" w:sz="4" w:space="0" w:color="auto"/>
              <w:left w:val="double" w:sz="6" w:space="0" w:color="auto"/>
              <w:bottom w:val="dotted" w:sz="4" w:space="0" w:color="auto"/>
            </w:tcBorders>
            <w:vAlign w:val="bottom"/>
          </w:tcPr>
          <w:p w:rsidR="005B0E5E" w:rsidRPr="003D7966" w:rsidRDefault="005B0E5E" w:rsidP="000F2811">
            <w:pPr>
              <w:pStyle w:val="aff"/>
              <w:spacing w:before="60" w:line="240" w:lineRule="exact"/>
              <w:ind w:left="284" w:hanging="227"/>
            </w:pPr>
            <w:r w:rsidRPr="003D7966">
              <w:t>Из строки всего:</w:t>
            </w:r>
            <w:r w:rsidRPr="003D7966">
              <w:br/>
              <w:t>на складах топливоснабжающих</w:t>
            </w:r>
            <w:r w:rsidRPr="003D7966">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62</w:t>
            </w:r>
            <w:r>
              <w:rPr>
                <w:rFonts w:cs="Arial"/>
                <w:sz w:val="20"/>
              </w:rPr>
              <w:t>,</w:t>
            </w:r>
            <w:r w:rsidRPr="00F17A07">
              <w:rPr>
                <w:rFonts w:cs="Arial"/>
                <w:sz w:val="20"/>
              </w:rPr>
              <w:t>4</w:t>
            </w:r>
          </w:p>
        </w:tc>
        <w:tc>
          <w:tcPr>
            <w:tcW w:w="1382" w:type="dxa"/>
            <w:tcBorders>
              <w:top w:val="dotted" w:sz="4" w:space="0" w:color="auto"/>
              <w:left w:val="nil"/>
              <w:bottom w:val="dotted"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98</w:t>
            </w:r>
            <w:r>
              <w:rPr>
                <w:rFonts w:cs="Arial"/>
                <w:sz w:val="20"/>
              </w:rPr>
              <w:t>,</w:t>
            </w:r>
            <w:r w:rsidRPr="00F17A07">
              <w:rPr>
                <w:rFonts w:cs="Arial"/>
                <w:sz w:val="20"/>
              </w:rPr>
              <w:t>8</w:t>
            </w:r>
          </w:p>
        </w:tc>
        <w:tc>
          <w:tcPr>
            <w:tcW w:w="1258" w:type="dxa"/>
            <w:tcBorders>
              <w:top w:val="dotted" w:sz="4" w:space="0" w:color="auto"/>
              <w:left w:val="nil"/>
              <w:bottom w:val="dotted" w:sz="4" w:space="0" w:color="auto"/>
              <w:right w:val="single" w:sz="4" w:space="0" w:color="auto"/>
            </w:tcBorders>
            <w:vAlign w:val="bottom"/>
          </w:tcPr>
          <w:p w:rsidR="005B0E5E" w:rsidRPr="00B73BE2" w:rsidRDefault="005B0E5E" w:rsidP="000F2811">
            <w:pPr>
              <w:spacing w:before="60" w:line="240" w:lineRule="exact"/>
              <w:ind w:firstLine="0"/>
              <w:jc w:val="center"/>
              <w:rPr>
                <w:rFonts w:cs="Arial"/>
                <w:sz w:val="20"/>
              </w:rPr>
            </w:pPr>
            <w:r w:rsidRPr="00B73BE2">
              <w:rPr>
                <w:rFonts w:cs="Arial"/>
                <w:sz w:val="20"/>
              </w:rPr>
              <w:t>-</w:t>
            </w:r>
          </w:p>
        </w:tc>
        <w:tc>
          <w:tcPr>
            <w:tcW w:w="1372" w:type="dxa"/>
            <w:tcBorders>
              <w:top w:val="dotted" w:sz="4" w:space="0" w:color="auto"/>
              <w:left w:val="nil"/>
              <w:bottom w:val="dotted" w:sz="4" w:space="0" w:color="auto"/>
              <w:right w:val="double" w:sz="6" w:space="0" w:color="auto"/>
            </w:tcBorders>
            <w:vAlign w:val="bottom"/>
          </w:tcPr>
          <w:p w:rsidR="005B0E5E" w:rsidRPr="00B73BE2" w:rsidRDefault="005B0E5E" w:rsidP="000F2811">
            <w:pPr>
              <w:spacing w:before="60" w:line="240" w:lineRule="exact"/>
              <w:ind w:firstLine="0"/>
              <w:jc w:val="center"/>
              <w:rPr>
                <w:rFonts w:cs="Arial"/>
                <w:sz w:val="20"/>
              </w:rPr>
            </w:pPr>
            <w:r w:rsidRPr="00B73BE2">
              <w:rPr>
                <w:rFonts w:cs="Arial"/>
                <w:sz w:val="20"/>
              </w:rPr>
              <w:t>-</w:t>
            </w:r>
          </w:p>
        </w:tc>
      </w:tr>
      <w:tr w:rsidR="005B0E5E" w:rsidRPr="003D7966" w:rsidTr="000F2811">
        <w:trPr>
          <w:trHeight w:val="594"/>
        </w:trPr>
        <w:tc>
          <w:tcPr>
            <w:tcW w:w="3686" w:type="dxa"/>
            <w:tcBorders>
              <w:top w:val="dotted" w:sz="4" w:space="0" w:color="auto"/>
              <w:left w:val="double" w:sz="6" w:space="0" w:color="auto"/>
              <w:bottom w:val="single" w:sz="4" w:space="0" w:color="auto"/>
            </w:tcBorders>
            <w:vAlign w:val="bottom"/>
          </w:tcPr>
          <w:p w:rsidR="005B0E5E" w:rsidRPr="003D7966" w:rsidRDefault="005B0E5E" w:rsidP="000F2811">
            <w:pPr>
              <w:pStyle w:val="aff"/>
              <w:spacing w:before="60" w:line="240" w:lineRule="exact"/>
              <w:ind w:left="284"/>
            </w:pPr>
            <w:r w:rsidRPr="003D7966">
              <w:t>жилищно-коммунальное хозяйство</w:t>
            </w:r>
            <w:r>
              <w:t>;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36</w:t>
            </w:r>
            <w:r>
              <w:rPr>
                <w:rFonts w:cs="Arial"/>
                <w:sz w:val="20"/>
              </w:rPr>
              <w:t>,</w:t>
            </w:r>
            <w:r w:rsidRPr="00F17A07">
              <w:rPr>
                <w:rFonts w:cs="Arial"/>
                <w:sz w:val="20"/>
              </w:rPr>
              <w:t>3</w:t>
            </w:r>
          </w:p>
        </w:tc>
        <w:tc>
          <w:tcPr>
            <w:tcW w:w="1382" w:type="dxa"/>
            <w:tcBorders>
              <w:top w:val="dotted" w:sz="4" w:space="0" w:color="auto"/>
              <w:left w:val="nil"/>
              <w:bottom w:val="single" w:sz="4" w:space="0" w:color="auto"/>
              <w:right w:val="single" w:sz="4" w:space="0" w:color="auto"/>
            </w:tcBorders>
            <w:vAlign w:val="bottom"/>
          </w:tcPr>
          <w:p w:rsidR="005B0E5E" w:rsidRPr="00F17A07" w:rsidRDefault="005B0E5E" w:rsidP="000F2811">
            <w:pPr>
              <w:spacing w:before="60" w:line="240" w:lineRule="exact"/>
              <w:ind w:firstLine="0"/>
              <w:jc w:val="center"/>
              <w:rPr>
                <w:rFonts w:cs="Arial"/>
                <w:sz w:val="20"/>
              </w:rPr>
            </w:pPr>
            <w:r w:rsidRPr="00F17A07">
              <w:rPr>
                <w:rFonts w:cs="Arial"/>
                <w:sz w:val="20"/>
              </w:rPr>
              <w:t>129</w:t>
            </w:r>
            <w:r>
              <w:rPr>
                <w:rFonts w:cs="Arial"/>
                <w:sz w:val="20"/>
              </w:rPr>
              <w:t>,</w:t>
            </w:r>
            <w:r w:rsidRPr="00F17A07">
              <w:rPr>
                <w:rFonts w:cs="Arial"/>
                <w:sz w:val="20"/>
              </w:rPr>
              <w:t>5</w:t>
            </w:r>
          </w:p>
        </w:tc>
        <w:tc>
          <w:tcPr>
            <w:tcW w:w="1258" w:type="dxa"/>
            <w:tcBorders>
              <w:top w:val="dotted" w:sz="4" w:space="0" w:color="auto"/>
              <w:left w:val="nil"/>
              <w:bottom w:val="single" w:sz="4" w:space="0" w:color="auto"/>
              <w:right w:val="single" w:sz="4" w:space="0" w:color="auto"/>
            </w:tcBorders>
            <w:vAlign w:val="bottom"/>
          </w:tcPr>
          <w:p w:rsidR="005B0E5E" w:rsidRPr="00B73BE2" w:rsidRDefault="005B0E5E" w:rsidP="000F2811">
            <w:pPr>
              <w:spacing w:before="60" w:line="240" w:lineRule="exact"/>
              <w:ind w:firstLine="0"/>
              <w:jc w:val="center"/>
              <w:rPr>
                <w:rFonts w:cs="Arial"/>
                <w:sz w:val="20"/>
              </w:rPr>
            </w:pPr>
            <w:r w:rsidRPr="00B73BE2">
              <w:rPr>
                <w:rFonts w:cs="Arial"/>
                <w:sz w:val="20"/>
              </w:rPr>
              <w:t>-</w:t>
            </w:r>
          </w:p>
        </w:tc>
        <w:tc>
          <w:tcPr>
            <w:tcW w:w="1372" w:type="dxa"/>
            <w:tcBorders>
              <w:top w:val="dotted" w:sz="4" w:space="0" w:color="auto"/>
              <w:left w:val="nil"/>
              <w:bottom w:val="single" w:sz="4" w:space="0" w:color="auto"/>
              <w:right w:val="double" w:sz="6" w:space="0" w:color="auto"/>
            </w:tcBorders>
            <w:vAlign w:val="bottom"/>
          </w:tcPr>
          <w:p w:rsidR="005B0E5E" w:rsidRPr="00B73BE2" w:rsidRDefault="005B0E5E" w:rsidP="000F2811">
            <w:pPr>
              <w:spacing w:before="60" w:line="240" w:lineRule="exact"/>
              <w:ind w:firstLine="0"/>
              <w:jc w:val="center"/>
              <w:rPr>
                <w:rFonts w:cs="Arial"/>
                <w:sz w:val="20"/>
              </w:rPr>
            </w:pPr>
            <w:r w:rsidRPr="00B73BE2">
              <w:rPr>
                <w:rFonts w:cs="Arial"/>
                <w:sz w:val="20"/>
              </w:rPr>
              <w:t>-</w:t>
            </w:r>
          </w:p>
        </w:tc>
      </w:tr>
      <w:tr w:rsidR="005B0E5E" w:rsidRPr="003D7966" w:rsidTr="000F2811">
        <w:tc>
          <w:tcPr>
            <w:tcW w:w="8930" w:type="dxa"/>
            <w:gridSpan w:val="5"/>
            <w:tcBorders>
              <w:top w:val="single" w:sz="4" w:space="0" w:color="auto"/>
              <w:left w:val="double" w:sz="6" w:space="0" w:color="auto"/>
              <w:bottom w:val="double" w:sz="4" w:space="0" w:color="auto"/>
              <w:right w:val="double" w:sz="6" w:space="0" w:color="auto"/>
            </w:tcBorders>
          </w:tcPr>
          <w:p w:rsidR="005B0E5E" w:rsidRPr="0017270D" w:rsidRDefault="005B0E5E" w:rsidP="000F2811">
            <w:pPr>
              <w:pStyle w:val="afffffa"/>
              <w:numPr>
                <w:ilvl w:val="0"/>
                <w:numId w:val="13"/>
              </w:numPr>
              <w:tabs>
                <w:tab w:val="left" w:pos="426"/>
              </w:tabs>
              <w:spacing w:before="80" w:line="240" w:lineRule="exact"/>
              <w:ind w:left="142" w:right="141" w:firstLine="50"/>
              <w:rPr>
                <w:rFonts w:cs="Arial"/>
                <w:sz w:val="20"/>
              </w:rPr>
            </w:pPr>
            <w:r w:rsidRPr="0017270D">
              <w:rPr>
                <w:rFonts w:cs="Arial"/>
                <w:color w:val="000000"/>
                <w:sz w:val="20"/>
              </w:rPr>
              <w:t>Сведения не публикуются в целях обеспечения конфиденциальности первичных стат</w:t>
            </w:r>
            <w:r w:rsidRPr="0017270D">
              <w:rPr>
                <w:rFonts w:cs="Arial"/>
                <w:color w:val="000000"/>
                <w:sz w:val="20"/>
              </w:rPr>
              <w:t>и</w:t>
            </w:r>
            <w:r w:rsidRPr="0017270D">
              <w:rPr>
                <w:rFonts w:cs="Arial"/>
                <w:color w:val="000000"/>
                <w:sz w:val="20"/>
              </w:rPr>
              <w:t>стических данных, полученных от организаций, в соответствии с Федеральным законом от 29</w:t>
            </w:r>
            <w:r w:rsidR="000F2811">
              <w:rPr>
                <w:rFonts w:cs="Arial"/>
                <w:color w:val="000000"/>
                <w:sz w:val="20"/>
              </w:rPr>
              <w:t>.</w:t>
            </w:r>
            <w:r w:rsidRPr="0017270D">
              <w:rPr>
                <w:rFonts w:cs="Arial"/>
                <w:color w:val="000000"/>
                <w:sz w:val="20"/>
              </w:rPr>
              <w:t>11</w:t>
            </w:r>
            <w:r w:rsidR="000F2811">
              <w:rPr>
                <w:rFonts w:cs="Arial"/>
                <w:color w:val="000000"/>
                <w:sz w:val="20"/>
              </w:rPr>
              <w:t>.</w:t>
            </w:r>
            <w:r w:rsidRPr="0017270D">
              <w:rPr>
                <w:rFonts w:cs="Arial"/>
                <w:color w:val="000000"/>
                <w:sz w:val="20"/>
              </w:rPr>
              <w:t>07 № 282-ФЗ «Об официальном статистическом учете и системе государственной статистики в Российской Федерации» (ст</w:t>
            </w:r>
            <w:r w:rsidR="000F2811">
              <w:rPr>
                <w:rFonts w:cs="Arial"/>
                <w:color w:val="000000"/>
                <w:sz w:val="20"/>
              </w:rPr>
              <w:t>.</w:t>
            </w:r>
            <w:r w:rsidRPr="0017270D">
              <w:rPr>
                <w:rFonts w:cs="Arial"/>
                <w:color w:val="000000"/>
                <w:sz w:val="20"/>
              </w:rPr>
              <w:t>4 п</w:t>
            </w:r>
            <w:r w:rsidR="000F2811">
              <w:rPr>
                <w:rFonts w:cs="Arial"/>
                <w:color w:val="000000"/>
                <w:sz w:val="20"/>
              </w:rPr>
              <w:t>.</w:t>
            </w:r>
            <w:r w:rsidRPr="0017270D">
              <w:rPr>
                <w:rFonts w:cs="Arial"/>
                <w:color w:val="000000"/>
                <w:sz w:val="20"/>
              </w:rPr>
              <w:t>5, ст</w:t>
            </w:r>
            <w:r w:rsidR="000F2811">
              <w:rPr>
                <w:rFonts w:cs="Arial"/>
                <w:color w:val="000000"/>
                <w:sz w:val="20"/>
              </w:rPr>
              <w:t>.</w:t>
            </w:r>
            <w:r w:rsidRPr="0017270D">
              <w:rPr>
                <w:rFonts w:cs="Arial"/>
                <w:color w:val="000000"/>
                <w:sz w:val="20"/>
              </w:rPr>
              <w:t>9 п</w:t>
            </w:r>
            <w:r w:rsidR="000F2811">
              <w:rPr>
                <w:rFonts w:cs="Arial"/>
                <w:color w:val="000000"/>
                <w:sz w:val="20"/>
              </w:rPr>
              <w:t>.</w:t>
            </w:r>
            <w:r w:rsidRPr="0017270D">
              <w:rPr>
                <w:rFonts w:cs="Arial"/>
                <w:color w:val="000000"/>
                <w:sz w:val="20"/>
              </w:rPr>
              <w:t>1)</w:t>
            </w:r>
            <w:r w:rsidR="000F2811">
              <w:rPr>
                <w:rFonts w:cs="Arial"/>
                <w:color w:val="000000"/>
                <w:sz w:val="20"/>
              </w:rPr>
              <w:t>.</w:t>
            </w:r>
          </w:p>
        </w:tc>
      </w:tr>
    </w:tbl>
    <w:p w:rsidR="005B0E5E" w:rsidRPr="00E865D1" w:rsidRDefault="005B0E5E" w:rsidP="005B0E5E">
      <w:pPr>
        <w:pStyle w:val="affff8"/>
        <w:widowControl w:val="0"/>
        <w:spacing w:before="240" w:beforeAutospacing="0" w:after="0" w:afterAutospacing="0" w:line="288" w:lineRule="auto"/>
        <w:ind w:firstLine="709"/>
        <w:jc w:val="both"/>
        <w:rPr>
          <w:b/>
        </w:rPr>
      </w:pPr>
    </w:p>
    <w:p w:rsidR="00EF5371" w:rsidRDefault="00EF5371" w:rsidP="007432C0">
      <w:pPr>
        <w:pStyle w:val="34"/>
        <w:suppressAutoHyphens/>
        <w:spacing w:before="120"/>
        <w:rPr>
          <w:rFonts w:cs="Arial"/>
          <w:spacing w:val="-2"/>
        </w:rPr>
      </w:pPr>
    </w:p>
    <w:p w:rsidR="003551A0" w:rsidRPr="005729B6" w:rsidRDefault="003551A0" w:rsidP="00611222">
      <w:pPr>
        <w:pStyle w:val="30"/>
        <w:pageBreakBefore/>
        <w:numPr>
          <w:ilvl w:val="0"/>
          <w:numId w:val="1"/>
        </w:numPr>
        <w:spacing w:before="0" w:after="480"/>
        <w:ind w:left="709" w:firstLine="0"/>
        <w:jc w:val="left"/>
        <w:rPr>
          <w:rFonts w:cs="Arial"/>
          <w:noProof w:val="0"/>
          <w:sz w:val="28"/>
        </w:rPr>
      </w:pPr>
      <w:bookmarkStart w:id="125" w:name="_Toc26868230"/>
      <w:r>
        <w:rPr>
          <w:rFonts w:cs="Arial"/>
          <w:noProof w:val="0"/>
          <w:sz w:val="28"/>
        </w:rPr>
        <w:lastRenderedPageBreak/>
        <w:t>Инвестиционная деятельность</w:t>
      </w:r>
      <w:bookmarkEnd w:id="125"/>
    </w:p>
    <w:p w:rsidR="00611222" w:rsidRPr="000F5457" w:rsidRDefault="00611222" w:rsidP="00611222">
      <w:pPr>
        <w:pStyle w:val="affa"/>
        <w:spacing w:before="120" w:after="80" w:line="288" w:lineRule="auto"/>
        <w:ind w:left="57" w:firstLine="709"/>
        <w:rPr>
          <w:rFonts w:ascii="Arial" w:hAnsi="Arial" w:cs="Arial"/>
        </w:rPr>
      </w:pPr>
      <w:r w:rsidRPr="000F5457">
        <w:rPr>
          <w:rFonts w:ascii="Arial" w:hAnsi="Arial" w:cs="Arial"/>
        </w:rPr>
        <w:t>Финансовые вложения организаций</w:t>
      </w:r>
      <w:r>
        <w:rPr>
          <w:rFonts w:ascii="Arial" w:hAnsi="Arial" w:cs="Arial"/>
        </w:rPr>
        <w:t xml:space="preserve"> </w:t>
      </w:r>
      <w:r w:rsidRPr="000C25BA">
        <w:rPr>
          <w:rStyle w:val="aa"/>
          <w:rFonts w:cs="Arial"/>
          <w:sz w:val="24"/>
          <w:szCs w:val="24"/>
        </w:rPr>
        <w:footnoteReference w:customMarkFollows="1" w:id="2"/>
        <w:t>1)</w:t>
      </w:r>
    </w:p>
    <w:p w:rsidR="00611222" w:rsidRPr="000F5457" w:rsidRDefault="00611222" w:rsidP="00611222">
      <w:pPr>
        <w:pStyle w:val="34"/>
        <w:spacing w:before="120"/>
        <w:ind w:left="57"/>
        <w:rPr>
          <w:rFonts w:cs="Arial"/>
          <w:spacing w:val="-4"/>
          <w:szCs w:val="22"/>
        </w:rPr>
      </w:pPr>
      <w:r w:rsidRPr="000F5457">
        <w:rPr>
          <w:rFonts w:cs="Arial"/>
          <w:spacing w:val="-4"/>
          <w:szCs w:val="22"/>
        </w:rPr>
        <w:t>Общий объем ф</w:t>
      </w:r>
      <w:r>
        <w:rPr>
          <w:rFonts w:cs="Arial"/>
          <w:spacing w:val="-4"/>
          <w:szCs w:val="22"/>
        </w:rPr>
        <w:t xml:space="preserve">инансовых вложений организаций в январе – сентябре </w:t>
      </w:r>
      <w:r w:rsidRPr="000F5457">
        <w:rPr>
          <w:rFonts w:cs="Arial"/>
          <w:spacing w:val="-4"/>
          <w:szCs w:val="22"/>
        </w:rPr>
        <w:t>201</w:t>
      </w:r>
      <w:r>
        <w:rPr>
          <w:rFonts w:cs="Arial"/>
          <w:spacing w:val="-4"/>
          <w:szCs w:val="22"/>
        </w:rPr>
        <w:t>9</w:t>
      </w:r>
      <w:r w:rsidRPr="000F5457">
        <w:rPr>
          <w:rFonts w:cs="Arial"/>
          <w:spacing w:val="-4"/>
          <w:szCs w:val="22"/>
        </w:rPr>
        <w:t xml:space="preserve"> год</w:t>
      </w:r>
      <w:r>
        <w:rPr>
          <w:rFonts w:cs="Arial"/>
          <w:spacing w:val="-4"/>
          <w:szCs w:val="22"/>
        </w:rPr>
        <w:t xml:space="preserve">а </w:t>
      </w:r>
      <w:r w:rsidRPr="000F5457">
        <w:rPr>
          <w:rFonts w:cs="Arial"/>
          <w:spacing w:val="-4"/>
          <w:szCs w:val="22"/>
        </w:rPr>
        <w:t xml:space="preserve">составил </w:t>
      </w:r>
      <w:r>
        <w:rPr>
          <w:rFonts w:cs="Arial"/>
          <w:spacing w:val="-4"/>
          <w:szCs w:val="22"/>
        </w:rPr>
        <w:t>1181889,8 </w:t>
      </w:r>
      <w:r w:rsidRPr="000F5457">
        <w:rPr>
          <w:rFonts w:cs="Arial"/>
          <w:spacing w:val="-4"/>
          <w:szCs w:val="22"/>
        </w:rPr>
        <w:t>млн. рублей, в том числе на долгосрочные финансовые вложения пр</w:t>
      </w:r>
      <w:r w:rsidRPr="000F5457">
        <w:rPr>
          <w:rFonts w:cs="Arial"/>
          <w:spacing w:val="-4"/>
          <w:szCs w:val="22"/>
        </w:rPr>
        <w:t>и</w:t>
      </w:r>
      <w:r w:rsidRPr="000F5457">
        <w:rPr>
          <w:rFonts w:cs="Arial"/>
          <w:spacing w:val="-4"/>
          <w:szCs w:val="22"/>
        </w:rPr>
        <w:t xml:space="preserve">ходилось </w:t>
      </w:r>
      <w:r>
        <w:rPr>
          <w:rFonts w:cs="Arial"/>
          <w:spacing w:val="-4"/>
          <w:szCs w:val="22"/>
        </w:rPr>
        <w:t xml:space="preserve">38282,3 </w:t>
      </w:r>
      <w:r w:rsidRPr="000F5457">
        <w:rPr>
          <w:rFonts w:cs="Arial"/>
          <w:spacing w:val="-4"/>
          <w:szCs w:val="22"/>
        </w:rPr>
        <w:t xml:space="preserve">млн. рублей или </w:t>
      </w:r>
      <w:r>
        <w:rPr>
          <w:rFonts w:cs="Arial"/>
          <w:spacing w:val="-4"/>
          <w:szCs w:val="22"/>
        </w:rPr>
        <w:t>3,2</w:t>
      </w:r>
      <w:r w:rsidRPr="000F5457">
        <w:rPr>
          <w:rFonts w:cs="Arial"/>
          <w:spacing w:val="-4"/>
          <w:szCs w:val="22"/>
        </w:rPr>
        <w:t>%</w:t>
      </w:r>
      <w:r>
        <w:rPr>
          <w:rFonts w:cs="Arial"/>
          <w:spacing w:val="-4"/>
          <w:szCs w:val="22"/>
        </w:rPr>
        <w:t>.</w:t>
      </w:r>
    </w:p>
    <w:p w:rsidR="00611222" w:rsidRDefault="00611222" w:rsidP="00611222">
      <w:pPr>
        <w:pStyle w:val="-"/>
        <w:keepNext/>
        <w:spacing w:before="240" w:after="0" w:line="288" w:lineRule="auto"/>
        <w:ind w:left="57"/>
        <w:rPr>
          <w:rFonts w:cs="Arial"/>
        </w:rPr>
      </w:pPr>
      <w:r w:rsidRPr="000F5457">
        <w:rPr>
          <w:rFonts w:cs="Arial"/>
        </w:rPr>
        <w:t>Структура финансовых вложений организаций</w:t>
      </w:r>
    </w:p>
    <w:tbl>
      <w:tblPr>
        <w:tblW w:w="9214" w:type="dxa"/>
        <w:tblInd w:w="15" w:type="dxa"/>
        <w:tblLayout w:type="fixed"/>
        <w:tblCellMar>
          <w:left w:w="0" w:type="dxa"/>
          <w:right w:w="0" w:type="dxa"/>
        </w:tblCellMar>
        <w:tblLook w:val="0000" w:firstRow="0" w:lastRow="0" w:firstColumn="0" w:lastColumn="0" w:noHBand="0" w:noVBand="0"/>
      </w:tblPr>
      <w:tblGrid>
        <w:gridCol w:w="5103"/>
        <w:gridCol w:w="1134"/>
        <w:gridCol w:w="921"/>
        <w:gridCol w:w="1028"/>
        <w:gridCol w:w="1028"/>
      </w:tblGrid>
      <w:tr w:rsidR="00611222" w:rsidRPr="00586A55" w:rsidTr="00611222">
        <w:trPr>
          <w:cantSplit/>
          <w:tblHeader/>
        </w:trPr>
        <w:tc>
          <w:tcPr>
            <w:tcW w:w="5103" w:type="dxa"/>
            <w:vMerge w:val="restart"/>
            <w:tcBorders>
              <w:top w:val="double" w:sz="4" w:space="0" w:color="auto"/>
              <w:left w:val="double" w:sz="4" w:space="0" w:color="auto"/>
              <w:right w:val="single" w:sz="4" w:space="0" w:color="auto"/>
            </w:tcBorders>
          </w:tcPr>
          <w:p w:rsidR="00611222" w:rsidRPr="00192545" w:rsidRDefault="00611222" w:rsidP="00611222">
            <w:pPr>
              <w:pStyle w:val="aff0"/>
              <w:keepNext/>
              <w:keepLines/>
              <w:spacing w:before="40" w:after="0" w:line="240" w:lineRule="auto"/>
              <w:ind w:left="57"/>
              <w:rPr>
                <w:rFonts w:cs="Arial"/>
              </w:rPr>
            </w:pPr>
          </w:p>
        </w:tc>
        <w:tc>
          <w:tcPr>
            <w:tcW w:w="2055" w:type="dxa"/>
            <w:gridSpan w:val="2"/>
            <w:tcBorders>
              <w:top w:val="double" w:sz="4" w:space="0" w:color="auto"/>
              <w:bottom w:val="single" w:sz="6" w:space="0" w:color="auto"/>
              <w:right w:val="single" w:sz="4" w:space="0" w:color="auto"/>
            </w:tcBorders>
          </w:tcPr>
          <w:p w:rsidR="00611222" w:rsidRPr="00192545" w:rsidRDefault="00611222" w:rsidP="00611222">
            <w:pPr>
              <w:pStyle w:val="aff0"/>
              <w:keepNext/>
              <w:keepLines/>
              <w:spacing w:before="40" w:after="0" w:line="240" w:lineRule="auto"/>
              <w:ind w:left="-57" w:right="-57"/>
              <w:rPr>
                <w:rFonts w:cs="Arial"/>
              </w:rPr>
            </w:pPr>
            <w:r>
              <w:rPr>
                <w:rFonts w:cs="Arial"/>
              </w:rPr>
              <w:t xml:space="preserve">Поступило в </w:t>
            </w:r>
            <w:r>
              <w:rPr>
                <w:rFonts w:cs="Arial"/>
              </w:rPr>
              <w:br/>
              <w:t xml:space="preserve">январе – сентябре </w:t>
            </w:r>
            <w:r w:rsidRPr="00192545">
              <w:rPr>
                <w:rFonts w:cs="Arial"/>
              </w:rPr>
              <w:t>201</w:t>
            </w:r>
            <w:r>
              <w:rPr>
                <w:rFonts w:cs="Arial"/>
              </w:rPr>
              <w:t>9</w:t>
            </w:r>
            <w:r w:rsidRPr="00192545">
              <w:rPr>
                <w:rFonts w:cs="Arial"/>
              </w:rPr>
              <w:t>г.</w:t>
            </w:r>
          </w:p>
        </w:tc>
        <w:tc>
          <w:tcPr>
            <w:tcW w:w="2056" w:type="dxa"/>
            <w:gridSpan w:val="2"/>
            <w:tcBorders>
              <w:top w:val="double" w:sz="4" w:space="0" w:color="auto"/>
              <w:bottom w:val="single" w:sz="6" w:space="0" w:color="auto"/>
              <w:right w:val="double" w:sz="4" w:space="0" w:color="auto"/>
            </w:tcBorders>
          </w:tcPr>
          <w:p w:rsidR="00611222" w:rsidRPr="00192545" w:rsidRDefault="00611222" w:rsidP="00611222">
            <w:pPr>
              <w:pStyle w:val="aff0"/>
              <w:keepNext/>
              <w:keepLines/>
              <w:spacing w:before="40" w:after="0" w:line="240" w:lineRule="auto"/>
              <w:ind w:left="57"/>
              <w:rPr>
                <w:rFonts w:cs="Arial"/>
              </w:rPr>
            </w:pPr>
            <w:r w:rsidRPr="00192545">
              <w:rPr>
                <w:rFonts w:cs="Arial"/>
              </w:rPr>
              <w:t xml:space="preserve">Накоплено на конец </w:t>
            </w:r>
            <w:r w:rsidRPr="00192545">
              <w:rPr>
                <w:rFonts w:cs="Arial"/>
              </w:rPr>
              <w:br/>
            </w:r>
            <w:r>
              <w:rPr>
                <w:rFonts w:cs="Arial"/>
              </w:rPr>
              <w:t xml:space="preserve">сентября </w:t>
            </w:r>
            <w:r w:rsidRPr="00192545">
              <w:rPr>
                <w:rFonts w:cs="Arial"/>
              </w:rPr>
              <w:t>201</w:t>
            </w:r>
            <w:r>
              <w:rPr>
                <w:rFonts w:cs="Arial"/>
              </w:rPr>
              <w:t>9</w:t>
            </w:r>
            <w:r w:rsidRPr="00192545">
              <w:rPr>
                <w:rFonts w:cs="Arial"/>
              </w:rPr>
              <w:t>г.</w:t>
            </w:r>
          </w:p>
        </w:tc>
      </w:tr>
      <w:tr w:rsidR="00611222" w:rsidRPr="00586A55" w:rsidTr="00611222">
        <w:trPr>
          <w:cantSplit/>
          <w:tblHeader/>
        </w:trPr>
        <w:tc>
          <w:tcPr>
            <w:tcW w:w="5103" w:type="dxa"/>
            <w:vMerge/>
            <w:tcBorders>
              <w:left w:val="double" w:sz="4" w:space="0" w:color="auto"/>
              <w:bottom w:val="single" w:sz="6" w:space="0" w:color="auto"/>
              <w:right w:val="single" w:sz="4" w:space="0" w:color="auto"/>
            </w:tcBorders>
          </w:tcPr>
          <w:p w:rsidR="00611222" w:rsidRPr="00192545" w:rsidRDefault="00611222" w:rsidP="00611222">
            <w:pPr>
              <w:keepNext/>
              <w:keepLines/>
              <w:spacing w:before="40" w:line="240" w:lineRule="auto"/>
              <w:ind w:left="57"/>
              <w:rPr>
                <w:rFonts w:cs="Arial"/>
                <w:i/>
              </w:rPr>
            </w:pPr>
          </w:p>
        </w:tc>
        <w:tc>
          <w:tcPr>
            <w:tcW w:w="1134" w:type="dxa"/>
            <w:tcBorders>
              <w:bottom w:val="single" w:sz="6" w:space="0" w:color="auto"/>
              <w:right w:val="single" w:sz="4" w:space="0" w:color="auto"/>
            </w:tcBorders>
          </w:tcPr>
          <w:p w:rsidR="00611222" w:rsidRPr="00192545" w:rsidRDefault="00611222" w:rsidP="00611222">
            <w:pPr>
              <w:pStyle w:val="aff0"/>
              <w:keepNext/>
              <w:keepLines/>
              <w:spacing w:before="40" w:after="0" w:line="240" w:lineRule="auto"/>
              <w:ind w:left="57"/>
              <w:rPr>
                <w:rFonts w:cs="Arial"/>
              </w:rPr>
            </w:pPr>
            <w:r w:rsidRPr="00192545">
              <w:rPr>
                <w:rFonts w:cs="Arial"/>
              </w:rPr>
              <w:t>млн. ру</w:t>
            </w:r>
            <w:r w:rsidRPr="00192545">
              <w:rPr>
                <w:rFonts w:cs="Arial"/>
              </w:rPr>
              <w:t>б</w:t>
            </w:r>
            <w:r w:rsidRPr="00192545">
              <w:rPr>
                <w:rFonts w:cs="Arial"/>
              </w:rPr>
              <w:t>лей</w:t>
            </w:r>
          </w:p>
        </w:tc>
        <w:tc>
          <w:tcPr>
            <w:tcW w:w="921" w:type="dxa"/>
            <w:tcBorders>
              <w:bottom w:val="single" w:sz="6" w:space="0" w:color="auto"/>
              <w:right w:val="single" w:sz="4" w:space="0" w:color="auto"/>
            </w:tcBorders>
          </w:tcPr>
          <w:p w:rsidR="00611222" w:rsidRPr="00192545" w:rsidRDefault="00611222" w:rsidP="00611222">
            <w:pPr>
              <w:pStyle w:val="aff0"/>
              <w:keepNext/>
              <w:keepLines/>
              <w:spacing w:before="40" w:after="0" w:line="240" w:lineRule="auto"/>
              <w:ind w:left="57"/>
              <w:rPr>
                <w:rFonts w:cs="Arial"/>
              </w:rPr>
            </w:pPr>
            <w:r w:rsidRPr="00192545">
              <w:rPr>
                <w:rFonts w:cs="Arial"/>
              </w:rPr>
              <w:t xml:space="preserve">в % к </w:t>
            </w:r>
            <w:r>
              <w:rPr>
                <w:rFonts w:cs="Arial"/>
              </w:rPr>
              <w:t xml:space="preserve"> </w:t>
            </w:r>
            <w:r w:rsidRPr="00192545">
              <w:rPr>
                <w:rFonts w:cs="Arial"/>
              </w:rPr>
              <w:t>итогу</w:t>
            </w:r>
          </w:p>
        </w:tc>
        <w:tc>
          <w:tcPr>
            <w:tcW w:w="1028" w:type="dxa"/>
            <w:tcBorders>
              <w:bottom w:val="single" w:sz="6" w:space="0" w:color="auto"/>
              <w:right w:val="single" w:sz="4" w:space="0" w:color="auto"/>
            </w:tcBorders>
          </w:tcPr>
          <w:p w:rsidR="00611222" w:rsidRPr="00192545" w:rsidRDefault="00611222" w:rsidP="00611222">
            <w:pPr>
              <w:pStyle w:val="aff0"/>
              <w:keepNext/>
              <w:keepLines/>
              <w:spacing w:before="40" w:after="0" w:line="240" w:lineRule="auto"/>
              <w:ind w:left="57"/>
              <w:rPr>
                <w:rFonts w:cs="Arial"/>
              </w:rPr>
            </w:pPr>
            <w:r w:rsidRPr="00192545">
              <w:rPr>
                <w:rFonts w:cs="Arial"/>
              </w:rPr>
              <w:t>млн. ру</w:t>
            </w:r>
            <w:r w:rsidRPr="00192545">
              <w:rPr>
                <w:rFonts w:cs="Arial"/>
              </w:rPr>
              <w:t>б</w:t>
            </w:r>
            <w:r w:rsidRPr="00192545">
              <w:rPr>
                <w:rFonts w:cs="Arial"/>
              </w:rPr>
              <w:t>лей</w:t>
            </w:r>
          </w:p>
        </w:tc>
        <w:tc>
          <w:tcPr>
            <w:tcW w:w="1028" w:type="dxa"/>
            <w:tcBorders>
              <w:bottom w:val="single" w:sz="6" w:space="0" w:color="auto"/>
              <w:right w:val="double" w:sz="4" w:space="0" w:color="auto"/>
            </w:tcBorders>
          </w:tcPr>
          <w:p w:rsidR="00611222" w:rsidRPr="00192545" w:rsidRDefault="00611222" w:rsidP="00611222">
            <w:pPr>
              <w:pStyle w:val="aff0"/>
              <w:keepNext/>
              <w:keepLines/>
              <w:spacing w:before="40" w:after="0" w:line="240" w:lineRule="auto"/>
              <w:ind w:left="57"/>
              <w:rPr>
                <w:rFonts w:cs="Arial"/>
              </w:rPr>
            </w:pPr>
            <w:r w:rsidRPr="00192545">
              <w:rPr>
                <w:rFonts w:cs="Arial"/>
              </w:rPr>
              <w:t>в % к итогу</w:t>
            </w:r>
          </w:p>
        </w:tc>
      </w:tr>
      <w:tr w:rsidR="00611222" w:rsidRPr="00586A55" w:rsidTr="00611222">
        <w:tc>
          <w:tcPr>
            <w:tcW w:w="5103" w:type="dxa"/>
            <w:tcBorders>
              <w:left w:val="double" w:sz="4" w:space="0" w:color="auto"/>
              <w:bottom w:val="dotted" w:sz="4" w:space="0" w:color="auto"/>
              <w:right w:val="single" w:sz="4" w:space="0" w:color="auto"/>
            </w:tcBorders>
            <w:shd w:val="clear" w:color="auto" w:fill="auto"/>
            <w:vAlign w:val="bottom"/>
          </w:tcPr>
          <w:p w:rsidR="00611222" w:rsidRPr="00192545" w:rsidRDefault="00611222" w:rsidP="00611222">
            <w:pPr>
              <w:pStyle w:val="aff8"/>
              <w:keepNext/>
              <w:keepLines/>
              <w:spacing w:before="60" w:line="240" w:lineRule="exact"/>
              <w:ind w:left="57"/>
              <w:rPr>
                <w:rFonts w:cs="Arial"/>
                <w:b/>
              </w:rPr>
            </w:pPr>
            <w:r w:rsidRPr="00192545">
              <w:rPr>
                <w:rFonts w:cs="Arial"/>
                <w:b/>
              </w:rPr>
              <w:t>Общий объем финансовых вложений</w:t>
            </w:r>
          </w:p>
        </w:tc>
        <w:tc>
          <w:tcPr>
            <w:tcW w:w="1134" w:type="dxa"/>
            <w:tcBorders>
              <w:bottom w:val="dotted" w:sz="4" w:space="0" w:color="auto"/>
              <w:right w:val="single" w:sz="4" w:space="0" w:color="auto"/>
            </w:tcBorders>
            <w:shd w:val="clear" w:color="auto" w:fill="auto"/>
            <w:vAlign w:val="bottom"/>
          </w:tcPr>
          <w:p w:rsidR="00611222" w:rsidRPr="00A55967" w:rsidRDefault="00611222" w:rsidP="00611222">
            <w:pPr>
              <w:pStyle w:val="aff1"/>
              <w:keepNext/>
              <w:keepLines/>
              <w:spacing w:before="60" w:line="240" w:lineRule="exact"/>
              <w:ind w:left="57"/>
              <w:rPr>
                <w:rFonts w:cs="Arial"/>
                <w:b/>
                <w:lang w:val="en-US"/>
              </w:rPr>
            </w:pPr>
            <w:r>
              <w:rPr>
                <w:rFonts w:cs="Arial"/>
                <w:b/>
                <w:lang w:val="en-US"/>
              </w:rPr>
              <w:t>1181889</w:t>
            </w:r>
            <w:r>
              <w:rPr>
                <w:rFonts w:cs="Arial"/>
                <w:b/>
              </w:rPr>
              <w:t>,</w:t>
            </w:r>
            <w:r>
              <w:rPr>
                <w:rFonts w:cs="Arial"/>
                <w:b/>
                <w:lang w:val="en-US"/>
              </w:rPr>
              <w:t>8</w:t>
            </w:r>
          </w:p>
        </w:tc>
        <w:tc>
          <w:tcPr>
            <w:tcW w:w="921" w:type="dxa"/>
            <w:tcBorders>
              <w:bottom w:val="dotted" w:sz="4" w:space="0" w:color="auto"/>
              <w:right w:val="single" w:sz="4" w:space="0" w:color="auto"/>
            </w:tcBorders>
            <w:shd w:val="clear" w:color="auto" w:fill="auto"/>
            <w:vAlign w:val="bottom"/>
          </w:tcPr>
          <w:p w:rsidR="00611222" w:rsidRPr="00182E7C" w:rsidRDefault="00611222" w:rsidP="00611222">
            <w:pPr>
              <w:pStyle w:val="aff1"/>
              <w:keepNext/>
              <w:keepLines/>
              <w:spacing w:before="60" w:line="240" w:lineRule="exact"/>
              <w:ind w:left="57"/>
              <w:rPr>
                <w:rFonts w:cs="Arial"/>
                <w:b/>
              </w:rPr>
            </w:pPr>
            <w:r w:rsidRPr="00182E7C">
              <w:rPr>
                <w:rFonts w:cs="Arial"/>
                <w:b/>
              </w:rPr>
              <w:t>100,0</w:t>
            </w:r>
          </w:p>
        </w:tc>
        <w:tc>
          <w:tcPr>
            <w:tcW w:w="1028" w:type="dxa"/>
            <w:tcBorders>
              <w:bottom w:val="dotted" w:sz="4" w:space="0" w:color="auto"/>
              <w:right w:val="single" w:sz="4" w:space="0" w:color="auto"/>
            </w:tcBorders>
            <w:shd w:val="clear" w:color="auto" w:fill="auto"/>
            <w:vAlign w:val="bottom"/>
          </w:tcPr>
          <w:p w:rsidR="00611222" w:rsidRPr="00CD116F" w:rsidRDefault="00611222" w:rsidP="00611222">
            <w:pPr>
              <w:pStyle w:val="aff1"/>
              <w:keepNext/>
              <w:keepLines/>
              <w:spacing w:before="60" w:line="240" w:lineRule="exact"/>
              <w:ind w:left="57"/>
              <w:rPr>
                <w:rFonts w:cs="Arial"/>
                <w:b/>
              </w:rPr>
            </w:pPr>
            <w:r>
              <w:rPr>
                <w:rFonts w:cs="Arial"/>
                <w:b/>
              </w:rPr>
              <w:t>282554,5</w:t>
            </w:r>
          </w:p>
        </w:tc>
        <w:tc>
          <w:tcPr>
            <w:tcW w:w="1028" w:type="dxa"/>
            <w:tcBorders>
              <w:bottom w:val="dotted" w:sz="4" w:space="0" w:color="auto"/>
              <w:right w:val="double" w:sz="4" w:space="0" w:color="auto"/>
            </w:tcBorders>
            <w:shd w:val="clear" w:color="auto" w:fill="auto"/>
            <w:vAlign w:val="bottom"/>
          </w:tcPr>
          <w:p w:rsidR="00611222" w:rsidRPr="00CD116F" w:rsidRDefault="00611222" w:rsidP="00611222">
            <w:pPr>
              <w:pStyle w:val="aff1"/>
              <w:keepNext/>
              <w:keepLines/>
              <w:spacing w:before="60" w:line="240" w:lineRule="exact"/>
              <w:ind w:left="57"/>
              <w:rPr>
                <w:rFonts w:cs="Arial"/>
                <w:b/>
              </w:rPr>
            </w:pPr>
            <w:r>
              <w:rPr>
                <w:rFonts w:cs="Arial"/>
                <w:b/>
              </w:rPr>
              <w:t>100,0</w:t>
            </w:r>
          </w:p>
        </w:tc>
      </w:tr>
      <w:tr w:rsidR="00611222" w:rsidRPr="00586A55" w:rsidTr="00611222">
        <w:trPr>
          <w:cantSplit/>
          <w:trHeight w:val="90"/>
        </w:trPr>
        <w:tc>
          <w:tcPr>
            <w:tcW w:w="5103" w:type="dxa"/>
            <w:tcBorders>
              <w:left w:val="double" w:sz="4" w:space="0" w:color="auto"/>
              <w:right w:val="single" w:sz="4" w:space="0" w:color="auto"/>
            </w:tcBorders>
            <w:shd w:val="clear" w:color="auto" w:fill="auto"/>
            <w:vAlign w:val="bottom"/>
          </w:tcPr>
          <w:p w:rsidR="00611222" w:rsidRPr="00192545" w:rsidRDefault="00611222" w:rsidP="00611222">
            <w:pPr>
              <w:pStyle w:val="aff8"/>
              <w:keepNext/>
              <w:keepLines/>
              <w:spacing w:before="60" w:line="240" w:lineRule="exact"/>
              <w:ind w:left="142"/>
              <w:rPr>
                <w:rFonts w:cs="Arial"/>
              </w:rPr>
            </w:pPr>
            <w:r w:rsidRPr="00192545">
              <w:rPr>
                <w:rFonts w:cs="Arial"/>
              </w:rPr>
              <w:t>в том числе:</w:t>
            </w:r>
            <w:r w:rsidRPr="00192545">
              <w:rPr>
                <w:rFonts w:cs="Arial"/>
              </w:rPr>
              <w:br/>
            </w:r>
            <w:r w:rsidRPr="00192545">
              <w:rPr>
                <w:rFonts w:cs="Arial"/>
                <w:i/>
              </w:rPr>
              <w:t>долгосрочные финансовые вложения организаций</w:t>
            </w:r>
          </w:p>
        </w:tc>
        <w:tc>
          <w:tcPr>
            <w:tcW w:w="1134" w:type="dxa"/>
            <w:tcBorders>
              <w:right w:val="single" w:sz="4" w:space="0" w:color="auto"/>
            </w:tcBorders>
            <w:shd w:val="clear" w:color="auto" w:fill="auto"/>
            <w:vAlign w:val="bottom"/>
          </w:tcPr>
          <w:p w:rsidR="00611222" w:rsidRPr="00A55967" w:rsidRDefault="00611222" w:rsidP="00611222">
            <w:pPr>
              <w:pStyle w:val="aff1"/>
              <w:keepNext/>
              <w:keepLines/>
              <w:spacing w:before="60" w:line="240" w:lineRule="exact"/>
              <w:ind w:left="57"/>
              <w:rPr>
                <w:rFonts w:cs="Arial"/>
                <w:i/>
                <w:lang w:val="en-US"/>
              </w:rPr>
            </w:pPr>
            <w:r w:rsidRPr="00A55967">
              <w:rPr>
                <w:rFonts w:cs="Arial"/>
                <w:i/>
                <w:lang w:val="en-US"/>
              </w:rPr>
              <w:t>38282</w:t>
            </w:r>
            <w:r>
              <w:rPr>
                <w:rFonts w:cs="Arial"/>
                <w:i/>
              </w:rPr>
              <w:t>,</w:t>
            </w:r>
            <w:r w:rsidRPr="00A55967">
              <w:rPr>
                <w:rFonts w:cs="Arial"/>
                <w:i/>
                <w:lang w:val="en-US"/>
              </w:rPr>
              <w:t>3</w:t>
            </w:r>
          </w:p>
        </w:tc>
        <w:tc>
          <w:tcPr>
            <w:tcW w:w="921" w:type="dxa"/>
            <w:tcBorders>
              <w:right w:val="single" w:sz="4" w:space="0" w:color="auto"/>
            </w:tcBorders>
            <w:shd w:val="clear" w:color="auto" w:fill="auto"/>
            <w:vAlign w:val="bottom"/>
          </w:tcPr>
          <w:p w:rsidR="00611222" w:rsidRPr="00A55967" w:rsidRDefault="00611222" w:rsidP="00611222">
            <w:pPr>
              <w:pStyle w:val="aff1"/>
              <w:keepNext/>
              <w:keepLines/>
              <w:spacing w:before="60" w:line="240" w:lineRule="exact"/>
              <w:ind w:left="57"/>
              <w:rPr>
                <w:rFonts w:cs="Arial"/>
                <w:i/>
              </w:rPr>
            </w:pPr>
            <w:r>
              <w:rPr>
                <w:rFonts w:cs="Arial"/>
                <w:i/>
              </w:rPr>
              <w:t>3,2</w:t>
            </w:r>
          </w:p>
        </w:tc>
        <w:tc>
          <w:tcPr>
            <w:tcW w:w="1028" w:type="dxa"/>
            <w:tcBorders>
              <w:right w:val="single" w:sz="4" w:space="0" w:color="auto"/>
            </w:tcBorders>
            <w:shd w:val="clear" w:color="auto" w:fill="auto"/>
            <w:vAlign w:val="bottom"/>
          </w:tcPr>
          <w:p w:rsidR="00611222" w:rsidRPr="00A55967" w:rsidRDefault="00611222" w:rsidP="00611222">
            <w:pPr>
              <w:pStyle w:val="aff1"/>
              <w:keepNext/>
              <w:keepLines/>
              <w:spacing w:before="60" w:line="240" w:lineRule="exact"/>
              <w:ind w:left="57"/>
              <w:rPr>
                <w:rFonts w:cs="Arial"/>
                <w:i/>
              </w:rPr>
            </w:pPr>
            <w:r>
              <w:rPr>
                <w:rFonts w:cs="Arial"/>
                <w:i/>
              </w:rPr>
              <w:t>155156,9</w:t>
            </w:r>
          </w:p>
        </w:tc>
        <w:tc>
          <w:tcPr>
            <w:tcW w:w="1028" w:type="dxa"/>
            <w:tcBorders>
              <w:right w:val="double" w:sz="4" w:space="0" w:color="auto"/>
            </w:tcBorders>
            <w:shd w:val="clear" w:color="auto" w:fill="auto"/>
            <w:vAlign w:val="bottom"/>
          </w:tcPr>
          <w:p w:rsidR="00611222" w:rsidRPr="00A55967" w:rsidRDefault="00611222" w:rsidP="00611222">
            <w:pPr>
              <w:pStyle w:val="aff1"/>
              <w:keepNext/>
              <w:keepLines/>
              <w:spacing w:before="60" w:line="240" w:lineRule="exact"/>
              <w:ind w:left="57"/>
              <w:rPr>
                <w:rFonts w:cs="Arial"/>
                <w:i/>
              </w:rPr>
            </w:pPr>
            <w:r>
              <w:rPr>
                <w:rFonts w:cs="Arial"/>
                <w:i/>
              </w:rPr>
              <w:t>54,9</w:t>
            </w:r>
          </w:p>
        </w:tc>
      </w:tr>
      <w:tr w:rsidR="00611222" w:rsidRPr="00586A55" w:rsidTr="00611222">
        <w:trPr>
          <w:cantSplit/>
          <w:trHeight w:val="90"/>
        </w:trPr>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611222" w:rsidRPr="00192545" w:rsidRDefault="00611222" w:rsidP="00611222">
            <w:pPr>
              <w:pStyle w:val="aff8"/>
              <w:spacing w:before="60" w:line="240" w:lineRule="exact"/>
              <w:ind w:left="284"/>
              <w:rPr>
                <w:rFonts w:cs="Arial"/>
              </w:rPr>
            </w:pPr>
            <w:r w:rsidRPr="00192545">
              <w:rPr>
                <w:rFonts w:cs="Arial"/>
              </w:rPr>
              <w:t>в том числе:</w:t>
            </w:r>
            <w:r w:rsidRPr="00192545">
              <w:rPr>
                <w:rFonts w:cs="Arial"/>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11313,6</w:t>
            </w:r>
          </w:p>
        </w:tc>
        <w:tc>
          <w:tcPr>
            <w:tcW w:w="921"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1,0</w:t>
            </w:r>
          </w:p>
        </w:tc>
        <w:tc>
          <w:tcPr>
            <w:tcW w:w="1028"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79280,6</w:t>
            </w:r>
          </w:p>
        </w:tc>
        <w:tc>
          <w:tcPr>
            <w:tcW w:w="1028" w:type="dxa"/>
            <w:tcBorders>
              <w:top w:val="dotted" w:sz="4" w:space="0" w:color="auto"/>
              <w:bottom w:val="dotted" w:sz="4" w:space="0" w:color="auto"/>
              <w:right w:val="doub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28,0</w:t>
            </w:r>
          </w:p>
        </w:tc>
      </w:tr>
      <w:tr w:rsidR="00611222" w:rsidRPr="00586A55" w:rsidTr="00611222">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611222" w:rsidRPr="00192545" w:rsidRDefault="00611222" w:rsidP="00611222">
            <w:pPr>
              <w:pStyle w:val="aff8"/>
              <w:spacing w:before="60" w:line="240" w:lineRule="exact"/>
              <w:ind w:left="284"/>
              <w:rPr>
                <w:rFonts w:cs="Arial"/>
              </w:rPr>
            </w:pPr>
            <w:r w:rsidRPr="00192545">
              <w:rPr>
                <w:rFonts w:cs="Arial"/>
              </w:rPr>
              <w:t>в долговые ценные бумаги и депозитные сертиф</w:t>
            </w:r>
            <w:r w:rsidRPr="00192545">
              <w:rPr>
                <w:rFonts w:cs="Arial"/>
              </w:rPr>
              <w:t>и</w:t>
            </w:r>
            <w:r w:rsidRPr="00192545">
              <w:rPr>
                <w:rFonts w:cs="Arial"/>
              </w:rPr>
              <w:t>каты</w:t>
            </w:r>
          </w:p>
        </w:tc>
        <w:tc>
          <w:tcPr>
            <w:tcW w:w="1134"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2125,7</w:t>
            </w:r>
          </w:p>
        </w:tc>
        <w:tc>
          <w:tcPr>
            <w:tcW w:w="921"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0,2</w:t>
            </w:r>
          </w:p>
        </w:tc>
        <w:tc>
          <w:tcPr>
            <w:tcW w:w="1028"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3608,2</w:t>
            </w:r>
          </w:p>
        </w:tc>
        <w:tc>
          <w:tcPr>
            <w:tcW w:w="1028" w:type="dxa"/>
            <w:tcBorders>
              <w:top w:val="dotted" w:sz="4" w:space="0" w:color="auto"/>
              <w:bottom w:val="dotted" w:sz="4" w:space="0" w:color="auto"/>
              <w:right w:val="doub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1,3</w:t>
            </w:r>
          </w:p>
        </w:tc>
      </w:tr>
      <w:tr w:rsidR="00611222" w:rsidRPr="00586A55" w:rsidTr="00611222">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611222" w:rsidRPr="00192545" w:rsidRDefault="00611222" w:rsidP="00611222">
            <w:pPr>
              <w:pStyle w:val="aff8"/>
              <w:spacing w:before="60" w:line="240" w:lineRule="exact"/>
              <w:ind w:left="284"/>
              <w:rPr>
                <w:rFonts w:cs="Arial"/>
              </w:rPr>
            </w:pPr>
            <w:r w:rsidRPr="00192545">
              <w:rPr>
                <w:rFonts w:cs="Arial"/>
              </w:rPr>
              <w:t>предоставленные займы</w:t>
            </w:r>
          </w:p>
        </w:tc>
        <w:tc>
          <w:tcPr>
            <w:tcW w:w="1134"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20287,6</w:t>
            </w:r>
          </w:p>
        </w:tc>
        <w:tc>
          <w:tcPr>
            <w:tcW w:w="921"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1,7</w:t>
            </w:r>
          </w:p>
        </w:tc>
        <w:tc>
          <w:tcPr>
            <w:tcW w:w="1028"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67264,6</w:t>
            </w:r>
          </w:p>
        </w:tc>
        <w:tc>
          <w:tcPr>
            <w:tcW w:w="1028" w:type="dxa"/>
            <w:tcBorders>
              <w:top w:val="dotted" w:sz="4" w:space="0" w:color="auto"/>
              <w:bottom w:val="dotted" w:sz="4" w:space="0" w:color="auto"/>
              <w:right w:val="doub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23,8</w:t>
            </w:r>
          </w:p>
        </w:tc>
      </w:tr>
      <w:tr w:rsidR="00611222" w:rsidRPr="00586A55" w:rsidTr="00611222">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611222" w:rsidRPr="00192545" w:rsidRDefault="00611222" w:rsidP="00611222">
            <w:pPr>
              <w:pStyle w:val="aff8"/>
              <w:spacing w:before="60" w:line="240" w:lineRule="exact"/>
              <w:ind w:left="284"/>
              <w:rPr>
                <w:rFonts w:cs="Arial"/>
              </w:rPr>
            </w:pPr>
            <w:r w:rsidRPr="00192545">
              <w:rPr>
                <w:rFonts w:cs="Arial"/>
              </w:rPr>
              <w:t>банковские вклады на срок свыше одного года</w:t>
            </w:r>
          </w:p>
        </w:tc>
        <w:tc>
          <w:tcPr>
            <w:tcW w:w="1134" w:type="dxa"/>
            <w:tcBorders>
              <w:top w:val="dotted" w:sz="4" w:space="0" w:color="auto"/>
              <w:bottom w:val="dotted" w:sz="4" w:space="0" w:color="auto"/>
              <w:right w:val="single" w:sz="4" w:space="0" w:color="auto"/>
            </w:tcBorders>
            <w:shd w:val="clear" w:color="auto" w:fill="auto"/>
            <w:vAlign w:val="bottom"/>
          </w:tcPr>
          <w:p w:rsidR="00611222" w:rsidRPr="00611222" w:rsidRDefault="00611222" w:rsidP="00611222">
            <w:pPr>
              <w:widowControl/>
              <w:adjustRightInd/>
              <w:spacing w:before="60" w:line="240" w:lineRule="exact"/>
              <w:ind w:firstLine="0"/>
              <w:jc w:val="center"/>
              <w:textAlignment w:val="auto"/>
              <w:rPr>
                <w:rFonts w:cs="Arial"/>
                <w:sz w:val="20"/>
              </w:rPr>
            </w:pPr>
            <w:r w:rsidRPr="00611222">
              <w:rPr>
                <w:rFonts w:cs="Arial"/>
                <w:sz w:val="20"/>
                <w:lang w:val="en-US"/>
              </w:rPr>
              <w:t>…</w:t>
            </w:r>
            <w:r w:rsidRPr="00611222">
              <w:rPr>
                <w:rFonts w:cs="Arial"/>
                <w:sz w:val="20"/>
              </w:rPr>
              <w:t xml:space="preserve"> </w:t>
            </w:r>
            <w:r w:rsidRPr="00611222">
              <w:rPr>
                <w:rFonts w:cs="Arial"/>
                <w:sz w:val="20"/>
                <w:vertAlign w:val="superscript"/>
                <w:lang w:val="en-US"/>
              </w:rPr>
              <w:t>1)</w:t>
            </w:r>
          </w:p>
        </w:tc>
        <w:tc>
          <w:tcPr>
            <w:tcW w:w="921" w:type="dxa"/>
            <w:tcBorders>
              <w:top w:val="dotted" w:sz="4" w:space="0" w:color="auto"/>
              <w:bottom w:val="dotted" w:sz="4" w:space="0" w:color="auto"/>
              <w:right w:val="single" w:sz="4" w:space="0" w:color="auto"/>
            </w:tcBorders>
            <w:shd w:val="clear" w:color="auto" w:fill="auto"/>
            <w:vAlign w:val="bottom"/>
          </w:tcPr>
          <w:p w:rsidR="00611222" w:rsidRPr="00611222" w:rsidRDefault="00611222" w:rsidP="00611222">
            <w:pPr>
              <w:widowControl/>
              <w:adjustRightInd/>
              <w:spacing w:before="60" w:line="240" w:lineRule="exact"/>
              <w:ind w:firstLine="0"/>
              <w:jc w:val="center"/>
              <w:textAlignment w:val="auto"/>
              <w:rPr>
                <w:rFonts w:cs="Arial"/>
                <w:sz w:val="20"/>
              </w:rPr>
            </w:pPr>
            <w:r w:rsidRPr="00611222">
              <w:rPr>
                <w:rFonts w:cs="Arial"/>
                <w:sz w:val="20"/>
                <w:lang w:val="en-US"/>
              </w:rPr>
              <w:t>…</w:t>
            </w:r>
            <w:r w:rsidRPr="00611222">
              <w:rPr>
                <w:rFonts w:cs="Arial"/>
                <w:sz w:val="20"/>
              </w:rPr>
              <w:t xml:space="preserve"> </w:t>
            </w:r>
            <w:r w:rsidRPr="00611222">
              <w:rPr>
                <w:rFonts w:cs="Arial"/>
                <w:sz w:val="20"/>
                <w:vertAlign w:val="superscript"/>
                <w:lang w:val="en-US"/>
              </w:rPr>
              <w:t>1)</w:t>
            </w:r>
          </w:p>
        </w:tc>
        <w:tc>
          <w:tcPr>
            <w:tcW w:w="1028"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1582,8</w:t>
            </w:r>
          </w:p>
        </w:tc>
        <w:tc>
          <w:tcPr>
            <w:tcW w:w="1028" w:type="dxa"/>
            <w:tcBorders>
              <w:top w:val="dotted" w:sz="4" w:space="0" w:color="auto"/>
              <w:bottom w:val="dotted" w:sz="4" w:space="0" w:color="auto"/>
              <w:right w:val="double" w:sz="4" w:space="0" w:color="auto"/>
            </w:tcBorders>
            <w:shd w:val="clear" w:color="auto" w:fill="auto"/>
            <w:vAlign w:val="bottom"/>
          </w:tcPr>
          <w:p w:rsidR="00611222" w:rsidRPr="00A55967" w:rsidRDefault="00611222" w:rsidP="00611222">
            <w:pPr>
              <w:pStyle w:val="aff1"/>
              <w:spacing w:before="60" w:line="240" w:lineRule="exact"/>
              <w:ind w:left="57"/>
              <w:rPr>
                <w:rFonts w:cs="Arial"/>
              </w:rPr>
            </w:pPr>
            <w:r>
              <w:rPr>
                <w:rFonts w:cs="Arial"/>
              </w:rPr>
              <w:t>0,6</w:t>
            </w:r>
          </w:p>
        </w:tc>
      </w:tr>
      <w:tr w:rsidR="00611222" w:rsidRPr="00586A55" w:rsidTr="00611222">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611222" w:rsidRPr="00192545" w:rsidRDefault="00611222" w:rsidP="00611222">
            <w:pPr>
              <w:pStyle w:val="aff8"/>
              <w:spacing w:before="60" w:line="240" w:lineRule="exact"/>
              <w:ind w:left="284"/>
              <w:rPr>
                <w:rFonts w:cs="Arial"/>
              </w:rPr>
            </w:pPr>
            <w:r w:rsidRPr="00192545">
              <w:rPr>
                <w:rFonts w:cs="Arial"/>
              </w:rPr>
              <w:t>прочие долгосрочные финансовые вложения</w:t>
            </w:r>
          </w:p>
        </w:tc>
        <w:tc>
          <w:tcPr>
            <w:tcW w:w="1134" w:type="dxa"/>
            <w:tcBorders>
              <w:top w:val="dotted" w:sz="4" w:space="0" w:color="auto"/>
              <w:bottom w:val="dotted" w:sz="4" w:space="0" w:color="auto"/>
              <w:right w:val="single" w:sz="4" w:space="0" w:color="auto"/>
            </w:tcBorders>
            <w:shd w:val="clear" w:color="auto" w:fill="auto"/>
            <w:vAlign w:val="bottom"/>
          </w:tcPr>
          <w:p w:rsidR="00611222" w:rsidRPr="00611222" w:rsidRDefault="00611222" w:rsidP="00611222">
            <w:pPr>
              <w:pStyle w:val="aff1"/>
              <w:spacing w:before="60" w:line="240" w:lineRule="exact"/>
              <w:ind w:left="57"/>
              <w:rPr>
                <w:rFonts w:cs="Arial"/>
              </w:rPr>
            </w:pPr>
            <w:r w:rsidRPr="00611222">
              <w:rPr>
                <w:rFonts w:cs="Arial"/>
                <w:lang w:val="en-US"/>
              </w:rPr>
              <w:t>…</w:t>
            </w:r>
            <w:r w:rsidRPr="00611222">
              <w:rPr>
                <w:rFonts w:cs="Arial"/>
              </w:rPr>
              <w:t xml:space="preserve"> </w:t>
            </w:r>
            <w:r w:rsidRPr="00611222">
              <w:rPr>
                <w:rFonts w:cs="Arial"/>
                <w:vertAlign w:val="superscript"/>
                <w:lang w:val="en-US"/>
              </w:rPr>
              <w:t>1)</w:t>
            </w:r>
          </w:p>
        </w:tc>
        <w:tc>
          <w:tcPr>
            <w:tcW w:w="921" w:type="dxa"/>
            <w:tcBorders>
              <w:top w:val="dotted" w:sz="4" w:space="0" w:color="auto"/>
              <w:bottom w:val="dotted" w:sz="4" w:space="0" w:color="auto"/>
              <w:right w:val="single" w:sz="4" w:space="0" w:color="auto"/>
            </w:tcBorders>
            <w:shd w:val="clear" w:color="auto" w:fill="auto"/>
            <w:vAlign w:val="bottom"/>
          </w:tcPr>
          <w:p w:rsidR="00611222" w:rsidRPr="00611222" w:rsidRDefault="00611222" w:rsidP="00611222">
            <w:pPr>
              <w:widowControl/>
              <w:adjustRightInd/>
              <w:spacing w:before="60" w:line="240" w:lineRule="exact"/>
              <w:ind w:firstLine="0"/>
              <w:jc w:val="center"/>
              <w:textAlignment w:val="auto"/>
              <w:rPr>
                <w:rFonts w:cs="Arial"/>
                <w:sz w:val="20"/>
              </w:rPr>
            </w:pPr>
            <w:r w:rsidRPr="00611222">
              <w:rPr>
                <w:rFonts w:cs="Arial"/>
                <w:sz w:val="20"/>
                <w:lang w:val="en-US"/>
              </w:rPr>
              <w:t>…</w:t>
            </w:r>
            <w:r w:rsidRPr="00611222">
              <w:rPr>
                <w:rFonts w:cs="Arial"/>
                <w:sz w:val="20"/>
              </w:rPr>
              <w:t xml:space="preserve"> </w:t>
            </w:r>
            <w:r w:rsidRPr="00611222">
              <w:rPr>
                <w:rFonts w:cs="Arial"/>
                <w:sz w:val="20"/>
                <w:vertAlign w:val="superscript"/>
                <w:lang w:val="en-US"/>
              </w:rPr>
              <w:t>1)</w:t>
            </w:r>
          </w:p>
        </w:tc>
        <w:tc>
          <w:tcPr>
            <w:tcW w:w="1028"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pageBreakBefore/>
              <w:spacing w:before="60" w:line="240" w:lineRule="exact"/>
              <w:ind w:left="57"/>
              <w:rPr>
                <w:rFonts w:cs="Arial"/>
              </w:rPr>
            </w:pPr>
            <w:r>
              <w:rPr>
                <w:rFonts w:cs="Arial"/>
              </w:rPr>
              <w:t>3420,7</w:t>
            </w:r>
          </w:p>
        </w:tc>
        <w:tc>
          <w:tcPr>
            <w:tcW w:w="1028" w:type="dxa"/>
            <w:tcBorders>
              <w:top w:val="dotted" w:sz="4" w:space="0" w:color="auto"/>
              <w:bottom w:val="dotted" w:sz="4" w:space="0" w:color="auto"/>
              <w:right w:val="double" w:sz="4" w:space="0" w:color="auto"/>
            </w:tcBorders>
            <w:shd w:val="clear" w:color="auto" w:fill="auto"/>
            <w:vAlign w:val="bottom"/>
          </w:tcPr>
          <w:p w:rsidR="00611222" w:rsidRPr="00A55967" w:rsidRDefault="00611222" w:rsidP="00611222">
            <w:pPr>
              <w:pStyle w:val="aff1"/>
              <w:pageBreakBefore/>
              <w:spacing w:before="60" w:line="240" w:lineRule="exact"/>
              <w:ind w:left="57"/>
              <w:rPr>
                <w:rFonts w:cs="Arial"/>
              </w:rPr>
            </w:pPr>
            <w:r>
              <w:rPr>
                <w:rFonts w:cs="Arial"/>
              </w:rPr>
              <w:t>1,2</w:t>
            </w:r>
          </w:p>
        </w:tc>
      </w:tr>
      <w:tr w:rsidR="00611222" w:rsidRPr="00586A55" w:rsidTr="00611222">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611222" w:rsidRPr="00192545" w:rsidRDefault="00611222" w:rsidP="00611222">
            <w:pPr>
              <w:pStyle w:val="aff8"/>
              <w:spacing w:before="60" w:line="240" w:lineRule="exact"/>
              <w:ind w:left="227" w:hanging="85"/>
              <w:rPr>
                <w:rFonts w:cs="Arial"/>
                <w:i/>
              </w:rPr>
            </w:pPr>
            <w:r w:rsidRPr="00192545">
              <w:rPr>
                <w:rFonts w:cs="Arial"/>
                <w:i/>
              </w:rPr>
              <w:t xml:space="preserve">краткосрочные финансовые вложения организаций </w:t>
            </w:r>
          </w:p>
        </w:tc>
        <w:tc>
          <w:tcPr>
            <w:tcW w:w="1134"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spacing w:before="60" w:line="240" w:lineRule="exact"/>
              <w:ind w:left="57"/>
              <w:rPr>
                <w:rFonts w:cs="Arial"/>
                <w:i/>
              </w:rPr>
            </w:pPr>
            <w:r>
              <w:rPr>
                <w:rFonts w:cs="Arial"/>
                <w:i/>
              </w:rPr>
              <w:t>1143607,5</w:t>
            </w:r>
          </w:p>
        </w:tc>
        <w:tc>
          <w:tcPr>
            <w:tcW w:w="921"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spacing w:before="60" w:line="240" w:lineRule="exact"/>
              <w:ind w:left="57"/>
              <w:rPr>
                <w:rFonts w:cs="Arial"/>
                <w:i/>
              </w:rPr>
            </w:pPr>
            <w:r>
              <w:rPr>
                <w:rFonts w:cs="Arial"/>
                <w:i/>
              </w:rPr>
              <w:t>96,8</w:t>
            </w:r>
          </w:p>
        </w:tc>
        <w:tc>
          <w:tcPr>
            <w:tcW w:w="1028" w:type="dxa"/>
            <w:tcBorders>
              <w:top w:val="dotted" w:sz="4" w:space="0" w:color="auto"/>
              <w:bottom w:val="dotted" w:sz="4" w:space="0" w:color="auto"/>
              <w:right w:val="single" w:sz="4" w:space="0" w:color="auto"/>
            </w:tcBorders>
            <w:shd w:val="clear" w:color="auto" w:fill="auto"/>
            <w:vAlign w:val="bottom"/>
          </w:tcPr>
          <w:p w:rsidR="00611222" w:rsidRPr="00A55967" w:rsidRDefault="00611222" w:rsidP="00611222">
            <w:pPr>
              <w:pStyle w:val="aff1"/>
              <w:spacing w:before="60" w:line="240" w:lineRule="exact"/>
              <w:ind w:left="57"/>
              <w:rPr>
                <w:rFonts w:cs="Arial"/>
                <w:i/>
              </w:rPr>
            </w:pPr>
            <w:r>
              <w:rPr>
                <w:rFonts w:cs="Arial"/>
                <w:i/>
              </w:rPr>
              <w:t>127397,6</w:t>
            </w:r>
          </w:p>
        </w:tc>
        <w:tc>
          <w:tcPr>
            <w:tcW w:w="1028" w:type="dxa"/>
            <w:tcBorders>
              <w:top w:val="dotted" w:sz="4" w:space="0" w:color="auto"/>
              <w:bottom w:val="dotted" w:sz="4" w:space="0" w:color="auto"/>
              <w:right w:val="double" w:sz="4" w:space="0" w:color="auto"/>
            </w:tcBorders>
            <w:shd w:val="clear" w:color="auto" w:fill="auto"/>
            <w:vAlign w:val="bottom"/>
          </w:tcPr>
          <w:p w:rsidR="00611222" w:rsidRPr="00A55967" w:rsidRDefault="00611222" w:rsidP="00611222">
            <w:pPr>
              <w:pStyle w:val="aff1"/>
              <w:spacing w:before="60" w:line="240" w:lineRule="exact"/>
              <w:ind w:left="57"/>
              <w:rPr>
                <w:rFonts w:cs="Arial"/>
                <w:i/>
              </w:rPr>
            </w:pPr>
            <w:r>
              <w:rPr>
                <w:rFonts w:cs="Arial"/>
                <w:i/>
              </w:rPr>
              <w:t>45,1</w:t>
            </w:r>
          </w:p>
        </w:tc>
      </w:tr>
      <w:tr w:rsidR="00611222" w:rsidRPr="00586A55" w:rsidTr="00611222">
        <w:trPr>
          <w:cantSplit/>
          <w:trHeight w:val="90"/>
        </w:trPr>
        <w:tc>
          <w:tcPr>
            <w:tcW w:w="5103" w:type="dxa"/>
            <w:tcBorders>
              <w:top w:val="dotted" w:sz="4" w:space="0" w:color="auto"/>
              <w:left w:val="double" w:sz="4" w:space="0" w:color="auto"/>
              <w:bottom w:val="dotted" w:sz="4" w:space="0" w:color="auto"/>
              <w:right w:val="single" w:sz="4" w:space="0" w:color="auto"/>
            </w:tcBorders>
            <w:vAlign w:val="bottom"/>
          </w:tcPr>
          <w:p w:rsidR="00611222" w:rsidRPr="00192545" w:rsidRDefault="00611222" w:rsidP="00611222">
            <w:pPr>
              <w:pStyle w:val="aff8"/>
              <w:spacing w:before="60" w:line="240" w:lineRule="exact"/>
              <w:ind w:left="284"/>
              <w:rPr>
                <w:rFonts w:cs="Arial"/>
              </w:rPr>
            </w:pPr>
            <w:r w:rsidRPr="00192545">
              <w:rPr>
                <w:rFonts w:cs="Arial"/>
              </w:rPr>
              <w:t>в том числе:</w:t>
            </w:r>
            <w:r w:rsidRPr="00192545">
              <w:rPr>
                <w:rFonts w:cs="Arial"/>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13238,3</w:t>
            </w:r>
          </w:p>
        </w:tc>
        <w:tc>
          <w:tcPr>
            <w:tcW w:w="921" w:type="dxa"/>
            <w:tcBorders>
              <w:top w:val="dotted" w:sz="4" w:space="0" w:color="auto"/>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1,1</w:t>
            </w:r>
          </w:p>
        </w:tc>
        <w:tc>
          <w:tcPr>
            <w:tcW w:w="1028" w:type="dxa"/>
            <w:tcBorders>
              <w:top w:val="dotted" w:sz="4" w:space="0" w:color="auto"/>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21997,7</w:t>
            </w:r>
          </w:p>
        </w:tc>
        <w:tc>
          <w:tcPr>
            <w:tcW w:w="1028" w:type="dxa"/>
            <w:tcBorders>
              <w:top w:val="dotted" w:sz="4" w:space="0" w:color="auto"/>
              <w:bottom w:val="dotted" w:sz="4" w:space="0" w:color="auto"/>
              <w:right w:val="double" w:sz="4" w:space="0" w:color="auto"/>
            </w:tcBorders>
            <w:vAlign w:val="bottom"/>
          </w:tcPr>
          <w:p w:rsidR="00611222" w:rsidRPr="00A55967" w:rsidRDefault="00611222" w:rsidP="00611222">
            <w:pPr>
              <w:pStyle w:val="aff1"/>
              <w:spacing w:before="60" w:line="240" w:lineRule="exact"/>
              <w:ind w:left="57"/>
              <w:rPr>
                <w:rFonts w:cs="Arial"/>
              </w:rPr>
            </w:pPr>
            <w:r>
              <w:rPr>
                <w:rFonts w:cs="Arial"/>
              </w:rPr>
              <w:t>7,8</w:t>
            </w:r>
          </w:p>
        </w:tc>
      </w:tr>
      <w:tr w:rsidR="00611222" w:rsidRPr="00586A55" w:rsidTr="00611222">
        <w:tc>
          <w:tcPr>
            <w:tcW w:w="5103" w:type="dxa"/>
            <w:tcBorders>
              <w:left w:val="double" w:sz="4" w:space="0" w:color="auto"/>
              <w:bottom w:val="dotted" w:sz="4" w:space="0" w:color="auto"/>
              <w:right w:val="single" w:sz="4" w:space="0" w:color="auto"/>
            </w:tcBorders>
            <w:vAlign w:val="bottom"/>
          </w:tcPr>
          <w:p w:rsidR="00611222" w:rsidRPr="00192545" w:rsidRDefault="00611222" w:rsidP="00611222">
            <w:pPr>
              <w:pStyle w:val="aff8"/>
              <w:spacing w:before="60" w:line="240" w:lineRule="exact"/>
              <w:ind w:left="284"/>
              <w:rPr>
                <w:rFonts w:cs="Arial"/>
              </w:rPr>
            </w:pPr>
            <w:r w:rsidRPr="00192545">
              <w:rPr>
                <w:rFonts w:cs="Arial"/>
              </w:rPr>
              <w:t>в долговые ценные бумаги и депозитные сертиф</w:t>
            </w:r>
            <w:r w:rsidRPr="00192545">
              <w:rPr>
                <w:rFonts w:cs="Arial"/>
              </w:rPr>
              <w:t>и</w:t>
            </w:r>
            <w:r w:rsidRPr="00192545">
              <w:rPr>
                <w:rFonts w:cs="Arial"/>
              </w:rPr>
              <w:t>каты</w:t>
            </w:r>
          </w:p>
        </w:tc>
        <w:tc>
          <w:tcPr>
            <w:tcW w:w="1134" w:type="dxa"/>
            <w:tcBorders>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5805,3</w:t>
            </w:r>
          </w:p>
        </w:tc>
        <w:tc>
          <w:tcPr>
            <w:tcW w:w="921" w:type="dxa"/>
            <w:tcBorders>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0,5</w:t>
            </w:r>
          </w:p>
        </w:tc>
        <w:tc>
          <w:tcPr>
            <w:tcW w:w="1028" w:type="dxa"/>
            <w:tcBorders>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4536,2</w:t>
            </w:r>
          </w:p>
        </w:tc>
        <w:tc>
          <w:tcPr>
            <w:tcW w:w="1028" w:type="dxa"/>
            <w:tcBorders>
              <w:bottom w:val="dotted" w:sz="4" w:space="0" w:color="auto"/>
              <w:right w:val="double" w:sz="4" w:space="0" w:color="auto"/>
            </w:tcBorders>
            <w:vAlign w:val="bottom"/>
          </w:tcPr>
          <w:p w:rsidR="00611222" w:rsidRPr="00A55967" w:rsidRDefault="00611222" w:rsidP="00611222">
            <w:pPr>
              <w:pStyle w:val="aff1"/>
              <w:spacing w:before="60" w:line="240" w:lineRule="exact"/>
              <w:ind w:left="57"/>
              <w:rPr>
                <w:rFonts w:cs="Arial"/>
              </w:rPr>
            </w:pPr>
            <w:r>
              <w:rPr>
                <w:rFonts w:cs="Arial"/>
              </w:rPr>
              <w:t>1,6</w:t>
            </w:r>
          </w:p>
        </w:tc>
      </w:tr>
      <w:tr w:rsidR="00611222" w:rsidRPr="00586A55" w:rsidTr="00611222">
        <w:tc>
          <w:tcPr>
            <w:tcW w:w="5103" w:type="dxa"/>
            <w:tcBorders>
              <w:top w:val="dotted" w:sz="4" w:space="0" w:color="auto"/>
              <w:left w:val="double" w:sz="4" w:space="0" w:color="auto"/>
              <w:bottom w:val="dotted" w:sz="4" w:space="0" w:color="auto"/>
              <w:right w:val="single" w:sz="4" w:space="0" w:color="auto"/>
            </w:tcBorders>
            <w:vAlign w:val="bottom"/>
          </w:tcPr>
          <w:p w:rsidR="00611222" w:rsidRPr="00192545" w:rsidRDefault="00611222" w:rsidP="00611222">
            <w:pPr>
              <w:pStyle w:val="aff8"/>
              <w:spacing w:before="60" w:line="240" w:lineRule="exact"/>
              <w:ind w:left="284"/>
              <w:rPr>
                <w:rFonts w:cs="Arial"/>
              </w:rPr>
            </w:pPr>
            <w:r w:rsidRPr="00192545">
              <w:rPr>
                <w:rFonts w:cs="Arial"/>
              </w:rPr>
              <w:t>предоставленные займы</w:t>
            </w:r>
          </w:p>
        </w:tc>
        <w:tc>
          <w:tcPr>
            <w:tcW w:w="1134" w:type="dxa"/>
            <w:tcBorders>
              <w:top w:val="dotted" w:sz="4" w:space="0" w:color="auto"/>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666024,8</w:t>
            </w:r>
          </w:p>
        </w:tc>
        <w:tc>
          <w:tcPr>
            <w:tcW w:w="921" w:type="dxa"/>
            <w:tcBorders>
              <w:top w:val="dotted" w:sz="4" w:space="0" w:color="auto"/>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56,4</w:t>
            </w:r>
          </w:p>
        </w:tc>
        <w:tc>
          <w:tcPr>
            <w:tcW w:w="1028" w:type="dxa"/>
            <w:tcBorders>
              <w:top w:val="dotted" w:sz="4" w:space="0" w:color="auto"/>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42034,4</w:t>
            </w:r>
          </w:p>
        </w:tc>
        <w:tc>
          <w:tcPr>
            <w:tcW w:w="1028" w:type="dxa"/>
            <w:tcBorders>
              <w:top w:val="dotted" w:sz="4" w:space="0" w:color="auto"/>
              <w:bottom w:val="dotted" w:sz="4" w:space="0" w:color="auto"/>
              <w:right w:val="double" w:sz="4" w:space="0" w:color="auto"/>
            </w:tcBorders>
            <w:vAlign w:val="bottom"/>
          </w:tcPr>
          <w:p w:rsidR="00611222" w:rsidRPr="00A55967" w:rsidRDefault="00611222" w:rsidP="00611222">
            <w:pPr>
              <w:pStyle w:val="aff1"/>
              <w:spacing w:before="60" w:line="240" w:lineRule="exact"/>
              <w:ind w:left="57"/>
              <w:rPr>
                <w:rFonts w:cs="Arial"/>
              </w:rPr>
            </w:pPr>
            <w:r>
              <w:rPr>
                <w:rFonts w:cs="Arial"/>
              </w:rPr>
              <w:t>14,9</w:t>
            </w:r>
          </w:p>
        </w:tc>
      </w:tr>
      <w:tr w:rsidR="00611222" w:rsidRPr="00586A55" w:rsidTr="00611222">
        <w:tc>
          <w:tcPr>
            <w:tcW w:w="5103" w:type="dxa"/>
            <w:tcBorders>
              <w:top w:val="dotted" w:sz="4" w:space="0" w:color="auto"/>
              <w:left w:val="double" w:sz="4" w:space="0" w:color="auto"/>
              <w:bottom w:val="dotted" w:sz="4" w:space="0" w:color="auto"/>
              <w:right w:val="single" w:sz="4" w:space="0" w:color="auto"/>
            </w:tcBorders>
            <w:vAlign w:val="bottom"/>
          </w:tcPr>
          <w:p w:rsidR="00611222" w:rsidRPr="00192545" w:rsidRDefault="00611222" w:rsidP="00611222">
            <w:pPr>
              <w:pStyle w:val="aff8"/>
              <w:spacing w:before="60" w:line="240" w:lineRule="exact"/>
              <w:ind w:left="284"/>
              <w:rPr>
                <w:rFonts w:cs="Arial"/>
              </w:rPr>
            </w:pPr>
            <w:r w:rsidRPr="00192545">
              <w:rPr>
                <w:rFonts w:cs="Arial"/>
              </w:rPr>
              <w:t>банковские вклады на срок до года</w:t>
            </w:r>
          </w:p>
        </w:tc>
        <w:tc>
          <w:tcPr>
            <w:tcW w:w="1134" w:type="dxa"/>
            <w:tcBorders>
              <w:top w:val="dotted" w:sz="4" w:space="0" w:color="auto"/>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458130,5</w:t>
            </w:r>
          </w:p>
        </w:tc>
        <w:tc>
          <w:tcPr>
            <w:tcW w:w="921" w:type="dxa"/>
            <w:tcBorders>
              <w:top w:val="dotted" w:sz="4" w:space="0" w:color="auto"/>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38,8</w:t>
            </w:r>
          </w:p>
        </w:tc>
        <w:tc>
          <w:tcPr>
            <w:tcW w:w="1028" w:type="dxa"/>
            <w:tcBorders>
              <w:top w:val="dotted" w:sz="4" w:space="0" w:color="auto"/>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58115,6</w:t>
            </w:r>
          </w:p>
        </w:tc>
        <w:tc>
          <w:tcPr>
            <w:tcW w:w="1028" w:type="dxa"/>
            <w:tcBorders>
              <w:top w:val="dotted" w:sz="4" w:space="0" w:color="auto"/>
              <w:bottom w:val="dotted" w:sz="4" w:space="0" w:color="auto"/>
              <w:right w:val="double" w:sz="4" w:space="0" w:color="auto"/>
            </w:tcBorders>
            <w:vAlign w:val="bottom"/>
          </w:tcPr>
          <w:p w:rsidR="00611222" w:rsidRPr="00A55967" w:rsidRDefault="00611222" w:rsidP="00611222">
            <w:pPr>
              <w:pStyle w:val="aff1"/>
              <w:spacing w:before="60" w:line="240" w:lineRule="exact"/>
              <w:ind w:left="57"/>
              <w:rPr>
                <w:rFonts w:cs="Arial"/>
              </w:rPr>
            </w:pPr>
            <w:r>
              <w:rPr>
                <w:rFonts w:cs="Arial"/>
              </w:rPr>
              <w:t>20,6</w:t>
            </w:r>
          </w:p>
        </w:tc>
      </w:tr>
      <w:tr w:rsidR="00611222" w:rsidRPr="00586A55" w:rsidTr="00611222">
        <w:tc>
          <w:tcPr>
            <w:tcW w:w="5103" w:type="dxa"/>
            <w:tcBorders>
              <w:top w:val="dotted" w:sz="4" w:space="0" w:color="auto"/>
              <w:left w:val="double" w:sz="4" w:space="0" w:color="auto"/>
              <w:bottom w:val="dotted" w:sz="4" w:space="0" w:color="auto"/>
              <w:right w:val="single" w:sz="4" w:space="0" w:color="auto"/>
            </w:tcBorders>
            <w:vAlign w:val="bottom"/>
          </w:tcPr>
          <w:p w:rsidR="00611222" w:rsidRPr="00192545" w:rsidRDefault="00611222" w:rsidP="00611222">
            <w:pPr>
              <w:pStyle w:val="aff8"/>
              <w:spacing w:before="60" w:line="240" w:lineRule="exact"/>
              <w:ind w:left="284"/>
              <w:rPr>
                <w:rFonts w:cs="Arial"/>
              </w:rPr>
            </w:pPr>
            <w:r w:rsidRPr="00192545">
              <w:rPr>
                <w:rFonts w:cs="Arial"/>
              </w:rPr>
              <w:t>прочие краткосрочные финансовые вложения</w:t>
            </w:r>
          </w:p>
        </w:tc>
        <w:tc>
          <w:tcPr>
            <w:tcW w:w="1134" w:type="dxa"/>
            <w:tcBorders>
              <w:top w:val="dotted" w:sz="4" w:space="0" w:color="auto"/>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408,6</w:t>
            </w:r>
          </w:p>
        </w:tc>
        <w:tc>
          <w:tcPr>
            <w:tcW w:w="921" w:type="dxa"/>
            <w:tcBorders>
              <w:top w:val="dotted" w:sz="4" w:space="0" w:color="auto"/>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0,0</w:t>
            </w:r>
          </w:p>
        </w:tc>
        <w:tc>
          <w:tcPr>
            <w:tcW w:w="1028" w:type="dxa"/>
            <w:tcBorders>
              <w:top w:val="dotted" w:sz="4" w:space="0" w:color="auto"/>
              <w:bottom w:val="dotted" w:sz="4" w:space="0" w:color="auto"/>
              <w:right w:val="single" w:sz="4" w:space="0" w:color="auto"/>
            </w:tcBorders>
            <w:vAlign w:val="bottom"/>
          </w:tcPr>
          <w:p w:rsidR="00611222" w:rsidRPr="00A55967" w:rsidRDefault="00611222" w:rsidP="00611222">
            <w:pPr>
              <w:pStyle w:val="aff1"/>
              <w:spacing w:before="60" w:line="240" w:lineRule="exact"/>
              <w:ind w:left="57"/>
              <w:rPr>
                <w:rFonts w:cs="Arial"/>
              </w:rPr>
            </w:pPr>
            <w:r>
              <w:rPr>
                <w:rFonts w:cs="Arial"/>
              </w:rPr>
              <w:t>713,7</w:t>
            </w:r>
          </w:p>
        </w:tc>
        <w:tc>
          <w:tcPr>
            <w:tcW w:w="1028" w:type="dxa"/>
            <w:tcBorders>
              <w:top w:val="dotted" w:sz="4" w:space="0" w:color="auto"/>
              <w:bottom w:val="dotted" w:sz="4" w:space="0" w:color="auto"/>
              <w:right w:val="double" w:sz="4" w:space="0" w:color="auto"/>
            </w:tcBorders>
            <w:vAlign w:val="bottom"/>
          </w:tcPr>
          <w:p w:rsidR="00611222" w:rsidRPr="00A55967" w:rsidRDefault="00611222" w:rsidP="00611222">
            <w:pPr>
              <w:pStyle w:val="aff1"/>
              <w:spacing w:before="60" w:line="240" w:lineRule="exact"/>
              <w:ind w:left="57"/>
              <w:rPr>
                <w:rFonts w:cs="Arial"/>
              </w:rPr>
            </w:pPr>
            <w:r>
              <w:rPr>
                <w:rFonts w:cs="Arial"/>
              </w:rPr>
              <w:t>0,2</w:t>
            </w:r>
          </w:p>
        </w:tc>
      </w:tr>
      <w:tr w:rsidR="00611222" w:rsidRPr="00716489" w:rsidTr="00611222">
        <w:tc>
          <w:tcPr>
            <w:tcW w:w="9214" w:type="dxa"/>
            <w:gridSpan w:val="5"/>
            <w:tcBorders>
              <w:top w:val="single" w:sz="4" w:space="0" w:color="auto"/>
              <w:left w:val="double" w:sz="4" w:space="0" w:color="auto"/>
              <w:bottom w:val="double" w:sz="4" w:space="0" w:color="auto"/>
              <w:right w:val="double" w:sz="4" w:space="0" w:color="auto"/>
            </w:tcBorders>
            <w:vAlign w:val="bottom"/>
          </w:tcPr>
          <w:p w:rsidR="00611222" w:rsidRPr="00192545" w:rsidRDefault="00611222" w:rsidP="00611222">
            <w:pPr>
              <w:pStyle w:val="aff1"/>
              <w:numPr>
                <w:ilvl w:val="0"/>
                <w:numId w:val="26"/>
              </w:numPr>
              <w:adjustRightInd/>
              <w:spacing w:before="60" w:line="240" w:lineRule="exact"/>
              <w:ind w:left="142" w:right="57" w:firstLine="0"/>
              <w:jc w:val="both"/>
              <w:textAlignment w:val="auto"/>
              <w:rPr>
                <w:rFonts w:cs="Arial"/>
              </w:rPr>
            </w:pPr>
            <w:r w:rsidRPr="00192545">
              <w:rPr>
                <w:rFonts w:cs="Arial"/>
              </w:rPr>
              <w:t>Сведения не публикуются в целях обеспечения конфиденциальности первичных статист</w:t>
            </w:r>
            <w:r w:rsidRPr="00192545">
              <w:rPr>
                <w:rFonts w:cs="Arial"/>
              </w:rPr>
              <w:t>и</w:t>
            </w:r>
            <w:r w:rsidRPr="00192545">
              <w:rPr>
                <w:rFonts w:cs="Arial"/>
              </w:rPr>
              <w:t>ческих данных, полученных от организаций, в соответствии с Федеральным законом от 29.11.07</w:t>
            </w:r>
            <w:r>
              <w:rPr>
                <w:rFonts w:cs="Arial"/>
              </w:rPr>
              <w:t xml:space="preserve"> № </w:t>
            </w:r>
            <w:r w:rsidRPr="00192545">
              <w:rPr>
                <w:rFonts w:cs="Arial"/>
              </w:rPr>
              <w:t>282-ФЗ «Об официальном статистическом учете и системе государственной стат</w:t>
            </w:r>
            <w:r w:rsidRPr="00192545">
              <w:rPr>
                <w:rFonts w:cs="Arial"/>
              </w:rPr>
              <w:t>и</w:t>
            </w:r>
            <w:r w:rsidRPr="00192545">
              <w:rPr>
                <w:rFonts w:cs="Arial"/>
              </w:rPr>
              <w:t>стики в Российской Федерации» (ст.4, п.5; ст.9, п.1).</w:t>
            </w:r>
          </w:p>
        </w:tc>
      </w:tr>
    </w:tbl>
    <w:p w:rsidR="00611222" w:rsidRDefault="00611222" w:rsidP="00611222">
      <w:pPr>
        <w:pStyle w:val="-"/>
        <w:keepNext/>
        <w:spacing w:before="240" w:after="0" w:line="288" w:lineRule="auto"/>
        <w:ind w:left="57"/>
        <w:rPr>
          <w:rFonts w:cs="Arial"/>
        </w:rPr>
      </w:pPr>
      <w:r w:rsidRPr="000F5457">
        <w:rPr>
          <w:rFonts w:cs="Arial"/>
        </w:rPr>
        <w:t>Финансовые вложения по видам экономической деятельности</w:t>
      </w:r>
    </w:p>
    <w:tbl>
      <w:tblPr>
        <w:tblW w:w="9214" w:type="dxa"/>
        <w:tblInd w:w="15" w:type="dxa"/>
        <w:tblLayout w:type="fixed"/>
        <w:tblCellMar>
          <w:left w:w="0" w:type="dxa"/>
          <w:right w:w="0" w:type="dxa"/>
        </w:tblCellMar>
        <w:tblLook w:val="0000" w:firstRow="0" w:lastRow="0" w:firstColumn="0" w:lastColumn="0" w:noHBand="0" w:noVBand="0"/>
      </w:tblPr>
      <w:tblGrid>
        <w:gridCol w:w="4111"/>
        <w:gridCol w:w="1276"/>
        <w:gridCol w:w="1276"/>
        <w:gridCol w:w="1275"/>
        <w:gridCol w:w="1276"/>
      </w:tblGrid>
      <w:tr w:rsidR="00611222" w:rsidRPr="00611222" w:rsidTr="00611222">
        <w:trPr>
          <w:cantSplit/>
          <w:trHeight w:val="280"/>
          <w:tblHeader/>
        </w:trPr>
        <w:tc>
          <w:tcPr>
            <w:tcW w:w="4111" w:type="dxa"/>
            <w:vMerge w:val="restart"/>
            <w:tcBorders>
              <w:top w:val="double" w:sz="4" w:space="0" w:color="auto"/>
              <w:left w:val="double" w:sz="4" w:space="0" w:color="auto"/>
              <w:right w:val="single" w:sz="4" w:space="0" w:color="auto"/>
            </w:tcBorders>
          </w:tcPr>
          <w:p w:rsidR="00611222" w:rsidRPr="00611222" w:rsidRDefault="00611222" w:rsidP="00611222">
            <w:pPr>
              <w:spacing w:before="40" w:line="240" w:lineRule="auto"/>
              <w:ind w:left="57"/>
              <w:rPr>
                <w:rFonts w:cs="Arial"/>
                <w:i/>
                <w:sz w:val="20"/>
              </w:rPr>
            </w:pPr>
          </w:p>
        </w:tc>
        <w:tc>
          <w:tcPr>
            <w:tcW w:w="2552" w:type="dxa"/>
            <w:gridSpan w:val="2"/>
            <w:tcBorders>
              <w:top w:val="double" w:sz="4" w:space="0" w:color="auto"/>
              <w:left w:val="single" w:sz="4" w:space="0" w:color="auto"/>
              <w:bottom w:val="single" w:sz="4" w:space="0" w:color="auto"/>
              <w:right w:val="single" w:sz="4" w:space="0" w:color="auto"/>
            </w:tcBorders>
          </w:tcPr>
          <w:p w:rsidR="00611222" w:rsidRPr="00611222" w:rsidRDefault="00611222" w:rsidP="00611222">
            <w:pPr>
              <w:pStyle w:val="aff0"/>
              <w:keepNext/>
              <w:keepLines/>
              <w:spacing w:before="40" w:after="0" w:line="240" w:lineRule="auto"/>
              <w:ind w:left="57"/>
              <w:rPr>
                <w:rFonts w:cs="Arial"/>
              </w:rPr>
            </w:pPr>
            <w:r w:rsidRPr="00611222">
              <w:rPr>
                <w:rFonts w:cs="Arial"/>
              </w:rPr>
              <w:t>Поступило в</w:t>
            </w:r>
            <w:r w:rsidRPr="00611222">
              <w:rPr>
                <w:rFonts w:cs="Arial"/>
              </w:rPr>
              <w:br/>
              <w:t>январе – сентябре 2019г.</w:t>
            </w:r>
          </w:p>
        </w:tc>
        <w:tc>
          <w:tcPr>
            <w:tcW w:w="2551" w:type="dxa"/>
            <w:gridSpan w:val="2"/>
            <w:tcBorders>
              <w:top w:val="double" w:sz="4" w:space="0" w:color="auto"/>
              <w:left w:val="single" w:sz="4" w:space="0" w:color="auto"/>
              <w:bottom w:val="single" w:sz="4" w:space="0" w:color="auto"/>
              <w:right w:val="double" w:sz="4" w:space="0" w:color="auto"/>
            </w:tcBorders>
          </w:tcPr>
          <w:p w:rsidR="00611222" w:rsidRPr="00611222" w:rsidRDefault="00611222" w:rsidP="00611222">
            <w:pPr>
              <w:pStyle w:val="aff0"/>
              <w:keepNext/>
              <w:keepLines/>
              <w:spacing w:before="40" w:after="0" w:line="240" w:lineRule="auto"/>
              <w:ind w:left="57"/>
              <w:rPr>
                <w:rFonts w:cs="Arial"/>
              </w:rPr>
            </w:pPr>
            <w:r w:rsidRPr="00611222">
              <w:rPr>
                <w:rFonts w:cs="Arial"/>
              </w:rPr>
              <w:t xml:space="preserve">Накоплено на конец </w:t>
            </w:r>
            <w:r w:rsidRPr="00611222">
              <w:rPr>
                <w:rFonts w:cs="Arial"/>
              </w:rPr>
              <w:br/>
              <w:t>сентября 2019г.</w:t>
            </w:r>
          </w:p>
        </w:tc>
      </w:tr>
      <w:tr w:rsidR="00611222" w:rsidRPr="00611222" w:rsidTr="00611222">
        <w:trPr>
          <w:cantSplit/>
          <w:trHeight w:val="199"/>
          <w:tblHeader/>
        </w:trPr>
        <w:tc>
          <w:tcPr>
            <w:tcW w:w="4111" w:type="dxa"/>
            <w:vMerge/>
            <w:tcBorders>
              <w:left w:val="double" w:sz="4" w:space="0" w:color="auto"/>
              <w:bottom w:val="single" w:sz="4" w:space="0" w:color="auto"/>
              <w:right w:val="single" w:sz="4" w:space="0" w:color="auto"/>
            </w:tcBorders>
          </w:tcPr>
          <w:p w:rsidR="00611222" w:rsidRPr="00611222" w:rsidRDefault="00611222" w:rsidP="00611222">
            <w:pPr>
              <w:spacing w:before="40" w:line="240" w:lineRule="auto"/>
              <w:ind w:left="57"/>
              <w:rPr>
                <w:rFonts w:cs="Arial"/>
                <w:i/>
                <w:sz w:val="20"/>
              </w:rPr>
            </w:pPr>
          </w:p>
        </w:tc>
        <w:tc>
          <w:tcPr>
            <w:tcW w:w="1276" w:type="dxa"/>
            <w:tcBorders>
              <w:top w:val="single" w:sz="4" w:space="0" w:color="auto"/>
              <w:left w:val="single" w:sz="4" w:space="0" w:color="auto"/>
              <w:bottom w:val="single" w:sz="4" w:space="0" w:color="auto"/>
              <w:right w:val="single" w:sz="4" w:space="0" w:color="auto"/>
            </w:tcBorders>
          </w:tcPr>
          <w:p w:rsidR="00611222" w:rsidRPr="00611222" w:rsidRDefault="00611222" w:rsidP="00611222">
            <w:pPr>
              <w:pStyle w:val="aff0"/>
              <w:keepNext/>
              <w:keepLines/>
              <w:spacing w:before="40" w:after="0" w:line="240" w:lineRule="auto"/>
              <w:ind w:left="57"/>
              <w:rPr>
                <w:rFonts w:cs="Arial"/>
              </w:rPr>
            </w:pPr>
            <w:r w:rsidRPr="00611222">
              <w:rPr>
                <w:rFonts w:cs="Arial"/>
              </w:rPr>
              <w:t>млн. рублей</w:t>
            </w:r>
          </w:p>
        </w:tc>
        <w:tc>
          <w:tcPr>
            <w:tcW w:w="1276" w:type="dxa"/>
            <w:tcBorders>
              <w:top w:val="single" w:sz="4" w:space="0" w:color="auto"/>
              <w:left w:val="single" w:sz="4" w:space="0" w:color="auto"/>
              <w:bottom w:val="single" w:sz="4" w:space="0" w:color="auto"/>
              <w:right w:val="single" w:sz="4" w:space="0" w:color="auto"/>
            </w:tcBorders>
          </w:tcPr>
          <w:p w:rsidR="00611222" w:rsidRPr="00611222" w:rsidRDefault="00611222" w:rsidP="00611222">
            <w:pPr>
              <w:pStyle w:val="aff0"/>
              <w:keepNext/>
              <w:keepLines/>
              <w:spacing w:before="40" w:after="0" w:line="240" w:lineRule="auto"/>
              <w:ind w:left="57"/>
              <w:rPr>
                <w:rFonts w:cs="Arial"/>
              </w:rPr>
            </w:pPr>
            <w:r w:rsidRPr="00611222">
              <w:rPr>
                <w:rFonts w:cs="Arial"/>
              </w:rPr>
              <w:t>в % к итогу</w:t>
            </w:r>
          </w:p>
        </w:tc>
        <w:tc>
          <w:tcPr>
            <w:tcW w:w="1275" w:type="dxa"/>
            <w:tcBorders>
              <w:top w:val="single" w:sz="4" w:space="0" w:color="auto"/>
              <w:left w:val="single" w:sz="4" w:space="0" w:color="auto"/>
              <w:bottom w:val="single" w:sz="4" w:space="0" w:color="auto"/>
              <w:right w:val="single" w:sz="4" w:space="0" w:color="auto"/>
            </w:tcBorders>
          </w:tcPr>
          <w:p w:rsidR="00611222" w:rsidRPr="00611222" w:rsidRDefault="00611222" w:rsidP="00611222">
            <w:pPr>
              <w:spacing w:before="40" w:line="240" w:lineRule="auto"/>
              <w:ind w:left="57" w:firstLine="0"/>
              <w:jc w:val="center"/>
              <w:rPr>
                <w:rFonts w:cs="Arial"/>
                <w:i/>
                <w:sz w:val="20"/>
              </w:rPr>
            </w:pPr>
            <w:r w:rsidRPr="00611222">
              <w:rPr>
                <w:rFonts w:cs="Arial"/>
                <w:i/>
                <w:sz w:val="20"/>
              </w:rPr>
              <w:t>млн. рублей</w:t>
            </w:r>
          </w:p>
        </w:tc>
        <w:tc>
          <w:tcPr>
            <w:tcW w:w="1276" w:type="dxa"/>
            <w:tcBorders>
              <w:top w:val="single" w:sz="4" w:space="0" w:color="auto"/>
              <w:left w:val="single" w:sz="4" w:space="0" w:color="auto"/>
              <w:bottom w:val="single" w:sz="4" w:space="0" w:color="auto"/>
              <w:right w:val="double" w:sz="4" w:space="0" w:color="auto"/>
            </w:tcBorders>
          </w:tcPr>
          <w:p w:rsidR="00611222" w:rsidRPr="00611222" w:rsidRDefault="00611222" w:rsidP="00611222">
            <w:pPr>
              <w:pStyle w:val="aff0"/>
              <w:keepNext/>
              <w:keepLines/>
              <w:spacing w:before="40" w:after="0" w:line="240" w:lineRule="auto"/>
              <w:ind w:left="57"/>
              <w:rPr>
                <w:rFonts w:cs="Arial"/>
              </w:rPr>
            </w:pPr>
            <w:r w:rsidRPr="00611222">
              <w:rPr>
                <w:rFonts w:cs="Arial"/>
              </w:rPr>
              <w:t>в % к итогу</w:t>
            </w:r>
          </w:p>
        </w:tc>
      </w:tr>
      <w:tr w:rsidR="00611222" w:rsidRPr="00611222" w:rsidTr="00611222">
        <w:tc>
          <w:tcPr>
            <w:tcW w:w="4111" w:type="dxa"/>
            <w:tcBorders>
              <w:top w:val="single" w:sz="4" w:space="0" w:color="auto"/>
              <w:left w:val="double" w:sz="4" w:space="0" w:color="auto"/>
              <w:bottom w:val="dotted" w:sz="4" w:space="0" w:color="auto"/>
              <w:right w:val="single" w:sz="4" w:space="0" w:color="auto"/>
            </w:tcBorders>
            <w:vAlign w:val="bottom"/>
          </w:tcPr>
          <w:p w:rsidR="00611222" w:rsidRPr="00611222" w:rsidRDefault="00611222" w:rsidP="00611222">
            <w:pPr>
              <w:pStyle w:val="aff8"/>
              <w:spacing w:before="30" w:line="240" w:lineRule="exact"/>
              <w:ind w:left="57"/>
              <w:rPr>
                <w:rFonts w:cs="Arial"/>
                <w:b/>
              </w:rPr>
            </w:pPr>
            <w:r w:rsidRPr="00611222">
              <w:rPr>
                <w:rFonts w:cs="Arial"/>
                <w:b/>
              </w:rPr>
              <w:t>Всего</w:t>
            </w:r>
          </w:p>
        </w:tc>
        <w:tc>
          <w:tcPr>
            <w:tcW w:w="1276" w:type="dxa"/>
            <w:tcBorders>
              <w:top w:val="single" w:sz="4" w:space="0" w:color="auto"/>
              <w:left w:val="single" w:sz="4" w:space="0" w:color="auto"/>
              <w:bottom w:val="dotted" w:sz="4" w:space="0" w:color="auto"/>
              <w:right w:val="single" w:sz="4" w:space="0" w:color="auto"/>
            </w:tcBorders>
            <w:vAlign w:val="bottom"/>
          </w:tcPr>
          <w:p w:rsidR="00611222" w:rsidRPr="00611222" w:rsidRDefault="00611222" w:rsidP="00611222">
            <w:pPr>
              <w:pStyle w:val="aff1"/>
              <w:keepNext/>
              <w:keepLines/>
              <w:spacing w:before="30" w:line="240" w:lineRule="exact"/>
              <w:ind w:left="57"/>
              <w:rPr>
                <w:rFonts w:cs="Arial"/>
                <w:b/>
                <w:lang w:val="en-US"/>
              </w:rPr>
            </w:pPr>
            <w:r w:rsidRPr="00611222">
              <w:rPr>
                <w:rFonts w:cs="Arial"/>
                <w:b/>
                <w:lang w:val="en-US"/>
              </w:rPr>
              <w:t>1181889</w:t>
            </w:r>
            <w:r w:rsidRPr="00611222">
              <w:rPr>
                <w:rFonts w:cs="Arial"/>
                <w:b/>
              </w:rPr>
              <w:t>,</w:t>
            </w:r>
            <w:r w:rsidRPr="00611222">
              <w:rPr>
                <w:rFonts w:cs="Arial"/>
                <w:b/>
                <w:lang w:val="en-US"/>
              </w:rPr>
              <w:t>8</w:t>
            </w:r>
          </w:p>
        </w:tc>
        <w:tc>
          <w:tcPr>
            <w:tcW w:w="1276" w:type="dxa"/>
            <w:tcBorders>
              <w:top w:val="single" w:sz="4" w:space="0" w:color="auto"/>
              <w:left w:val="single" w:sz="4" w:space="0" w:color="auto"/>
              <w:bottom w:val="dotted" w:sz="4" w:space="0" w:color="auto"/>
              <w:right w:val="single" w:sz="4" w:space="0" w:color="auto"/>
            </w:tcBorders>
            <w:vAlign w:val="bottom"/>
          </w:tcPr>
          <w:p w:rsidR="00611222" w:rsidRPr="00611222" w:rsidRDefault="00611222" w:rsidP="00611222">
            <w:pPr>
              <w:pStyle w:val="aff1"/>
              <w:keepNext/>
              <w:keepLines/>
              <w:spacing w:before="30" w:line="240" w:lineRule="exact"/>
              <w:ind w:left="57"/>
              <w:rPr>
                <w:rFonts w:cs="Arial"/>
                <w:b/>
              </w:rPr>
            </w:pPr>
            <w:r w:rsidRPr="00611222">
              <w:rPr>
                <w:rFonts w:cs="Arial"/>
                <w:b/>
              </w:rPr>
              <w:t>100,0</w:t>
            </w:r>
          </w:p>
        </w:tc>
        <w:tc>
          <w:tcPr>
            <w:tcW w:w="1275" w:type="dxa"/>
            <w:tcBorders>
              <w:top w:val="single" w:sz="4" w:space="0" w:color="auto"/>
              <w:left w:val="single" w:sz="4" w:space="0" w:color="auto"/>
              <w:bottom w:val="dotted" w:sz="4" w:space="0" w:color="auto"/>
              <w:right w:val="single" w:sz="4" w:space="0" w:color="auto"/>
            </w:tcBorders>
            <w:vAlign w:val="bottom"/>
          </w:tcPr>
          <w:p w:rsidR="00611222" w:rsidRPr="00611222" w:rsidRDefault="00611222" w:rsidP="00611222">
            <w:pPr>
              <w:pStyle w:val="aff1"/>
              <w:keepNext/>
              <w:keepLines/>
              <w:spacing w:before="30" w:line="240" w:lineRule="exact"/>
              <w:ind w:left="57"/>
              <w:rPr>
                <w:rFonts w:cs="Arial"/>
                <w:b/>
              </w:rPr>
            </w:pPr>
            <w:r w:rsidRPr="00611222">
              <w:rPr>
                <w:rFonts w:cs="Arial"/>
                <w:b/>
              </w:rPr>
              <w:t>282554,5</w:t>
            </w:r>
          </w:p>
        </w:tc>
        <w:tc>
          <w:tcPr>
            <w:tcW w:w="1276" w:type="dxa"/>
            <w:tcBorders>
              <w:top w:val="single" w:sz="4" w:space="0" w:color="auto"/>
              <w:left w:val="single" w:sz="4" w:space="0" w:color="auto"/>
              <w:bottom w:val="dotted" w:sz="4" w:space="0" w:color="auto"/>
              <w:right w:val="double" w:sz="4" w:space="0" w:color="auto"/>
            </w:tcBorders>
            <w:vAlign w:val="bottom"/>
          </w:tcPr>
          <w:p w:rsidR="00611222" w:rsidRPr="00611222" w:rsidRDefault="00611222" w:rsidP="00611222">
            <w:pPr>
              <w:pStyle w:val="aff1"/>
              <w:keepNext/>
              <w:keepLines/>
              <w:spacing w:before="30" w:line="240" w:lineRule="exact"/>
              <w:ind w:left="57"/>
              <w:rPr>
                <w:rFonts w:cs="Arial"/>
                <w:b/>
              </w:rPr>
            </w:pPr>
            <w:r w:rsidRPr="00611222">
              <w:rPr>
                <w:rFonts w:cs="Arial"/>
                <w:b/>
              </w:rPr>
              <w:t>100,0</w:t>
            </w:r>
          </w:p>
        </w:tc>
      </w:tr>
      <w:tr w:rsidR="00611222" w:rsidRPr="00611222" w:rsidTr="00611222">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42" w:firstLine="0"/>
              <w:jc w:val="left"/>
              <w:rPr>
                <w:sz w:val="20"/>
              </w:rPr>
            </w:pPr>
            <w:r w:rsidRPr="00611222">
              <w:rPr>
                <w:sz w:val="20"/>
              </w:rPr>
              <w:t>в том числе по видам экономической д</w:t>
            </w:r>
            <w:r w:rsidRPr="00611222">
              <w:rPr>
                <w:sz w:val="20"/>
              </w:rPr>
              <w:t>е</w:t>
            </w:r>
            <w:r w:rsidRPr="00611222">
              <w:rPr>
                <w:sz w:val="20"/>
              </w:rPr>
              <w:t>ятельности:</w:t>
            </w:r>
          </w:p>
          <w:p w:rsidR="00611222" w:rsidRPr="00611222" w:rsidRDefault="00611222" w:rsidP="00611222">
            <w:pPr>
              <w:spacing w:before="30" w:line="240" w:lineRule="exact"/>
              <w:ind w:left="113" w:firstLine="0"/>
              <w:jc w:val="left"/>
              <w:rPr>
                <w:sz w:val="20"/>
              </w:rPr>
            </w:pPr>
            <w:r w:rsidRPr="00611222">
              <w:rPr>
                <w:sz w:val="20"/>
              </w:rPr>
              <w:t>сельское, лесное хозяйство, охота, рыб</w:t>
            </w:r>
            <w:r w:rsidRPr="00611222">
              <w:rPr>
                <w:sz w:val="20"/>
              </w:rPr>
              <w:t>о</w:t>
            </w:r>
            <w:r w:rsidRPr="00611222">
              <w:rPr>
                <w:sz w:val="20"/>
              </w:rPr>
              <w:t>ловство и рыбоводство</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lang w:val="en-US"/>
              </w:rPr>
              <w:t>4905</w:t>
            </w:r>
            <w:r w:rsidRPr="00611222">
              <w:rPr>
                <w:rFonts w:cs="Arial"/>
                <w:sz w:val="20"/>
              </w:rPr>
              <w:t>,0</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0,4</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1684,7</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0,6</w:t>
            </w:r>
          </w:p>
        </w:tc>
      </w:tr>
      <w:tr w:rsidR="00611222" w:rsidRPr="00611222" w:rsidTr="00611222">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lang w:val="en-US"/>
              </w:rPr>
            </w:pPr>
            <w:r w:rsidRPr="00611222">
              <w:rPr>
                <w:sz w:val="20"/>
              </w:rPr>
              <w:lastRenderedPageBreak/>
              <w:t>добыча полезных ископаемых</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7406,1</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0,6</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47487,5</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16,8</w:t>
            </w:r>
          </w:p>
        </w:tc>
      </w:tr>
      <w:tr w:rsidR="00611222" w:rsidRPr="00611222" w:rsidTr="00611222">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lang w:val="en-US"/>
              </w:rPr>
            </w:pPr>
            <w:r w:rsidRPr="00611222">
              <w:rPr>
                <w:sz w:val="20"/>
              </w:rPr>
              <w:t>обрабатывающие производства</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221183,7</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18,7</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35679,4</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12,6</w:t>
            </w:r>
          </w:p>
        </w:tc>
      </w:tr>
      <w:tr w:rsidR="00611222" w:rsidRPr="00611222" w:rsidTr="00611222">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обеспечение электрической энергией, г</w:t>
            </w:r>
            <w:r w:rsidRPr="00611222">
              <w:rPr>
                <w:sz w:val="20"/>
              </w:rPr>
              <w:t>а</w:t>
            </w:r>
            <w:r w:rsidRPr="00611222">
              <w:rPr>
                <w:sz w:val="20"/>
              </w:rPr>
              <w:t>зом и паром; кондиционирование воздуха</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3542,4</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0,3</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12459,5</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4,4</w:t>
            </w:r>
          </w:p>
        </w:tc>
      </w:tr>
      <w:tr w:rsidR="00611222" w:rsidRPr="00611222" w:rsidTr="00611222">
        <w:tc>
          <w:tcPr>
            <w:tcW w:w="4111" w:type="dxa"/>
            <w:tcBorders>
              <w:top w:val="dotted" w:sz="4" w:space="0" w:color="auto"/>
              <w:left w:val="double"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водоснабжение; водоотведение, орган</w:t>
            </w:r>
            <w:r w:rsidRPr="00611222">
              <w:rPr>
                <w:sz w:val="20"/>
              </w:rPr>
              <w:t>и</w:t>
            </w:r>
            <w:r w:rsidRPr="00611222">
              <w:rPr>
                <w:sz w:val="20"/>
              </w:rPr>
              <w:t>зация сбора и утилизации отходов, де</w:t>
            </w:r>
            <w:r w:rsidRPr="00611222">
              <w:rPr>
                <w:sz w:val="20"/>
              </w:rPr>
              <w:t>я</w:t>
            </w:r>
            <w:r w:rsidRPr="00611222">
              <w:rPr>
                <w:sz w:val="20"/>
              </w:rPr>
              <w:t>тельность по ликвидации загрязнений</w:t>
            </w:r>
          </w:p>
        </w:tc>
        <w:tc>
          <w:tcPr>
            <w:tcW w:w="1276" w:type="dxa"/>
            <w:tcBorders>
              <w:top w:val="dotted" w:sz="4" w:space="0" w:color="auto"/>
              <w:left w:val="single"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lang w:val="en-US"/>
              </w:rPr>
              <w:t>…</w:t>
            </w:r>
            <w:r w:rsidRPr="00611222">
              <w:rPr>
                <w:rFonts w:cs="Arial"/>
                <w:sz w:val="20"/>
              </w:rPr>
              <w:t xml:space="preserve"> </w:t>
            </w:r>
            <w:r w:rsidRPr="00611222">
              <w:rPr>
                <w:rFonts w:cs="Arial"/>
                <w:sz w:val="20"/>
                <w:vertAlign w:val="superscript"/>
                <w:lang w:val="en-US"/>
              </w:rPr>
              <w:t>1)</w:t>
            </w:r>
          </w:p>
        </w:tc>
        <w:tc>
          <w:tcPr>
            <w:tcW w:w="1276" w:type="dxa"/>
            <w:tcBorders>
              <w:top w:val="dotted" w:sz="4" w:space="0" w:color="auto"/>
              <w:left w:val="single"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lang w:val="en-US"/>
              </w:rPr>
              <w:t>…</w:t>
            </w:r>
            <w:r w:rsidRPr="00611222">
              <w:rPr>
                <w:rFonts w:cs="Arial"/>
                <w:sz w:val="20"/>
              </w:rPr>
              <w:t xml:space="preserve"> </w:t>
            </w:r>
            <w:r w:rsidRPr="00611222">
              <w:rPr>
                <w:rFonts w:cs="Arial"/>
                <w:sz w:val="20"/>
                <w:vertAlign w:val="superscript"/>
                <w:lang w:val="en-US"/>
              </w:rPr>
              <w:t>1)</w:t>
            </w:r>
          </w:p>
        </w:tc>
        <w:tc>
          <w:tcPr>
            <w:tcW w:w="1275" w:type="dxa"/>
            <w:tcBorders>
              <w:top w:val="dotted" w:sz="4" w:space="0" w:color="auto"/>
              <w:left w:val="single"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1,9</w:t>
            </w:r>
          </w:p>
        </w:tc>
        <w:tc>
          <w:tcPr>
            <w:tcW w:w="1276" w:type="dxa"/>
            <w:tcBorders>
              <w:top w:val="dotted" w:sz="4" w:space="0" w:color="auto"/>
              <w:left w:val="single"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0,0</w:t>
            </w:r>
          </w:p>
        </w:tc>
      </w:tr>
      <w:tr w:rsidR="00611222" w:rsidRPr="00611222" w:rsidTr="00611222">
        <w:trPr>
          <w:cantSplit/>
          <w:trHeight w:val="90"/>
        </w:trPr>
        <w:tc>
          <w:tcPr>
            <w:tcW w:w="4111" w:type="dxa"/>
            <w:tcBorders>
              <w:top w:val="dotted" w:sz="4" w:space="0" w:color="auto"/>
              <w:left w:val="double"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строительство</w:t>
            </w:r>
          </w:p>
        </w:tc>
        <w:tc>
          <w:tcPr>
            <w:tcW w:w="1276" w:type="dxa"/>
            <w:tcBorders>
              <w:top w:val="dotted" w:sz="4" w:space="0" w:color="auto"/>
              <w:left w:val="single"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7201,6</w:t>
            </w:r>
          </w:p>
        </w:tc>
        <w:tc>
          <w:tcPr>
            <w:tcW w:w="1276" w:type="dxa"/>
            <w:tcBorders>
              <w:top w:val="dotted" w:sz="4" w:space="0" w:color="auto"/>
              <w:left w:val="single"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0,6</w:t>
            </w:r>
          </w:p>
        </w:tc>
        <w:tc>
          <w:tcPr>
            <w:tcW w:w="1275" w:type="dxa"/>
            <w:tcBorders>
              <w:top w:val="dotted" w:sz="4" w:space="0" w:color="auto"/>
              <w:left w:val="single"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8342,2</w:t>
            </w:r>
          </w:p>
        </w:tc>
        <w:tc>
          <w:tcPr>
            <w:tcW w:w="1276" w:type="dxa"/>
            <w:tcBorders>
              <w:top w:val="dotted" w:sz="4" w:space="0" w:color="auto"/>
              <w:left w:val="single"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3,0</w:t>
            </w:r>
          </w:p>
        </w:tc>
      </w:tr>
      <w:tr w:rsidR="00611222" w:rsidRPr="00611222" w:rsidTr="00611222">
        <w:tc>
          <w:tcPr>
            <w:tcW w:w="4111" w:type="dxa"/>
            <w:tcBorders>
              <w:top w:val="dotted" w:sz="4" w:space="0" w:color="auto"/>
              <w:left w:val="double"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торговля оптовая и розничная; ремонт автотранспортных средств и мотоциклов</w:t>
            </w:r>
          </w:p>
        </w:tc>
        <w:tc>
          <w:tcPr>
            <w:tcW w:w="1276" w:type="dxa"/>
            <w:tcBorders>
              <w:top w:val="dotted" w:sz="4" w:space="0" w:color="auto"/>
              <w:left w:val="single"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118359,0</w:t>
            </w:r>
          </w:p>
        </w:tc>
        <w:tc>
          <w:tcPr>
            <w:tcW w:w="1276" w:type="dxa"/>
            <w:tcBorders>
              <w:top w:val="dotted" w:sz="4" w:space="0" w:color="auto"/>
              <w:left w:val="single"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10,0</w:t>
            </w:r>
          </w:p>
        </w:tc>
        <w:tc>
          <w:tcPr>
            <w:tcW w:w="1275" w:type="dxa"/>
            <w:tcBorders>
              <w:top w:val="dotted" w:sz="4" w:space="0" w:color="auto"/>
              <w:left w:val="single"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36972,8</w:t>
            </w:r>
          </w:p>
        </w:tc>
        <w:tc>
          <w:tcPr>
            <w:tcW w:w="1276" w:type="dxa"/>
            <w:tcBorders>
              <w:top w:val="dotted" w:sz="4" w:space="0" w:color="auto"/>
              <w:left w:val="single"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13,1</w:t>
            </w:r>
          </w:p>
        </w:tc>
      </w:tr>
      <w:tr w:rsidR="00611222" w:rsidRPr="00611222" w:rsidTr="00611222">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lang w:val="en-US"/>
              </w:rPr>
            </w:pPr>
            <w:r w:rsidRPr="00611222">
              <w:rPr>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86085,4</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7,3</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63915,5</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22,6</w:t>
            </w:r>
          </w:p>
        </w:tc>
      </w:tr>
      <w:tr w:rsidR="00611222" w:rsidRPr="00611222" w:rsidTr="0061122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4587,3</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0,4</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376,3</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0,1</w:t>
            </w:r>
          </w:p>
        </w:tc>
      </w:tr>
      <w:tr w:rsidR="00611222" w:rsidRPr="00611222" w:rsidTr="0061122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деятельность в области информации и связи</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14090,1</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1,2</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927,2</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0,3</w:t>
            </w:r>
          </w:p>
        </w:tc>
      </w:tr>
      <w:tr w:rsidR="00611222" w:rsidRPr="00611222" w:rsidTr="0061122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 xml:space="preserve">деятельность </w:t>
            </w:r>
            <w:r w:rsidRPr="00611222">
              <w:rPr>
                <w:spacing w:val="-6"/>
                <w:sz w:val="20"/>
              </w:rPr>
              <w:t>финансовая и страховая</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658276,6</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55,7</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56570,0</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20,0</w:t>
            </w:r>
          </w:p>
        </w:tc>
      </w:tr>
      <w:tr w:rsidR="00611222" w:rsidRPr="00611222" w:rsidTr="0061122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деятельность по операциям с недвиж</w:t>
            </w:r>
            <w:r w:rsidRPr="00611222">
              <w:rPr>
                <w:sz w:val="20"/>
              </w:rPr>
              <w:t>и</w:t>
            </w:r>
            <w:r w:rsidRPr="00611222">
              <w:rPr>
                <w:sz w:val="20"/>
              </w:rPr>
              <w:t>мым имуществом</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45371,9</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3,9</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6028,3</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2,1</w:t>
            </w:r>
          </w:p>
        </w:tc>
      </w:tr>
      <w:tr w:rsidR="00611222" w:rsidRPr="00611222" w:rsidTr="0061122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деятельность профессиональная, нау</w:t>
            </w:r>
            <w:r w:rsidRPr="00611222">
              <w:rPr>
                <w:sz w:val="20"/>
              </w:rPr>
              <w:t>ч</w:t>
            </w:r>
            <w:r w:rsidRPr="00611222">
              <w:rPr>
                <w:sz w:val="20"/>
              </w:rPr>
              <w:t>ная и техническая</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9891,9</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0,8</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9739,7</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3,5</w:t>
            </w:r>
          </w:p>
        </w:tc>
      </w:tr>
      <w:tr w:rsidR="00611222" w:rsidRPr="00611222" w:rsidTr="0061122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деятельность административная и сопу</w:t>
            </w:r>
            <w:r w:rsidRPr="00611222">
              <w:rPr>
                <w:sz w:val="20"/>
              </w:rPr>
              <w:t>т</w:t>
            </w:r>
            <w:r w:rsidRPr="00611222">
              <w:rPr>
                <w:sz w:val="20"/>
              </w:rPr>
              <w:t>ствующие дополнительные услуги</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567,4</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0,1</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1339,2</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0,5</w:t>
            </w:r>
          </w:p>
        </w:tc>
      </w:tr>
      <w:tr w:rsidR="00611222" w:rsidRPr="00611222" w:rsidTr="0061122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образование</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59,0</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0,0</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37,5</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0,0</w:t>
            </w:r>
          </w:p>
        </w:tc>
      </w:tr>
      <w:tr w:rsidR="00611222" w:rsidRPr="00611222" w:rsidTr="0061122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деятельность в области здравоохранения и социальных услуг</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184,7</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0,0</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947,6</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0,4</w:t>
            </w:r>
          </w:p>
        </w:tc>
      </w:tr>
      <w:tr w:rsidR="00611222" w:rsidRPr="00611222" w:rsidTr="0061122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деятельность в области культуры, спорта, организации досуга и развлечений</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lang w:val="en-US"/>
              </w:rPr>
              <w:t>…</w:t>
            </w:r>
            <w:r w:rsidRPr="00611222">
              <w:rPr>
                <w:rFonts w:cs="Arial"/>
                <w:sz w:val="20"/>
              </w:rPr>
              <w:t xml:space="preserve"> </w:t>
            </w:r>
            <w:r w:rsidRPr="00611222">
              <w:rPr>
                <w:rFonts w:cs="Arial"/>
                <w:sz w:val="20"/>
                <w:vertAlign w:val="superscript"/>
                <w:lang w:val="en-US"/>
              </w:rPr>
              <w:t>1)</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lang w:val="en-US"/>
              </w:rPr>
              <w:t>…</w:t>
            </w:r>
            <w:r w:rsidRPr="00611222">
              <w:rPr>
                <w:rFonts w:cs="Arial"/>
                <w:sz w:val="20"/>
              </w:rPr>
              <w:t xml:space="preserve"> </w:t>
            </w:r>
            <w:r w:rsidRPr="00611222">
              <w:rPr>
                <w:rFonts w:cs="Arial"/>
                <w:sz w:val="20"/>
                <w:vertAlign w:val="superscript"/>
                <w:lang w:val="en-US"/>
              </w:rPr>
              <w:t>1)</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lang w:val="en-US"/>
              </w:rPr>
              <w:t>…</w:t>
            </w:r>
            <w:r w:rsidRPr="00611222">
              <w:rPr>
                <w:rFonts w:cs="Arial"/>
                <w:sz w:val="20"/>
              </w:rPr>
              <w:t xml:space="preserve"> </w:t>
            </w:r>
            <w:r w:rsidRPr="00611222">
              <w:rPr>
                <w:rFonts w:cs="Arial"/>
                <w:sz w:val="20"/>
                <w:vertAlign w:val="superscript"/>
                <w:lang w:val="en-US"/>
              </w:rPr>
              <w:t>1)</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lang w:val="en-US"/>
              </w:rPr>
              <w:t>…</w:t>
            </w:r>
            <w:r w:rsidRPr="00611222">
              <w:rPr>
                <w:rFonts w:cs="Arial"/>
                <w:sz w:val="20"/>
              </w:rPr>
              <w:t xml:space="preserve"> </w:t>
            </w:r>
            <w:r w:rsidRPr="00611222">
              <w:rPr>
                <w:rFonts w:cs="Arial"/>
                <w:sz w:val="20"/>
                <w:vertAlign w:val="superscript"/>
                <w:lang w:val="en-US"/>
              </w:rPr>
              <w:t>1)</w:t>
            </w:r>
          </w:p>
        </w:tc>
      </w:tr>
      <w:tr w:rsidR="00611222" w:rsidRPr="00611222" w:rsidTr="0061122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611222" w:rsidRPr="00611222" w:rsidRDefault="00611222" w:rsidP="00611222">
            <w:pPr>
              <w:spacing w:before="30" w:line="240" w:lineRule="exact"/>
              <w:ind w:left="113" w:firstLine="0"/>
              <w:jc w:val="left"/>
              <w:rPr>
                <w:sz w:val="20"/>
              </w:rPr>
            </w:pPr>
            <w:r w:rsidRPr="00611222">
              <w:rPr>
                <w:sz w:val="20"/>
              </w:rPr>
              <w:t>предоставление прочих видов услуг</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rPr>
              <w:t>-</w:t>
            </w:r>
          </w:p>
        </w:tc>
        <w:tc>
          <w:tcPr>
            <w:tcW w:w="1275" w:type="dxa"/>
            <w:tcBorders>
              <w:top w:val="dotted" w:sz="4" w:space="0" w:color="auto"/>
              <w:left w:val="single" w:sz="4" w:space="0" w:color="auto"/>
              <w:bottom w:val="dotted" w:sz="4" w:space="0" w:color="auto"/>
              <w:right w:val="sing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lang w:val="en-US"/>
              </w:rPr>
              <w:t>…</w:t>
            </w:r>
            <w:r w:rsidRPr="00611222">
              <w:rPr>
                <w:rFonts w:cs="Arial"/>
                <w:sz w:val="20"/>
              </w:rPr>
              <w:t xml:space="preserve"> </w:t>
            </w:r>
            <w:r w:rsidRPr="00611222">
              <w:rPr>
                <w:rFonts w:cs="Arial"/>
                <w:sz w:val="20"/>
                <w:vertAlign w:val="superscript"/>
                <w:lang w:val="en-US"/>
              </w:rPr>
              <w:t>1)</w:t>
            </w:r>
          </w:p>
        </w:tc>
        <w:tc>
          <w:tcPr>
            <w:tcW w:w="1276" w:type="dxa"/>
            <w:tcBorders>
              <w:top w:val="dotted" w:sz="4" w:space="0" w:color="auto"/>
              <w:left w:val="single" w:sz="4" w:space="0" w:color="auto"/>
              <w:bottom w:val="dotted" w:sz="4" w:space="0" w:color="auto"/>
              <w:right w:val="double" w:sz="4" w:space="0" w:color="auto"/>
            </w:tcBorders>
            <w:vAlign w:val="bottom"/>
          </w:tcPr>
          <w:p w:rsidR="00611222" w:rsidRPr="00611222" w:rsidRDefault="00611222" w:rsidP="00611222">
            <w:pPr>
              <w:widowControl/>
              <w:adjustRightInd/>
              <w:spacing w:before="30" w:line="240" w:lineRule="exact"/>
              <w:ind w:firstLine="0"/>
              <w:jc w:val="center"/>
              <w:textAlignment w:val="auto"/>
              <w:rPr>
                <w:rFonts w:cs="Arial"/>
                <w:sz w:val="20"/>
              </w:rPr>
            </w:pPr>
            <w:r w:rsidRPr="00611222">
              <w:rPr>
                <w:rFonts w:cs="Arial"/>
                <w:sz w:val="20"/>
                <w:lang w:val="en-US"/>
              </w:rPr>
              <w:t>…</w:t>
            </w:r>
            <w:r w:rsidRPr="00611222">
              <w:rPr>
                <w:rFonts w:cs="Arial"/>
                <w:sz w:val="20"/>
              </w:rPr>
              <w:t xml:space="preserve"> </w:t>
            </w:r>
            <w:r w:rsidRPr="00611222">
              <w:rPr>
                <w:rFonts w:cs="Arial"/>
                <w:sz w:val="20"/>
                <w:vertAlign w:val="superscript"/>
                <w:lang w:val="en-US"/>
              </w:rPr>
              <w:t>1)</w:t>
            </w:r>
          </w:p>
        </w:tc>
      </w:tr>
      <w:tr w:rsidR="00611222" w:rsidRPr="00611222" w:rsidTr="00611222">
        <w:trPr>
          <w:trHeight w:val="353"/>
        </w:trPr>
        <w:tc>
          <w:tcPr>
            <w:tcW w:w="9214" w:type="dxa"/>
            <w:gridSpan w:val="5"/>
            <w:tcBorders>
              <w:top w:val="single" w:sz="4" w:space="0" w:color="auto"/>
              <w:left w:val="double" w:sz="4" w:space="0" w:color="auto"/>
              <w:bottom w:val="double" w:sz="4" w:space="0" w:color="auto"/>
              <w:right w:val="double" w:sz="4" w:space="0" w:color="auto"/>
            </w:tcBorders>
            <w:vAlign w:val="bottom"/>
          </w:tcPr>
          <w:p w:rsidR="00611222" w:rsidRPr="00611222" w:rsidRDefault="00611222" w:rsidP="00611222">
            <w:pPr>
              <w:pStyle w:val="aff1"/>
              <w:numPr>
                <w:ilvl w:val="0"/>
                <w:numId w:val="27"/>
              </w:numPr>
              <w:adjustRightInd/>
              <w:spacing w:before="20" w:line="240" w:lineRule="auto"/>
              <w:ind w:left="142" w:right="142" w:firstLine="0"/>
              <w:jc w:val="both"/>
              <w:textAlignment w:val="auto"/>
              <w:rPr>
                <w:rFonts w:cs="Arial"/>
              </w:rPr>
            </w:pPr>
            <w:r w:rsidRPr="00611222">
              <w:rPr>
                <w:rFonts w:cs="Arial"/>
              </w:rPr>
              <w:t>Сведения не публикуются в целях обеспечения конфиденциальности первичных статист</w:t>
            </w:r>
            <w:r w:rsidRPr="00611222">
              <w:rPr>
                <w:rFonts w:cs="Arial"/>
              </w:rPr>
              <w:t>и</w:t>
            </w:r>
            <w:r w:rsidRPr="00611222">
              <w:rPr>
                <w:rFonts w:cs="Arial"/>
              </w:rPr>
              <w:t>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w:t>
            </w:r>
            <w:r w:rsidRPr="00611222">
              <w:rPr>
                <w:rFonts w:cs="Arial"/>
              </w:rPr>
              <w:t>а</w:t>
            </w:r>
            <w:r w:rsidRPr="00611222">
              <w:rPr>
                <w:rFonts w:cs="Arial"/>
              </w:rPr>
              <w:t>тистики в Российской Федерации» (ст.4, п.5; ст.9, п.1).</w:t>
            </w:r>
          </w:p>
        </w:tc>
      </w:tr>
    </w:tbl>
    <w:p w:rsidR="00611222" w:rsidRDefault="00611222" w:rsidP="00611222">
      <w:pPr>
        <w:pStyle w:val="-"/>
        <w:keepNext/>
        <w:tabs>
          <w:tab w:val="left" w:pos="8789"/>
        </w:tabs>
        <w:spacing w:before="120" w:after="0" w:line="288" w:lineRule="auto"/>
        <w:ind w:left="57"/>
        <w:rPr>
          <w:rFonts w:cs="Arial"/>
        </w:rPr>
      </w:pPr>
      <w:r w:rsidRPr="002E3AEA">
        <w:rPr>
          <w:rFonts w:cs="Arial"/>
        </w:rPr>
        <w:t>Структура заемных средств организаций</w:t>
      </w:r>
    </w:p>
    <w:tbl>
      <w:tblPr>
        <w:tblW w:w="9214" w:type="dxa"/>
        <w:tblInd w:w="15" w:type="dxa"/>
        <w:tblLayout w:type="fixed"/>
        <w:tblCellMar>
          <w:left w:w="0" w:type="dxa"/>
          <w:right w:w="0" w:type="dxa"/>
        </w:tblCellMar>
        <w:tblLook w:val="0000" w:firstRow="0" w:lastRow="0" w:firstColumn="0" w:lastColumn="0" w:noHBand="0" w:noVBand="0"/>
      </w:tblPr>
      <w:tblGrid>
        <w:gridCol w:w="4253"/>
        <w:gridCol w:w="1559"/>
        <w:gridCol w:w="1559"/>
        <w:gridCol w:w="1843"/>
      </w:tblGrid>
      <w:tr w:rsidR="00611222" w:rsidTr="00611222">
        <w:trPr>
          <w:tblHeader/>
        </w:trPr>
        <w:tc>
          <w:tcPr>
            <w:tcW w:w="4253" w:type="dxa"/>
            <w:vMerge w:val="restart"/>
            <w:tcBorders>
              <w:top w:val="double" w:sz="4" w:space="0" w:color="auto"/>
              <w:left w:val="double" w:sz="4" w:space="0" w:color="auto"/>
            </w:tcBorders>
          </w:tcPr>
          <w:p w:rsidR="00611222" w:rsidRPr="000F5457" w:rsidRDefault="00611222" w:rsidP="00611222">
            <w:pPr>
              <w:pStyle w:val="aff0"/>
              <w:tabs>
                <w:tab w:val="left" w:pos="8789"/>
              </w:tabs>
              <w:spacing w:before="40" w:after="0" w:line="240" w:lineRule="auto"/>
              <w:ind w:left="57"/>
              <w:jc w:val="left"/>
              <w:rPr>
                <w:rFonts w:cs="Arial"/>
              </w:rPr>
            </w:pPr>
          </w:p>
        </w:tc>
        <w:tc>
          <w:tcPr>
            <w:tcW w:w="3118" w:type="dxa"/>
            <w:gridSpan w:val="2"/>
            <w:tcBorders>
              <w:top w:val="double" w:sz="4" w:space="0" w:color="auto"/>
              <w:left w:val="single" w:sz="4" w:space="0" w:color="auto"/>
              <w:bottom w:val="single" w:sz="4" w:space="0" w:color="auto"/>
              <w:right w:val="single" w:sz="4" w:space="0" w:color="auto"/>
            </w:tcBorders>
          </w:tcPr>
          <w:p w:rsidR="00611222" w:rsidRPr="000F5457" w:rsidRDefault="00611222" w:rsidP="00611222">
            <w:pPr>
              <w:pStyle w:val="aff0"/>
              <w:tabs>
                <w:tab w:val="left" w:pos="8789"/>
              </w:tabs>
              <w:spacing w:before="40" w:after="0" w:line="240" w:lineRule="auto"/>
              <w:ind w:left="57"/>
              <w:rPr>
                <w:rFonts w:cs="Arial"/>
              </w:rPr>
            </w:pPr>
            <w:r>
              <w:rPr>
                <w:rFonts w:cs="Arial"/>
              </w:rPr>
              <w:t xml:space="preserve">Январь – сентябрь </w:t>
            </w:r>
            <w:r w:rsidRPr="005729B6">
              <w:rPr>
                <w:rFonts w:cs="Arial"/>
              </w:rPr>
              <w:t>201</w:t>
            </w:r>
            <w:r>
              <w:rPr>
                <w:rFonts w:cs="Arial"/>
              </w:rPr>
              <w:t>9</w:t>
            </w:r>
            <w:r w:rsidRPr="005729B6">
              <w:rPr>
                <w:rFonts w:cs="Arial"/>
              </w:rPr>
              <w:t>г.</w:t>
            </w:r>
          </w:p>
        </w:tc>
        <w:tc>
          <w:tcPr>
            <w:tcW w:w="1843" w:type="dxa"/>
            <w:vMerge w:val="restart"/>
            <w:tcBorders>
              <w:top w:val="double" w:sz="4" w:space="0" w:color="auto"/>
              <w:left w:val="single" w:sz="4" w:space="0" w:color="auto"/>
              <w:right w:val="double" w:sz="4" w:space="0" w:color="auto"/>
            </w:tcBorders>
          </w:tcPr>
          <w:p w:rsidR="00611222" w:rsidRDefault="00611222" w:rsidP="00611222">
            <w:pPr>
              <w:pStyle w:val="aff0"/>
              <w:tabs>
                <w:tab w:val="left" w:pos="8789"/>
              </w:tabs>
              <w:spacing w:before="40" w:after="0" w:line="240" w:lineRule="auto"/>
              <w:rPr>
                <w:rFonts w:cs="Arial"/>
              </w:rPr>
            </w:pPr>
            <w:r w:rsidRPr="005729B6">
              <w:rPr>
                <w:rFonts w:cs="Arial"/>
                <w:u w:val="single"/>
              </w:rPr>
              <w:t>Справочно</w:t>
            </w:r>
            <w:r w:rsidRPr="005729B6">
              <w:rPr>
                <w:rFonts w:cs="Arial"/>
              </w:rPr>
              <w:t>:</w:t>
            </w:r>
            <w:r>
              <w:rPr>
                <w:rFonts w:cs="Arial"/>
              </w:rPr>
              <w:br/>
              <w:t xml:space="preserve">январь – сентябрь </w:t>
            </w:r>
            <w:r w:rsidRPr="005729B6">
              <w:rPr>
                <w:rFonts w:cs="Arial"/>
                <w:spacing w:val="-6"/>
              </w:rPr>
              <w:t>201</w:t>
            </w:r>
            <w:r>
              <w:rPr>
                <w:rFonts w:cs="Arial"/>
                <w:spacing w:val="-6"/>
              </w:rPr>
              <w:t>8</w:t>
            </w:r>
            <w:r w:rsidRPr="005729B6">
              <w:rPr>
                <w:rFonts w:cs="Arial"/>
                <w:spacing w:val="-6"/>
              </w:rPr>
              <w:t>г. в % к итогу</w:t>
            </w:r>
          </w:p>
        </w:tc>
      </w:tr>
      <w:tr w:rsidR="00611222" w:rsidRPr="000F5457" w:rsidTr="00611222">
        <w:trPr>
          <w:tblHeader/>
        </w:trPr>
        <w:tc>
          <w:tcPr>
            <w:tcW w:w="4253" w:type="dxa"/>
            <w:vMerge/>
            <w:tcBorders>
              <w:left w:val="double" w:sz="4" w:space="0" w:color="auto"/>
              <w:bottom w:val="single" w:sz="4" w:space="0" w:color="auto"/>
            </w:tcBorders>
          </w:tcPr>
          <w:p w:rsidR="00611222" w:rsidRPr="000F5457" w:rsidRDefault="00611222" w:rsidP="00611222">
            <w:pPr>
              <w:pStyle w:val="aff0"/>
              <w:tabs>
                <w:tab w:val="left" w:pos="8789"/>
              </w:tabs>
              <w:spacing w:before="40" w:after="0" w:line="240" w:lineRule="auto"/>
              <w:ind w:left="57"/>
              <w:jc w:val="left"/>
              <w:rPr>
                <w:rFonts w:cs="Arial"/>
              </w:rPr>
            </w:pPr>
          </w:p>
        </w:tc>
        <w:tc>
          <w:tcPr>
            <w:tcW w:w="1559" w:type="dxa"/>
            <w:tcBorders>
              <w:top w:val="single" w:sz="4" w:space="0" w:color="auto"/>
              <w:left w:val="single" w:sz="4" w:space="0" w:color="auto"/>
              <w:bottom w:val="single" w:sz="4" w:space="0" w:color="auto"/>
              <w:right w:val="single" w:sz="4" w:space="0" w:color="auto"/>
            </w:tcBorders>
          </w:tcPr>
          <w:p w:rsidR="00611222" w:rsidRPr="000F5457" w:rsidRDefault="00611222" w:rsidP="00611222">
            <w:pPr>
              <w:pStyle w:val="aff0"/>
              <w:tabs>
                <w:tab w:val="left" w:pos="8789"/>
              </w:tabs>
              <w:spacing w:before="40" w:after="0" w:line="240" w:lineRule="auto"/>
              <w:ind w:left="57"/>
              <w:rPr>
                <w:rFonts w:cs="Arial"/>
              </w:rPr>
            </w:pPr>
            <w:r w:rsidRPr="000F5457">
              <w:rPr>
                <w:rFonts w:cs="Arial"/>
              </w:rPr>
              <w:t>млн. рублей</w:t>
            </w:r>
          </w:p>
        </w:tc>
        <w:tc>
          <w:tcPr>
            <w:tcW w:w="1559" w:type="dxa"/>
            <w:tcBorders>
              <w:top w:val="single" w:sz="4" w:space="0" w:color="auto"/>
              <w:bottom w:val="single" w:sz="4" w:space="0" w:color="auto"/>
              <w:right w:val="single" w:sz="4" w:space="0" w:color="auto"/>
            </w:tcBorders>
          </w:tcPr>
          <w:p w:rsidR="00611222" w:rsidRPr="000F5457" w:rsidRDefault="00611222" w:rsidP="00611222">
            <w:pPr>
              <w:pStyle w:val="aff0"/>
              <w:tabs>
                <w:tab w:val="left" w:pos="8789"/>
              </w:tabs>
              <w:spacing w:before="40" w:after="0" w:line="240" w:lineRule="auto"/>
              <w:ind w:left="57"/>
              <w:rPr>
                <w:rFonts w:cs="Arial"/>
              </w:rPr>
            </w:pPr>
            <w:r w:rsidRPr="000F5457">
              <w:rPr>
                <w:rFonts w:cs="Arial"/>
              </w:rPr>
              <w:t>в % к итогу</w:t>
            </w:r>
          </w:p>
        </w:tc>
        <w:tc>
          <w:tcPr>
            <w:tcW w:w="1843" w:type="dxa"/>
            <w:vMerge/>
            <w:tcBorders>
              <w:left w:val="single" w:sz="4" w:space="0" w:color="auto"/>
              <w:bottom w:val="single" w:sz="4" w:space="0" w:color="auto"/>
              <w:right w:val="double" w:sz="4" w:space="0" w:color="auto"/>
            </w:tcBorders>
          </w:tcPr>
          <w:p w:rsidR="00611222" w:rsidRPr="000F5457" w:rsidRDefault="00611222" w:rsidP="00611222">
            <w:pPr>
              <w:pStyle w:val="aff0"/>
              <w:tabs>
                <w:tab w:val="left" w:pos="8789"/>
              </w:tabs>
              <w:spacing w:before="40" w:after="0" w:line="240" w:lineRule="auto"/>
              <w:ind w:left="57"/>
              <w:rPr>
                <w:rFonts w:cs="Arial"/>
              </w:rPr>
            </w:pPr>
          </w:p>
        </w:tc>
      </w:tr>
      <w:tr w:rsidR="00611222" w:rsidTr="00611222">
        <w:tc>
          <w:tcPr>
            <w:tcW w:w="4253" w:type="dxa"/>
            <w:tcBorders>
              <w:left w:val="double" w:sz="4" w:space="0" w:color="auto"/>
              <w:bottom w:val="dotted" w:sz="4" w:space="0" w:color="auto"/>
            </w:tcBorders>
            <w:vAlign w:val="bottom"/>
          </w:tcPr>
          <w:p w:rsidR="00611222" w:rsidRPr="000F5457" w:rsidRDefault="00611222" w:rsidP="00611222">
            <w:pPr>
              <w:pStyle w:val="aff8"/>
              <w:tabs>
                <w:tab w:val="left" w:pos="8789"/>
              </w:tabs>
              <w:spacing w:before="60" w:line="240" w:lineRule="exact"/>
              <w:ind w:left="57"/>
              <w:rPr>
                <w:rFonts w:cs="Arial"/>
                <w:b/>
              </w:rPr>
            </w:pPr>
            <w:r>
              <w:rPr>
                <w:rFonts w:cs="Arial"/>
                <w:b/>
              </w:rPr>
              <w:t>Заемные средства – всего</w:t>
            </w:r>
          </w:p>
        </w:tc>
        <w:tc>
          <w:tcPr>
            <w:tcW w:w="1559" w:type="dxa"/>
            <w:tcBorders>
              <w:left w:val="single" w:sz="4" w:space="0" w:color="auto"/>
              <w:bottom w:val="dotted" w:sz="4" w:space="0" w:color="auto"/>
              <w:right w:val="single" w:sz="4" w:space="0" w:color="auto"/>
            </w:tcBorders>
            <w:vAlign w:val="bottom"/>
          </w:tcPr>
          <w:p w:rsidR="00611222" w:rsidRPr="009B21C3" w:rsidRDefault="00611222" w:rsidP="00611222">
            <w:pPr>
              <w:pStyle w:val="aff1"/>
              <w:tabs>
                <w:tab w:val="left" w:pos="8789"/>
              </w:tabs>
              <w:spacing w:before="60" w:line="240" w:lineRule="exact"/>
              <w:ind w:left="57"/>
              <w:rPr>
                <w:rFonts w:cs="Arial"/>
                <w:b/>
              </w:rPr>
            </w:pPr>
            <w:r>
              <w:rPr>
                <w:rFonts w:cs="Arial"/>
                <w:b/>
              </w:rPr>
              <w:t>251639,3</w:t>
            </w:r>
          </w:p>
        </w:tc>
        <w:tc>
          <w:tcPr>
            <w:tcW w:w="1559" w:type="dxa"/>
            <w:tcBorders>
              <w:bottom w:val="dotted" w:sz="4" w:space="0" w:color="auto"/>
              <w:right w:val="single" w:sz="4" w:space="0" w:color="auto"/>
            </w:tcBorders>
            <w:vAlign w:val="bottom"/>
          </w:tcPr>
          <w:p w:rsidR="00611222" w:rsidRPr="004771F4" w:rsidRDefault="00611222" w:rsidP="00611222">
            <w:pPr>
              <w:pStyle w:val="aff1"/>
              <w:tabs>
                <w:tab w:val="left" w:pos="8789"/>
              </w:tabs>
              <w:spacing w:before="60" w:line="240" w:lineRule="exact"/>
              <w:ind w:left="57"/>
              <w:rPr>
                <w:rFonts w:cs="Arial"/>
                <w:b/>
              </w:rPr>
            </w:pPr>
            <w:r>
              <w:rPr>
                <w:rFonts w:cs="Arial"/>
                <w:b/>
              </w:rPr>
              <w:t>100,0</w:t>
            </w:r>
          </w:p>
        </w:tc>
        <w:tc>
          <w:tcPr>
            <w:tcW w:w="1843" w:type="dxa"/>
            <w:tcBorders>
              <w:left w:val="single" w:sz="4" w:space="0" w:color="auto"/>
              <w:bottom w:val="dotted" w:sz="4" w:space="0" w:color="auto"/>
              <w:right w:val="double" w:sz="4" w:space="0" w:color="auto"/>
            </w:tcBorders>
            <w:vAlign w:val="bottom"/>
          </w:tcPr>
          <w:p w:rsidR="00611222" w:rsidRPr="004771F4" w:rsidRDefault="00611222" w:rsidP="00611222">
            <w:pPr>
              <w:pStyle w:val="aff1"/>
              <w:tabs>
                <w:tab w:val="left" w:pos="8789"/>
              </w:tabs>
              <w:spacing w:before="60" w:line="240" w:lineRule="exact"/>
              <w:ind w:left="57"/>
              <w:rPr>
                <w:rFonts w:cs="Arial"/>
                <w:b/>
              </w:rPr>
            </w:pPr>
            <w:r>
              <w:rPr>
                <w:rFonts w:cs="Arial"/>
                <w:b/>
              </w:rPr>
              <w:t>100,0</w:t>
            </w:r>
          </w:p>
        </w:tc>
      </w:tr>
      <w:tr w:rsidR="00611222" w:rsidTr="00611222">
        <w:trPr>
          <w:trHeight w:val="600"/>
        </w:trPr>
        <w:tc>
          <w:tcPr>
            <w:tcW w:w="4253" w:type="dxa"/>
            <w:tcBorders>
              <w:left w:val="double" w:sz="4" w:space="0" w:color="auto"/>
            </w:tcBorders>
            <w:vAlign w:val="bottom"/>
          </w:tcPr>
          <w:p w:rsidR="00611222" w:rsidRPr="002E3AEA" w:rsidRDefault="00611222" w:rsidP="00611222">
            <w:pPr>
              <w:pStyle w:val="aff8"/>
              <w:tabs>
                <w:tab w:val="left" w:pos="8789"/>
              </w:tabs>
              <w:spacing w:before="60" w:line="240" w:lineRule="exact"/>
              <w:ind w:left="57"/>
              <w:rPr>
                <w:rFonts w:cs="Arial"/>
              </w:rPr>
            </w:pPr>
            <w:r>
              <w:rPr>
                <w:rFonts w:cs="Arial"/>
              </w:rPr>
              <w:t>в том числе</w:t>
            </w:r>
            <w:r w:rsidRPr="002E3AEA">
              <w:rPr>
                <w:rFonts w:cs="Arial"/>
              </w:rPr>
              <w:t>:</w:t>
            </w:r>
          </w:p>
          <w:p w:rsidR="00611222" w:rsidRPr="002E3AEA" w:rsidRDefault="00611222" w:rsidP="00611222">
            <w:pPr>
              <w:pStyle w:val="aff8"/>
              <w:tabs>
                <w:tab w:val="left" w:pos="8789"/>
              </w:tabs>
              <w:spacing w:before="60" w:line="240" w:lineRule="exact"/>
              <w:ind w:left="57"/>
              <w:rPr>
                <w:rFonts w:cs="Arial"/>
              </w:rPr>
            </w:pPr>
            <w:r>
              <w:rPr>
                <w:rFonts w:cs="Arial"/>
              </w:rPr>
              <w:t>кредиты банков</w:t>
            </w:r>
          </w:p>
        </w:tc>
        <w:tc>
          <w:tcPr>
            <w:tcW w:w="1559" w:type="dxa"/>
            <w:tcBorders>
              <w:left w:val="single" w:sz="4" w:space="0" w:color="auto"/>
              <w:right w:val="single" w:sz="4" w:space="0" w:color="auto"/>
            </w:tcBorders>
            <w:vAlign w:val="bottom"/>
          </w:tcPr>
          <w:p w:rsidR="00611222" w:rsidRPr="009B21C3" w:rsidRDefault="00611222" w:rsidP="00611222">
            <w:pPr>
              <w:pStyle w:val="aff1"/>
              <w:tabs>
                <w:tab w:val="left" w:pos="8789"/>
              </w:tabs>
              <w:spacing w:before="60" w:line="240" w:lineRule="exact"/>
              <w:ind w:left="57"/>
              <w:rPr>
                <w:rFonts w:cs="Arial"/>
              </w:rPr>
            </w:pPr>
            <w:r>
              <w:rPr>
                <w:rFonts w:cs="Arial"/>
              </w:rPr>
              <w:t>208852,4</w:t>
            </w:r>
          </w:p>
        </w:tc>
        <w:tc>
          <w:tcPr>
            <w:tcW w:w="1559" w:type="dxa"/>
            <w:tcBorders>
              <w:right w:val="single" w:sz="4" w:space="0" w:color="auto"/>
            </w:tcBorders>
            <w:vAlign w:val="bottom"/>
          </w:tcPr>
          <w:p w:rsidR="00611222" w:rsidRPr="00246ECE" w:rsidRDefault="00611222" w:rsidP="00611222">
            <w:pPr>
              <w:pStyle w:val="aff1"/>
              <w:tabs>
                <w:tab w:val="left" w:pos="8789"/>
              </w:tabs>
              <w:spacing w:before="60" w:line="240" w:lineRule="exact"/>
              <w:ind w:left="57"/>
              <w:rPr>
                <w:rFonts w:cs="Arial"/>
              </w:rPr>
            </w:pPr>
            <w:r>
              <w:rPr>
                <w:rFonts w:cs="Arial"/>
              </w:rPr>
              <w:t>83,0</w:t>
            </w:r>
          </w:p>
        </w:tc>
        <w:tc>
          <w:tcPr>
            <w:tcW w:w="1843" w:type="dxa"/>
            <w:tcBorders>
              <w:left w:val="single" w:sz="4" w:space="0" w:color="auto"/>
              <w:right w:val="double" w:sz="4" w:space="0" w:color="auto"/>
            </w:tcBorders>
            <w:vAlign w:val="bottom"/>
          </w:tcPr>
          <w:p w:rsidR="00611222" w:rsidRPr="009B21C3" w:rsidRDefault="00611222" w:rsidP="00611222">
            <w:pPr>
              <w:pStyle w:val="aff1"/>
              <w:tabs>
                <w:tab w:val="left" w:pos="8789"/>
              </w:tabs>
              <w:spacing w:before="60" w:line="240" w:lineRule="exact"/>
              <w:ind w:left="57"/>
              <w:rPr>
                <w:rFonts w:cs="Arial"/>
              </w:rPr>
            </w:pPr>
            <w:r>
              <w:rPr>
                <w:rFonts w:cs="Arial"/>
              </w:rPr>
              <w:t>10,1</w:t>
            </w:r>
          </w:p>
        </w:tc>
      </w:tr>
      <w:tr w:rsidR="00611222" w:rsidTr="00611222">
        <w:tc>
          <w:tcPr>
            <w:tcW w:w="4253" w:type="dxa"/>
            <w:tcBorders>
              <w:top w:val="dotted" w:sz="4" w:space="0" w:color="auto"/>
              <w:left w:val="double" w:sz="4" w:space="0" w:color="auto"/>
              <w:bottom w:val="dotted" w:sz="4" w:space="0" w:color="auto"/>
            </w:tcBorders>
            <w:vAlign w:val="bottom"/>
          </w:tcPr>
          <w:p w:rsidR="00611222" w:rsidRPr="000F5457" w:rsidRDefault="00611222" w:rsidP="00611222">
            <w:pPr>
              <w:pStyle w:val="aff8"/>
              <w:tabs>
                <w:tab w:val="left" w:pos="8789"/>
              </w:tabs>
              <w:spacing w:before="60" w:line="240" w:lineRule="exact"/>
              <w:ind w:left="57"/>
              <w:rPr>
                <w:rFonts w:cs="Arial"/>
              </w:rPr>
            </w:pPr>
            <w:r>
              <w:rPr>
                <w:rFonts w:cs="Arial"/>
              </w:rPr>
              <w:t>бюджетные кредиты</w:t>
            </w:r>
          </w:p>
        </w:tc>
        <w:tc>
          <w:tcPr>
            <w:tcW w:w="1559" w:type="dxa"/>
            <w:tcBorders>
              <w:top w:val="dotted" w:sz="4" w:space="0" w:color="auto"/>
              <w:left w:val="single" w:sz="4" w:space="0" w:color="auto"/>
              <w:bottom w:val="dotted" w:sz="4" w:space="0" w:color="auto"/>
              <w:right w:val="single" w:sz="4" w:space="0" w:color="auto"/>
            </w:tcBorders>
            <w:vAlign w:val="bottom"/>
          </w:tcPr>
          <w:p w:rsidR="00611222" w:rsidRPr="009B21C3" w:rsidRDefault="00611222" w:rsidP="00611222">
            <w:pPr>
              <w:pStyle w:val="aff1"/>
              <w:tabs>
                <w:tab w:val="left" w:pos="8789"/>
              </w:tabs>
              <w:spacing w:before="60" w:line="240" w:lineRule="exact"/>
              <w:ind w:left="57"/>
              <w:rPr>
                <w:rFonts w:cs="Arial"/>
              </w:rPr>
            </w:pPr>
            <w:r w:rsidRPr="005810E5">
              <w:rPr>
                <w:rFonts w:cs="Arial"/>
                <w:lang w:val="en-US"/>
              </w:rPr>
              <w:t>…</w:t>
            </w:r>
            <w:r>
              <w:rPr>
                <w:rFonts w:cs="Arial"/>
              </w:rPr>
              <w:t xml:space="preserve"> </w:t>
            </w:r>
            <w:r w:rsidRPr="005810E5">
              <w:rPr>
                <w:rFonts w:cs="Arial"/>
                <w:vertAlign w:val="superscript"/>
                <w:lang w:val="en-US"/>
              </w:rPr>
              <w:t>1)</w:t>
            </w:r>
          </w:p>
        </w:tc>
        <w:tc>
          <w:tcPr>
            <w:tcW w:w="1559" w:type="dxa"/>
            <w:tcBorders>
              <w:top w:val="dotted" w:sz="4" w:space="0" w:color="auto"/>
              <w:bottom w:val="dotted" w:sz="4" w:space="0" w:color="auto"/>
              <w:right w:val="single" w:sz="4" w:space="0" w:color="auto"/>
            </w:tcBorders>
            <w:vAlign w:val="bottom"/>
          </w:tcPr>
          <w:p w:rsidR="00611222" w:rsidRPr="00246ECE" w:rsidRDefault="00611222" w:rsidP="00611222">
            <w:pPr>
              <w:pStyle w:val="aff1"/>
              <w:tabs>
                <w:tab w:val="left" w:pos="8789"/>
              </w:tabs>
              <w:spacing w:before="60" w:line="240" w:lineRule="exact"/>
              <w:ind w:left="57"/>
              <w:rPr>
                <w:rFonts w:cs="Arial"/>
              </w:rPr>
            </w:pPr>
            <w:r w:rsidRPr="00246ECE">
              <w:rPr>
                <w:rFonts w:cs="Arial"/>
                <w:lang w:val="en-US"/>
              </w:rPr>
              <w:t>…</w:t>
            </w:r>
            <w:r>
              <w:rPr>
                <w:rFonts w:cs="Arial"/>
              </w:rPr>
              <w:t xml:space="preserve"> </w:t>
            </w:r>
            <w:r w:rsidRPr="00246ECE">
              <w:rPr>
                <w:rFonts w:cs="Arial"/>
                <w:vertAlign w:val="superscript"/>
                <w:lang w:val="en-US"/>
              </w:rPr>
              <w:t>1)</w:t>
            </w:r>
          </w:p>
        </w:tc>
        <w:tc>
          <w:tcPr>
            <w:tcW w:w="1843" w:type="dxa"/>
            <w:tcBorders>
              <w:top w:val="dotted" w:sz="4" w:space="0" w:color="auto"/>
              <w:left w:val="single" w:sz="4" w:space="0" w:color="auto"/>
              <w:bottom w:val="dotted" w:sz="4" w:space="0" w:color="auto"/>
              <w:right w:val="double" w:sz="4" w:space="0" w:color="auto"/>
            </w:tcBorders>
            <w:vAlign w:val="bottom"/>
          </w:tcPr>
          <w:p w:rsidR="00611222" w:rsidRPr="009B21C3" w:rsidRDefault="00611222" w:rsidP="00611222">
            <w:pPr>
              <w:pStyle w:val="aff1"/>
              <w:tabs>
                <w:tab w:val="left" w:pos="8789"/>
              </w:tabs>
              <w:spacing w:before="60" w:line="240" w:lineRule="exact"/>
              <w:ind w:left="57"/>
              <w:rPr>
                <w:rFonts w:cs="Arial"/>
              </w:rPr>
            </w:pPr>
            <w:r>
              <w:rPr>
                <w:rFonts w:cs="Arial"/>
              </w:rPr>
              <w:t>-</w:t>
            </w:r>
          </w:p>
        </w:tc>
      </w:tr>
      <w:tr w:rsidR="00611222" w:rsidTr="00611222">
        <w:tc>
          <w:tcPr>
            <w:tcW w:w="4253" w:type="dxa"/>
            <w:tcBorders>
              <w:top w:val="dotted" w:sz="4" w:space="0" w:color="auto"/>
              <w:left w:val="double" w:sz="4" w:space="0" w:color="auto"/>
              <w:bottom w:val="dotted" w:sz="4" w:space="0" w:color="auto"/>
            </w:tcBorders>
            <w:vAlign w:val="bottom"/>
          </w:tcPr>
          <w:p w:rsidR="00611222" w:rsidRPr="000F5457" w:rsidRDefault="00611222" w:rsidP="00611222">
            <w:pPr>
              <w:pStyle w:val="aff8"/>
              <w:tabs>
                <w:tab w:val="left" w:pos="8789"/>
              </w:tabs>
              <w:spacing w:before="60" w:line="240" w:lineRule="exact"/>
              <w:ind w:left="57"/>
              <w:rPr>
                <w:rFonts w:cs="Arial"/>
              </w:rPr>
            </w:pPr>
            <w:r>
              <w:rPr>
                <w:rFonts w:cs="Arial"/>
              </w:rPr>
              <w:t>займы, полученные от других организаций</w:t>
            </w:r>
          </w:p>
        </w:tc>
        <w:tc>
          <w:tcPr>
            <w:tcW w:w="1559" w:type="dxa"/>
            <w:tcBorders>
              <w:top w:val="dotted" w:sz="4" w:space="0" w:color="auto"/>
              <w:left w:val="single" w:sz="4" w:space="0" w:color="auto"/>
              <w:bottom w:val="dotted" w:sz="4" w:space="0" w:color="auto"/>
              <w:right w:val="single" w:sz="4" w:space="0" w:color="auto"/>
            </w:tcBorders>
            <w:vAlign w:val="bottom"/>
          </w:tcPr>
          <w:p w:rsidR="00611222" w:rsidRPr="009B21C3" w:rsidRDefault="00611222" w:rsidP="00611222">
            <w:pPr>
              <w:pStyle w:val="aff1"/>
              <w:tabs>
                <w:tab w:val="left" w:pos="8789"/>
              </w:tabs>
              <w:spacing w:before="60" w:line="240" w:lineRule="exact"/>
              <w:ind w:left="57"/>
              <w:rPr>
                <w:rFonts w:cs="Arial"/>
              </w:rPr>
            </w:pPr>
            <w:r>
              <w:rPr>
                <w:rFonts w:cs="Arial"/>
              </w:rPr>
              <w:t>37265,0</w:t>
            </w:r>
          </w:p>
        </w:tc>
        <w:tc>
          <w:tcPr>
            <w:tcW w:w="1559" w:type="dxa"/>
            <w:tcBorders>
              <w:top w:val="dotted" w:sz="4" w:space="0" w:color="auto"/>
              <w:bottom w:val="dotted" w:sz="4" w:space="0" w:color="auto"/>
              <w:right w:val="single" w:sz="4" w:space="0" w:color="auto"/>
            </w:tcBorders>
            <w:vAlign w:val="bottom"/>
          </w:tcPr>
          <w:p w:rsidR="00611222" w:rsidRPr="00246ECE" w:rsidRDefault="00611222" w:rsidP="00611222">
            <w:pPr>
              <w:pStyle w:val="aff1"/>
              <w:tabs>
                <w:tab w:val="left" w:pos="8789"/>
              </w:tabs>
              <w:spacing w:before="60" w:line="240" w:lineRule="exact"/>
              <w:ind w:left="57"/>
              <w:rPr>
                <w:rFonts w:cs="Arial"/>
              </w:rPr>
            </w:pPr>
            <w:r>
              <w:rPr>
                <w:rFonts w:cs="Arial"/>
              </w:rPr>
              <w:t>14,8</w:t>
            </w:r>
          </w:p>
        </w:tc>
        <w:tc>
          <w:tcPr>
            <w:tcW w:w="1843" w:type="dxa"/>
            <w:tcBorders>
              <w:top w:val="dotted" w:sz="4" w:space="0" w:color="auto"/>
              <w:left w:val="single" w:sz="4" w:space="0" w:color="auto"/>
              <w:bottom w:val="dotted" w:sz="4" w:space="0" w:color="auto"/>
              <w:right w:val="double" w:sz="4" w:space="0" w:color="auto"/>
            </w:tcBorders>
            <w:vAlign w:val="bottom"/>
          </w:tcPr>
          <w:p w:rsidR="00611222" w:rsidRPr="009B21C3" w:rsidRDefault="00611222" w:rsidP="00611222">
            <w:pPr>
              <w:pStyle w:val="aff1"/>
              <w:tabs>
                <w:tab w:val="left" w:pos="8789"/>
              </w:tabs>
              <w:spacing w:before="60" w:line="240" w:lineRule="exact"/>
              <w:ind w:left="57"/>
              <w:rPr>
                <w:rFonts w:cs="Arial"/>
              </w:rPr>
            </w:pPr>
            <w:r>
              <w:rPr>
                <w:rFonts w:cs="Arial"/>
              </w:rPr>
              <w:t>89,8</w:t>
            </w:r>
          </w:p>
        </w:tc>
      </w:tr>
      <w:tr w:rsidR="00611222" w:rsidTr="00611222">
        <w:tc>
          <w:tcPr>
            <w:tcW w:w="4253" w:type="dxa"/>
            <w:tcBorders>
              <w:top w:val="dotted" w:sz="4" w:space="0" w:color="auto"/>
              <w:left w:val="double" w:sz="4" w:space="0" w:color="auto"/>
              <w:bottom w:val="dotted" w:sz="4" w:space="0" w:color="auto"/>
            </w:tcBorders>
            <w:vAlign w:val="bottom"/>
          </w:tcPr>
          <w:p w:rsidR="00611222" w:rsidRPr="000F5457" w:rsidRDefault="00611222" w:rsidP="00611222">
            <w:pPr>
              <w:pStyle w:val="aff8"/>
              <w:tabs>
                <w:tab w:val="left" w:pos="8789"/>
              </w:tabs>
              <w:spacing w:before="60" w:line="240" w:lineRule="exact"/>
              <w:ind w:left="284"/>
              <w:rPr>
                <w:rFonts w:cs="Arial"/>
              </w:rPr>
            </w:pPr>
            <w:r>
              <w:rPr>
                <w:rFonts w:cs="Arial"/>
              </w:rPr>
              <w:t>в том числе</w:t>
            </w:r>
            <w:r>
              <w:rPr>
                <w:rFonts w:cs="Arial"/>
                <w:lang w:val="en-US"/>
              </w:rPr>
              <w:t>:</w:t>
            </w:r>
            <w:r>
              <w:rPr>
                <w:rFonts w:cs="Arial"/>
              </w:rPr>
              <w:br/>
              <w:t>нерезидентов</w:t>
            </w:r>
          </w:p>
        </w:tc>
        <w:tc>
          <w:tcPr>
            <w:tcW w:w="1559" w:type="dxa"/>
            <w:tcBorders>
              <w:top w:val="dotted" w:sz="4" w:space="0" w:color="auto"/>
              <w:left w:val="single" w:sz="4" w:space="0" w:color="auto"/>
              <w:bottom w:val="dotted" w:sz="4" w:space="0" w:color="auto"/>
              <w:right w:val="single" w:sz="4" w:space="0" w:color="auto"/>
            </w:tcBorders>
            <w:vAlign w:val="bottom"/>
          </w:tcPr>
          <w:p w:rsidR="00611222" w:rsidRPr="009B21C3" w:rsidRDefault="00611222" w:rsidP="00611222">
            <w:pPr>
              <w:pStyle w:val="aff1"/>
              <w:tabs>
                <w:tab w:val="left" w:pos="8789"/>
              </w:tabs>
              <w:spacing w:before="60" w:line="240" w:lineRule="exact"/>
              <w:ind w:left="57"/>
              <w:rPr>
                <w:rFonts w:cs="Arial"/>
              </w:rPr>
            </w:pPr>
            <w:r>
              <w:rPr>
                <w:rFonts w:cs="Arial"/>
              </w:rPr>
              <w:t>6001,1</w:t>
            </w:r>
          </w:p>
        </w:tc>
        <w:tc>
          <w:tcPr>
            <w:tcW w:w="1559" w:type="dxa"/>
            <w:tcBorders>
              <w:top w:val="dotted" w:sz="4" w:space="0" w:color="auto"/>
              <w:bottom w:val="dotted" w:sz="4" w:space="0" w:color="auto"/>
              <w:right w:val="single" w:sz="4" w:space="0" w:color="auto"/>
            </w:tcBorders>
            <w:vAlign w:val="bottom"/>
          </w:tcPr>
          <w:p w:rsidR="00611222" w:rsidRPr="00246ECE" w:rsidRDefault="00611222" w:rsidP="00611222">
            <w:pPr>
              <w:pStyle w:val="aff1"/>
              <w:tabs>
                <w:tab w:val="left" w:pos="8789"/>
              </w:tabs>
              <w:spacing w:before="60" w:line="240" w:lineRule="exact"/>
              <w:ind w:left="57"/>
              <w:rPr>
                <w:rFonts w:cs="Arial"/>
              </w:rPr>
            </w:pPr>
            <w:r>
              <w:rPr>
                <w:rFonts w:cs="Arial"/>
              </w:rPr>
              <w:t>2,4</w:t>
            </w:r>
          </w:p>
        </w:tc>
        <w:tc>
          <w:tcPr>
            <w:tcW w:w="1843" w:type="dxa"/>
            <w:tcBorders>
              <w:top w:val="dotted" w:sz="4" w:space="0" w:color="auto"/>
              <w:left w:val="single" w:sz="4" w:space="0" w:color="auto"/>
              <w:bottom w:val="dotted" w:sz="4" w:space="0" w:color="auto"/>
              <w:right w:val="double" w:sz="4" w:space="0" w:color="auto"/>
            </w:tcBorders>
            <w:shd w:val="clear" w:color="auto" w:fill="auto"/>
            <w:vAlign w:val="bottom"/>
          </w:tcPr>
          <w:p w:rsidR="00611222" w:rsidRPr="009B21C3" w:rsidRDefault="00611222" w:rsidP="00611222">
            <w:pPr>
              <w:pStyle w:val="aff1"/>
              <w:tabs>
                <w:tab w:val="left" w:pos="8789"/>
              </w:tabs>
              <w:spacing w:before="60" w:line="240" w:lineRule="exact"/>
              <w:ind w:left="57"/>
              <w:rPr>
                <w:rFonts w:cs="Arial"/>
              </w:rPr>
            </w:pPr>
            <w:r>
              <w:rPr>
                <w:rFonts w:cs="Arial"/>
              </w:rPr>
              <w:t>0,4</w:t>
            </w:r>
          </w:p>
        </w:tc>
      </w:tr>
      <w:tr w:rsidR="00611222" w:rsidTr="00611222">
        <w:tc>
          <w:tcPr>
            <w:tcW w:w="4253" w:type="dxa"/>
            <w:tcBorders>
              <w:top w:val="dotted" w:sz="4" w:space="0" w:color="auto"/>
              <w:left w:val="double" w:sz="4" w:space="0" w:color="auto"/>
              <w:bottom w:val="dotted" w:sz="4" w:space="0" w:color="auto"/>
            </w:tcBorders>
            <w:vAlign w:val="bottom"/>
          </w:tcPr>
          <w:p w:rsidR="00611222" w:rsidRDefault="00611222" w:rsidP="00611222">
            <w:pPr>
              <w:pStyle w:val="aff8"/>
              <w:tabs>
                <w:tab w:val="left" w:pos="8789"/>
              </w:tabs>
              <w:spacing w:before="60" w:line="240" w:lineRule="exact"/>
              <w:ind w:left="284"/>
              <w:rPr>
                <w:rFonts w:cs="Arial"/>
              </w:rPr>
            </w:pPr>
            <w:r>
              <w:rPr>
                <w:rFonts w:cs="Arial"/>
              </w:rPr>
              <w:t>резидентов</w:t>
            </w:r>
          </w:p>
        </w:tc>
        <w:tc>
          <w:tcPr>
            <w:tcW w:w="1559" w:type="dxa"/>
            <w:tcBorders>
              <w:top w:val="dotted" w:sz="4" w:space="0" w:color="auto"/>
              <w:left w:val="single" w:sz="4" w:space="0" w:color="auto"/>
              <w:bottom w:val="dotted" w:sz="4" w:space="0" w:color="auto"/>
              <w:right w:val="single" w:sz="4" w:space="0" w:color="auto"/>
            </w:tcBorders>
            <w:vAlign w:val="bottom"/>
          </w:tcPr>
          <w:p w:rsidR="00611222" w:rsidRPr="009B21C3" w:rsidRDefault="00611222" w:rsidP="00611222">
            <w:pPr>
              <w:pStyle w:val="aff1"/>
              <w:tabs>
                <w:tab w:val="left" w:pos="8789"/>
              </w:tabs>
              <w:spacing w:before="60" w:line="240" w:lineRule="exact"/>
              <w:ind w:left="57"/>
              <w:rPr>
                <w:rFonts w:cs="Arial"/>
              </w:rPr>
            </w:pPr>
            <w:r>
              <w:rPr>
                <w:rFonts w:cs="Arial"/>
              </w:rPr>
              <w:t>31263,9</w:t>
            </w:r>
          </w:p>
        </w:tc>
        <w:tc>
          <w:tcPr>
            <w:tcW w:w="1559" w:type="dxa"/>
            <w:tcBorders>
              <w:top w:val="dotted" w:sz="4" w:space="0" w:color="auto"/>
              <w:bottom w:val="dotted" w:sz="4" w:space="0" w:color="auto"/>
              <w:right w:val="single" w:sz="4" w:space="0" w:color="auto"/>
            </w:tcBorders>
            <w:vAlign w:val="bottom"/>
          </w:tcPr>
          <w:p w:rsidR="00611222" w:rsidRPr="00246ECE" w:rsidRDefault="00611222" w:rsidP="00611222">
            <w:pPr>
              <w:pStyle w:val="aff1"/>
              <w:tabs>
                <w:tab w:val="left" w:pos="8789"/>
              </w:tabs>
              <w:spacing w:before="60" w:line="240" w:lineRule="exact"/>
              <w:ind w:left="57"/>
              <w:rPr>
                <w:rFonts w:cs="Arial"/>
              </w:rPr>
            </w:pPr>
            <w:r>
              <w:rPr>
                <w:rFonts w:cs="Arial"/>
              </w:rPr>
              <w:t>12,4</w:t>
            </w:r>
          </w:p>
        </w:tc>
        <w:tc>
          <w:tcPr>
            <w:tcW w:w="1843" w:type="dxa"/>
            <w:tcBorders>
              <w:top w:val="dotted" w:sz="4" w:space="0" w:color="auto"/>
              <w:left w:val="single" w:sz="4" w:space="0" w:color="auto"/>
              <w:bottom w:val="dotted" w:sz="4" w:space="0" w:color="auto"/>
              <w:right w:val="double" w:sz="4" w:space="0" w:color="auto"/>
            </w:tcBorders>
            <w:shd w:val="clear" w:color="auto" w:fill="auto"/>
            <w:vAlign w:val="bottom"/>
          </w:tcPr>
          <w:p w:rsidR="00611222" w:rsidRPr="009B21C3" w:rsidRDefault="00611222" w:rsidP="00611222">
            <w:pPr>
              <w:pStyle w:val="aff1"/>
              <w:tabs>
                <w:tab w:val="left" w:pos="8789"/>
              </w:tabs>
              <w:spacing w:before="60" w:line="240" w:lineRule="exact"/>
              <w:ind w:left="57"/>
              <w:rPr>
                <w:rFonts w:cs="Arial"/>
              </w:rPr>
            </w:pPr>
            <w:r>
              <w:rPr>
                <w:rFonts w:cs="Arial"/>
              </w:rPr>
              <w:t>89,4</w:t>
            </w:r>
          </w:p>
        </w:tc>
      </w:tr>
      <w:tr w:rsidR="00611222" w:rsidTr="00611222">
        <w:trPr>
          <w:trHeight w:val="70"/>
        </w:trPr>
        <w:tc>
          <w:tcPr>
            <w:tcW w:w="4253" w:type="dxa"/>
            <w:tcBorders>
              <w:top w:val="dotted" w:sz="4" w:space="0" w:color="auto"/>
              <w:left w:val="double" w:sz="4" w:space="0" w:color="auto"/>
              <w:bottom w:val="single" w:sz="4" w:space="0" w:color="auto"/>
            </w:tcBorders>
            <w:vAlign w:val="bottom"/>
          </w:tcPr>
          <w:p w:rsidR="00611222" w:rsidRDefault="00611222" w:rsidP="00611222">
            <w:pPr>
              <w:pStyle w:val="aff8"/>
              <w:tabs>
                <w:tab w:val="left" w:pos="8789"/>
              </w:tabs>
              <w:spacing w:before="60" w:line="240" w:lineRule="exact"/>
              <w:ind w:left="57"/>
              <w:rPr>
                <w:rFonts w:cs="Arial"/>
              </w:rPr>
            </w:pPr>
            <w:r>
              <w:rPr>
                <w:rFonts w:cs="Arial"/>
              </w:rPr>
              <w:t>выпущенные долговые ценные бумаги</w:t>
            </w:r>
          </w:p>
        </w:tc>
        <w:tc>
          <w:tcPr>
            <w:tcW w:w="1559" w:type="dxa"/>
            <w:tcBorders>
              <w:top w:val="dotted" w:sz="4" w:space="0" w:color="auto"/>
              <w:left w:val="single" w:sz="4" w:space="0" w:color="auto"/>
              <w:bottom w:val="single" w:sz="4" w:space="0" w:color="auto"/>
              <w:right w:val="single" w:sz="4" w:space="0" w:color="auto"/>
            </w:tcBorders>
            <w:vAlign w:val="bottom"/>
          </w:tcPr>
          <w:p w:rsidR="00611222" w:rsidRPr="009B21C3" w:rsidRDefault="00611222" w:rsidP="00611222">
            <w:pPr>
              <w:pStyle w:val="aff1"/>
              <w:tabs>
                <w:tab w:val="left" w:pos="8789"/>
              </w:tabs>
              <w:spacing w:before="60" w:line="240" w:lineRule="exact"/>
              <w:ind w:left="57"/>
              <w:rPr>
                <w:rFonts w:cs="Arial"/>
              </w:rPr>
            </w:pPr>
            <w:r w:rsidRPr="005810E5">
              <w:rPr>
                <w:rFonts w:cs="Arial"/>
                <w:lang w:val="en-US"/>
              </w:rPr>
              <w:t>…</w:t>
            </w:r>
            <w:r>
              <w:rPr>
                <w:rFonts w:cs="Arial"/>
              </w:rPr>
              <w:t xml:space="preserve"> </w:t>
            </w:r>
            <w:r w:rsidRPr="005810E5">
              <w:rPr>
                <w:rFonts w:cs="Arial"/>
                <w:vertAlign w:val="superscript"/>
                <w:lang w:val="en-US"/>
              </w:rPr>
              <w:t>1)</w:t>
            </w:r>
          </w:p>
        </w:tc>
        <w:tc>
          <w:tcPr>
            <w:tcW w:w="1559" w:type="dxa"/>
            <w:tcBorders>
              <w:top w:val="dotted" w:sz="4" w:space="0" w:color="auto"/>
              <w:bottom w:val="single" w:sz="4" w:space="0" w:color="auto"/>
              <w:right w:val="single" w:sz="4" w:space="0" w:color="auto"/>
            </w:tcBorders>
            <w:vAlign w:val="bottom"/>
          </w:tcPr>
          <w:p w:rsidR="00611222" w:rsidRPr="00246ECE" w:rsidRDefault="00611222" w:rsidP="00611222">
            <w:pPr>
              <w:pStyle w:val="aff1"/>
              <w:tabs>
                <w:tab w:val="left" w:pos="8789"/>
              </w:tabs>
              <w:spacing w:before="60" w:line="240" w:lineRule="exact"/>
              <w:ind w:left="57"/>
              <w:rPr>
                <w:rFonts w:cs="Arial"/>
              </w:rPr>
            </w:pPr>
            <w:r w:rsidRPr="005810E5">
              <w:rPr>
                <w:rFonts w:cs="Arial"/>
                <w:lang w:val="en-US"/>
              </w:rPr>
              <w:t>…</w:t>
            </w:r>
            <w:r>
              <w:rPr>
                <w:rFonts w:cs="Arial"/>
              </w:rPr>
              <w:t xml:space="preserve"> </w:t>
            </w:r>
            <w:r w:rsidRPr="005810E5">
              <w:rPr>
                <w:rFonts w:cs="Arial"/>
                <w:vertAlign w:val="superscript"/>
                <w:lang w:val="en-US"/>
              </w:rPr>
              <w:t>1)</w:t>
            </w:r>
          </w:p>
        </w:tc>
        <w:tc>
          <w:tcPr>
            <w:tcW w:w="1843" w:type="dxa"/>
            <w:tcBorders>
              <w:top w:val="dotted" w:sz="4" w:space="0" w:color="auto"/>
              <w:left w:val="single" w:sz="4" w:space="0" w:color="auto"/>
              <w:bottom w:val="single" w:sz="4" w:space="0" w:color="auto"/>
              <w:right w:val="double" w:sz="4" w:space="0" w:color="auto"/>
            </w:tcBorders>
            <w:vAlign w:val="bottom"/>
          </w:tcPr>
          <w:p w:rsidR="00611222" w:rsidRPr="009B21C3" w:rsidRDefault="00611222" w:rsidP="00611222">
            <w:pPr>
              <w:pStyle w:val="aff1"/>
              <w:tabs>
                <w:tab w:val="left" w:pos="8789"/>
              </w:tabs>
              <w:spacing w:before="60" w:line="240" w:lineRule="exact"/>
              <w:ind w:left="57"/>
              <w:rPr>
                <w:rFonts w:cs="Arial"/>
              </w:rPr>
            </w:pPr>
            <w:r>
              <w:rPr>
                <w:rFonts w:cs="Arial"/>
              </w:rPr>
              <w:t>0,1</w:t>
            </w:r>
          </w:p>
        </w:tc>
      </w:tr>
      <w:tr w:rsidR="00611222" w:rsidTr="00611222">
        <w:trPr>
          <w:trHeight w:val="70"/>
        </w:trPr>
        <w:tc>
          <w:tcPr>
            <w:tcW w:w="9214" w:type="dxa"/>
            <w:gridSpan w:val="4"/>
            <w:tcBorders>
              <w:top w:val="single" w:sz="4" w:space="0" w:color="auto"/>
              <w:left w:val="double" w:sz="4" w:space="0" w:color="auto"/>
              <w:bottom w:val="double" w:sz="4" w:space="0" w:color="auto"/>
              <w:right w:val="double" w:sz="4" w:space="0" w:color="auto"/>
            </w:tcBorders>
            <w:vAlign w:val="bottom"/>
          </w:tcPr>
          <w:p w:rsidR="00611222" w:rsidRDefault="00611222" w:rsidP="00611222">
            <w:pPr>
              <w:pStyle w:val="aff1"/>
              <w:numPr>
                <w:ilvl w:val="0"/>
                <w:numId w:val="28"/>
              </w:numPr>
              <w:tabs>
                <w:tab w:val="left" w:pos="426"/>
              </w:tabs>
              <w:spacing w:before="60" w:line="240" w:lineRule="auto"/>
              <w:ind w:left="142" w:right="142" w:firstLine="0"/>
              <w:jc w:val="both"/>
              <w:rPr>
                <w:rFonts w:cs="Arial"/>
              </w:rPr>
            </w:pPr>
            <w:r>
              <w:rPr>
                <w:rFonts w:cs="Arial"/>
              </w:rPr>
              <w:t>Сведения</w:t>
            </w:r>
            <w:r w:rsidRPr="008C6E03">
              <w:rPr>
                <w:rFonts w:cs="Arial"/>
              </w:rPr>
              <w:t xml:space="preserve"> не публикуются в целях обеспече</w:t>
            </w:r>
            <w:r>
              <w:rPr>
                <w:rFonts w:cs="Arial"/>
              </w:rPr>
              <w:t>ния конфиденциальности первичных</w:t>
            </w:r>
            <w:r w:rsidRPr="008C6E03">
              <w:rPr>
                <w:rFonts w:cs="Arial"/>
              </w:rPr>
              <w:t xml:space="preserve"> статист</w:t>
            </w:r>
            <w:r w:rsidRPr="008C6E03">
              <w:rPr>
                <w:rFonts w:cs="Arial"/>
              </w:rPr>
              <w:t>и</w:t>
            </w:r>
            <w:r w:rsidRPr="008C6E03">
              <w:rPr>
                <w:rFonts w:cs="Arial"/>
              </w:rPr>
              <w:t>че</w:t>
            </w:r>
            <w:r>
              <w:rPr>
                <w:rFonts w:cs="Arial"/>
              </w:rPr>
              <w:t>ских данных, полученных</w:t>
            </w:r>
            <w:r w:rsidRPr="008C6E03">
              <w:rPr>
                <w:rFonts w:cs="Arial"/>
              </w:rPr>
              <w:t xml:space="preserve"> от организаций, в соответствии с Федеральным законом от 29.11.</w:t>
            </w:r>
            <w:r>
              <w:rPr>
                <w:rFonts w:cs="Arial"/>
              </w:rPr>
              <w:t>07 № </w:t>
            </w:r>
            <w:r w:rsidRPr="008C6E03">
              <w:rPr>
                <w:rFonts w:cs="Arial"/>
              </w:rPr>
              <w:t xml:space="preserve">282-ФЗ «Об официальном статистическом учете и системе </w:t>
            </w:r>
            <w:r w:rsidRPr="008E6A38">
              <w:rPr>
                <w:rFonts w:cs="Arial"/>
              </w:rPr>
              <w:t>государственной ст</w:t>
            </w:r>
            <w:r w:rsidRPr="008E6A38">
              <w:rPr>
                <w:rFonts w:cs="Arial"/>
              </w:rPr>
              <w:t>а</w:t>
            </w:r>
            <w:r w:rsidRPr="008E6A38">
              <w:rPr>
                <w:rFonts w:cs="Arial"/>
              </w:rPr>
              <w:t>тистики в Российской Федерации» (ст.4, п.5; ст.9, п.1).</w:t>
            </w:r>
          </w:p>
        </w:tc>
      </w:tr>
    </w:tbl>
    <w:p w:rsidR="00611222" w:rsidRPr="000C25BA" w:rsidRDefault="00611222" w:rsidP="00611222">
      <w:pPr>
        <w:pStyle w:val="22"/>
        <w:pageBreakBefore/>
        <w:tabs>
          <w:tab w:val="left" w:pos="8789"/>
        </w:tabs>
        <w:spacing w:after="0" w:line="288" w:lineRule="auto"/>
        <w:ind w:left="57" w:firstLine="652"/>
        <w:rPr>
          <w:rFonts w:cs="Arial"/>
          <w:b/>
          <w:caps w:val="0"/>
          <w:sz w:val="24"/>
          <w:szCs w:val="24"/>
        </w:rPr>
      </w:pPr>
      <w:r w:rsidRPr="000F5457">
        <w:rPr>
          <w:rFonts w:cs="Arial"/>
          <w:b/>
          <w:caps w:val="0"/>
          <w:sz w:val="24"/>
        </w:rPr>
        <w:lastRenderedPageBreak/>
        <w:t>Инвестиции в нефинансовые активы</w:t>
      </w:r>
    </w:p>
    <w:p w:rsidR="00611222" w:rsidRPr="00245E85" w:rsidRDefault="00611222" w:rsidP="00611222">
      <w:pPr>
        <w:pStyle w:val="34"/>
        <w:tabs>
          <w:tab w:val="left" w:pos="8789"/>
        </w:tabs>
        <w:spacing w:before="120"/>
        <w:ind w:left="57" w:firstLine="652"/>
        <w:rPr>
          <w:rFonts w:cs="Arial"/>
        </w:rPr>
      </w:pPr>
      <w:r w:rsidRPr="00245E85">
        <w:rPr>
          <w:rFonts w:cs="Arial"/>
        </w:rPr>
        <w:t xml:space="preserve">В </w:t>
      </w:r>
      <w:r>
        <w:rPr>
          <w:rFonts w:cs="Arial"/>
        </w:rPr>
        <w:t xml:space="preserve">январе – сентябре </w:t>
      </w:r>
      <w:r w:rsidRPr="00245E85">
        <w:rPr>
          <w:rFonts w:cs="Arial"/>
        </w:rPr>
        <w:t>201</w:t>
      </w:r>
      <w:r>
        <w:rPr>
          <w:rFonts w:cs="Arial"/>
        </w:rPr>
        <w:t>9</w:t>
      </w:r>
      <w:r w:rsidRPr="00245E85">
        <w:rPr>
          <w:rFonts w:cs="Arial"/>
        </w:rPr>
        <w:t xml:space="preserve"> год</w:t>
      </w:r>
      <w:r>
        <w:rPr>
          <w:rFonts w:cs="Arial"/>
        </w:rPr>
        <w:t>а</w:t>
      </w:r>
      <w:r w:rsidRPr="00245E85">
        <w:rPr>
          <w:rFonts w:cs="Arial"/>
        </w:rPr>
        <w:t xml:space="preserve"> инвестиции в нефинансовые активы (без субъе</w:t>
      </w:r>
      <w:r w:rsidRPr="00245E85">
        <w:rPr>
          <w:rFonts w:cs="Arial"/>
        </w:rPr>
        <w:t>к</w:t>
      </w:r>
      <w:r w:rsidRPr="00245E85">
        <w:rPr>
          <w:rFonts w:cs="Arial"/>
        </w:rPr>
        <w:t xml:space="preserve">тов малого предпринимательства и объема инвестиций, не наблюдаемых прямыми статистическими методами) составили </w:t>
      </w:r>
      <w:r>
        <w:rPr>
          <w:rFonts w:cs="Arial"/>
        </w:rPr>
        <w:t>81085</w:t>
      </w:r>
      <w:r w:rsidRPr="00245E85">
        <w:rPr>
          <w:rFonts w:cs="Arial"/>
        </w:rPr>
        <w:t xml:space="preserve"> млн. рублей, из них </w:t>
      </w:r>
      <w:r>
        <w:rPr>
          <w:rFonts w:cs="Arial"/>
        </w:rPr>
        <w:t>99,1</w:t>
      </w:r>
      <w:r w:rsidRPr="001D02C8">
        <w:rPr>
          <w:rFonts w:cs="Arial"/>
        </w:rPr>
        <w:t>%</w:t>
      </w:r>
      <w:r w:rsidRPr="00245E85">
        <w:rPr>
          <w:rFonts w:cs="Arial"/>
        </w:rPr>
        <w:t xml:space="preserve"> приходилось на инвестиции в основной капитал.</w:t>
      </w:r>
    </w:p>
    <w:p w:rsidR="00611222" w:rsidRDefault="00611222" w:rsidP="00611222">
      <w:pPr>
        <w:pStyle w:val="affd"/>
        <w:keepNext/>
        <w:keepLines/>
        <w:tabs>
          <w:tab w:val="left" w:pos="8789"/>
        </w:tabs>
        <w:spacing w:after="0"/>
        <w:ind w:left="57" w:hanging="57"/>
        <w:rPr>
          <w:rFonts w:cs="Arial"/>
          <w:b w:val="0"/>
          <w:spacing w:val="20"/>
          <w:sz w:val="22"/>
          <w:szCs w:val="22"/>
        </w:rPr>
      </w:pPr>
      <w:r w:rsidRPr="005729B6">
        <w:rPr>
          <w:rFonts w:cs="Arial"/>
          <w:sz w:val="22"/>
        </w:rPr>
        <w:t>Структура инвестиций в нефинансовые активы организаций</w:t>
      </w:r>
      <w:r w:rsidRPr="005729B6">
        <w:rPr>
          <w:rFonts w:cs="Arial"/>
          <w:sz w:val="22"/>
        </w:rPr>
        <w:br/>
      </w:r>
      <w:r w:rsidRPr="005729B6">
        <w:rPr>
          <w:rFonts w:cs="Arial"/>
          <w:b w:val="0"/>
          <w:spacing w:val="20"/>
          <w:sz w:val="22"/>
          <w:szCs w:val="22"/>
        </w:rPr>
        <w:t>(без субъектов малого предпринимательства и объема инвестиций,</w:t>
      </w:r>
      <w:r w:rsidRPr="005729B6">
        <w:rPr>
          <w:rFonts w:cs="Arial"/>
          <w:sz w:val="22"/>
        </w:rPr>
        <w:br/>
      </w:r>
      <w:r w:rsidRPr="005729B6">
        <w:rPr>
          <w:rFonts w:cs="Arial"/>
          <w:b w:val="0"/>
          <w:spacing w:val="20"/>
          <w:sz w:val="22"/>
          <w:szCs w:val="22"/>
        </w:rPr>
        <w:t>не наблюдаемых прямыми статистическими методами)</w:t>
      </w:r>
    </w:p>
    <w:tbl>
      <w:tblPr>
        <w:tblW w:w="9130" w:type="dxa"/>
        <w:tblInd w:w="15" w:type="dxa"/>
        <w:tblLayout w:type="fixed"/>
        <w:tblCellMar>
          <w:left w:w="0" w:type="dxa"/>
          <w:right w:w="0" w:type="dxa"/>
        </w:tblCellMar>
        <w:tblLook w:val="0000" w:firstRow="0" w:lastRow="0" w:firstColumn="0" w:lastColumn="0" w:noHBand="0" w:noVBand="0"/>
      </w:tblPr>
      <w:tblGrid>
        <w:gridCol w:w="4395"/>
        <w:gridCol w:w="1559"/>
        <w:gridCol w:w="1276"/>
        <w:gridCol w:w="1900"/>
      </w:tblGrid>
      <w:tr w:rsidR="00611222" w:rsidRPr="00245E85" w:rsidTr="00611222">
        <w:trPr>
          <w:tblHeader/>
        </w:trPr>
        <w:tc>
          <w:tcPr>
            <w:tcW w:w="4395" w:type="dxa"/>
            <w:vMerge w:val="restart"/>
            <w:tcBorders>
              <w:top w:val="double" w:sz="4" w:space="0" w:color="auto"/>
              <w:left w:val="double" w:sz="4" w:space="0" w:color="auto"/>
            </w:tcBorders>
          </w:tcPr>
          <w:p w:rsidR="00611222" w:rsidRPr="00245E85" w:rsidRDefault="00611222" w:rsidP="00611222">
            <w:pPr>
              <w:pStyle w:val="aff4"/>
              <w:keepNext/>
              <w:keepLines/>
              <w:tabs>
                <w:tab w:val="left" w:pos="8789"/>
              </w:tabs>
              <w:spacing w:before="40" w:line="240" w:lineRule="auto"/>
              <w:ind w:left="57"/>
              <w:rPr>
                <w:rFonts w:ascii="Arial" w:hAnsi="Arial" w:cs="Arial"/>
                <w:highlight w:val="yellow"/>
              </w:rPr>
            </w:pPr>
          </w:p>
        </w:tc>
        <w:tc>
          <w:tcPr>
            <w:tcW w:w="2835" w:type="dxa"/>
            <w:gridSpan w:val="2"/>
            <w:tcBorders>
              <w:top w:val="double" w:sz="4" w:space="0" w:color="auto"/>
              <w:left w:val="single" w:sz="4" w:space="0" w:color="auto"/>
              <w:bottom w:val="single" w:sz="4" w:space="0" w:color="auto"/>
            </w:tcBorders>
          </w:tcPr>
          <w:p w:rsidR="00611222" w:rsidRPr="00FC2002" w:rsidRDefault="00611222" w:rsidP="00611222">
            <w:pPr>
              <w:pStyle w:val="aff0"/>
              <w:keepNext/>
              <w:keepLines/>
              <w:tabs>
                <w:tab w:val="left" w:pos="8789"/>
              </w:tabs>
              <w:spacing w:before="40" w:after="0" w:line="240" w:lineRule="auto"/>
              <w:ind w:left="57"/>
              <w:rPr>
                <w:rFonts w:cs="Arial"/>
              </w:rPr>
            </w:pPr>
            <w:r>
              <w:rPr>
                <w:rFonts w:cs="Arial"/>
              </w:rPr>
              <w:t xml:space="preserve">Январь – сентябрь </w:t>
            </w:r>
            <w:r w:rsidRPr="00FC2002">
              <w:rPr>
                <w:rFonts w:cs="Arial"/>
              </w:rPr>
              <w:t>201</w:t>
            </w:r>
            <w:r>
              <w:rPr>
                <w:rFonts w:cs="Arial"/>
              </w:rPr>
              <w:t>9</w:t>
            </w:r>
            <w:r w:rsidRPr="00FC2002">
              <w:rPr>
                <w:rFonts w:cs="Arial"/>
              </w:rPr>
              <w:t>г.</w:t>
            </w:r>
          </w:p>
        </w:tc>
        <w:tc>
          <w:tcPr>
            <w:tcW w:w="1900" w:type="dxa"/>
            <w:vMerge w:val="restart"/>
            <w:tcBorders>
              <w:top w:val="double" w:sz="4" w:space="0" w:color="auto"/>
              <w:left w:val="single" w:sz="4" w:space="0" w:color="auto"/>
              <w:right w:val="double" w:sz="4" w:space="0" w:color="auto"/>
            </w:tcBorders>
          </w:tcPr>
          <w:p w:rsidR="00611222" w:rsidRPr="00FC2002" w:rsidRDefault="00611222" w:rsidP="00611222">
            <w:pPr>
              <w:pStyle w:val="aff0"/>
              <w:keepNext/>
              <w:keepLines/>
              <w:tabs>
                <w:tab w:val="left" w:pos="8789"/>
              </w:tabs>
              <w:spacing w:before="40" w:after="0" w:line="240" w:lineRule="auto"/>
              <w:ind w:left="57"/>
              <w:rPr>
                <w:rFonts w:cs="Arial"/>
              </w:rPr>
            </w:pPr>
            <w:r w:rsidRPr="00FC2002">
              <w:rPr>
                <w:rFonts w:cs="Arial"/>
                <w:u w:val="single"/>
              </w:rPr>
              <w:t>Справочно</w:t>
            </w:r>
            <w:r w:rsidRPr="00FC2002">
              <w:rPr>
                <w:rFonts w:cs="Arial"/>
              </w:rPr>
              <w:t xml:space="preserve">: </w:t>
            </w:r>
            <w:r w:rsidRPr="00FC2002">
              <w:rPr>
                <w:rFonts w:cs="Arial"/>
              </w:rPr>
              <w:br/>
            </w:r>
            <w:r>
              <w:rPr>
                <w:rFonts w:cs="Arial"/>
                <w:spacing w:val="-6"/>
              </w:rPr>
              <w:t>январь – сентябрь 2018</w:t>
            </w:r>
            <w:r w:rsidRPr="00FC2002">
              <w:rPr>
                <w:rFonts w:cs="Arial"/>
                <w:spacing w:val="-6"/>
              </w:rPr>
              <w:t>г. в % к итогу</w:t>
            </w:r>
          </w:p>
        </w:tc>
      </w:tr>
      <w:tr w:rsidR="00611222" w:rsidRPr="00245E85" w:rsidTr="00611222">
        <w:trPr>
          <w:tblHeader/>
        </w:trPr>
        <w:tc>
          <w:tcPr>
            <w:tcW w:w="4395" w:type="dxa"/>
            <w:vMerge/>
            <w:tcBorders>
              <w:left w:val="double" w:sz="4" w:space="0" w:color="auto"/>
              <w:bottom w:val="single" w:sz="6" w:space="0" w:color="auto"/>
            </w:tcBorders>
          </w:tcPr>
          <w:p w:rsidR="00611222" w:rsidRPr="00245E85" w:rsidRDefault="00611222" w:rsidP="00611222">
            <w:pPr>
              <w:pStyle w:val="aff4"/>
              <w:keepNext/>
              <w:keepLines/>
              <w:tabs>
                <w:tab w:val="left" w:pos="8789"/>
              </w:tabs>
              <w:spacing w:before="40" w:line="240" w:lineRule="auto"/>
              <w:ind w:left="57"/>
              <w:rPr>
                <w:rFonts w:ascii="Arial" w:hAnsi="Arial" w:cs="Arial"/>
                <w:highlight w:val="yellow"/>
              </w:rPr>
            </w:pPr>
          </w:p>
        </w:tc>
        <w:tc>
          <w:tcPr>
            <w:tcW w:w="1559" w:type="dxa"/>
            <w:tcBorders>
              <w:top w:val="single" w:sz="4" w:space="0" w:color="auto"/>
              <w:left w:val="single" w:sz="4" w:space="0" w:color="auto"/>
              <w:bottom w:val="single" w:sz="6" w:space="0" w:color="auto"/>
              <w:right w:val="single" w:sz="4" w:space="0" w:color="auto"/>
            </w:tcBorders>
          </w:tcPr>
          <w:p w:rsidR="00611222" w:rsidRPr="00FC2002" w:rsidRDefault="00611222" w:rsidP="00611222">
            <w:pPr>
              <w:pStyle w:val="aff0"/>
              <w:keepNext/>
              <w:keepLines/>
              <w:tabs>
                <w:tab w:val="left" w:pos="8789"/>
              </w:tabs>
              <w:spacing w:before="40" w:after="0" w:line="240" w:lineRule="auto"/>
              <w:ind w:left="57"/>
              <w:rPr>
                <w:rFonts w:cs="Arial"/>
              </w:rPr>
            </w:pPr>
            <w:r w:rsidRPr="00FC2002">
              <w:rPr>
                <w:rFonts w:cs="Arial"/>
              </w:rPr>
              <w:t>млн. рублей</w:t>
            </w:r>
          </w:p>
        </w:tc>
        <w:tc>
          <w:tcPr>
            <w:tcW w:w="1276" w:type="dxa"/>
            <w:tcBorders>
              <w:top w:val="single" w:sz="4" w:space="0" w:color="auto"/>
              <w:bottom w:val="single" w:sz="6" w:space="0" w:color="auto"/>
            </w:tcBorders>
          </w:tcPr>
          <w:p w:rsidR="00611222" w:rsidRPr="00FC2002" w:rsidRDefault="00611222" w:rsidP="00611222">
            <w:pPr>
              <w:pStyle w:val="aff0"/>
              <w:keepNext/>
              <w:keepLines/>
              <w:tabs>
                <w:tab w:val="left" w:pos="8789"/>
              </w:tabs>
              <w:spacing w:before="40" w:after="0" w:line="240" w:lineRule="auto"/>
              <w:ind w:left="57"/>
              <w:rPr>
                <w:rFonts w:cs="Arial"/>
              </w:rPr>
            </w:pPr>
            <w:r w:rsidRPr="00FC2002">
              <w:rPr>
                <w:rFonts w:cs="Arial"/>
              </w:rPr>
              <w:t>в % к итогу</w:t>
            </w:r>
          </w:p>
        </w:tc>
        <w:tc>
          <w:tcPr>
            <w:tcW w:w="1900" w:type="dxa"/>
            <w:vMerge/>
            <w:tcBorders>
              <w:left w:val="single" w:sz="4" w:space="0" w:color="auto"/>
              <w:bottom w:val="single" w:sz="6" w:space="0" w:color="auto"/>
              <w:right w:val="double" w:sz="4" w:space="0" w:color="auto"/>
            </w:tcBorders>
          </w:tcPr>
          <w:p w:rsidR="00611222" w:rsidRPr="00245E85" w:rsidRDefault="00611222" w:rsidP="00611222">
            <w:pPr>
              <w:pStyle w:val="aff0"/>
              <w:keepNext/>
              <w:keepLines/>
              <w:tabs>
                <w:tab w:val="left" w:pos="8789"/>
              </w:tabs>
              <w:spacing w:before="40" w:after="0" w:line="240" w:lineRule="auto"/>
              <w:ind w:left="57" w:firstLine="709"/>
              <w:rPr>
                <w:rFonts w:cs="Arial"/>
                <w:highlight w:val="yellow"/>
                <w:u w:val="single"/>
              </w:rPr>
            </w:pPr>
          </w:p>
        </w:tc>
      </w:tr>
      <w:tr w:rsidR="00611222" w:rsidRPr="00245E85" w:rsidTr="00611222">
        <w:trPr>
          <w:trHeight w:val="113"/>
        </w:trPr>
        <w:tc>
          <w:tcPr>
            <w:tcW w:w="4395" w:type="dxa"/>
            <w:tcBorders>
              <w:top w:val="single" w:sz="6" w:space="0" w:color="auto"/>
              <w:left w:val="double" w:sz="4" w:space="0" w:color="auto"/>
              <w:bottom w:val="dotted" w:sz="4" w:space="0" w:color="auto"/>
            </w:tcBorders>
            <w:vAlign w:val="bottom"/>
          </w:tcPr>
          <w:p w:rsidR="00611222" w:rsidRPr="00FC2002" w:rsidRDefault="00611222" w:rsidP="00675D57">
            <w:pPr>
              <w:pStyle w:val="aff4"/>
              <w:keepNext/>
              <w:keepLines/>
              <w:tabs>
                <w:tab w:val="left" w:pos="8789"/>
              </w:tabs>
              <w:spacing w:before="40" w:line="240" w:lineRule="exact"/>
              <w:ind w:left="57"/>
              <w:rPr>
                <w:rFonts w:ascii="Arial" w:hAnsi="Arial" w:cs="Arial"/>
                <w:b/>
              </w:rPr>
            </w:pPr>
            <w:r w:rsidRPr="00FC2002">
              <w:rPr>
                <w:rFonts w:ascii="Arial" w:hAnsi="Arial" w:cs="Arial"/>
                <w:b/>
              </w:rPr>
              <w:t>Инвестиции в нефинансовые активы</w:t>
            </w:r>
          </w:p>
        </w:tc>
        <w:tc>
          <w:tcPr>
            <w:tcW w:w="1559" w:type="dxa"/>
            <w:tcBorders>
              <w:top w:val="single" w:sz="6" w:space="0" w:color="auto"/>
              <w:left w:val="single" w:sz="4" w:space="0" w:color="auto"/>
              <w:bottom w:val="dotted" w:sz="4" w:space="0" w:color="auto"/>
              <w:right w:val="single" w:sz="4" w:space="0" w:color="auto"/>
            </w:tcBorders>
            <w:vAlign w:val="bottom"/>
          </w:tcPr>
          <w:p w:rsidR="00611222" w:rsidRPr="00BA1B2B" w:rsidRDefault="00611222" w:rsidP="00675D57">
            <w:pPr>
              <w:pStyle w:val="aff1"/>
              <w:keepNext/>
              <w:keepLines/>
              <w:tabs>
                <w:tab w:val="left" w:pos="8789"/>
              </w:tabs>
              <w:spacing w:before="40" w:line="240" w:lineRule="exact"/>
              <w:ind w:left="57"/>
              <w:rPr>
                <w:rFonts w:cs="Arial"/>
                <w:b/>
              </w:rPr>
            </w:pPr>
            <w:r>
              <w:rPr>
                <w:rFonts w:cs="Arial"/>
                <w:b/>
              </w:rPr>
              <w:t>81085,0</w:t>
            </w:r>
          </w:p>
        </w:tc>
        <w:tc>
          <w:tcPr>
            <w:tcW w:w="1276" w:type="dxa"/>
            <w:tcBorders>
              <w:top w:val="single" w:sz="6" w:space="0" w:color="auto"/>
              <w:bottom w:val="dotted" w:sz="4" w:space="0" w:color="auto"/>
            </w:tcBorders>
            <w:vAlign w:val="bottom"/>
          </w:tcPr>
          <w:p w:rsidR="00611222" w:rsidRPr="00BA1B2B" w:rsidRDefault="00611222" w:rsidP="00675D57">
            <w:pPr>
              <w:pStyle w:val="aff1"/>
              <w:keepNext/>
              <w:keepLines/>
              <w:tabs>
                <w:tab w:val="left" w:pos="8789"/>
              </w:tabs>
              <w:spacing w:before="40" w:line="240" w:lineRule="exact"/>
              <w:ind w:left="57"/>
              <w:rPr>
                <w:rFonts w:cs="Arial"/>
                <w:b/>
              </w:rPr>
            </w:pPr>
            <w:r>
              <w:rPr>
                <w:rFonts w:cs="Arial"/>
                <w:b/>
              </w:rPr>
              <w:t>100,0</w:t>
            </w:r>
          </w:p>
        </w:tc>
        <w:tc>
          <w:tcPr>
            <w:tcW w:w="1900" w:type="dxa"/>
            <w:tcBorders>
              <w:top w:val="single" w:sz="6" w:space="0" w:color="auto"/>
              <w:left w:val="single" w:sz="4" w:space="0" w:color="auto"/>
              <w:bottom w:val="dotted" w:sz="4" w:space="0" w:color="auto"/>
              <w:right w:val="double" w:sz="4" w:space="0" w:color="auto"/>
            </w:tcBorders>
            <w:vAlign w:val="bottom"/>
          </w:tcPr>
          <w:p w:rsidR="00611222" w:rsidRPr="00BA1B2B" w:rsidRDefault="00611222" w:rsidP="00675D57">
            <w:pPr>
              <w:pStyle w:val="aff1"/>
              <w:keepNext/>
              <w:keepLines/>
              <w:tabs>
                <w:tab w:val="left" w:pos="8789"/>
              </w:tabs>
              <w:spacing w:before="40" w:line="240" w:lineRule="exact"/>
              <w:ind w:left="57"/>
              <w:rPr>
                <w:rFonts w:cs="Arial"/>
                <w:b/>
              </w:rPr>
            </w:pPr>
            <w:r>
              <w:rPr>
                <w:rFonts w:cs="Arial"/>
                <w:b/>
              </w:rPr>
              <w:t>100,0</w:t>
            </w:r>
          </w:p>
        </w:tc>
      </w:tr>
      <w:tr w:rsidR="00611222" w:rsidRPr="00245E85" w:rsidTr="00611222">
        <w:trPr>
          <w:trHeight w:val="113"/>
        </w:trPr>
        <w:tc>
          <w:tcPr>
            <w:tcW w:w="4395" w:type="dxa"/>
            <w:tcBorders>
              <w:top w:val="dotted" w:sz="4" w:space="0" w:color="auto"/>
              <w:left w:val="double" w:sz="4" w:space="0" w:color="auto"/>
              <w:bottom w:val="dotted" w:sz="4" w:space="0" w:color="auto"/>
            </w:tcBorders>
            <w:vAlign w:val="bottom"/>
          </w:tcPr>
          <w:p w:rsidR="00611222" w:rsidRPr="00FC2002" w:rsidRDefault="00611222" w:rsidP="00675D57">
            <w:pPr>
              <w:pStyle w:val="aff8"/>
              <w:keepNext/>
              <w:keepLines/>
              <w:tabs>
                <w:tab w:val="left" w:pos="8789"/>
              </w:tabs>
              <w:spacing w:before="40" w:line="240" w:lineRule="exact"/>
              <w:ind w:left="227"/>
              <w:rPr>
                <w:rFonts w:cs="Arial"/>
              </w:rPr>
            </w:pPr>
            <w:r w:rsidRPr="00FC2002">
              <w:rPr>
                <w:rFonts w:cs="Arial"/>
              </w:rPr>
              <w:t>в том числе:</w:t>
            </w:r>
          </w:p>
          <w:p w:rsidR="00611222" w:rsidRPr="00FC2002" w:rsidRDefault="00611222" w:rsidP="00675D57">
            <w:pPr>
              <w:pStyle w:val="aff8"/>
              <w:keepNext/>
              <w:keepLines/>
              <w:tabs>
                <w:tab w:val="left" w:pos="8789"/>
              </w:tabs>
              <w:spacing w:before="40" w:line="240" w:lineRule="exact"/>
              <w:ind w:left="227"/>
              <w:rPr>
                <w:rFonts w:cs="Arial"/>
              </w:rPr>
            </w:pPr>
            <w:r w:rsidRPr="00FC2002">
              <w:rPr>
                <w:rFonts w:cs="Arial"/>
              </w:rPr>
              <w:t>инвестиции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rsidR="00611222" w:rsidRPr="00BA1B2B" w:rsidRDefault="00611222" w:rsidP="00675D57">
            <w:pPr>
              <w:pStyle w:val="aff1"/>
              <w:keepNext/>
              <w:keepLines/>
              <w:tabs>
                <w:tab w:val="left" w:pos="8789"/>
              </w:tabs>
              <w:spacing w:before="40" w:line="240" w:lineRule="exact"/>
              <w:ind w:left="57"/>
              <w:rPr>
                <w:rFonts w:cs="Arial"/>
              </w:rPr>
            </w:pPr>
            <w:r>
              <w:rPr>
                <w:rFonts w:cs="Arial"/>
              </w:rPr>
              <w:t>80360,0</w:t>
            </w:r>
          </w:p>
        </w:tc>
        <w:tc>
          <w:tcPr>
            <w:tcW w:w="1276" w:type="dxa"/>
            <w:tcBorders>
              <w:top w:val="dotted" w:sz="4" w:space="0" w:color="auto"/>
              <w:bottom w:val="dotted" w:sz="4" w:space="0" w:color="auto"/>
            </w:tcBorders>
            <w:vAlign w:val="bottom"/>
          </w:tcPr>
          <w:p w:rsidR="00611222" w:rsidRPr="00BA1B2B" w:rsidRDefault="00611222" w:rsidP="00675D57">
            <w:pPr>
              <w:pStyle w:val="aff1"/>
              <w:keepNext/>
              <w:keepLines/>
              <w:tabs>
                <w:tab w:val="left" w:pos="8789"/>
              </w:tabs>
              <w:spacing w:before="40" w:line="240" w:lineRule="exact"/>
              <w:ind w:left="57"/>
              <w:rPr>
                <w:rFonts w:cs="Arial"/>
              </w:rPr>
            </w:pPr>
            <w:r>
              <w:rPr>
                <w:rFonts w:cs="Arial"/>
              </w:rPr>
              <w:t>99,1</w:t>
            </w:r>
          </w:p>
        </w:tc>
        <w:tc>
          <w:tcPr>
            <w:tcW w:w="1900" w:type="dxa"/>
            <w:tcBorders>
              <w:top w:val="dotted" w:sz="4" w:space="0" w:color="auto"/>
              <w:left w:val="single" w:sz="4" w:space="0" w:color="auto"/>
              <w:bottom w:val="dotted" w:sz="4" w:space="0" w:color="auto"/>
              <w:right w:val="double" w:sz="4" w:space="0" w:color="auto"/>
            </w:tcBorders>
            <w:vAlign w:val="bottom"/>
          </w:tcPr>
          <w:p w:rsidR="00611222" w:rsidRPr="00E80BA0" w:rsidRDefault="00611222" w:rsidP="00675D57">
            <w:pPr>
              <w:pStyle w:val="aff1"/>
              <w:keepNext/>
              <w:keepLines/>
              <w:tabs>
                <w:tab w:val="left" w:pos="8789"/>
              </w:tabs>
              <w:spacing w:before="40" w:line="240" w:lineRule="exact"/>
              <w:ind w:left="57"/>
              <w:rPr>
                <w:rFonts w:cs="Arial"/>
              </w:rPr>
            </w:pPr>
            <w:r>
              <w:rPr>
                <w:rFonts w:cs="Arial"/>
              </w:rPr>
              <w:t>97,3</w:t>
            </w:r>
          </w:p>
        </w:tc>
      </w:tr>
      <w:tr w:rsidR="00611222" w:rsidRPr="00245E85" w:rsidTr="00611222">
        <w:trPr>
          <w:trHeight w:val="113"/>
        </w:trPr>
        <w:tc>
          <w:tcPr>
            <w:tcW w:w="4395" w:type="dxa"/>
            <w:tcBorders>
              <w:top w:val="dotted" w:sz="4" w:space="0" w:color="auto"/>
              <w:left w:val="double" w:sz="4" w:space="0" w:color="auto"/>
              <w:bottom w:val="double" w:sz="4" w:space="0" w:color="auto"/>
            </w:tcBorders>
            <w:vAlign w:val="bottom"/>
          </w:tcPr>
          <w:p w:rsidR="00611222" w:rsidRPr="00FC2002" w:rsidRDefault="00611222" w:rsidP="00675D57">
            <w:pPr>
              <w:pStyle w:val="aff8"/>
              <w:tabs>
                <w:tab w:val="left" w:pos="8789"/>
              </w:tabs>
              <w:spacing w:before="40" w:line="240" w:lineRule="exact"/>
              <w:ind w:left="227"/>
              <w:rPr>
                <w:rFonts w:cs="Arial"/>
              </w:rPr>
            </w:pPr>
            <w:r w:rsidRPr="00FC2002">
              <w:rPr>
                <w:rFonts w:cs="Arial"/>
              </w:rPr>
              <w:t>инвестиции в непроизведенные нефина</w:t>
            </w:r>
            <w:r w:rsidRPr="00FC2002">
              <w:rPr>
                <w:rFonts w:cs="Arial"/>
              </w:rPr>
              <w:t>н</w:t>
            </w:r>
            <w:r w:rsidRPr="00FC2002">
              <w:rPr>
                <w:rFonts w:cs="Arial"/>
              </w:rPr>
              <w:t>совые активы</w:t>
            </w:r>
          </w:p>
        </w:tc>
        <w:tc>
          <w:tcPr>
            <w:tcW w:w="1559" w:type="dxa"/>
            <w:tcBorders>
              <w:top w:val="dotted" w:sz="4" w:space="0" w:color="auto"/>
              <w:left w:val="single" w:sz="4" w:space="0" w:color="auto"/>
              <w:bottom w:val="double" w:sz="4" w:space="0" w:color="auto"/>
              <w:right w:val="single" w:sz="4" w:space="0" w:color="auto"/>
            </w:tcBorders>
            <w:vAlign w:val="bottom"/>
          </w:tcPr>
          <w:p w:rsidR="00611222" w:rsidRPr="00BA1B2B" w:rsidRDefault="00611222" w:rsidP="00675D57">
            <w:pPr>
              <w:pStyle w:val="aff1"/>
              <w:tabs>
                <w:tab w:val="left" w:pos="8789"/>
              </w:tabs>
              <w:spacing w:before="40" w:line="240" w:lineRule="exact"/>
              <w:ind w:left="57"/>
              <w:rPr>
                <w:rFonts w:cs="Arial"/>
              </w:rPr>
            </w:pPr>
            <w:r>
              <w:rPr>
                <w:rFonts w:cs="Arial"/>
              </w:rPr>
              <w:t>725,0</w:t>
            </w:r>
          </w:p>
        </w:tc>
        <w:tc>
          <w:tcPr>
            <w:tcW w:w="1276" w:type="dxa"/>
            <w:tcBorders>
              <w:top w:val="dotted" w:sz="4" w:space="0" w:color="auto"/>
              <w:bottom w:val="double" w:sz="4" w:space="0" w:color="auto"/>
            </w:tcBorders>
            <w:vAlign w:val="bottom"/>
          </w:tcPr>
          <w:p w:rsidR="00611222" w:rsidRPr="00BA1B2B" w:rsidRDefault="00611222" w:rsidP="00675D57">
            <w:pPr>
              <w:pStyle w:val="aff1"/>
              <w:tabs>
                <w:tab w:val="left" w:pos="8789"/>
              </w:tabs>
              <w:spacing w:before="40" w:line="240" w:lineRule="exact"/>
              <w:ind w:left="57"/>
              <w:rPr>
                <w:rFonts w:cs="Arial"/>
              </w:rPr>
            </w:pPr>
            <w:r>
              <w:rPr>
                <w:rFonts w:cs="Arial"/>
              </w:rPr>
              <w:t>0,9</w:t>
            </w:r>
          </w:p>
        </w:tc>
        <w:tc>
          <w:tcPr>
            <w:tcW w:w="1900" w:type="dxa"/>
            <w:tcBorders>
              <w:top w:val="dotted" w:sz="4" w:space="0" w:color="auto"/>
              <w:left w:val="single" w:sz="4" w:space="0" w:color="auto"/>
              <w:bottom w:val="double" w:sz="4" w:space="0" w:color="auto"/>
              <w:right w:val="double" w:sz="4" w:space="0" w:color="auto"/>
            </w:tcBorders>
            <w:vAlign w:val="bottom"/>
          </w:tcPr>
          <w:p w:rsidR="00611222" w:rsidRPr="00E80BA0" w:rsidRDefault="00611222" w:rsidP="00675D57">
            <w:pPr>
              <w:pStyle w:val="aff1"/>
              <w:tabs>
                <w:tab w:val="left" w:pos="8789"/>
              </w:tabs>
              <w:spacing w:before="40" w:line="240" w:lineRule="exact"/>
              <w:ind w:left="57"/>
              <w:rPr>
                <w:rFonts w:cs="Arial"/>
              </w:rPr>
            </w:pPr>
            <w:r>
              <w:rPr>
                <w:rFonts w:cs="Arial"/>
              </w:rPr>
              <w:t>2,7</w:t>
            </w:r>
          </w:p>
        </w:tc>
      </w:tr>
    </w:tbl>
    <w:p w:rsidR="00611222" w:rsidRPr="00AC3661" w:rsidRDefault="00611222" w:rsidP="00611222">
      <w:pPr>
        <w:pStyle w:val="34"/>
        <w:tabs>
          <w:tab w:val="left" w:pos="8789"/>
        </w:tabs>
        <w:spacing w:before="240"/>
        <w:ind w:left="57" w:firstLine="652"/>
        <w:rPr>
          <w:rFonts w:cs="Arial"/>
          <w:b/>
          <w:sz w:val="24"/>
        </w:rPr>
      </w:pPr>
      <w:r>
        <w:rPr>
          <w:rFonts w:cs="Arial"/>
          <w:b/>
          <w:sz w:val="24"/>
        </w:rPr>
        <w:t>Инвестиции в основной капитал</w:t>
      </w:r>
    </w:p>
    <w:p w:rsidR="00611222" w:rsidRPr="00245E85" w:rsidRDefault="00611222" w:rsidP="00611222">
      <w:pPr>
        <w:pStyle w:val="34"/>
        <w:tabs>
          <w:tab w:val="left" w:pos="8789"/>
        </w:tabs>
        <w:spacing w:before="120"/>
        <w:ind w:left="57" w:firstLine="652"/>
        <w:rPr>
          <w:rFonts w:cs="Arial"/>
          <w:highlight w:val="yellow"/>
        </w:rPr>
      </w:pPr>
      <w:r w:rsidRPr="00DE4FE1">
        <w:rPr>
          <w:rFonts w:cs="Arial"/>
        </w:rPr>
        <w:t xml:space="preserve">В </w:t>
      </w:r>
      <w:r>
        <w:rPr>
          <w:rFonts w:cs="Arial"/>
        </w:rPr>
        <w:t xml:space="preserve">январе – сентябре </w:t>
      </w:r>
      <w:r w:rsidRPr="00DE4FE1">
        <w:rPr>
          <w:rFonts w:cs="Arial"/>
        </w:rPr>
        <w:t>201</w:t>
      </w:r>
      <w:r>
        <w:rPr>
          <w:rFonts w:cs="Arial"/>
        </w:rPr>
        <w:t>9</w:t>
      </w:r>
      <w:r w:rsidRPr="00DE4FE1">
        <w:rPr>
          <w:rFonts w:cs="Arial"/>
        </w:rPr>
        <w:t xml:space="preserve"> год</w:t>
      </w:r>
      <w:r>
        <w:rPr>
          <w:rFonts w:cs="Arial"/>
        </w:rPr>
        <w:t>а</w:t>
      </w:r>
      <w:r w:rsidRPr="00DE4FE1">
        <w:rPr>
          <w:rFonts w:cs="Arial"/>
        </w:rPr>
        <w:t xml:space="preserve"> предприятиями и организациями области испол</w:t>
      </w:r>
      <w:r w:rsidRPr="00DE4FE1">
        <w:rPr>
          <w:rFonts w:cs="Arial"/>
        </w:rPr>
        <w:t>ь</w:t>
      </w:r>
      <w:r w:rsidRPr="00DE4FE1">
        <w:rPr>
          <w:rFonts w:cs="Arial"/>
        </w:rPr>
        <w:t xml:space="preserve">зовано </w:t>
      </w:r>
      <w:r>
        <w:rPr>
          <w:rFonts w:cs="Arial"/>
        </w:rPr>
        <w:t>144742,7</w:t>
      </w:r>
      <w:r w:rsidRPr="001A7D12">
        <w:rPr>
          <w:rFonts w:cs="Arial"/>
        </w:rPr>
        <w:t> млн. рублей инвестиций в основной капитал</w:t>
      </w:r>
      <w:r w:rsidRPr="002E149E">
        <w:rPr>
          <w:rFonts w:cs="Arial"/>
        </w:rPr>
        <w:t xml:space="preserve">, на </w:t>
      </w:r>
      <w:r>
        <w:rPr>
          <w:rFonts w:cs="Arial"/>
        </w:rPr>
        <w:t>13,3%</w:t>
      </w:r>
      <w:r w:rsidRPr="002E149E">
        <w:rPr>
          <w:rFonts w:cs="Arial"/>
        </w:rPr>
        <w:t xml:space="preserve"> выше </w:t>
      </w:r>
      <w:r w:rsidR="00A54D9D">
        <w:rPr>
          <w:rFonts w:cs="Arial"/>
        </w:rPr>
        <w:t>соотве</w:t>
      </w:r>
      <w:r w:rsidR="00A54D9D">
        <w:rPr>
          <w:rFonts w:cs="Arial"/>
        </w:rPr>
        <w:t>т</w:t>
      </w:r>
      <w:r w:rsidR="00A54D9D">
        <w:rPr>
          <w:rFonts w:cs="Arial"/>
        </w:rPr>
        <w:t xml:space="preserve">ствующего периода </w:t>
      </w:r>
      <w:r w:rsidRPr="002E149E">
        <w:rPr>
          <w:rFonts w:cs="Arial"/>
        </w:rPr>
        <w:t>201</w:t>
      </w:r>
      <w:r>
        <w:rPr>
          <w:rFonts w:cs="Arial"/>
        </w:rPr>
        <w:t>8</w:t>
      </w:r>
      <w:r w:rsidRPr="002E149E">
        <w:rPr>
          <w:rFonts w:cs="Arial"/>
        </w:rPr>
        <w:t xml:space="preserve"> года </w:t>
      </w:r>
      <w:r w:rsidRPr="007842C9">
        <w:rPr>
          <w:rFonts w:cs="Arial"/>
        </w:rPr>
        <w:t xml:space="preserve">(в </w:t>
      </w:r>
      <w:r>
        <w:rPr>
          <w:rFonts w:cs="Arial"/>
        </w:rPr>
        <w:t xml:space="preserve">январе – сентябре </w:t>
      </w:r>
      <w:r w:rsidRPr="007842C9">
        <w:rPr>
          <w:rFonts w:cs="Arial"/>
        </w:rPr>
        <w:t>201</w:t>
      </w:r>
      <w:r>
        <w:rPr>
          <w:rFonts w:cs="Arial"/>
        </w:rPr>
        <w:t>8</w:t>
      </w:r>
      <w:r w:rsidRPr="007842C9">
        <w:rPr>
          <w:rFonts w:cs="Arial"/>
        </w:rPr>
        <w:t xml:space="preserve"> г. по сравнению с </w:t>
      </w:r>
      <w:r>
        <w:rPr>
          <w:rFonts w:cs="Arial"/>
        </w:rPr>
        <w:t xml:space="preserve">январем – сентябрем </w:t>
      </w:r>
      <w:r w:rsidRPr="007842C9">
        <w:rPr>
          <w:rFonts w:cs="Arial"/>
        </w:rPr>
        <w:t>201</w:t>
      </w:r>
      <w:r>
        <w:rPr>
          <w:rFonts w:cs="Arial"/>
        </w:rPr>
        <w:t>7</w:t>
      </w:r>
      <w:r w:rsidRPr="007842C9">
        <w:rPr>
          <w:rFonts w:cs="Arial"/>
        </w:rPr>
        <w:t xml:space="preserve"> г. объем инвестиций </w:t>
      </w:r>
      <w:r>
        <w:rPr>
          <w:rFonts w:cs="Arial"/>
        </w:rPr>
        <w:t>увеличился на 8,3%</w:t>
      </w:r>
      <w:r w:rsidRPr="007842C9">
        <w:rPr>
          <w:rFonts w:cs="Arial"/>
        </w:rPr>
        <w:t>).</w:t>
      </w:r>
    </w:p>
    <w:p w:rsidR="00611222" w:rsidRDefault="00611222" w:rsidP="00611222">
      <w:pPr>
        <w:pStyle w:val="-"/>
        <w:keepNext/>
        <w:spacing w:before="120" w:after="0" w:line="288" w:lineRule="auto"/>
        <w:ind w:left="57"/>
        <w:rPr>
          <w:rFonts w:cs="Arial"/>
        </w:rPr>
      </w:pPr>
      <w:r w:rsidRPr="009F59DF">
        <w:rPr>
          <w:rFonts w:cs="Arial"/>
        </w:rPr>
        <w:t>Динамика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2977"/>
        <w:gridCol w:w="2977"/>
        <w:gridCol w:w="3260"/>
      </w:tblGrid>
      <w:tr w:rsidR="00611222" w:rsidRPr="009F59DF" w:rsidTr="00611222">
        <w:trPr>
          <w:cantSplit/>
          <w:trHeight w:val="529"/>
          <w:tblHeader/>
        </w:trPr>
        <w:tc>
          <w:tcPr>
            <w:tcW w:w="2977" w:type="dxa"/>
            <w:tcBorders>
              <w:top w:val="double" w:sz="4" w:space="0" w:color="auto"/>
              <w:left w:val="double" w:sz="4" w:space="0" w:color="auto"/>
              <w:bottom w:val="single" w:sz="4" w:space="0" w:color="auto"/>
              <w:right w:val="single" w:sz="4" w:space="0" w:color="auto"/>
            </w:tcBorders>
            <w:shd w:val="clear" w:color="auto" w:fill="auto"/>
            <w:vAlign w:val="center"/>
          </w:tcPr>
          <w:p w:rsidR="00611222" w:rsidRPr="002F3AED" w:rsidRDefault="00611222" w:rsidP="00611222">
            <w:pPr>
              <w:pStyle w:val="aff0"/>
              <w:keepNext/>
              <w:keepLines/>
              <w:spacing w:before="40" w:after="0" w:line="240" w:lineRule="auto"/>
              <w:ind w:left="57"/>
              <w:rPr>
                <w:rFonts w:cs="Arial"/>
              </w:rPr>
            </w:pPr>
          </w:p>
        </w:tc>
        <w:tc>
          <w:tcPr>
            <w:tcW w:w="2977" w:type="dxa"/>
            <w:tcBorders>
              <w:top w:val="double" w:sz="4" w:space="0" w:color="auto"/>
              <w:left w:val="nil"/>
              <w:bottom w:val="single" w:sz="4" w:space="0" w:color="auto"/>
            </w:tcBorders>
            <w:shd w:val="clear" w:color="auto" w:fill="auto"/>
          </w:tcPr>
          <w:p w:rsidR="00611222" w:rsidRPr="002F3AED" w:rsidRDefault="00611222" w:rsidP="00611222">
            <w:pPr>
              <w:pStyle w:val="aff0"/>
              <w:keepNext/>
              <w:keepLines/>
              <w:spacing w:before="40" w:after="0" w:line="240" w:lineRule="auto"/>
              <w:ind w:left="57"/>
              <w:rPr>
                <w:rFonts w:cs="Arial"/>
              </w:rPr>
            </w:pPr>
            <w:r w:rsidRPr="002F3AED">
              <w:rPr>
                <w:rFonts w:cs="Arial"/>
              </w:rPr>
              <w:t>Млн. рублей</w:t>
            </w:r>
          </w:p>
        </w:tc>
        <w:tc>
          <w:tcPr>
            <w:tcW w:w="3260" w:type="dxa"/>
            <w:tcBorders>
              <w:top w:val="double" w:sz="4" w:space="0" w:color="auto"/>
              <w:left w:val="single" w:sz="4" w:space="0" w:color="auto"/>
              <w:right w:val="double" w:sz="4" w:space="0" w:color="auto"/>
            </w:tcBorders>
            <w:shd w:val="clear" w:color="auto" w:fill="auto"/>
          </w:tcPr>
          <w:p w:rsidR="00611222" w:rsidRPr="002F3AED" w:rsidRDefault="00611222" w:rsidP="00611222">
            <w:pPr>
              <w:pStyle w:val="aff0"/>
              <w:keepNext/>
              <w:keepLines/>
              <w:spacing w:before="40" w:after="0" w:line="240" w:lineRule="auto"/>
              <w:ind w:left="57"/>
              <w:rPr>
                <w:rFonts w:cs="Arial"/>
              </w:rPr>
            </w:pPr>
            <w:r w:rsidRPr="002F3AED">
              <w:rPr>
                <w:rFonts w:cs="Arial"/>
              </w:rPr>
              <w:t xml:space="preserve">В % к соответствующему </w:t>
            </w:r>
            <w:r>
              <w:rPr>
                <w:rFonts w:cs="Arial"/>
              </w:rPr>
              <w:t xml:space="preserve">     </w:t>
            </w:r>
            <w:r w:rsidRPr="002F3AED">
              <w:rPr>
                <w:rFonts w:cs="Arial"/>
              </w:rPr>
              <w:t>периоду предыдущего года</w:t>
            </w:r>
          </w:p>
        </w:tc>
      </w:tr>
      <w:tr w:rsidR="00611222" w:rsidRPr="0054579C" w:rsidTr="00611222">
        <w:tc>
          <w:tcPr>
            <w:tcW w:w="9214" w:type="dxa"/>
            <w:gridSpan w:val="3"/>
            <w:tcBorders>
              <w:top w:val="single" w:sz="4" w:space="0" w:color="auto"/>
              <w:left w:val="double" w:sz="4" w:space="0" w:color="auto"/>
              <w:bottom w:val="single" w:sz="4" w:space="0" w:color="auto"/>
              <w:right w:val="double" w:sz="4" w:space="0" w:color="auto"/>
            </w:tcBorders>
          </w:tcPr>
          <w:p w:rsidR="00611222" w:rsidRPr="00AE37C8" w:rsidRDefault="00611222" w:rsidP="00675D57">
            <w:pPr>
              <w:pStyle w:val="aff1"/>
              <w:spacing w:before="40" w:line="240" w:lineRule="exact"/>
              <w:rPr>
                <w:vertAlign w:val="superscript"/>
              </w:rPr>
            </w:pPr>
            <w:r>
              <w:rPr>
                <w:b/>
              </w:rPr>
              <w:t>2018 год</w:t>
            </w:r>
          </w:p>
        </w:tc>
      </w:tr>
      <w:tr w:rsidR="00611222" w:rsidRPr="00ED4B02" w:rsidTr="00611222">
        <w:tc>
          <w:tcPr>
            <w:tcW w:w="2977" w:type="dxa"/>
            <w:tcBorders>
              <w:top w:val="single" w:sz="4" w:space="0" w:color="auto"/>
              <w:left w:val="double" w:sz="4" w:space="0" w:color="auto"/>
              <w:bottom w:val="dotted" w:sz="4" w:space="0" w:color="auto"/>
              <w:right w:val="single" w:sz="4" w:space="0" w:color="auto"/>
            </w:tcBorders>
          </w:tcPr>
          <w:p w:rsidR="00611222" w:rsidRPr="00ED4B02" w:rsidRDefault="00611222" w:rsidP="00675D57">
            <w:pPr>
              <w:pStyle w:val="aff"/>
              <w:spacing w:before="40" w:line="240" w:lineRule="exact"/>
            </w:pPr>
            <w:r w:rsidRPr="00ED4B02">
              <w:rPr>
                <w:lang w:val="en-US"/>
              </w:rPr>
              <w:t>I</w:t>
            </w:r>
            <w:r w:rsidRPr="00ED4B02">
              <w:t xml:space="preserve"> квартал</w:t>
            </w:r>
          </w:p>
        </w:tc>
        <w:tc>
          <w:tcPr>
            <w:tcW w:w="2977" w:type="dxa"/>
            <w:tcBorders>
              <w:top w:val="single" w:sz="4" w:space="0" w:color="auto"/>
              <w:left w:val="nil"/>
              <w:bottom w:val="dotted" w:sz="4" w:space="0" w:color="auto"/>
            </w:tcBorders>
            <w:vAlign w:val="bottom"/>
          </w:tcPr>
          <w:p w:rsidR="00611222" w:rsidRPr="00AB7A3F" w:rsidRDefault="00611222" w:rsidP="00675D57">
            <w:pPr>
              <w:pStyle w:val="aff1"/>
              <w:spacing w:before="40" w:line="240" w:lineRule="exact"/>
              <w:rPr>
                <w:rFonts w:cs="Arial"/>
              </w:rPr>
            </w:pPr>
            <w:r>
              <w:rPr>
                <w:rFonts w:cs="Arial"/>
              </w:rPr>
              <w:t>25161,3</w:t>
            </w:r>
          </w:p>
        </w:tc>
        <w:tc>
          <w:tcPr>
            <w:tcW w:w="3260" w:type="dxa"/>
            <w:tcBorders>
              <w:top w:val="single" w:sz="4" w:space="0" w:color="auto"/>
              <w:left w:val="single" w:sz="4" w:space="0" w:color="auto"/>
              <w:bottom w:val="dotted" w:sz="4" w:space="0" w:color="auto"/>
              <w:right w:val="double" w:sz="4" w:space="0" w:color="auto"/>
            </w:tcBorders>
            <w:vAlign w:val="bottom"/>
          </w:tcPr>
          <w:p w:rsidR="00611222" w:rsidRPr="00AB7A3F" w:rsidRDefault="00611222" w:rsidP="00675D57">
            <w:pPr>
              <w:pStyle w:val="aff1"/>
              <w:spacing w:before="40" w:line="240" w:lineRule="exact"/>
              <w:rPr>
                <w:rFonts w:cs="Arial"/>
              </w:rPr>
            </w:pPr>
            <w:r>
              <w:rPr>
                <w:rFonts w:cs="Arial"/>
              </w:rPr>
              <w:t>107,4</w:t>
            </w:r>
          </w:p>
        </w:tc>
      </w:tr>
      <w:tr w:rsidR="00611222" w:rsidRPr="00135978" w:rsidTr="00611222">
        <w:tc>
          <w:tcPr>
            <w:tcW w:w="2977" w:type="dxa"/>
            <w:tcBorders>
              <w:top w:val="dotted" w:sz="4" w:space="0" w:color="auto"/>
              <w:left w:val="double" w:sz="4" w:space="0" w:color="auto"/>
              <w:bottom w:val="dotted" w:sz="4" w:space="0" w:color="auto"/>
              <w:right w:val="single" w:sz="4" w:space="0" w:color="auto"/>
            </w:tcBorders>
          </w:tcPr>
          <w:p w:rsidR="00611222" w:rsidRPr="00135978" w:rsidRDefault="00611222" w:rsidP="00675D57">
            <w:pPr>
              <w:pStyle w:val="aff"/>
              <w:spacing w:before="40" w:line="240" w:lineRule="exact"/>
            </w:pPr>
            <w:r w:rsidRPr="00135978">
              <w:rPr>
                <w:lang w:val="en-US"/>
              </w:rPr>
              <w:t xml:space="preserve">I </w:t>
            </w:r>
            <w:r w:rsidRPr="00135978">
              <w:t>полугодие</w:t>
            </w:r>
          </w:p>
        </w:tc>
        <w:tc>
          <w:tcPr>
            <w:tcW w:w="2977" w:type="dxa"/>
            <w:tcBorders>
              <w:top w:val="dotted" w:sz="4" w:space="0" w:color="auto"/>
              <w:left w:val="nil"/>
              <w:bottom w:val="dotted" w:sz="4" w:space="0" w:color="auto"/>
            </w:tcBorders>
            <w:vAlign w:val="bottom"/>
          </w:tcPr>
          <w:p w:rsidR="00611222" w:rsidRPr="00AB7A3F" w:rsidRDefault="00611222" w:rsidP="00675D57">
            <w:pPr>
              <w:pStyle w:val="aff1"/>
              <w:spacing w:before="40" w:line="240" w:lineRule="exact"/>
              <w:rPr>
                <w:rFonts w:cs="Arial"/>
              </w:rPr>
            </w:pPr>
            <w:r>
              <w:rPr>
                <w:rFonts w:cs="Arial"/>
              </w:rPr>
              <w:t>66220,9</w:t>
            </w:r>
          </w:p>
        </w:tc>
        <w:tc>
          <w:tcPr>
            <w:tcW w:w="3260" w:type="dxa"/>
            <w:tcBorders>
              <w:top w:val="dotted" w:sz="4" w:space="0" w:color="auto"/>
              <w:left w:val="single" w:sz="4" w:space="0" w:color="auto"/>
              <w:bottom w:val="dotted" w:sz="4" w:space="0" w:color="auto"/>
              <w:right w:val="double" w:sz="4" w:space="0" w:color="auto"/>
            </w:tcBorders>
            <w:vAlign w:val="bottom"/>
          </w:tcPr>
          <w:p w:rsidR="00611222" w:rsidRPr="00AB7A3F" w:rsidRDefault="00611222" w:rsidP="00675D57">
            <w:pPr>
              <w:pStyle w:val="aff1"/>
              <w:spacing w:before="40" w:line="240" w:lineRule="exact"/>
              <w:rPr>
                <w:rFonts w:cs="Arial"/>
              </w:rPr>
            </w:pPr>
            <w:r>
              <w:rPr>
                <w:rFonts w:cs="Arial"/>
              </w:rPr>
              <w:t>103,4</w:t>
            </w:r>
          </w:p>
        </w:tc>
      </w:tr>
      <w:tr w:rsidR="00611222" w:rsidRPr="00135978" w:rsidTr="00611222">
        <w:tc>
          <w:tcPr>
            <w:tcW w:w="2977" w:type="dxa"/>
            <w:tcBorders>
              <w:top w:val="dotted" w:sz="4" w:space="0" w:color="auto"/>
              <w:left w:val="double" w:sz="4" w:space="0" w:color="auto"/>
              <w:bottom w:val="dotted" w:sz="4" w:space="0" w:color="auto"/>
              <w:right w:val="single" w:sz="4" w:space="0" w:color="auto"/>
            </w:tcBorders>
          </w:tcPr>
          <w:p w:rsidR="00611222" w:rsidRPr="00135978" w:rsidRDefault="00611222" w:rsidP="00675D57">
            <w:pPr>
              <w:pStyle w:val="aff"/>
              <w:spacing w:before="40" w:line="240" w:lineRule="exact"/>
            </w:pPr>
            <w:r w:rsidRPr="00135978">
              <w:t xml:space="preserve">Январь – сентябрь </w:t>
            </w:r>
          </w:p>
        </w:tc>
        <w:tc>
          <w:tcPr>
            <w:tcW w:w="2977" w:type="dxa"/>
            <w:tcBorders>
              <w:top w:val="dotted" w:sz="4" w:space="0" w:color="auto"/>
              <w:left w:val="nil"/>
              <w:bottom w:val="dotted" w:sz="4" w:space="0" w:color="auto"/>
            </w:tcBorders>
            <w:vAlign w:val="bottom"/>
          </w:tcPr>
          <w:p w:rsidR="00611222" w:rsidRPr="00AB7A3F" w:rsidRDefault="00611222" w:rsidP="00675D57">
            <w:pPr>
              <w:pStyle w:val="aff1"/>
              <w:spacing w:before="40" w:line="240" w:lineRule="exact"/>
              <w:rPr>
                <w:rFonts w:cs="Arial"/>
              </w:rPr>
            </w:pPr>
            <w:r>
              <w:rPr>
                <w:rFonts w:cs="Arial"/>
              </w:rPr>
              <w:t>120166,6</w:t>
            </w:r>
          </w:p>
        </w:tc>
        <w:tc>
          <w:tcPr>
            <w:tcW w:w="3260" w:type="dxa"/>
            <w:tcBorders>
              <w:top w:val="dotted" w:sz="4" w:space="0" w:color="auto"/>
              <w:left w:val="single" w:sz="4" w:space="0" w:color="auto"/>
              <w:bottom w:val="dotted" w:sz="4" w:space="0" w:color="auto"/>
              <w:right w:val="double" w:sz="4" w:space="0" w:color="auto"/>
            </w:tcBorders>
            <w:vAlign w:val="bottom"/>
          </w:tcPr>
          <w:p w:rsidR="00611222" w:rsidRPr="00AB7A3F" w:rsidRDefault="00611222" w:rsidP="00675D57">
            <w:pPr>
              <w:pStyle w:val="aff1"/>
              <w:spacing w:before="40" w:line="240" w:lineRule="exact"/>
              <w:rPr>
                <w:rFonts w:cs="Arial"/>
              </w:rPr>
            </w:pPr>
            <w:r>
              <w:rPr>
                <w:rFonts w:cs="Arial"/>
              </w:rPr>
              <w:t>108,3</w:t>
            </w:r>
          </w:p>
        </w:tc>
      </w:tr>
      <w:tr w:rsidR="00611222" w:rsidRPr="00135978" w:rsidTr="00611222">
        <w:tc>
          <w:tcPr>
            <w:tcW w:w="2977" w:type="dxa"/>
            <w:tcBorders>
              <w:top w:val="dotted" w:sz="4" w:space="0" w:color="auto"/>
              <w:left w:val="double" w:sz="4" w:space="0" w:color="auto"/>
              <w:bottom w:val="single" w:sz="4" w:space="0" w:color="auto"/>
              <w:right w:val="single" w:sz="4" w:space="0" w:color="auto"/>
            </w:tcBorders>
          </w:tcPr>
          <w:p w:rsidR="00611222" w:rsidRPr="00135978" w:rsidRDefault="00611222" w:rsidP="00675D57">
            <w:pPr>
              <w:pStyle w:val="aff"/>
              <w:spacing w:before="40" w:line="240" w:lineRule="exact"/>
            </w:pPr>
            <w:r w:rsidRPr="00135978">
              <w:t>Год</w:t>
            </w:r>
          </w:p>
        </w:tc>
        <w:tc>
          <w:tcPr>
            <w:tcW w:w="2977" w:type="dxa"/>
            <w:tcBorders>
              <w:top w:val="dotted" w:sz="4" w:space="0" w:color="auto"/>
              <w:left w:val="nil"/>
              <w:bottom w:val="single" w:sz="4" w:space="0" w:color="auto"/>
            </w:tcBorders>
            <w:vAlign w:val="bottom"/>
          </w:tcPr>
          <w:p w:rsidR="00611222" w:rsidRPr="00AB7A3F" w:rsidRDefault="00611222" w:rsidP="00675D57">
            <w:pPr>
              <w:pStyle w:val="aff1"/>
              <w:spacing w:before="40" w:line="240" w:lineRule="exact"/>
              <w:rPr>
                <w:rFonts w:cs="Arial"/>
              </w:rPr>
            </w:pPr>
            <w:r>
              <w:rPr>
                <w:rFonts w:cs="Arial"/>
              </w:rPr>
              <w:t>195950,5</w:t>
            </w:r>
          </w:p>
        </w:tc>
        <w:tc>
          <w:tcPr>
            <w:tcW w:w="3260" w:type="dxa"/>
            <w:tcBorders>
              <w:top w:val="dotted" w:sz="4" w:space="0" w:color="auto"/>
              <w:left w:val="single" w:sz="4" w:space="0" w:color="auto"/>
              <w:bottom w:val="single" w:sz="4" w:space="0" w:color="auto"/>
              <w:right w:val="double" w:sz="4" w:space="0" w:color="auto"/>
            </w:tcBorders>
            <w:vAlign w:val="bottom"/>
          </w:tcPr>
          <w:p w:rsidR="00611222" w:rsidRPr="00AB7A3F" w:rsidRDefault="00611222" w:rsidP="00675D57">
            <w:pPr>
              <w:pStyle w:val="aff1"/>
              <w:spacing w:before="40" w:line="240" w:lineRule="exact"/>
              <w:rPr>
                <w:rFonts w:cs="Arial"/>
              </w:rPr>
            </w:pPr>
            <w:r>
              <w:rPr>
                <w:rFonts w:cs="Arial"/>
              </w:rPr>
              <w:t>105,8</w:t>
            </w:r>
          </w:p>
        </w:tc>
      </w:tr>
      <w:tr w:rsidR="00611222" w:rsidRPr="00DA3ED3" w:rsidTr="00611222">
        <w:tc>
          <w:tcPr>
            <w:tcW w:w="9214" w:type="dxa"/>
            <w:gridSpan w:val="3"/>
            <w:tcBorders>
              <w:top w:val="single" w:sz="4" w:space="0" w:color="auto"/>
              <w:left w:val="double" w:sz="4" w:space="0" w:color="auto"/>
              <w:bottom w:val="single" w:sz="4" w:space="0" w:color="auto"/>
              <w:right w:val="double" w:sz="4" w:space="0" w:color="auto"/>
            </w:tcBorders>
          </w:tcPr>
          <w:p w:rsidR="00611222" w:rsidRDefault="00611222" w:rsidP="00675D57">
            <w:pPr>
              <w:pStyle w:val="aff1"/>
              <w:spacing w:before="40" w:line="240" w:lineRule="exact"/>
              <w:rPr>
                <w:rFonts w:cs="Arial"/>
                <w:i/>
              </w:rPr>
            </w:pPr>
            <w:r>
              <w:rPr>
                <w:b/>
              </w:rPr>
              <w:t>2019 год</w:t>
            </w:r>
          </w:p>
        </w:tc>
      </w:tr>
      <w:tr w:rsidR="00611222" w:rsidRPr="00ED4B02" w:rsidTr="00611222">
        <w:tc>
          <w:tcPr>
            <w:tcW w:w="2977" w:type="dxa"/>
            <w:tcBorders>
              <w:top w:val="single" w:sz="4" w:space="0" w:color="auto"/>
              <w:left w:val="double" w:sz="4" w:space="0" w:color="auto"/>
              <w:bottom w:val="dotted" w:sz="4" w:space="0" w:color="auto"/>
              <w:right w:val="single" w:sz="4" w:space="0" w:color="auto"/>
            </w:tcBorders>
          </w:tcPr>
          <w:p w:rsidR="00611222" w:rsidRPr="00ED4B02" w:rsidRDefault="00611222" w:rsidP="00675D57">
            <w:pPr>
              <w:pStyle w:val="aff"/>
              <w:spacing w:before="40" w:line="240" w:lineRule="exact"/>
            </w:pPr>
            <w:r w:rsidRPr="00ED4B02">
              <w:rPr>
                <w:lang w:val="en-US"/>
              </w:rPr>
              <w:t>I</w:t>
            </w:r>
            <w:r w:rsidRPr="00ED4B02">
              <w:t xml:space="preserve"> квартал</w:t>
            </w:r>
          </w:p>
        </w:tc>
        <w:tc>
          <w:tcPr>
            <w:tcW w:w="2977" w:type="dxa"/>
            <w:tcBorders>
              <w:top w:val="single" w:sz="4" w:space="0" w:color="auto"/>
              <w:left w:val="nil"/>
              <w:bottom w:val="dotted" w:sz="4" w:space="0" w:color="auto"/>
            </w:tcBorders>
            <w:vAlign w:val="bottom"/>
          </w:tcPr>
          <w:p w:rsidR="00611222" w:rsidRPr="00AB7A3F" w:rsidRDefault="00611222" w:rsidP="00675D57">
            <w:pPr>
              <w:pStyle w:val="aff1"/>
              <w:spacing w:before="40" w:line="240" w:lineRule="exact"/>
              <w:rPr>
                <w:rFonts w:cs="Arial"/>
              </w:rPr>
            </w:pPr>
            <w:r>
              <w:rPr>
                <w:rFonts w:cs="Arial"/>
              </w:rPr>
              <w:t>29145,5</w:t>
            </w:r>
          </w:p>
        </w:tc>
        <w:tc>
          <w:tcPr>
            <w:tcW w:w="3260" w:type="dxa"/>
            <w:tcBorders>
              <w:top w:val="single" w:sz="4" w:space="0" w:color="auto"/>
              <w:left w:val="single" w:sz="4" w:space="0" w:color="auto"/>
              <w:bottom w:val="dotted" w:sz="4" w:space="0" w:color="auto"/>
              <w:right w:val="double" w:sz="4" w:space="0" w:color="auto"/>
            </w:tcBorders>
            <w:vAlign w:val="bottom"/>
          </w:tcPr>
          <w:p w:rsidR="00611222" w:rsidRPr="00AB7A3F" w:rsidRDefault="00611222" w:rsidP="00675D57">
            <w:pPr>
              <w:pStyle w:val="aff1"/>
              <w:spacing w:before="40" w:line="240" w:lineRule="exact"/>
              <w:rPr>
                <w:rFonts w:cs="Arial"/>
              </w:rPr>
            </w:pPr>
            <w:r>
              <w:rPr>
                <w:rFonts w:cs="Arial"/>
              </w:rPr>
              <w:t>106,5</w:t>
            </w:r>
          </w:p>
        </w:tc>
      </w:tr>
      <w:tr w:rsidR="00611222" w:rsidRPr="00ED4B02" w:rsidTr="00611222">
        <w:tc>
          <w:tcPr>
            <w:tcW w:w="2977" w:type="dxa"/>
            <w:tcBorders>
              <w:top w:val="dotted" w:sz="4" w:space="0" w:color="auto"/>
              <w:left w:val="double" w:sz="4" w:space="0" w:color="auto"/>
              <w:bottom w:val="dotted" w:sz="4" w:space="0" w:color="auto"/>
              <w:right w:val="single" w:sz="4" w:space="0" w:color="auto"/>
            </w:tcBorders>
          </w:tcPr>
          <w:p w:rsidR="00611222" w:rsidRPr="00135978" w:rsidRDefault="00611222" w:rsidP="00675D57">
            <w:pPr>
              <w:pStyle w:val="aff"/>
              <w:spacing w:before="40" w:line="240" w:lineRule="exact"/>
            </w:pPr>
            <w:r w:rsidRPr="00135978">
              <w:rPr>
                <w:lang w:val="en-US"/>
              </w:rPr>
              <w:t xml:space="preserve">I </w:t>
            </w:r>
            <w:r w:rsidRPr="00135978">
              <w:t>полугодие</w:t>
            </w:r>
          </w:p>
        </w:tc>
        <w:tc>
          <w:tcPr>
            <w:tcW w:w="2977" w:type="dxa"/>
            <w:tcBorders>
              <w:top w:val="dotted" w:sz="4" w:space="0" w:color="auto"/>
              <w:left w:val="nil"/>
              <w:bottom w:val="dotted" w:sz="4" w:space="0" w:color="auto"/>
            </w:tcBorders>
            <w:vAlign w:val="bottom"/>
          </w:tcPr>
          <w:p w:rsidR="00611222" w:rsidRPr="00AB7A3F" w:rsidRDefault="00611222" w:rsidP="00675D57">
            <w:pPr>
              <w:pStyle w:val="aff1"/>
              <w:spacing w:before="40" w:line="240" w:lineRule="exact"/>
              <w:rPr>
                <w:rFonts w:cs="Arial"/>
              </w:rPr>
            </w:pPr>
            <w:r>
              <w:rPr>
                <w:rFonts w:cs="Arial"/>
              </w:rPr>
              <w:t>78020,9</w:t>
            </w:r>
          </w:p>
        </w:tc>
        <w:tc>
          <w:tcPr>
            <w:tcW w:w="3260" w:type="dxa"/>
            <w:tcBorders>
              <w:top w:val="dotted" w:sz="4" w:space="0" w:color="auto"/>
              <w:left w:val="single" w:sz="4" w:space="0" w:color="auto"/>
              <w:bottom w:val="dotted" w:sz="4" w:space="0" w:color="auto"/>
              <w:right w:val="double" w:sz="4" w:space="0" w:color="auto"/>
            </w:tcBorders>
            <w:vAlign w:val="bottom"/>
          </w:tcPr>
          <w:p w:rsidR="00611222" w:rsidRPr="00AB7A3F" w:rsidRDefault="00611222" w:rsidP="00675D57">
            <w:pPr>
              <w:pStyle w:val="aff1"/>
              <w:spacing w:before="40" w:line="240" w:lineRule="exact"/>
              <w:rPr>
                <w:rFonts w:cs="Arial"/>
              </w:rPr>
            </w:pPr>
            <w:r>
              <w:rPr>
                <w:rFonts w:cs="Arial"/>
              </w:rPr>
              <w:t>109,8</w:t>
            </w:r>
          </w:p>
        </w:tc>
      </w:tr>
      <w:tr w:rsidR="00611222" w:rsidRPr="00ED4B02" w:rsidTr="00611222">
        <w:tc>
          <w:tcPr>
            <w:tcW w:w="2977" w:type="dxa"/>
            <w:tcBorders>
              <w:top w:val="dotted" w:sz="4" w:space="0" w:color="auto"/>
              <w:left w:val="double" w:sz="4" w:space="0" w:color="auto"/>
              <w:bottom w:val="double" w:sz="4" w:space="0" w:color="auto"/>
              <w:right w:val="single" w:sz="4" w:space="0" w:color="auto"/>
            </w:tcBorders>
          </w:tcPr>
          <w:p w:rsidR="00611222" w:rsidRPr="00135978" w:rsidRDefault="00611222" w:rsidP="00675D57">
            <w:pPr>
              <w:pStyle w:val="aff"/>
              <w:spacing w:before="40" w:line="240" w:lineRule="exact"/>
              <w:rPr>
                <w:lang w:val="en-US"/>
              </w:rPr>
            </w:pPr>
            <w:r w:rsidRPr="00135978">
              <w:t>Январь – сентябрь</w:t>
            </w:r>
          </w:p>
        </w:tc>
        <w:tc>
          <w:tcPr>
            <w:tcW w:w="2977" w:type="dxa"/>
            <w:tcBorders>
              <w:top w:val="dotted" w:sz="4" w:space="0" w:color="auto"/>
              <w:left w:val="nil"/>
              <w:bottom w:val="double" w:sz="4" w:space="0" w:color="auto"/>
            </w:tcBorders>
            <w:vAlign w:val="bottom"/>
          </w:tcPr>
          <w:p w:rsidR="00611222" w:rsidRDefault="00611222" w:rsidP="00675D57">
            <w:pPr>
              <w:pStyle w:val="aff1"/>
              <w:spacing w:before="40" w:line="240" w:lineRule="exact"/>
              <w:rPr>
                <w:rFonts w:cs="Arial"/>
              </w:rPr>
            </w:pPr>
            <w:r>
              <w:rPr>
                <w:rFonts w:cs="Arial"/>
              </w:rPr>
              <w:t>144742,7</w:t>
            </w:r>
          </w:p>
        </w:tc>
        <w:tc>
          <w:tcPr>
            <w:tcW w:w="3260" w:type="dxa"/>
            <w:tcBorders>
              <w:top w:val="dotted" w:sz="4" w:space="0" w:color="auto"/>
              <w:left w:val="single" w:sz="4" w:space="0" w:color="auto"/>
              <w:bottom w:val="double" w:sz="4" w:space="0" w:color="auto"/>
              <w:right w:val="double" w:sz="4" w:space="0" w:color="auto"/>
            </w:tcBorders>
            <w:vAlign w:val="bottom"/>
          </w:tcPr>
          <w:p w:rsidR="00611222" w:rsidRDefault="00611222" w:rsidP="00675D57">
            <w:pPr>
              <w:pStyle w:val="aff1"/>
              <w:spacing w:before="40" w:line="240" w:lineRule="exact"/>
              <w:rPr>
                <w:rFonts w:cs="Arial"/>
              </w:rPr>
            </w:pPr>
            <w:r>
              <w:rPr>
                <w:rFonts w:cs="Arial"/>
              </w:rPr>
              <w:t>113,3</w:t>
            </w:r>
          </w:p>
        </w:tc>
      </w:tr>
    </w:tbl>
    <w:p w:rsidR="00611222" w:rsidRDefault="00611222" w:rsidP="00611222">
      <w:pPr>
        <w:pStyle w:val="-"/>
        <w:keepNext/>
        <w:tabs>
          <w:tab w:val="left" w:pos="8789"/>
        </w:tabs>
        <w:spacing w:before="240" w:after="0"/>
        <w:ind w:left="57"/>
        <w:rPr>
          <w:rFonts w:cs="Arial"/>
          <w:b w:val="0"/>
          <w:spacing w:val="20"/>
          <w:szCs w:val="22"/>
        </w:rPr>
      </w:pPr>
      <w:r w:rsidRPr="000F5457">
        <w:rPr>
          <w:rFonts w:cs="Arial"/>
        </w:rPr>
        <w:t>Видовая структура инвестиций в основной капитал</w:t>
      </w:r>
      <w:r>
        <w:rPr>
          <w:rFonts w:cs="Arial"/>
        </w:rPr>
        <w:br/>
      </w:r>
      <w:r w:rsidRPr="000F5457">
        <w:rPr>
          <w:rFonts w:cs="Arial"/>
          <w:b w:val="0"/>
          <w:spacing w:val="20"/>
          <w:szCs w:val="22"/>
        </w:rPr>
        <w:t>(без субъектов малого предпринимательства и объема инвестиций,</w:t>
      </w:r>
      <w:r w:rsidRPr="000F5457">
        <w:rPr>
          <w:rFonts w:cs="Arial"/>
          <w:b w:val="0"/>
          <w:spacing w:val="20"/>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417"/>
        <w:gridCol w:w="1559"/>
        <w:gridCol w:w="1843"/>
      </w:tblGrid>
      <w:tr w:rsidR="00611222" w:rsidRPr="00245E85" w:rsidTr="00611222">
        <w:trPr>
          <w:tblHeader/>
        </w:trPr>
        <w:tc>
          <w:tcPr>
            <w:tcW w:w="4395" w:type="dxa"/>
            <w:vMerge w:val="restart"/>
            <w:tcBorders>
              <w:top w:val="double" w:sz="4" w:space="0" w:color="auto"/>
              <w:left w:val="double" w:sz="4" w:space="0" w:color="auto"/>
            </w:tcBorders>
          </w:tcPr>
          <w:p w:rsidR="00611222" w:rsidRPr="00CB47FF" w:rsidRDefault="00611222" w:rsidP="00611222">
            <w:pPr>
              <w:pStyle w:val="aff0"/>
              <w:tabs>
                <w:tab w:val="left" w:pos="8789"/>
              </w:tabs>
              <w:spacing w:before="40" w:after="0" w:line="240" w:lineRule="auto"/>
              <w:ind w:left="57"/>
              <w:jc w:val="left"/>
              <w:rPr>
                <w:rFonts w:cs="Arial"/>
              </w:rPr>
            </w:pPr>
          </w:p>
        </w:tc>
        <w:tc>
          <w:tcPr>
            <w:tcW w:w="2976" w:type="dxa"/>
            <w:gridSpan w:val="2"/>
            <w:tcBorders>
              <w:top w:val="double" w:sz="4" w:space="0" w:color="auto"/>
              <w:left w:val="single" w:sz="4" w:space="0" w:color="auto"/>
              <w:bottom w:val="single" w:sz="4" w:space="0" w:color="auto"/>
              <w:right w:val="single" w:sz="4" w:space="0" w:color="auto"/>
            </w:tcBorders>
          </w:tcPr>
          <w:p w:rsidR="00611222" w:rsidRPr="00CB47FF" w:rsidRDefault="00611222" w:rsidP="00611222">
            <w:pPr>
              <w:pStyle w:val="aff0"/>
              <w:tabs>
                <w:tab w:val="left" w:pos="8789"/>
              </w:tabs>
              <w:spacing w:before="40" w:after="0" w:line="240" w:lineRule="auto"/>
              <w:ind w:left="57"/>
              <w:rPr>
                <w:rFonts w:cs="Arial"/>
              </w:rPr>
            </w:pPr>
            <w:r>
              <w:rPr>
                <w:rFonts w:cs="Arial"/>
              </w:rPr>
              <w:t xml:space="preserve">Январь – сентябрь </w:t>
            </w:r>
            <w:r w:rsidRPr="00CB47FF">
              <w:rPr>
                <w:rFonts w:cs="Arial"/>
              </w:rPr>
              <w:t>201</w:t>
            </w:r>
            <w:r>
              <w:rPr>
                <w:rFonts w:cs="Arial"/>
              </w:rPr>
              <w:t>9</w:t>
            </w:r>
            <w:r w:rsidRPr="00CB47FF">
              <w:rPr>
                <w:rFonts w:cs="Arial"/>
              </w:rPr>
              <w:t>г.</w:t>
            </w:r>
          </w:p>
        </w:tc>
        <w:tc>
          <w:tcPr>
            <w:tcW w:w="1843" w:type="dxa"/>
            <w:vMerge w:val="restart"/>
            <w:tcBorders>
              <w:top w:val="double" w:sz="4" w:space="0" w:color="auto"/>
              <w:left w:val="single" w:sz="4" w:space="0" w:color="auto"/>
              <w:right w:val="double" w:sz="4" w:space="0" w:color="auto"/>
            </w:tcBorders>
          </w:tcPr>
          <w:p w:rsidR="00611222" w:rsidRPr="00245E85" w:rsidRDefault="00611222" w:rsidP="00611222">
            <w:pPr>
              <w:pStyle w:val="aff0"/>
              <w:tabs>
                <w:tab w:val="left" w:pos="8789"/>
              </w:tabs>
              <w:spacing w:before="40" w:after="0" w:line="240" w:lineRule="auto"/>
              <w:ind w:left="57"/>
              <w:rPr>
                <w:rFonts w:cs="Arial"/>
                <w:highlight w:val="yellow"/>
              </w:rPr>
            </w:pPr>
            <w:r w:rsidRPr="00CB47FF">
              <w:rPr>
                <w:rFonts w:cs="Arial"/>
                <w:u w:val="single"/>
              </w:rPr>
              <w:t>Справочно</w:t>
            </w:r>
            <w:r w:rsidRPr="00CB47FF">
              <w:rPr>
                <w:rFonts w:cs="Arial"/>
              </w:rPr>
              <w:t xml:space="preserve">: </w:t>
            </w:r>
            <w:r w:rsidRPr="00CB47FF">
              <w:rPr>
                <w:rFonts w:cs="Arial"/>
              </w:rPr>
              <w:br/>
            </w:r>
            <w:r>
              <w:rPr>
                <w:rFonts w:cs="Arial"/>
                <w:spacing w:val="-6"/>
              </w:rPr>
              <w:t xml:space="preserve">январь – сентябрь </w:t>
            </w:r>
            <w:r w:rsidRPr="00CB47FF">
              <w:rPr>
                <w:rFonts w:cs="Arial"/>
                <w:spacing w:val="-6"/>
              </w:rPr>
              <w:t>201</w:t>
            </w:r>
            <w:r>
              <w:rPr>
                <w:rFonts w:cs="Arial"/>
                <w:spacing w:val="-6"/>
              </w:rPr>
              <w:t>8</w:t>
            </w:r>
            <w:r w:rsidRPr="00CB47FF">
              <w:rPr>
                <w:rFonts w:cs="Arial"/>
                <w:spacing w:val="-6"/>
              </w:rPr>
              <w:t>г. в % к итогу</w:t>
            </w:r>
          </w:p>
        </w:tc>
      </w:tr>
      <w:tr w:rsidR="00611222" w:rsidRPr="00245E85" w:rsidTr="00611222">
        <w:trPr>
          <w:tblHeader/>
        </w:trPr>
        <w:tc>
          <w:tcPr>
            <w:tcW w:w="4395" w:type="dxa"/>
            <w:vMerge/>
            <w:tcBorders>
              <w:left w:val="double" w:sz="4" w:space="0" w:color="auto"/>
              <w:bottom w:val="single" w:sz="4" w:space="0" w:color="auto"/>
            </w:tcBorders>
          </w:tcPr>
          <w:p w:rsidR="00611222" w:rsidRPr="00CB47FF" w:rsidRDefault="00611222" w:rsidP="00611222">
            <w:pPr>
              <w:pStyle w:val="aff0"/>
              <w:tabs>
                <w:tab w:val="left" w:pos="8789"/>
              </w:tabs>
              <w:spacing w:before="40" w:after="0" w:line="240" w:lineRule="auto"/>
              <w:ind w:left="57"/>
              <w:jc w:val="left"/>
              <w:rPr>
                <w:rFonts w:cs="Arial"/>
              </w:rPr>
            </w:pPr>
          </w:p>
        </w:tc>
        <w:tc>
          <w:tcPr>
            <w:tcW w:w="1417" w:type="dxa"/>
            <w:tcBorders>
              <w:top w:val="single" w:sz="4" w:space="0" w:color="auto"/>
              <w:left w:val="single" w:sz="4" w:space="0" w:color="auto"/>
              <w:bottom w:val="single" w:sz="4" w:space="0" w:color="auto"/>
              <w:right w:val="single" w:sz="4" w:space="0" w:color="auto"/>
            </w:tcBorders>
          </w:tcPr>
          <w:p w:rsidR="00611222" w:rsidRPr="00CB47FF" w:rsidRDefault="00611222" w:rsidP="00611222">
            <w:pPr>
              <w:pStyle w:val="aff0"/>
              <w:tabs>
                <w:tab w:val="left" w:pos="8789"/>
              </w:tabs>
              <w:spacing w:before="40" w:after="0" w:line="240" w:lineRule="auto"/>
              <w:ind w:left="57"/>
              <w:rPr>
                <w:rFonts w:cs="Arial"/>
              </w:rPr>
            </w:pPr>
            <w:r w:rsidRPr="00CB47FF">
              <w:rPr>
                <w:rFonts w:cs="Arial"/>
              </w:rPr>
              <w:t>млн. рублей</w:t>
            </w:r>
          </w:p>
        </w:tc>
        <w:tc>
          <w:tcPr>
            <w:tcW w:w="1559" w:type="dxa"/>
            <w:tcBorders>
              <w:top w:val="single" w:sz="4" w:space="0" w:color="auto"/>
              <w:bottom w:val="single" w:sz="4" w:space="0" w:color="auto"/>
              <w:right w:val="single" w:sz="4" w:space="0" w:color="auto"/>
            </w:tcBorders>
          </w:tcPr>
          <w:p w:rsidR="00611222" w:rsidRPr="00CB47FF" w:rsidRDefault="00611222" w:rsidP="00611222">
            <w:pPr>
              <w:pStyle w:val="aff0"/>
              <w:tabs>
                <w:tab w:val="left" w:pos="8789"/>
              </w:tabs>
              <w:spacing w:before="40" w:after="0" w:line="240" w:lineRule="auto"/>
              <w:ind w:left="57"/>
              <w:rPr>
                <w:rFonts w:cs="Arial"/>
              </w:rPr>
            </w:pPr>
            <w:r w:rsidRPr="00CB47FF">
              <w:rPr>
                <w:rFonts w:cs="Arial"/>
              </w:rPr>
              <w:t>в % к итогу</w:t>
            </w:r>
          </w:p>
        </w:tc>
        <w:tc>
          <w:tcPr>
            <w:tcW w:w="1843" w:type="dxa"/>
            <w:vMerge/>
            <w:tcBorders>
              <w:left w:val="single" w:sz="4" w:space="0" w:color="auto"/>
              <w:bottom w:val="single" w:sz="4" w:space="0" w:color="auto"/>
              <w:right w:val="double" w:sz="4" w:space="0" w:color="auto"/>
            </w:tcBorders>
          </w:tcPr>
          <w:p w:rsidR="00611222" w:rsidRPr="00245E85" w:rsidRDefault="00611222" w:rsidP="00611222">
            <w:pPr>
              <w:pStyle w:val="aff0"/>
              <w:tabs>
                <w:tab w:val="left" w:pos="8789"/>
              </w:tabs>
              <w:spacing w:before="40" w:after="0" w:line="240" w:lineRule="auto"/>
              <w:ind w:left="57"/>
              <w:rPr>
                <w:rFonts w:cs="Arial"/>
                <w:highlight w:val="yellow"/>
              </w:rPr>
            </w:pPr>
          </w:p>
        </w:tc>
      </w:tr>
      <w:tr w:rsidR="00611222" w:rsidRPr="00245E85" w:rsidTr="00611222">
        <w:tc>
          <w:tcPr>
            <w:tcW w:w="4395" w:type="dxa"/>
            <w:tcBorders>
              <w:left w:val="double" w:sz="4" w:space="0" w:color="auto"/>
              <w:bottom w:val="dotted" w:sz="4" w:space="0" w:color="auto"/>
            </w:tcBorders>
            <w:vAlign w:val="bottom"/>
          </w:tcPr>
          <w:p w:rsidR="00611222" w:rsidRPr="007842C9" w:rsidRDefault="00611222" w:rsidP="00105F5B">
            <w:pPr>
              <w:pStyle w:val="aff8"/>
              <w:tabs>
                <w:tab w:val="left" w:pos="8789"/>
              </w:tabs>
              <w:spacing w:before="40" w:line="240" w:lineRule="exact"/>
              <w:ind w:left="57"/>
              <w:rPr>
                <w:rFonts w:cs="Arial"/>
                <w:b/>
              </w:rPr>
            </w:pPr>
            <w:r w:rsidRPr="007842C9">
              <w:rPr>
                <w:rFonts w:cs="Arial"/>
                <w:b/>
              </w:rPr>
              <w:t>Инвестиции в основной капитал – всего</w:t>
            </w:r>
          </w:p>
        </w:tc>
        <w:tc>
          <w:tcPr>
            <w:tcW w:w="1417" w:type="dxa"/>
            <w:tcBorders>
              <w:left w:val="single" w:sz="4" w:space="0" w:color="auto"/>
              <w:bottom w:val="dotted" w:sz="4" w:space="0" w:color="auto"/>
              <w:right w:val="single" w:sz="4" w:space="0" w:color="auto"/>
            </w:tcBorders>
            <w:vAlign w:val="bottom"/>
          </w:tcPr>
          <w:p w:rsidR="00611222" w:rsidRPr="00B42D54" w:rsidRDefault="00611222" w:rsidP="00105F5B">
            <w:pPr>
              <w:pStyle w:val="aff1"/>
              <w:tabs>
                <w:tab w:val="left" w:pos="8789"/>
              </w:tabs>
              <w:spacing w:before="40" w:line="240" w:lineRule="exact"/>
              <w:ind w:left="57"/>
              <w:rPr>
                <w:rFonts w:cs="Arial"/>
                <w:b/>
              </w:rPr>
            </w:pPr>
            <w:r>
              <w:rPr>
                <w:rFonts w:cs="Arial"/>
                <w:b/>
              </w:rPr>
              <w:t>80360,0</w:t>
            </w:r>
          </w:p>
        </w:tc>
        <w:tc>
          <w:tcPr>
            <w:tcW w:w="1559" w:type="dxa"/>
            <w:tcBorders>
              <w:bottom w:val="dotted" w:sz="4" w:space="0" w:color="auto"/>
              <w:right w:val="single" w:sz="4" w:space="0" w:color="auto"/>
            </w:tcBorders>
            <w:vAlign w:val="bottom"/>
          </w:tcPr>
          <w:p w:rsidR="00611222" w:rsidRPr="00B42D54" w:rsidRDefault="00611222" w:rsidP="00105F5B">
            <w:pPr>
              <w:pStyle w:val="aff1"/>
              <w:tabs>
                <w:tab w:val="left" w:pos="8789"/>
              </w:tabs>
              <w:spacing w:before="40" w:line="240" w:lineRule="exact"/>
              <w:ind w:left="57"/>
              <w:rPr>
                <w:rFonts w:cs="Arial"/>
                <w:b/>
              </w:rPr>
            </w:pPr>
            <w:r>
              <w:rPr>
                <w:rFonts w:cs="Arial"/>
                <w:b/>
              </w:rPr>
              <w:t>100,0</w:t>
            </w:r>
          </w:p>
        </w:tc>
        <w:tc>
          <w:tcPr>
            <w:tcW w:w="1843" w:type="dxa"/>
            <w:tcBorders>
              <w:left w:val="single" w:sz="4" w:space="0" w:color="auto"/>
              <w:bottom w:val="dotted" w:sz="4" w:space="0" w:color="auto"/>
              <w:right w:val="double" w:sz="4" w:space="0" w:color="auto"/>
            </w:tcBorders>
          </w:tcPr>
          <w:p w:rsidR="00611222" w:rsidRPr="00C90A41" w:rsidRDefault="00611222" w:rsidP="00105F5B">
            <w:pPr>
              <w:pStyle w:val="aff1"/>
              <w:tabs>
                <w:tab w:val="left" w:pos="8789"/>
              </w:tabs>
              <w:spacing w:before="40" w:line="240" w:lineRule="exact"/>
              <w:ind w:left="57"/>
              <w:rPr>
                <w:rFonts w:cs="Arial"/>
                <w:b/>
              </w:rPr>
            </w:pPr>
            <w:r w:rsidRPr="00C90A41">
              <w:rPr>
                <w:rFonts w:cs="Arial"/>
                <w:b/>
              </w:rPr>
              <w:t>100,0</w:t>
            </w:r>
          </w:p>
        </w:tc>
      </w:tr>
      <w:tr w:rsidR="00611222" w:rsidRPr="00245E85" w:rsidTr="00611222">
        <w:tc>
          <w:tcPr>
            <w:tcW w:w="4395" w:type="dxa"/>
            <w:tcBorders>
              <w:left w:val="double" w:sz="4" w:space="0" w:color="auto"/>
              <w:bottom w:val="dotted" w:sz="4" w:space="0" w:color="auto"/>
            </w:tcBorders>
            <w:vAlign w:val="bottom"/>
          </w:tcPr>
          <w:p w:rsidR="00611222" w:rsidRPr="007842C9" w:rsidRDefault="00611222" w:rsidP="00105F5B">
            <w:pPr>
              <w:pStyle w:val="aff8"/>
              <w:tabs>
                <w:tab w:val="left" w:pos="8789"/>
              </w:tabs>
              <w:spacing w:before="40" w:line="240" w:lineRule="exact"/>
              <w:ind w:left="227"/>
              <w:rPr>
                <w:rFonts w:cs="Arial"/>
              </w:rPr>
            </w:pPr>
            <w:r w:rsidRPr="007842C9">
              <w:rPr>
                <w:rFonts w:cs="Arial"/>
              </w:rPr>
              <w:t>в том числе в:</w:t>
            </w:r>
            <w:r w:rsidRPr="007842C9">
              <w:rPr>
                <w:rFonts w:cs="Arial"/>
              </w:rPr>
              <w:br/>
              <w:t>жилые здания и помещения</w:t>
            </w:r>
          </w:p>
        </w:tc>
        <w:tc>
          <w:tcPr>
            <w:tcW w:w="1417" w:type="dxa"/>
            <w:tcBorders>
              <w:left w:val="single" w:sz="4" w:space="0" w:color="auto"/>
              <w:bottom w:val="dotted" w:sz="4" w:space="0" w:color="auto"/>
              <w:right w:val="single" w:sz="4" w:space="0" w:color="auto"/>
            </w:tcBorders>
            <w:vAlign w:val="bottom"/>
          </w:tcPr>
          <w:p w:rsidR="00611222" w:rsidRPr="00B56A7A" w:rsidRDefault="00611222" w:rsidP="00105F5B">
            <w:pPr>
              <w:pStyle w:val="aff1"/>
              <w:tabs>
                <w:tab w:val="left" w:pos="8789"/>
              </w:tabs>
              <w:spacing w:before="40" w:line="240" w:lineRule="exact"/>
              <w:ind w:left="57"/>
              <w:rPr>
                <w:rFonts w:cs="Arial"/>
              </w:rPr>
            </w:pPr>
            <w:r>
              <w:rPr>
                <w:rFonts w:cs="Arial"/>
              </w:rPr>
              <w:t>9199,0</w:t>
            </w:r>
          </w:p>
        </w:tc>
        <w:tc>
          <w:tcPr>
            <w:tcW w:w="1559" w:type="dxa"/>
            <w:tcBorders>
              <w:bottom w:val="dotted" w:sz="4" w:space="0" w:color="auto"/>
              <w:right w:val="single" w:sz="4" w:space="0" w:color="auto"/>
            </w:tcBorders>
            <w:vAlign w:val="bottom"/>
          </w:tcPr>
          <w:p w:rsidR="00611222" w:rsidRPr="00B56A7A" w:rsidRDefault="00611222" w:rsidP="00105F5B">
            <w:pPr>
              <w:pStyle w:val="aff1"/>
              <w:tabs>
                <w:tab w:val="left" w:pos="8789"/>
              </w:tabs>
              <w:spacing w:before="40" w:line="240" w:lineRule="exact"/>
              <w:ind w:left="57"/>
              <w:rPr>
                <w:rFonts w:cs="Arial"/>
              </w:rPr>
            </w:pPr>
            <w:r>
              <w:rPr>
                <w:rFonts w:cs="Arial"/>
              </w:rPr>
              <w:t>11,4</w:t>
            </w:r>
          </w:p>
        </w:tc>
        <w:tc>
          <w:tcPr>
            <w:tcW w:w="1843" w:type="dxa"/>
            <w:tcBorders>
              <w:left w:val="single" w:sz="4" w:space="0" w:color="auto"/>
              <w:bottom w:val="dotted" w:sz="4" w:space="0" w:color="auto"/>
              <w:right w:val="double" w:sz="4" w:space="0" w:color="auto"/>
            </w:tcBorders>
            <w:vAlign w:val="bottom"/>
          </w:tcPr>
          <w:p w:rsidR="00611222" w:rsidRPr="00C90A41" w:rsidRDefault="00611222" w:rsidP="00105F5B">
            <w:pPr>
              <w:pStyle w:val="aff1"/>
              <w:tabs>
                <w:tab w:val="left" w:pos="8789"/>
              </w:tabs>
              <w:spacing w:before="40" w:line="240" w:lineRule="exact"/>
              <w:ind w:left="57"/>
              <w:rPr>
                <w:rFonts w:cs="Arial"/>
              </w:rPr>
            </w:pPr>
            <w:r>
              <w:rPr>
                <w:rFonts w:cs="Arial"/>
              </w:rPr>
              <w:t>11,1</w:t>
            </w:r>
          </w:p>
        </w:tc>
      </w:tr>
      <w:tr w:rsidR="00611222" w:rsidRPr="00245E85" w:rsidTr="00611222">
        <w:tc>
          <w:tcPr>
            <w:tcW w:w="4395" w:type="dxa"/>
            <w:tcBorders>
              <w:top w:val="dotted" w:sz="4" w:space="0" w:color="auto"/>
              <w:left w:val="double" w:sz="4" w:space="0" w:color="auto"/>
              <w:bottom w:val="dotted" w:sz="4" w:space="0" w:color="auto"/>
            </w:tcBorders>
            <w:vAlign w:val="bottom"/>
          </w:tcPr>
          <w:p w:rsidR="00611222" w:rsidRPr="007842C9" w:rsidRDefault="00611222" w:rsidP="00105F5B">
            <w:pPr>
              <w:pStyle w:val="aff8"/>
              <w:tabs>
                <w:tab w:val="left" w:pos="8789"/>
              </w:tabs>
              <w:spacing w:before="40" w:line="240" w:lineRule="exact"/>
              <w:ind w:left="227"/>
              <w:rPr>
                <w:rFonts w:cs="Arial"/>
              </w:rPr>
            </w:pPr>
            <w:r w:rsidRPr="007842C9">
              <w:rPr>
                <w:rFonts w:cs="Arial"/>
              </w:rPr>
              <w:t>здания (кроме жилых) и сооружения, ра</w:t>
            </w:r>
            <w:r w:rsidRPr="007842C9">
              <w:rPr>
                <w:rFonts w:cs="Arial"/>
              </w:rPr>
              <w:t>с</w:t>
            </w:r>
            <w:r w:rsidRPr="007842C9">
              <w:rPr>
                <w:rFonts w:cs="Arial"/>
              </w:rPr>
              <w:t>ходы на улучшение земель</w:t>
            </w:r>
          </w:p>
        </w:tc>
        <w:tc>
          <w:tcPr>
            <w:tcW w:w="1417" w:type="dxa"/>
            <w:tcBorders>
              <w:top w:val="dotted" w:sz="4" w:space="0" w:color="auto"/>
              <w:left w:val="single" w:sz="4" w:space="0" w:color="auto"/>
              <w:bottom w:val="dotted" w:sz="4" w:space="0" w:color="auto"/>
              <w:right w:val="single" w:sz="4" w:space="0" w:color="auto"/>
            </w:tcBorders>
            <w:vAlign w:val="bottom"/>
          </w:tcPr>
          <w:p w:rsidR="00611222" w:rsidRPr="00B56A7A" w:rsidRDefault="00611222" w:rsidP="00105F5B">
            <w:pPr>
              <w:pStyle w:val="aff1"/>
              <w:tabs>
                <w:tab w:val="left" w:pos="8789"/>
              </w:tabs>
              <w:spacing w:before="40" w:line="240" w:lineRule="exact"/>
              <w:ind w:left="57"/>
              <w:rPr>
                <w:rFonts w:cs="Arial"/>
              </w:rPr>
            </w:pPr>
            <w:r>
              <w:rPr>
                <w:rFonts w:cs="Arial"/>
              </w:rPr>
              <w:t>31086,7</w:t>
            </w:r>
          </w:p>
        </w:tc>
        <w:tc>
          <w:tcPr>
            <w:tcW w:w="1559" w:type="dxa"/>
            <w:tcBorders>
              <w:top w:val="dotted" w:sz="4" w:space="0" w:color="auto"/>
              <w:bottom w:val="dotted" w:sz="4" w:space="0" w:color="auto"/>
              <w:right w:val="single" w:sz="4" w:space="0" w:color="auto"/>
            </w:tcBorders>
            <w:vAlign w:val="bottom"/>
          </w:tcPr>
          <w:p w:rsidR="00611222" w:rsidRPr="00B56A7A" w:rsidRDefault="00611222" w:rsidP="00105F5B">
            <w:pPr>
              <w:pStyle w:val="aff1"/>
              <w:tabs>
                <w:tab w:val="left" w:pos="8789"/>
              </w:tabs>
              <w:spacing w:before="40" w:line="240" w:lineRule="exact"/>
              <w:ind w:left="57"/>
              <w:rPr>
                <w:rFonts w:cs="Arial"/>
              </w:rPr>
            </w:pPr>
            <w:r>
              <w:rPr>
                <w:rFonts w:cs="Arial"/>
              </w:rPr>
              <w:t>38,7</w:t>
            </w:r>
          </w:p>
        </w:tc>
        <w:tc>
          <w:tcPr>
            <w:tcW w:w="1843" w:type="dxa"/>
            <w:tcBorders>
              <w:top w:val="dotted" w:sz="4" w:space="0" w:color="auto"/>
              <w:left w:val="single" w:sz="4" w:space="0" w:color="auto"/>
              <w:bottom w:val="dotted" w:sz="4" w:space="0" w:color="auto"/>
              <w:right w:val="double" w:sz="4" w:space="0" w:color="auto"/>
            </w:tcBorders>
            <w:vAlign w:val="bottom"/>
          </w:tcPr>
          <w:p w:rsidR="00611222" w:rsidRPr="00C90A41" w:rsidRDefault="00611222" w:rsidP="00105F5B">
            <w:pPr>
              <w:pStyle w:val="aff1"/>
              <w:tabs>
                <w:tab w:val="left" w:pos="8789"/>
              </w:tabs>
              <w:spacing w:before="40" w:line="240" w:lineRule="exact"/>
              <w:ind w:left="57"/>
              <w:rPr>
                <w:rFonts w:cs="Arial"/>
              </w:rPr>
            </w:pPr>
            <w:r>
              <w:rPr>
                <w:rFonts w:cs="Arial"/>
              </w:rPr>
              <w:t>38,4</w:t>
            </w:r>
          </w:p>
        </w:tc>
      </w:tr>
      <w:tr w:rsidR="00611222" w:rsidRPr="00245E85" w:rsidTr="00611222">
        <w:tc>
          <w:tcPr>
            <w:tcW w:w="4395" w:type="dxa"/>
            <w:tcBorders>
              <w:top w:val="dotted" w:sz="4" w:space="0" w:color="auto"/>
              <w:left w:val="double" w:sz="4" w:space="0" w:color="auto"/>
              <w:bottom w:val="dotted" w:sz="4" w:space="0" w:color="auto"/>
            </w:tcBorders>
            <w:vAlign w:val="bottom"/>
          </w:tcPr>
          <w:p w:rsidR="00611222" w:rsidRPr="007842C9" w:rsidRDefault="00611222" w:rsidP="00105F5B">
            <w:pPr>
              <w:pStyle w:val="aff8"/>
              <w:tabs>
                <w:tab w:val="left" w:pos="8789"/>
              </w:tabs>
              <w:spacing w:before="40" w:line="240" w:lineRule="exact"/>
              <w:ind w:left="227"/>
              <w:rPr>
                <w:rFonts w:cs="Arial"/>
              </w:rPr>
            </w:pPr>
            <w:r w:rsidRPr="007842C9">
              <w:rPr>
                <w:rFonts w:cs="Arial"/>
              </w:rPr>
              <w:t>транспортные средства, машины и обор</w:t>
            </w:r>
            <w:r w:rsidRPr="007842C9">
              <w:rPr>
                <w:rFonts w:cs="Arial"/>
              </w:rPr>
              <w:t>у</w:t>
            </w:r>
            <w:r w:rsidRPr="007842C9">
              <w:rPr>
                <w:rFonts w:cs="Arial"/>
              </w:rPr>
              <w:t>дование, включая хозяйственный инве</w:t>
            </w:r>
            <w:r w:rsidRPr="007842C9">
              <w:rPr>
                <w:rFonts w:cs="Arial"/>
              </w:rPr>
              <w:t>н</w:t>
            </w:r>
            <w:r w:rsidRPr="007842C9">
              <w:rPr>
                <w:rFonts w:cs="Arial"/>
              </w:rPr>
              <w:t>тарь, и другие объекты</w:t>
            </w:r>
          </w:p>
        </w:tc>
        <w:tc>
          <w:tcPr>
            <w:tcW w:w="1417" w:type="dxa"/>
            <w:tcBorders>
              <w:top w:val="dotted" w:sz="4" w:space="0" w:color="auto"/>
              <w:left w:val="single" w:sz="4" w:space="0" w:color="auto"/>
              <w:bottom w:val="dotted" w:sz="4" w:space="0" w:color="auto"/>
              <w:right w:val="single" w:sz="4" w:space="0" w:color="auto"/>
            </w:tcBorders>
            <w:vAlign w:val="bottom"/>
          </w:tcPr>
          <w:p w:rsidR="00611222" w:rsidRPr="00B56A7A" w:rsidRDefault="00611222" w:rsidP="00105F5B">
            <w:pPr>
              <w:pStyle w:val="aff1"/>
              <w:tabs>
                <w:tab w:val="left" w:pos="8789"/>
              </w:tabs>
              <w:spacing w:before="40" w:line="240" w:lineRule="exact"/>
              <w:ind w:left="57"/>
              <w:rPr>
                <w:rFonts w:cs="Arial"/>
              </w:rPr>
            </w:pPr>
            <w:r>
              <w:rPr>
                <w:rFonts w:cs="Arial"/>
              </w:rPr>
              <w:t>35261,4</w:t>
            </w:r>
          </w:p>
        </w:tc>
        <w:tc>
          <w:tcPr>
            <w:tcW w:w="1559" w:type="dxa"/>
            <w:tcBorders>
              <w:top w:val="dotted" w:sz="4" w:space="0" w:color="auto"/>
              <w:bottom w:val="dotted" w:sz="4" w:space="0" w:color="auto"/>
              <w:right w:val="single" w:sz="4" w:space="0" w:color="auto"/>
            </w:tcBorders>
            <w:vAlign w:val="bottom"/>
          </w:tcPr>
          <w:p w:rsidR="00611222" w:rsidRPr="00B56A7A" w:rsidRDefault="00611222" w:rsidP="00105F5B">
            <w:pPr>
              <w:pStyle w:val="aff1"/>
              <w:tabs>
                <w:tab w:val="left" w:pos="8789"/>
              </w:tabs>
              <w:spacing w:before="40" w:line="240" w:lineRule="exact"/>
              <w:ind w:left="57"/>
              <w:rPr>
                <w:rFonts w:cs="Arial"/>
              </w:rPr>
            </w:pPr>
            <w:r>
              <w:rPr>
                <w:rFonts w:cs="Arial"/>
              </w:rPr>
              <w:t>43,9</w:t>
            </w:r>
          </w:p>
        </w:tc>
        <w:tc>
          <w:tcPr>
            <w:tcW w:w="1843" w:type="dxa"/>
            <w:tcBorders>
              <w:top w:val="dotted" w:sz="4" w:space="0" w:color="auto"/>
              <w:left w:val="single" w:sz="4" w:space="0" w:color="auto"/>
              <w:bottom w:val="dotted" w:sz="4" w:space="0" w:color="auto"/>
              <w:right w:val="double" w:sz="4" w:space="0" w:color="auto"/>
            </w:tcBorders>
            <w:vAlign w:val="bottom"/>
          </w:tcPr>
          <w:p w:rsidR="00611222" w:rsidRPr="00C90A41" w:rsidRDefault="00611222" w:rsidP="00105F5B">
            <w:pPr>
              <w:pStyle w:val="aff1"/>
              <w:tabs>
                <w:tab w:val="left" w:pos="8789"/>
              </w:tabs>
              <w:spacing w:before="40" w:line="240" w:lineRule="exact"/>
              <w:ind w:left="57"/>
              <w:rPr>
                <w:rFonts w:cs="Arial"/>
              </w:rPr>
            </w:pPr>
            <w:r>
              <w:rPr>
                <w:rFonts w:cs="Arial"/>
              </w:rPr>
              <w:t>43,9</w:t>
            </w:r>
          </w:p>
        </w:tc>
      </w:tr>
      <w:tr w:rsidR="00611222" w:rsidRPr="00245E85" w:rsidTr="00611222">
        <w:tc>
          <w:tcPr>
            <w:tcW w:w="4395" w:type="dxa"/>
            <w:tcBorders>
              <w:top w:val="dotted" w:sz="4" w:space="0" w:color="auto"/>
              <w:left w:val="double" w:sz="4" w:space="0" w:color="auto"/>
              <w:bottom w:val="dotted" w:sz="4" w:space="0" w:color="auto"/>
            </w:tcBorders>
            <w:vAlign w:val="bottom"/>
          </w:tcPr>
          <w:p w:rsidR="00611222" w:rsidRPr="007842C9" w:rsidRDefault="00611222" w:rsidP="00105F5B">
            <w:pPr>
              <w:pStyle w:val="aff8"/>
              <w:tabs>
                <w:tab w:val="left" w:pos="8789"/>
              </w:tabs>
              <w:spacing w:before="40" w:line="240" w:lineRule="exact"/>
              <w:ind w:left="227"/>
              <w:rPr>
                <w:rFonts w:cs="Arial"/>
              </w:rPr>
            </w:pPr>
            <w:r w:rsidRPr="007842C9">
              <w:rPr>
                <w:rFonts w:cs="Arial"/>
              </w:rPr>
              <w:lastRenderedPageBreak/>
              <w:t>объекты интеллектуальной собственности</w:t>
            </w:r>
          </w:p>
        </w:tc>
        <w:tc>
          <w:tcPr>
            <w:tcW w:w="1417" w:type="dxa"/>
            <w:tcBorders>
              <w:top w:val="dotted" w:sz="4" w:space="0" w:color="auto"/>
              <w:left w:val="single" w:sz="4" w:space="0" w:color="auto"/>
              <w:bottom w:val="dotted" w:sz="4" w:space="0" w:color="auto"/>
              <w:right w:val="single" w:sz="4" w:space="0" w:color="auto"/>
            </w:tcBorders>
            <w:vAlign w:val="bottom"/>
          </w:tcPr>
          <w:p w:rsidR="00611222" w:rsidRPr="00B56A7A" w:rsidRDefault="00611222" w:rsidP="00105F5B">
            <w:pPr>
              <w:pStyle w:val="aff1"/>
              <w:tabs>
                <w:tab w:val="left" w:pos="8789"/>
              </w:tabs>
              <w:spacing w:before="40" w:line="240" w:lineRule="exact"/>
              <w:ind w:left="57"/>
              <w:rPr>
                <w:rFonts w:cs="Arial"/>
              </w:rPr>
            </w:pPr>
            <w:r>
              <w:rPr>
                <w:rFonts w:cs="Arial"/>
              </w:rPr>
              <w:t>1798,7</w:t>
            </w:r>
          </w:p>
        </w:tc>
        <w:tc>
          <w:tcPr>
            <w:tcW w:w="1559" w:type="dxa"/>
            <w:tcBorders>
              <w:top w:val="dotted" w:sz="4" w:space="0" w:color="auto"/>
              <w:bottom w:val="dotted" w:sz="4" w:space="0" w:color="auto"/>
              <w:right w:val="single" w:sz="4" w:space="0" w:color="auto"/>
            </w:tcBorders>
            <w:vAlign w:val="bottom"/>
          </w:tcPr>
          <w:p w:rsidR="00611222" w:rsidRPr="00B56A7A" w:rsidRDefault="00611222" w:rsidP="00105F5B">
            <w:pPr>
              <w:pStyle w:val="aff1"/>
              <w:tabs>
                <w:tab w:val="left" w:pos="8789"/>
              </w:tabs>
              <w:spacing w:before="40" w:line="240" w:lineRule="exact"/>
              <w:ind w:left="57"/>
              <w:rPr>
                <w:rFonts w:cs="Arial"/>
              </w:rPr>
            </w:pPr>
            <w:r>
              <w:rPr>
                <w:rFonts w:cs="Arial"/>
              </w:rPr>
              <w:t>2,2</w:t>
            </w:r>
          </w:p>
        </w:tc>
        <w:tc>
          <w:tcPr>
            <w:tcW w:w="1843" w:type="dxa"/>
            <w:tcBorders>
              <w:top w:val="dotted" w:sz="4" w:space="0" w:color="auto"/>
              <w:left w:val="single" w:sz="4" w:space="0" w:color="auto"/>
              <w:bottom w:val="dotted" w:sz="4" w:space="0" w:color="auto"/>
              <w:right w:val="double" w:sz="4" w:space="0" w:color="auto"/>
            </w:tcBorders>
            <w:vAlign w:val="bottom"/>
          </w:tcPr>
          <w:p w:rsidR="00611222" w:rsidRPr="00C90A41" w:rsidRDefault="00611222" w:rsidP="00105F5B">
            <w:pPr>
              <w:pStyle w:val="aff1"/>
              <w:tabs>
                <w:tab w:val="left" w:pos="8789"/>
              </w:tabs>
              <w:spacing w:before="40" w:line="240" w:lineRule="exact"/>
              <w:ind w:left="57"/>
              <w:rPr>
                <w:rFonts w:cs="Arial"/>
              </w:rPr>
            </w:pPr>
            <w:r>
              <w:rPr>
                <w:rFonts w:cs="Arial"/>
              </w:rPr>
              <w:t>3,0</w:t>
            </w:r>
          </w:p>
        </w:tc>
      </w:tr>
      <w:tr w:rsidR="00611222" w:rsidRPr="00245E85" w:rsidTr="00611222">
        <w:tc>
          <w:tcPr>
            <w:tcW w:w="4395" w:type="dxa"/>
            <w:tcBorders>
              <w:top w:val="dotted" w:sz="4" w:space="0" w:color="auto"/>
              <w:left w:val="double" w:sz="4" w:space="0" w:color="auto"/>
              <w:bottom w:val="double" w:sz="4" w:space="0" w:color="auto"/>
            </w:tcBorders>
            <w:vAlign w:val="bottom"/>
          </w:tcPr>
          <w:p w:rsidR="00611222" w:rsidRPr="007842C9" w:rsidRDefault="00611222" w:rsidP="00105F5B">
            <w:pPr>
              <w:pStyle w:val="aff8"/>
              <w:tabs>
                <w:tab w:val="left" w:pos="8789"/>
              </w:tabs>
              <w:spacing w:before="40" w:line="240" w:lineRule="exact"/>
              <w:ind w:left="227"/>
              <w:rPr>
                <w:rFonts w:cs="Arial"/>
              </w:rPr>
            </w:pPr>
            <w:r w:rsidRPr="007842C9">
              <w:rPr>
                <w:rFonts w:cs="Arial"/>
              </w:rPr>
              <w:t>прочие инвестиции</w:t>
            </w:r>
          </w:p>
        </w:tc>
        <w:tc>
          <w:tcPr>
            <w:tcW w:w="1417" w:type="dxa"/>
            <w:tcBorders>
              <w:top w:val="dotted" w:sz="4" w:space="0" w:color="auto"/>
              <w:left w:val="single" w:sz="4" w:space="0" w:color="auto"/>
              <w:bottom w:val="double" w:sz="4" w:space="0" w:color="auto"/>
              <w:right w:val="single" w:sz="4" w:space="0" w:color="auto"/>
            </w:tcBorders>
            <w:vAlign w:val="bottom"/>
          </w:tcPr>
          <w:p w:rsidR="00611222" w:rsidRPr="00B56A7A" w:rsidRDefault="00611222" w:rsidP="00105F5B">
            <w:pPr>
              <w:pStyle w:val="aff1"/>
              <w:tabs>
                <w:tab w:val="left" w:pos="8789"/>
              </w:tabs>
              <w:spacing w:before="40" w:line="240" w:lineRule="exact"/>
              <w:ind w:left="57"/>
              <w:rPr>
                <w:rFonts w:cs="Arial"/>
              </w:rPr>
            </w:pPr>
            <w:r>
              <w:rPr>
                <w:rFonts w:cs="Arial"/>
              </w:rPr>
              <w:t>3014,2</w:t>
            </w:r>
          </w:p>
        </w:tc>
        <w:tc>
          <w:tcPr>
            <w:tcW w:w="1559" w:type="dxa"/>
            <w:tcBorders>
              <w:top w:val="dotted" w:sz="4" w:space="0" w:color="auto"/>
              <w:bottom w:val="double" w:sz="4" w:space="0" w:color="auto"/>
              <w:right w:val="single" w:sz="4" w:space="0" w:color="auto"/>
            </w:tcBorders>
            <w:vAlign w:val="bottom"/>
          </w:tcPr>
          <w:p w:rsidR="00611222" w:rsidRPr="00B56A7A" w:rsidRDefault="00611222" w:rsidP="00105F5B">
            <w:pPr>
              <w:pStyle w:val="aff1"/>
              <w:tabs>
                <w:tab w:val="left" w:pos="8789"/>
              </w:tabs>
              <w:spacing w:before="40" w:line="240" w:lineRule="exact"/>
              <w:ind w:left="57"/>
              <w:rPr>
                <w:rFonts w:cs="Arial"/>
              </w:rPr>
            </w:pPr>
            <w:r>
              <w:rPr>
                <w:rFonts w:cs="Arial"/>
              </w:rPr>
              <w:t>3,8</w:t>
            </w:r>
          </w:p>
        </w:tc>
        <w:tc>
          <w:tcPr>
            <w:tcW w:w="1843" w:type="dxa"/>
            <w:tcBorders>
              <w:top w:val="dotted" w:sz="4" w:space="0" w:color="auto"/>
              <w:left w:val="single" w:sz="4" w:space="0" w:color="auto"/>
              <w:bottom w:val="double" w:sz="4" w:space="0" w:color="auto"/>
              <w:right w:val="double" w:sz="4" w:space="0" w:color="auto"/>
            </w:tcBorders>
            <w:vAlign w:val="bottom"/>
          </w:tcPr>
          <w:p w:rsidR="00611222" w:rsidRPr="00C90A41" w:rsidRDefault="00611222" w:rsidP="00105F5B">
            <w:pPr>
              <w:pStyle w:val="aff1"/>
              <w:tabs>
                <w:tab w:val="left" w:pos="8789"/>
              </w:tabs>
              <w:spacing w:before="40" w:line="240" w:lineRule="exact"/>
              <w:ind w:left="57"/>
              <w:rPr>
                <w:rFonts w:cs="Arial"/>
              </w:rPr>
            </w:pPr>
            <w:r>
              <w:rPr>
                <w:rFonts w:cs="Arial"/>
              </w:rPr>
              <w:t>3,6</w:t>
            </w:r>
          </w:p>
        </w:tc>
      </w:tr>
    </w:tbl>
    <w:p w:rsidR="00611222" w:rsidRDefault="00611222" w:rsidP="00105F5B">
      <w:pPr>
        <w:pStyle w:val="affd"/>
        <w:tabs>
          <w:tab w:val="left" w:pos="8789"/>
        </w:tabs>
        <w:spacing w:after="0"/>
        <w:ind w:left="57"/>
        <w:rPr>
          <w:rFonts w:cs="Arial"/>
          <w:b w:val="0"/>
          <w:spacing w:val="20"/>
          <w:sz w:val="22"/>
          <w:szCs w:val="22"/>
        </w:rPr>
      </w:pPr>
      <w:r w:rsidRPr="000F5457">
        <w:rPr>
          <w:rFonts w:cs="Arial"/>
          <w:sz w:val="22"/>
        </w:rPr>
        <w:t>Объем инвестиций в основной капитал по видам</w:t>
      </w:r>
      <w:r>
        <w:rPr>
          <w:rFonts w:cs="Arial"/>
          <w:sz w:val="22"/>
        </w:rPr>
        <w:t xml:space="preserve"> </w:t>
      </w:r>
      <w:r w:rsidRPr="000F5457">
        <w:rPr>
          <w:rFonts w:cs="Arial"/>
          <w:sz w:val="22"/>
        </w:rPr>
        <w:t>экономической деятельности</w:t>
      </w:r>
      <w:r w:rsidRPr="000F5457">
        <w:rPr>
          <w:rFonts w:cs="Arial"/>
          <w:sz w:val="22"/>
        </w:rPr>
        <w:br/>
      </w:r>
      <w:r w:rsidRPr="000F5457">
        <w:rPr>
          <w:rFonts w:cs="Arial"/>
          <w:b w:val="0"/>
          <w:spacing w:val="20"/>
          <w:sz w:val="22"/>
          <w:szCs w:val="22"/>
        </w:rPr>
        <w:t>(без субъектов малого предпринимательства и объема инвестиций,</w:t>
      </w:r>
      <w:r w:rsidRPr="000F5457">
        <w:rPr>
          <w:rFonts w:cs="Arial"/>
          <w:b w:val="0"/>
          <w:spacing w:val="20"/>
          <w:sz w:val="22"/>
          <w:szCs w:val="22"/>
        </w:rPr>
        <w:br/>
        <w:t>не наблюдаемых прямыми статистическими методами)</w:t>
      </w:r>
    </w:p>
    <w:tbl>
      <w:tblPr>
        <w:tblW w:w="9215" w:type="dxa"/>
        <w:tblInd w:w="15" w:type="dxa"/>
        <w:tblLayout w:type="fixed"/>
        <w:tblCellMar>
          <w:left w:w="0" w:type="dxa"/>
          <w:right w:w="0" w:type="dxa"/>
        </w:tblCellMar>
        <w:tblLook w:val="0000" w:firstRow="0" w:lastRow="0" w:firstColumn="0" w:lastColumn="0" w:noHBand="0" w:noVBand="0"/>
      </w:tblPr>
      <w:tblGrid>
        <w:gridCol w:w="3686"/>
        <w:gridCol w:w="1275"/>
        <w:gridCol w:w="1418"/>
        <w:gridCol w:w="1276"/>
        <w:gridCol w:w="1560"/>
      </w:tblGrid>
      <w:tr w:rsidR="00611222" w:rsidRPr="00245E85" w:rsidTr="00611222">
        <w:trPr>
          <w:cantSplit/>
          <w:trHeight w:val="277"/>
          <w:tblHeader/>
        </w:trPr>
        <w:tc>
          <w:tcPr>
            <w:tcW w:w="3686" w:type="dxa"/>
            <w:vMerge w:val="restart"/>
            <w:tcBorders>
              <w:top w:val="double" w:sz="4" w:space="0" w:color="auto"/>
              <w:left w:val="double" w:sz="4" w:space="0" w:color="auto"/>
            </w:tcBorders>
            <w:shd w:val="clear" w:color="auto" w:fill="auto"/>
          </w:tcPr>
          <w:p w:rsidR="00611222" w:rsidRPr="00245E85" w:rsidRDefault="00611222" w:rsidP="00611222">
            <w:pPr>
              <w:pStyle w:val="aff0"/>
              <w:tabs>
                <w:tab w:val="left" w:pos="8789"/>
              </w:tabs>
              <w:spacing w:before="40" w:after="0" w:line="240" w:lineRule="auto"/>
              <w:ind w:left="57"/>
              <w:rPr>
                <w:rFonts w:cs="Arial"/>
                <w:highlight w:val="yellow"/>
              </w:rPr>
            </w:pPr>
          </w:p>
        </w:tc>
        <w:tc>
          <w:tcPr>
            <w:tcW w:w="3969" w:type="dxa"/>
            <w:gridSpan w:val="3"/>
            <w:tcBorders>
              <w:top w:val="double" w:sz="4" w:space="0" w:color="auto"/>
              <w:left w:val="single" w:sz="4" w:space="0" w:color="auto"/>
              <w:bottom w:val="single" w:sz="4" w:space="0" w:color="auto"/>
              <w:right w:val="single" w:sz="4" w:space="0" w:color="auto"/>
            </w:tcBorders>
            <w:shd w:val="clear" w:color="auto" w:fill="auto"/>
          </w:tcPr>
          <w:p w:rsidR="00611222" w:rsidRPr="00B80FAD" w:rsidRDefault="00611222" w:rsidP="00611222">
            <w:pPr>
              <w:pStyle w:val="aff0"/>
              <w:tabs>
                <w:tab w:val="left" w:pos="8789"/>
              </w:tabs>
              <w:spacing w:before="40" w:after="0" w:line="240" w:lineRule="auto"/>
              <w:ind w:left="57"/>
              <w:rPr>
                <w:rFonts w:cs="Arial"/>
              </w:rPr>
            </w:pPr>
            <w:r>
              <w:rPr>
                <w:rFonts w:cs="Arial"/>
              </w:rPr>
              <w:t xml:space="preserve">Январь – сентябрь </w:t>
            </w:r>
            <w:r w:rsidRPr="00B80FAD">
              <w:rPr>
                <w:rFonts w:cs="Arial"/>
              </w:rPr>
              <w:t>201</w:t>
            </w:r>
            <w:r>
              <w:rPr>
                <w:rFonts w:cs="Arial"/>
              </w:rPr>
              <w:t>9</w:t>
            </w:r>
            <w:r w:rsidRPr="00B80FAD">
              <w:rPr>
                <w:rFonts w:cs="Arial"/>
              </w:rPr>
              <w:t>г.</w:t>
            </w:r>
          </w:p>
        </w:tc>
        <w:tc>
          <w:tcPr>
            <w:tcW w:w="1560" w:type="dxa"/>
            <w:vMerge w:val="restart"/>
            <w:tcBorders>
              <w:top w:val="double" w:sz="4" w:space="0" w:color="auto"/>
              <w:left w:val="single" w:sz="4" w:space="0" w:color="auto"/>
              <w:right w:val="double" w:sz="4" w:space="0" w:color="auto"/>
            </w:tcBorders>
          </w:tcPr>
          <w:p w:rsidR="00611222" w:rsidRPr="00245E85" w:rsidRDefault="00611222" w:rsidP="00611222">
            <w:pPr>
              <w:pStyle w:val="aff0"/>
              <w:tabs>
                <w:tab w:val="left" w:pos="8789"/>
              </w:tabs>
              <w:spacing w:before="40" w:after="0" w:line="240" w:lineRule="auto"/>
              <w:ind w:left="57"/>
              <w:rPr>
                <w:rFonts w:cs="Arial"/>
                <w:highlight w:val="yellow"/>
              </w:rPr>
            </w:pPr>
            <w:r w:rsidRPr="00062A34">
              <w:rPr>
                <w:rFonts w:cs="Arial"/>
                <w:u w:val="single"/>
              </w:rPr>
              <w:t>Справочно</w:t>
            </w:r>
            <w:r w:rsidRPr="00062A34">
              <w:rPr>
                <w:rFonts w:cs="Arial"/>
              </w:rPr>
              <w:t xml:space="preserve">: </w:t>
            </w:r>
            <w:r w:rsidRPr="00062A34">
              <w:rPr>
                <w:rFonts w:cs="Arial"/>
              </w:rPr>
              <w:br/>
            </w:r>
            <w:r>
              <w:rPr>
                <w:rFonts w:cs="Arial"/>
                <w:spacing w:val="-6"/>
              </w:rPr>
              <w:t>январь – се</w:t>
            </w:r>
            <w:r>
              <w:rPr>
                <w:rFonts w:cs="Arial"/>
                <w:spacing w:val="-6"/>
              </w:rPr>
              <w:t>н</w:t>
            </w:r>
            <w:r>
              <w:rPr>
                <w:rFonts w:cs="Arial"/>
                <w:spacing w:val="-6"/>
              </w:rPr>
              <w:t>тябрь 2018г</w:t>
            </w:r>
            <w:r w:rsidR="001E7324">
              <w:rPr>
                <w:rFonts w:cs="Arial"/>
                <w:spacing w:val="-6"/>
              </w:rPr>
              <w:t>.</w:t>
            </w:r>
            <w:r>
              <w:rPr>
                <w:rFonts w:cs="Arial"/>
                <w:spacing w:val="-6"/>
              </w:rPr>
              <w:br/>
            </w:r>
            <w:r w:rsidRPr="00062A34">
              <w:rPr>
                <w:rFonts w:cs="Arial"/>
                <w:spacing w:val="-6"/>
              </w:rPr>
              <w:t xml:space="preserve"> в % к итогу</w:t>
            </w:r>
          </w:p>
        </w:tc>
      </w:tr>
      <w:tr w:rsidR="00611222" w:rsidRPr="00245E85" w:rsidTr="00611222">
        <w:trPr>
          <w:cantSplit/>
          <w:trHeight w:val="289"/>
          <w:tblHeader/>
        </w:trPr>
        <w:tc>
          <w:tcPr>
            <w:tcW w:w="3686" w:type="dxa"/>
            <w:vMerge/>
            <w:tcBorders>
              <w:left w:val="double" w:sz="4" w:space="0" w:color="auto"/>
              <w:bottom w:val="single" w:sz="4" w:space="0" w:color="auto"/>
            </w:tcBorders>
            <w:shd w:val="clear" w:color="auto" w:fill="auto"/>
          </w:tcPr>
          <w:p w:rsidR="00611222" w:rsidRPr="00245E85" w:rsidRDefault="00611222" w:rsidP="00611222">
            <w:pPr>
              <w:pStyle w:val="aff0"/>
              <w:tabs>
                <w:tab w:val="left" w:pos="8789"/>
              </w:tabs>
              <w:spacing w:before="40" w:after="0" w:line="240" w:lineRule="auto"/>
              <w:ind w:left="57"/>
              <w:rPr>
                <w:rFonts w:cs="Arial"/>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1222" w:rsidRPr="00B80FAD" w:rsidRDefault="00611222" w:rsidP="00611222">
            <w:pPr>
              <w:pStyle w:val="aff0"/>
              <w:tabs>
                <w:tab w:val="left" w:pos="8789"/>
              </w:tabs>
              <w:spacing w:before="40" w:after="0" w:line="240" w:lineRule="auto"/>
              <w:rPr>
                <w:rFonts w:cs="Arial"/>
              </w:rPr>
            </w:pPr>
            <w:r w:rsidRPr="00B80FAD">
              <w:rPr>
                <w:rFonts w:cs="Arial"/>
              </w:rPr>
              <w:t xml:space="preserve">млн. </w:t>
            </w:r>
            <w:r w:rsidRPr="00B80FAD">
              <w:rPr>
                <w:rFonts w:cs="Arial"/>
                <w:b/>
                <w:spacing w:val="20"/>
              </w:rPr>
              <w:br/>
            </w:r>
            <w:r w:rsidRPr="00B80FAD">
              <w:rPr>
                <w:rFonts w:cs="Arial"/>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1222" w:rsidRPr="00B80FAD" w:rsidRDefault="00611222" w:rsidP="00105F5B">
            <w:pPr>
              <w:pStyle w:val="aff0"/>
              <w:tabs>
                <w:tab w:val="left" w:pos="8789"/>
              </w:tabs>
              <w:spacing w:before="40" w:after="0" w:line="240" w:lineRule="auto"/>
              <w:ind w:left="-57" w:right="-57"/>
              <w:rPr>
                <w:rFonts w:cs="Arial"/>
              </w:rPr>
            </w:pPr>
            <w:r w:rsidRPr="00B80FAD">
              <w:rPr>
                <w:rFonts w:cs="Arial"/>
              </w:rPr>
              <w:t xml:space="preserve">в % к </w:t>
            </w:r>
            <w:r>
              <w:rPr>
                <w:rFonts w:cs="Arial"/>
              </w:rPr>
              <w:t>январю –</w:t>
            </w:r>
            <w:r>
              <w:rPr>
                <w:rFonts w:cs="Arial"/>
              </w:rPr>
              <w:br/>
              <w:t xml:space="preserve"> сентябрю </w:t>
            </w:r>
            <w:r w:rsidRPr="00B80FAD">
              <w:rPr>
                <w:rFonts w:cs="Arial"/>
              </w:rPr>
              <w:t>201</w:t>
            </w:r>
            <w:r>
              <w:rPr>
                <w:rFonts w:cs="Arial"/>
              </w:rPr>
              <w:t>8</w:t>
            </w:r>
            <w:r w:rsidRPr="00B80FAD">
              <w:rPr>
                <w:rFonts w:cs="Arial"/>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1222" w:rsidRPr="00B80FAD" w:rsidRDefault="00611222" w:rsidP="00611222">
            <w:pPr>
              <w:pStyle w:val="aff0"/>
              <w:tabs>
                <w:tab w:val="left" w:pos="8789"/>
              </w:tabs>
              <w:spacing w:before="40" w:after="0" w:line="240" w:lineRule="auto"/>
              <w:rPr>
                <w:rFonts w:cs="Arial"/>
              </w:rPr>
            </w:pPr>
            <w:r w:rsidRPr="00B80FAD">
              <w:rPr>
                <w:rFonts w:cs="Arial"/>
              </w:rPr>
              <w:t>в % к итогу</w:t>
            </w:r>
          </w:p>
        </w:tc>
        <w:tc>
          <w:tcPr>
            <w:tcW w:w="1560" w:type="dxa"/>
            <w:vMerge/>
            <w:tcBorders>
              <w:left w:val="single" w:sz="4" w:space="0" w:color="auto"/>
              <w:bottom w:val="single" w:sz="4" w:space="0" w:color="auto"/>
              <w:right w:val="double" w:sz="4" w:space="0" w:color="auto"/>
            </w:tcBorders>
          </w:tcPr>
          <w:p w:rsidR="00611222" w:rsidRPr="00245E85" w:rsidRDefault="00611222" w:rsidP="00611222">
            <w:pPr>
              <w:pStyle w:val="aff0"/>
              <w:tabs>
                <w:tab w:val="left" w:pos="8789"/>
              </w:tabs>
              <w:spacing w:before="40" w:after="0" w:line="240" w:lineRule="auto"/>
              <w:rPr>
                <w:rFonts w:cs="Arial"/>
                <w:highlight w:val="yellow"/>
              </w:rPr>
            </w:pPr>
          </w:p>
        </w:tc>
      </w:tr>
      <w:tr w:rsidR="00611222" w:rsidRPr="001C6970" w:rsidTr="00611222">
        <w:trPr>
          <w:trHeight w:val="20"/>
        </w:trPr>
        <w:tc>
          <w:tcPr>
            <w:tcW w:w="3686" w:type="dxa"/>
            <w:tcBorders>
              <w:top w:val="single" w:sz="4" w:space="0" w:color="auto"/>
              <w:left w:val="double" w:sz="4" w:space="0" w:color="auto"/>
              <w:bottom w:val="dotted" w:sz="4" w:space="0" w:color="auto"/>
            </w:tcBorders>
            <w:shd w:val="clear" w:color="auto" w:fill="auto"/>
            <w:vAlign w:val="bottom"/>
          </w:tcPr>
          <w:p w:rsidR="00611222" w:rsidRPr="00245E85" w:rsidRDefault="00611222" w:rsidP="00105F5B">
            <w:pPr>
              <w:pStyle w:val="aff8"/>
              <w:tabs>
                <w:tab w:val="left" w:pos="8789"/>
              </w:tabs>
              <w:spacing w:before="38" w:line="240" w:lineRule="exact"/>
              <w:ind w:left="57"/>
              <w:rPr>
                <w:rFonts w:cs="Arial"/>
                <w:b/>
                <w:highlight w:val="yellow"/>
              </w:rPr>
            </w:pPr>
            <w:r w:rsidRPr="00B80FAD">
              <w:rPr>
                <w:rFonts w:cs="Arial"/>
                <w:b/>
              </w:rPr>
              <w:t>Всего</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b/>
                <w:sz w:val="20"/>
              </w:rPr>
            </w:pPr>
            <w:r>
              <w:rPr>
                <w:rFonts w:cs="Arial"/>
                <w:b/>
                <w:sz w:val="20"/>
              </w:rPr>
              <w:t>80360,0</w:t>
            </w:r>
          </w:p>
        </w:tc>
        <w:tc>
          <w:tcPr>
            <w:tcW w:w="1418" w:type="dxa"/>
            <w:tcBorders>
              <w:top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b/>
                <w:sz w:val="20"/>
              </w:rPr>
            </w:pPr>
            <w:r>
              <w:rPr>
                <w:rFonts w:cs="Arial"/>
                <w:b/>
                <w:sz w:val="20"/>
              </w:rPr>
              <w:t>112,4</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b/>
                <w:sz w:val="20"/>
              </w:rPr>
            </w:pPr>
            <w:r w:rsidRPr="00B37177">
              <w:rPr>
                <w:rFonts w:cs="Arial"/>
                <w:b/>
                <w:sz w:val="20"/>
              </w:rPr>
              <w:t>100,0</w:t>
            </w:r>
          </w:p>
        </w:tc>
        <w:tc>
          <w:tcPr>
            <w:tcW w:w="1560" w:type="dxa"/>
            <w:tcBorders>
              <w:top w:val="single"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b/>
                <w:sz w:val="20"/>
              </w:rPr>
            </w:pPr>
            <w:r w:rsidRPr="00435932">
              <w:rPr>
                <w:rFonts w:cs="Arial"/>
                <w:b/>
                <w:sz w:val="20"/>
              </w:rPr>
              <w:t>100,0</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pStyle w:val="aff8"/>
              <w:tabs>
                <w:tab w:val="left" w:pos="8789"/>
              </w:tabs>
              <w:spacing w:before="38" w:line="240" w:lineRule="exact"/>
              <w:ind w:left="227"/>
              <w:rPr>
                <w:rFonts w:cs="Arial"/>
              </w:rPr>
            </w:pPr>
            <w:r w:rsidRPr="00B80FAD">
              <w:rPr>
                <w:rFonts w:cs="Arial"/>
              </w:rPr>
              <w:t>в том числе по видам экономич</w:t>
            </w:r>
            <w:r w:rsidRPr="00B80FAD">
              <w:rPr>
                <w:rFonts w:cs="Arial"/>
              </w:rPr>
              <w:t>е</w:t>
            </w:r>
            <w:r w:rsidRPr="00B80FAD">
              <w:rPr>
                <w:rFonts w:cs="Arial"/>
              </w:rPr>
              <w:t>ской деятельности:</w:t>
            </w:r>
          </w:p>
          <w:p w:rsidR="00611222" w:rsidRPr="00B80FAD" w:rsidRDefault="00611222" w:rsidP="00105F5B">
            <w:pPr>
              <w:pStyle w:val="aff8"/>
              <w:tabs>
                <w:tab w:val="left" w:pos="8789"/>
              </w:tabs>
              <w:spacing w:before="38" w:line="240" w:lineRule="exact"/>
              <w:ind w:left="113"/>
              <w:rPr>
                <w:rFonts w:cs="Arial"/>
                <w:i/>
              </w:rPr>
            </w:pPr>
            <w:r w:rsidRPr="00B80FAD">
              <w:rPr>
                <w:i/>
              </w:rPr>
              <w:t>сельское, лесное хозяйство, охота, рыболовство и рыбоводство</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i/>
                <w:sz w:val="20"/>
              </w:rPr>
            </w:pPr>
            <w:r>
              <w:rPr>
                <w:rFonts w:cs="Arial"/>
                <w:i/>
                <w:sz w:val="20"/>
              </w:rPr>
              <w:t>5870,4</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i/>
                <w:sz w:val="20"/>
              </w:rPr>
            </w:pPr>
            <w:r>
              <w:rPr>
                <w:rFonts w:cs="Arial"/>
                <w:i/>
                <w:sz w:val="20"/>
              </w:rPr>
              <w:t>73,2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i/>
                <w:sz w:val="20"/>
              </w:rPr>
            </w:pPr>
            <w:r>
              <w:rPr>
                <w:rFonts w:cs="Arial"/>
                <w:i/>
                <w:sz w:val="20"/>
              </w:rPr>
              <w:t>7,2</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i/>
                <w:sz w:val="20"/>
              </w:rPr>
            </w:pPr>
            <w:r>
              <w:rPr>
                <w:rFonts w:cs="Arial"/>
                <w:i/>
                <w:sz w:val="20"/>
              </w:rPr>
              <w:t>9,5</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pStyle w:val="aff8"/>
              <w:tabs>
                <w:tab w:val="left" w:pos="8789"/>
              </w:tabs>
              <w:spacing w:before="38" w:line="240" w:lineRule="exact"/>
              <w:ind w:left="340"/>
              <w:rPr>
                <w:rFonts w:cs="Arial"/>
              </w:rPr>
            </w:pPr>
            <w:r w:rsidRPr="00B80FAD">
              <w:rPr>
                <w:rFonts w:cs="Arial"/>
              </w:rPr>
              <w:t>из него сельское хозяйство</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5802,3</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73,0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7,3</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9,5</w:t>
            </w:r>
          </w:p>
        </w:tc>
      </w:tr>
      <w:tr w:rsidR="00611222" w:rsidRPr="001C6970" w:rsidTr="00611222">
        <w:trPr>
          <w:cantSplit/>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113" w:firstLine="0"/>
              <w:jc w:val="left"/>
              <w:rPr>
                <w:i/>
                <w:sz w:val="20"/>
              </w:rPr>
            </w:pPr>
            <w:r w:rsidRPr="00B80FAD">
              <w:rPr>
                <w:i/>
                <w:sz w:val="20"/>
              </w:rPr>
              <w:t>добыча полезных ископаемых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i/>
                <w:sz w:val="20"/>
              </w:rPr>
            </w:pPr>
            <w:r>
              <w:rPr>
                <w:rFonts w:cs="Arial"/>
                <w:i/>
                <w:sz w:val="20"/>
              </w:rPr>
              <w:t>2455,9</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i/>
                <w:sz w:val="20"/>
              </w:rPr>
            </w:pPr>
            <w:r>
              <w:rPr>
                <w:rFonts w:cs="Arial"/>
                <w:i/>
                <w:sz w:val="20"/>
              </w:rPr>
              <w:t>84,8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i/>
                <w:sz w:val="20"/>
              </w:rPr>
            </w:pPr>
            <w:r>
              <w:rPr>
                <w:rFonts w:cs="Arial"/>
                <w:i/>
                <w:sz w:val="20"/>
              </w:rPr>
              <w:t>3,1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i/>
                <w:sz w:val="20"/>
              </w:rPr>
            </w:pPr>
            <w:r>
              <w:rPr>
                <w:rFonts w:cs="Arial"/>
                <w:i/>
                <w:sz w:val="20"/>
              </w:rPr>
              <w:t>4,9</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113" w:firstLine="0"/>
              <w:jc w:val="left"/>
              <w:rPr>
                <w:i/>
                <w:sz w:val="20"/>
              </w:rPr>
            </w:pPr>
            <w:r w:rsidRPr="00B80FAD">
              <w:rPr>
                <w:i/>
                <w:sz w:val="20"/>
              </w:rPr>
              <w:t>обрабатывающие производства</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i/>
                <w:sz w:val="20"/>
              </w:rPr>
            </w:pPr>
            <w:r>
              <w:rPr>
                <w:rFonts w:cs="Arial"/>
                <w:i/>
                <w:sz w:val="20"/>
              </w:rPr>
              <w:t>8597,7</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i/>
                <w:sz w:val="20"/>
              </w:rPr>
            </w:pPr>
            <w:r>
              <w:rPr>
                <w:rFonts w:cs="Arial"/>
                <w:i/>
                <w:sz w:val="20"/>
              </w:rPr>
              <w:t>100,1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i/>
                <w:sz w:val="20"/>
              </w:rPr>
            </w:pPr>
            <w:r>
              <w:rPr>
                <w:rFonts w:cs="Arial"/>
                <w:i/>
                <w:sz w:val="20"/>
              </w:rPr>
              <w:t>10,7</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i/>
                <w:sz w:val="20"/>
              </w:rPr>
            </w:pPr>
            <w:r>
              <w:rPr>
                <w:rFonts w:cs="Arial"/>
                <w:i/>
                <w:sz w:val="20"/>
              </w:rPr>
              <w:t>11,8</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340" w:firstLine="0"/>
              <w:jc w:val="left"/>
              <w:rPr>
                <w:rFonts w:cs="Arial"/>
                <w:sz w:val="20"/>
              </w:rPr>
            </w:pPr>
            <w:r w:rsidRPr="00B80FAD">
              <w:rPr>
                <w:rFonts w:cs="Arial"/>
                <w:sz w:val="20"/>
              </w:rPr>
              <w:t>в том числе:</w:t>
            </w:r>
          </w:p>
          <w:p w:rsidR="00611222" w:rsidRPr="00B80FAD" w:rsidRDefault="00611222" w:rsidP="00105F5B">
            <w:pPr>
              <w:tabs>
                <w:tab w:val="left" w:pos="8789"/>
              </w:tabs>
              <w:spacing w:before="38" w:line="240" w:lineRule="exact"/>
              <w:ind w:left="340" w:right="-57" w:firstLine="0"/>
              <w:jc w:val="left"/>
              <w:rPr>
                <w:rFonts w:cs="Arial"/>
                <w:sz w:val="20"/>
              </w:rPr>
            </w:pPr>
            <w:r w:rsidRPr="00B80FAD">
              <w:rPr>
                <w:rFonts w:cs="Arial"/>
                <w:sz w:val="20"/>
              </w:rPr>
              <w:t>производство пищевых продуктов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1780,4</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159,8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2,2</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1,7</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340" w:firstLine="0"/>
              <w:jc w:val="left"/>
              <w:rPr>
                <w:rFonts w:cs="Arial"/>
                <w:sz w:val="20"/>
              </w:rPr>
            </w:pPr>
            <w:r w:rsidRPr="00B80FAD">
              <w:rPr>
                <w:rFonts w:cs="Arial"/>
                <w:sz w:val="20"/>
              </w:rPr>
              <w:t>производство напитков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466,0</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47,0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0,6</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1,4</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217186" w:rsidRDefault="00611222" w:rsidP="00105F5B">
            <w:pPr>
              <w:tabs>
                <w:tab w:val="left" w:pos="8789"/>
              </w:tabs>
              <w:spacing w:before="38" w:line="240" w:lineRule="exact"/>
              <w:ind w:left="340" w:firstLine="0"/>
              <w:jc w:val="left"/>
              <w:rPr>
                <w:rFonts w:cs="Arial"/>
                <w:sz w:val="20"/>
              </w:rPr>
            </w:pPr>
            <w:r w:rsidRPr="00217186">
              <w:rPr>
                <w:rFonts w:cs="Arial"/>
                <w:sz w:val="20"/>
              </w:rPr>
              <w:t>производство текстильных изд</w:t>
            </w:r>
            <w:r w:rsidRPr="00217186">
              <w:rPr>
                <w:rFonts w:cs="Arial"/>
                <w:sz w:val="20"/>
              </w:rPr>
              <w:t>е</w:t>
            </w:r>
            <w:r w:rsidRPr="00217186">
              <w:rPr>
                <w:rFonts w:cs="Arial"/>
                <w:sz w:val="20"/>
              </w:rPr>
              <w:t>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в 3,4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sidRPr="00435932">
              <w:rPr>
                <w:rFonts w:cs="Arial"/>
                <w:sz w:val="20"/>
                <w:lang w:val="en-US"/>
              </w:rPr>
              <w:t>…</w:t>
            </w:r>
            <w:r w:rsidRPr="00435932">
              <w:rPr>
                <w:rFonts w:cs="Arial"/>
                <w:sz w:val="20"/>
                <w:vertAlign w:val="superscript"/>
                <w:lang w:val="en-US"/>
              </w:rPr>
              <w:t>1)</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217186" w:rsidRDefault="00611222" w:rsidP="00105F5B">
            <w:pPr>
              <w:tabs>
                <w:tab w:val="left" w:pos="8789"/>
              </w:tabs>
              <w:spacing w:before="38" w:line="240" w:lineRule="exact"/>
              <w:ind w:left="340" w:firstLine="0"/>
              <w:jc w:val="left"/>
              <w:rPr>
                <w:rFonts w:cs="Arial"/>
                <w:sz w:val="20"/>
              </w:rPr>
            </w:pPr>
            <w:r w:rsidRPr="00217186">
              <w:rPr>
                <w:rFonts w:cs="Arial"/>
                <w:sz w:val="20"/>
              </w:rPr>
              <w:t>производство одежды</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в 4,0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sidRPr="00435932">
              <w:rPr>
                <w:rFonts w:cs="Arial"/>
                <w:sz w:val="20"/>
                <w:lang w:val="en-US"/>
              </w:rPr>
              <w:t>…</w:t>
            </w:r>
            <w:r w:rsidRPr="00435932">
              <w:rPr>
                <w:rFonts w:cs="Arial"/>
                <w:sz w:val="20"/>
                <w:vertAlign w:val="superscript"/>
                <w:lang w:val="en-US"/>
              </w:rPr>
              <w:t>1)</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217186" w:rsidRDefault="00611222" w:rsidP="00105F5B">
            <w:pPr>
              <w:tabs>
                <w:tab w:val="left" w:pos="8789"/>
              </w:tabs>
              <w:spacing w:before="38" w:line="240" w:lineRule="exact"/>
              <w:ind w:left="340" w:firstLine="0"/>
              <w:jc w:val="left"/>
              <w:rPr>
                <w:rFonts w:cs="Arial"/>
                <w:sz w:val="20"/>
              </w:rPr>
            </w:pPr>
            <w:r w:rsidRPr="00217186">
              <w:rPr>
                <w:rFonts w:cs="Arial"/>
                <w:sz w:val="20"/>
              </w:rPr>
              <w:t>производство кожи и изделий из кожи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sidRPr="00435932">
              <w:rPr>
                <w:rFonts w:cs="Arial"/>
                <w:sz w:val="20"/>
                <w:lang w:val="en-US"/>
              </w:rPr>
              <w:t>…</w:t>
            </w:r>
            <w:r w:rsidRPr="00435932">
              <w:rPr>
                <w:rFonts w:cs="Arial"/>
                <w:sz w:val="20"/>
                <w:vertAlign w:val="superscript"/>
                <w:lang w:val="en-US"/>
              </w:rPr>
              <w:t>1)</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340" w:firstLine="0"/>
              <w:jc w:val="left"/>
              <w:rPr>
                <w:rFonts w:cs="Arial"/>
                <w:sz w:val="20"/>
              </w:rPr>
            </w:pPr>
            <w:r w:rsidRPr="00B80FAD">
              <w:rPr>
                <w:rFonts w:cs="Arial"/>
                <w:sz w:val="20"/>
              </w:rPr>
              <w:t>обработка древесины и произво</w:t>
            </w:r>
            <w:r w:rsidRPr="00B80FAD">
              <w:rPr>
                <w:rFonts w:cs="Arial"/>
                <w:sz w:val="20"/>
              </w:rPr>
              <w:t>д</w:t>
            </w:r>
            <w:r w:rsidRPr="00B80FAD">
              <w:rPr>
                <w:rFonts w:cs="Arial"/>
                <w:sz w:val="20"/>
              </w:rPr>
              <w:t>ство изделий из дерева и пробки, кроме мебели, производство изд</w:t>
            </w:r>
            <w:r w:rsidRPr="00B80FAD">
              <w:rPr>
                <w:rFonts w:cs="Arial"/>
                <w:sz w:val="20"/>
              </w:rPr>
              <w:t>е</w:t>
            </w:r>
            <w:r w:rsidRPr="00B80FAD">
              <w:rPr>
                <w:rFonts w:cs="Arial"/>
                <w:sz w:val="20"/>
              </w:rPr>
              <w:t>лий из соломки и материалов для плетения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42,4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B37177" w:rsidRDefault="00611222" w:rsidP="00105F5B">
            <w:pPr>
              <w:widowControl/>
              <w:tabs>
                <w:tab w:val="left" w:pos="8789"/>
              </w:tabs>
              <w:adjustRightInd/>
              <w:spacing w:before="38"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0,1</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340" w:firstLine="0"/>
              <w:jc w:val="left"/>
              <w:rPr>
                <w:rFonts w:cs="Arial"/>
                <w:sz w:val="20"/>
              </w:rPr>
            </w:pPr>
            <w:r w:rsidRPr="00B80FAD">
              <w:rPr>
                <w:rFonts w:cs="Arial"/>
                <w:sz w:val="20"/>
              </w:rPr>
              <w:t>производство бумаги и бумажных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148,6</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78,2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0,2</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0,2</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340" w:firstLine="0"/>
              <w:jc w:val="left"/>
              <w:rPr>
                <w:rFonts w:cs="Arial"/>
                <w:sz w:val="20"/>
              </w:rPr>
            </w:pPr>
            <w:r w:rsidRPr="00B80FAD">
              <w:rPr>
                <w:rFonts w:cs="Arial"/>
                <w:sz w:val="20"/>
              </w:rPr>
              <w:t xml:space="preserve">деятельность полиграфическая </w:t>
            </w:r>
            <w:r w:rsidRPr="00B80FAD">
              <w:rPr>
                <w:rFonts w:cs="Arial"/>
                <w:sz w:val="20"/>
              </w:rPr>
              <w:br/>
              <w:t>и копирование носителей инфо</w:t>
            </w:r>
            <w:r w:rsidRPr="00B80FAD">
              <w:rPr>
                <w:rFonts w:cs="Arial"/>
                <w:sz w:val="20"/>
              </w:rPr>
              <w:t>р</w:t>
            </w:r>
            <w:r w:rsidRPr="00B80FAD">
              <w:rPr>
                <w:rFonts w:cs="Arial"/>
                <w:sz w:val="20"/>
              </w:rPr>
              <w:t>мации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64,4</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156,7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0,1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0,1</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340" w:firstLine="0"/>
              <w:jc w:val="left"/>
              <w:rPr>
                <w:rFonts w:cs="Arial"/>
                <w:sz w:val="20"/>
              </w:rPr>
            </w:pPr>
            <w:r w:rsidRPr="00B80FAD">
              <w:rPr>
                <w:rFonts w:cs="Arial"/>
                <w:sz w:val="20"/>
              </w:rPr>
              <w:t>производство кокса и нефтепр</w:t>
            </w:r>
            <w:r w:rsidRPr="00B80FAD">
              <w:rPr>
                <w:rFonts w:cs="Arial"/>
                <w:sz w:val="20"/>
              </w:rPr>
              <w:t>о</w:t>
            </w:r>
            <w:r w:rsidRPr="00B80FAD">
              <w:rPr>
                <w:rFonts w:cs="Arial"/>
                <w:sz w:val="20"/>
              </w:rPr>
              <w:t>дуктов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38" w:line="240" w:lineRule="exact"/>
              <w:ind w:firstLine="0"/>
              <w:jc w:val="center"/>
              <w:textAlignment w:val="auto"/>
              <w:rPr>
                <w:rFonts w:cs="Arial"/>
                <w:sz w:val="20"/>
              </w:rPr>
            </w:pPr>
            <w:r w:rsidRPr="005B7C74">
              <w:rPr>
                <w:rFonts w:cs="Arial"/>
                <w:sz w:val="20"/>
                <w:lang w:val="en-US"/>
              </w:rPr>
              <w:t>…</w:t>
            </w:r>
            <w:r>
              <w:rPr>
                <w:rFonts w:cs="Arial"/>
                <w:sz w:val="20"/>
              </w:rPr>
              <w:t xml:space="preserve"> </w:t>
            </w:r>
            <w:r w:rsidRPr="005B7C74">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38,7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sidRPr="001C6970">
              <w:rPr>
                <w:rFonts w:cs="Arial"/>
                <w:sz w:val="20"/>
                <w:lang w:val="en-US"/>
              </w:rPr>
              <w:t>…</w:t>
            </w:r>
            <w:r>
              <w:rPr>
                <w:rFonts w:cs="Arial"/>
                <w:sz w:val="20"/>
              </w:rPr>
              <w:t xml:space="preserve"> </w:t>
            </w:r>
            <w:r w:rsidRPr="001C6970">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sidRPr="00435932">
              <w:rPr>
                <w:rFonts w:cs="Arial"/>
                <w:sz w:val="20"/>
                <w:lang w:val="en-US"/>
              </w:rPr>
              <w:t>…</w:t>
            </w:r>
            <w:r w:rsidRPr="00435932">
              <w:rPr>
                <w:rFonts w:cs="Arial"/>
                <w:sz w:val="20"/>
                <w:vertAlign w:val="superscript"/>
                <w:lang w:val="en-US"/>
              </w:rPr>
              <w:t>1)</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340" w:firstLine="0"/>
              <w:jc w:val="left"/>
              <w:rPr>
                <w:rFonts w:cs="Arial"/>
                <w:sz w:val="20"/>
              </w:rPr>
            </w:pPr>
            <w:r w:rsidRPr="00B80FAD">
              <w:rPr>
                <w:rFonts w:cs="Arial"/>
                <w:sz w:val="20"/>
              </w:rPr>
              <w:t>производство химических веществ и химических продуктов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907,5</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98,2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1,1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1,3</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340" w:firstLine="0"/>
              <w:jc w:val="left"/>
              <w:rPr>
                <w:rFonts w:cs="Arial"/>
                <w:sz w:val="20"/>
              </w:rPr>
            </w:pPr>
            <w:r w:rsidRPr="00B80FAD">
              <w:rPr>
                <w:rFonts w:cs="Arial"/>
                <w:sz w:val="20"/>
              </w:rPr>
              <w:t>производство лекарственных средств и материалов, применя</w:t>
            </w:r>
            <w:r w:rsidRPr="00B80FAD">
              <w:rPr>
                <w:rFonts w:cs="Arial"/>
                <w:sz w:val="20"/>
              </w:rPr>
              <w:t>е</w:t>
            </w:r>
            <w:r w:rsidRPr="00B80FAD">
              <w:rPr>
                <w:rFonts w:cs="Arial"/>
                <w:sz w:val="20"/>
              </w:rPr>
              <w:t>мых в медицинских целях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670,7</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92,3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0,8</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1,0</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340" w:firstLine="0"/>
              <w:jc w:val="left"/>
              <w:rPr>
                <w:rFonts w:cs="Arial"/>
                <w:sz w:val="20"/>
              </w:rPr>
            </w:pPr>
            <w:r w:rsidRPr="00B80FAD">
              <w:rPr>
                <w:rFonts w:cs="Arial"/>
                <w:sz w:val="20"/>
              </w:rPr>
              <w:t>производство резиновых и плас</w:t>
            </w:r>
            <w:r w:rsidRPr="00B80FAD">
              <w:rPr>
                <w:rFonts w:cs="Arial"/>
                <w:sz w:val="20"/>
              </w:rPr>
              <w:t>т</w:t>
            </w:r>
            <w:r w:rsidRPr="00B80FAD">
              <w:rPr>
                <w:rFonts w:cs="Arial"/>
                <w:sz w:val="20"/>
              </w:rPr>
              <w:t>массовых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68,6</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86,8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0,1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0,2</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340" w:firstLine="0"/>
              <w:jc w:val="left"/>
              <w:rPr>
                <w:rFonts w:cs="Arial"/>
                <w:sz w:val="20"/>
              </w:rPr>
            </w:pPr>
            <w:r w:rsidRPr="00B80FAD">
              <w:rPr>
                <w:rFonts w:cs="Arial"/>
                <w:sz w:val="20"/>
              </w:rPr>
              <w:t>производство прочей неметалл</w:t>
            </w:r>
            <w:r w:rsidRPr="00B80FAD">
              <w:rPr>
                <w:rFonts w:cs="Arial"/>
                <w:sz w:val="20"/>
              </w:rPr>
              <w:t>и</w:t>
            </w:r>
            <w:r w:rsidRPr="00B80FAD">
              <w:rPr>
                <w:rFonts w:cs="Arial"/>
                <w:sz w:val="20"/>
              </w:rPr>
              <w:t>ческой минеральной продукции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tabs>
                <w:tab w:val="left" w:pos="8789"/>
              </w:tabs>
              <w:adjustRightInd/>
              <w:spacing w:before="38" w:line="240" w:lineRule="exact"/>
              <w:ind w:firstLine="0"/>
              <w:jc w:val="center"/>
              <w:textAlignment w:val="auto"/>
              <w:rPr>
                <w:rFonts w:cs="Arial"/>
                <w:sz w:val="20"/>
              </w:rPr>
            </w:pPr>
            <w:r>
              <w:rPr>
                <w:rFonts w:cs="Arial"/>
                <w:sz w:val="20"/>
              </w:rPr>
              <w:t>1155,7</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tabs>
                <w:tab w:val="left" w:pos="8789"/>
              </w:tabs>
              <w:adjustRightInd/>
              <w:spacing w:before="38" w:line="240" w:lineRule="exact"/>
              <w:ind w:firstLine="0"/>
              <w:jc w:val="center"/>
              <w:textAlignment w:val="auto"/>
              <w:rPr>
                <w:rFonts w:cs="Arial"/>
                <w:sz w:val="20"/>
              </w:rPr>
            </w:pPr>
            <w:r>
              <w:rPr>
                <w:rFonts w:cs="Arial"/>
                <w:sz w:val="20"/>
              </w:rPr>
              <w:t>95,5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tabs>
                <w:tab w:val="left" w:pos="8789"/>
              </w:tabs>
              <w:adjustRightInd/>
              <w:spacing w:before="38" w:line="240" w:lineRule="exact"/>
              <w:ind w:firstLine="0"/>
              <w:jc w:val="center"/>
              <w:textAlignment w:val="auto"/>
              <w:rPr>
                <w:rFonts w:cs="Arial"/>
                <w:sz w:val="20"/>
              </w:rPr>
            </w:pPr>
            <w:r>
              <w:rPr>
                <w:rFonts w:cs="Arial"/>
                <w:sz w:val="20"/>
              </w:rPr>
              <w:t>1,4</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0,4</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340" w:firstLine="0"/>
              <w:jc w:val="left"/>
              <w:rPr>
                <w:rFonts w:cs="Arial"/>
                <w:sz w:val="20"/>
              </w:rPr>
            </w:pPr>
            <w:r w:rsidRPr="00B80FAD">
              <w:rPr>
                <w:rFonts w:cs="Arial"/>
                <w:sz w:val="20"/>
              </w:rPr>
              <w:t>производство металлургическое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455,4</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56,0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0,6</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38" w:line="240" w:lineRule="exact"/>
              <w:ind w:firstLine="0"/>
              <w:jc w:val="center"/>
              <w:textAlignment w:val="auto"/>
              <w:rPr>
                <w:rFonts w:cs="Arial"/>
                <w:sz w:val="20"/>
              </w:rPr>
            </w:pPr>
            <w:r>
              <w:rPr>
                <w:rFonts w:cs="Arial"/>
                <w:sz w:val="20"/>
              </w:rPr>
              <w:t>1,1</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38" w:line="240" w:lineRule="exact"/>
              <w:ind w:left="340" w:firstLine="0"/>
              <w:jc w:val="left"/>
              <w:rPr>
                <w:rFonts w:cs="Arial"/>
                <w:sz w:val="20"/>
              </w:rPr>
            </w:pPr>
            <w:r w:rsidRPr="00B80FAD">
              <w:rPr>
                <w:rFonts w:cs="Arial"/>
                <w:sz w:val="20"/>
              </w:rPr>
              <w:t>производство готовых металлич</w:t>
            </w:r>
            <w:r w:rsidRPr="00B80FAD">
              <w:rPr>
                <w:rFonts w:cs="Arial"/>
                <w:sz w:val="20"/>
              </w:rPr>
              <w:t>е</w:t>
            </w:r>
            <w:r w:rsidRPr="00B80FAD">
              <w:rPr>
                <w:rFonts w:cs="Arial"/>
                <w:sz w:val="20"/>
              </w:rPr>
              <w:t>ских изделий, кроме машин и об</w:t>
            </w:r>
            <w:r w:rsidRPr="00B80FAD">
              <w:rPr>
                <w:rFonts w:cs="Arial"/>
                <w:sz w:val="20"/>
              </w:rPr>
              <w:t>о</w:t>
            </w:r>
            <w:r w:rsidRPr="00B80FAD">
              <w:rPr>
                <w:rFonts w:cs="Arial"/>
                <w:sz w:val="20"/>
              </w:rPr>
              <w:t>рудования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tabs>
                <w:tab w:val="left" w:pos="8789"/>
              </w:tabs>
              <w:adjustRightInd/>
              <w:spacing w:before="38" w:line="240" w:lineRule="exact"/>
              <w:ind w:firstLine="0"/>
              <w:jc w:val="center"/>
              <w:textAlignment w:val="auto"/>
              <w:rPr>
                <w:rFonts w:cs="Arial"/>
                <w:sz w:val="20"/>
              </w:rPr>
            </w:pPr>
            <w:r>
              <w:rPr>
                <w:rFonts w:cs="Arial"/>
                <w:sz w:val="20"/>
              </w:rPr>
              <w:t>262,4</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tabs>
                <w:tab w:val="left" w:pos="8789"/>
              </w:tabs>
              <w:adjustRightInd/>
              <w:spacing w:before="38" w:line="240" w:lineRule="exact"/>
              <w:ind w:firstLine="0"/>
              <w:jc w:val="center"/>
              <w:textAlignment w:val="auto"/>
              <w:rPr>
                <w:rFonts w:cs="Arial"/>
                <w:sz w:val="20"/>
              </w:rPr>
            </w:pPr>
            <w:r>
              <w:rPr>
                <w:rFonts w:cs="Arial"/>
                <w:sz w:val="20"/>
              </w:rPr>
              <w:t>96,1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tabs>
                <w:tab w:val="left" w:pos="8789"/>
              </w:tabs>
              <w:adjustRightInd/>
              <w:spacing w:before="38" w:line="240" w:lineRule="exact"/>
              <w:ind w:firstLine="0"/>
              <w:jc w:val="center"/>
              <w:textAlignment w:val="auto"/>
              <w:rPr>
                <w:rFonts w:cs="Arial"/>
                <w:sz w:val="20"/>
              </w:rPr>
            </w:pPr>
            <w:r>
              <w:rPr>
                <w:rFonts w:cs="Arial"/>
                <w:sz w:val="20"/>
              </w:rPr>
              <w:t>0,3</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tabs>
                <w:tab w:val="left" w:pos="8789"/>
              </w:tabs>
              <w:adjustRightInd/>
              <w:spacing w:before="38" w:line="240" w:lineRule="exact"/>
              <w:ind w:firstLine="0"/>
              <w:jc w:val="center"/>
              <w:textAlignment w:val="auto"/>
              <w:rPr>
                <w:rFonts w:cs="Arial"/>
                <w:sz w:val="20"/>
              </w:rPr>
            </w:pPr>
            <w:r>
              <w:rPr>
                <w:rFonts w:cs="Arial"/>
                <w:sz w:val="20"/>
              </w:rPr>
              <w:t>0,4</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340" w:firstLine="0"/>
              <w:jc w:val="left"/>
              <w:rPr>
                <w:rFonts w:cs="Arial"/>
                <w:sz w:val="20"/>
              </w:rPr>
            </w:pPr>
            <w:r w:rsidRPr="00B80FAD">
              <w:rPr>
                <w:rFonts w:cs="Arial"/>
                <w:sz w:val="20"/>
              </w:rPr>
              <w:lastRenderedPageBreak/>
              <w:t>производство компьютеров, эле</w:t>
            </w:r>
            <w:r w:rsidRPr="00B80FAD">
              <w:rPr>
                <w:rFonts w:cs="Arial"/>
                <w:sz w:val="20"/>
              </w:rPr>
              <w:t>к</w:t>
            </w:r>
            <w:r w:rsidRPr="00B80FAD">
              <w:rPr>
                <w:rFonts w:cs="Arial"/>
                <w:sz w:val="20"/>
              </w:rPr>
              <w:t>тронных и оптических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1260,4</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131,2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1,6</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1,4</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340" w:firstLine="0"/>
              <w:jc w:val="left"/>
              <w:rPr>
                <w:rFonts w:cs="Arial"/>
                <w:sz w:val="20"/>
              </w:rPr>
            </w:pPr>
            <w:r w:rsidRPr="00B80FAD">
              <w:rPr>
                <w:rFonts w:cs="Arial"/>
                <w:sz w:val="20"/>
              </w:rPr>
              <w:t>производство электрического об</w:t>
            </w:r>
            <w:r w:rsidRPr="00B80FAD">
              <w:rPr>
                <w:rFonts w:cs="Arial"/>
                <w:sz w:val="20"/>
              </w:rPr>
              <w:t>о</w:t>
            </w:r>
            <w:r w:rsidRPr="00B80FAD">
              <w:rPr>
                <w:rFonts w:cs="Arial"/>
                <w:sz w:val="20"/>
              </w:rPr>
              <w:t>рудования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164,3</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126,2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0,2</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0,9</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340" w:firstLine="0"/>
              <w:jc w:val="left"/>
              <w:rPr>
                <w:rFonts w:cs="Arial"/>
                <w:sz w:val="20"/>
              </w:rPr>
            </w:pPr>
            <w:r w:rsidRPr="00B80FAD">
              <w:rPr>
                <w:rFonts w:cs="Arial"/>
                <w:sz w:val="20"/>
              </w:rPr>
              <w:t>производство машин и оборудов</w:t>
            </w:r>
            <w:r w:rsidRPr="00B80FAD">
              <w:rPr>
                <w:rFonts w:cs="Arial"/>
                <w:sz w:val="20"/>
              </w:rPr>
              <w:t>а</w:t>
            </w:r>
            <w:r w:rsidRPr="00B80FAD">
              <w:rPr>
                <w:rFonts w:cs="Arial"/>
                <w:sz w:val="20"/>
              </w:rPr>
              <w:t>ния, не включенных в другие гру</w:t>
            </w:r>
            <w:r w:rsidRPr="00B80FAD">
              <w:rPr>
                <w:rFonts w:cs="Arial"/>
                <w:sz w:val="20"/>
              </w:rPr>
              <w:t>п</w:t>
            </w:r>
            <w:r w:rsidRPr="00B80FAD">
              <w:rPr>
                <w:rFonts w:cs="Arial"/>
                <w:sz w:val="20"/>
              </w:rPr>
              <w:t>пировки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208,6</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в 2,7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0,3</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0,1</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340" w:firstLine="0"/>
              <w:jc w:val="left"/>
              <w:rPr>
                <w:rFonts w:cs="Arial"/>
                <w:sz w:val="20"/>
              </w:rPr>
            </w:pPr>
            <w:r w:rsidRPr="00B80FAD">
              <w:rPr>
                <w:rFonts w:cs="Arial"/>
                <w:sz w:val="20"/>
              </w:rPr>
              <w:t>производство автотранспортных средств, прицепов и полуприцепов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50" w:line="240" w:lineRule="exact"/>
              <w:ind w:firstLine="0"/>
              <w:jc w:val="center"/>
              <w:textAlignment w:val="auto"/>
              <w:rPr>
                <w:rFonts w:cs="Arial"/>
                <w:sz w:val="20"/>
              </w:rPr>
            </w:pPr>
            <w:r w:rsidRPr="005B7C74">
              <w:rPr>
                <w:rFonts w:cs="Arial"/>
                <w:sz w:val="20"/>
                <w:lang w:val="en-US"/>
              </w:rPr>
              <w:t>…</w:t>
            </w:r>
            <w:r>
              <w:rPr>
                <w:rFonts w:cs="Arial"/>
                <w:sz w:val="20"/>
              </w:rPr>
              <w:t xml:space="preserve"> </w:t>
            </w:r>
            <w:r w:rsidRPr="005B7C74">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120,8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sidRPr="001C6970">
              <w:rPr>
                <w:rFonts w:cs="Arial"/>
                <w:sz w:val="20"/>
                <w:lang w:val="en-US"/>
              </w:rPr>
              <w:t>…</w:t>
            </w:r>
            <w:r>
              <w:rPr>
                <w:rFonts w:cs="Arial"/>
                <w:sz w:val="20"/>
              </w:rPr>
              <w:t xml:space="preserve"> </w:t>
            </w:r>
            <w:r w:rsidRPr="001C6970">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sz w:val="20"/>
              </w:rPr>
            </w:pPr>
            <w:r w:rsidRPr="00435932">
              <w:rPr>
                <w:rFonts w:cs="Arial"/>
                <w:sz w:val="20"/>
                <w:lang w:val="en-US"/>
              </w:rPr>
              <w:t>…</w:t>
            </w:r>
            <w:r w:rsidRPr="00435932">
              <w:rPr>
                <w:rFonts w:cs="Arial"/>
                <w:sz w:val="20"/>
                <w:vertAlign w:val="superscript"/>
                <w:lang w:val="en-US"/>
              </w:rPr>
              <w:t>1)</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340" w:firstLine="0"/>
              <w:jc w:val="left"/>
              <w:rPr>
                <w:rFonts w:cs="Arial"/>
                <w:sz w:val="20"/>
              </w:rPr>
            </w:pPr>
            <w:r w:rsidRPr="00B80FAD">
              <w:rPr>
                <w:rFonts w:cs="Arial"/>
                <w:sz w:val="20"/>
              </w:rPr>
              <w:t>производство прочих транспор</w:t>
            </w:r>
            <w:r w:rsidRPr="00B80FAD">
              <w:rPr>
                <w:rFonts w:cs="Arial"/>
                <w:sz w:val="20"/>
              </w:rPr>
              <w:t>т</w:t>
            </w:r>
            <w:r w:rsidRPr="00B80FAD">
              <w:rPr>
                <w:rFonts w:cs="Arial"/>
                <w:sz w:val="20"/>
              </w:rPr>
              <w:t>ных средств и оборудования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621,5</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154,3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0,8</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0,6</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340" w:firstLine="0"/>
              <w:jc w:val="left"/>
              <w:rPr>
                <w:rFonts w:cs="Arial"/>
                <w:sz w:val="20"/>
              </w:rPr>
            </w:pPr>
            <w:r w:rsidRPr="00B80FAD">
              <w:rPr>
                <w:rFonts w:cs="Arial"/>
                <w:sz w:val="20"/>
              </w:rPr>
              <w:t>производство мебели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50" w:line="240" w:lineRule="exact"/>
              <w:ind w:firstLine="0"/>
              <w:jc w:val="center"/>
              <w:textAlignment w:val="auto"/>
              <w:rPr>
                <w:rFonts w:cs="Arial"/>
                <w:sz w:val="20"/>
              </w:rPr>
            </w:pPr>
            <w:r w:rsidRPr="005B7C74">
              <w:rPr>
                <w:rFonts w:cs="Arial"/>
                <w:sz w:val="20"/>
                <w:lang w:val="en-US"/>
              </w:rPr>
              <w:t>…</w:t>
            </w:r>
            <w:r>
              <w:rPr>
                <w:rFonts w:cs="Arial"/>
                <w:sz w:val="20"/>
              </w:rPr>
              <w:t xml:space="preserve"> </w:t>
            </w:r>
            <w:r w:rsidRPr="005B7C74">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22,3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sidRPr="001C6970">
              <w:rPr>
                <w:rFonts w:cs="Arial"/>
                <w:sz w:val="20"/>
                <w:lang w:val="en-US"/>
              </w:rPr>
              <w:t>…</w:t>
            </w:r>
            <w:r>
              <w:rPr>
                <w:rFonts w:cs="Arial"/>
                <w:sz w:val="20"/>
              </w:rPr>
              <w:t xml:space="preserve"> </w:t>
            </w:r>
            <w:r w:rsidRPr="001C6970">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0,0</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340" w:firstLine="0"/>
              <w:jc w:val="left"/>
              <w:rPr>
                <w:rFonts w:cs="Arial"/>
                <w:sz w:val="20"/>
              </w:rPr>
            </w:pPr>
            <w:r w:rsidRPr="00B80FAD">
              <w:rPr>
                <w:rFonts w:cs="Arial"/>
                <w:sz w:val="20"/>
              </w:rPr>
              <w:t>производство прочих готовых и</w:t>
            </w:r>
            <w:r w:rsidRPr="00B80FAD">
              <w:rPr>
                <w:rFonts w:cs="Arial"/>
                <w:sz w:val="20"/>
              </w:rPr>
              <w:t>з</w:t>
            </w:r>
            <w:r w:rsidRPr="00B80FAD">
              <w:rPr>
                <w:rFonts w:cs="Arial"/>
                <w:sz w:val="20"/>
              </w:rPr>
              <w:t>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50" w:line="240" w:lineRule="exact"/>
              <w:ind w:firstLine="0"/>
              <w:jc w:val="center"/>
              <w:textAlignment w:val="auto"/>
              <w:rPr>
                <w:rFonts w:cs="Arial"/>
                <w:sz w:val="20"/>
              </w:rPr>
            </w:pPr>
            <w:r w:rsidRPr="005B7C74">
              <w:rPr>
                <w:rFonts w:cs="Arial"/>
                <w:sz w:val="20"/>
                <w:lang w:val="en-US"/>
              </w:rPr>
              <w:t>…</w:t>
            </w:r>
            <w:r>
              <w:rPr>
                <w:rFonts w:cs="Arial"/>
                <w:sz w:val="20"/>
              </w:rPr>
              <w:t xml:space="preserve"> </w:t>
            </w:r>
            <w:r w:rsidRPr="005B7C74">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56,4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sidRPr="001C6970">
              <w:rPr>
                <w:rFonts w:cs="Arial"/>
                <w:sz w:val="20"/>
                <w:lang w:val="en-US"/>
              </w:rPr>
              <w:t>…</w:t>
            </w:r>
            <w:r>
              <w:rPr>
                <w:rFonts w:cs="Arial"/>
                <w:sz w:val="20"/>
              </w:rPr>
              <w:t xml:space="preserve"> </w:t>
            </w:r>
            <w:r w:rsidRPr="001C6970">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B70736"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0,0</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340" w:firstLine="0"/>
              <w:jc w:val="left"/>
              <w:rPr>
                <w:rFonts w:cs="Arial"/>
                <w:sz w:val="20"/>
              </w:rPr>
            </w:pPr>
            <w:r w:rsidRPr="00B80FAD">
              <w:rPr>
                <w:rFonts w:cs="Arial"/>
                <w:sz w:val="20"/>
              </w:rPr>
              <w:t>ремонт и монтаж машин и обор</w:t>
            </w:r>
            <w:r w:rsidRPr="00B80FAD">
              <w:rPr>
                <w:rFonts w:cs="Arial"/>
                <w:sz w:val="20"/>
              </w:rPr>
              <w:t>у</w:t>
            </w:r>
            <w:r w:rsidRPr="00B80FAD">
              <w:rPr>
                <w:rFonts w:cs="Arial"/>
                <w:sz w:val="20"/>
              </w:rPr>
              <w:t>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5B7C74"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133,3</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в 2,6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0,2</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sz w:val="20"/>
              </w:rPr>
            </w:pPr>
            <w:r>
              <w:rPr>
                <w:rFonts w:cs="Arial"/>
                <w:sz w:val="20"/>
              </w:rPr>
              <w:t>0,1</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B80FAD">
              <w:rPr>
                <w:i/>
                <w:sz w:val="20"/>
              </w:rPr>
              <w:t>обеспечение электрической энерг</w:t>
            </w:r>
            <w:r w:rsidRPr="00B80FAD">
              <w:rPr>
                <w:i/>
                <w:sz w:val="20"/>
              </w:rPr>
              <w:t>и</w:t>
            </w:r>
            <w:r w:rsidRPr="00B80FAD">
              <w:rPr>
                <w:i/>
                <w:sz w:val="20"/>
              </w:rPr>
              <w:t>ей, газом и паром; кондициониров</w:t>
            </w:r>
            <w:r w:rsidRPr="00B80FAD">
              <w:rPr>
                <w:i/>
                <w:sz w:val="20"/>
              </w:rPr>
              <w:t>а</w:t>
            </w:r>
            <w:r w:rsidRPr="00B80FAD">
              <w:rPr>
                <w:i/>
                <w:sz w:val="20"/>
              </w:rPr>
              <w:t>ние воздуха</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3987,1</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113,5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5,0</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5,1</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B80FAD">
              <w:rPr>
                <w:i/>
                <w:sz w:val="20"/>
              </w:rPr>
              <w:t>водоснабжение; водоотведение, о</w:t>
            </w:r>
            <w:r w:rsidRPr="00B80FAD">
              <w:rPr>
                <w:i/>
                <w:sz w:val="20"/>
              </w:rPr>
              <w:t>р</w:t>
            </w:r>
            <w:r w:rsidRPr="00B80FAD">
              <w:rPr>
                <w:i/>
                <w:sz w:val="20"/>
              </w:rPr>
              <w:t>ганизация сбора и утилизации о</w:t>
            </w:r>
            <w:r w:rsidRPr="00B80FAD">
              <w:rPr>
                <w:i/>
                <w:sz w:val="20"/>
              </w:rPr>
              <w:t>т</w:t>
            </w:r>
            <w:r w:rsidRPr="00B80FAD">
              <w:rPr>
                <w:i/>
                <w:sz w:val="20"/>
              </w:rPr>
              <w:t>ходов, деятельность по ликвидации загрязнений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688,9</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89,5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0,9</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1,0</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B80FAD">
              <w:rPr>
                <w:i/>
                <w:sz w:val="20"/>
              </w:rPr>
              <w:t>строительство</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1641,9</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в 5,2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2,0</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0,5</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B80FAD">
              <w:rPr>
                <w:i/>
                <w:sz w:val="20"/>
              </w:rPr>
              <w:t>торговля оптовая и розничная; р</w:t>
            </w:r>
            <w:r w:rsidRPr="00B80FAD">
              <w:rPr>
                <w:i/>
                <w:sz w:val="20"/>
              </w:rPr>
              <w:t>е</w:t>
            </w:r>
            <w:r w:rsidRPr="00B80FAD">
              <w:rPr>
                <w:i/>
                <w:sz w:val="20"/>
              </w:rPr>
              <w:t>монт автотранспортных средств и мотоциклов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4555,1</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115,1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5,7</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5,8</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B80FAD">
              <w:rPr>
                <w:i/>
                <w:sz w:val="20"/>
              </w:rPr>
              <w:t>транспортировка и хранение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18936,2</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119,4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23,6</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22,8</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B80FAD">
              <w:rPr>
                <w:i/>
                <w:sz w:val="20"/>
              </w:rPr>
              <w:t>деятельность гостиниц и предпр</w:t>
            </w:r>
            <w:r w:rsidRPr="00B80FAD">
              <w:rPr>
                <w:i/>
                <w:sz w:val="20"/>
              </w:rPr>
              <w:t>и</w:t>
            </w:r>
            <w:r w:rsidRPr="00B80FAD">
              <w:rPr>
                <w:i/>
                <w:sz w:val="20"/>
              </w:rPr>
              <w:t>ятий общественного питания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565,8</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в 2,4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0,7</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0,3</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B80FAD">
              <w:rPr>
                <w:i/>
                <w:sz w:val="20"/>
              </w:rPr>
              <w:t>деятельность в области информ</w:t>
            </w:r>
            <w:r w:rsidRPr="00B80FAD">
              <w:rPr>
                <w:i/>
                <w:sz w:val="20"/>
              </w:rPr>
              <w:t>а</w:t>
            </w:r>
            <w:r w:rsidRPr="00B80FAD">
              <w:rPr>
                <w:i/>
                <w:sz w:val="20"/>
              </w:rPr>
              <w:t>ции и связи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7576,8</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130,1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9,4</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8,3</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B80FAD">
              <w:rPr>
                <w:i/>
                <w:sz w:val="20"/>
              </w:rPr>
              <w:t>деятельность финансовая и стр</w:t>
            </w:r>
            <w:r w:rsidRPr="00B80FAD">
              <w:rPr>
                <w:i/>
                <w:sz w:val="20"/>
              </w:rPr>
              <w:t>а</w:t>
            </w:r>
            <w:r w:rsidRPr="00B80FAD">
              <w:rPr>
                <w:i/>
                <w:sz w:val="20"/>
              </w:rPr>
              <w:t>ховая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1468,7</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122,1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1,8</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1,8</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105F5B">
              <w:rPr>
                <w:i/>
                <w:sz w:val="20"/>
              </w:rPr>
              <w:t>деятельность по операциям с н</w:t>
            </w:r>
            <w:r w:rsidRPr="00105F5B">
              <w:rPr>
                <w:i/>
                <w:sz w:val="20"/>
              </w:rPr>
              <w:t>е</w:t>
            </w:r>
            <w:r w:rsidRPr="00105F5B">
              <w:rPr>
                <w:i/>
                <w:sz w:val="20"/>
              </w:rPr>
              <w:t>движимым</w:t>
            </w:r>
            <w:r w:rsidRPr="00B80FAD">
              <w:rPr>
                <w:i/>
                <w:sz w:val="20"/>
              </w:rPr>
              <w:t xml:space="preserve"> имуществом</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10554,2</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109,9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13,1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13,1</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B80FAD">
              <w:rPr>
                <w:i/>
                <w:sz w:val="20"/>
              </w:rPr>
              <w:t>деятельность профессиональная, научная и техническая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1518,1</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103,8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1,9</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2,1</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B80FAD">
              <w:rPr>
                <w:i/>
                <w:sz w:val="20"/>
              </w:rPr>
              <w:t>деятельность административная и сопутствующие дополнительные услуги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910,6</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160,7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1,1</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0,8</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B80FAD">
              <w:rPr>
                <w:i/>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1210,2</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107,5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1,5</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1,6</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B80FAD">
              <w:rPr>
                <w:i/>
                <w:sz w:val="20"/>
              </w:rPr>
              <w:t>образование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6406,4</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159,4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8,0</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5,6</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tabs>
                <w:tab w:val="left" w:pos="8789"/>
              </w:tabs>
              <w:spacing w:before="50" w:line="240" w:lineRule="exact"/>
              <w:ind w:left="113" w:firstLine="0"/>
              <w:jc w:val="left"/>
              <w:rPr>
                <w:i/>
                <w:sz w:val="20"/>
              </w:rPr>
            </w:pPr>
            <w:r w:rsidRPr="00B80FAD">
              <w:rPr>
                <w:i/>
                <w:sz w:val="20"/>
              </w:rPr>
              <w:t>деятельность в области здрав</w:t>
            </w:r>
            <w:r w:rsidRPr="00B80FAD">
              <w:rPr>
                <w:i/>
                <w:sz w:val="20"/>
              </w:rPr>
              <w:t>о</w:t>
            </w:r>
            <w:r w:rsidRPr="00B80FAD">
              <w:rPr>
                <w:i/>
                <w:sz w:val="20"/>
              </w:rPr>
              <w:t>охранения и социальных услуг</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1964,2</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99,4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2,4</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2,7</w:t>
            </w:r>
          </w:p>
        </w:tc>
      </w:tr>
      <w:tr w:rsidR="00611222" w:rsidRPr="001C6970" w:rsidTr="00611222">
        <w:trPr>
          <w:trHeight w:val="20"/>
        </w:trPr>
        <w:tc>
          <w:tcPr>
            <w:tcW w:w="3686" w:type="dxa"/>
            <w:tcBorders>
              <w:top w:val="dotted" w:sz="4" w:space="0" w:color="auto"/>
              <w:left w:val="double" w:sz="4" w:space="0" w:color="auto"/>
              <w:bottom w:val="dotted" w:sz="4" w:space="0" w:color="auto"/>
            </w:tcBorders>
            <w:shd w:val="clear" w:color="auto" w:fill="auto"/>
            <w:vAlign w:val="bottom"/>
          </w:tcPr>
          <w:p w:rsidR="00611222" w:rsidRPr="00B80FAD" w:rsidRDefault="00611222" w:rsidP="00105F5B">
            <w:pPr>
              <w:pageBreakBefore/>
              <w:tabs>
                <w:tab w:val="left" w:pos="8789"/>
              </w:tabs>
              <w:spacing w:before="50" w:line="240" w:lineRule="exact"/>
              <w:ind w:left="113" w:firstLine="0"/>
              <w:jc w:val="left"/>
              <w:rPr>
                <w:i/>
                <w:sz w:val="20"/>
              </w:rPr>
            </w:pPr>
            <w:r w:rsidRPr="00B80FAD">
              <w:rPr>
                <w:i/>
                <w:sz w:val="20"/>
              </w:rPr>
              <w:lastRenderedPageBreak/>
              <w:t>деятельность в области культуры, спорта, организации досуга и ра</w:t>
            </w:r>
            <w:r w:rsidRPr="00B80FAD">
              <w:rPr>
                <w:i/>
                <w:sz w:val="20"/>
              </w:rPr>
              <w:t>з</w:t>
            </w:r>
            <w:r w:rsidRPr="00B80FAD">
              <w:rPr>
                <w:i/>
                <w:sz w:val="20"/>
              </w:rPr>
              <w:t>влечений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2071D9"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1374,2</w:t>
            </w:r>
          </w:p>
        </w:tc>
        <w:tc>
          <w:tcPr>
            <w:tcW w:w="1418" w:type="dxa"/>
            <w:tcBorders>
              <w:top w:val="dotted" w:sz="4" w:space="0" w:color="auto"/>
              <w:bottom w:val="dotted" w:sz="4" w:space="0" w:color="auto"/>
              <w:right w:val="single" w:sz="4" w:space="0" w:color="auto"/>
            </w:tcBorders>
            <w:shd w:val="clear" w:color="auto" w:fill="auto"/>
            <w:vAlign w:val="bottom"/>
          </w:tcPr>
          <w:p w:rsidR="00611222" w:rsidRPr="001C6970"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83,1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1C6970"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1,7</w:t>
            </w:r>
          </w:p>
        </w:tc>
        <w:tc>
          <w:tcPr>
            <w:tcW w:w="1560" w:type="dxa"/>
            <w:tcBorders>
              <w:top w:val="dotted" w:sz="4" w:space="0" w:color="auto"/>
              <w:left w:val="single" w:sz="4" w:space="0" w:color="auto"/>
              <w:bottom w:val="dotted" w:sz="4" w:space="0" w:color="auto"/>
              <w:right w:val="double" w:sz="4" w:space="0" w:color="auto"/>
            </w:tcBorders>
            <w:vAlign w:val="bottom"/>
          </w:tcPr>
          <w:p w:rsidR="00611222" w:rsidRPr="00435932" w:rsidRDefault="00611222" w:rsidP="00105F5B">
            <w:pPr>
              <w:tabs>
                <w:tab w:val="left" w:pos="8789"/>
              </w:tabs>
              <w:adjustRightInd/>
              <w:spacing w:before="50" w:line="240" w:lineRule="exact"/>
              <w:ind w:firstLine="0"/>
              <w:jc w:val="center"/>
              <w:textAlignment w:val="auto"/>
              <w:rPr>
                <w:rFonts w:cs="Arial"/>
                <w:i/>
                <w:sz w:val="20"/>
              </w:rPr>
            </w:pPr>
            <w:r>
              <w:rPr>
                <w:rFonts w:cs="Arial"/>
                <w:i/>
                <w:sz w:val="20"/>
              </w:rPr>
              <w:t>2,2</w:t>
            </w:r>
          </w:p>
        </w:tc>
      </w:tr>
      <w:tr w:rsidR="00611222" w:rsidRPr="001C6970" w:rsidTr="00611222">
        <w:trPr>
          <w:trHeight w:val="20"/>
        </w:trPr>
        <w:tc>
          <w:tcPr>
            <w:tcW w:w="3686" w:type="dxa"/>
            <w:tcBorders>
              <w:top w:val="dotted" w:sz="4" w:space="0" w:color="auto"/>
              <w:left w:val="double" w:sz="4" w:space="0" w:color="auto"/>
              <w:bottom w:val="single" w:sz="4" w:space="0" w:color="auto"/>
            </w:tcBorders>
            <w:shd w:val="clear" w:color="auto" w:fill="auto"/>
            <w:vAlign w:val="bottom"/>
          </w:tcPr>
          <w:p w:rsidR="00611222" w:rsidRPr="00AE659A" w:rsidRDefault="00611222" w:rsidP="00105F5B">
            <w:pPr>
              <w:tabs>
                <w:tab w:val="left" w:pos="8789"/>
              </w:tabs>
              <w:spacing w:before="50" w:line="240" w:lineRule="exact"/>
              <w:ind w:left="113" w:firstLine="0"/>
              <w:jc w:val="left"/>
              <w:rPr>
                <w:i/>
                <w:sz w:val="20"/>
              </w:rPr>
            </w:pPr>
            <w:r w:rsidRPr="00AE659A">
              <w:rPr>
                <w:i/>
                <w:sz w:val="20"/>
              </w:rPr>
              <w:t>предоставление прочих видов услуг</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rsidR="00611222" w:rsidRPr="002071D9"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77,6</w:t>
            </w:r>
          </w:p>
        </w:tc>
        <w:tc>
          <w:tcPr>
            <w:tcW w:w="1418" w:type="dxa"/>
            <w:tcBorders>
              <w:top w:val="dotted" w:sz="4" w:space="0" w:color="auto"/>
              <w:bottom w:val="single"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68,9</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rsidR="00611222" w:rsidRPr="001C6970"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0,1</w:t>
            </w:r>
          </w:p>
        </w:tc>
        <w:tc>
          <w:tcPr>
            <w:tcW w:w="1560" w:type="dxa"/>
            <w:tcBorders>
              <w:top w:val="dotted" w:sz="4" w:space="0" w:color="auto"/>
              <w:left w:val="single" w:sz="4" w:space="0" w:color="auto"/>
              <w:bottom w:val="single" w:sz="4" w:space="0" w:color="auto"/>
              <w:right w:val="double" w:sz="4" w:space="0" w:color="auto"/>
            </w:tcBorders>
            <w:vAlign w:val="bottom"/>
          </w:tcPr>
          <w:p w:rsidR="00611222" w:rsidRPr="00435932" w:rsidRDefault="00611222" w:rsidP="00105F5B">
            <w:pPr>
              <w:widowControl/>
              <w:tabs>
                <w:tab w:val="left" w:pos="8789"/>
              </w:tabs>
              <w:adjustRightInd/>
              <w:spacing w:before="50" w:line="240" w:lineRule="exact"/>
              <w:ind w:firstLine="0"/>
              <w:jc w:val="center"/>
              <w:textAlignment w:val="auto"/>
              <w:rPr>
                <w:rFonts w:cs="Arial"/>
                <w:i/>
                <w:sz w:val="20"/>
              </w:rPr>
            </w:pPr>
            <w:r>
              <w:rPr>
                <w:rFonts w:cs="Arial"/>
                <w:i/>
                <w:sz w:val="20"/>
              </w:rPr>
              <w:t>0,1</w:t>
            </w:r>
          </w:p>
        </w:tc>
      </w:tr>
      <w:tr w:rsidR="00611222" w:rsidRPr="00245E85" w:rsidTr="00611222">
        <w:tc>
          <w:tcPr>
            <w:tcW w:w="9215" w:type="dxa"/>
            <w:gridSpan w:val="5"/>
            <w:tcBorders>
              <w:top w:val="single" w:sz="4" w:space="0" w:color="auto"/>
              <w:left w:val="double" w:sz="4" w:space="0" w:color="auto"/>
              <w:bottom w:val="double" w:sz="4" w:space="0" w:color="auto"/>
              <w:right w:val="double" w:sz="4" w:space="0" w:color="auto"/>
            </w:tcBorders>
            <w:vAlign w:val="bottom"/>
          </w:tcPr>
          <w:p w:rsidR="00611222" w:rsidRPr="00AE659A" w:rsidRDefault="00611222" w:rsidP="00675D57">
            <w:pPr>
              <w:pStyle w:val="aff1"/>
              <w:numPr>
                <w:ilvl w:val="0"/>
                <w:numId w:val="24"/>
              </w:numPr>
              <w:tabs>
                <w:tab w:val="left" w:pos="8789"/>
              </w:tabs>
              <w:adjustRightInd/>
              <w:spacing w:before="60" w:line="240" w:lineRule="exact"/>
              <w:ind w:left="142" w:right="143" w:firstLine="0"/>
              <w:jc w:val="both"/>
              <w:textAlignment w:val="auto"/>
              <w:rPr>
                <w:rFonts w:cs="Arial"/>
              </w:rPr>
            </w:pPr>
            <w:r w:rsidRPr="00AE659A">
              <w:rPr>
                <w:rFonts w:cs="Arial"/>
              </w:rPr>
              <w:t>Сведения не публикуются в целях обеспечения конфиденциальности первичных статист</w:t>
            </w:r>
            <w:r w:rsidRPr="00AE659A">
              <w:rPr>
                <w:rFonts w:cs="Arial"/>
              </w:rPr>
              <w:t>и</w:t>
            </w:r>
            <w:r w:rsidRPr="00AE659A">
              <w:rPr>
                <w:rFonts w:cs="Arial"/>
              </w:rPr>
              <w:t>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w:t>
            </w:r>
            <w:r w:rsidRPr="00AE659A">
              <w:rPr>
                <w:rFonts w:cs="Arial"/>
              </w:rPr>
              <w:t>а</w:t>
            </w:r>
            <w:r w:rsidRPr="00AE659A">
              <w:rPr>
                <w:rFonts w:cs="Arial"/>
              </w:rPr>
              <w:t>тистики в Российской Федерации» (ст.4, п.5; ст.9, п.1).</w:t>
            </w:r>
          </w:p>
        </w:tc>
      </w:tr>
    </w:tbl>
    <w:p w:rsidR="00611222" w:rsidRDefault="00611222" w:rsidP="00675D57">
      <w:pPr>
        <w:pStyle w:val="affd"/>
        <w:keepNext/>
        <w:keepLines/>
        <w:tabs>
          <w:tab w:val="left" w:pos="8789"/>
        </w:tabs>
        <w:spacing w:after="0"/>
        <w:ind w:left="57"/>
        <w:rPr>
          <w:rFonts w:cs="Arial"/>
          <w:b w:val="0"/>
          <w:spacing w:val="20"/>
          <w:sz w:val="22"/>
          <w:szCs w:val="22"/>
        </w:rPr>
      </w:pPr>
      <w:r w:rsidRPr="000F5457">
        <w:rPr>
          <w:rFonts w:cs="Arial"/>
          <w:sz w:val="22"/>
        </w:rPr>
        <w:t>Структура инвестиций в основной капитал по источникам финансирования</w:t>
      </w:r>
      <w:r>
        <w:rPr>
          <w:rFonts w:cs="Arial"/>
          <w:sz w:val="22"/>
        </w:rPr>
        <w:br/>
      </w:r>
      <w:r w:rsidRPr="000F5457">
        <w:rPr>
          <w:rFonts w:cs="Arial"/>
          <w:b w:val="0"/>
          <w:spacing w:val="20"/>
          <w:sz w:val="22"/>
          <w:szCs w:val="22"/>
        </w:rPr>
        <w:t>(без субъектов малого предпринимательства и объема инвестиций,</w:t>
      </w:r>
      <w:r w:rsidRPr="000F5457">
        <w:rPr>
          <w:rFonts w:cs="Arial"/>
          <w:b w:val="0"/>
          <w:spacing w:val="20"/>
          <w:sz w:val="22"/>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559"/>
        <w:gridCol w:w="1489"/>
        <w:gridCol w:w="1771"/>
      </w:tblGrid>
      <w:tr w:rsidR="00611222" w:rsidRPr="00245E85" w:rsidTr="00611222">
        <w:trPr>
          <w:tblHeader/>
        </w:trPr>
        <w:tc>
          <w:tcPr>
            <w:tcW w:w="4395" w:type="dxa"/>
            <w:vMerge w:val="restart"/>
            <w:tcBorders>
              <w:top w:val="double" w:sz="4" w:space="0" w:color="auto"/>
              <w:left w:val="double" w:sz="4" w:space="0" w:color="auto"/>
            </w:tcBorders>
          </w:tcPr>
          <w:p w:rsidR="00611222" w:rsidRPr="002061EE" w:rsidRDefault="00611222" w:rsidP="00675D57">
            <w:pPr>
              <w:pStyle w:val="aff0"/>
              <w:keepNext/>
              <w:keepLines/>
              <w:tabs>
                <w:tab w:val="left" w:pos="8789"/>
              </w:tabs>
              <w:spacing w:before="20" w:after="0" w:line="240" w:lineRule="auto"/>
              <w:ind w:left="57"/>
              <w:rPr>
                <w:rFonts w:cs="Arial"/>
              </w:rPr>
            </w:pPr>
          </w:p>
        </w:tc>
        <w:tc>
          <w:tcPr>
            <w:tcW w:w="3048" w:type="dxa"/>
            <w:gridSpan w:val="2"/>
            <w:tcBorders>
              <w:top w:val="double" w:sz="4" w:space="0" w:color="auto"/>
              <w:left w:val="single" w:sz="4" w:space="0" w:color="auto"/>
              <w:bottom w:val="single" w:sz="4" w:space="0" w:color="auto"/>
              <w:right w:val="single" w:sz="4" w:space="0" w:color="auto"/>
            </w:tcBorders>
          </w:tcPr>
          <w:p w:rsidR="00611222" w:rsidRPr="00973128" w:rsidRDefault="00611222" w:rsidP="00675D57">
            <w:pPr>
              <w:pStyle w:val="aff0"/>
              <w:keepNext/>
              <w:keepLines/>
              <w:tabs>
                <w:tab w:val="left" w:pos="8789"/>
              </w:tabs>
              <w:spacing w:before="20" w:after="0" w:line="240" w:lineRule="auto"/>
              <w:ind w:left="57"/>
              <w:rPr>
                <w:rFonts w:cs="Arial"/>
              </w:rPr>
            </w:pPr>
            <w:r>
              <w:rPr>
                <w:rFonts w:cs="Arial"/>
              </w:rPr>
              <w:t xml:space="preserve">Январь – сентябрь </w:t>
            </w:r>
            <w:r w:rsidRPr="00973128">
              <w:rPr>
                <w:rFonts w:cs="Arial"/>
              </w:rPr>
              <w:t>201</w:t>
            </w:r>
            <w:r>
              <w:rPr>
                <w:rFonts w:cs="Arial"/>
              </w:rPr>
              <w:t>9</w:t>
            </w:r>
            <w:r w:rsidRPr="00973128">
              <w:rPr>
                <w:rFonts w:cs="Arial"/>
              </w:rPr>
              <w:t>г.</w:t>
            </w:r>
          </w:p>
        </w:tc>
        <w:tc>
          <w:tcPr>
            <w:tcW w:w="1771" w:type="dxa"/>
            <w:vMerge w:val="restart"/>
            <w:tcBorders>
              <w:top w:val="double" w:sz="4" w:space="0" w:color="auto"/>
              <w:right w:val="double" w:sz="4" w:space="0" w:color="auto"/>
            </w:tcBorders>
          </w:tcPr>
          <w:p w:rsidR="00611222" w:rsidRPr="00973128" w:rsidRDefault="00611222" w:rsidP="00675D57">
            <w:pPr>
              <w:pStyle w:val="aff0"/>
              <w:keepNext/>
              <w:keepLines/>
              <w:tabs>
                <w:tab w:val="left" w:pos="8789"/>
              </w:tabs>
              <w:spacing w:before="20" w:after="0" w:line="240" w:lineRule="auto"/>
              <w:ind w:left="57"/>
              <w:rPr>
                <w:rFonts w:cs="Arial"/>
              </w:rPr>
            </w:pPr>
            <w:r w:rsidRPr="00973128">
              <w:rPr>
                <w:rFonts w:cs="Arial"/>
                <w:u w:val="single"/>
              </w:rPr>
              <w:t>Справочно</w:t>
            </w:r>
            <w:r w:rsidRPr="00973128">
              <w:rPr>
                <w:rFonts w:cs="Arial"/>
              </w:rPr>
              <w:t xml:space="preserve">: </w:t>
            </w:r>
            <w:r w:rsidRPr="00973128">
              <w:rPr>
                <w:rFonts w:cs="Arial"/>
              </w:rPr>
              <w:br/>
            </w:r>
            <w:r>
              <w:rPr>
                <w:rFonts w:cs="Arial"/>
                <w:spacing w:val="-6"/>
              </w:rPr>
              <w:t xml:space="preserve">январь – сентябрь </w:t>
            </w:r>
            <w:r w:rsidRPr="00973128">
              <w:rPr>
                <w:rFonts w:cs="Arial"/>
                <w:spacing w:val="-6"/>
              </w:rPr>
              <w:t>201</w:t>
            </w:r>
            <w:r>
              <w:rPr>
                <w:rFonts w:cs="Arial"/>
                <w:spacing w:val="-6"/>
              </w:rPr>
              <w:t>8</w:t>
            </w:r>
            <w:r w:rsidRPr="00973128">
              <w:rPr>
                <w:rFonts w:cs="Arial"/>
                <w:spacing w:val="-6"/>
              </w:rPr>
              <w:t>г. в % к итогу</w:t>
            </w:r>
          </w:p>
        </w:tc>
      </w:tr>
      <w:tr w:rsidR="00611222" w:rsidRPr="00245E85" w:rsidTr="00611222">
        <w:trPr>
          <w:tblHeader/>
        </w:trPr>
        <w:tc>
          <w:tcPr>
            <w:tcW w:w="4395" w:type="dxa"/>
            <w:vMerge/>
            <w:tcBorders>
              <w:left w:val="double" w:sz="4" w:space="0" w:color="auto"/>
              <w:bottom w:val="single" w:sz="4" w:space="0" w:color="auto"/>
            </w:tcBorders>
          </w:tcPr>
          <w:p w:rsidR="00611222" w:rsidRPr="002061EE" w:rsidRDefault="00611222" w:rsidP="00675D57">
            <w:pPr>
              <w:pStyle w:val="aff0"/>
              <w:keepNext/>
              <w:keepLines/>
              <w:tabs>
                <w:tab w:val="left" w:pos="8789"/>
              </w:tabs>
              <w:spacing w:before="20" w:after="0" w:line="240" w:lineRule="auto"/>
              <w:ind w:left="57"/>
              <w:rPr>
                <w:rFonts w:cs="Arial"/>
              </w:rPr>
            </w:pPr>
          </w:p>
        </w:tc>
        <w:tc>
          <w:tcPr>
            <w:tcW w:w="1559" w:type="dxa"/>
            <w:tcBorders>
              <w:top w:val="single" w:sz="4" w:space="0" w:color="auto"/>
              <w:left w:val="single" w:sz="4" w:space="0" w:color="auto"/>
              <w:bottom w:val="single" w:sz="4" w:space="0" w:color="auto"/>
              <w:right w:val="single" w:sz="4" w:space="0" w:color="auto"/>
            </w:tcBorders>
          </w:tcPr>
          <w:p w:rsidR="00611222" w:rsidRPr="00973128" w:rsidRDefault="00611222" w:rsidP="00675D57">
            <w:pPr>
              <w:pStyle w:val="aff0"/>
              <w:keepNext/>
              <w:keepLines/>
              <w:tabs>
                <w:tab w:val="left" w:pos="8789"/>
              </w:tabs>
              <w:spacing w:before="20" w:after="0" w:line="240" w:lineRule="auto"/>
              <w:ind w:left="57"/>
              <w:rPr>
                <w:rFonts w:cs="Arial"/>
              </w:rPr>
            </w:pPr>
            <w:r w:rsidRPr="00973128">
              <w:rPr>
                <w:rFonts w:cs="Arial"/>
              </w:rPr>
              <w:t>млн. рублей</w:t>
            </w:r>
          </w:p>
        </w:tc>
        <w:tc>
          <w:tcPr>
            <w:tcW w:w="1489" w:type="dxa"/>
            <w:tcBorders>
              <w:top w:val="single" w:sz="4" w:space="0" w:color="auto"/>
              <w:bottom w:val="single" w:sz="4" w:space="0" w:color="auto"/>
              <w:right w:val="single" w:sz="4" w:space="0" w:color="auto"/>
            </w:tcBorders>
          </w:tcPr>
          <w:p w:rsidR="00611222" w:rsidRPr="00973128" w:rsidRDefault="00611222" w:rsidP="00675D57">
            <w:pPr>
              <w:pStyle w:val="aff0"/>
              <w:keepNext/>
              <w:keepLines/>
              <w:tabs>
                <w:tab w:val="left" w:pos="8789"/>
              </w:tabs>
              <w:spacing w:before="20" w:after="0" w:line="240" w:lineRule="auto"/>
              <w:ind w:left="57"/>
              <w:rPr>
                <w:rFonts w:cs="Arial"/>
              </w:rPr>
            </w:pPr>
            <w:r w:rsidRPr="00973128">
              <w:rPr>
                <w:rFonts w:cs="Arial"/>
              </w:rPr>
              <w:t>в % к итогу</w:t>
            </w:r>
          </w:p>
        </w:tc>
        <w:tc>
          <w:tcPr>
            <w:tcW w:w="1771" w:type="dxa"/>
            <w:vMerge/>
            <w:tcBorders>
              <w:bottom w:val="single" w:sz="4" w:space="0" w:color="auto"/>
              <w:right w:val="double" w:sz="4" w:space="0" w:color="auto"/>
            </w:tcBorders>
          </w:tcPr>
          <w:p w:rsidR="00611222" w:rsidRPr="00245E85" w:rsidRDefault="00611222" w:rsidP="00675D57">
            <w:pPr>
              <w:pStyle w:val="aff0"/>
              <w:keepNext/>
              <w:keepLines/>
              <w:tabs>
                <w:tab w:val="left" w:pos="8789"/>
              </w:tabs>
              <w:spacing w:before="20" w:after="0" w:line="240" w:lineRule="auto"/>
              <w:ind w:left="57"/>
              <w:rPr>
                <w:rFonts w:cs="Arial"/>
                <w:highlight w:val="yellow"/>
                <w:u w:val="single"/>
              </w:rPr>
            </w:pPr>
          </w:p>
        </w:tc>
      </w:tr>
      <w:tr w:rsidR="00611222" w:rsidRPr="00245E85" w:rsidTr="00611222">
        <w:tc>
          <w:tcPr>
            <w:tcW w:w="4395" w:type="dxa"/>
            <w:tcBorders>
              <w:left w:val="double" w:sz="4" w:space="0" w:color="auto"/>
              <w:bottom w:val="dotted" w:sz="4" w:space="0" w:color="auto"/>
            </w:tcBorders>
          </w:tcPr>
          <w:p w:rsidR="00611222" w:rsidRPr="002061EE" w:rsidRDefault="00611222" w:rsidP="00675D57">
            <w:pPr>
              <w:pStyle w:val="aff8"/>
              <w:keepNext/>
              <w:keepLines/>
              <w:tabs>
                <w:tab w:val="left" w:pos="8789"/>
              </w:tabs>
              <w:spacing w:before="40" w:line="240" w:lineRule="exact"/>
              <w:ind w:left="57"/>
              <w:rPr>
                <w:rFonts w:cs="Arial"/>
                <w:b/>
              </w:rPr>
            </w:pPr>
            <w:r w:rsidRPr="002061EE">
              <w:rPr>
                <w:rFonts w:cs="Arial"/>
                <w:b/>
              </w:rPr>
              <w:t>Инвестиции в основной капитал</w:t>
            </w:r>
          </w:p>
        </w:tc>
        <w:tc>
          <w:tcPr>
            <w:tcW w:w="1559" w:type="dxa"/>
            <w:tcBorders>
              <w:left w:val="single" w:sz="4" w:space="0" w:color="auto"/>
              <w:bottom w:val="dotted" w:sz="4" w:space="0" w:color="auto"/>
              <w:right w:val="single" w:sz="4" w:space="0" w:color="auto"/>
            </w:tcBorders>
            <w:vAlign w:val="bottom"/>
          </w:tcPr>
          <w:p w:rsidR="00611222" w:rsidRPr="00A923CB" w:rsidRDefault="00611222" w:rsidP="00675D57">
            <w:pPr>
              <w:pStyle w:val="aff1"/>
              <w:keepNext/>
              <w:keepLines/>
              <w:tabs>
                <w:tab w:val="left" w:pos="8789"/>
              </w:tabs>
              <w:spacing w:before="40" w:line="240" w:lineRule="exact"/>
              <w:ind w:left="57"/>
              <w:rPr>
                <w:rFonts w:cs="Arial"/>
                <w:b/>
              </w:rPr>
            </w:pPr>
            <w:r>
              <w:rPr>
                <w:rFonts w:cs="Arial"/>
                <w:b/>
              </w:rPr>
              <w:t>80360,0</w:t>
            </w:r>
          </w:p>
        </w:tc>
        <w:tc>
          <w:tcPr>
            <w:tcW w:w="1489" w:type="dxa"/>
            <w:tcBorders>
              <w:bottom w:val="dotted" w:sz="4" w:space="0" w:color="auto"/>
              <w:right w:val="single" w:sz="4" w:space="0" w:color="auto"/>
            </w:tcBorders>
            <w:vAlign w:val="bottom"/>
          </w:tcPr>
          <w:p w:rsidR="00611222" w:rsidRPr="00A923CB" w:rsidRDefault="00611222" w:rsidP="00675D57">
            <w:pPr>
              <w:pStyle w:val="aff1"/>
              <w:keepNext/>
              <w:keepLines/>
              <w:tabs>
                <w:tab w:val="left" w:pos="8789"/>
              </w:tabs>
              <w:spacing w:before="40" w:line="240" w:lineRule="exact"/>
              <w:ind w:left="57"/>
              <w:rPr>
                <w:rFonts w:cs="Arial"/>
                <w:b/>
              </w:rPr>
            </w:pPr>
            <w:r w:rsidRPr="00A923CB">
              <w:rPr>
                <w:rFonts w:cs="Arial"/>
                <w:b/>
              </w:rPr>
              <w:t>100</w:t>
            </w:r>
            <w:r>
              <w:rPr>
                <w:rFonts w:cs="Arial"/>
                <w:b/>
              </w:rPr>
              <w:t>,0</w:t>
            </w:r>
          </w:p>
        </w:tc>
        <w:tc>
          <w:tcPr>
            <w:tcW w:w="1771" w:type="dxa"/>
            <w:tcBorders>
              <w:bottom w:val="dotted" w:sz="4" w:space="0" w:color="auto"/>
              <w:right w:val="double" w:sz="4" w:space="0" w:color="auto"/>
            </w:tcBorders>
            <w:vAlign w:val="bottom"/>
          </w:tcPr>
          <w:p w:rsidR="00611222" w:rsidRPr="000F5457" w:rsidRDefault="00611222" w:rsidP="00675D57">
            <w:pPr>
              <w:pStyle w:val="aff1"/>
              <w:keepNext/>
              <w:keepLines/>
              <w:tabs>
                <w:tab w:val="left" w:pos="8789"/>
              </w:tabs>
              <w:spacing w:before="40" w:line="240" w:lineRule="exact"/>
              <w:ind w:left="57"/>
              <w:rPr>
                <w:rFonts w:cs="Arial"/>
                <w:b/>
              </w:rPr>
            </w:pPr>
            <w:r w:rsidRPr="000F5457">
              <w:rPr>
                <w:rFonts w:cs="Arial"/>
                <w:b/>
              </w:rPr>
              <w:t>100,0</w:t>
            </w:r>
          </w:p>
        </w:tc>
      </w:tr>
      <w:tr w:rsidR="00611222" w:rsidRPr="00245E85" w:rsidTr="00611222">
        <w:trPr>
          <w:trHeight w:val="724"/>
        </w:trPr>
        <w:tc>
          <w:tcPr>
            <w:tcW w:w="4395" w:type="dxa"/>
            <w:tcBorders>
              <w:top w:val="dotted" w:sz="4" w:space="0" w:color="auto"/>
              <w:left w:val="double" w:sz="4" w:space="0" w:color="auto"/>
            </w:tcBorders>
          </w:tcPr>
          <w:p w:rsidR="00611222" w:rsidRPr="002061EE" w:rsidRDefault="00611222" w:rsidP="00675D57">
            <w:pPr>
              <w:pStyle w:val="aff8"/>
              <w:keepNext/>
              <w:keepLines/>
              <w:tabs>
                <w:tab w:val="left" w:pos="8789"/>
              </w:tabs>
              <w:spacing w:before="40" w:line="240" w:lineRule="exact"/>
              <w:ind w:left="57"/>
              <w:rPr>
                <w:rFonts w:cs="Arial"/>
              </w:rPr>
            </w:pPr>
            <w:r w:rsidRPr="002061EE">
              <w:rPr>
                <w:rFonts w:cs="Arial"/>
              </w:rPr>
              <w:t xml:space="preserve">в том числе по источникам </w:t>
            </w:r>
            <w:r w:rsidRPr="002061EE">
              <w:rPr>
                <w:rFonts w:cs="Arial"/>
              </w:rPr>
              <w:br/>
              <w:t>финансирования:</w:t>
            </w:r>
          </w:p>
          <w:p w:rsidR="00611222" w:rsidRPr="002061EE" w:rsidRDefault="00611222" w:rsidP="00675D57">
            <w:pPr>
              <w:pStyle w:val="aff8"/>
              <w:keepNext/>
              <w:keepLines/>
              <w:tabs>
                <w:tab w:val="left" w:pos="8789"/>
              </w:tabs>
              <w:spacing w:before="40" w:line="240" w:lineRule="exact"/>
              <w:ind w:left="57"/>
              <w:rPr>
                <w:rFonts w:cs="Arial"/>
              </w:rPr>
            </w:pPr>
            <w:r w:rsidRPr="002061EE">
              <w:rPr>
                <w:rFonts w:cs="Arial"/>
                <w:i/>
              </w:rPr>
              <w:t>собственные средства</w:t>
            </w:r>
          </w:p>
        </w:tc>
        <w:tc>
          <w:tcPr>
            <w:tcW w:w="1559" w:type="dxa"/>
            <w:tcBorders>
              <w:top w:val="dotted" w:sz="4" w:space="0" w:color="auto"/>
              <w:left w:val="single" w:sz="4" w:space="0" w:color="auto"/>
              <w:right w:val="single" w:sz="4" w:space="0" w:color="auto"/>
            </w:tcBorders>
            <w:vAlign w:val="bottom"/>
          </w:tcPr>
          <w:p w:rsidR="00611222" w:rsidRPr="00A923CB" w:rsidRDefault="00611222" w:rsidP="00675D57">
            <w:pPr>
              <w:pStyle w:val="aff1"/>
              <w:keepNext/>
              <w:keepLines/>
              <w:tabs>
                <w:tab w:val="left" w:pos="8789"/>
              </w:tabs>
              <w:spacing w:before="40" w:line="240" w:lineRule="exact"/>
              <w:ind w:left="57"/>
              <w:rPr>
                <w:rFonts w:cs="Arial"/>
                <w:i/>
              </w:rPr>
            </w:pPr>
            <w:r>
              <w:rPr>
                <w:rFonts w:cs="Arial"/>
                <w:i/>
              </w:rPr>
              <w:t>44935,5</w:t>
            </w:r>
          </w:p>
        </w:tc>
        <w:tc>
          <w:tcPr>
            <w:tcW w:w="1489" w:type="dxa"/>
            <w:tcBorders>
              <w:top w:val="dotted" w:sz="4" w:space="0" w:color="auto"/>
              <w:right w:val="single" w:sz="4" w:space="0" w:color="auto"/>
            </w:tcBorders>
            <w:vAlign w:val="bottom"/>
          </w:tcPr>
          <w:p w:rsidR="00611222" w:rsidRPr="00A923CB" w:rsidRDefault="00611222" w:rsidP="00675D57">
            <w:pPr>
              <w:pStyle w:val="aff1"/>
              <w:keepNext/>
              <w:keepLines/>
              <w:tabs>
                <w:tab w:val="left" w:pos="8789"/>
              </w:tabs>
              <w:spacing w:before="40" w:line="240" w:lineRule="exact"/>
              <w:ind w:left="57"/>
              <w:rPr>
                <w:rFonts w:cs="Arial"/>
                <w:i/>
              </w:rPr>
            </w:pPr>
            <w:r>
              <w:rPr>
                <w:rFonts w:cs="Arial"/>
                <w:i/>
              </w:rPr>
              <w:t>55,9</w:t>
            </w:r>
          </w:p>
        </w:tc>
        <w:tc>
          <w:tcPr>
            <w:tcW w:w="1771" w:type="dxa"/>
            <w:tcBorders>
              <w:top w:val="dotted" w:sz="4" w:space="0" w:color="auto"/>
              <w:left w:val="single" w:sz="4" w:space="0" w:color="auto"/>
              <w:bottom w:val="dotted" w:sz="4" w:space="0" w:color="auto"/>
              <w:right w:val="double" w:sz="4" w:space="0" w:color="auto"/>
            </w:tcBorders>
            <w:vAlign w:val="bottom"/>
          </w:tcPr>
          <w:p w:rsidR="00611222" w:rsidRPr="00853695" w:rsidRDefault="00611222" w:rsidP="00675D57">
            <w:pPr>
              <w:pStyle w:val="aff1"/>
              <w:keepNext/>
              <w:keepLines/>
              <w:tabs>
                <w:tab w:val="left" w:pos="8789"/>
              </w:tabs>
              <w:spacing w:before="40" w:line="240" w:lineRule="exact"/>
              <w:ind w:left="57"/>
              <w:rPr>
                <w:rFonts w:cs="Arial"/>
                <w:i/>
              </w:rPr>
            </w:pPr>
            <w:r>
              <w:rPr>
                <w:rFonts w:cs="Arial"/>
                <w:i/>
              </w:rPr>
              <w:t>53,8</w:t>
            </w:r>
          </w:p>
        </w:tc>
      </w:tr>
      <w:tr w:rsidR="00611222" w:rsidRPr="00245E85" w:rsidTr="00611222">
        <w:tc>
          <w:tcPr>
            <w:tcW w:w="4395" w:type="dxa"/>
            <w:tcBorders>
              <w:top w:val="dotted" w:sz="4" w:space="0" w:color="auto"/>
              <w:left w:val="double" w:sz="4" w:space="0" w:color="auto"/>
              <w:bottom w:val="dotted" w:sz="4" w:space="0" w:color="auto"/>
            </w:tcBorders>
            <w:shd w:val="clear" w:color="auto" w:fill="auto"/>
          </w:tcPr>
          <w:p w:rsidR="00611222" w:rsidRPr="002061EE" w:rsidRDefault="00611222" w:rsidP="00675D57">
            <w:pPr>
              <w:pStyle w:val="aff8"/>
              <w:tabs>
                <w:tab w:val="left" w:pos="8789"/>
              </w:tabs>
              <w:spacing w:before="40" w:line="240" w:lineRule="exact"/>
              <w:ind w:left="57"/>
              <w:rPr>
                <w:rFonts w:cs="Arial"/>
                <w:i/>
              </w:rPr>
            </w:pPr>
            <w:r w:rsidRPr="002061EE">
              <w:rPr>
                <w:rFonts w:cs="Arial"/>
                <w:i/>
              </w:rPr>
              <w:t>привлеченные средства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i/>
              </w:rPr>
            </w:pPr>
            <w:r>
              <w:rPr>
                <w:rFonts w:cs="Arial"/>
                <w:i/>
              </w:rPr>
              <w:t>35424,5</w:t>
            </w:r>
          </w:p>
        </w:tc>
        <w:tc>
          <w:tcPr>
            <w:tcW w:w="1489" w:type="dxa"/>
            <w:tcBorders>
              <w:top w:val="dotted"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i/>
              </w:rPr>
            </w:pPr>
            <w:r>
              <w:rPr>
                <w:rFonts w:cs="Arial"/>
                <w:i/>
              </w:rPr>
              <w:t>44,1</w:t>
            </w:r>
          </w:p>
        </w:tc>
        <w:tc>
          <w:tcPr>
            <w:tcW w:w="1771" w:type="dxa"/>
            <w:tcBorders>
              <w:top w:val="dotted" w:sz="4" w:space="0" w:color="auto"/>
              <w:bottom w:val="dotted" w:sz="4" w:space="0" w:color="auto"/>
              <w:right w:val="double" w:sz="4" w:space="0" w:color="auto"/>
            </w:tcBorders>
            <w:shd w:val="clear" w:color="auto" w:fill="auto"/>
            <w:vAlign w:val="bottom"/>
          </w:tcPr>
          <w:p w:rsidR="00611222" w:rsidRPr="009E3920" w:rsidRDefault="00611222" w:rsidP="00675D57">
            <w:pPr>
              <w:pStyle w:val="aff1"/>
              <w:tabs>
                <w:tab w:val="left" w:pos="8789"/>
              </w:tabs>
              <w:spacing w:before="40" w:line="240" w:lineRule="exact"/>
              <w:ind w:left="57"/>
              <w:rPr>
                <w:rFonts w:cs="Arial"/>
                <w:i/>
              </w:rPr>
            </w:pPr>
            <w:r>
              <w:rPr>
                <w:rFonts w:cs="Arial"/>
                <w:i/>
              </w:rPr>
              <w:t>46,2</w:t>
            </w:r>
          </w:p>
        </w:tc>
      </w:tr>
      <w:tr w:rsidR="00611222" w:rsidRPr="00245E85" w:rsidTr="00611222">
        <w:trPr>
          <w:cantSplit/>
        </w:trPr>
        <w:tc>
          <w:tcPr>
            <w:tcW w:w="4395" w:type="dxa"/>
            <w:tcBorders>
              <w:top w:val="dotted" w:sz="4" w:space="0" w:color="auto"/>
              <w:left w:val="double" w:sz="4" w:space="0" w:color="auto"/>
              <w:bottom w:val="dotted" w:sz="4" w:space="0" w:color="auto"/>
            </w:tcBorders>
            <w:shd w:val="clear" w:color="auto" w:fill="auto"/>
            <w:vAlign w:val="bottom"/>
          </w:tcPr>
          <w:p w:rsidR="00611222" w:rsidRPr="002061EE" w:rsidRDefault="00611222" w:rsidP="00675D57">
            <w:pPr>
              <w:pStyle w:val="aff8"/>
              <w:tabs>
                <w:tab w:val="left" w:pos="8789"/>
              </w:tabs>
              <w:spacing w:before="40" w:line="240" w:lineRule="exact"/>
              <w:ind w:left="227"/>
              <w:rPr>
                <w:rFonts w:cs="Arial"/>
              </w:rPr>
            </w:pPr>
            <w:r w:rsidRPr="002061EE">
              <w:rPr>
                <w:rFonts w:cs="Arial"/>
              </w:rPr>
              <w:t>из них:</w:t>
            </w:r>
            <w:r w:rsidRPr="002061EE">
              <w:rPr>
                <w:rFonts w:cs="Arial"/>
              </w:rPr>
              <w:br/>
              <w:t>кредиты банков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6408,2</w:t>
            </w:r>
          </w:p>
        </w:tc>
        <w:tc>
          <w:tcPr>
            <w:tcW w:w="1489" w:type="dxa"/>
            <w:tcBorders>
              <w:top w:val="dotted"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8,0</w:t>
            </w:r>
          </w:p>
        </w:tc>
        <w:tc>
          <w:tcPr>
            <w:tcW w:w="1771" w:type="dxa"/>
            <w:tcBorders>
              <w:top w:val="dotted" w:sz="4" w:space="0" w:color="auto"/>
              <w:bottom w:val="dotted" w:sz="4" w:space="0" w:color="auto"/>
              <w:right w:val="double" w:sz="4" w:space="0" w:color="auto"/>
            </w:tcBorders>
            <w:shd w:val="clear" w:color="auto" w:fill="auto"/>
            <w:vAlign w:val="bottom"/>
          </w:tcPr>
          <w:p w:rsidR="00611222" w:rsidRPr="009E3920" w:rsidRDefault="00611222" w:rsidP="00675D57">
            <w:pPr>
              <w:pStyle w:val="aff1"/>
              <w:tabs>
                <w:tab w:val="left" w:pos="8789"/>
              </w:tabs>
              <w:spacing w:before="40" w:line="240" w:lineRule="exact"/>
              <w:ind w:left="57"/>
              <w:rPr>
                <w:rFonts w:cs="Arial"/>
              </w:rPr>
            </w:pPr>
            <w:r>
              <w:rPr>
                <w:rFonts w:cs="Arial"/>
              </w:rPr>
              <w:t>10,2</w:t>
            </w:r>
          </w:p>
        </w:tc>
      </w:tr>
      <w:tr w:rsidR="00611222" w:rsidRPr="00245E85" w:rsidTr="00611222">
        <w:tc>
          <w:tcPr>
            <w:tcW w:w="4395" w:type="dxa"/>
            <w:tcBorders>
              <w:top w:val="dotted" w:sz="4" w:space="0" w:color="auto"/>
              <w:left w:val="double" w:sz="4" w:space="0" w:color="auto"/>
              <w:bottom w:val="dotted" w:sz="4" w:space="0" w:color="auto"/>
            </w:tcBorders>
            <w:shd w:val="clear" w:color="auto" w:fill="auto"/>
          </w:tcPr>
          <w:p w:rsidR="00611222" w:rsidRPr="002061EE" w:rsidRDefault="00611222" w:rsidP="00675D57">
            <w:pPr>
              <w:pStyle w:val="aff8"/>
              <w:tabs>
                <w:tab w:val="left" w:pos="8789"/>
              </w:tabs>
              <w:spacing w:before="40" w:line="240" w:lineRule="exact"/>
              <w:ind w:left="227"/>
              <w:rPr>
                <w:rFonts w:cs="Arial"/>
              </w:rPr>
            </w:pPr>
            <w:r w:rsidRPr="002061EE">
              <w:rPr>
                <w:rFonts w:cs="Arial"/>
              </w:rPr>
              <w:t>заемные средства других организаций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840,9</w:t>
            </w:r>
          </w:p>
        </w:tc>
        <w:tc>
          <w:tcPr>
            <w:tcW w:w="1489" w:type="dxa"/>
            <w:tcBorders>
              <w:top w:val="dotted"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1,0</w:t>
            </w:r>
          </w:p>
        </w:tc>
        <w:tc>
          <w:tcPr>
            <w:tcW w:w="1771" w:type="dxa"/>
            <w:tcBorders>
              <w:top w:val="dotted" w:sz="4" w:space="0" w:color="auto"/>
              <w:bottom w:val="dotted" w:sz="4" w:space="0" w:color="auto"/>
              <w:right w:val="double" w:sz="4" w:space="0" w:color="auto"/>
            </w:tcBorders>
            <w:shd w:val="clear" w:color="auto" w:fill="auto"/>
            <w:vAlign w:val="bottom"/>
          </w:tcPr>
          <w:p w:rsidR="00611222" w:rsidRPr="009E3920" w:rsidRDefault="00611222" w:rsidP="00675D57">
            <w:pPr>
              <w:pStyle w:val="aff1"/>
              <w:tabs>
                <w:tab w:val="left" w:pos="8789"/>
              </w:tabs>
              <w:spacing w:before="40" w:line="240" w:lineRule="exact"/>
              <w:ind w:left="57"/>
              <w:rPr>
                <w:rFonts w:cs="Arial"/>
              </w:rPr>
            </w:pPr>
            <w:r>
              <w:rPr>
                <w:rFonts w:cs="Arial"/>
              </w:rPr>
              <w:t>1,5</w:t>
            </w:r>
          </w:p>
        </w:tc>
      </w:tr>
      <w:tr w:rsidR="00611222" w:rsidRPr="00245E85" w:rsidTr="00611222">
        <w:tc>
          <w:tcPr>
            <w:tcW w:w="4395" w:type="dxa"/>
            <w:tcBorders>
              <w:top w:val="dotted" w:sz="4" w:space="0" w:color="auto"/>
              <w:left w:val="double" w:sz="4" w:space="0" w:color="auto"/>
              <w:bottom w:val="dotted" w:sz="4" w:space="0" w:color="auto"/>
            </w:tcBorders>
            <w:shd w:val="clear" w:color="auto" w:fill="auto"/>
          </w:tcPr>
          <w:p w:rsidR="00611222" w:rsidRPr="002061EE" w:rsidRDefault="00611222" w:rsidP="00675D57">
            <w:pPr>
              <w:pStyle w:val="aff8"/>
              <w:tabs>
                <w:tab w:val="left" w:pos="8789"/>
              </w:tabs>
              <w:spacing w:before="40" w:line="240" w:lineRule="exact"/>
              <w:ind w:left="227"/>
              <w:rPr>
                <w:rFonts w:cs="Arial"/>
              </w:rPr>
            </w:pPr>
            <w:r w:rsidRPr="002061EE">
              <w:rPr>
                <w:rFonts w:cs="Arial"/>
              </w:rPr>
              <w:t>инвестиции из-за рубежа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sidRPr="00A923CB">
              <w:rPr>
                <w:rFonts w:cs="Arial"/>
                <w:lang w:val="en-US"/>
              </w:rPr>
              <w:t>…</w:t>
            </w:r>
            <w:r>
              <w:rPr>
                <w:rFonts w:cs="Arial"/>
              </w:rPr>
              <w:t xml:space="preserve"> </w:t>
            </w:r>
            <w:r w:rsidRPr="00A923CB">
              <w:rPr>
                <w:rFonts w:cs="Arial"/>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sidRPr="00A923CB">
              <w:rPr>
                <w:rFonts w:cs="Arial"/>
                <w:lang w:val="en-US"/>
              </w:rPr>
              <w:t>…</w:t>
            </w:r>
            <w:r>
              <w:rPr>
                <w:rFonts w:cs="Arial"/>
              </w:rPr>
              <w:t xml:space="preserve"> </w:t>
            </w:r>
            <w:r w:rsidRPr="00A923CB">
              <w:rPr>
                <w:rFonts w:cs="Arial"/>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611222" w:rsidRPr="00AC6076" w:rsidRDefault="00611222" w:rsidP="00675D57">
            <w:pPr>
              <w:pStyle w:val="aff1"/>
              <w:tabs>
                <w:tab w:val="left" w:pos="8789"/>
              </w:tabs>
              <w:spacing w:before="40" w:line="240" w:lineRule="exact"/>
              <w:ind w:left="57"/>
              <w:rPr>
                <w:rFonts w:cs="Arial"/>
              </w:rPr>
            </w:pPr>
            <w:r>
              <w:rPr>
                <w:rFonts w:cs="Arial"/>
                <w:lang w:val="en-US"/>
              </w:rPr>
              <w:t>…</w:t>
            </w:r>
            <w:r>
              <w:rPr>
                <w:rFonts w:cs="Arial"/>
                <w:vertAlign w:val="superscript"/>
                <w:lang w:val="en-US"/>
              </w:rPr>
              <w:t>1)</w:t>
            </w:r>
          </w:p>
        </w:tc>
      </w:tr>
      <w:tr w:rsidR="00611222" w:rsidRPr="00245E85" w:rsidTr="00611222">
        <w:trPr>
          <w:trHeight w:val="270"/>
        </w:trPr>
        <w:tc>
          <w:tcPr>
            <w:tcW w:w="4395" w:type="dxa"/>
            <w:tcBorders>
              <w:top w:val="dotted" w:sz="4" w:space="0" w:color="auto"/>
              <w:left w:val="double" w:sz="4" w:space="0" w:color="auto"/>
              <w:bottom w:val="dotted" w:sz="4" w:space="0" w:color="auto"/>
            </w:tcBorders>
            <w:shd w:val="clear" w:color="auto" w:fill="auto"/>
          </w:tcPr>
          <w:p w:rsidR="00611222" w:rsidRPr="002061EE" w:rsidRDefault="00611222" w:rsidP="00675D57">
            <w:pPr>
              <w:pStyle w:val="aff8"/>
              <w:tabs>
                <w:tab w:val="left" w:pos="8789"/>
              </w:tabs>
              <w:spacing w:before="40" w:line="240" w:lineRule="exact"/>
              <w:ind w:left="227"/>
              <w:rPr>
                <w:rFonts w:cs="Arial"/>
              </w:rPr>
            </w:pPr>
            <w:r w:rsidRPr="002061EE">
              <w:rPr>
                <w:rFonts w:cs="Arial"/>
              </w:rPr>
              <w:t xml:space="preserve">бюджетные средства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15149,9</w:t>
            </w:r>
          </w:p>
        </w:tc>
        <w:tc>
          <w:tcPr>
            <w:tcW w:w="1489" w:type="dxa"/>
            <w:tcBorders>
              <w:top w:val="dotted"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18,9</w:t>
            </w:r>
          </w:p>
        </w:tc>
        <w:tc>
          <w:tcPr>
            <w:tcW w:w="1771" w:type="dxa"/>
            <w:tcBorders>
              <w:top w:val="dotted" w:sz="4" w:space="0" w:color="auto"/>
              <w:bottom w:val="dotted" w:sz="4" w:space="0" w:color="auto"/>
              <w:right w:val="double" w:sz="4" w:space="0" w:color="auto"/>
            </w:tcBorders>
            <w:shd w:val="clear" w:color="auto" w:fill="auto"/>
            <w:vAlign w:val="bottom"/>
          </w:tcPr>
          <w:p w:rsidR="00611222" w:rsidRPr="009E3920" w:rsidRDefault="00611222" w:rsidP="00675D57">
            <w:pPr>
              <w:pStyle w:val="aff1"/>
              <w:tabs>
                <w:tab w:val="left" w:pos="8789"/>
              </w:tabs>
              <w:spacing w:before="40" w:line="240" w:lineRule="exact"/>
              <w:ind w:left="57"/>
              <w:rPr>
                <w:rFonts w:cs="Arial"/>
              </w:rPr>
            </w:pPr>
            <w:r>
              <w:rPr>
                <w:rFonts w:cs="Arial"/>
              </w:rPr>
              <w:t>15,7</w:t>
            </w:r>
          </w:p>
        </w:tc>
      </w:tr>
      <w:tr w:rsidR="00611222" w:rsidRPr="00245E85" w:rsidTr="00611222">
        <w:trPr>
          <w:cantSplit/>
        </w:trPr>
        <w:tc>
          <w:tcPr>
            <w:tcW w:w="4395" w:type="dxa"/>
            <w:tcBorders>
              <w:top w:val="dotted" w:sz="4" w:space="0" w:color="auto"/>
              <w:left w:val="double" w:sz="4" w:space="0" w:color="auto"/>
              <w:bottom w:val="dotted" w:sz="4" w:space="0" w:color="auto"/>
            </w:tcBorders>
            <w:shd w:val="clear" w:color="auto" w:fill="auto"/>
            <w:vAlign w:val="bottom"/>
          </w:tcPr>
          <w:p w:rsidR="00611222" w:rsidRPr="002061EE" w:rsidRDefault="00611222" w:rsidP="00675D57">
            <w:pPr>
              <w:pStyle w:val="aff8"/>
              <w:tabs>
                <w:tab w:val="left" w:pos="8789"/>
              </w:tabs>
              <w:spacing w:before="40" w:line="240" w:lineRule="exact"/>
              <w:ind w:left="567"/>
              <w:rPr>
                <w:rFonts w:cs="Arial"/>
              </w:rPr>
            </w:pPr>
            <w:r w:rsidRPr="002061EE">
              <w:rPr>
                <w:rFonts w:cs="Arial"/>
              </w:rPr>
              <w:t>в том числе:</w:t>
            </w:r>
            <w:r w:rsidRPr="002061EE">
              <w:rPr>
                <w:rFonts w:cs="Arial"/>
              </w:rPr>
              <w:br/>
              <w:t>из федерального бюджета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6750,4</w:t>
            </w:r>
          </w:p>
        </w:tc>
        <w:tc>
          <w:tcPr>
            <w:tcW w:w="1489" w:type="dxa"/>
            <w:tcBorders>
              <w:top w:val="dotted"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8,4</w:t>
            </w:r>
          </w:p>
        </w:tc>
        <w:tc>
          <w:tcPr>
            <w:tcW w:w="1771" w:type="dxa"/>
            <w:tcBorders>
              <w:top w:val="dotted" w:sz="4" w:space="0" w:color="auto"/>
              <w:bottom w:val="dotted" w:sz="4" w:space="0" w:color="auto"/>
              <w:right w:val="double" w:sz="4" w:space="0" w:color="auto"/>
            </w:tcBorders>
            <w:shd w:val="clear" w:color="auto" w:fill="auto"/>
            <w:vAlign w:val="bottom"/>
          </w:tcPr>
          <w:p w:rsidR="00611222" w:rsidRPr="009E3920" w:rsidRDefault="00611222" w:rsidP="00675D57">
            <w:pPr>
              <w:pStyle w:val="aff1"/>
              <w:tabs>
                <w:tab w:val="left" w:pos="8789"/>
              </w:tabs>
              <w:spacing w:before="40" w:line="240" w:lineRule="exact"/>
              <w:ind w:left="57"/>
              <w:rPr>
                <w:rFonts w:cs="Arial"/>
              </w:rPr>
            </w:pPr>
            <w:r>
              <w:rPr>
                <w:rFonts w:cs="Arial"/>
              </w:rPr>
              <w:t>7,6</w:t>
            </w:r>
          </w:p>
        </w:tc>
      </w:tr>
      <w:tr w:rsidR="00611222" w:rsidRPr="00245E85" w:rsidTr="00611222">
        <w:tc>
          <w:tcPr>
            <w:tcW w:w="4395" w:type="dxa"/>
            <w:tcBorders>
              <w:top w:val="dotted" w:sz="4" w:space="0" w:color="auto"/>
              <w:left w:val="double" w:sz="4" w:space="0" w:color="auto"/>
              <w:bottom w:val="dotted" w:sz="4" w:space="0" w:color="auto"/>
            </w:tcBorders>
            <w:shd w:val="clear" w:color="auto" w:fill="auto"/>
          </w:tcPr>
          <w:p w:rsidR="00611222" w:rsidRPr="002061EE" w:rsidRDefault="00611222" w:rsidP="00675D57">
            <w:pPr>
              <w:pStyle w:val="aff8"/>
              <w:tabs>
                <w:tab w:val="left" w:pos="8789"/>
              </w:tabs>
              <w:spacing w:before="40" w:line="240" w:lineRule="exact"/>
              <w:ind w:left="567"/>
              <w:rPr>
                <w:rFonts w:cs="Arial"/>
              </w:rPr>
            </w:pPr>
            <w:r w:rsidRPr="002061EE">
              <w:rPr>
                <w:rFonts w:cs="Arial"/>
              </w:rPr>
              <w:t>из бюджета субъекта Российской</w:t>
            </w:r>
            <w:r w:rsidRPr="002061EE">
              <w:rPr>
                <w:rFonts w:cs="Arial"/>
              </w:rPr>
              <w:br/>
              <w:t>Федерации</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7160,7</w:t>
            </w:r>
          </w:p>
        </w:tc>
        <w:tc>
          <w:tcPr>
            <w:tcW w:w="1489" w:type="dxa"/>
            <w:tcBorders>
              <w:top w:val="dotted"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8,9</w:t>
            </w:r>
          </w:p>
        </w:tc>
        <w:tc>
          <w:tcPr>
            <w:tcW w:w="1771" w:type="dxa"/>
            <w:tcBorders>
              <w:top w:val="dotted" w:sz="4" w:space="0" w:color="auto"/>
              <w:bottom w:val="dotted" w:sz="4" w:space="0" w:color="auto"/>
              <w:right w:val="double" w:sz="4" w:space="0" w:color="auto"/>
            </w:tcBorders>
            <w:shd w:val="clear" w:color="auto" w:fill="auto"/>
            <w:vAlign w:val="bottom"/>
          </w:tcPr>
          <w:p w:rsidR="00611222" w:rsidRPr="009E3920" w:rsidRDefault="00611222" w:rsidP="00675D57">
            <w:pPr>
              <w:pStyle w:val="aff1"/>
              <w:tabs>
                <w:tab w:val="left" w:pos="8789"/>
              </w:tabs>
              <w:spacing w:before="40" w:line="240" w:lineRule="exact"/>
              <w:ind w:left="57"/>
              <w:rPr>
                <w:rFonts w:cs="Arial"/>
              </w:rPr>
            </w:pPr>
            <w:r>
              <w:rPr>
                <w:rFonts w:cs="Arial"/>
              </w:rPr>
              <w:t>6,5</w:t>
            </w:r>
          </w:p>
        </w:tc>
      </w:tr>
      <w:tr w:rsidR="00611222" w:rsidRPr="00245E85" w:rsidTr="00611222">
        <w:tc>
          <w:tcPr>
            <w:tcW w:w="4395" w:type="dxa"/>
            <w:tcBorders>
              <w:top w:val="dotted" w:sz="4" w:space="0" w:color="auto"/>
              <w:left w:val="double" w:sz="4" w:space="0" w:color="auto"/>
              <w:bottom w:val="dotted" w:sz="4" w:space="0" w:color="auto"/>
            </w:tcBorders>
            <w:shd w:val="clear" w:color="auto" w:fill="auto"/>
          </w:tcPr>
          <w:p w:rsidR="00611222" w:rsidRPr="002061EE" w:rsidRDefault="00611222" w:rsidP="00675D57">
            <w:pPr>
              <w:pStyle w:val="aff8"/>
              <w:tabs>
                <w:tab w:val="left" w:pos="8789"/>
              </w:tabs>
              <w:spacing w:before="40" w:line="240" w:lineRule="exact"/>
              <w:ind w:left="567"/>
              <w:rPr>
                <w:rFonts w:cs="Arial"/>
              </w:rPr>
            </w:pPr>
            <w:r w:rsidRPr="002061EE">
              <w:rPr>
                <w:rFonts w:cs="Arial"/>
              </w:rPr>
              <w:t>из местных бюджетов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1238,8</w:t>
            </w:r>
          </w:p>
        </w:tc>
        <w:tc>
          <w:tcPr>
            <w:tcW w:w="1489" w:type="dxa"/>
            <w:tcBorders>
              <w:top w:val="dotted"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1,6</w:t>
            </w:r>
          </w:p>
        </w:tc>
        <w:tc>
          <w:tcPr>
            <w:tcW w:w="1771" w:type="dxa"/>
            <w:tcBorders>
              <w:top w:val="dotted" w:sz="4" w:space="0" w:color="auto"/>
              <w:bottom w:val="dotted" w:sz="4" w:space="0" w:color="auto"/>
              <w:right w:val="double" w:sz="4" w:space="0" w:color="auto"/>
            </w:tcBorders>
            <w:shd w:val="clear" w:color="auto" w:fill="auto"/>
            <w:vAlign w:val="bottom"/>
          </w:tcPr>
          <w:p w:rsidR="00611222" w:rsidRPr="009E3920" w:rsidRDefault="00611222" w:rsidP="00675D57">
            <w:pPr>
              <w:pStyle w:val="aff1"/>
              <w:tabs>
                <w:tab w:val="left" w:pos="8789"/>
              </w:tabs>
              <w:spacing w:before="40" w:line="240" w:lineRule="exact"/>
              <w:ind w:left="57"/>
              <w:rPr>
                <w:rFonts w:cs="Arial"/>
              </w:rPr>
            </w:pPr>
            <w:r>
              <w:rPr>
                <w:rFonts w:cs="Arial"/>
              </w:rPr>
              <w:t>1,6</w:t>
            </w:r>
          </w:p>
        </w:tc>
      </w:tr>
      <w:tr w:rsidR="00611222" w:rsidRPr="00245E85" w:rsidTr="00611222">
        <w:tc>
          <w:tcPr>
            <w:tcW w:w="4395" w:type="dxa"/>
            <w:tcBorders>
              <w:top w:val="dotted" w:sz="4" w:space="0" w:color="auto"/>
              <w:left w:val="double" w:sz="4" w:space="0" w:color="auto"/>
              <w:bottom w:val="dotted" w:sz="4" w:space="0" w:color="auto"/>
            </w:tcBorders>
            <w:shd w:val="clear" w:color="auto" w:fill="auto"/>
          </w:tcPr>
          <w:p w:rsidR="00611222" w:rsidRPr="002061EE" w:rsidRDefault="00611222" w:rsidP="00675D57">
            <w:pPr>
              <w:pStyle w:val="aff8"/>
              <w:tabs>
                <w:tab w:val="left" w:pos="8789"/>
              </w:tabs>
              <w:spacing w:before="40" w:line="240" w:lineRule="exact"/>
              <w:ind w:left="227"/>
              <w:rPr>
                <w:rFonts w:cs="Arial"/>
              </w:rPr>
            </w:pPr>
            <w:r w:rsidRPr="002061EE">
              <w:rPr>
                <w:rFonts w:cs="Arial"/>
              </w:rPr>
              <w:t>средства государственных внебюджетных фондов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sidRPr="00A923CB">
              <w:rPr>
                <w:rFonts w:cs="Arial"/>
                <w:lang w:val="en-US"/>
              </w:rPr>
              <w:t>…</w:t>
            </w:r>
            <w:r>
              <w:rPr>
                <w:rFonts w:cs="Arial"/>
              </w:rPr>
              <w:t xml:space="preserve"> </w:t>
            </w:r>
            <w:r w:rsidRPr="00A923CB">
              <w:rPr>
                <w:rFonts w:cs="Arial"/>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sidRPr="00A923CB">
              <w:rPr>
                <w:rFonts w:cs="Arial"/>
                <w:lang w:val="en-US"/>
              </w:rPr>
              <w:t>…</w:t>
            </w:r>
            <w:r>
              <w:rPr>
                <w:rFonts w:cs="Arial"/>
              </w:rPr>
              <w:t xml:space="preserve"> </w:t>
            </w:r>
            <w:r w:rsidRPr="00A923CB">
              <w:rPr>
                <w:rFonts w:cs="Arial"/>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611222" w:rsidRPr="009E3920" w:rsidRDefault="00611222" w:rsidP="00675D57">
            <w:pPr>
              <w:pStyle w:val="aff1"/>
              <w:tabs>
                <w:tab w:val="left" w:pos="8789"/>
              </w:tabs>
              <w:spacing w:before="40" w:line="240" w:lineRule="exact"/>
              <w:ind w:left="57"/>
              <w:rPr>
                <w:rFonts w:cs="Arial"/>
              </w:rPr>
            </w:pPr>
            <w:r>
              <w:rPr>
                <w:rFonts w:cs="Arial"/>
                <w:lang w:val="en-US"/>
              </w:rPr>
              <w:t>…</w:t>
            </w:r>
            <w:r>
              <w:rPr>
                <w:rFonts w:cs="Arial"/>
                <w:vertAlign w:val="superscript"/>
                <w:lang w:val="en-US"/>
              </w:rPr>
              <w:t>1)</w:t>
            </w:r>
          </w:p>
        </w:tc>
      </w:tr>
      <w:tr w:rsidR="00611222" w:rsidRPr="00245E85" w:rsidTr="00611222">
        <w:tc>
          <w:tcPr>
            <w:tcW w:w="4395" w:type="dxa"/>
            <w:tcBorders>
              <w:top w:val="dotted" w:sz="4" w:space="0" w:color="auto"/>
              <w:left w:val="double" w:sz="4" w:space="0" w:color="auto"/>
              <w:bottom w:val="dotted" w:sz="4" w:space="0" w:color="auto"/>
            </w:tcBorders>
            <w:shd w:val="clear" w:color="auto" w:fill="auto"/>
          </w:tcPr>
          <w:p w:rsidR="00611222" w:rsidRPr="002061EE" w:rsidRDefault="00611222" w:rsidP="00675D57">
            <w:pPr>
              <w:pStyle w:val="aff8"/>
              <w:tabs>
                <w:tab w:val="left" w:pos="8789"/>
              </w:tabs>
              <w:spacing w:before="40" w:line="240" w:lineRule="exact"/>
              <w:ind w:left="227"/>
              <w:rPr>
                <w:rFonts w:cs="Arial"/>
              </w:rPr>
            </w:pPr>
            <w:r w:rsidRPr="002061EE">
              <w:rPr>
                <w:rFonts w:cs="Arial"/>
              </w:rPr>
              <w:t>средства организаций и населения, пр</w:t>
            </w:r>
            <w:r w:rsidRPr="002061EE">
              <w:rPr>
                <w:rFonts w:cs="Arial"/>
              </w:rPr>
              <w:t>и</w:t>
            </w:r>
            <w:r w:rsidRPr="002061EE">
              <w:rPr>
                <w:rFonts w:cs="Arial"/>
              </w:rPr>
              <w:t>влеченные для долевого строительства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7320,2</w:t>
            </w:r>
          </w:p>
        </w:tc>
        <w:tc>
          <w:tcPr>
            <w:tcW w:w="1489" w:type="dxa"/>
            <w:tcBorders>
              <w:top w:val="dotted"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9,1</w:t>
            </w:r>
          </w:p>
        </w:tc>
        <w:tc>
          <w:tcPr>
            <w:tcW w:w="1771" w:type="dxa"/>
            <w:tcBorders>
              <w:top w:val="dotted" w:sz="4" w:space="0" w:color="auto"/>
              <w:bottom w:val="dotted" w:sz="4" w:space="0" w:color="auto"/>
              <w:right w:val="double" w:sz="4" w:space="0" w:color="auto"/>
            </w:tcBorders>
            <w:shd w:val="clear" w:color="auto" w:fill="auto"/>
            <w:vAlign w:val="bottom"/>
          </w:tcPr>
          <w:p w:rsidR="00611222" w:rsidRPr="009E3920" w:rsidRDefault="00611222" w:rsidP="00675D57">
            <w:pPr>
              <w:pStyle w:val="aff1"/>
              <w:tabs>
                <w:tab w:val="left" w:pos="8789"/>
              </w:tabs>
              <w:spacing w:before="40" w:line="240" w:lineRule="exact"/>
              <w:ind w:left="57"/>
              <w:rPr>
                <w:rFonts w:cs="Arial"/>
              </w:rPr>
            </w:pPr>
            <w:r>
              <w:rPr>
                <w:rFonts w:cs="Arial"/>
              </w:rPr>
              <w:t>9,1</w:t>
            </w:r>
          </w:p>
        </w:tc>
      </w:tr>
      <w:tr w:rsidR="00611222" w:rsidRPr="00245E85" w:rsidTr="00611222">
        <w:tc>
          <w:tcPr>
            <w:tcW w:w="4395" w:type="dxa"/>
            <w:tcBorders>
              <w:top w:val="dotted" w:sz="4" w:space="0" w:color="auto"/>
              <w:left w:val="double" w:sz="4" w:space="0" w:color="auto"/>
              <w:bottom w:val="dotted" w:sz="4" w:space="0" w:color="auto"/>
            </w:tcBorders>
            <w:shd w:val="clear" w:color="auto" w:fill="auto"/>
          </w:tcPr>
          <w:p w:rsidR="00611222" w:rsidRPr="002061EE" w:rsidRDefault="00611222" w:rsidP="00675D57">
            <w:pPr>
              <w:pStyle w:val="aff8"/>
              <w:tabs>
                <w:tab w:val="left" w:pos="8789"/>
              </w:tabs>
              <w:spacing w:before="40" w:line="240" w:lineRule="exact"/>
              <w:ind w:left="567"/>
              <w:rPr>
                <w:rFonts w:cs="Arial"/>
              </w:rPr>
            </w:pPr>
            <w:r w:rsidRPr="002061EE">
              <w:rPr>
                <w:rFonts w:cs="Arial"/>
              </w:rPr>
              <w:t>из них средства населения</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7161,5</w:t>
            </w:r>
          </w:p>
        </w:tc>
        <w:tc>
          <w:tcPr>
            <w:tcW w:w="1489" w:type="dxa"/>
            <w:tcBorders>
              <w:top w:val="dotted"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8,9</w:t>
            </w:r>
          </w:p>
        </w:tc>
        <w:tc>
          <w:tcPr>
            <w:tcW w:w="1771" w:type="dxa"/>
            <w:tcBorders>
              <w:top w:val="dotted" w:sz="4" w:space="0" w:color="auto"/>
              <w:bottom w:val="dotted" w:sz="4" w:space="0" w:color="auto"/>
              <w:right w:val="double" w:sz="4" w:space="0" w:color="auto"/>
            </w:tcBorders>
            <w:shd w:val="clear" w:color="auto" w:fill="auto"/>
            <w:vAlign w:val="bottom"/>
          </w:tcPr>
          <w:p w:rsidR="00611222" w:rsidRPr="009E3920" w:rsidRDefault="00611222" w:rsidP="00675D57">
            <w:pPr>
              <w:pStyle w:val="aff1"/>
              <w:tabs>
                <w:tab w:val="left" w:pos="8789"/>
              </w:tabs>
              <w:spacing w:before="40" w:line="240" w:lineRule="exact"/>
              <w:ind w:left="57"/>
              <w:rPr>
                <w:rFonts w:cs="Arial"/>
              </w:rPr>
            </w:pPr>
            <w:r>
              <w:rPr>
                <w:rFonts w:cs="Arial"/>
              </w:rPr>
              <w:t>8,8</w:t>
            </w:r>
          </w:p>
        </w:tc>
      </w:tr>
      <w:tr w:rsidR="00611222" w:rsidRPr="00245E85" w:rsidTr="00611222">
        <w:tc>
          <w:tcPr>
            <w:tcW w:w="4395" w:type="dxa"/>
            <w:tcBorders>
              <w:top w:val="dotted" w:sz="4" w:space="0" w:color="auto"/>
              <w:left w:val="double" w:sz="4" w:space="0" w:color="auto"/>
              <w:bottom w:val="dotted" w:sz="4" w:space="0" w:color="auto"/>
            </w:tcBorders>
            <w:shd w:val="clear" w:color="auto" w:fill="auto"/>
          </w:tcPr>
          <w:p w:rsidR="00611222" w:rsidRPr="00F11BFA" w:rsidRDefault="00611222" w:rsidP="00675D57">
            <w:pPr>
              <w:pStyle w:val="aff8"/>
              <w:tabs>
                <w:tab w:val="left" w:pos="8789"/>
              </w:tabs>
              <w:spacing w:before="40" w:line="240" w:lineRule="exact"/>
              <w:ind w:left="227"/>
              <w:rPr>
                <w:rFonts w:cs="Arial"/>
              </w:rPr>
            </w:pPr>
            <w:r w:rsidRPr="00F11BFA">
              <w:rPr>
                <w:rFonts w:cs="Arial"/>
              </w:rPr>
              <w:t>прочие</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5582,7</w:t>
            </w:r>
          </w:p>
        </w:tc>
        <w:tc>
          <w:tcPr>
            <w:tcW w:w="1489" w:type="dxa"/>
            <w:tcBorders>
              <w:top w:val="dotted" w:sz="4" w:space="0" w:color="auto"/>
              <w:bottom w:val="dotted" w:sz="4" w:space="0" w:color="auto"/>
              <w:right w:val="single" w:sz="4" w:space="0" w:color="auto"/>
            </w:tcBorders>
            <w:shd w:val="clear" w:color="auto" w:fill="auto"/>
            <w:vAlign w:val="bottom"/>
          </w:tcPr>
          <w:p w:rsidR="00611222" w:rsidRPr="00A923CB" w:rsidRDefault="00611222" w:rsidP="00675D57">
            <w:pPr>
              <w:pStyle w:val="aff1"/>
              <w:tabs>
                <w:tab w:val="left" w:pos="8789"/>
              </w:tabs>
              <w:spacing w:before="40" w:line="240" w:lineRule="exact"/>
              <w:ind w:left="57"/>
              <w:rPr>
                <w:rFonts w:cs="Arial"/>
              </w:rPr>
            </w:pPr>
            <w:r>
              <w:rPr>
                <w:rFonts w:cs="Arial"/>
              </w:rPr>
              <w:t>6,9</w:t>
            </w:r>
          </w:p>
        </w:tc>
        <w:tc>
          <w:tcPr>
            <w:tcW w:w="1771" w:type="dxa"/>
            <w:tcBorders>
              <w:top w:val="dotted" w:sz="4" w:space="0" w:color="auto"/>
              <w:bottom w:val="dotted" w:sz="4" w:space="0" w:color="auto"/>
              <w:right w:val="double" w:sz="4" w:space="0" w:color="auto"/>
            </w:tcBorders>
            <w:shd w:val="clear" w:color="auto" w:fill="auto"/>
            <w:vAlign w:val="bottom"/>
          </w:tcPr>
          <w:p w:rsidR="00611222" w:rsidRPr="009E3920" w:rsidRDefault="00611222" w:rsidP="00675D57">
            <w:pPr>
              <w:pStyle w:val="aff1"/>
              <w:tabs>
                <w:tab w:val="left" w:pos="8789"/>
              </w:tabs>
              <w:spacing w:before="40" w:line="240" w:lineRule="exact"/>
              <w:ind w:left="57"/>
              <w:rPr>
                <w:rFonts w:cs="Arial"/>
              </w:rPr>
            </w:pPr>
            <w:r>
              <w:rPr>
                <w:rFonts w:cs="Arial"/>
              </w:rPr>
              <w:t>9,5</w:t>
            </w:r>
          </w:p>
        </w:tc>
      </w:tr>
      <w:tr w:rsidR="00611222" w:rsidRPr="00245E85" w:rsidTr="00611222">
        <w:tc>
          <w:tcPr>
            <w:tcW w:w="9214" w:type="dxa"/>
            <w:gridSpan w:val="4"/>
            <w:tcBorders>
              <w:top w:val="single" w:sz="4" w:space="0" w:color="auto"/>
              <w:left w:val="double" w:sz="4" w:space="0" w:color="auto"/>
              <w:bottom w:val="double" w:sz="4" w:space="0" w:color="auto"/>
              <w:right w:val="double" w:sz="4" w:space="0" w:color="auto"/>
            </w:tcBorders>
            <w:vAlign w:val="bottom"/>
          </w:tcPr>
          <w:p w:rsidR="00611222" w:rsidRPr="00F11BFA" w:rsidRDefault="00611222" w:rsidP="00675D57">
            <w:pPr>
              <w:pStyle w:val="aff1"/>
              <w:numPr>
                <w:ilvl w:val="0"/>
                <w:numId w:val="25"/>
              </w:numPr>
              <w:tabs>
                <w:tab w:val="left" w:pos="8789"/>
              </w:tabs>
              <w:adjustRightInd/>
              <w:spacing w:before="20" w:line="240" w:lineRule="exact"/>
              <w:ind w:left="142" w:right="142" w:firstLine="0"/>
              <w:jc w:val="both"/>
              <w:textAlignment w:val="auto"/>
              <w:rPr>
                <w:rFonts w:cs="Arial"/>
              </w:rPr>
            </w:pPr>
            <w:r w:rsidRPr="00F11BFA">
              <w:rPr>
                <w:rFonts w:cs="Arial"/>
              </w:rPr>
              <w:t>Сведения не публикуются в целях обеспечения конфиденциальности первичных статист</w:t>
            </w:r>
            <w:r w:rsidRPr="00F11BFA">
              <w:rPr>
                <w:rFonts w:cs="Arial"/>
              </w:rPr>
              <w:t>и</w:t>
            </w:r>
            <w:r w:rsidRPr="00F11BFA">
              <w:rPr>
                <w:rFonts w:cs="Arial"/>
              </w:rPr>
              <w:t>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w:t>
            </w:r>
            <w:r w:rsidRPr="00F11BFA">
              <w:rPr>
                <w:rFonts w:cs="Arial"/>
              </w:rPr>
              <w:t>а</w:t>
            </w:r>
            <w:r w:rsidRPr="00F11BFA">
              <w:rPr>
                <w:rFonts w:cs="Arial"/>
              </w:rPr>
              <w:t>тистики в Российской Федерации» (ст.4, п.5; ст.9, п.1).</w:t>
            </w:r>
          </w:p>
        </w:tc>
      </w:tr>
    </w:tbl>
    <w:p w:rsidR="00611222" w:rsidRDefault="00611222" w:rsidP="00675D57">
      <w:pPr>
        <w:pStyle w:val="34"/>
        <w:spacing w:before="120"/>
        <w:rPr>
          <w:rFonts w:cs="Arial"/>
        </w:rPr>
      </w:pPr>
      <w:r w:rsidRPr="008C09BD">
        <w:rPr>
          <w:rFonts w:cs="Arial"/>
        </w:rPr>
        <w:t>Затраты организаций (без субъектов малого предпринимательства и объема и</w:t>
      </w:r>
      <w:r w:rsidRPr="008C09BD">
        <w:rPr>
          <w:rFonts w:cs="Arial"/>
        </w:rPr>
        <w:t>н</w:t>
      </w:r>
      <w:r w:rsidRPr="008C09BD">
        <w:rPr>
          <w:rFonts w:cs="Arial"/>
        </w:rPr>
        <w:t>вестиций, не наблюдаемых прямыми статистическими методами) на приобретение о</w:t>
      </w:r>
      <w:r w:rsidRPr="008C09BD">
        <w:rPr>
          <w:rFonts w:cs="Arial"/>
        </w:rPr>
        <w:t>с</w:t>
      </w:r>
      <w:r w:rsidRPr="008C09BD">
        <w:rPr>
          <w:rFonts w:cs="Arial"/>
        </w:rPr>
        <w:t xml:space="preserve">новных средств, бывших в употреблении у других юридических и физических лиц, и объектов незавершенного строительства в январе – </w:t>
      </w:r>
      <w:r>
        <w:rPr>
          <w:rFonts w:cs="Arial"/>
        </w:rPr>
        <w:t>сентябре</w:t>
      </w:r>
      <w:r w:rsidRPr="008C09BD">
        <w:rPr>
          <w:rFonts w:cs="Arial"/>
        </w:rPr>
        <w:t xml:space="preserve"> 2019 года составили </w:t>
      </w:r>
      <w:r w:rsidRPr="00F716F1">
        <w:rPr>
          <w:rFonts w:cs="Arial"/>
        </w:rPr>
        <w:t>1851,8 млн. рублей, из них 324,7 млн</w:t>
      </w:r>
      <w:r w:rsidRPr="008C09BD">
        <w:rPr>
          <w:rFonts w:cs="Arial"/>
        </w:rPr>
        <w:t>. рублей – на приобретение машин, оборудования, транспортных средств.</w:t>
      </w:r>
    </w:p>
    <w:p w:rsidR="0079363E" w:rsidRPr="005729B6" w:rsidRDefault="0079363E" w:rsidP="0079363E">
      <w:pPr>
        <w:pStyle w:val="30"/>
        <w:pageBreakBefore/>
        <w:numPr>
          <w:ilvl w:val="0"/>
          <w:numId w:val="1"/>
        </w:numPr>
        <w:spacing w:before="0" w:after="240"/>
        <w:ind w:left="709" w:firstLine="0"/>
        <w:jc w:val="left"/>
        <w:rPr>
          <w:rFonts w:cs="Arial"/>
          <w:noProof w:val="0"/>
          <w:sz w:val="28"/>
        </w:rPr>
      </w:pPr>
      <w:bookmarkStart w:id="126" w:name="_Toc26868231"/>
      <w:r>
        <w:rPr>
          <w:rFonts w:cs="Arial"/>
          <w:noProof w:val="0"/>
          <w:sz w:val="28"/>
        </w:rPr>
        <w:lastRenderedPageBreak/>
        <w:t>Институциональная структура экономики</w:t>
      </w:r>
      <w:bookmarkEnd w:id="126"/>
    </w:p>
    <w:p w:rsidR="0079363E" w:rsidRPr="00E857C5" w:rsidRDefault="0079363E" w:rsidP="00AD4738">
      <w:pPr>
        <w:pStyle w:val="30"/>
        <w:keepNext w:val="0"/>
        <w:numPr>
          <w:ilvl w:val="1"/>
          <w:numId w:val="1"/>
        </w:numPr>
        <w:tabs>
          <w:tab w:val="num" w:pos="2268"/>
        </w:tabs>
        <w:spacing w:before="240" w:after="360"/>
        <w:ind w:left="1134" w:firstLine="0"/>
        <w:jc w:val="left"/>
        <w:rPr>
          <w:rFonts w:cs="Arial"/>
          <w:noProof w:val="0"/>
        </w:rPr>
      </w:pPr>
      <w:bookmarkStart w:id="127" w:name="_Toc26868232"/>
      <w:r>
        <w:rPr>
          <w:rFonts w:cs="Arial"/>
          <w:noProof w:val="0"/>
        </w:rPr>
        <w:t>Характеристика хозяйствующих субъектов</w:t>
      </w:r>
      <w:bookmarkEnd w:id="127"/>
      <w:r>
        <w:rPr>
          <w:rFonts w:cs="Arial"/>
          <w:noProof w:val="0"/>
        </w:rPr>
        <w:t xml:space="preserve"> </w:t>
      </w:r>
    </w:p>
    <w:p w:rsidR="00830559" w:rsidRPr="00984FD9" w:rsidRDefault="00830559" w:rsidP="00830559">
      <w:pPr>
        <w:pStyle w:val="34"/>
        <w:spacing w:before="240"/>
        <w:rPr>
          <w:rFonts w:cs="Arial"/>
        </w:rPr>
      </w:pPr>
      <w:r w:rsidRPr="00984FD9">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830559" w:rsidRPr="00984FD9" w:rsidRDefault="00830559" w:rsidP="00830559">
      <w:pPr>
        <w:pStyle w:val="34"/>
        <w:spacing w:before="120"/>
        <w:rPr>
          <w:rFonts w:cs="Arial"/>
        </w:rPr>
      </w:pPr>
      <w:r w:rsidRPr="00984FD9">
        <w:rPr>
          <w:rFonts w:cs="Arial"/>
        </w:rPr>
        <w:t xml:space="preserve">Из </w:t>
      </w:r>
      <w:r>
        <w:rPr>
          <w:rFonts w:cs="Arial"/>
        </w:rPr>
        <w:t>1</w:t>
      </w:r>
      <w:r w:rsidRPr="003E39DA">
        <w:rPr>
          <w:rFonts w:cs="Arial"/>
        </w:rPr>
        <w:t>0</w:t>
      </w:r>
      <w:r>
        <w:rPr>
          <w:rFonts w:cs="Arial"/>
        </w:rPr>
        <w:t xml:space="preserve">4,6 </w:t>
      </w:r>
      <w:r w:rsidRPr="00984FD9">
        <w:rPr>
          <w:rFonts w:cs="Arial"/>
        </w:rPr>
        <w:t>тыс.</w:t>
      </w:r>
      <w:r>
        <w:rPr>
          <w:rFonts w:cs="Arial"/>
        </w:rPr>
        <w:t xml:space="preserve"> </w:t>
      </w:r>
      <w:r w:rsidRPr="00984FD9">
        <w:rPr>
          <w:rFonts w:cs="Arial"/>
        </w:rPr>
        <w:t>организаций, учтенных в Статрегистре на территории Новосиби</w:t>
      </w:r>
      <w:r w:rsidRPr="00984FD9">
        <w:rPr>
          <w:rFonts w:cs="Arial"/>
        </w:rPr>
        <w:t>р</w:t>
      </w:r>
      <w:r w:rsidRPr="00984FD9">
        <w:rPr>
          <w:rFonts w:cs="Arial"/>
        </w:rPr>
        <w:t>ской области, 1</w:t>
      </w:r>
      <w:r>
        <w:rPr>
          <w:rFonts w:cs="Arial"/>
        </w:rPr>
        <w:t xml:space="preserve">03,1 </w:t>
      </w:r>
      <w:r w:rsidRPr="00984FD9">
        <w:rPr>
          <w:rFonts w:cs="Arial"/>
        </w:rPr>
        <w:t>тыс. являются юридическими лицами, 1,</w:t>
      </w:r>
      <w:r>
        <w:rPr>
          <w:rFonts w:cs="Arial"/>
        </w:rPr>
        <w:t>5</w:t>
      </w:r>
      <w:r w:rsidRPr="00984FD9">
        <w:rPr>
          <w:rFonts w:cs="Arial"/>
        </w:rPr>
        <w:t xml:space="preserve"> тыс. </w:t>
      </w:r>
      <w:r>
        <w:rPr>
          <w:rFonts w:cs="Arial"/>
        </w:rPr>
        <w:t>–</w:t>
      </w:r>
      <w:r w:rsidRPr="00984FD9">
        <w:rPr>
          <w:rFonts w:cs="Arial"/>
        </w:rPr>
        <w:t xml:space="preserve"> филиалами, пре</w:t>
      </w:r>
      <w:r w:rsidRPr="00984FD9">
        <w:rPr>
          <w:rFonts w:cs="Arial"/>
        </w:rPr>
        <w:t>д</w:t>
      </w:r>
      <w:r w:rsidRPr="00984FD9">
        <w:rPr>
          <w:rFonts w:cs="Arial"/>
        </w:rPr>
        <w:t>ставительствами и другими обособленными подразделениями юридических лиц</w:t>
      </w:r>
      <w:r>
        <w:rPr>
          <w:rFonts w:cs="Arial"/>
        </w:rPr>
        <w:t>.</w:t>
      </w:r>
      <w:r w:rsidRPr="00984FD9">
        <w:rPr>
          <w:rFonts w:cs="Arial"/>
        </w:rPr>
        <w:t xml:space="preserve"> </w:t>
      </w:r>
    </w:p>
    <w:p w:rsidR="00830559" w:rsidRPr="00984FD9" w:rsidRDefault="00830559" w:rsidP="00830559">
      <w:pPr>
        <w:pStyle w:val="aff6"/>
        <w:spacing w:after="0"/>
        <w:jc w:val="center"/>
        <w:rPr>
          <w:rFonts w:cs="Arial"/>
          <w:caps/>
          <w:sz w:val="24"/>
        </w:rPr>
      </w:pPr>
      <w:r w:rsidRPr="00984FD9">
        <w:rPr>
          <w:rFonts w:cs="Arial"/>
          <w:i w:val="0"/>
        </w:rPr>
        <w:t xml:space="preserve">Распределение учтенных в Статрегистре организаций </w:t>
      </w:r>
      <w:r w:rsidRPr="00984FD9">
        <w:rPr>
          <w:rFonts w:cs="Arial"/>
          <w:i w:val="0"/>
        </w:rPr>
        <w:br/>
        <w:t>по видам деятельности и формам собственности на 1</w:t>
      </w:r>
      <w:r>
        <w:rPr>
          <w:rFonts w:cs="Arial"/>
          <w:i w:val="0"/>
        </w:rPr>
        <w:t xml:space="preserve"> декабря </w:t>
      </w:r>
      <w:r w:rsidRPr="00984FD9">
        <w:rPr>
          <w:rFonts w:cs="Arial"/>
          <w:i w:val="0"/>
        </w:rPr>
        <w:t>201</w:t>
      </w:r>
      <w:r>
        <w:rPr>
          <w:rFonts w:cs="Arial"/>
          <w:i w:val="0"/>
        </w:rPr>
        <w:t>9</w:t>
      </w:r>
      <w:r w:rsidRPr="00984FD9">
        <w:rPr>
          <w:rFonts w:cs="Arial"/>
          <w:i w:val="0"/>
        </w:rPr>
        <w:t xml:space="preserve">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7"/>
        <w:gridCol w:w="850"/>
        <w:gridCol w:w="871"/>
        <w:gridCol w:w="1134"/>
        <w:gridCol w:w="830"/>
        <w:gridCol w:w="1134"/>
        <w:gridCol w:w="709"/>
        <w:gridCol w:w="1134"/>
      </w:tblGrid>
      <w:tr w:rsidR="00830559" w:rsidRPr="007D74E9" w:rsidTr="00830559">
        <w:trPr>
          <w:cantSplit/>
          <w:tblHeader/>
        </w:trPr>
        <w:tc>
          <w:tcPr>
            <w:tcW w:w="2697" w:type="dxa"/>
            <w:vMerge w:val="restart"/>
            <w:tcBorders>
              <w:top w:val="double" w:sz="4" w:space="0" w:color="auto"/>
              <w:bottom w:val="dotted" w:sz="4" w:space="0" w:color="auto"/>
            </w:tcBorders>
            <w:vAlign w:val="center"/>
          </w:tcPr>
          <w:p w:rsidR="00830559" w:rsidRPr="007D74E9" w:rsidRDefault="00830559" w:rsidP="00830559">
            <w:pPr>
              <w:spacing w:before="40"/>
              <w:ind w:left="-104" w:right="-107" w:firstLine="0"/>
              <w:jc w:val="center"/>
              <w:rPr>
                <w:rFonts w:cs="Arial"/>
                <w:b/>
                <w:i/>
                <w:sz w:val="20"/>
              </w:rPr>
            </w:pPr>
          </w:p>
        </w:tc>
        <w:tc>
          <w:tcPr>
            <w:tcW w:w="850" w:type="dxa"/>
            <w:vMerge w:val="restart"/>
            <w:tcBorders>
              <w:top w:val="double" w:sz="4" w:space="0" w:color="auto"/>
              <w:bottom w:val="dotted" w:sz="4" w:space="0" w:color="auto"/>
            </w:tcBorders>
          </w:tcPr>
          <w:p w:rsidR="00830559" w:rsidRPr="007D74E9" w:rsidRDefault="00830559" w:rsidP="00830559">
            <w:pPr>
              <w:spacing w:before="40" w:line="180" w:lineRule="exact"/>
              <w:ind w:left="-104" w:right="-107" w:firstLine="0"/>
              <w:jc w:val="center"/>
              <w:rPr>
                <w:rFonts w:cs="Arial"/>
                <w:i/>
                <w:sz w:val="20"/>
              </w:rPr>
            </w:pPr>
            <w:r w:rsidRPr="007D74E9">
              <w:rPr>
                <w:rFonts w:cs="Arial"/>
                <w:i/>
                <w:sz w:val="20"/>
              </w:rPr>
              <w:t>Число орган</w:t>
            </w:r>
            <w:r w:rsidRPr="007D74E9">
              <w:rPr>
                <w:rFonts w:cs="Arial"/>
                <w:i/>
                <w:sz w:val="20"/>
              </w:rPr>
              <w:t>и</w:t>
            </w:r>
            <w:r>
              <w:rPr>
                <w:rFonts w:cs="Arial"/>
                <w:i/>
                <w:sz w:val="20"/>
              </w:rPr>
              <w:t>заций</w:t>
            </w:r>
            <w:r w:rsidRPr="007D74E9">
              <w:rPr>
                <w:rFonts w:cs="Arial"/>
                <w:i/>
                <w:sz w:val="20"/>
              </w:rPr>
              <w:t>, единиц</w:t>
            </w:r>
          </w:p>
        </w:tc>
        <w:tc>
          <w:tcPr>
            <w:tcW w:w="5812" w:type="dxa"/>
            <w:gridSpan w:val="6"/>
            <w:tcBorders>
              <w:top w:val="double" w:sz="4" w:space="0" w:color="auto"/>
              <w:bottom w:val="single" w:sz="4" w:space="0" w:color="auto"/>
            </w:tcBorders>
            <w:vAlign w:val="bottom"/>
          </w:tcPr>
          <w:p w:rsidR="00830559" w:rsidRPr="007D74E9" w:rsidRDefault="00830559" w:rsidP="00830559">
            <w:pPr>
              <w:spacing w:before="40" w:line="180" w:lineRule="exact"/>
              <w:ind w:left="-104" w:right="-107" w:firstLine="0"/>
              <w:jc w:val="center"/>
              <w:rPr>
                <w:rFonts w:cs="Arial"/>
                <w:i/>
                <w:sz w:val="20"/>
              </w:rPr>
            </w:pPr>
            <w:r w:rsidRPr="007D74E9">
              <w:rPr>
                <w:rFonts w:cs="Arial"/>
                <w:i/>
                <w:sz w:val="20"/>
              </w:rPr>
              <w:t>из них по формам собственности:</w:t>
            </w:r>
          </w:p>
        </w:tc>
      </w:tr>
      <w:tr w:rsidR="00830559" w:rsidRPr="007D74E9" w:rsidTr="00830559">
        <w:trPr>
          <w:cantSplit/>
          <w:tblHeader/>
        </w:trPr>
        <w:tc>
          <w:tcPr>
            <w:tcW w:w="2697" w:type="dxa"/>
            <w:vMerge/>
            <w:tcBorders>
              <w:top w:val="dotted" w:sz="4" w:space="0" w:color="auto"/>
              <w:bottom w:val="dotted" w:sz="4" w:space="0" w:color="auto"/>
            </w:tcBorders>
            <w:vAlign w:val="bottom"/>
          </w:tcPr>
          <w:p w:rsidR="00830559" w:rsidRPr="007D74E9" w:rsidRDefault="00830559" w:rsidP="00830559">
            <w:pPr>
              <w:spacing w:before="40"/>
              <w:ind w:left="-104" w:right="-107" w:firstLine="0"/>
              <w:rPr>
                <w:rFonts w:cs="Arial"/>
                <w:b/>
                <w:i/>
                <w:sz w:val="20"/>
              </w:rPr>
            </w:pPr>
          </w:p>
        </w:tc>
        <w:tc>
          <w:tcPr>
            <w:tcW w:w="850" w:type="dxa"/>
            <w:vMerge/>
            <w:tcBorders>
              <w:top w:val="dotted" w:sz="4" w:space="0" w:color="auto"/>
              <w:bottom w:val="dotted" w:sz="4" w:space="0" w:color="auto"/>
            </w:tcBorders>
            <w:vAlign w:val="bottom"/>
          </w:tcPr>
          <w:p w:rsidR="00830559" w:rsidRPr="007D74E9" w:rsidRDefault="00830559" w:rsidP="00830559">
            <w:pPr>
              <w:spacing w:before="40" w:line="180" w:lineRule="exact"/>
              <w:ind w:left="-104" w:right="-107" w:firstLine="0"/>
              <w:jc w:val="center"/>
              <w:rPr>
                <w:rFonts w:cs="Arial"/>
                <w:i/>
                <w:sz w:val="20"/>
              </w:rPr>
            </w:pPr>
          </w:p>
        </w:tc>
        <w:tc>
          <w:tcPr>
            <w:tcW w:w="2005" w:type="dxa"/>
            <w:gridSpan w:val="2"/>
            <w:tcBorders>
              <w:top w:val="single" w:sz="4" w:space="0" w:color="auto"/>
              <w:bottom w:val="single" w:sz="4" w:space="0" w:color="auto"/>
            </w:tcBorders>
          </w:tcPr>
          <w:p w:rsidR="00830559" w:rsidRPr="007D74E9" w:rsidRDefault="00830559" w:rsidP="00830559">
            <w:pPr>
              <w:spacing w:before="40" w:line="180" w:lineRule="exact"/>
              <w:ind w:left="-104" w:right="-107" w:firstLine="0"/>
              <w:jc w:val="center"/>
              <w:rPr>
                <w:rFonts w:cs="Arial"/>
                <w:i/>
                <w:sz w:val="20"/>
              </w:rPr>
            </w:pPr>
            <w:r w:rsidRPr="007D74E9">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830559" w:rsidRPr="007D74E9" w:rsidRDefault="00830559" w:rsidP="00830559">
            <w:pPr>
              <w:spacing w:before="40" w:line="180" w:lineRule="exact"/>
              <w:ind w:left="-104" w:right="-107" w:firstLine="0"/>
              <w:jc w:val="center"/>
              <w:rPr>
                <w:rFonts w:cs="Arial"/>
                <w:i/>
                <w:sz w:val="20"/>
              </w:rPr>
            </w:pPr>
            <w:r>
              <w:rPr>
                <w:rFonts w:cs="Arial"/>
                <w:i/>
                <w:sz w:val="20"/>
              </w:rPr>
              <w:t>ч</w:t>
            </w:r>
            <w:r w:rsidRPr="007D74E9">
              <w:rPr>
                <w:rFonts w:cs="Arial"/>
                <w:i/>
                <w:sz w:val="20"/>
              </w:rPr>
              <w:t>астная</w:t>
            </w:r>
          </w:p>
        </w:tc>
        <w:tc>
          <w:tcPr>
            <w:tcW w:w="1843" w:type="dxa"/>
            <w:gridSpan w:val="2"/>
            <w:tcBorders>
              <w:top w:val="single" w:sz="4" w:space="0" w:color="auto"/>
              <w:bottom w:val="single" w:sz="4" w:space="0" w:color="auto"/>
            </w:tcBorders>
          </w:tcPr>
          <w:p w:rsidR="00830559" w:rsidRPr="007D74E9" w:rsidRDefault="00830559" w:rsidP="00830559">
            <w:pPr>
              <w:spacing w:before="40" w:line="180" w:lineRule="exact"/>
              <w:ind w:left="-104" w:right="-107" w:firstLine="0"/>
              <w:jc w:val="center"/>
              <w:rPr>
                <w:rFonts w:cs="Arial"/>
                <w:i/>
                <w:sz w:val="20"/>
              </w:rPr>
            </w:pPr>
            <w:r w:rsidRPr="007D74E9">
              <w:rPr>
                <w:rFonts w:cs="Arial"/>
                <w:i/>
                <w:sz w:val="20"/>
              </w:rPr>
              <w:t xml:space="preserve">смешанная </w:t>
            </w:r>
            <w:r w:rsidRPr="007D74E9">
              <w:rPr>
                <w:rFonts w:cs="Arial"/>
                <w:i/>
                <w:sz w:val="20"/>
              </w:rPr>
              <w:br/>
              <w:t>российская</w:t>
            </w:r>
          </w:p>
        </w:tc>
      </w:tr>
      <w:tr w:rsidR="00830559" w:rsidRPr="007D74E9" w:rsidTr="00830559">
        <w:trPr>
          <w:cantSplit/>
          <w:tblHeader/>
        </w:trPr>
        <w:tc>
          <w:tcPr>
            <w:tcW w:w="2697" w:type="dxa"/>
            <w:vMerge/>
            <w:tcBorders>
              <w:top w:val="dotted" w:sz="4" w:space="0" w:color="auto"/>
              <w:bottom w:val="single" w:sz="4" w:space="0" w:color="auto"/>
            </w:tcBorders>
            <w:vAlign w:val="bottom"/>
          </w:tcPr>
          <w:p w:rsidR="00830559" w:rsidRPr="007D74E9" w:rsidRDefault="00830559" w:rsidP="00830559">
            <w:pPr>
              <w:spacing w:before="40"/>
              <w:ind w:left="-104" w:right="-107" w:firstLine="0"/>
              <w:rPr>
                <w:rFonts w:cs="Arial"/>
                <w:b/>
                <w:i/>
                <w:sz w:val="20"/>
              </w:rPr>
            </w:pPr>
          </w:p>
        </w:tc>
        <w:tc>
          <w:tcPr>
            <w:tcW w:w="850" w:type="dxa"/>
            <w:vMerge/>
            <w:tcBorders>
              <w:top w:val="dotted" w:sz="4" w:space="0" w:color="auto"/>
              <w:bottom w:val="single" w:sz="4" w:space="0" w:color="auto"/>
            </w:tcBorders>
            <w:vAlign w:val="bottom"/>
          </w:tcPr>
          <w:p w:rsidR="00830559" w:rsidRPr="007D74E9" w:rsidRDefault="00830559" w:rsidP="00830559">
            <w:pPr>
              <w:spacing w:before="40" w:line="180" w:lineRule="exact"/>
              <w:ind w:left="-104" w:right="-107" w:firstLine="0"/>
              <w:jc w:val="center"/>
              <w:rPr>
                <w:rFonts w:cs="Arial"/>
                <w:i/>
                <w:sz w:val="20"/>
              </w:rPr>
            </w:pPr>
          </w:p>
        </w:tc>
        <w:tc>
          <w:tcPr>
            <w:tcW w:w="871" w:type="dxa"/>
            <w:tcBorders>
              <w:top w:val="single" w:sz="4" w:space="0" w:color="auto"/>
              <w:bottom w:val="single" w:sz="4" w:space="0" w:color="auto"/>
            </w:tcBorders>
          </w:tcPr>
          <w:p w:rsidR="00830559" w:rsidRPr="007D74E9" w:rsidRDefault="00830559" w:rsidP="00830559">
            <w:pPr>
              <w:spacing w:before="40" w:line="180" w:lineRule="exact"/>
              <w:ind w:left="-104" w:right="-107" w:firstLine="0"/>
              <w:jc w:val="center"/>
              <w:rPr>
                <w:rFonts w:cs="Arial"/>
                <w:i/>
                <w:sz w:val="20"/>
              </w:rPr>
            </w:pPr>
            <w:r>
              <w:rPr>
                <w:rFonts w:cs="Arial"/>
                <w:i/>
                <w:sz w:val="20"/>
              </w:rPr>
              <w:t>е</w:t>
            </w:r>
            <w:r w:rsidRPr="007D74E9">
              <w:rPr>
                <w:rFonts w:cs="Arial"/>
                <w:i/>
                <w:sz w:val="20"/>
              </w:rPr>
              <w:t>диниц</w:t>
            </w:r>
          </w:p>
        </w:tc>
        <w:tc>
          <w:tcPr>
            <w:tcW w:w="1134" w:type="dxa"/>
            <w:tcBorders>
              <w:top w:val="single" w:sz="4" w:space="0" w:color="auto"/>
              <w:bottom w:val="single" w:sz="4" w:space="0" w:color="auto"/>
            </w:tcBorders>
          </w:tcPr>
          <w:p w:rsidR="00830559" w:rsidRPr="00E71811" w:rsidRDefault="00830559" w:rsidP="00830559">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830" w:type="dxa"/>
            <w:tcBorders>
              <w:top w:val="single" w:sz="4" w:space="0" w:color="auto"/>
              <w:bottom w:val="single" w:sz="4" w:space="0" w:color="auto"/>
            </w:tcBorders>
          </w:tcPr>
          <w:p w:rsidR="00830559" w:rsidRPr="007D74E9" w:rsidRDefault="00830559" w:rsidP="00830559">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830559" w:rsidRPr="00E71811" w:rsidRDefault="00830559" w:rsidP="00830559">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709" w:type="dxa"/>
            <w:tcBorders>
              <w:top w:val="single" w:sz="4" w:space="0" w:color="auto"/>
              <w:bottom w:val="single" w:sz="4" w:space="0" w:color="auto"/>
            </w:tcBorders>
          </w:tcPr>
          <w:p w:rsidR="00830559" w:rsidRPr="007D74E9" w:rsidRDefault="00830559" w:rsidP="00830559">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830559" w:rsidRPr="00CE7399" w:rsidRDefault="00830559" w:rsidP="00830559">
            <w:pPr>
              <w:spacing w:before="40" w:line="180" w:lineRule="exact"/>
              <w:ind w:left="-104" w:right="-107" w:firstLine="0"/>
              <w:jc w:val="center"/>
              <w:rPr>
                <w:rFonts w:cs="Arial"/>
                <w:i/>
                <w:color w:val="000000"/>
                <w:spacing w:val="-2"/>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r>
      <w:tr w:rsidR="00830559" w:rsidRPr="00984FD9" w:rsidTr="00830559">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830559" w:rsidRPr="00984FD9" w:rsidRDefault="00830559" w:rsidP="00830559">
            <w:pPr>
              <w:pStyle w:val="aff"/>
              <w:spacing w:before="40" w:line="240" w:lineRule="exact"/>
              <w:ind w:left="0"/>
              <w:rPr>
                <w:rFonts w:cs="Arial"/>
                <w:b/>
              </w:rPr>
            </w:pPr>
            <w:r w:rsidRPr="00984FD9">
              <w:rPr>
                <w:rFonts w:cs="Arial"/>
                <w:b/>
              </w:rPr>
              <w:t>Всего</w:t>
            </w:r>
          </w:p>
        </w:tc>
        <w:tc>
          <w:tcPr>
            <w:tcW w:w="850" w:type="dxa"/>
            <w:tcBorders>
              <w:top w:val="single"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b/>
                <w:lang w:val="en-US"/>
              </w:rPr>
            </w:pPr>
            <w:r>
              <w:rPr>
                <w:rFonts w:cs="Arial"/>
                <w:b/>
                <w:lang w:val="en-US"/>
              </w:rPr>
              <w:t>104560</w:t>
            </w:r>
          </w:p>
        </w:tc>
        <w:tc>
          <w:tcPr>
            <w:tcW w:w="871" w:type="dxa"/>
            <w:tcBorders>
              <w:top w:val="single"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b/>
                <w:lang w:val="en-US"/>
              </w:rPr>
            </w:pPr>
            <w:r>
              <w:rPr>
                <w:rFonts w:cs="Arial"/>
                <w:b/>
                <w:lang w:val="en-US"/>
              </w:rPr>
              <w:t>5430</w:t>
            </w:r>
          </w:p>
        </w:tc>
        <w:tc>
          <w:tcPr>
            <w:tcW w:w="1134" w:type="dxa"/>
            <w:tcBorders>
              <w:top w:val="single" w:sz="4" w:space="0" w:color="auto"/>
              <w:bottom w:val="dotted" w:sz="4" w:space="0" w:color="auto"/>
            </w:tcBorders>
            <w:shd w:val="clear" w:color="auto" w:fill="FFFFFF"/>
            <w:vAlign w:val="bottom"/>
          </w:tcPr>
          <w:p w:rsidR="00830559" w:rsidRPr="00E75BF6" w:rsidRDefault="00830559" w:rsidP="00830559">
            <w:pPr>
              <w:spacing w:before="40" w:line="240" w:lineRule="exact"/>
              <w:ind w:firstLine="0"/>
              <w:jc w:val="center"/>
              <w:rPr>
                <w:rFonts w:cs="Arial"/>
                <w:b/>
                <w:bCs/>
                <w:color w:val="000000"/>
                <w:sz w:val="20"/>
              </w:rPr>
            </w:pPr>
            <w:r>
              <w:rPr>
                <w:rFonts w:cs="Arial"/>
                <w:b/>
                <w:bCs/>
                <w:color w:val="000000"/>
                <w:sz w:val="20"/>
                <w:lang w:val="en-US"/>
              </w:rPr>
              <w:t>5</w:t>
            </w:r>
            <w:r>
              <w:rPr>
                <w:rFonts w:cs="Arial"/>
                <w:b/>
                <w:bCs/>
                <w:color w:val="000000"/>
                <w:sz w:val="20"/>
              </w:rPr>
              <w:t>,2</w:t>
            </w:r>
          </w:p>
        </w:tc>
        <w:tc>
          <w:tcPr>
            <w:tcW w:w="830" w:type="dxa"/>
            <w:tcBorders>
              <w:top w:val="single"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b/>
                <w:lang w:val="en-US"/>
              </w:rPr>
            </w:pPr>
            <w:r>
              <w:rPr>
                <w:rFonts w:cs="Arial"/>
                <w:b/>
                <w:lang w:val="en-US"/>
              </w:rPr>
              <w:t>93948</w:t>
            </w:r>
          </w:p>
        </w:tc>
        <w:tc>
          <w:tcPr>
            <w:tcW w:w="1134" w:type="dxa"/>
            <w:tcBorders>
              <w:top w:val="single" w:sz="4" w:space="0" w:color="auto"/>
              <w:bottom w:val="dotted" w:sz="4" w:space="0" w:color="auto"/>
            </w:tcBorders>
            <w:shd w:val="clear" w:color="auto" w:fill="FFFFFF"/>
            <w:vAlign w:val="bottom"/>
          </w:tcPr>
          <w:p w:rsidR="00830559" w:rsidRPr="005358C8" w:rsidRDefault="00830559" w:rsidP="00830559">
            <w:pPr>
              <w:pStyle w:val="aff1"/>
              <w:spacing w:before="40" w:line="240" w:lineRule="exact"/>
              <w:rPr>
                <w:rFonts w:cs="Arial"/>
                <w:b/>
              </w:rPr>
            </w:pPr>
            <w:r>
              <w:rPr>
                <w:rFonts w:cs="Arial"/>
                <w:b/>
              </w:rPr>
              <w:t>89,9</w:t>
            </w:r>
          </w:p>
        </w:tc>
        <w:tc>
          <w:tcPr>
            <w:tcW w:w="709" w:type="dxa"/>
            <w:tcBorders>
              <w:top w:val="single"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b/>
                <w:lang w:val="en-US"/>
              </w:rPr>
            </w:pPr>
            <w:r>
              <w:rPr>
                <w:rFonts w:cs="Arial"/>
                <w:b/>
                <w:lang w:val="en-US"/>
              </w:rPr>
              <w:t>342</w:t>
            </w:r>
          </w:p>
        </w:tc>
        <w:tc>
          <w:tcPr>
            <w:tcW w:w="1134" w:type="dxa"/>
            <w:tcBorders>
              <w:top w:val="single" w:sz="4" w:space="0" w:color="auto"/>
              <w:bottom w:val="dotted" w:sz="4" w:space="0" w:color="auto"/>
            </w:tcBorders>
            <w:shd w:val="clear" w:color="auto" w:fill="FFFFFF"/>
            <w:vAlign w:val="bottom"/>
          </w:tcPr>
          <w:p w:rsidR="00830559" w:rsidRPr="00CE7399" w:rsidRDefault="00830559" w:rsidP="00830559">
            <w:pPr>
              <w:spacing w:before="40" w:line="240" w:lineRule="exact"/>
              <w:ind w:firstLine="0"/>
              <w:jc w:val="center"/>
              <w:rPr>
                <w:rFonts w:cs="Arial"/>
                <w:b/>
                <w:bCs/>
                <w:color w:val="000000"/>
                <w:sz w:val="20"/>
              </w:rPr>
            </w:pPr>
            <w:r>
              <w:rPr>
                <w:rFonts w:cs="Arial"/>
                <w:b/>
                <w:bCs/>
                <w:color w:val="000000"/>
                <w:sz w:val="20"/>
              </w:rPr>
              <w:t>0,3</w:t>
            </w:r>
          </w:p>
        </w:tc>
      </w:tr>
      <w:tr w:rsidR="00830559" w:rsidRPr="00984FD9" w:rsidTr="00830559">
        <w:tblPrEx>
          <w:tblCellMar>
            <w:left w:w="71" w:type="dxa"/>
            <w:right w:w="71" w:type="dxa"/>
          </w:tblCellMar>
        </w:tblPrEx>
        <w:trPr>
          <w:cantSplit/>
          <w:trHeight w:val="20"/>
        </w:trPr>
        <w:tc>
          <w:tcPr>
            <w:tcW w:w="2697" w:type="dxa"/>
            <w:tcBorders>
              <w:top w:val="nil"/>
            </w:tcBorders>
            <w:shd w:val="clear" w:color="auto" w:fill="FFFFFF"/>
            <w:vAlign w:val="bottom"/>
          </w:tcPr>
          <w:p w:rsidR="00830559" w:rsidRDefault="00830559" w:rsidP="00830559">
            <w:pPr>
              <w:pStyle w:val="aff"/>
              <w:ind w:left="216"/>
              <w:rPr>
                <w:rFonts w:cs="Arial"/>
              </w:rPr>
            </w:pPr>
            <w:r>
              <w:rPr>
                <w:rFonts w:cs="Arial"/>
              </w:rPr>
              <w:t>в</w:t>
            </w:r>
            <w:r w:rsidRPr="0021211F">
              <w:rPr>
                <w:rFonts w:cs="Arial"/>
              </w:rPr>
              <w:t xml:space="preserve"> том числе по видам экономической деятел</w:t>
            </w:r>
            <w:r w:rsidRPr="0021211F">
              <w:rPr>
                <w:rFonts w:cs="Arial"/>
              </w:rPr>
              <w:t>ь</w:t>
            </w:r>
            <w:r w:rsidRPr="0021211F">
              <w:rPr>
                <w:rFonts w:cs="Arial"/>
              </w:rPr>
              <w:t>ности:</w:t>
            </w:r>
          </w:p>
          <w:p w:rsidR="00830559" w:rsidRPr="0021211F" w:rsidRDefault="00830559" w:rsidP="00830559">
            <w:pPr>
              <w:pStyle w:val="aff"/>
              <w:ind w:left="216"/>
              <w:rPr>
                <w:rFonts w:cs="Arial"/>
              </w:rPr>
            </w:pPr>
            <w:r w:rsidRPr="0021211F">
              <w:rPr>
                <w:rFonts w:cs="Arial"/>
              </w:rPr>
              <w:t>сельское, лесное хозя</w:t>
            </w:r>
            <w:r w:rsidRPr="0021211F">
              <w:rPr>
                <w:rFonts w:cs="Arial"/>
              </w:rPr>
              <w:t>й</w:t>
            </w:r>
            <w:r w:rsidRPr="0021211F">
              <w:rPr>
                <w:rFonts w:cs="Arial"/>
              </w:rPr>
              <w:t>ство, охота, рыболо</w:t>
            </w:r>
            <w:r w:rsidRPr="0021211F">
              <w:rPr>
                <w:rFonts w:cs="Arial"/>
              </w:rPr>
              <w:t>в</w:t>
            </w:r>
            <w:r w:rsidRPr="0021211F">
              <w:rPr>
                <w:rFonts w:cs="Arial"/>
              </w:rPr>
              <w:t>ство и рыбоводство</w:t>
            </w:r>
          </w:p>
        </w:tc>
        <w:tc>
          <w:tcPr>
            <w:tcW w:w="850" w:type="dxa"/>
            <w:tcBorders>
              <w:top w:val="nil"/>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1713</w:t>
            </w:r>
          </w:p>
        </w:tc>
        <w:tc>
          <w:tcPr>
            <w:tcW w:w="871" w:type="dxa"/>
            <w:tcBorders>
              <w:top w:val="nil"/>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60</w:t>
            </w:r>
          </w:p>
        </w:tc>
        <w:tc>
          <w:tcPr>
            <w:tcW w:w="1134" w:type="dxa"/>
            <w:tcBorders>
              <w:top w:val="nil"/>
            </w:tcBorders>
            <w:shd w:val="clear" w:color="auto" w:fill="FFFFFF"/>
            <w:vAlign w:val="bottom"/>
          </w:tcPr>
          <w:p w:rsidR="00830559" w:rsidRPr="00B10272" w:rsidRDefault="00830559" w:rsidP="00830559">
            <w:pPr>
              <w:spacing w:before="40" w:line="240" w:lineRule="exact"/>
              <w:ind w:firstLine="0"/>
              <w:jc w:val="center"/>
              <w:rPr>
                <w:rFonts w:cs="Arial"/>
                <w:color w:val="000000"/>
                <w:sz w:val="20"/>
              </w:rPr>
            </w:pPr>
            <w:r>
              <w:rPr>
                <w:rFonts w:cs="Arial"/>
                <w:color w:val="000000"/>
                <w:sz w:val="20"/>
              </w:rPr>
              <w:t>3,5</w:t>
            </w:r>
          </w:p>
        </w:tc>
        <w:tc>
          <w:tcPr>
            <w:tcW w:w="830" w:type="dxa"/>
            <w:tcBorders>
              <w:top w:val="nil"/>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1607</w:t>
            </w:r>
          </w:p>
        </w:tc>
        <w:tc>
          <w:tcPr>
            <w:tcW w:w="1134" w:type="dxa"/>
            <w:tcBorders>
              <w:top w:val="nil"/>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93,8</w:t>
            </w:r>
          </w:p>
        </w:tc>
        <w:tc>
          <w:tcPr>
            <w:tcW w:w="709" w:type="dxa"/>
            <w:tcBorders>
              <w:top w:val="nil"/>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5</w:t>
            </w:r>
          </w:p>
        </w:tc>
        <w:tc>
          <w:tcPr>
            <w:tcW w:w="1134" w:type="dxa"/>
            <w:tcBorders>
              <w:top w:val="nil"/>
            </w:tcBorders>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0,3</w:t>
            </w:r>
          </w:p>
        </w:tc>
      </w:tr>
      <w:tr w:rsidR="00830559" w:rsidRPr="00984FD9" w:rsidTr="00830559">
        <w:tblPrEx>
          <w:tblCellMar>
            <w:left w:w="71" w:type="dxa"/>
            <w:right w:w="71" w:type="dxa"/>
          </w:tblCellMar>
        </w:tblPrEx>
        <w:trPr>
          <w:cantSplit/>
          <w:trHeight w:val="20"/>
        </w:trPr>
        <w:tc>
          <w:tcPr>
            <w:tcW w:w="2697" w:type="dxa"/>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добыча полезных иск</w:t>
            </w:r>
            <w:r w:rsidRPr="0021211F">
              <w:rPr>
                <w:rFonts w:cs="Arial"/>
                <w:sz w:val="20"/>
              </w:rPr>
              <w:t>о</w:t>
            </w:r>
            <w:r w:rsidRPr="0021211F">
              <w:rPr>
                <w:rFonts w:cs="Arial"/>
                <w:sz w:val="20"/>
              </w:rPr>
              <w:t>паемых</w:t>
            </w:r>
          </w:p>
        </w:tc>
        <w:tc>
          <w:tcPr>
            <w:tcW w:w="850"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160</w:t>
            </w:r>
          </w:p>
        </w:tc>
        <w:tc>
          <w:tcPr>
            <w:tcW w:w="871"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w:t>
            </w:r>
          </w:p>
        </w:tc>
        <w:tc>
          <w:tcPr>
            <w:tcW w:w="1134" w:type="dxa"/>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0,6</w:t>
            </w:r>
          </w:p>
        </w:tc>
        <w:tc>
          <w:tcPr>
            <w:tcW w:w="830"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149</w:t>
            </w:r>
          </w:p>
        </w:tc>
        <w:tc>
          <w:tcPr>
            <w:tcW w:w="1134" w:type="dxa"/>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93,1</w:t>
            </w:r>
          </w:p>
        </w:tc>
        <w:tc>
          <w:tcPr>
            <w:tcW w:w="709"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2</w:t>
            </w:r>
          </w:p>
        </w:tc>
        <w:tc>
          <w:tcPr>
            <w:tcW w:w="1134" w:type="dxa"/>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1,3</w:t>
            </w:r>
          </w:p>
        </w:tc>
      </w:tr>
      <w:tr w:rsidR="00830559" w:rsidRPr="00984FD9" w:rsidTr="00830559">
        <w:tblPrEx>
          <w:tblCellMar>
            <w:left w:w="71" w:type="dxa"/>
            <w:right w:w="71" w:type="dxa"/>
          </w:tblCellMar>
        </w:tblPrEx>
        <w:trPr>
          <w:cantSplit/>
          <w:trHeight w:val="20"/>
        </w:trPr>
        <w:tc>
          <w:tcPr>
            <w:tcW w:w="2697" w:type="dxa"/>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обрабатывающие пр</w:t>
            </w:r>
            <w:r w:rsidRPr="0021211F">
              <w:rPr>
                <w:rFonts w:cs="Arial"/>
                <w:sz w:val="20"/>
              </w:rPr>
              <w:t>о</w:t>
            </w:r>
            <w:r w:rsidRPr="0021211F">
              <w:rPr>
                <w:rFonts w:cs="Arial"/>
                <w:sz w:val="20"/>
              </w:rPr>
              <w:t>изводства</w:t>
            </w:r>
          </w:p>
        </w:tc>
        <w:tc>
          <w:tcPr>
            <w:tcW w:w="850"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8372</w:t>
            </w:r>
          </w:p>
        </w:tc>
        <w:tc>
          <w:tcPr>
            <w:tcW w:w="871"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21</w:t>
            </w:r>
          </w:p>
        </w:tc>
        <w:tc>
          <w:tcPr>
            <w:tcW w:w="1134" w:type="dxa"/>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0,3</w:t>
            </w:r>
          </w:p>
        </w:tc>
        <w:tc>
          <w:tcPr>
            <w:tcW w:w="830"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8060</w:t>
            </w:r>
          </w:p>
        </w:tc>
        <w:tc>
          <w:tcPr>
            <w:tcW w:w="1134" w:type="dxa"/>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96,3</w:t>
            </w:r>
          </w:p>
        </w:tc>
        <w:tc>
          <w:tcPr>
            <w:tcW w:w="709"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36</w:t>
            </w:r>
          </w:p>
        </w:tc>
        <w:tc>
          <w:tcPr>
            <w:tcW w:w="1134" w:type="dxa"/>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0,4</w:t>
            </w:r>
          </w:p>
        </w:tc>
      </w:tr>
      <w:tr w:rsidR="00830559" w:rsidRPr="00984FD9" w:rsidTr="00830559">
        <w:tblPrEx>
          <w:tblCellMar>
            <w:left w:w="71" w:type="dxa"/>
            <w:right w:w="71" w:type="dxa"/>
          </w:tblCellMar>
        </w:tblPrEx>
        <w:trPr>
          <w:cantSplit/>
          <w:trHeight w:val="20"/>
        </w:trPr>
        <w:tc>
          <w:tcPr>
            <w:tcW w:w="2697" w:type="dxa"/>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обеспечение электрич</w:t>
            </w:r>
            <w:r w:rsidRPr="0021211F">
              <w:rPr>
                <w:rFonts w:cs="Arial"/>
                <w:sz w:val="20"/>
              </w:rPr>
              <w:t>е</w:t>
            </w:r>
            <w:r w:rsidRPr="0021211F">
              <w:rPr>
                <w:rFonts w:cs="Arial"/>
                <w:sz w:val="20"/>
              </w:rPr>
              <w:t>ской энергией, газом и паром; кондициониров</w:t>
            </w:r>
            <w:r w:rsidRPr="0021211F">
              <w:rPr>
                <w:rFonts w:cs="Arial"/>
                <w:sz w:val="20"/>
              </w:rPr>
              <w:t>а</w:t>
            </w:r>
            <w:r w:rsidRPr="0021211F">
              <w:rPr>
                <w:rFonts w:cs="Arial"/>
                <w:sz w:val="20"/>
              </w:rPr>
              <w:t>ние воздуха</w:t>
            </w:r>
          </w:p>
        </w:tc>
        <w:tc>
          <w:tcPr>
            <w:tcW w:w="850"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617</w:t>
            </w:r>
          </w:p>
        </w:tc>
        <w:tc>
          <w:tcPr>
            <w:tcW w:w="871"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212</w:t>
            </w:r>
          </w:p>
        </w:tc>
        <w:tc>
          <w:tcPr>
            <w:tcW w:w="1134" w:type="dxa"/>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34,4</w:t>
            </w:r>
          </w:p>
        </w:tc>
        <w:tc>
          <w:tcPr>
            <w:tcW w:w="830"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387</w:t>
            </w:r>
          </w:p>
        </w:tc>
        <w:tc>
          <w:tcPr>
            <w:tcW w:w="1134" w:type="dxa"/>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62,7</w:t>
            </w:r>
          </w:p>
        </w:tc>
        <w:tc>
          <w:tcPr>
            <w:tcW w:w="709"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10</w:t>
            </w:r>
          </w:p>
        </w:tc>
        <w:tc>
          <w:tcPr>
            <w:tcW w:w="1134" w:type="dxa"/>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1,6</w:t>
            </w:r>
          </w:p>
        </w:tc>
      </w:tr>
      <w:tr w:rsidR="00830559" w:rsidRPr="00984FD9" w:rsidTr="00830559">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водоснабжение; водоо</w:t>
            </w:r>
            <w:r w:rsidRPr="0021211F">
              <w:rPr>
                <w:rFonts w:cs="Arial"/>
                <w:sz w:val="20"/>
              </w:rPr>
              <w:t>т</w:t>
            </w:r>
            <w:r w:rsidRPr="0021211F">
              <w:rPr>
                <w:rFonts w:cs="Arial"/>
                <w:sz w:val="20"/>
              </w:rPr>
              <w:t>ведение, организация сбора и утилизации о</w:t>
            </w:r>
            <w:r w:rsidRPr="0021211F">
              <w:rPr>
                <w:rFonts w:cs="Arial"/>
                <w:sz w:val="20"/>
              </w:rPr>
              <w:t>т</w:t>
            </w:r>
            <w:r w:rsidRPr="0021211F">
              <w:rPr>
                <w:rFonts w:cs="Arial"/>
                <w:sz w:val="20"/>
              </w:rPr>
              <w:t>ходов, деятельность по ликвидации загрязнений</w:t>
            </w:r>
          </w:p>
        </w:tc>
        <w:tc>
          <w:tcPr>
            <w:tcW w:w="850" w:type="dxa"/>
            <w:tcBorders>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497</w:t>
            </w:r>
          </w:p>
        </w:tc>
        <w:tc>
          <w:tcPr>
            <w:tcW w:w="871" w:type="dxa"/>
            <w:tcBorders>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89</w:t>
            </w:r>
          </w:p>
        </w:tc>
        <w:tc>
          <w:tcPr>
            <w:tcW w:w="1134" w:type="dxa"/>
            <w:tcBorders>
              <w:bottom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17,9</w:t>
            </w:r>
          </w:p>
        </w:tc>
        <w:tc>
          <w:tcPr>
            <w:tcW w:w="830" w:type="dxa"/>
            <w:tcBorders>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399</w:t>
            </w:r>
          </w:p>
        </w:tc>
        <w:tc>
          <w:tcPr>
            <w:tcW w:w="1134" w:type="dxa"/>
            <w:tcBorders>
              <w:bottom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80,3</w:t>
            </w:r>
          </w:p>
        </w:tc>
        <w:tc>
          <w:tcPr>
            <w:tcW w:w="709" w:type="dxa"/>
            <w:tcBorders>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2</w:t>
            </w:r>
          </w:p>
        </w:tc>
        <w:tc>
          <w:tcPr>
            <w:tcW w:w="1134" w:type="dxa"/>
            <w:tcBorders>
              <w:bottom w:val="dotted" w:sz="4" w:space="0" w:color="auto"/>
            </w:tcBorders>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0,4</w:t>
            </w:r>
          </w:p>
        </w:tc>
      </w:tr>
      <w:tr w:rsidR="00830559" w:rsidRPr="00984FD9" w:rsidTr="00830559">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11142</w:t>
            </w:r>
          </w:p>
        </w:tc>
        <w:tc>
          <w:tcPr>
            <w:tcW w:w="871" w:type="dxa"/>
            <w:tcBorders>
              <w:top w:val="dotted"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15</w:t>
            </w:r>
          </w:p>
        </w:tc>
        <w:tc>
          <w:tcPr>
            <w:tcW w:w="1134" w:type="dxa"/>
            <w:tcBorders>
              <w:top w:val="dotted" w:sz="4" w:space="0" w:color="auto"/>
              <w:bottom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10909</w:t>
            </w:r>
          </w:p>
        </w:tc>
        <w:tc>
          <w:tcPr>
            <w:tcW w:w="1134" w:type="dxa"/>
            <w:tcBorders>
              <w:top w:val="dotted" w:sz="4" w:space="0" w:color="auto"/>
              <w:bottom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98,0</w:t>
            </w:r>
          </w:p>
        </w:tc>
        <w:tc>
          <w:tcPr>
            <w:tcW w:w="709" w:type="dxa"/>
            <w:tcBorders>
              <w:top w:val="dotted"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5</w:t>
            </w:r>
          </w:p>
        </w:tc>
        <w:tc>
          <w:tcPr>
            <w:tcW w:w="1134" w:type="dxa"/>
            <w:tcBorders>
              <w:top w:val="dotted" w:sz="4" w:space="0" w:color="auto"/>
              <w:bottom w:val="dotted" w:sz="4" w:space="0" w:color="auto"/>
            </w:tcBorders>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0,1</w:t>
            </w:r>
          </w:p>
        </w:tc>
      </w:tr>
      <w:tr w:rsidR="00830559" w:rsidRPr="00984FD9" w:rsidTr="0083055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торговля оптовая и ро</w:t>
            </w:r>
            <w:r w:rsidRPr="0021211F">
              <w:rPr>
                <w:rFonts w:cs="Arial"/>
                <w:sz w:val="20"/>
              </w:rPr>
              <w:t>з</w:t>
            </w:r>
            <w:r w:rsidRPr="0021211F">
              <w:rPr>
                <w:rFonts w:cs="Arial"/>
                <w:sz w:val="20"/>
              </w:rPr>
              <w:t>ничная; ремонт авт</w:t>
            </w:r>
            <w:r w:rsidRPr="0021211F">
              <w:rPr>
                <w:rFonts w:cs="Arial"/>
                <w:sz w:val="20"/>
              </w:rPr>
              <w:t>о</w:t>
            </w:r>
            <w:r w:rsidRPr="0021211F">
              <w:rPr>
                <w:rFonts w:cs="Arial"/>
                <w:sz w:val="20"/>
              </w:rPr>
              <w:t>транспортных средств и мотоциклов</w:t>
            </w:r>
          </w:p>
        </w:tc>
        <w:tc>
          <w:tcPr>
            <w:tcW w:w="85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34350</w:t>
            </w:r>
          </w:p>
        </w:tc>
        <w:tc>
          <w:tcPr>
            <w:tcW w:w="871"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80</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0,2</w:t>
            </w:r>
          </w:p>
        </w:tc>
        <w:tc>
          <w:tcPr>
            <w:tcW w:w="83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33183</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96,6</w:t>
            </w:r>
          </w:p>
        </w:tc>
        <w:tc>
          <w:tcPr>
            <w:tcW w:w="709"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17</w:t>
            </w:r>
          </w:p>
        </w:tc>
        <w:tc>
          <w:tcPr>
            <w:tcW w:w="1134" w:type="dxa"/>
            <w:tcBorders>
              <w:top w:val="dotted" w:sz="4" w:space="0" w:color="auto"/>
            </w:tcBorders>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0,1</w:t>
            </w:r>
          </w:p>
        </w:tc>
      </w:tr>
      <w:tr w:rsidR="00830559" w:rsidRPr="00984FD9" w:rsidTr="00830559">
        <w:tblPrEx>
          <w:tblCellMar>
            <w:left w:w="71" w:type="dxa"/>
            <w:right w:w="71" w:type="dxa"/>
          </w:tblCellMar>
        </w:tblPrEx>
        <w:trPr>
          <w:cantSplit/>
          <w:trHeight w:val="20"/>
        </w:trPr>
        <w:tc>
          <w:tcPr>
            <w:tcW w:w="2697" w:type="dxa"/>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транспортировка и хр</w:t>
            </w:r>
            <w:r w:rsidRPr="0021211F">
              <w:rPr>
                <w:rFonts w:cs="Arial"/>
                <w:sz w:val="20"/>
              </w:rPr>
              <w:t>а</w:t>
            </w:r>
            <w:r w:rsidRPr="0021211F">
              <w:rPr>
                <w:rFonts w:cs="Arial"/>
                <w:sz w:val="20"/>
              </w:rPr>
              <w:t>нение</w:t>
            </w:r>
          </w:p>
        </w:tc>
        <w:tc>
          <w:tcPr>
            <w:tcW w:w="850"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7234</w:t>
            </w:r>
          </w:p>
        </w:tc>
        <w:tc>
          <w:tcPr>
            <w:tcW w:w="871"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121</w:t>
            </w:r>
          </w:p>
        </w:tc>
        <w:tc>
          <w:tcPr>
            <w:tcW w:w="1134" w:type="dxa"/>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1,7</w:t>
            </w:r>
          </w:p>
        </w:tc>
        <w:tc>
          <w:tcPr>
            <w:tcW w:w="830"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6967</w:t>
            </w:r>
          </w:p>
        </w:tc>
        <w:tc>
          <w:tcPr>
            <w:tcW w:w="1134" w:type="dxa"/>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96,3</w:t>
            </w:r>
          </w:p>
        </w:tc>
        <w:tc>
          <w:tcPr>
            <w:tcW w:w="709" w:type="dxa"/>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30</w:t>
            </w:r>
          </w:p>
        </w:tc>
        <w:tc>
          <w:tcPr>
            <w:tcW w:w="1134" w:type="dxa"/>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0,4</w:t>
            </w:r>
          </w:p>
        </w:tc>
      </w:tr>
      <w:tr w:rsidR="00830559" w:rsidRPr="00984FD9" w:rsidTr="00830559">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деятельность гостиниц и предприятий общ</w:t>
            </w:r>
            <w:r w:rsidRPr="0021211F">
              <w:rPr>
                <w:rFonts w:cs="Arial"/>
                <w:sz w:val="20"/>
              </w:rPr>
              <w:t>е</w:t>
            </w:r>
            <w:r w:rsidRPr="0021211F">
              <w:rPr>
                <w:rFonts w:cs="Arial"/>
                <w:sz w:val="20"/>
              </w:rPr>
              <w:t>ственного питания</w:t>
            </w:r>
          </w:p>
        </w:tc>
        <w:tc>
          <w:tcPr>
            <w:tcW w:w="850" w:type="dxa"/>
            <w:tcBorders>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2013</w:t>
            </w:r>
          </w:p>
        </w:tc>
        <w:tc>
          <w:tcPr>
            <w:tcW w:w="871" w:type="dxa"/>
            <w:tcBorders>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21</w:t>
            </w:r>
          </w:p>
        </w:tc>
        <w:tc>
          <w:tcPr>
            <w:tcW w:w="1134" w:type="dxa"/>
            <w:tcBorders>
              <w:bottom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1,0</w:t>
            </w:r>
          </w:p>
        </w:tc>
        <w:tc>
          <w:tcPr>
            <w:tcW w:w="830" w:type="dxa"/>
            <w:tcBorders>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1935</w:t>
            </w:r>
          </w:p>
        </w:tc>
        <w:tc>
          <w:tcPr>
            <w:tcW w:w="1134" w:type="dxa"/>
            <w:tcBorders>
              <w:bottom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96,1</w:t>
            </w:r>
          </w:p>
        </w:tc>
        <w:tc>
          <w:tcPr>
            <w:tcW w:w="709" w:type="dxa"/>
            <w:tcBorders>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0</w:t>
            </w:r>
          </w:p>
        </w:tc>
        <w:tc>
          <w:tcPr>
            <w:tcW w:w="1134" w:type="dxa"/>
            <w:tcBorders>
              <w:bottom w:val="dotted" w:sz="4" w:space="0" w:color="auto"/>
            </w:tcBorders>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0,0</w:t>
            </w:r>
          </w:p>
        </w:tc>
      </w:tr>
      <w:tr w:rsidR="00830559" w:rsidRPr="00984FD9" w:rsidTr="00830559">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830559" w:rsidRPr="001E76A1" w:rsidRDefault="00830559" w:rsidP="00830559">
            <w:pPr>
              <w:spacing w:before="40" w:line="240" w:lineRule="exact"/>
              <w:ind w:firstLine="0"/>
              <w:jc w:val="center"/>
              <w:rPr>
                <w:rFonts w:cs="Arial"/>
                <w:sz w:val="20"/>
                <w:lang w:val="en-US"/>
              </w:rPr>
            </w:pPr>
            <w:r>
              <w:rPr>
                <w:rFonts w:cs="Arial"/>
                <w:sz w:val="20"/>
                <w:lang w:val="en-US"/>
              </w:rPr>
              <w:t>2750</w:t>
            </w:r>
          </w:p>
        </w:tc>
        <w:tc>
          <w:tcPr>
            <w:tcW w:w="871" w:type="dxa"/>
            <w:tcBorders>
              <w:top w:val="dotted" w:sz="4" w:space="0" w:color="auto"/>
              <w:bottom w:val="dotted" w:sz="4" w:space="0" w:color="auto"/>
            </w:tcBorders>
            <w:shd w:val="clear" w:color="auto" w:fill="FFFFFF"/>
            <w:vAlign w:val="bottom"/>
          </w:tcPr>
          <w:p w:rsidR="00830559" w:rsidRPr="001E76A1" w:rsidRDefault="00830559" w:rsidP="00830559">
            <w:pPr>
              <w:spacing w:before="40" w:line="240" w:lineRule="exact"/>
              <w:ind w:firstLine="0"/>
              <w:jc w:val="center"/>
              <w:rPr>
                <w:rFonts w:cs="Arial"/>
                <w:color w:val="000000"/>
                <w:sz w:val="20"/>
                <w:lang w:val="en-US"/>
              </w:rPr>
            </w:pPr>
            <w:r>
              <w:rPr>
                <w:rFonts w:cs="Arial"/>
                <w:color w:val="000000"/>
                <w:sz w:val="20"/>
                <w:lang w:val="en-US"/>
              </w:rPr>
              <w:t>109</w:t>
            </w:r>
          </w:p>
        </w:tc>
        <w:tc>
          <w:tcPr>
            <w:tcW w:w="1134" w:type="dxa"/>
            <w:tcBorders>
              <w:top w:val="dotted" w:sz="4" w:space="0" w:color="auto"/>
              <w:bottom w:val="dotted" w:sz="4" w:space="0" w:color="auto"/>
            </w:tcBorders>
            <w:shd w:val="clear" w:color="auto" w:fill="FFFFFF"/>
            <w:vAlign w:val="bottom"/>
          </w:tcPr>
          <w:p w:rsidR="00830559" w:rsidRPr="0006756B" w:rsidRDefault="00830559" w:rsidP="00830559">
            <w:pPr>
              <w:spacing w:before="40" w:line="240" w:lineRule="exact"/>
              <w:ind w:firstLine="0"/>
              <w:jc w:val="center"/>
              <w:rPr>
                <w:rFonts w:cs="Arial"/>
                <w:color w:val="000000"/>
                <w:sz w:val="20"/>
              </w:rPr>
            </w:pPr>
            <w:r>
              <w:rPr>
                <w:rFonts w:cs="Arial"/>
                <w:color w:val="000000"/>
                <w:sz w:val="20"/>
              </w:rPr>
              <w:t>4,0</w:t>
            </w:r>
          </w:p>
        </w:tc>
        <w:tc>
          <w:tcPr>
            <w:tcW w:w="830" w:type="dxa"/>
            <w:tcBorders>
              <w:top w:val="dotted" w:sz="4" w:space="0" w:color="auto"/>
              <w:bottom w:val="dotted" w:sz="4" w:space="0" w:color="auto"/>
            </w:tcBorders>
            <w:shd w:val="clear" w:color="auto" w:fill="FFFFFF"/>
            <w:vAlign w:val="bottom"/>
          </w:tcPr>
          <w:p w:rsidR="00830559" w:rsidRPr="001E76A1" w:rsidRDefault="00830559" w:rsidP="00830559">
            <w:pPr>
              <w:spacing w:before="40" w:line="240" w:lineRule="exact"/>
              <w:ind w:firstLine="0"/>
              <w:jc w:val="center"/>
              <w:rPr>
                <w:rFonts w:cs="Arial"/>
                <w:color w:val="000000"/>
                <w:sz w:val="20"/>
                <w:lang w:val="en-US"/>
              </w:rPr>
            </w:pPr>
            <w:r>
              <w:rPr>
                <w:rFonts w:cs="Arial"/>
                <w:color w:val="000000"/>
                <w:sz w:val="20"/>
                <w:lang w:val="en-US"/>
              </w:rPr>
              <w:t>2538</w:t>
            </w:r>
          </w:p>
        </w:tc>
        <w:tc>
          <w:tcPr>
            <w:tcW w:w="1134" w:type="dxa"/>
            <w:tcBorders>
              <w:top w:val="dotted" w:sz="4" w:space="0" w:color="auto"/>
              <w:bottom w:val="dotted" w:sz="4" w:space="0" w:color="auto"/>
            </w:tcBorders>
            <w:shd w:val="clear" w:color="auto" w:fill="FFFFFF"/>
            <w:vAlign w:val="bottom"/>
          </w:tcPr>
          <w:p w:rsidR="00830559" w:rsidRPr="0006756B" w:rsidRDefault="00830559" w:rsidP="00830559">
            <w:pPr>
              <w:spacing w:before="40" w:line="240" w:lineRule="exact"/>
              <w:ind w:firstLine="0"/>
              <w:jc w:val="center"/>
              <w:rPr>
                <w:rFonts w:cs="Arial"/>
                <w:color w:val="000000"/>
                <w:sz w:val="20"/>
              </w:rPr>
            </w:pPr>
            <w:r>
              <w:rPr>
                <w:rFonts w:cs="Arial"/>
                <w:color w:val="000000"/>
                <w:sz w:val="20"/>
              </w:rPr>
              <w:t>92,3</w:t>
            </w:r>
          </w:p>
        </w:tc>
        <w:tc>
          <w:tcPr>
            <w:tcW w:w="709" w:type="dxa"/>
            <w:tcBorders>
              <w:top w:val="dotted" w:sz="4" w:space="0" w:color="auto"/>
              <w:bottom w:val="dotted" w:sz="4" w:space="0" w:color="auto"/>
            </w:tcBorders>
            <w:shd w:val="clear" w:color="auto" w:fill="FFFFFF"/>
            <w:vAlign w:val="bottom"/>
          </w:tcPr>
          <w:p w:rsidR="00830559" w:rsidRPr="001E76A1" w:rsidRDefault="00830559" w:rsidP="00830559">
            <w:pPr>
              <w:spacing w:before="40" w:line="240" w:lineRule="exact"/>
              <w:ind w:firstLine="0"/>
              <w:jc w:val="center"/>
              <w:rPr>
                <w:rFonts w:cs="Arial"/>
                <w:color w:val="000000"/>
                <w:sz w:val="20"/>
                <w:lang w:val="en-US"/>
              </w:rPr>
            </w:pPr>
            <w:r>
              <w:rPr>
                <w:rFonts w:cs="Arial"/>
                <w:color w:val="000000"/>
                <w:sz w:val="20"/>
                <w:lang w:val="en-US"/>
              </w:rPr>
              <w:t>18</w:t>
            </w:r>
          </w:p>
        </w:tc>
        <w:tc>
          <w:tcPr>
            <w:tcW w:w="1134" w:type="dxa"/>
            <w:tcBorders>
              <w:top w:val="dotted" w:sz="4" w:space="0" w:color="auto"/>
              <w:bottom w:val="dotted" w:sz="4" w:space="0" w:color="auto"/>
            </w:tcBorders>
            <w:shd w:val="clear" w:color="auto" w:fill="FFFFFF"/>
            <w:vAlign w:val="bottom"/>
          </w:tcPr>
          <w:p w:rsidR="00830559" w:rsidRPr="0006756B" w:rsidRDefault="00830559" w:rsidP="00830559">
            <w:pPr>
              <w:spacing w:before="40" w:line="240" w:lineRule="exact"/>
              <w:ind w:firstLine="0"/>
              <w:jc w:val="center"/>
              <w:rPr>
                <w:rFonts w:cs="Arial"/>
                <w:color w:val="000000"/>
                <w:sz w:val="20"/>
              </w:rPr>
            </w:pPr>
            <w:r>
              <w:rPr>
                <w:rFonts w:cs="Arial"/>
                <w:color w:val="000000"/>
                <w:sz w:val="20"/>
              </w:rPr>
              <w:t>0,7</w:t>
            </w:r>
          </w:p>
        </w:tc>
      </w:tr>
      <w:tr w:rsidR="00830559" w:rsidRPr="00984FD9" w:rsidTr="00830559">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lastRenderedPageBreak/>
              <w:t>деятельность финанс</w:t>
            </w:r>
            <w:r w:rsidRPr="0021211F">
              <w:rPr>
                <w:rFonts w:cs="Arial"/>
                <w:sz w:val="20"/>
              </w:rPr>
              <w:t>о</w:t>
            </w:r>
            <w:r w:rsidRPr="0021211F">
              <w:rPr>
                <w:rFonts w:cs="Arial"/>
                <w:sz w:val="20"/>
              </w:rPr>
              <w:t>вая и страховая</w:t>
            </w:r>
          </w:p>
        </w:tc>
        <w:tc>
          <w:tcPr>
            <w:tcW w:w="850" w:type="dxa"/>
            <w:tcBorders>
              <w:top w:val="dotted"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1631</w:t>
            </w:r>
          </w:p>
        </w:tc>
        <w:tc>
          <w:tcPr>
            <w:tcW w:w="871" w:type="dxa"/>
            <w:tcBorders>
              <w:top w:val="dotted"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18</w:t>
            </w:r>
          </w:p>
        </w:tc>
        <w:tc>
          <w:tcPr>
            <w:tcW w:w="1134" w:type="dxa"/>
            <w:tcBorders>
              <w:top w:val="dotted" w:sz="4" w:space="0" w:color="auto"/>
              <w:bottom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1,1</w:t>
            </w:r>
          </w:p>
        </w:tc>
        <w:tc>
          <w:tcPr>
            <w:tcW w:w="830" w:type="dxa"/>
            <w:tcBorders>
              <w:top w:val="dotted"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1375</w:t>
            </w:r>
          </w:p>
        </w:tc>
        <w:tc>
          <w:tcPr>
            <w:tcW w:w="1134" w:type="dxa"/>
            <w:tcBorders>
              <w:top w:val="dotted" w:sz="4" w:space="0" w:color="auto"/>
              <w:bottom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84,3</w:t>
            </w:r>
          </w:p>
        </w:tc>
        <w:tc>
          <w:tcPr>
            <w:tcW w:w="709" w:type="dxa"/>
            <w:tcBorders>
              <w:top w:val="dotted"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41</w:t>
            </w:r>
          </w:p>
        </w:tc>
        <w:tc>
          <w:tcPr>
            <w:tcW w:w="1134" w:type="dxa"/>
            <w:tcBorders>
              <w:top w:val="dotted" w:sz="4" w:space="0" w:color="auto"/>
              <w:bottom w:val="dotted" w:sz="4" w:space="0" w:color="auto"/>
            </w:tcBorders>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2,5</w:t>
            </w:r>
          </w:p>
        </w:tc>
      </w:tr>
      <w:tr w:rsidR="00830559" w:rsidRPr="00984FD9" w:rsidTr="00830559">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деятельность по опер</w:t>
            </w:r>
            <w:r w:rsidRPr="0021211F">
              <w:rPr>
                <w:rFonts w:cs="Arial"/>
                <w:sz w:val="20"/>
              </w:rPr>
              <w:t>а</w:t>
            </w:r>
            <w:r w:rsidRPr="0021211F">
              <w:rPr>
                <w:rFonts w:cs="Arial"/>
                <w:sz w:val="20"/>
              </w:rPr>
              <w:t>циям с недвижимым имуществом</w:t>
            </w:r>
          </w:p>
        </w:tc>
        <w:tc>
          <w:tcPr>
            <w:tcW w:w="850" w:type="dxa"/>
            <w:tcBorders>
              <w:top w:val="dotted"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10058</w:t>
            </w:r>
          </w:p>
        </w:tc>
        <w:tc>
          <w:tcPr>
            <w:tcW w:w="871" w:type="dxa"/>
            <w:tcBorders>
              <w:top w:val="dotted"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86</w:t>
            </w:r>
          </w:p>
        </w:tc>
        <w:tc>
          <w:tcPr>
            <w:tcW w:w="1134" w:type="dxa"/>
            <w:tcBorders>
              <w:top w:val="dotted" w:sz="4" w:space="0" w:color="auto"/>
              <w:bottom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9822</w:t>
            </w:r>
          </w:p>
        </w:tc>
        <w:tc>
          <w:tcPr>
            <w:tcW w:w="1134" w:type="dxa"/>
            <w:tcBorders>
              <w:top w:val="dotted" w:sz="4" w:space="0" w:color="auto"/>
              <w:bottom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97,7</w:t>
            </w:r>
          </w:p>
        </w:tc>
        <w:tc>
          <w:tcPr>
            <w:tcW w:w="709" w:type="dxa"/>
            <w:tcBorders>
              <w:top w:val="dotted" w:sz="4" w:space="0" w:color="auto"/>
              <w:bottom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24</w:t>
            </w:r>
          </w:p>
        </w:tc>
        <w:tc>
          <w:tcPr>
            <w:tcW w:w="1134" w:type="dxa"/>
            <w:tcBorders>
              <w:top w:val="dotted" w:sz="4" w:space="0" w:color="auto"/>
              <w:bottom w:val="dotted" w:sz="4" w:space="0" w:color="auto"/>
            </w:tcBorders>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0,2</w:t>
            </w:r>
          </w:p>
        </w:tc>
      </w:tr>
      <w:tr w:rsidR="00830559" w:rsidRPr="00984FD9" w:rsidTr="0083055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деятельность профе</w:t>
            </w:r>
            <w:r w:rsidRPr="0021211F">
              <w:rPr>
                <w:rFonts w:cs="Arial"/>
                <w:sz w:val="20"/>
              </w:rPr>
              <w:t>с</w:t>
            </w:r>
            <w:r w:rsidRPr="0021211F">
              <w:rPr>
                <w:rFonts w:cs="Arial"/>
                <w:sz w:val="20"/>
              </w:rPr>
              <w:t>сиональная, научная и техническая</w:t>
            </w:r>
          </w:p>
        </w:tc>
        <w:tc>
          <w:tcPr>
            <w:tcW w:w="85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8427</w:t>
            </w:r>
          </w:p>
        </w:tc>
        <w:tc>
          <w:tcPr>
            <w:tcW w:w="871"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226</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2,7</w:t>
            </w:r>
          </w:p>
        </w:tc>
        <w:tc>
          <w:tcPr>
            <w:tcW w:w="83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7951</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94,4</w:t>
            </w:r>
          </w:p>
        </w:tc>
        <w:tc>
          <w:tcPr>
            <w:tcW w:w="709"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101</w:t>
            </w:r>
          </w:p>
        </w:tc>
        <w:tc>
          <w:tcPr>
            <w:tcW w:w="1134" w:type="dxa"/>
            <w:tcBorders>
              <w:top w:val="dotted" w:sz="4" w:space="0" w:color="auto"/>
            </w:tcBorders>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1,2</w:t>
            </w:r>
          </w:p>
        </w:tc>
      </w:tr>
      <w:tr w:rsidR="00830559" w:rsidRPr="00984FD9" w:rsidTr="0083055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деятельность админ</w:t>
            </w:r>
            <w:r w:rsidRPr="0021211F">
              <w:rPr>
                <w:rFonts w:cs="Arial"/>
                <w:sz w:val="20"/>
              </w:rPr>
              <w:t>и</w:t>
            </w:r>
            <w:r w:rsidRPr="0021211F">
              <w:rPr>
                <w:rFonts w:cs="Arial"/>
                <w:sz w:val="20"/>
              </w:rPr>
              <w:t>стративная и сопутств</w:t>
            </w:r>
            <w:r w:rsidRPr="0021211F">
              <w:rPr>
                <w:rFonts w:cs="Arial"/>
                <w:sz w:val="20"/>
              </w:rPr>
              <w:t>у</w:t>
            </w:r>
            <w:r w:rsidRPr="0021211F">
              <w:rPr>
                <w:rFonts w:cs="Arial"/>
                <w:sz w:val="20"/>
              </w:rPr>
              <w:t>ющие дополнительные услуги</w:t>
            </w:r>
          </w:p>
        </w:tc>
        <w:tc>
          <w:tcPr>
            <w:tcW w:w="85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4030</w:t>
            </w:r>
          </w:p>
        </w:tc>
        <w:tc>
          <w:tcPr>
            <w:tcW w:w="871"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127</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3,2</w:t>
            </w:r>
          </w:p>
        </w:tc>
        <w:tc>
          <w:tcPr>
            <w:tcW w:w="83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3819</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94,8</w:t>
            </w:r>
          </w:p>
        </w:tc>
        <w:tc>
          <w:tcPr>
            <w:tcW w:w="709"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7</w:t>
            </w:r>
          </w:p>
        </w:tc>
        <w:tc>
          <w:tcPr>
            <w:tcW w:w="1134" w:type="dxa"/>
            <w:tcBorders>
              <w:top w:val="dotted" w:sz="4" w:space="0" w:color="auto"/>
            </w:tcBorders>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0,2</w:t>
            </w:r>
          </w:p>
        </w:tc>
      </w:tr>
      <w:tr w:rsidR="00830559" w:rsidRPr="00984FD9" w:rsidTr="0083055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государственное упра</w:t>
            </w:r>
            <w:r w:rsidRPr="0021211F">
              <w:rPr>
                <w:rFonts w:cs="Arial"/>
                <w:sz w:val="20"/>
              </w:rPr>
              <w:t>в</w:t>
            </w:r>
            <w:r w:rsidRPr="0021211F">
              <w:rPr>
                <w:rFonts w:cs="Arial"/>
                <w:sz w:val="20"/>
              </w:rPr>
              <w:t>ление и обеспечение военной безопасности; социальное обеспеч</w:t>
            </w:r>
            <w:r w:rsidRPr="0021211F">
              <w:rPr>
                <w:rFonts w:cs="Arial"/>
                <w:sz w:val="20"/>
              </w:rPr>
              <w:t>е</w:t>
            </w:r>
            <w:r w:rsidRPr="0021211F">
              <w:rPr>
                <w:rFonts w:cs="Arial"/>
                <w:sz w:val="20"/>
              </w:rPr>
              <w:t>ние</w:t>
            </w:r>
          </w:p>
        </w:tc>
        <w:tc>
          <w:tcPr>
            <w:tcW w:w="85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1307</w:t>
            </w:r>
          </w:p>
        </w:tc>
        <w:tc>
          <w:tcPr>
            <w:tcW w:w="871"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1269</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97,1</w:t>
            </w:r>
          </w:p>
        </w:tc>
        <w:tc>
          <w:tcPr>
            <w:tcW w:w="83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36</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2,8</w:t>
            </w:r>
          </w:p>
        </w:tc>
        <w:tc>
          <w:tcPr>
            <w:tcW w:w="709"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0</w:t>
            </w:r>
          </w:p>
        </w:tc>
        <w:tc>
          <w:tcPr>
            <w:tcW w:w="1134" w:type="dxa"/>
            <w:tcBorders>
              <w:top w:val="dotted" w:sz="4" w:space="0" w:color="auto"/>
            </w:tcBorders>
            <w:shd w:val="clear" w:color="auto" w:fill="FFFFFF"/>
            <w:vAlign w:val="bottom"/>
          </w:tcPr>
          <w:p w:rsidR="00830559" w:rsidRPr="003F4418" w:rsidRDefault="00830559" w:rsidP="00830559">
            <w:pPr>
              <w:spacing w:before="40" w:line="240" w:lineRule="exact"/>
              <w:ind w:firstLine="0"/>
              <w:jc w:val="center"/>
              <w:rPr>
                <w:rFonts w:cs="Arial"/>
                <w:color w:val="000000"/>
                <w:sz w:val="20"/>
              </w:rPr>
            </w:pPr>
            <w:r>
              <w:rPr>
                <w:rFonts w:cs="Arial"/>
                <w:color w:val="000000"/>
                <w:sz w:val="20"/>
              </w:rPr>
              <w:t>0,0</w:t>
            </w:r>
          </w:p>
        </w:tc>
      </w:tr>
      <w:tr w:rsidR="00830559" w:rsidRPr="00984FD9" w:rsidTr="0083055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образование</w:t>
            </w:r>
          </w:p>
        </w:tc>
        <w:tc>
          <w:tcPr>
            <w:tcW w:w="85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2576</w:t>
            </w:r>
          </w:p>
        </w:tc>
        <w:tc>
          <w:tcPr>
            <w:tcW w:w="871"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1971</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76,5</w:t>
            </w:r>
          </w:p>
        </w:tc>
        <w:tc>
          <w:tcPr>
            <w:tcW w:w="83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562</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21,8</w:t>
            </w:r>
          </w:p>
        </w:tc>
        <w:tc>
          <w:tcPr>
            <w:tcW w:w="709"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11</w:t>
            </w:r>
          </w:p>
        </w:tc>
        <w:tc>
          <w:tcPr>
            <w:tcW w:w="1134" w:type="dxa"/>
            <w:tcBorders>
              <w:top w:val="dotted" w:sz="4" w:space="0" w:color="auto"/>
            </w:tcBorders>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0,4</w:t>
            </w:r>
          </w:p>
        </w:tc>
      </w:tr>
      <w:tr w:rsidR="00830559" w:rsidRPr="00984FD9" w:rsidTr="0083055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деятельность в области здравоохранения и с</w:t>
            </w:r>
            <w:r w:rsidRPr="0021211F">
              <w:rPr>
                <w:rFonts w:cs="Arial"/>
                <w:sz w:val="20"/>
              </w:rPr>
              <w:t>о</w:t>
            </w:r>
            <w:r w:rsidRPr="0021211F">
              <w:rPr>
                <w:rFonts w:cs="Arial"/>
                <w:sz w:val="20"/>
              </w:rPr>
              <w:t>циальных услуг</w:t>
            </w:r>
          </w:p>
        </w:tc>
        <w:tc>
          <w:tcPr>
            <w:tcW w:w="85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1935</w:t>
            </w:r>
          </w:p>
        </w:tc>
        <w:tc>
          <w:tcPr>
            <w:tcW w:w="871"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336</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17,4</w:t>
            </w:r>
          </w:p>
        </w:tc>
        <w:tc>
          <w:tcPr>
            <w:tcW w:w="83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1512</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78,1</w:t>
            </w:r>
          </w:p>
        </w:tc>
        <w:tc>
          <w:tcPr>
            <w:tcW w:w="709"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2</w:t>
            </w:r>
          </w:p>
        </w:tc>
        <w:tc>
          <w:tcPr>
            <w:tcW w:w="1134" w:type="dxa"/>
            <w:tcBorders>
              <w:top w:val="dotted" w:sz="4" w:space="0" w:color="auto"/>
            </w:tcBorders>
            <w:shd w:val="clear" w:color="auto" w:fill="FFFFFF"/>
            <w:vAlign w:val="bottom"/>
          </w:tcPr>
          <w:p w:rsidR="00830559" w:rsidRPr="00CE7399" w:rsidRDefault="00830559" w:rsidP="00830559">
            <w:pPr>
              <w:spacing w:before="40" w:line="240" w:lineRule="exact"/>
              <w:ind w:firstLine="0"/>
              <w:jc w:val="center"/>
              <w:rPr>
                <w:rFonts w:cs="Arial"/>
                <w:color w:val="000000"/>
                <w:sz w:val="20"/>
              </w:rPr>
            </w:pPr>
            <w:r>
              <w:rPr>
                <w:rFonts w:cs="Arial"/>
                <w:color w:val="000000"/>
                <w:sz w:val="20"/>
              </w:rPr>
              <w:t>0,1</w:t>
            </w:r>
          </w:p>
        </w:tc>
      </w:tr>
      <w:tr w:rsidR="00830559" w:rsidRPr="00984FD9" w:rsidTr="0083055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деятельность в области культуры, спорта, орг</w:t>
            </w:r>
            <w:r w:rsidRPr="0021211F">
              <w:rPr>
                <w:rFonts w:cs="Arial"/>
                <w:sz w:val="20"/>
              </w:rPr>
              <w:t>а</w:t>
            </w:r>
            <w:r w:rsidRPr="0021211F">
              <w:rPr>
                <w:rFonts w:cs="Arial"/>
                <w:sz w:val="20"/>
              </w:rPr>
              <w:t>низации досуга и ра</w:t>
            </w:r>
            <w:r w:rsidRPr="0021211F">
              <w:rPr>
                <w:rFonts w:cs="Arial"/>
                <w:sz w:val="20"/>
              </w:rPr>
              <w:t>з</w:t>
            </w:r>
            <w:r w:rsidRPr="0021211F">
              <w:rPr>
                <w:rFonts w:cs="Arial"/>
                <w:sz w:val="20"/>
              </w:rPr>
              <w:t>влечений</w:t>
            </w:r>
          </w:p>
        </w:tc>
        <w:tc>
          <w:tcPr>
            <w:tcW w:w="85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1768</w:t>
            </w:r>
          </w:p>
        </w:tc>
        <w:tc>
          <w:tcPr>
            <w:tcW w:w="871"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631</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35,7</w:t>
            </w:r>
          </w:p>
        </w:tc>
        <w:tc>
          <w:tcPr>
            <w:tcW w:w="83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1004</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56,8</w:t>
            </w:r>
          </w:p>
        </w:tc>
        <w:tc>
          <w:tcPr>
            <w:tcW w:w="709"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830559" w:rsidRPr="00125D91" w:rsidRDefault="00830559" w:rsidP="00830559">
            <w:pPr>
              <w:spacing w:before="40" w:line="240" w:lineRule="exact"/>
              <w:ind w:firstLine="0"/>
              <w:jc w:val="center"/>
              <w:rPr>
                <w:rFonts w:cs="Arial"/>
                <w:color w:val="000000"/>
                <w:sz w:val="20"/>
              </w:rPr>
            </w:pPr>
            <w:r>
              <w:rPr>
                <w:rFonts w:cs="Arial"/>
                <w:color w:val="000000"/>
                <w:sz w:val="20"/>
              </w:rPr>
              <w:t>0,2</w:t>
            </w:r>
          </w:p>
        </w:tc>
      </w:tr>
      <w:tr w:rsidR="00830559" w:rsidRPr="00984FD9" w:rsidTr="0083055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830559" w:rsidRPr="0021211F" w:rsidRDefault="00830559" w:rsidP="00830559">
            <w:pPr>
              <w:spacing w:before="40" w:line="240" w:lineRule="exact"/>
              <w:ind w:left="216" w:firstLine="0"/>
              <w:jc w:val="left"/>
              <w:rPr>
                <w:rFonts w:cs="Arial"/>
                <w:sz w:val="20"/>
              </w:rPr>
            </w:pPr>
            <w:r w:rsidRPr="0021211F">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3980</w:t>
            </w:r>
          </w:p>
        </w:tc>
        <w:tc>
          <w:tcPr>
            <w:tcW w:w="871"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37</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1733</w:t>
            </w:r>
          </w:p>
        </w:tc>
        <w:tc>
          <w:tcPr>
            <w:tcW w:w="1134" w:type="dxa"/>
            <w:tcBorders>
              <w:top w:val="dotted" w:sz="4" w:space="0" w:color="auto"/>
            </w:tcBorders>
            <w:shd w:val="clear" w:color="auto" w:fill="FFFFFF"/>
            <w:vAlign w:val="bottom"/>
          </w:tcPr>
          <w:p w:rsidR="00830559" w:rsidRPr="00E71811" w:rsidRDefault="00830559" w:rsidP="00830559">
            <w:pPr>
              <w:spacing w:before="40" w:line="240" w:lineRule="exact"/>
              <w:ind w:firstLine="0"/>
              <w:jc w:val="center"/>
              <w:rPr>
                <w:rFonts w:cs="Arial"/>
                <w:color w:val="000000"/>
                <w:sz w:val="20"/>
              </w:rPr>
            </w:pPr>
            <w:r>
              <w:rPr>
                <w:rFonts w:cs="Arial"/>
                <w:color w:val="000000"/>
                <w:sz w:val="20"/>
              </w:rPr>
              <w:t>43,5</w:t>
            </w:r>
          </w:p>
        </w:tc>
        <w:tc>
          <w:tcPr>
            <w:tcW w:w="709" w:type="dxa"/>
            <w:tcBorders>
              <w:top w:val="dotted" w:sz="4" w:space="0" w:color="auto"/>
            </w:tcBorders>
            <w:shd w:val="clear" w:color="auto" w:fill="FFFFFF"/>
            <w:vAlign w:val="bottom"/>
          </w:tcPr>
          <w:p w:rsidR="00830559" w:rsidRPr="001E76A1" w:rsidRDefault="00830559" w:rsidP="00830559">
            <w:pPr>
              <w:pStyle w:val="aff1"/>
              <w:spacing w:before="40" w:line="240" w:lineRule="exact"/>
              <w:rPr>
                <w:rFonts w:cs="Arial"/>
                <w:lang w:val="en-US"/>
              </w:rPr>
            </w:pPr>
            <w:r>
              <w:rPr>
                <w:rFonts w:cs="Arial"/>
                <w:lang w:val="en-US"/>
              </w:rPr>
              <w:t>27</w:t>
            </w:r>
          </w:p>
        </w:tc>
        <w:tc>
          <w:tcPr>
            <w:tcW w:w="1134" w:type="dxa"/>
            <w:tcBorders>
              <w:top w:val="dotted" w:sz="4" w:space="0" w:color="auto"/>
            </w:tcBorders>
            <w:shd w:val="clear" w:color="auto" w:fill="FFFFFF"/>
            <w:vAlign w:val="bottom"/>
          </w:tcPr>
          <w:p w:rsidR="00830559" w:rsidRPr="007E794F" w:rsidRDefault="00830559" w:rsidP="00830559">
            <w:pPr>
              <w:spacing w:before="40" w:line="240" w:lineRule="exact"/>
              <w:ind w:firstLine="0"/>
              <w:jc w:val="center"/>
              <w:rPr>
                <w:rFonts w:cs="Arial"/>
                <w:color w:val="000000"/>
                <w:sz w:val="20"/>
              </w:rPr>
            </w:pPr>
            <w:r>
              <w:rPr>
                <w:rFonts w:cs="Arial"/>
                <w:color w:val="000000"/>
                <w:sz w:val="20"/>
              </w:rPr>
              <w:t>0,7</w:t>
            </w:r>
          </w:p>
        </w:tc>
      </w:tr>
    </w:tbl>
    <w:p w:rsidR="00830559" w:rsidRPr="00984FD9" w:rsidRDefault="00830559" w:rsidP="00830559">
      <w:pPr>
        <w:pStyle w:val="aff6"/>
        <w:spacing w:after="0"/>
        <w:jc w:val="center"/>
        <w:rPr>
          <w:rFonts w:cs="Arial"/>
          <w:i w:val="0"/>
        </w:rPr>
      </w:pPr>
      <w:r w:rsidRPr="00984FD9">
        <w:rPr>
          <w:rFonts w:cs="Arial"/>
          <w:i w:val="0"/>
        </w:rPr>
        <w:t xml:space="preserve">Распределение учтенных в Статрегистре организаций </w:t>
      </w:r>
      <w:r w:rsidRPr="00984FD9">
        <w:rPr>
          <w:rFonts w:cs="Arial"/>
          <w:i w:val="0"/>
        </w:rPr>
        <w:br/>
        <w:t xml:space="preserve">по организационно-правовым формам на 1 </w:t>
      </w:r>
      <w:r>
        <w:rPr>
          <w:rFonts w:cs="Arial"/>
          <w:i w:val="0"/>
        </w:rPr>
        <w:t>декабря</w:t>
      </w:r>
      <w:r w:rsidRPr="00984FD9">
        <w:rPr>
          <w:rFonts w:cs="Arial"/>
          <w:i w:val="0"/>
        </w:rPr>
        <w:t xml:space="preserve"> 201</w:t>
      </w:r>
      <w:r>
        <w:rPr>
          <w:rFonts w:cs="Arial"/>
          <w:i w:val="0"/>
        </w:rPr>
        <w:t xml:space="preserve">9 </w:t>
      </w:r>
      <w:r w:rsidRPr="00984FD9">
        <w:rPr>
          <w:rFonts w:cs="Arial"/>
          <w:i w:val="0"/>
        </w:rPr>
        <w:t>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830559" w:rsidRPr="00984FD9" w:rsidTr="00830559">
        <w:trPr>
          <w:cantSplit/>
          <w:trHeight w:val="530"/>
          <w:tblHeader/>
        </w:trPr>
        <w:tc>
          <w:tcPr>
            <w:tcW w:w="3969" w:type="dxa"/>
            <w:tcBorders>
              <w:top w:val="double" w:sz="4" w:space="0" w:color="auto"/>
              <w:bottom w:val="single" w:sz="4" w:space="0" w:color="auto"/>
            </w:tcBorders>
          </w:tcPr>
          <w:p w:rsidR="00830559" w:rsidRPr="00984FD9" w:rsidRDefault="00830559" w:rsidP="00830559">
            <w:pPr>
              <w:spacing w:before="60" w:line="240" w:lineRule="exact"/>
              <w:ind w:left="-57" w:right="-57"/>
              <w:jc w:val="center"/>
              <w:rPr>
                <w:rFonts w:cs="Arial"/>
                <w:i/>
                <w:sz w:val="20"/>
              </w:rPr>
            </w:pPr>
          </w:p>
        </w:tc>
        <w:tc>
          <w:tcPr>
            <w:tcW w:w="2268" w:type="dxa"/>
            <w:tcBorders>
              <w:top w:val="double" w:sz="4" w:space="0" w:color="auto"/>
              <w:bottom w:val="single" w:sz="4" w:space="0" w:color="auto"/>
            </w:tcBorders>
          </w:tcPr>
          <w:p w:rsidR="00830559" w:rsidRPr="00984FD9" w:rsidRDefault="00830559" w:rsidP="00830559">
            <w:pPr>
              <w:spacing w:before="60" w:line="240" w:lineRule="exact"/>
              <w:ind w:firstLine="0"/>
              <w:jc w:val="center"/>
              <w:rPr>
                <w:rFonts w:cs="Arial"/>
                <w:i/>
                <w:sz w:val="20"/>
              </w:rPr>
            </w:pPr>
            <w:r w:rsidRPr="00984FD9">
              <w:rPr>
                <w:rFonts w:cs="Arial"/>
                <w:i/>
                <w:sz w:val="20"/>
              </w:rPr>
              <w:t xml:space="preserve">Количество </w:t>
            </w:r>
            <w:r w:rsidRPr="00984FD9">
              <w:rPr>
                <w:rFonts w:cs="Arial"/>
                <w:i/>
                <w:sz w:val="20"/>
              </w:rPr>
              <w:br/>
              <w:t>организаций, единиц</w:t>
            </w:r>
          </w:p>
        </w:tc>
        <w:tc>
          <w:tcPr>
            <w:tcW w:w="3119" w:type="dxa"/>
            <w:tcBorders>
              <w:top w:val="double" w:sz="4" w:space="0" w:color="auto"/>
              <w:bottom w:val="single" w:sz="4" w:space="0" w:color="auto"/>
            </w:tcBorders>
          </w:tcPr>
          <w:p w:rsidR="00830559" w:rsidRPr="00984FD9" w:rsidRDefault="00830559" w:rsidP="00830559">
            <w:pPr>
              <w:spacing w:before="60" w:line="240" w:lineRule="exact"/>
              <w:ind w:firstLine="0"/>
              <w:jc w:val="center"/>
              <w:rPr>
                <w:rFonts w:cs="Arial"/>
                <w:i/>
                <w:sz w:val="20"/>
              </w:rPr>
            </w:pPr>
            <w:r w:rsidRPr="00984FD9">
              <w:rPr>
                <w:rFonts w:cs="Arial"/>
                <w:i/>
                <w:sz w:val="20"/>
              </w:rPr>
              <w:t>В % к количеству организ</w:t>
            </w:r>
            <w:r>
              <w:rPr>
                <w:rFonts w:cs="Arial"/>
                <w:i/>
                <w:sz w:val="20"/>
              </w:rPr>
              <w:t>а</w:t>
            </w:r>
            <w:r>
              <w:rPr>
                <w:rFonts w:cs="Arial"/>
                <w:i/>
                <w:sz w:val="20"/>
              </w:rPr>
              <w:t xml:space="preserve">ций на 1 декабря  </w:t>
            </w:r>
            <w:r w:rsidRPr="00984FD9">
              <w:rPr>
                <w:rFonts w:cs="Arial"/>
                <w:i/>
                <w:sz w:val="20"/>
              </w:rPr>
              <w:t>201</w:t>
            </w:r>
            <w:r>
              <w:rPr>
                <w:rFonts w:cs="Arial"/>
                <w:i/>
                <w:sz w:val="20"/>
              </w:rPr>
              <w:t>8г.</w:t>
            </w:r>
            <w:r w:rsidRPr="00984FD9">
              <w:rPr>
                <w:rFonts w:cs="Arial"/>
                <w:i/>
                <w:sz w:val="20"/>
              </w:rPr>
              <w:t xml:space="preserve"> </w:t>
            </w:r>
          </w:p>
        </w:tc>
      </w:tr>
      <w:tr w:rsidR="00830559" w:rsidRPr="00984FD9" w:rsidTr="00830559">
        <w:trPr>
          <w:cantSplit/>
        </w:trPr>
        <w:tc>
          <w:tcPr>
            <w:tcW w:w="3969" w:type="dxa"/>
            <w:tcBorders>
              <w:top w:val="single" w:sz="4" w:space="0" w:color="auto"/>
              <w:bottom w:val="dotted" w:sz="4" w:space="0" w:color="auto"/>
            </w:tcBorders>
            <w:vAlign w:val="bottom"/>
          </w:tcPr>
          <w:p w:rsidR="00830559" w:rsidRPr="00984FD9" w:rsidRDefault="00830559" w:rsidP="00830559">
            <w:pPr>
              <w:pStyle w:val="aff"/>
              <w:spacing w:line="240" w:lineRule="exact"/>
              <w:ind w:left="0"/>
              <w:rPr>
                <w:rFonts w:cs="Arial"/>
                <w:b/>
              </w:rPr>
            </w:pPr>
            <w:r w:rsidRPr="00984FD9">
              <w:rPr>
                <w:rFonts w:cs="Arial"/>
                <w:b/>
              </w:rPr>
              <w:t>Всего</w:t>
            </w:r>
          </w:p>
        </w:tc>
        <w:tc>
          <w:tcPr>
            <w:tcW w:w="2268" w:type="dxa"/>
            <w:tcBorders>
              <w:top w:val="single" w:sz="4" w:space="0" w:color="auto"/>
              <w:bottom w:val="dotted" w:sz="4" w:space="0" w:color="auto"/>
            </w:tcBorders>
            <w:vAlign w:val="bottom"/>
          </w:tcPr>
          <w:p w:rsidR="00830559" w:rsidRPr="007C1E6A" w:rsidRDefault="00830559" w:rsidP="00830559">
            <w:pPr>
              <w:pStyle w:val="aff1"/>
              <w:spacing w:line="240" w:lineRule="exact"/>
              <w:rPr>
                <w:rFonts w:cs="Arial"/>
                <w:b/>
                <w:lang w:val="en-US"/>
              </w:rPr>
            </w:pPr>
            <w:r>
              <w:rPr>
                <w:rFonts w:cs="Arial"/>
                <w:b/>
                <w:lang w:val="en-US"/>
              </w:rPr>
              <w:t>104560</w:t>
            </w:r>
          </w:p>
        </w:tc>
        <w:tc>
          <w:tcPr>
            <w:tcW w:w="3119" w:type="dxa"/>
            <w:tcBorders>
              <w:top w:val="single" w:sz="4" w:space="0" w:color="auto"/>
              <w:bottom w:val="dotted" w:sz="4" w:space="0" w:color="auto"/>
            </w:tcBorders>
            <w:vAlign w:val="bottom"/>
          </w:tcPr>
          <w:p w:rsidR="00830559" w:rsidRPr="002F701B" w:rsidRDefault="00830559" w:rsidP="00830559">
            <w:pPr>
              <w:spacing w:before="80" w:line="240" w:lineRule="exact"/>
              <w:ind w:firstLine="0"/>
              <w:jc w:val="center"/>
              <w:rPr>
                <w:rFonts w:cs="Arial"/>
                <w:b/>
                <w:color w:val="000000"/>
                <w:sz w:val="20"/>
              </w:rPr>
            </w:pPr>
            <w:r>
              <w:rPr>
                <w:rFonts w:cs="Arial"/>
                <w:b/>
                <w:color w:val="000000"/>
                <w:sz w:val="20"/>
              </w:rPr>
              <w:t>89,0</w:t>
            </w:r>
          </w:p>
        </w:tc>
      </w:tr>
      <w:tr w:rsidR="00830559" w:rsidRPr="00984FD9" w:rsidTr="00830559">
        <w:trPr>
          <w:cantSplit/>
        </w:trPr>
        <w:tc>
          <w:tcPr>
            <w:tcW w:w="3969" w:type="dxa"/>
            <w:tcBorders>
              <w:top w:val="nil"/>
              <w:bottom w:val="dotted" w:sz="4" w:space="0" w:color="auto"/>
            </w:tcBorders>
            <w:vAlign w:val="bottom"/>
          </w:tcPr>
          <w:p w:rsidR="00830559" w:rsidRPr="00984FD9" w:rsidRDefault="00830559" w:rsidP="00830559">
            <w:pPr>
              <w:pStyle w:val="aff"/>
              <w:spacing w:line="240" w:lineRule="exact"/>
              <w:ind w:left="57"/>
              <w:rPr>
                <w:rFonts w:cs="Arial"/>
              </w:rPr>
            </w:pPr>
            <w:r w:rsidRPr="00984FD9">
              <w:rPr>
                <w:rFonts w:cs="Arial"/>
              </w:rPr>
              <w:t>в том числе:</w:t>
            </w:r>
            <w:r w:rsidRPr="00984FD9">
              <w:rPr>
                <w:rFonts w:cs="Arial"/>
              </w:rPr>
              <w:br/>
              <w:t xml:space="preserve">юридические лица, являющиеся </w:t>
            </w:r>
            <w:r w:rsidRPr="00984FD9">
              <w:rPr>
                <w:rFonts w:cs="Arial"/>
              </w:rPr>
              <w:br/>
              <w:t>коммерческими организациями</w:t>
            </w:r>
          </w:p>
        </w:tc>
        <w:tc>
          <w:tcPr>
            <w:tcW w:w="2268" w:type="dxa"/>
            <w:tcBorders>
              <w:top w:val="nil"/>
              <w:bottom w:val="dotted" w:sz="4" w:space="0" w:color="auto"/>
            </w:tcBorders>
            <w:vAlign w:val="bottom"/>
          </w:tcPr>
          <w:p w:rsidR="00830559" w:rsidRPr="00984FD9" w:rsidRDefault="00830559" w:rsidP="00830559">
            <w:pPr>
              <w:pStyle w:val="aff1"/>
              <w:spacing w:line="240" w:lineRule="exact"/>
              <w:rPr>
                <w:rFonts w:cs="Arial"/>
              </w:rPr>
            </w:pPr>
            <w:r>
              <w:rPr>
                <w:rFonts w:cs="Arial"/>
              </w:rPr>
              <w:t>88756</w:t>
            </w:r>
          </w:p>
        </w:tc>
        <w:tc>
          <w:tcPr>
            <w:tcW w:w="3119" w:type="dxa"/>
            <w:tcBorders>
              <w:top w:val="nil"/>
              <w:bottom w:val="dotted" w:sz="4" w:space="0" w:color="auto"/>
            </w:tcBorders>
            <w:vAlign w:val="bottom"/>
          </w:tcPr>
          <w:p w:rsidR="00830559" w:rsidRPr="001706FB" w:rsidRDefault="00830559" w:rsidP="00830559">
            <w:pPr>
              <w:spacing w:before="80" w:line="240" w:lineRule="exact"/>
              <w:ind w:firstLine="0"/>
              <w:jc w:val="center"/>
              <w:rPr>
                <w:rFonts w:cs="Arial"/>
                <w:color w:val="000000"/>
                <w:sz w:val="20"/>
              </w:rPr>
            </w:pPr>
            <w:r>
              <w:rPr>
                <w:rFonts w:cs="Arial"/>
                <w:color w:val="000000"/>
                <w:sz w:val="20"/>
              </w:rPr>
              <w:t>87,3</w:t>
            </w:r>
          </w:p>
        </w:tc>
      </w:tr>
      <w:tr w:rsidR="00830559" w:rsidRPr="00984FD9" w:rsidTr="00830559">
        <w:trPr>
          <w:cantSplit/>
        </w:trPr>
        <w:tc>
          <w:tcPr>
            <w:tcW w:w="3969" w:type="dxa"/>
            <w:tcBorders>
              <w:top w:val="nil"/>
              <w:bottom w:val="dotted" w:sz="4" w:space="0" w:color="auto"/>
            </w:tcBorders>
            <w:vAlign w:val="bottom"/>
          </w:tcPr>
          <w:p w:rsidR="00830559" w:rsidRPr="00984FD9" w:rsidRDefault="00830559" w:rsidP="00830559">
            <w:pPr>
              <w:pStyle w:val="aff"/>
              <w:spacing w:line="240" w:lineRule="exact"/>
              <w:ind w:left="170"/>
              <w:rPr>
                <w:rFonts w:cs="Arial"/>
              </w:rPr>
            </w:pPr>
            <w:r w:rsidRPr="00984FD9">
              <w:rPr>
                <w:rFonts w:cs="Arial"/>
              </w:rPr>
              <w:t>из них:</w:t>
            </w:r>
            <w:r w:rsidRPr="00984FD9">
              <w:rPr>
                <w:rFonts w:cs="Arial"/>
              </w:rPr>
              <w:br/>
              <w:t xml:space="preserve">унитарные предприятия </w:t>
            </w:r>
          </w:p>
        </w:tc>
        <w:tc>
          <w:tcPr>
            <w:tcW w:w="2268" w:type="dxa"/>
            <w:tcBorders>
              <w:top w:val="nil"/>
              <w:bottom w:val="dotted" w:sz="4" w:space="0" w:color="auto"/>
            </w:tcBorders>
            <w:vAlign w:val="bottom"/>
          </w:tcPr>
          <w:p w:rsidR="00830559" w:rsidRPr="00984FD9" w:rsidRDefault="00830559" w:rsidP="00830559">
            <w:pPr>
              <w:pStyle w:val="aff1"/>
              <w:spacing w:line="240" w:lineRule="exact"/>
              <w:rPr>
                <w:rFonts w:cs="Arial"/>
              </w:rPr>
            </w:pPr>
            <w:r>
              <w:rPr>
                <w:rFonts w:cs="Arial"/>
              </w:rPr>
              <w:t>449</w:t>
            </w:r>
          </w:p>
        </w:tc>
        <w:tc>
          <w:tcPr>
            <w:tcW w:w="3119" w:type="dxa"/>
            <w:tcBorders>
              <w:top w:val="nil"/>
              <w:bottom w:val="dotted" w:sz="4" w:space="0" w:color="auto"/>
            </w:tcBorders>
            <w:vAlign w:val="bottom"/>
          </w:tcPr>
          <w:p w:rsidR="00830559" w:rsidRPr="001706FB" w:rsidRDefault="00830559" w:rsidP="00830559">
            <w:pPr>
              <w:spacing w:before="80" w:line="240" w:lineRule="exact"/>
              <w:ind w:firstLine="0"/>
              <w:jc w:val="center"/>
              <w:rPr>
                <w:rFonts w:cs="Arial"/>
                <w:color w:val="000000"/>
                <w:sz w:val="20"/>
              </w:rPr>
            </w:pPr>
            <w:r>
              <w:rPr>
                <w:rFonts w:cs="Arial"/>
                <w:color w:val="000000"/>
                <w:sz w:val="20"/>
              </w:rPr>
              <w:t>94,3</w:t>
            </w:r>
          </w:p>
        </w:tc>
      </w:tr>
      <w:tr w:rsidR="00830559" w:rsidRPr="00984FD9" w:rsidTr="00830559">
        <w:trPr>
          <w:cantSplit/>
        </w:trPr>
        <w:tc>
          <w:tcPr>
            <w:tcW w:w="3969" w:type="dxa"/>
            <w:tcBorders>
              <w:top w:val="dotted" w:sz="4" w:space="0" w:color="auto"/>
              <w:bottom w:val="dotted" w:sz="4" w:space="0" w:color="auto"/>
            </w:tcBorders>
            <w:vAlign w:val="bottom"/>
          </w:tcPr>
          <w:p w:rsidR="00830559" w:rsidRPr="00984FD9" w:rsidRDefault="00830559" w:rsidP="00830559">
            <w:pPr>
              <w:pStyle w:val="aff"/>
              <w:spacing w:line="240" w:lineRule="exact"/>
              <w:ind w:left="170"/>
              <w:rPr>
                <w:rFonts w:cs="Arial"/>
              </w:rPr>
            </w:pPr>
            <w:r w:rsidRPr="00984FD9">
              <w:rPr>
                <w:rFonts w:cs="Arial"/>
              </w:rPr>
              <w:t>хозяйственные общества и товар</w:t>
            </w:r>
            <w:r w:rsidRPr="00984FD9">
              <w:rPr>
                <w:rFonts w:cs="Arial"/>
              </w:rPr>
              <w:t>и</w:t>
            </w:r>
            <w:r w:rsidRPr="00984FD9">
              <w:rPr>
                <w:rFonts w:cs="Arial"/>
              </w:rPr>
              <w:t>щества</w:t>
            </w:r>
          </w:p>
        </w:tc>
        <w:tc>
          <w:tcPr>
            <w:tcW w:w="2268" w:type="dxa"/>
            <w:tcBorders>
              <w:top w:val="dotted" w:sz="4" w:space="0" w:color="auto"/>
              <w:bottom w:val="dotted" w:sz="4" w:space="0" w:color="auto"/>
            </w:tcBorders>
            <w:vAlign w:val="bottom"/>
          </w:tcPr>
          <w:p w:rsidR="00830559" w:rsidRPr="00984FD9" w:rsidRDefault="00830559" w:rsidP="00830559">
            <w:pPr>
              <w:pStyle w:val="aff"/>
              <w:spacing w:line="240" w:lineRule="exact"/>
              <w:ind w:left="57"/>
              <w:jc w:val="center"/>
              <w:rPr>
                <w:rFonts w:cs="Arial"/>
              </w:rPr>
            </w:pPr>
            <w:r>
              <w:rPr>
                <w:rFonts w:cs="Arial"/>
              </w:rPr>
              <w:t>88005</w:t>
            </w:r>
          </w:p>
        </w:tc>
        <w:tc>
          <w:tcPr>
            <w:tcW w:w="3119" w:type="dxa"/>
            <w:tcBorders>
              <w:top w:val="dotted" w:sz="4" w:space="0" w:color="auto"/>
              <w:bottom w:val="dotted" w:sz="4" w:space="0" w:color="auto"/>
            </w:tcBorders>
            <w:vAlign w:val="bottom"/>
          </w:tcPr>
          <w:p w:rsidR="00830559" w:rsidRPr="001706FB" w:rsidRDefault="00830559" w:rsidP="00830559">
            <w:pPr>
              <w:spacing w:before="80" w:line="240" w:lineRule="exact"/>
              <w:ind w:firstLine="0"/>
              <w:jc w:val="center"/>
              <w:rPr>
                <w:rFonts w:cs="Arial"/>
                <w:color w:val="000000"/>
                <w:sz w:val="20"/>
              </w:rPr>
            </w:pPr>
            <w:r>
              <w:rPr>
                <w:rFonts w:cs="Arial"/>
                <w:color w:val="000000"/>
                <w:sz w:val="20"/>
              </w:rPr>
              <w:t>87,3</w:t>
            </w:r>
          </w:p>
        </w:tc>
      </w:tr>
      <w:tr w:rsidR="00830559" w:rsidRPr="00984FD9" w:rsidTr="00830559">
        <w:trPr>
          <w:cantSplit/>
        </w:trPr>
        <w:tc>
          <w:tcPr>
            <w:tcW w:w="3969" w:type="dxa"/>
            <w:tcBorders>
              <w:top w:val="dotted" w:sz="4" w:space="0" w:color="auto"/>
            </w:tcBorders>
            <w:vAlign w:val="bottom"/>
          </w:tcPr>
          <w:p w:rsidR="00830559" w:rsidRPr="00984FD9" w:rsidRDefault="00830559" w:rsidP="00830559">
            <w:pPr>
              <w:pStyle w:val="aff"/>
              <w:spacing w:line="240" w:lineRule="exact"/>
              <w:ind w:left="284"/>
              <w:rPr>
                <w:rFonts w:cs="Arial"/>
              </w:rPr>
            </w:pPr>
            <w:r w:rsidRPr="00984FD9">
              <w:rPr>
                <w:rFonts w:cs="Arial"/>
              </w:rPr>
              <w:t>в том числе акционерные общества</w:t>
            </w:r>
          </w:p>
        </w:tc>
        <w:tc>
          <w:tcPr>
            <w:tcW w:w="2268" w:type="dxa"/>
            <w:tcBorders>
              <w:top w:val="dotted" w:sz="4" w:space="0" w:color="auto"/>
            </w:tcBorders>
            <w:vAlign w:val="bottom"/>
          </w:tcPr>
          <w:p w:rsidR="00830559" w:rsidRPr="00984FD9" w:rsidRDefault="00830559" w:rsidP="00830559">
            <w:pPr>
              <w:pStyle w:val="aff1"/>
              <w:spacing w:line="240" w:lineRule="exact"/>
              <w:rPr>
                <w:rFonts w:cs="Arial"/>
              </w:rPr>
            </w:pPr>
            <w:r>
              <w:rPr>
                <w:rFonts w:cs="Arial"/>
              </w:rPr>
              <w:t>1662</w:t>
            </w:r>
          </w:p>
        </w:tc>
        <w:tc>
          <w:tcPr>
            <w:tcW w:w="3119" w:type="dxa"/>
            <w:tcBorders>
              <w:top w:val="dotted" w:sz="4" w:space="0" w:color="auto"/>
            </w:tcBorders>
            <w:vAlign w:val="bottom"/>
          </w:tcPr>
          <w:p w:rsidR="00830559" w:rsidRPr="001706FB" w:rsidRDefault="00830559" w:rsidP="00830559">
            <w:pPr>
              <w:spacing w:before="80" w:line="240" w:lineRule="exact"/>
              <w:ind w:firstLine="0"/>
              <w:jc w:val="center"/>
              <w:rPr>
                <w:rFonts w:cs="Arial"/>
                <w:color w:val="000000"/>
                <w:sz w:val="20"/>
              </w:rPr>
            </w:pPr>
            <w:r>
              <w:rPr>
                <w:rFonts w:cs="Arial"/>
                <w:color w:val="000000"/>
                <w:sz w:val="20"/>
              </w:rPr>
              <w:t>86,9</w:t>
            </w:r>
          </w:p>
        </w:tc>
      </w:tr>
      <w:tr w:rsidR="00830559" w:rsidRPr="00984FD9" w:rsidTr="00830559">
        <w:trPr>
          <w:cantSplit/>
        </w:trPr>
        <w:tc>
          <w:tcPr>
            <w:tcW w:w="3969" w:type="dxa"/>
            <w:tcBorders>
              <w:bottom w:val="dotted" w:sz="4" w:space="0" w:color="auto"/>
            </w:tcBorders>
            <w:vAlign w:val="bottom"/>
          </w:tcPr>
          <w:p w:rsidR="00830559" w:rsidRPr="00984FD9" w:rsidRDefault="00830559" w:rsidP="00830559">
            <w:pPr>
              <w:pStyle w:val="aff"/>
              <w:spacing w:line="240" w:lineRule="exact"/>
              <w:ind w:left="170"/>
              <w:rPr>
                <w:rFonts w:cs="Arial"/>
              </w:rPr>
            </w:pPr>
            <w:r w:rsidRPr="00984FD9">
              <w:rPr>
                <w:rFonts w:cs="Arial"/>
              </w:rPr>
              <w:t xml:space="preserve">юридические лица, являющиеся </w:t>
            </w:r>
            <w:r w:rsidRPr="00984FD9">
              <w:rPr>
                <w:rFonts w:cs="Arial"/>
              </w:rPr>
              <w:br/>
              <w:t>некоммерческими организациями</w:t>
            </w:r>
          </w:p>
        </w:tc>
        <w:tc>
          <w:tcPr>
            <w:tcW w:w="2268" w:type="dxa"/>
            <w:tcBorders>
              <w:bottom w:val="dotted" w:sz="4" w:space="0" w:color="auto"/>
            </w:tcBorders>
            <w:vAlign w:val="bottom"/>
          </w:tcPr>
          <w:p w:rsidR="00830559" w:rsidRPr="00F34767" w:rsidRDefault="00830559" w:rsidP="00830559">
            <w:pPr>
              <w:pStyle w:val="aff1"/>
              <w:spacing w:line="240" w:lineRule="exact"/>
              <w:rPr>
                <w:rFonts w:cs="Arial"/>
              </w:rPr>
            </w:pPr>
            <w:r>
              <w:rPr>
                <w:rFonts w:cs="Arial"/>
              </w:rPr>
              <w:t>14301</w:t>
            </w:r>
          </w:p>
        </w:tc>
        <w:tc>
          <w:tcPr>
            <w:tcW w:w="3119" w:type="dxa"/>
            <w:tcBorders>
              <w:bottom w:val="dotted" w:sz="4" w:space="0" w:color="auto"/>
            </w:tcBorders>
            <w:vAlign w:val="bottom"/>
          </w:tcPr>
          <w:p w:rsidR="00830559" w:rsidRPr="00F34767" w:rsidRDefault="00830559" w:rsidP="00830559">
            <w:pPr>
              <w:spacing w:before="80" w:line="240" w:lineRule="exact"/>
              <w:ind w:firstLine="0"/>
              <w:jc w:val="center"/>
              <w:rPr>
                <w:rFonts w:cs="Arial"/>
                <w:color w:val="000000"/>
                <w:sz w:val="20"/>
              </w:rPr>
            </w:pPr>
            <w:r>
              <w:rPr>
                <w:rFonts w:cs="Arial"/>
                <w:color w:val="000000"/>
                <w:sz w:val="20"/>
              </w:rPr>
              <w:t>99,5</w:t>
            </w:r>
          </w:p>
        </w:tc>
      </w:tr>
      <w:tr w:rsidR="00830559" w:rsidRPr="00984FD9" w:rsidTr="00830559">
        <w:trPr>
          <w:cantSplit/>
        </w:trPr>
        <w:tc>
          <w:tcPr>
            <w:tcW w:w="3969" w:type="dxa"/>
            <w:tcBorders>
              <w:top w:val="nil"/>
            </w:tcBorders>
            <w:vAlign w:val="bottom"/>
          </w:tcPr>
          <w:p w:rsidR="00830559" w:rsidRPr="00984FD9" w:rsidRDefault="00830559" w:rsidP="00830559">
            <w:pPr>
              <w:pStyle w:val="aff"/>
              <w:spacing w:line="240" w:lineRule="exact"/>
              <w:ind w:left="284"/>
              <w:rPr>
                <w:rFonts w:cs="Arial"/>
              </w:rPr>
            </w:pPr>
            <w:r w:rsidRPr="00984FD9">
              <w:rPr>
                <w:rFonts w:cs="Arial"/>
              </w:rPr>
              <w:t>из них:</w:t>
            </w:r>
            <w:r w:rsidRPr="00984FD9">
              <w:rPr>
                <w:rFonts w:cs="Arial"/>
              </w:rPr>
              <w:br/>
              <w:t xml:space="preserve">потребительские кооперативы </w:t>
            </w:r>
          </w:p>
        </w:tc>
        <w:tc>
          <w:tcPr>
            <w:tcW w:w="2268" w:type="dxa"/>
            <w:tcBorders>
              <w:top w:val="nil"/>
            </w:tcBorders>
            <w:vAlign w:val="bottom"/>
          </w:tcPr>
          <w:p w:rsidR="00830559" w:rsidRPr="00F34767" w:rsidRDefault="00830559" w:rsidP="00830559">
            <w:pPr>
              <w:pStyle w:val="aff1"/>
              <w:spacing w:line="240" w:lineRule="exact"/>
              <w:rPr>
                <w:rFonts w:cs="Arial"/>
              </w:rPr>
            </w:pPr>
            <w:r>
              <w:rPr>
                <w:rFonts w:cs="Arial"/>
              </w:rPr>
              <w:t>2301</w:t>
            </w:r>
          </w:p>
        </w:tc>
        <w:tc>
          <w:tcPr>
            <w:tcW w:w="3119" w:type="dxa"/>
            <w:tcBorders>
              <w:top w:val="nil"/>
            </w:tcBorders>
            <w:vAlign w:val="bottom"/>
          </w:tcPr>
          <w:p w:rsidR="00830559" w:rsidRPr="00F34767" w:rsidRDefault="00830559" w:rsidP="00830559">
            <w:pPr>
              <w:spacing w:before="80" w:line="240" w:lineRule="exact"/>
              <w:ind w:firstLine="0"/>
              <w:jc w:val="center"/>
              <w:rPr>
                <w:rFonts w:cs="Arial"/>
                <w:color w:val="000000"/>
                <w:sz w:val="20"/>
              </w:rPr>
            </w:pPr>
            <w:r>
              <w:rPr>
                <w:rFonts w:cs="Arial"/>
                <w:color w:val="000000"/>
                <w:sz w:val="20"/>
              </w:rPr>
              <w:t>97,8</w:t>
            </w:r>
          </w:p>
        </w:tc>
      </w:tr>
      <w:tr w:rsidR="00830559" w:rsidRPr="00984FD9" w:rsidTr="00830559">
        <w:trPr>
          <w:cantSplit/>
        </w:trPr>
        <w:tc>
          <w:tcPr>
            <w:tcW w:w="3969" w:type="dxa"/>
            <w:vAlign w:val="bottom"/>
          </w:tcPr>
          <w:p w:rsidR="00830559" w:rsidRPr="00984FD9" w:rsidRDefault="00830559" w:rsidP="00830559">
            <w:pPr>
              <w:pStyle w:val="aff"/>
              <w:spacing w:line="240" w:lineRule="exact"/>
              <w:ind w:left="284"/>
              <w:rPr>
                <w:rFonts w:cs="Arial"/>
              </w:rPr>
            </w:pPr>
            <w:r w:rsidRPr="00984FD9">
              <w:rPr>
                <w:rFonts w:cs="Arial"/>
              </w:rPr>
              <w:t>фонды</w:t>
            </w:r>
          </w:p>
        </w:tc>
        <w:tc>
          <w:tcPr>
            <w:tcW w:w="2268" w:type="dxa"/>
            <w:vAlign w:val="bottom"/>
          </w:tcPr>
          <w:p w:rsidR="00830559" w:rsidRPr="00984FD9" w:rsidRDefault="00830559" w:rsidP="00830559">
            <w:pPr>
              <w:pStyle w:val="aff1"/>
              <w:spacing w:line="240" w:lineRule="exact"/>
              <w:rPr>
                <w:rFonts w:cs="Arial"/>
              </w:rPr>
            </w:pPr>
            <w:r>
              <w:rPr>
                <w:rFonts w:cs="Arial"/>
              </w:rPr>
              <w:t>607</w:t>
            </w:r>
          </w:p>
        </w:tc>
        <w:tc>
          <w:tcPr>
            <w:tcW w:w="3119" w:type="dxa"/>
            <w:vAlign w:val="bottom"/>
          </w:tcPr>
          <w:p w:rsidR="00830559" w:rsidRPr="001706FB" w:rsidRDefault="00830559" w:rsidP="00830559">
            <w:pPr>
              <w:spacing w:before="80" w:line="240" w:lineRule="exact"/>
              <w:ind w:firstLine="0"/>
              <w:jc w:val="center"/>
              <w:rPr>
                <w:rFonts w:cs="Arial"/>
                <w:color w:val="000000"/>
                <w:sz w:val="20"/>
              </w:rPr>
            </w:pPr>
            <w:r>
              <w:rPr>
                <w:rFonts w:cs="Arial"/>
                <w:color w:val="000000"/>
                <w:sz w:val="20"/>
              </w:rPr>
              <w:t>95,3</w:t>
            </w:r>
          </w:p>
        </w:tc>
      </w:tr>
      <w:tr w:rsidR="00830559" w:rsidRPr="00984FD9" w:rsidTr="00830559">
        <w:trPr>
          <w:cantSplit/>
        </w:trPr>
        <w:tc>
          <w:tcPr>
            <w:tcW w:w="3969" w:type="dxa"/>
            <w:vAlign w:val="bottom"/>
          </w:tcPr>
          <w:p w:rsidR="00830559" w:rsidRPr="00984FD9" w:rsidRDefault="00830559" w:rsidP="00830559">
            <w:pPr>
              <w:pStyle w:val="aff"/>
              <w:spacing w:line="240" w:lineRule="exact"/>
              <w:ind w:left="284"/>
              <w:rPr>
                <w:rFonts w:cs="Arial"/>
              </w:rPr>
            </w:pPr>
            <w:r w:rsidRPr="00984FD9">
              <w:rPr>
                <w:rFonts w:cs="Arial"/>
              </w:rPr>
              <w:t>учреждения</w:t>
            </w:r>
          </w:p>
        </w:tc>
        <w:tc>
          <w:tcPr>
            <w:tcW w:w="2268" w:type="dxa"/>
            <w:vAlign w:val="bottom"/>
          </w:tcPr>
          <w:p w:rsidR="00830559" w:rsidRPr="00984FD9" w:rsidRDefault="00830559" w:rsidP="00830559">
            <w:pPr>
              <w:pStyle w:val="aff1"/>
              <w:spacing w:line="240" w:lineRule="exact"/>
              <w:rPr>
                <w:rFonts w:cs="Arial"/>
              </w:rPr>
            </w:pPr>
            <w:r>
              <w:rPr>
                <w:rFonts w:cs="Arial"/>
              </w:rPr>
              <w:t>4480</w:t>
            </w:r>
          </w:p>
        </w:tc>
        <w:tc>
          <w:tcPr>
            <w:tcW w:w="3119" w:type="dxa"/>
            <w:vAlign w:val="bottom"/>
          </w:tcPr>
          <w:p w:rsidR="00830559" w:rsidRPr="001706FB" w:rsidRDefault="00830559" w:rsidP="00830559">
            <w:pPr>
              <w:spacing w:before="80" w:line="240" w:lineRule="exact"/>
              <w:ind w:firstLine="0"/>
              <w:jc w:val="center"/>
              <w:rPr>
                <w:rFonts w:cs="Arial"/>
                <w:color w:val="000000"/>
                <w:sz w:val="20"/>
              </w:rPr>
            </w:pPr>
            <w:r>
              <w:rPr>
                <w:rFonts w:cs="Arial"/>
                <w:color w:val="000000"/>
                <w:sz w:val="20"/>
              </w:rPr>
              <w:t>99,2</w:t>
            </w:r>
          </w:p>
        </w:tc>
      </w:tr>
    </w:tbl>
    <w:p w:rsidR="00830559" w:rsidRPr="00984FD9" w:rsidRDefault="00830559" w:rsidP="00830559">
      <w:pPr>
        <w:pStyle w:val="-"/>
        <w:keepNext/>
        <w:keepLines/>
        <w:spacing w:before="240" w:after="0" w:line="288" w:lineRule="auto"/>
        <w:rPr>
          <w:rFonts w:cs="Arial"/>
          <w:b w:val="0"/>
          <w:spacing w:val="20"/>
          <w:szCs w:val="22"/>
        </w:rPr>
      </w:pPr>
      <w:r w:rsidRPr="00984FD9">
        <w:rPr>
          <w:rFonts w:cs="Arial"/>
        </w:rPr>
        <w:lastRenderedPageBreak/>
        <w:t xml:space="preserve">Демография организаций по видам деятельности за </w:t>
      </w:r>
      <w:r>
        <w:rPr>
          <w:rFonts w:cs="Arial"/>
        </w:rPr>
        <w:t xml:space="preserve">ноябрь </w:t>
      </w:r>
      <w:r w:rsidRPr="00984FD9">
        <w:rPr>
          <w:rFonts w:cs="Arial"/>
        </w:rPr>
        <w:t>201</w:t>
      </w:r>
      <w:r w:rsidRPr="000B5815">
        <w:rPr>
          <w:rFonts w:cs="Arial"/>
        </w:rPr>
        <w:t>9</w:t>
      </w:r>
      <w:r w:rsidRPr="00984FD9">
        <w:rPr>
          <w:rFonts w:cs="Arial"/>
        </w:rPr>
        <w:t xml:space="preserve"> года</w:t>
      </w:r>
      <w:r w:rsidRPr="00984FD9">
        <w:rPr>
          <w:rFonts w:cs="Arial"/>
        </w:rPr>
        <w:br/>
      </w:r>
      <w:r w:rsidRPr="00984FD9">
        <w:rPr>
          <w:rFonts w:cs="Arial"/>
          <w:b w:val="0"/>
          <w:spacing w:val="20"/>
          <w:szCs w:val="22"/>
        </w:rPr>
        <w:t>(на 1000 организаций)</w:t>
      </w:r>
    </w:p>
    <w:tbl>
      <w:tblPr>
        <w:tblW w:w="9356" w:type="dxa"/>
        <w:tblInd w:w="15" w:type="dxa"/>
        <w:tblLayout w:type="fixed"/>
        <w:tblCellMar>
          <w:left w:w="0" w:type="dxa"/>
          <w:right w:w="0" w:type="dxa"/>
        </w:tblCellMar>
        <w:tblLook w:val="0000" w:firstRow="0" w:lastRow="0" w:firstColumn="0" w:lastColumn="0" w:noHBand="0" w:noVBand="0"/>
      </w:tblPr>
      <w:tblGrid>
        <w:gridCol w:w="3544"/>
        <w:gridCol w:w="1843"/>
        <w:gridCol w:w="2079"/>
        <w:gridCol w:w="1890"/>
      </w:tblGrid>
      <w:tr w:rsidR="00830559" w:rsidRPr="0021211F" w:rsidTr="00830559">
        <w:trPr>
          <w:cantSplit/>
          <w:tblHeader/>
        </w:trPr>
        <w:tc>
          <w:tcPr>
            <w:tcW w:w="3544" w:type="dxa"/>
            <w:tcBorders>
              <w:top w:val="double" w:sz="4" w:space="0" w:color="auto"/>
              <w:left w:val="double" w:sz="4" w:space="0" w:color="auto"/>
              <w:bottom w:val="single" w:sz="4" w:space="0" w:color="auto"/>
            </w:tcBorders>
          </w:tcPr>
          <w:p w:rsidR="00830559" w:rsidRPr="0021211F" w:rsidRDefault="00830559" w:rsidP="00830559">
            <w:pPr>
              <w:pStyle w:val="af6"/>
              <w:spacing w:before="60" w:after="0"/>
              <w:rPr>
                <w:rFonts w:cs="Arial"/>
                <w:i/>
                <w:sz w:val="20"/>
              </w:rPr>
            </w:pPr>
          </w:p>
        </w:tc>
        <w:tc>
          <w:tcPr>
            <w:tcW w:w="1843" w:type="dxa"/>
            <w:tcBorders>
              <w:top w:val="double" w:sz="4" w:space="0" w:color="auto"/>
              <w:left w:val="single" w:sz="4" w:space="0" w:color="auto"/>
              <w:bottom w:val="single" w:sz="4" w:space="0" w:color="auto"/>
            </w:tcBorders>
          </w:tcPr>
          <w:p w:rsidR="00830559" w:rsidRPr="0021211F" w:rsidRDefault="00830559" w:rsidP="00830559">
            <w:pPr>
              <w:pStyle w:val="af6"/>
              <w:spacing w:before="60" w:after="0"/>
              <w:rPr>
                <w:rFonts w:cs="Arial"/>
                <w:i/>
                <w:sz w:val="20"/>
              </w:rPr>
            </w:pPr>
            <w:r w:rsidRPr="0021211F">
              <w:rPr>
                <w:rFonts w:cs="Arial"/>
                <w:i/>
                <w:sz w:val="20"/>
              </w:rPr>
              <w:t xml:space="preserve">Коэффициент </w:t>
            </w:r>
            <w:r w:rsidRPr="0021211F">
              <w:rPr>
                <w:rFonts w:cs="Arial"/>
                <w:i/>
                <w:sz w:val="20"/>
              </w:rPr>
              <w:br/>
              <w:t xml:space="preserve">рождаемости </w:t>
            </w:r>
          </w:p>
        </w:tc>
        <w:tc>
          <w:tcPr>
            <w:tcW w:w="2079" w:type="dxa"/>
            <w:tcBorders>
              <w:top w:val="double" w:sz="4" w:space="0" w:color="auto"/>
              <w:left w:val="single" w:sz="4" w:space="0" w:color="auto"/>
              <w:bottom w:val="single" w:sz="4" w:space="0" w:color="auto"/>
              <w:right w:val="single" w:sz="4" w:space="0" w:color="auto"/>
            </w:tcBorders>
          </w:tcPr>
          <w:p w:rsidR="00830559" w:rsidRPr="0021211F" w:rsidRDefault="00830559" w:rsidP="00830559">
            <w:pPr>
              <w:pStyle w:val="af6"/>
              <w:spacing w:before="60" w:after="0"/>
              <w:rPr>
                <w:rFonts w:cs="Arial"/>
                <w:i/>
                <w:sz w:val="20"/>
              </w:rPr>
            </w:pPr>
            <w:r w:rsidRPr="0021211F">
              <w:rPr>
                <w:rFonts w:cs="Arial"/>
                <w:i/>
                <w:sz w:val="20"/>
              </w:rPr>
              <w:t>Коэффициент оф</w:t>
            </w:r>
            <w:r w:rsidRPr="0021211F">
              <w:rPr>
                <w:rFonts w:cs="Arial"/>
                <w:i/>
                <w:sz w:val="20"/>
              </w:rPr>
              <w:t>и</w:t>
            </w:r>
            <w:r w:rsidRPr="0021211F">
              <w:rPr>
                <w:rFonts w:cs="Arial"/>
                <w:i/>
                <w:sz w:val="20"/>
              </w:rPr>
              <w:t>циальной ликвидации</w:t>
            </w:r>
          </w:p>
        </w:tc>
        <w:tc>
          <w:tcPr>
            <w:tcW w:w="1890" w:type="dxa"/>
            <w:tcBorders>
              <w:top w:val="double" w:sz="4" w:space="0" w:color="auto"/>
              <w:left w:val="nil"/>
              <w:bottom w:val="single" w:sz="4" w:space="0" w:color="auto"/>
              <w:right w:val="double" w:sz="4" w:space="0" w:color="auto"/>
            </w:tcBorders>
          </w:tcPr>
          <w:p w:rsidR="00830559" w:rsidRPr="0021211F" w:rsidRDefault="00830559" w:rsidP="00830559">
            <w:pPr>
              <w:pStyle w:val="af6"/>
              <w:spacing w:before="60" w:after="0"/>
              <w:rPr>
                <w:rFonts w:cs="Arial"/>
                <w:i/>
                <w:sz w:val="20"/>
              </w:rPr>
            </w:pPr>
            <w:r w:rsidRPr="0021211F">
              <w:rPr>
                <w:rFonts w:cs="Arial"/>
                <w:i/>
                <w:sz w:val="20"/>
              </w:rPr>
              <w:t>Коэффициент прироста  (+; -)</w:t>
            </w:r>
          </w:p>
        </w:tc>
      </w:tr>
      <w:tr w:rsidR="00830559" w:rsidRPr="0021211F" w:rsidTr="00830559">
        <w:tc>
          <w:tcPr>
            <w:tcW w:w="3544" w:type="dxa"/>
            <w:tcBorders>
              <w:top w:val="single" w:sz="4" w:space="0" w:color="auto"/>
              <w:left w:val="double" w:sz="4" w:space="0" w:color="auto"/>
              <w:bottom w:val="dotted" w:sz="4" w:space="0" w:color="auto"/>
            </w:tcBorders>
          </w:tcPr>
          <w:p w:rsidR="00830559" w:rsidRPr="0021211F" w:rsidRDefault="00830559" w:rsidP="00830559">
            <w:pPr>
              <w:pStyle w:val="aff"/>
              <w:spacing w:before="60"/>
              <w:ind w:left="57"/>
              <w:rPr>
                <w:rFonts w:cs="Arial"/>
                <w:b/>
              </w:rPr>
            </w:pPr>
            <w:r w:rsidRPr="0021211F">
              <w:rPr>
                <w:rFonts w:cs="Arial"/>
                <w:b/>
              </w:rPr>
              <w:t>Всего</w:t>
            </w:r>
          </w:p>
        </w:tc>
        <w:tc>
          <w:tcPr>
            <w:tcW w:w="1843" w:type="dxa"/>
            <w:tcBorders>
              <w:top w:val="single" w:sz="4" w:space="0" w:color="auto"/>
              <w:left w:val="single" w:sz="4" w:space="0" w:color="auto"/>
              <w:bottom w:val="dotted" w:sz="4" w:space="0" w:color="auto"/>
              <w:right w:val="single" w:sz="4" w:space="0" w:color="auto"/>
            </w:tcBorders>
            <w:vAlign w:val="bottom"/>
          </w:tcPr>
          <w:p w:rsidR="00830559" w:rsidRPr="004227D6" w:rsidRDefault="00830559" w:rsidP="00830559">
            <w:pPr>
              <w:spacing w:before="80" w:line="220" w:lineRule="exact"/>
              <w:ind w:firstLine="0"/>
              <w:jc w:val="center"/>
              <w:rPr>
                <w:rFonts w:cs="Arial"/>
                <w:b/>
                <w:bCs/>
                <w:sz w:val="20"/>
              </w:rPr>
            </w:pPr>
            <w:r>
              <w:rPr>
                <w:rFonts w:cs="Arial"/>
                <w:b/>
                <w:bCs/>
                <w:sz w:val="20"/>
                <w:lang w:val="en-US"/>
              </w:rPr>
              <w:t>6</w:t>
            </w:r>
            <w:r>
              <w:rPr>
                <w:rFonts w:cs="Arial"/>
                <w:b/>
                <w:bCs/>
                <w:sz w:val="20"/>
              </w:rPr>
              <w:t>,7</w:t>
            </w:r>
          </w:p>
        </w:tc>
        <w:tc>
          <w:tcPr>
            <w:tcW w:w="2079" w:type="dxa"/>
            <w:tcBorders>
              <w:top w:val="single"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80" w:line="220" w:lineRule="exact"/>
              <w:ind w:firstLine="0"/>
              <w:jc w:val="center"/>
              <w:rPr>
                <w:rFonts w:cs="Arial"/>
                <w:b/>
                <w:bCs/>
                <w:sz w:val="20"/>
              </w:rPr>
            </w:pPr>
            <w:r>
              <w:rPr>
                <w:rFonts w:cs="Arial"/>
                <w:b/>
                <w:bCs/>
                <w:sz w:val="20"/>
              </w:rPr>
              <w:t>13,3</w:t>
            </w:r>
          </w:p>
        </w:tc>
        <w:tc>
          <w:tcPr>
            <w:tcW w:w="1890" w:type="dxa"/>
            <w:tcBorders>
              <w:top w:val="single" w:sz="4" w:space="0" w:color="auto"/>
              <w:left w:val="nil"/>
              <w:bottom w:val="dotted" w:sz="4" w:space="0" w:color="auto"/>
              <w:right w:val="double" w:sz="4" w:space="0" w:color="auto"/>
            </w:tcBorders>
            <w:vAlign w:val="bottom"/>
          </w:tcPr>
          <w:p w:rsidR="00830559" w:rsidRPr="0021211F" w:rsidRDefault="00830559" w:rsidP="00830559">
            <w:pPr>
              <w:spacing w:before="80" w:line="220" w:lineRule="exact"/>
              <w:ind w:firstLine="0"/>
              <w:jc w:val="center"/>
              <w:rPr>
                <w:rFonts w:cs="Arial"/>
                <w:b/>
                <w:bCs/>
                <w:sz w:val="20"/>
              </w:rPr>
            </w:pPr>
            <w:r>
              <w:rPr>
                <w:rFonts w:cs="Arial"/>
                <w:b/>
                <w:bCs/>
                <w:sz w:val="20"/>
              </w:rPr>
              <w:t>-6,6</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Default="00830559" w:rsidP="00830559">
            <w:pPr>
              <w:pStyle w:val="aff"/>
              <w:ind w:left="113"/>
              <w:rPr>
                <w:rFonts w:cs="Arial"/>
              </w:rPr>
            </w:pPr>
            <w:r>
              <w:rPr>
                <w:rFonts w:cs="Arial"/>
              </w:rPr>
              <w:t>в</w:t>
            </w:r>
            <w:r w:rsidRPr="0021211F">
              <w:rPr>
                <w:rFonts w:cs="Arial"/>
              </w:rPr>
              <w:t xml:space="preserve"> том числе по видам экономич</w:t>
            </w:r>
            <w:r w:rsidRPr="0021211F">
              <w:rPr>
                <w:rFonts w:cs="Arial"/>
              </w:rPr>
              <w:t>е</w:t>
            </w:r>
            <w:r w:rsidRPr="0021211F">
              <w:rPr>
                <w:rFonts w:cs="Arial"/>
              </w:rPr>
              <w:t>ской деятельности:</w:t>
            </w:r>
          </w:p>
          <w:p w:rsidR="00830559" w:rsidRPr="0021211F" w:rsidRDefault="00830559" w:rsidP="00830559">
            <w:pPr>
              <w:pStyle w:val="aff"/>
              <w:ind w:left="113"/>
              <w:rPr>
                <w:rFonts w:cs="Arial"/>
              </w:rPr>
            </w:pPr>
            <w:r w:rsidRPr="0021211F">
              <w:rPr>
                <w:rFonts w:cs="Arial"/>
              </w:rPr>
              <w:t>сельское, лесное хозяйство, охота, рыболовство и рыбоводство</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80" w:line="220" w:lineRule="exact"/>
              <w:ind w:firstLine="0"/>
              <w:jc w:val="center"/>
              <w:rPr>
                <w:rFonts w:cs="Arial"/>
                <w:sz w:val="20"/>
              </w:rPr>
            </w:pPr>
            <w:r>
              <w:rPr>
                <w:rFonts w:cs="Arial"/>
                <w:sz w:val="20"/>
              </w:rPr>
              <w:t>1,2</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80" w:line="220" w:lineRule="exact"/>
              <w:ind w:firstLine="0"/>
              <w:jc w:val="center"/>
              <w:rPr>
                <w:rFonts w:cs="Arial"/>
                <w:sz w:val="20"/>
              </w:rPr>
            </w:pPr>
            <w:r>
              <w:rPr>
                <w:rFonts w:cs="Arial"/>
                <w:sz w:val="20"/>
              </w:rPr>
              <w:t>5,9</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80" w:line="220" w:lineRule="exact"/>
              <w:ind w:firstLine="0"/>
              <w:jc w:val="center"/>
              <w:rPr>
                <w:rFonts w:cs="Arial"/>
                <w:sz w:val="20"/>
              </w:rPr>
            </w:pPr>
            <w:r>
              <w:rPr>
                <w:rFonts w:cs="Arial"/>
                <w:sz w:val="20"/>
              </w:rPr>
              <w:t>-4,7</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добыча полезных ископаемых</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13,1</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0,0</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13,1</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обрабатывающие производства</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5,0</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9,9</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-4,9</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обеспечение электрической эне</w:t>
            </w:r>
            <w:r w:rsidRPr="0021211F">
              <w:rPr>
                <w:rFonts w:cs="Arial"/>
                <w:sz w:val="20"/>
              </w:rPr>
              <w:t>р</w:t>
            </w:r>
            <w:r w:rsidRPr="0021211F">
              <w:rPr>
                <w:rFonts w:cs="Arial"/>
                <w:sz w:val="20"/>
              </w:rPr>
              <w:t>гией, газом и паром; кондицион</w:t>
            </w:r>
            <w:r w:rsidRPr="0021211F">
              <w:rPr>
                <w:rFonts w:cs="Arial"/>
                <w:sz w:val="20"/>
              </w:rPr>
              <w:t>и</w:t>
            </w:r>
            <w:r w:rsidRPr="0021211F">
              <w:rPr>
                <w:rFonts w:cs="Arial"/>
                <w:sz w:val="20"/>
              </w:rPr>
              <w:t>рование воздуха</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3,4</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1,7</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1,7</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водоснабжение; водоотведение,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10,1</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8,1</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2,0</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строительство</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10,8</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16,6</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-5,8</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торговля оптовая и розничная; р</w:t>
            </w:r>
            <w:r w:rsidRPr="0021211F">
              <w:rPr>
                <w:rFonts w:cs="Arial"/>
                <w:sz w:val="20"/>
              </w:rPr>
              <w:t>е</w:t>
            </w:r>
            <w:r w:rsidRPr="0021211F">
              <w:rPr>
                <w:rFonts w:cs="Arial"/>
                <w:sz w:val="20"/>
              </w:rPr>
              <w:t>монт автотранспортных средств и мотоциклов</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8,2</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19,3</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-11,1</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транспортировка и хранение</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color w:val="000000"/>
                <w:sz w:val="20"/>
              </w:rPr>
            </w:pPr>
            <w:r>
              <w:rPr>
                <w:rFonts w:cs="Arial"/>
                <w:color w:val="000000"/>
                <w:sz w:val="20"/>
              </w:rPr>
              <w:t>9,4</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color w:val="000000"/>
                <w:sz w:val="20"/>
              </w:rPr>
            </w:pPr>
            <w:r>
              <w:rPr>
                <w:rFonts w:cs="Arial"/>
                <w:color w:val="000000"/>
                <w:sz w:val="20"/>
              </w:rPr>
              <w:t>15,3</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color w:val="000000"/>
                <w:sz w:val="20"/>
              </w:rPr>
            </w:pPr>
            <w:r>
              <w:rPr>
                <w:rFonts w:cs="Arial"/>
                <w:color w:val="000000"/>
                <w:sz w:val="20"/>
              </w:rPr>
              <w:t>-5,9</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деятельность гостиниц и предпри</w:t>
            </w:r>
            <w:r w:rsidRPr="0021211F">
              <w:rPr>
                <w:rFonts w:cs="Arial"/>
                <w:sz w:val="20"/>
              </w:rPr>
              <w:t>я</w:t>
            </w:r>
            <w:r w:rsidRPr="0021211F">
              <w:rPr>
                <w:rFonts w:cs="Arial"/>
                <w:sz w:val="20"/>
              </w:rPr>
              <w:t>тий общественного питания</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8,4</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15,4</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-7,0</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деятельность в области информ</w:t>
            </w:r>
            <w:r w:rsidRPr="0021211F">
              <w:rPr>
                <w:rFonts w:cs="Arial"/>
                <w:sz w:val="20"/>
              </w:rPr>
              <w:t>а</w:t>
            </w:r>
            <w:r w:rsidRPr="0021211F">
              <w:rPr>
                <w:rFonts w:cs="Arial"/>
                <w:sz w:val="20"/>
              </w:rPr>
              <w:t>ции и связи</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5,5</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10,0</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-4,5</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деятельность финансовая и стр</w:t>
            </w:r>
            <w:r w:rsidRPr="0021211F">
              <w:rPr>
                <w:rFonts w:cs="Arial"/>
                <w:sz w:val="20"/>
              </w:rPr>
              <w:t>а</w:t>
            </w:r>
            <w:r w:rsidRPr="0021211F">
              <w:rPr>
                <w:rFonts w:cs="Arial"/>
                <w:sz w:val="20"/>
              </w:rPr>
              <w:t>ховая</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7,6</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13,2</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-5,6</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деятельность по операциям с н</w:t>
            </w:r>
            <w:r w:rsidRPr="0021211F">
              <w:rPr>
                <w:rFonts w:cs="Arial"/>
                <w:sz w:val="20"/>
              </w:rPr>
              <w:t>е</w:t>
            </w:r>
            <w:r w:rsidRPr="0021211F">
              <w:rPr>
                <w:rFonts w:cs="Arial"/>
                <w:sz w:val="20"/>
              </w:rPr>
              <w:t>движимым имуществом</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3,2</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5,5</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-2,3</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деятельность профессиональная, научная и техническая</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4,4</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9,9</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-5,5</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6,5</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10,1</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-3,6</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государственное управление и обеспечение военной безопасн</w:t>
            </w:r>
            <w:r w:rsidRPr="0021211F">
              <w:rPr>
                <w:rFonts w:cs="Arial"/>
                <w:sz w:val="20"/>
              </w:rPr>
              <w:t>о</w:t>
            </w:r>
            <w:r w:rsidRPr="0021211F">
              <w:rPr>
                <w:rFonts w:cs="Arial"/>
                <w:sz w:val="20"/>
              </w:rPr>
              <w:t>сти; социальное обеспечение</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0,0</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2,0</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-2,0</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образование</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1,2</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2,0</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-0,8</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деятельность в области здрав</w:t>
            </w:r>
            <w:r w:rsidRPr="0021211F">
              <w:rPr>
                <w:rFonts w:cs="Arial"/>
                <w:sz w:val="20"/>
              </w:rPr>
              <w:t>о</w:t>
            </w:r>
            <w:r w:rsidRPr="0021211F">
              <w:rPr>
                <w:rFonts w:cs="Arial"/>
                <w:sz w:val="20"/>
              </w:rPr>
              <w:t>охранения и социальных услуг</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4,3</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3,8</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0,5</w:t>
            </w:r>
          </w:p>
        </w:tc>
      </w:tr>
      <w:tr w:rsidR="00830559" w:rsidRPr="0021211F" w:rsidTr="00830559">
        <w:tc>
          <w:tcPr>
            <w:tcW w:w="3544" w:type="dxa"/>
            <w:tcBorders>
              <w:top w:val="dotted" w:sz="4" w:space="0" w:color="auto"/>
              <w:left w:val="double" w:sz="4" w:space="0" w:color="auto"/>
              <w:bottom w:val="dotted"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деятельность в области культуры, спорта, организации досуга и ра</w:t>
            </w:r>
            <w:r w:rsidRPr="0021211F">
              <w:rPr>
                <w:rFonts w:cs="Arial"/>
                <w:sz w:val="20"/>
              </w:rPr>
              <w:t>з</w:t>
            </w:r>
            <w:r w:rsidRPr="0021211F">
              <w:rPr>
                <w:rFonts w:cs="Arial"/>
                <w:sz w:val="20"/>
              </w:rPr>
              <w:t>влечений</w:t>
            </w:r>
          </w:p>
        </w:tc>
        <w:tc>
          <w:tcPr>
            <w:tcW w:w="1843"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5,7</w:t>
            </w:r>
          </w:p>
        </w:tc>
        <w:tc>
          <w:tcPr>
            <w:tcW w:w="2079" w:type="dxa"/>
            <w:tcBorders>
              <w:top w:val="dotted" w:sz="4" w:space="0" w:color="auto"/>
              <w:left w:val="single" w:sz="4" w:space="0" w:color="auto"/>
              <w:bottom w:val="dotted"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4,0</w:t>
            </w:r>
          </w:p>
        </w:tc>
        <w:tc>
          <w:tcPr>
            <w:tcW w:w="1890" w:type="dxa"/>
            <w:tcBorders>
              <w:top w:val="dotted" w:sz="4" w:space="0" w:color="auto"/>
              <w:left w:val="nil"/>
              <w:bottom w:val="dotted"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1,7</w:t>
            </w:r>
          </w:p>
        </w:tc>
      </w:tr>
      <w:tr w:rsidR="00830559" w:rsidRPr="0021211F" w:rsidTr="00830559">
        <w:tc>
          <w:tcPr>
            <w:tcW w:w="3544" w:type="dxa"/>
            <w:tcBorders>
              <w:top w:val="dotted" w:sz="4" w:space="0" w:color="auto"/>
              <w:left w:val="double" w:sz="4" w:space="0" w:color="auto"/>
              <w:bottom w:val="double" w:sz="4" w:space="0" w:color="auto"/>
            </w:tcBorders>
            <w:vAlign w:val="bottom"/>
          </w:tcPr>
          <w:p w:rsidR="00830559" w:rsidRPr="0021211F" w:rsidRDefault="00830559" w:rsidP="00830559">
            <w:pPr>
              <w:spacing w:before="40" w:line="240" w:lineRule="exact"/>
              <w:ind w:left="142" w:firstLine="0"/>
              <w:jc w:val="left"/>
              <w:rPr>
                <w:rFonts w:cs="Arial"/>
                <w:sz w:val="20"/>
              </w:rPr>
            </w:pPr>
            <w:r w:rsidRPr="0021211F">
              <w:rPr>
                <w:rFonts w:cs="Arial"/>
                <w:sz w:val="20"/>
              </w:rPr>
              <w:t>предоставление прочих видов услуг</w:t>
            </w:r>
          </w:p>
        </w:tc>
        <w:tc>
          <w:tcPr>
            <w:tcW w:w="1843" w:type="dxa"/>
            <w:tcBorders>
              <w:top w:val="dotted" w:sz="4" w:space="0" w:color="auto"/>
              <w:left w:val="single" w:sz="4" w:space="0" w:color="auto"/>
              <w:bottom w:val="double"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3,8</w:t>
            </w:r>
          </w:p>
        </w:tc>
        <w:tc>
          <w:tcPr>
            <w:tcW w:w="2079" w:type="dxa"/>
            <w:tcBorders>
              <w:top w:val="dotted" w:sz="4" w:space="0" w:color="auto"/>
              <w:left w:val="single" w:sz="4" w:space="0" w:color="auto"/>
              <w:bottom w:val="double" w:sz="4" w:space="0" w:color="auto"/>
              <w:right w:val="sing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10,6</w:t>
            </w:r>
          </w:p>
        </w:tc>
        <w:tc>
          <w:tcPr>
            <w:tcW w:w="1890" w:type="dxa"/>
            <w:tcBorders>
              <w:top w:val="dotted" w:sz="4" w:space="0" w:color="auto"/>
              <w:left w:val="nil"/>
              <w:bottom w:val="double" w:sz="4" w:space="0" w:color="auto"/>
              <w:right w:val="double" w:sz="4" w:space="0" w:color="auto"/>
            </w:tcBorders>
            <w:vAlign w:val="bottom"/>
          </w:tcPr>
          <w:p w:rsidR="00830559" w:rsidRPr="0021211F" w:rsidRDefault="00830559" w:rsidP="00830559">
            <w:pPr>
              <w:spacing w:before="40" w:line="240" w:lineRule="exact"/>
              <w:ind w:firstLine="0"/>
              <w:jc w:val="center"/>
              <w:rPr>
                <w:rFonts w:cs="Arial"/>
                <w:sz w:val="20"/>
              </w:rPr>
            </w:pPr>
            <w:r>
              <w:rPr>
                <w:rFonts w:cs="Arial"/>
                <w:sz w:val="20"/>
              </w:rPr>
              <w:t>-6,8</w:t>
            </w:r>
          </w:p>
        </w:tc>
      </w:tr>
    </w:tbl>
    <w:p w:rsidR="00830559" w:rsidRPr="0021211F" w:rsidRDefault="00830559" w:rsidP="00830559">
      <w:pPr>
        <w:tabs>
          <w:tab w:val="left" w:pos="1320"/>
        </w:tabs>
      </w:pPr>
    </w:p>
    <w:p w:rsidR="00EF5371" w:rsidRDefault="00EF5371" w:rsidP="00AD4738">
      <w:pPr>
        <w:pStyle w:val="34"/>
        <w:spacing w:before="240"/>
        <w:rPr>
          <w:rFonts w:cs="Arial"/>
        </w:rPr>
      </w:pPr>
    </w:p>
    <w:p w:rsidR="003551A0" w:rsidRPr="00E857C5" w:rsidRDefault="003551A0" w:rsidP="006A55C5">
      <w:pPr>
        <w:pStyle w:val="30"/>
        <w:keepNext w:val="0"/>
        <w:pageBreakBefore/>
        <w:numPr>
          <w:ilvl w:val="1"/>
          <w:numId w:val="1"/>
        </w:numPr>
        <w:tabs>
          <w:tab w:val="num" w:pos="2268"/>
        </w:tabs>
        <w:spacing w:before="0" w:after="480"/>
        <w:ind w:left="1134" w:firstLine="0"/>
        <w:jc w:val="left"/>
        <w:rPr>
          <w:rFonts w:cs="Arial"/>
          <w:noProof w:val="0"/>
        </w:rPr>
      </w:pPr>
      <w:bookmarkStart w:id="128" w:name="_Toc26868233"/>
      <w:r>
        <w:rPr>
          <w:rFonts w:cs="Arial"/>
          <w:noProof w:val="0"/>
        </w:rPr>
        <w:lastRenderedPageBreak/>
        <w:t>Малые предприятия</w:t>
      </w:r>
      <w:bookmarkEnd w:id="128"/>
      <w:r w:rsidR="006A55C5">
        <w:rPr>
          <w:rFonts w:cs="Arial"/>
          <w:noProof w:val="0"/>
        </w:rPr>
        <w:t xml:space="preserve"> </w:t>
      </w:r>
      <w:r w:rsidR="006A55C5" w:rsidRPr="006A55C5">
        <w:rPr>
          <w:rStyle w:val="aa"/>
          <w:rFonts w:cs="Arial"/>
          <w:noProof w:val="0"/>
          <w:sz w:val="26"/>
          <w:szCs w:val="26"/>
        </w:rPr>
        <w:footnoteReference w:id="3"/>
      </w:r>
      <w:r w:rsidR="006A55C5" w:rsidRPr="006A55C5">
        <w:rPr>
          <w:rFonts w:cs="Arial"/>
          <w:noProof w:val="0"/>
          <w:szCs w:val="26"/>
          <w:vertAlign w:val="superscript"/>
        </w:rPr>
        <w:t>)</w:t>
      </w:r>
    </w:p>
    <w:p w:rsidR="006A55C5" w:rsidRPr="004D55DF" w:rsidRDefault="006A55C5" w:rsidP="004C274B">
      <w:pPr>
        <w:shd w:val="clear" w:color="auto" w:fill="FFFFFF"/>
        <w:spacing w:before="240"/>
        <w:ind w:right="-312" w:firstLine="0"/>
        <w:jc w:val="center"/>
        <w:rPr>
          <w:b/>
        </w:rPr>
      </w:pPr>
      <w:r w:rsidRPr="00A93C7B">
        <w:rPr>
          <w:b/>
        </w:rPr>
        <w:t xml:space="preserve">Основные показатели работы малых предприятий </w:t>
      </w:r>
      <w:r>
        <w:rPr>
          <w:b/>
        </w:rPr>
        <w:t xml:space="preserve">в январе – </w:t>
      </w:r>
      <w:r w:rsidRPr="009E6FB2">
        <w:rPr>
          <w:rFonts w:cs="Arial"/>
          <w:b/>
        </w:rPr>
        <w:t>сентябр</w:t>
      </w:r>
      <w:r>
        <w:rPr>
          <w:b/>
        </w:rPr>
        <w:t>е 2019 года</w:t>
      </w:r>
    </w:p>
    <w:tbl>
      <w:tblPr>
        <w:tblW w:w="5154" w:type="pct"/>
        <w:tblInd w:w="15" w:type="dxa"/>
        <w:tblLayout w:type="fixed"/>
        <w:tblCellMar>
          <w:left w:w="0" w:type="dxa"/>
          <w:right w:w="0" w:type="dxa"/>
        </w:tblCellMar>
        <w:tblLook w:val="0000" w:firstRow="0" w:lastRow="0" w:firstColumn="0" w:lastColumn="0" w:noHBand="0" w:noVBand="0"/>
      </w:tblPr>
      <w:tblGrid>
        <w:gridCol w:w="3103"/>
        <w:gridCol w:w="1066"/>
        <w:gridCol w:w="1066"/>
        <w:gridCol w:w="1066"/>
        <w:gridCol w:w="1066"/>
        <w:gridCol w:w="1066"/>
        <w:gridCol w:w="1066"/>
      </w:tblGrid>
      <w:tr w:rsidR="006A55C5" w:rsidRPr="00A93C7B" w:rsidTr="006A55C5">
        <w:trPr>
          <w:cantSplit/>
          <w:tblHeader/>
        </w:trPr>
        <w:tc>
          <w:tcPr>
            <w:tcW w:w="1634" w:type="pct"/>
            <w:vMerge w:val="restart"/>
            <w:tcBorders>
              <w:top w:val="double" w:sz="4" w:space="0" w:color="auto"/>
              <w:left w:val="double" w:sz="4" w:space="0" w:color="auto"/>
              <w:right w:val="single" w:sz="4" w:space="0" w:color="auto"/>
            </w:tcBorders>
          </w:tcPr>
          <w:p w:rsidR="006A55C5" w:rsidRPr="00A93C7B" w:rsidRDefault="006A55C5" w:rsidP="006A55C5">
            <w:pPr>
              <w:spacing w:before="20" w:line="240" w:lineRule="exact"/>
              <w:ind w:firstLine="0"/>
              <w:rPr>
                <w:rFonts w:cs="Arial"/>
                <w:sz w:val="20"/>
              </w:rPr>
            </w:pPr>
            <w:r w:rsidRPr="00A93C7B">
              <w:rPr>
                <w:rFonts w:cs="Arial"/>
                <w:i/>
                <w:sz w:val="20"/>
              </w:rPr>
              <w:br w:type="page"/>
            </w:r>
          </w:p>
        </w:tc>
        <w:tc>
          <w:tcPr>
            <w:tcW w:w="1122" w:type="pct"/>
            <w:gridSpan w:val="2"/>
            <w:tcBorders>
              <w:top w:val="double" w:sz="4" w:space="0" w:color="auto"/>
              <w:left w:val="single" w:sz="4" w:space="0" w:color="auto"/>
              <w:right w:val="single" w:sz="4" w:space="0" w:color="auto"/>
            </w:tcBorders>
          </w:tcPr>
          <w:p w:rsidR="006A55C5" w:rsidRPr="00A93C7B" w:rsidRDefault="006A55C5" w:rsidP="006A55C5">
            <w:pPr>
              <w:spacing w:before="20" w:line="240" w:lineRule="exact"/>
              <w:ind w:firstLine="0"/>
              <w:jc w:val="center"/>
              <w:rPr>
                <w:rFonts w:cs="Arial"/>
                <w:i/>
                <w:sz w:val="20"/>
              </w:rPr>
            </w:pPr>
            <w:r>
              <w:rPr>
                <w:rFonts w:cs="Arial"/>
                <w:i/>
                <w:sz w:val="20"/>
              </w:rPr>
              <w:t>Число предприятий </w:t>
            </w:r>
            <w:r w:rsidRPr="005C16FA">
              <w:rPr>
                <w:rFonts w:cs="Arial"/>
                <w:i/>
                <w:sz w:val="20"/>
                <w:vertAlign w:val="superscript"/>
              </w:rPr>
              <w:t>1</w:t>
            </w:r>
            <w:r w:rsidRPr="00A93C7B">
              <w:rPr>
                <w:rFonts w:cs="Arial"/>
                <w:i/>
                <w:sz w:val="20"/>
                <w:vertAlign w:val="superscript"/>
              </w:rPr>
              <w:t>)</w:t>
            </w:r>
          </w:p>
        </w:tc>
        <w:tc>
          <w:tcPr>
            <w:tcW w:w="1122" w:type="pct"/>
            <w:gridSpan w:val="2"/>
            <w:tcBorders>
              <w:top w:val="double" w:sz="4" w:space="0" w:color="auto"/>
              <w:left w:val="single" w:sz="4" w:space="0" w:color="auto"/>
              <w:bottom w:val="single" w:sz="4" w:space="0" w:color="auto"/>
              <w:right w:val="single" w:sz="4" w:space="0" w:color="auto"/>
            </w:tcBorders>
          </w:tcPr>
          <w:p w:rsidR="006A55C5" w:rsidRPr="00A93C7B" w:rsidRDefault="006A55C5" w:rsidP="006A55C5">
            <w:pPr>
              <w:spacing w:before="20" w:line="240" w:lineRule="exact"/>
              <w:ind w:firstLine="0"/>
              <w:jc w:val="center"/>
              <w:rPr>
                <w:rFonts w:cs="Arial"/>
                <w:i/>
                <w:sz w:val="20"/>
              </w:rPr>
            </w:pPr>
            <w:r w:rsidRPr="00A93C7B">
              <w:rPr>
                <w:rFonts w:cs="Arial"/>
                <w:i/>
                <w:sz w:val="20"/>
              </w:rPr>
              <w:t>Средняя численность работников списо</w:t>
            </w:r>
            <w:r w:rsidRPr="00A93C7B">
              <w:rPr>
                <w:rFonts w:cs="Arial"/>
                <w:i/>
                <w:sz w:val="20"/>
              </w:rPr>
              <w:t>ч</w:t>
            </w:r>
            <w:r w:rsidRPr="00A93C7B">
              <w:rPr>
                <w:rFonts w:cs="Arial"/>
                <w:i/>
                <w:sz w:val="20"/>
              </w:rPr>
              <w:t>ного состава (без внешних совмест</w:t>
            </w:r>
            <w:r w:rsidRPr="00A93C7B">
              <w:rPr>
                <w:rFonts w:cs="Arial"/>
                <w:i/>
                <w:sz w:val="20"/>
              </w:rPr>
              <w:t>и</w:t>
            </w:r>
            <w:r w:rsidRPr="00A93C7B">
              <w:rPr>
                <w:rFonts w:cs="Arial"/>
                <w:i/>
                <w:sz w:val="20"/>
              </w:rPr>
              <w:t>телей)</w:t>
            </w:r>
          </w:p>
        </w:tc>
        <w:tc>
          <w:tcPr>
            <w:tcW w:w="1122" w:type="pct"/>
            <w:gridSpan w:val="2"/>
            <w:tcBorders>
              <w:top w:val="double" w:sz="4" w:space="0" w:color="auto"/>
              <w:left w:val="single" w:sz="4" w:space="0" w:color="auto"/>
              <w:bottom w:val="single" w:sz="6" w:space="0" w:color="auto"/>
              <w:right w:val="double" w:sz="4" w:space="0" w:color="auto"/>
            </w:tcBorders>
          </w:tcPr>
          <w:p w:rsidR="006A55C5" w:rsidRPr="00A93C7B" w:rsidRDefault="006A55C5" w:rsidP="006A55C5">
            <w:pPr>
              <w:spacing w:before="20" w:line="240" w:lineRule="exact"/>
              <w:ind w:firstLine="0"/>
              <w:jc w:val="center"/>
              <w:rPr>
                <w:rFonts w:cs="Arial"/>
                <w:i/>
                <w:sz w:val="20"/>
              </w:rPr>
            </w:pPr>
            <w:r w:rsidRPr="00A93C7B">
              <w:rPr>
                <w:rFonts w:cs="Arial"/>
                <w:i/>
                <w:sz w:val="20"/>
              </w:rPr>
              <w:t>Средн</w:t>
            </w:r>
            <w:r>
              <w:rPr>
                <w:rFonts w:cs="Arial"/>
                <w:i/>
                <w:sz w:val="20"/>
              </w:rPr>
              <w:t>емесячная з</w:t>
            </w:r>
            <w:r>
              <w:rPr>
                <w:rFonts w:cs="Arial"/>
                <w:i/>
                <w:sz w:val="20"/>
              </w:rPr>
              <w:t>а</w:t>
            </w:r>
            <w:r>
              <w:rPr>
                <w:rFonts w:cs="Arial"/>
                <w:i/>
                <w:sz w:val="20"/>
              </w:rPr>
              <w:t xml:space="preserve">работная плата </w:t>
            </w:r>
            <w:r w:rsidRPr="00A93C7B">
              <w:rPr>
                <w:rFonts w:cs="Arial"/>
                <w:i/>
                <w:sz w:val="20"/>
              </w:rPr>
              <w:t>р</w:t>
            </w:r>
            <w:r w:rsidRPr="00A93C7B">
              <w:rPr>
                <w:rFonts w:cs="Arial"/>
                <w:i/>
                <w:sz w:val="20"/>
              </w:rPr>
              <w:t>а</w:t>
            </w:r>
            <w:r w:rsidRPr="00A93C7B">
              <w:rPr>
                <w:rFonts w:cs="Arial"/>
                <w:i/>
                <w:sz w:val="20"/>
              </w:rPr>
              <w:t xml:space="preserve">ботников </w:t>
            </w:r>
          </w:p>
        </w:tc>
      </w:tr>
      <w:tr w:rsidR="006A55C5" w:rsidRPr="00A93C7B" w:rsidTr="006A55C5">
        <w:trPr>
          <w:cantSplit/>
          <w:tblHeader/>
        </w:trPr>
        <w:tc>
          <w:tcPr>
            <w:tcW w:w="1634" w:type="pct"/>
            <w:vMerge/>
            <w:tcBorders>
              <w:left w:val="double" w:sz="4" w:space="0" w:color="auto"/>
              <w:right w:val="single" w:sz="4" w:space="0" w:color="auto"/>
            </w:tcBorders>
          </w:tcPr>
          <w:p w:rsidR="006A55C5" w:rsidRPr="00A93C7B" w:rsidRDefault="006A55C5" w:rsidP="006A55C5">
            <w:pPr>
              <w:spacing w:line="240" w:lineRule="exact"/>
              <w:ind w:firstLine="0"/>
              <w:rPr>
                <w:rFonts w:cs="Arial"/>
                <w:sz w:val="20"/>
              </w:rPr>
            </w:pPr>
          </w:p>
        </w:tc>
        <w:tc>
          <w:tcPr>
            <w:tcW w:w="561" w:type="pct"/>
            <w:tcBorders>
              <w:top w:val="single" w:sz="4" w:space="0" w:color="auto"/>
              <w:left w:val="single" w:sz="4" w:space="0" w:color="auto"/>
              <w:bottom w:val="single" w:sz="4" w:space="0" w:color="auto"/>
              <w:right w:val="single" w:sz="4" w:space="0" w:color="auto"/>
            </w:tcBorders>
          </w:tcPr>
          <w:p w:rsidR="006A55C5" w:rsidRPr="00A93C7B" w:rsidRDefault="006A55C5" w:rsidP="006A55C5">
            <w:pPr>
              <w:spacing w:line="240" w:lineRule="exact"/>
              <w:ind w:firstLine="0"/>
              <w:jc w:val="center"/>
              <w:rPr>
                <w:rFonts w:cs="Arial"/>
                <w:i/>
                <w:sz w:val="20"/>
              </w:rPr>
            </w:pPr>
            <w:r>
              <w:rPr>
                <w:rFonts w:cs="Arial"/>
                <w:i/>
                <w:sz w:val="20"/>
              </w:rPr>
              <w:t>единиц</w:t>
            </w:r>
          </w:p>
        </w:tc>
        <w:tc>
          <w:tcPr>
            <w:tcW w:w="561" w:type="pct"/>
            <w:tcBorders>
              <w:top w:val="single" w:sz="4" w:space="0" w:color="auto"/>
              <w:left w:val="single" w:sz="4" w:space="0" w:color="auto"/>
              <w:bottom w:val="single" w:sz="4" w:space="0" w:color="auto"/>
              <w:right w:val="single" w:sz="4" w:space="0" w:color="auto"/>
            </w:tcBorders>
          </w:tcPr>
          <w:p w:rsidR="006A55C5" w:rsidRPr="00A93C7B" w:rsidRDefault="006A55C5" w:rsidP="006A55C5">
            <w:pPr>
              <w:spacing w:line="240" w:lineRule="exact"/>
              <w:ind w:firstLine="0"/>
              <w:jc w:val="center"/>
              <w:rPr>
                <w:rFonts w:cs="Arial"/>
                <w:i/>
                <w:sz w:val="20"/>
              </w:rPr>
            </w:pPr>
            <w:r w:rsidRPr="00A93C7B">
              <w:rPr>
                <w:rFonts w:cs="Arial"/>
                <w:i/>
                <w:sz w:val="20"/>
              </w:rPr>
              <w:t xml:space="preserve">в % к </w:t>
            </w:r>
            <w:r w:rsidRPr="00A93C7B">
              <w:rPr>
                <w:rFonts w:cs="Arial"/>
                <w:i/>
                <w:sz w:val="20"/>
              </w:rPr>
              <w:br/>
              <w:t>итогу</w:t>
            </w:r>
          </w:p>
        </w:tc>
        <w:tc>
          <w:tcPr>
            <w:tcW w:w="561" w:type="pct"/>
            <w:tcBorders>
              <w:top w:val="single" w:sz="4" w:space="0" w:color="auto"/>
              <w:left w:val="single" w:sz="4" w:space="0" w:color="auto"/>
              <w:bottom w:val="single" w:sz="4" w:space="0" w:color="auto"/>
              <w:right w:val="single" w:sz="4" w:space="0" w:color="auto"/>
            </w:tcBorders>
          </w:tcPr>
          <w:p w:rsidR="006A55C5" w:rsidRPr="00A93C7B" w:rsidRDefault="006A55C5" w:rsidP="006A55C5">
            <w:pPr>
              <w:spacing w:line="240" w:lineRule="exact"/>
              <w:ind w:firstLine="0"/>
              <w:jc w:val="center"/>
              <w:rPr>
                <w:rFonts w:cs="Arial"/>
                <w:i/>
                <w:sz w:val="20"/>
              </w:rPr>
            </w:pPr>
            <w:r w:rsidRPr="00A93C7B">
              <w:rPr>
                <w:rFonts w:cs="Arial"/>
                <w:i/>
                <w:sz w:val="20"/>
              </w:rPr>
              <w:t>человек</w:t>
            </w:r>
          </w:p>
        </w:tc>
        <w:tc>
          <w:tcPr>
            <w:tcW w:w="561" w:type="pct"/>
            <w:tcBorders>
              <w:top w:val="single" w:sz="4" w:space="0" w:color="auto"/>
              <w:left w:val="single" w:sz="4" w:space="0" w:color="auto"/>
              <w:bottom w:val="single" w:sz="4" w:space="0" w:color="auto"/>
              <w:right w:val="single" w:sz="4" w:space="0" w:color="auto"/>
            </w:tcBorders>
          </w:tcPr>
          <w:p w:rsidR="006A55C5" w:rsidRPr="00A93C7B" w:rsidRDefault="006A55C5" w:rsidP="006A55C5">
            <w:pPr>
              <w:spacing w:line="240" w:lineRule="exact"/>
              <w:ind w:firstLine="0"/>
              <w:jc w:val="center"/>
              <w:rPr>
                <w:rFonts w:cs="Arial"/>
                <w:i/>
                <w:sz w:val="20"/>
              </w:rPr>
            </w:pPr>
            <w:r w:rsidRPr="00A93C7B">
              <w:rPr>
                <w:rFonts w:cs="Arial"/>
                <w:i/>
                <w:sz w:val="20"/>
              </w:rPr>
              <w:t xml:space="preserve">в % к </w:t>
            </w:r>
            <w:r w:rsidRPr="00A93C7B">
              <w:rPr>
                <w:rFonts w:cs="Arial"/>
                <w:i/>
                <w:sz w:val="20"/>
              </w:rPr>
              <w:br/>
              <w:t>итогу</w:t>
            </w:r>
          </w:p>
        </w:tc>
        <w:tc>
          <w:tcPr>
            <w:tcW w:w="561" w:type="pct"/>
            <w:tcBorders>
              <w:top w:val="single" w:sz="4" w:space="0" w:color="auto"/>
              <w:left w:val="single" w:sz="4" w:space="0" w:color="auto"/>
              <w:bottom w:val="single" w:sz="4" w:space="0" w:color="auto"/>
              <w:right w:val="single" w:sz="4" w:space="0" w:color="auto"/>
            </w:tcBorders>
          </w:tcPr>
          <w:p w:rsidR="006A55C5" w:rsidRPr="00A93C7B" w:rsidRDefault="006A55C5" w:rsidP="006A55C5">
            <w:pPr>
              <w:spacing w:line="240" w:lineRule="exact"/>
              <w:ind w:firstLine="0"/>
              <w:jc w:val="center"/>
              <w:rPr>
                <w:rFonts w:cs="Arial"/>
                <w:i/>
                <w:sz w:val="20"/>
              </w:rPr>
            </w:pPr>
            <w:r w:rsidRPr="00A93C7B">
              <w:rPr>
                <w:rFonts w:cs="Arial"/>
                <w:i/>
                <w:sz w:val="20"/>
              </w:rPr>
              <w:t>рублей</w:t>
            </w:r>
          </w:p>
        </w:tc>
        <w:tc>
          <w:tcPr>
            <w:tcW w:w="561" w:type="pct"/>
            <w:tcBorders>
              <w:left w:val="single" w:sz="4" w:space="0" w:color="auto"/>
              <w:right w:val="double" w:sz="4" w:space="0" w:color="auto"/>
            </w:tcBorders>
          </w:tcPr>
          <w:p w:rsidR="006A55C5" w:rsidRPr="00A93C7B" w:rsidRDefault="006A55C5" w:rsidP="006A55C5">
            <w:pPr>
              <w:spacing w:line="240" w:lineRule="exact"/>
              <w:ind w:firstLine="0"/>
              <w:jc w:val="center"/>
              <w:rPr>
                <w:rFonts w:cs="Arial"/>
                <w:i/>
                <w:sz w:val="20"/>
              </w:rPr>
            </w:pPr>
            <w:r w:rsidRPr="00A93C7B">
              <w:rPr>
                <w:rFonts w:cs="Arial"/>
                <w:i/>
                <w:sz w:val="20"/>
              </w:rPr>
              <w:t xml:space="preserve">в % к </w:t>
            </w:r>
            <w:r>
              <w:rPr>
                <w:rFonts w:cs="Arial"/>
                <w:i/>
                <w:sz w:val="20"/>
              </w:rPr>
              <w:br/>
            </w:r>
            <w:r w:rsidRPr="00A93C7B">
              <w:rPr>
                <w:rFonts w:cs="Arial"/>
                <w:i/>
                <w:sz w:val="20"/>
              </w:rPr>
              <w:t>итогу</w:t>
            </w:r>
          </w:p>
        </w:tc>
      </w:tr>
      <w:tr w:rsidR="006A55C5" w:rsidRPr="00A93C7B" w:rsidTr="006A55C5">
        <w:trPr>
          <w:cantSplit/>
          <w:trHeight w:val="113"/>
        </w:trPr>
        <w:tc>
          <w:tcPr>
            <w:tcW w:w="1634" w:type="pct"/>
            <w:tcBorders>
              <w:top w:val="single" w:sz="6" w:space="0" w:color="auto"/>
              <w:left w:val="double" w:sz="4" w:space="0" w:color="auto"/>
              <w:bottom w:val="dotted" w:sz="4" w:space="0" w:color="auto"/>
              <w:right w:val="single" w:sz="4" w:space="0" w:color="auto"/>
            </w:tcBorders>
            <w:vAlign w:val="bottom"/>
          </w:tcPr>
          <w:p w:rsidR="006A55C5" w:rsidRPr="00CF692F" w:rsidRDefault="006A55C5" w:rsidP="004C274B">
            <w:pPr>
              <w:spacing w:before="80" w:line="240" w:lineRule="exact"/>
              <w:ind w:left="57" w:firstLine="0"/>
              <w:jc w:val="left"/>
              <w:rPr>
                <w:b/>
                <w:bCs/>
                <w:sz w:val="20"/>
                <w:lang w:val="en-US"/>
              </w:rPr>
            </w:pPr>
            <w:r w:rsidRPr="00CF692F">
              <w:rPr>
                <w:rFonts w:cs="Arial"/>
                <w:b/>
                <w:sz w:val="20"/>
              </w:rPr>
              <w:t>Всего</w:t>
            </w:r>
            <w:r>
              <w:rPr>
                <w:b/>
                <w:bCs/>
                <w:sz w:val="20"/>
              </w:rPr>
              <w:t xml:space="preserve"> </w:t>
            </w:r>
          </w:p>
        </w:tc>
        <w:tc>
          <w:tcPr>
            <w:tcW w:w="561" w:type="pct"/>
            <w:tcBorders>
              <w:top w:val="single" w:sz="4" w:space="0" w:color="auto"/>
              <w:left w:val="single" w:sz="4" w:space="0" w:color="auto"/>
              <w:bottom w:val="dotted" w:sz="4" w:space="0" w:color="auto"/>
              <w:right w:val="single" w:sz="4" w:space="0" w:color="auto"/>
            </w:tcBorders>
            <w:vAlign w:val="bottom"/>
          </w:tcPr>
          <w:p w:rsidR="006A55C5" w:rsidRPr="009C737A" w:rsidRDefault="006A55C5" w:rsidP="006A55C5">
            <w:pPr>
              <w:spacing w:before="80" w:line="240" w:lineRule="exact"/>
              <w:ind w:firstLine="0"/>
              <w:jc w:val="center"/>
              <w:rPr>
                <w:rFonts w:cs="Arial"/>
                <w:b/>
                <w:sz w:val="20"/>
              </w:rPr>
            </w:pPr>
            <w:r w:rsidRPr="009C737A">
              <w:rPr>
                <w:rFonts w:cs="Arial"/>
                <w:b/>
                <w:sz w:val="20"/>
              </w:rPr>
              <w:t>5496</w:t>
            </w:r>
          </w:p>
        </w:tc>
        <w:tc>
          <w:tcPr>
            <w:tcW w:w="561" w:type="pct"/>
            <w:tcBorders>
              <w:top w:val="single" w:sz="4" w:space="0" w:color="auto"/>
              <w:left w:val="single" w:sz="4" w:space="0" w:color="auto"/>
              <w:bottom w:val="dotted" w:sz="4" w:space="0" w:color="auto"/>
              <w:right w:val="single" w:sz="4" w:space="0" w:color="auto"/>
            </w:tcBorders>
            <w:vAlign w:val="bottom"/>
          </w:tcPr>
          <w:p w:rsidR="006A55C5" w:rsidRPr="009C737A" w:rsidRDefault="006A55C5" w:rsidP="006A55C5">
            <w:pPr>
              <w:spacing w:before="80" w:line="240" w:lineRule="exact"/>
              <w:ind w:firstLine="0"/>
              <w:jc w:val="center"/>
              <w:rPr>
                <w:rFonts w:cs="Arial"/>
                <w:b/>
                <w:sz w:val="20"/>
              </w:rPr>
            </w:pPr>
            <w:r w:rsidRPr="009C737A">
              <w:rPr>
                <w:rFonts w:cs="Arial"/>
                <w:b/>
                <w:sz w:val="20"/>
              </w:rPr>
              <w:t>100,0</w:t>
            </w:r>
          </w:p>
        </w:tc>
        <w:tc>
          <w:tcPr>
            <w:tcW w:w="561" w:type="pct"/>
            <w:tcBorders>
              <w:top w:val="single" w:sz="4" w:space="0" w:color="auto"/>
              <w:left w:val="single" w:sz="4" w:space="0" w:color="auto"/>
              <w:bottom w:val="dotted" w:sz="4" w:space="0" w:color="auto"/>
              <w:right w:val="single" w:sz="4" w:space="0" w:color="auto"/>
            </w:tcBorders>
            <w:vAlign w:val="bottom"/>
          </w:tcPr>
          <w:p w:rsidR="006A55C5" w:rsidRPr="00140F9B" w:rsidRDefault="006A55C5" w:rsidP="006A55C5">
            <w:pPr>
              <w:spacing w:before="80" w:line="240" w:lineRule="exact"/>
              <w:ind w:firstLine="0"/>
              <w:jc w:val="center"/>
              <w:rPr>
                <w:rFonts w:cs="Arial"/>
                <w:b/>
                <w:sz w:val="20"/>
              </w:rPr>
            </w:pPr>
            <w:r w:rsidRPr="00140F9B">
              <w:rPr>
                <w:rFonts w:cs="Arial"/>
                <w:b/>
                <w:sz w:val="20"/>
              </w:rPr>
              <w:t>132982</w:t>
            </w:r>
          </w:p>
        </w:tc>
        <w:tc>
          <w:tcPr>
            <w:tcW w:w="561" w:type="pct"/>
            <w:tcBorders>
              <w:top w:val="single" w:sz="4" w:space="0" w:color="auto"/>
              <w:left w:val="single" w:sz="4" w:space="0" w:color="auto"/>
              <w:bottom w:val="dotted" w:sz="4" w:space="0" w:color="auto"/>
              <w:right w:val="single" w:sz="4" w:space="0" w:color="auto"/>
            </w:tcBorders>
            <w:vAlign w:val="bottom"/>
          </w:tcPr>
          <w:p w:rsidR="006A55C5" w:rsidRPr="00140F9B" w:rsidRDefault="006A55C5" w:rsidP="006A55C5">
            <w:pPr>
              <w:spacing w:before="80" w:line="240" w:lineRule="exact"/>
              <w:ind w:firstLine="0"/>
              <w:jc w:val="center"/>
              <w:rPr>
                <w:rFonts w:cs="Arial"/>
                <w:b/>
                <w:sz w:val="20"/>
              </w:rPr>
            </w:pPr>
            <w:r w:rsidRPr="00140F9B">
              <w:rPr>
                <w:rFonts w:cs="Arial"/>
                <w:b/>
                <w:sz w:val="20"/>
              </w:rPr>
              <w:t>100,0</w:t>
            </w:r>
          </w:p>
        </w:tc>
        <w:tc>
          <w:tcPr>
            <w:tcW w:w="561" w:type="pct"/>
            <w:tcBorders>
              <w:top w:val="single"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b/>
                <w:bCs/>
                <w:sz w:val="20"/>
              </w:rPr>
            </w:pPr>
            <w:r w:rsidRPr="00C7278C">
              <w:rPr>
                <w:rFonts w:cs="Arial"/>
                <w:b/>
                <w:sz w:val="20"/>
              </w:rPr>
              <w:t>30418,1</w:t>
            </w:r>
          </w:p>
        </w:tc>
        <w:tc>
          <w:tcPr>
            <w:tcW w:w="561" w:type="pct"/>
            <w:tcBorders>
              <w:top w:val="single" w:sz="6" w:space="0" w:color="auto"/>
              <w:left w:val="single" w:sz="4" w:space="0" w:color="auto"/>
              <w:bottom w:val="dotted" w:sz="4" w:space="0" w:color="auto"/>
              <w:right w:val="double" w:sz="4" w:space="0" w:color="auto"/>
            </w:tcBorders>
            <w:vAlign w:val="bottom"/>
          </w:tcPr>
          <w:p w:rsidR="006A55C5" w:rsidRPr="00140F9B" w:rsidRDefault="006A55C5" w:rsidP="006A55C5">
            <w:pPr>
              <w:spacing w:before="80" w:line="240" w:lineRule="exact"/>
              <w:ind w:firstLine="0"/>
              <w:jc w:val="center"/>
              <w:rPr>
                <w:rFonts w:cs="Arial"/>
                <w:b/>
                <w:sz w:val="20"/>
              </w:rPr>
            </w:pPr>
            <w:r w:rsidRPr="00140F9B">
              <w:rPr>
                <w:rFonts w:cs="Arial"/>
                <w:b/>
                <w:sz w:val="20"/>
              </w:rPr>
              <w:t>100,0</w:t>
            </w:r>
          </w:p>
        </w:tc>
      </w:tr>
      <w:tr w:rsidR="006A55C5" w:rsidRPr="00A93C7B" w:rsidTr="006A55C5">
        <w:trPr>
          <w:cantSplit/>
          <w:trHeight w:val="113"/>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с</w:t>
            </w:r>
            <w:r w:rsidR="006A55C5" w:rsidRPr="00CF692F">
              <w:rPr>
                <w:rFonts w:cs="Arial"/>
                <w:sz w:val="20"/>
              </w:rPr>
              <w:t>ельское, лесное хозяйство, охота, рыболовство и рыб</w:t>
            </w:r>
            <w:r w:rsidR="006A55C5" w:rsidRPr="00CF692F">
              <w:rPr>
                <w:rFonts w:cs="Arial"/>
                <w:sz w:val="20"/>
              </w:rPr>
              <w:t>о</w:t>
            </w:r>
            <w:r w:rsidR="006A55C5" w:rsidRPr="00CF692F">
              <w:rPr>
                <w:rFonts w:cs="Arial"/>
                <w:sz w:val="20"/>
              </w:rPr>
              <w:t>водство</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171</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3</w:t>
            </w:r>
            <w:r>
              <w:rPr>
                <w:rFonts w:cs="Arial"/>
                <w:sz w:val="20"/>
              </w:rPr>
              <w:t>,</w:t>
            </w:r>
            <w:r w:rsidRPr="00362A70">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6911</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5,2</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21676,1</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71,3</w:t>
            </w:r>
          </w:p>
        </w:tc>
      </w:tr>
      <w:tr w:rsidR="006A55C5" w:rsidRPr="00A93C7B" w:rsidTr="006A55C5">
        <w:trPr>
          <w:cantSplit/>
          <w:trHeight w:val="221"/>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д</w:t>
            </w:r>
            <w:r w:rsidR="006A55C5" w:rsidRPr="00CF692F">
              <w:rPr>
                <w:rFonts w:cs="Arial"/>
                <w:sz w:val="20"/>
              </w:rPr>
              <w:t>обыча полезных ископаемых</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11</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0</w:t>
            </w:r>
            <w:r>
              <w:rPr>
                <w:rFonts w:cs="Arial"/>
                <w:sz w:val="20"/>
              </w:rPr>
              <w:t>,</w:t>
            </w:r>
            <w:r w:rsidRPr="00362A70">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388</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0,3</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30038,1</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98,8</w:t>
            </w:r>
          </w:p>
        </w:tc>
      </w:tr>
      <w:tr w:rsidR="006A55C5" w:rsidRPr="00A93C7B" w:rsidTr="006A55C5">
        <w:trPr>
          <w:cantSplit/>
          <w:trHeight w:val="221"/>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о</w:t>
            </w:r>
            <w:r w:rsidR="006A55C5" w:rsidRPr="00CF692F">
              <w:rPr>
                <w:rFonts w:cs="Arial"/>
                <w:sz w:val="20"/>
              </w:rPr>
              <w:t>брабатывающие произво</w:t>
            </w:r>
            <w:r w:rsidR="006A55C5" w:rsidRPr="00CF692F">
              <w:rPr>
                <w:rFonts w:cs="Arial"/>
                <w:sz w:val="20"/>
              </w:rPr>
              <w:t>д</w:t>
            </w:r>
            <w:r w:rsidR="006A55C5" w:rsidRPr="00CF692F">
              <w:rPr>
                <w:rFonts w:cs="Arial"/>
                <w:sz w:val="20"/>
              </w:rPr>
              <w:t>ства</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826</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15</w:t>
            </w:r>
            <w:r>
              <w:rPr>
                <w:rFonts w:cs="Arial"/>
                <w:sz w:val="20"/>
              </w:rPr>
              <w:t>,</w:t>
            </w:r>
            <w:r w:rsidRPr="00362A70">
              <w:rPr>
                <w:rFonts w:cs="Arial"/>
                <w:sz w:val="20"/>
              </w:rPr>
              <w:t>0</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26487</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19,9</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29598,7</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97,3</w:t>
            </w:r>
          </w:p>
        </w:tc>
      </w:tr>
      <w:tr w:rsidR="006A55C5" w:rsidRPr="00A93C7B" w:rsidTr="006A55C5">
        <w:trPr>
          <w:cantSplit/>
          <w:trHeight w:val="221"/>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о</w:t>
            </w:r>
            <w:r w:rsidR="006A55C5" w:rsidRPr="00CF692F">
              <w:rPr>
                <w:rFonts w:cs="Arial"/>
                <w:sz w:val="20"/>
              </w:rPr>
              <w:t>беспечение электрической энергией, газом и паром; ко</w:t>
            </w:r>
            <w:r w:rsidR="006A55C5" w:rsidRPr="00CF692F">
              <w:rPr>
                <w:rFonts w:cs="Arial"/>
                <w:sz w:val="20"/>
              </w:rPr>
              <w:t>н</w:t>
            </w:r>
            <w:r w:rsidR="006A55C5" w:rsidRPr="00CF692F">
              <w:rPr>
                <w:rFonts w:cs="Arial"/>
                <w:sz w:val="20"/>
              </w:rPr>
              <w:t>диционирование воздуха</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51</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0</w:t>
            </w:r>
            <w:r>
              <w:rPr>
                <w:rFonts w:cs="Arial"/>
                <w:sz w:val="20"/>
              </w:rPr>
              <w:t>,</w:t>
            </w:r>
            <w:r w:rsidRPr="00362A70">
              <w:rPr>
                <w:rFonts w:cs="Arial"/>
                <w:sz w:val="20"/>
              </w:rPr>
              <w:t>9</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1571</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1,2</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26476,4</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87,0</w:t>
            </w:r>
          </w:p>
        </w:tc>
      </w:tr>
      <w:tr w:rsidR="006A55C5" w:rsidRPr="00A93C7B" w:rsidTr="006A55C5">
        <w:trPr>
          <w:cantSplit/>
          <w:trHeight w:val="221"/>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в</w:t>
            </w:r>
            <w:r w:rsidR="006A55C5" w:rsidRPr="00CF692F">
              <w:rPr>
                <w:rFonts w:cs="Arial"/>
                <w:sz w:val="20"/>
              </w:rPr>
              <w:t>одоснабжение; водоотвед</w:t>
            </w:r>
            <w:r w:rsidR="006A55C5" w:rsidRPr="00CF692F">
              <w:rPr>
                <w:rFonts w:cs="Arial"/>
                <w:sz w:val="20"/>
              </w:rPr>
              <w:t>е</w:t>
            </w:r>
            <w:r w:rsidR="006A55C5" w:rsidRPr="00CF692F">
              <w:rPr>
                <w:rFonts w:cs="Arial"/>
                <w:sz w:val="20"/>
              </w:rPr>
              <w:t>ние, организация сбора и ут</w:t>
            </w:r>
            <w:r w:rsidR="006A55C5" w:rsidRPr="00CF692F">
              <w:rPr>
                <w:rFonts w:cs="Arial"/>
                <w:sz w:val="20"/>
              </w:rPr>
              <w:t>и</w:t>
            </w:r>
            <w:r w:rsidR="006A55C5" w:rsidRPr="00CF692F">
              <w:rPr>
                <w:rFonts w:cs="Arial"/>
                <w:sz w:val="20"/>
              </w:rPr>
              <w:t>лизация отходов, деятельность по ликвидации загрязнений</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40</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0</w:t>
            </w:r>
            <w:r>
              <w:rPr>
                <w:rFonts w:cs="Arial"/>
                <w:sz w:val="20"/>
              </w:rPr>
              <w:t>,</w:t>
            </w:r>
            <w:r w:rsidRPr="00362A70">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1298</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1,0</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28595,5</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94,0</w:t>
            </w:r>
          </w:p>
        </w:tc>
      </w:tr>
      <w:tr w:rsidR="006A55C5" w:rsidRPr="00A93C7B" w:rsidTr="006A55C5">
        <w:trPr>
          <w:cantSplit/>
          <w:trHeight w:val="221"/>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с</w:t>
            </w:r>
            <w:r w:rsidR="006A55C5" w:rsidRPr="00CF692F">
              <w:rPr>
                <w:rFonts w:cs="Arial"/>
                <w:sz w:val="20"/>
              </w:rPr>
              <w:t>троительство</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627</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11</w:t>
            </w:r>
            <w:r>
              <w:rPr>
                <w:rFonts w:cs="Arial"/>
                <w:sz w:val="20"/>
              </w:rPr>
              <w:t>,</w:t>
            </w:r>
            <w:r w:rsidRPr="00362A70">
              <w:rPr>
                <w:rFonts w:cs="Arial"/>
                <w:sz w:val="20"/>
              </w:rPr>
              <w:t>4</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13048</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9,8</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31445,0</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103,4</w:t>
            </w:r>
          </w:p>
        </w:tc>
      </w:tr>
      <w:tr w:rsidR="006A55C5" w:rsidRPr="00A93C7B" w:rsidTr="006A55C5">
        <w:trPr>
          <w:cantSplit/>
          <w:trHeight w:val="221"/>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т</w:t>
            </w:r>
            <w:r w:rsidR="006A55C5" w:rsidRPr="00CF692F">
              <w:rPr>
                <w:rFonts w:cs="Arial"/>
                <w:sz w:val="20"/>
              </w:rPr>
              <w:t>орговля оптовая и розничная; ремонт автот</w:t>
            </w:r>
            <w:r w:rsidR="006A55C5">
              <w:rPr>
                <w:rFonts w:cs="Arial"/>
                <w:sz w:val="20"/>
              </w:rPr>
              <w:t>р</w:t>
            </w:r>
            <w:r w:rsidR="006A55C5" w:rsidRPr="00CF692F">
              <w:rPr>
                <w:rFonts w:cs="Arial"/>
                <w:sz w:val="20"/>
              </w:rPr>
              <w:t>анспортных средств и мотоциклов</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1802</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32</w:t>
            </w:r>
            <w:r>
              <w:rPr>
                <w:rFonts w:cs="Arial"/>
                <w:sz w:val="20"/>
              </w:rPr>
              <w:t>,</w:t>
            </w:r>
            <w:r w:rsidRPr="00362A70">
              <w:rPr>
                <w:rFonts w:cs="Arial"/>
                <w:sz w:val="20"/>
              </w:rPr>
              <w:t>8</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33568</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25,2</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28599,8</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94,0</w:t>
            </w:r>
          </w:p>
        </w:tc>
      </w:tr>
      <w:tr w:rsidR="006A55C5" w:rsidRPr="00A93C7B" w:rsidTr="006A55C5">
        <w:trPr>
          <w:cantSplit/>
          <w:trHeight w:val="221"/>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т</w:t>
            </w:r>
            <w:r w:rsidR="006A55C5" w:rsidRPr="00CF692F">
              <w:rPr>
                <w:rFonts w:cs="Arial"/>
                <w:sz w:val="20"/>
              </w:rPr>
              <w:t>ра</w:t>
            </w:r>
            <w:r w:rsidR="006A55C5">
              <w:rPr>
                <w:rFonts w:cs="Arial"/>
                <w:sz w:val="20"/>
              </w:rPr>
              <w:t>н</w:t>
            </w:r>
            <w:r w:rsidR="006A55C5" w:rsidRPr="00CF692F">
              <w:rPr>
                <w:rFonts w:cs="Arial"/>
                <w:sz w:val="20"/>
              </w:rPr>
              <w:t>спортировка и хранение</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322</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5</w:t>
            </w:r>
            <w:r>
              <w:rPr>
                <w:rFonts w:cs="Arial"/>
                <w:sz w:val="20"/>
              </w:rPr>
              <w:t>,</w:t>
            </w:r>
            <w:r w:rsidRPr="00362A70">
              <w:rPr>
                <w:rFonts w:cs="Arial"/>
                <w:sz w:val="20"/>
              </w:rPr>
              <w:t>9</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11509</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8,6</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28258,4</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92,9</w:t>
            </w:r>
          </w:p>
        </w:tc>
      </w:tr>
      <w:tr w:rsidR="006A55C5" w:rsidRPr="00A93C7B" w:rsidTr="006A55C5">
        <w:trPr>
          <w:cantSplit/>
          <w:trHeight w:val="221"/>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д</w:t>
            </w:r>
            <w:r w:rsidR="006A55C5" w:rsidRPr="00CF692F">
              <w:rPr>
                <w:rFonts w:cs="Arial"/>
                <w:sz w:val="20"/>
              </w:rPr>
              <w:t>еятельность гостиниц и пре</w:t>
            </w:r>
            <w:r w:rsidR="006A55C5" w:rsidRPr="00CF692F">
              <w:rPr>
                <w:rFonts w:cs="Arial"/>
                <w:sz w:val="20"/>
              </w:rPr>
              <w:t>д</w:t>
            </w:r>
            <w:r w:rsidR="006A55C5" w:rsidRPr="00CF692F">
              <w:rPr>
                <w:rFonts w:cs="Arial"/>
                <w:sz w:val="20"/>
              </w:rPr>
              <w:t>приятий общественного пит</w:t>
            </w:r>
            <w:r w:rsidR="006A55C5" w:rsidRPr="00CF692F">
              <w:rPr>
                <w:rFonts w:cs="Arial"/>
                <w:sz w:val="20"/>
              </w:rPr>
              <w:t>а</w:t>
            </w:r>
            <w:r w:rsidR="006A55C5" w:rsidRPr="00CF692F">
              <w:rPr>
                <w:rFonts w:cs="Arial"/>
                <w:sz w:val="20"/>
              </w:rPr>
              <w:t>ния</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232</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4</w:t>
            </w:r>
            <w:r>
              <w:rPr>
                <w:rFonts w:cs="Arial"/>
                <w:sz w:val="20"/>
              </w:rPr>
              <w:t>,</w:t>
            </w:r>
            <w:r w:rsidRPr="00362A70">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5672</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4,3</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19557,0</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64,3</w:t>
            </w:r>
          </w:p>
        </w:tc>
      </w:tr>
      <w:tr w:rsidR="006A55C5" w:rsidRPr="00A93C7B" w:rsidTr="006A55C5">
        <w:trPr>
          <w:cantSplit/>
          <w:trHeight w:val="221"/>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д</w:t>
            </w:r>
            <w:r w:rsidR="006A55C5" w:rsidRPr="00CF692F">
              <w:rPr>
                <w:rFonts w:cs="Arial"/>
                <w:sz w:val="20"/>
              </w:rPr>
              <w:t>еятельность  в области и</w:t>
            </w:r>
            <w:r w:rsidR="006A55C5" w:rsidRPr="00CF692F">
              <w:rPr>
                <w:rFonts w:cs="Arial"/>
                <w:sz w:val="20"/>
              </w:rPr>
              <w:t>н</w:t>
            </w:r>
            <w:r w:rsidR="006A55C5" w:rsidRPr="00CF692F">
              <w:rPr>
                <w:rFonts w:cs="Arial"/>
                <w:sz w:val="20"/>
              </w:rPr>
              <w:t>фо</w:t>
            </w:r>
            <w:r w:rsidR="006A55C5">
              <w:rPr>
                <w:rFonts w:cs="Arial"/>
                <w:sz w:val="20"/>
              </w:rPr>
              <w:t>р</w:t>
            </w:r>
            <w:r w:rsidR="006A55C5" w:rsidRPr="00CF692F">
              <w:rPr>
                <w:rFonts w:cs="Arial"/>
                <w:sz w:val="20"/>
              </w:rPr>
              <w:t>мации и связи</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148</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2</w:t>
            </w:r>
            <w:r>
              <w:rPr>
                <w:rFonts w:cs="Arial"/>
                <w:sz w:val="20"/>
              </w:rPr>
              <w:t>,</w:t>
            </w:r>
            <w:r w:rsidRPr="00362A70">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4273</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3,2</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49528,3</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162,8</w:t>
            </w:r>
          </w:p>
        </w:tc>
      </w:tr>
      <w:tr w:rsidR="006A55C5" w:rsidRPr="00A93C7B" w:rsidTr="006A55C5">
        <w:trPr>
          <w:cantSplit/>
          <w:trHeight w:val="221"/>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д</w:t>
            </w:r>
            <w:r w:rsidR="006A55C5" w:rsidRPr="00CF692F">
              <w:rPr>
                <w:rFonts w:cs="Arial"/>
                <w:sz w:val="20"/>
              </w:rPr>
              <w:t>еятельность финансовая и страховая</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35</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0</w:t>
            </w:r>
            <w:r>
              <w:rPr>
                <w:rFonts w:cs="Arial"/>
                <w:sz w:val="20"/>
              </w:rPr>
              <w:t>,</w:t>
            </w:r>
            <w:r w:rsidRPr="00362A70">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687</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0,5</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28874,2</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94,9</w:t>
            </w:r>
          </w:p>
        </w:tc>
      </w:tr>
      <w:tr w:rsidR="006A55C5" w:rsidRPr="00A93C7B" w:rsidTr="006A55C5">
        <w:trPr>
          <w:cantSplit/>
          <w:trHeight w:val="221"/>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д</w:t>
            </w:r>
            <w:r w:rsidR="006A55C5" w:rsidRPr="00CF692F">
              <w:rPr>
                <w:rFonts w:cs="Arial"/>
                <w:sz w:val="20"/>
              </w:rPr>
              <w:t>еятельность по операциям с недвижимым имуществом</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420</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7</w:t>
            </w:r>
            <w:r>
              <w:rPr>
                <w:rFonts w:cs="Arial"/>
                <w:sz w:val="20"/>
              </w:rPr>
              <w:t>,</w:t>
            </w:r>
            <w:r w:rsidRPr="00362A70">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8863</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6,7</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33973,0</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111,7</w:t>
            </w:r>
          </w:p>
        </w:tc>
      </w:tr>
      <w:tr w:rsidR="006A55C5" w:rsidRPr="00A93C7B" w:rsidTr="00A45A45">
        <w:trPr>
          <w:cantSplit/>
          <w:trHeight w:val="221"/>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д</w:t>
            </w:r>
            <w:r w:rsidR="006A55C5" w:rsidRPr="00CF692F">
              <w:rPr>
                <w:rFonts w:cs="Arial"/>
                <w:sz w:val="20"/>
              </w:rPr>
              <w:t>еятельность профессионал</w:t>
            </w:r>
            <w:r w:rsidR="006A55C5" w:rsidRPr="00CF692F">
              <w:rPr>
                <w:rFonts w:cs="Arial"/>
                <w:sz w:val="20"/>
              </w:rPr>
              <w:t>ь</w:t>
            </w:r>
            <w:r w:rsidR="006A55C5" w:rsidRPr="00CF692F">
              <w:rPr>
                <w:rFonts w:cs="Arial"/>
                <w:sz w:val="20"/>
              </w:rPr>
              <w:t>ная, научная и техническая</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279</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5</w:t>
            </w:r>
            <w:r>
              <w:rPr>
                <w:rFonts w:cs="Arial"/>
                <w:sz w:val="20"/>
              </w:rPr>
              <w:t>,</w:t>
            </w:r>
            <w:r w:rsidRPr="00362A70">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5336</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4,0</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42489,9</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139,7</w:t>
            </w:r>
          </w:p>
        </w:tc>
      </w:tr>
      <w:tr w:rsidR="006A55C5" w:rsidRPr="00A93C7B" w:rsidTr="00A45A45">
        <w:trPr>
          <w:cantSplit/>
          <w:trHeight w:val="221"/>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д</w:t>
            </w:r>
            <w:r w:rsidR="006A55C5" w:rsidRPr="00CF692F">
              <w:rPr>
                <w:rFonts w:cs="Arial"/>
                <w:sz w:val="20"/>
              </w:rPr>
              <w:t>еятельность администрати</w:t>
            </w:r>
            <w:r w:rsidR="006A55C5" w:rsidRPr="00CF692F">
              <w:rPr>
                <w:rFonts w:cs="Arial"/>
                <w:sz w:val="20"/>
              </w:rPr>
              <w:t>в</w:t>
            </w:r>
            <w:r w:rsidR="006A55C5" w:rsidRPr="00CF692F">
              <w:rPr>
                <w:rFonts w:cs="Arial"/>
                <w:sz w:val="20"/>
              </w:rPr>
              <w:t>ная и сопутствующие дополн</w:t>
            </w:r>
            <w:r w:rsidR="006A55C5" w:rsidRPr="00CF692F">
              <w:rPr>
                <w:rFonts w:cs="Arial"/>
                <w:sz w:val="20"/>
              </w:rPr>
              <w:t>и</w:t>
            </w:r>
            <w:r w:rsidR="006A55C5" w:rsidRPr="00CF692F">
              <w:rPr>
                <w:rFonts w:cs="Arial"/>
                <w:sz w:val="20"/>
              </w:rPr>
              <w:t>тельные услуги</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333</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6</w:t>
            </w:r>
            <w:r>
              <w:rPr>
                <w:rFonts w:cs="Arial"/>
                <w:sz w:val="20"/>
              </w:rPr>
              <w:t>,</w:t>
            </w:r>
            <w:r w:rsidRPr="00362A70">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7645</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5,7</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22652,5</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74,5</w:t>
            </w:r>
          </w:p>
        </w:tc>
      </w:tr>
      <w:tr w:rsidR="006A55C5" w:rsidRPr="00A93C7B" w:rsidTr="006A55C5">
        <w:trPr>
          <w:cantSplit/>
          <w:trHeight w:val="113"/>
        </w:trPr>
        <w:tc>
          <w:tcPr>
            <w:tcW w:w="1634"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о</w:t>
            </w:r>
            <w:r w:rsidR="006A55C5" w:rsidRPr="00CF692F">
              <w:rPr>
                <w:rFonts w:cs="Arial"/>
                <w:sz w:val="20"/>
              </w:rPr>
              <w:t>бразование</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5</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0</w:t>
            </w:r>
            <w:r>
              <w:rPr>
                <w:rFonts w:cs="Arial"/>
                <w:sz w:val="20"/>
              </w:rPr>
              <w:t>,</w:t>
            </w:r>
            <w:r w:rsidRPr="00362A70">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78</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0,1</w:t>
            </w:r>
          </w:p>
        </w:tc>
        <w:tc>
          <w:tcPr>
            <w:tcW w:w="561"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26916,0</w:t>
            </w:r>
          </w:p>
        </w:tc>
        <w:tc>
          <w:tcPr>
            <w:tcW w:w="561"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88,5</w:t>
            </w:r>
          </w:p>
        </w:tc>
      </w:tr>
      <w:tr w:rsidR="006A55C5" w:rsidRPr="00A93C7B" w:rsidTr="00A45A45">
        <w:trPr>
          <w:cantSplit/>
          <w:trHeight w:val="113"/>
        </w:trPr>
        <w:tc>
          <w:tcPr>
            <w:tcW w:w="1634" w:type="pct"/>
            <w:tcBorders>
              <w:top w:val="dotted" w:sz="4" w:space="0" w:color="auto"/>
              <w:left w:val="double" w:sz="4" w:space="0" w:color="auto"/>
              <w:bottom w:val="single"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д</w:t>
            </w:r>
            <w:r w:rsidR="006A55C5" w:rsidRPr="00CF692F">
              <w:rPr>
                <w:rFonts w:cs="Arial"/>
                <w:sz w:val="20"/>
              </w:rPr>
              <w:t>еятельность в области здр</w:t>
            </w:r>
            <w:r w:rsidR="006A55C5" w:rsidRPr="00CF692F">
              <w:rPr>
                <w:rFonts w:cs="Arial"/>
                <w:sz w:val="20"/>
              </w:rPr>
              <w:t>а</w:t>
            </w:r>
            <w:r w:rsidR="006A55C5" w:rsidRPr="00CF692F">
              <w:rPr>
                <w:rFonts w:cs="Arial"/>
                <w:sz w:val="20"/>
              </w:rPr>
              <w:t>воохранения и социальных услуг</w:t>
            </w:r>
          </w:p>
        </w:tc>
        <w:tc>
          <w:tcPr>
            <w:tcW w:w="561" w:type="pct"/>
            <w:tcBorders>
              <w:top w:val="dotted" w:sz="4" w:space="0" w:color="auto"/>
              <w:left w:val="single" w:sz="4" w:space="0" w:color="auto"/>
              <w:bottom w:val="single"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125</w:t>
            </w:r>
          </w:p>
        </w:tc>
        <w:tc>
          <w:tcPr>
            <w:tcW w:w="561" w:type="pct"/>
            <w:tcBorders>
              <w:top w:val="dotted" w:sz="4" w:space="0" w:color="auto"/>
              <w:left w:val="single" w:sz="4" w:space="0" w:color="auto"/>
              <w:bottom w:val="single"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2</w:t>
            </w:r>
            <w:r>
              <w:rPr>
                <w:rFonts w:cs="Arial"/>
                <w:sz w:val="20"/>
              </w:rPr>
              <w:t>,</w:t>
            </w:r>
            <w:r w:rsidRPr="00362A70">
              <w:rPr>
                <w:rFonts w:cs="Arial"/>
                <w:sz w:val="20"/>
              </w:rPr>
              <w:t>3</w:t>
            </w:r>
          </w:p>
        </w:tc>
        <w:tc>
          <w:tcPr>
            <w:tcW w:w="561" w:type="pct"/>
            <w:tcBorders>
              <w:top w:val="dotted" w:sz="4" w:space="0" w:color="auto"/>
              <w:left w:val="single" w:sz="4" w:space="0" w:color="auto"/>
              <w:bottom w:val="single"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4599</w:t>
            </w:r>
          </w:p>
        </w:tc>
        <w:tc>
          <w:tcPr>
            <w:tcW w:w="561" w:type="pct"/>
            <w:tcBorders>
              <w:top w:val="dotted" w:sz="4" w:space="0" w:color="auto"/>
              <w:left w:val="single" w:sz="4" w:space="0" w:color="auto"/>
              <w:bottom w:val="single"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3,5</w:t>
            </w:r>
          </w:p>
        </w:tc>
        <w:tc>
          <w:tcPr>
            <w:tcW w:w="561" w:type="pct"/>
            <w:tcBorders>
              <w:top w:val="dotted" w:sz="4" w:space="0" w:color="auto"/>
              <w:left w:val="single" w:sz="4" w:space="0" w:color="auto"/>
              <w:bottom w:val="single"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37219,0</w:t>
            </w:r>
          </w:p>
        </w:tc>
        <w:tc>
          <w:tcPr>
            <w:tcW w:w="561" w:type="pct"/>
            <w:tcBorders>
              <w:top w:val="dotted" w:sz="4" w:space="0" w:color="auto"/>
              <w:left w:val="single" w:sz="4" w:space="0" w:color="auto"/>
              <w:bottom w:val="single"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122,4</w:t>
            </w:r>
          </w:p>
        </w:tc>
      </w:tr>
      <w:tr w:rsidR="006A55C5" w:rsidRPr="00A93C7B" w:rsidTr="00A45A45">
        <w:trPr>
          <w:cantSplit/>
          <w:trHeight w:val="229"/>
        </w:trPr>
        <w:tc>
          <w:tcPr>
            <w:tcW w:w="1634" w:type="pct"/>
            <w:tcBorders>
              <w:top w:val="single"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lastRenderedPageBreak/>
              <w:t>д</w:t>
            </w:r>
            <w:r w:rsidR="006A55C5" w:rsidRPr="00CF692F">
              <w:rPr>
                <w:rFonts w:cs="Arial"/>
                <w:sz w:val="20"/>
              </w:rPr>
              <w:t>еятельность в области кул</w:t>
            </w:r>
            <w:r w:rsidR="006A55C5" w:rsidRPr="00CF692F">
              <w:rPr>
                <w:rFonts w:cs="Arial"/>
                <w:sz w:val="20"/>
              </w:rPr>
              <w:t>ь</w:t>
            </w:r>
            <w:r w:rsidR="006A55C5" w:rsidRPr="00CF692F">
              <w:rPr>
                <w:rFonts w:cs="Arial"/>
                <w:sz w:val="20"/>
              </w:rPr>
              <w:t>туры, спорта, организации д</w:t>
            </w:r>
            <w:r w:rsidR="006A55C5" w:rsidRPr="00CF692F">
              <w:rPr>
                <w:rFonts w:cs="Arial"/>
                <w:sz w:val="20"/>
              </w:rPr>
              <w:t>о</w:t>
            </w:r>
            <w:r w:rsidR="006A55C5" w:rsidRPr="00CF692F">
              <w:rPr>
                <w:rFonts w:cs="Arial"/>
                <w:sz w:val="20"/>
              </w:rPr>
              <w:t>суга и развлечений</w:t>
            </w:r>
          </w:p>
        </w:tc>
        <w:tc>
          <w:tcPr>
            <w:tcW w:w="561" w:type="pct"/>
            <w:tcBorders>
              <w:top w:val="single"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13</w:t>
            </w:r>
          </w:p>
        </w:tc>
        <w:tc>
          <w:tcPr>
            <w:tcW w:w="561" w:type="pct"/>
            <w:tcBorders>
              <w:top w:val="single" w:sz="4" w:space="0" w:color="auto"/>
              <w:left w:val="single" w:sz="4" w:space="0" w:color="auto"/>
              <w:bottom w:val="dotted"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0</w:t>
            </w:r>
            <w:r>
              <w:rPr>
                <w:rFonts w:cs="Arial"/>
                <w:sz w:val="20"/>
              </w:rPr>
              <w:t>,</w:t>
            </w:r>
            <w:r w:rsidRPr="00362A70">
              <w:rPr>
                <w:rFonts w:cs="Arial"/>
                <w:sz w:val="20"/>
              </w:rPr>
              <w:t>2</w:t>
            </w:r>
          </w:p>
        </w:tc>
        <w:tc>
          <w:tcPr>
            <w:tcW w:w="561" w:type="pct"/>
            <w:tcBorders>
              <w:top w:val="single"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265</w:t>
            </w:r>
          </w:p>
        </w:tc>
        <w:tc>
          <w:tcPr>
            <w:tcW w:w="561" w:type="pct"/>
            <w:tcBorders>
              <w:top w:val="single"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0,2</w:t>
            </w:r>
          </w:p>
        </w:tc>
        <w:tc>
          <w:tcPr>
            <w:tcW w:w="561" w:type="pct"/>
            <w:tcBorders>
              <w:top w:val="single" w:sz="4" w:space="0" w:color="auto"/>
              <w:left w:val="single" w:sz="4" w:space="0" w:color="auto"/>
              <w:bottom w:val="dotted"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26678,8</w:t>
            </w:r>
          </w:p>
        </w:tc>
        <w:tc>
          <w:tcPr>
            <w:tcW w:w="561" w:type="pct"/>
            <w:tcBorders>
              <w:top w:val="single" w:sz="4" w:space="0" w:color="auto"/>
              <w:left w:val="single" w:sz="4" w:space="0" w:color="auto"/>
              <w:bottom w:val="dotted"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87,7</w:t>
            </w:r>
          </w:p>
        </w:tc>
      </w:tr>
      <w:tr w:rsidR="006A55C5" w:rsidRPr="00A93C7B" w:rsidTr="006A55C5">
        <w:trPr>
          <w:cantSplit/>
          <w:trHeight w:val="229"/>
        </w:trPr>
        <w:tc>
          <w:tcPr>
            <w:tcW w:w="1634" w:type="pct"/>
            <w:tcBorders>
              <w:top w:val="dotted" w:sz="4" w:space="0" w:color="auto"/>
              <w:left w:val="double" w:sz="4" w:space="0" w:color="auto"/>
              <w:bottom w:val="double" w:sz="4" w:space="0" w:color="auto"/>
              <w:right w:val="single" w:sz="4" w:space="0" w:color="auto"/>
            </w:tcBorders>
            <w:vAlign w:val="bottom"/>
          </w:tcPr>
          <w:p w:rsidR="006A55C5" w:rsidRPr="00CF692F" w:rsidRDefault="004C274B" w:rsidP="004C274B">
            <w:pPr>
              <w:spacing w:before="60" w:line="240" w:lineRule="exact"/>
              <w:ind w:left="113" w:firstLine="0"/>
              <w:jc w:val="left"/>
              <w:rPr>
                <w:rFonts w:cs="Arial"/>
                <w:sz w:val="20"/>
              </w:rPr>
            </w:pPr>
            <w:r>
              <w:rPr>
                <w:rFonts w:cs="Arial"/>
                <w:sz w:val="20"/>
              </w:rPr>
              <w:t>п</w:t>
            </w:r>
            <w:r w:rsidR="006A55C5" w:rsidRPr="00CF692F">
              <w:rPr>
                <w:rFonts w:cs="Arial"/>
                <w:sz w:val="20"/>
              </w:rPr>
              <w:t>редоставление прочих видов услуг</w:t>
            </w:r>
          </w:p>
        </w:tc>
        <w:tc>
          <w:tcPr>
            <w:tcW w:w="561" w:type="pct"/>
            <w:tcBorders>
              <w:top w:val="dotted" w:sz="4" w:space="0" w:color="auto"/>
              <w:left w:val="single" w:sz="4" w:space="0" w:color="auto"/>
              <w:bottom w:val="double"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56</w:t>
            </w:r>
          </w:p>
        </w:tc>
        <w:tc>
          <w:tcPr>
            <w:tcW w:w="561" w:type="pct"/>
            <w:tcBorders>
              <w:top w:val="dotted" w:sz="4" w:space="0" w:color="auto"/>
              <w:left w:val="single" w:sz="4" w:space="0" w:color="auto"/>
              <w:bottom w:val="double" w:sz="4" w:space="0" w:color="auto"/>
              <w:right w:val="single" w:sz="4" w:space="0" w:color="auto"/>
            </w:tcBorders>
            <w:vAlign w:val="bottom"/>
          </w:tcPr>
          <w:p w:rsidR="006A55C5" w:rsidRPr="00362A70" w:rsidRDefault="006A55C5" w:rsidP="006A55C5">
            <w:pPr>
              <w:spacing w:before="60" w:line="240" w:lineRule="exact"/>
              <w:ind w:firstLine="0"/>
              <w:jc w:val="center"/>
              <w:rPr>
                <w:rFonts w:cs="Arial"/>
                <w:sz w:val="20"/>
              </w:rPr>
            </w:pPr>
            <w:r w:rsidRPr="00362A70">
              <w:rPr>
                <w:rFonts w:cs="Arial"/>
                <w:sz w:val="20"/>
              </w:rPr>
              <w:t>1</w:t>
            </w:r>
            <w:r>
              <w:rPr>
                <w:rFonts w:cs="Arial"/>
                <w:sz w:val="20"/>
              </w:rPr>
              <w:t>,</w:t>
            </w:r>
            <w:r w:rsidRPr="00362A70">
              <w:rPr>
                <w:rFonts w:cs="Arial"/>
                <w:sz w:val="20"/>
              </w:rPr>
              <w:t>0</w:t>
            </w:r>
          </w:p>
        </w:tc>
        <w:tc>
          <w:tcPr>
            <w:tcW w:w="561" w:type="pct"/>
            <w:tcBorders>
              <w:top w:val="dotted" w:sz="4" w:space="0" w:color="auto"/>
              <w:left w:val="single" w:sz="4" w:space="0" w:color="auto"/>
              <w:bottom w:val="double"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784</w:t>
            </w:r>
          </w:p>
        </w:tc>
        <w:tc>
          <w:tcPr>
            <w:tcW w:w="561" w:type="pct"/>
            <w:tcBorders>
              <w:top w:val="dotted" w:sz="4" w:space="0" w:color="auto"/>
              <w:left w:val="single" w:sz="4" w:space="0" w:color="auto"/>
              <w:bottom w:val="double"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0,6</w:t>
            </w:r>
          </w:p>
        </w:tc>
        <w:tc>
          <w:tcPr>
            <w:tcW w:w="561" w:type="pct"/>
            <w:tcBorders>
              <w:top w:val="dotted" w:sz="4" w:space="0" w:color="auto"/>
              <w:left w:val="single" w:sz="4" w:space="0" w:color="auto"/>
              <w:bottom w:val="double" w:sz="4" w:space="0" w:color="auto"/>
              <w:right w:val="sing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30706,3</w:t>
            </w:r>
          </w:p>
        </w:tc>
        <w:tc>
          <w:tcPr>
            <w:tcW w:w="561" w:type="pct"/>
            <w:tcBorders>
              <w:top w:val="dotted" w:sz="4" w:space="0" w:color="auto"/>
              <w:left w:val="single" w:sz="4" w:space="0" w:color="auto"/>
              <w:bottom w:val="double" w:sz="4" w:space="0" w:color="auto"/>
              <w:right w:val="double" w:sz="4" w:space="0" w:color="auto"/>
            </w:tcBorders>
            <w:vAlign w:val="bottom"/>
          </w:tcPr>
          <w:p w:rsidR="006A55C5" w:rsidRDefault="006A55C5" w:rsidP="006A55C5">
            <w:pPr>
              <w:spacing w:before="60" w:line="240" w:lineRule="exact"/>
              <w:ind w:firstLine="0"/>
              <w:jc w:val="center"/>
              <w:rPr>
                <w:rFonts w:cs="Arial"/>
                <w:sz w:val="20"/>
              </w:rPr>
            </w:pPr>
            <w:r>
              <w:rPr>
                <w:rFonts w:cs="Arial"/>
                <w:sz w:val="20"/>
              </w:rPr>
              <w:t>100,9</w:t>
            </w:r>
          </w:p>
        </w:tc>
      </w:tr>
    </w:tbl>
    <w:p w:rsidR="006A55C5" w:rsidRPr="00A93C7B" w:rsidRDefault="006A55C5" w:rsidP="006A55C5">
      <w:pPr>
        <w:tabs>
          <w:tab w:val="num" w:pos="-2268"/>
        </w:tabs>
        <w:spacing w:before="240" w:after="120" w:line="240" w:lineRule="auto"/>
        <w:ind w:right="-313"/>
        <w:jc w:val="right"/>
        <w:rPr>
          <w:noProof/>
          <w:kern w:val="28"/>
          <w:lang w:val="x-none" w:eastAsia="x-none"/>
        </w:rPr>
      </w:pPr>
      <w:r w:rsidRPr="00A93C7B">
        <w:rPr>
          <w:noProof/>
          <w:kern w:val="28"/>
          <w:lang w:val="x-none" w:eastAsia="x-none"/>
        </w:rPr>
        <w:t>Продолжение</w:t>
      </w:r>
    </w:p>
    <w:tbl>
      <w:tblPr>
        <w:tblW w:w="5162" w:type="pct"/>
        <w:tblCellMar>
          <w:left w:w="0" w:type="dxa"/>
          <w:right w:w="0" w:type="dxa"/>
        </w:tblCellMar>
        <w:tblLook w:val="0000" w:firstRow="0" w:lastRow="0" w:firstColumn="0" w:lastColumn="0" w:noHBand="0" w:noVBand="0"/>
      </w:tblPr>
      <w:tblGrid>
        <w:gridCol w:w="3137"/>
        <w:gridCol w:w="1061"/>
        <w:gridCol w:w="1064"/>
        <w:gridCol w:w="1064"/>
        <w:gridCol w:w="1064"/>
        <w:gridCol w:w="1064"/>
        <w:gridCol w:w="1060"/>
      </w:tblGrid>
      <w:tr w:rsidR="006A55C5" w:rsidRPr="00A93C7B" w:rsidTr="006A55C5">
        <w:trPr>
          <w:cantSplit/>
          <w:tblHeader/>
        </w:trPr>
        <w:tc>
          <w:tcPr>
            <w:tcW w:w="1649" w:type="pct"/>
            <w:vMerge w:val="restart"/>
            <w:tcBorders>
              <w:top w:val="double" w:sz="4" w:space="0" w:color="auto"/>
              <w:left w:val="double" w:sz="4" w:space="0" w:color="auto"/>
              <w:right w:val="single" w:sz="4" w:space="0" w:color="auto"/>
            </w:tcBorders>
          </w:tcPr>
          <w:p w:rsidR="006A55C5" w:rsidRPr="00A93C7B" w:rsidRDefault="006A55C5" w:rsidP="006A55C5">
            <w:pPr>
              <w:spacing w:before="40" w:line="240" w:lineRule="exact"/>
              <w:ind w:firstLine="0"/>
              <w:rPr>
                <w:rFonts w:cs="Arial"/>
                <w:sz w:val="20"/>
              </w:rPr>
            </w:pPr>
            <w:r w:rsidRPr="00A93C7B">
              <w:rPr>
                <w:rFonts w:cs="Arial"/>
                <w:i/>
                <w:sz w:val="20"/>
              </w:rPr>
              <w:br w:type="page"/>
            </w:r>
          </w:p>
        </w:tc>
        <w:tc>
          <w:tcPr>
            <w:tcW w:w="1117" w:type="pct"/>
            <w:gridSpan w:val="2"/>
            <w:tcBorders>
              <w:top w:val="double" w:sz="4" w:space="0" w:color="auto"/>
              <w:left w:val="single" w:sz="4" w:space="0" w:color="auto"/>
              <w:bottom w:val="single" w:sz="6" w:space="0" w:color="auto"/>
              <w:right w:val="single" w:sz="4" w:space="0" w:color="auto"/>
            </w:tcBorders>
          </w:tcPr>
          <w:p w:rsidR="006A55C5" w:rsidRPr="00A93C7B" w:rsidRDefault="006A55C5" w:rsidP="006A55C5">
            <w:pPr>
              <w:spacing w:before="40" w:line="240" w:lineRule="exact"/>
              <w:ind w:firstLine="0"/>
              <w:jc w:val="center"/>
              <w:rPr>
                <w:rFonts w:cs="Arial"/>
                <w:i/>
                <w:sz w:val="20"/>
              </w:rPr>
            </w:pPr>
            <w:r w:rsidRPr="00A93C7B">
              <w:rPr>
                <w:rFonts w:cs="Arial"/>
                <w:i/>
                <w:sz w:val="20"/>
              </w:rPr>
              <w:t xml:space="preserve">Оборот </w:t>
            </w:r>
            <w:r w:rsidRPr="00A93C7B">
              <w:rPr>
                <w:rFonts w:cs="Arial"/>
                <w:i/>
                <w:sz w:val="20"/>
              </w:rPr>
              <w:br/>
            </w:r>
            <w:r>
              <w:rPr>
                <w:rFonts w:cs="Arial"/>
                <w:i/>
                <w:sz w:val="20"/>
              </w:rPr>
              <w:t>предприятий</w:t>
            </w:r>
          </w:p>
        </w:tc>
        <w:tc>
          <w:tcPr>
            <w:tcW w:w="1117" w:type="pct"/>
            <w:gridSpan w:val="2"/>
            <w:tcBorders>
              <w:top w:val="double" w:sz="4" w:space="0" w:color="auto"/>
              <w:left w:val="single" w:sz="4" w:space="0" w:color="auto"/>
              <w:bottom w:val="single" w:sz="6" w:space="0" w:color="auto"/>
              <w:right w:val="single" w:sz="4" w:space="0" w:color="auto"/>
            </w:tcBorders>
          </w:tcPr>
          <w:p w:rsidR="006A55C5" w:rsidRPr="00A93C7B" w:rsidRDefault="006A55C5" w:rsidP="006A55C5">
            <w:pPr>
              <w:tabs>
                <w:tab w:val="left" w:pos="705"/>
              </w:tabs>
              <w:spacing w:before="40" w:line="240" w:lineRule="exact"/>
              <w:ind w:firstLine="0"/>
              <w:jc w:val="center"/>
              <w:rPr>
                <w:rFonts w:cs="Arial"/>
                <w:i/>
                <w:sz w:val="20"/>
              </w:rPr>
            </w:pPr>
            <w:r w:rsidRPr="00A93C7B">
              <w:rPr>
                <w:rFonts w:cs="Arial"/>
                <w:i/>
                <w:sz w:val="20"/>
              </w:rPr>
              <w:t>Объем отгруженных товаров собственн</w:t>
            </w:r>
            <w:r w:rsidRPr="00A93C7B">
              <w:rPr>
                <w:rFonts w:cs="Arial"/>
                <w:i/>
                <w:sz w:val="20"/>
              </w:rPr>
              <w:t>о</w:t>
            </w:r>
            <w:r w:rsidRPr="00A93C7B">
              <w:rPr>
                <w:rFonts w:cs="Arial"/>
                <w:i/>
                <w:sz w:val="20"/>
              </w:rPr>
              <w:t>го производства, выполненных работ и услуг собственными силами</w:t>
            </w:r>
          </w:p>
        </w:tc>
        <w:tc>
          <w:tcPr>
            <w:tcW w:w="1118" w:type="pct"/>
            <w:gridSpan w:val="2"/>
            <w:tcBorders>
              <w:top w:val="double" w:sz="4" w:space="0" w:color="auto"/>
              <w:left w:val="single" w:sz="4" w:space="0" w:color="auto"/>
              <w:bottom w:val="single" w:sz="6" w:space="0" w:color="auto"/>
              <w:right w:val="double" w:sz="4" w:space="0" w:color="auto"/>
            </w:tcBorders>
          </w:tcPr>
          <w:p w:rsidR="006A55C5" w:rsidRPr="00A93C7B" w:rsidRDefault="006A55C5" w:rsidP="006A55C5">
            <w:pPr>
              <w:spacing w:before="40" w:line="240" w:lineRule="exact"/>
              <w:ind w:firstLine="0"/>
              <w:jc w:val="center"/>
              <w:rPr>
                <w:rFonts w:cs="Arial"/>
                <w:i/>
                <w:sz w:val="20"/>
              </w:rPr>
            </w:pPr>
            <w:r w:rsidRPr="00A93C7B">
              <w:rPr>
                <w:rFonts w:cs="Arial"/>
                <w:i/>
                <w:sz w:val="20"/>
              </w:rPr>
              <w:t>Инвестиции в осно</w:t>
            </w:r>
            <w:r w:rsidRPr="00A93C7B">
              <w:rPr>
                <w:rFonts w:cs="Arial"/>
                <w:i/>
                <w:sz w:val="20"/>
              </w:rPr>
              <w:t>в</w:t>
            </w:r>
            <w:r w:rsidRPr="00A93C7B">
              <w:rPr>
                <w:rFonts w:cs="Arial"/>
                <w:i/>
                <w:sz w:val="20"/>
              </w:rPr>
              <w:t xml:space="preserve">ной капитал </w:t>
            </w:r>
            <w:r>
              <w:rPr>
                <w:rFonts w:cs="Arial"/>
                <w:i/>
                <w:sz w:val="20"/>
              </w:rPr>
              <w:br/>
            </w:r>
            <w:r w:rsidRPr="00A93C7B">
              <w:rPr>
                <w:rFonts w:cs="Arial"/>
                <w:i/>
                <w:sz w:val="20"/>
              </w:rPr>
              <w:t>(в части новых и приобретенных по импорту основных средств)</w:t>
            </w:r>
          </w:p>
        </w:tc>
      </w:tr>
      <w:tr w:rsidR="006A55C5" w:rsidRPr="00A93C7B" w:rsidTr="006A55C5">
        <w:trPr>
          <w:cantSplit/>
          <w:tblHeader/>
        </w:trPr>
        <w:tc>
          <w:tcPr>
            <w:tcW w:w="1649" w:type="pct"/>
            <w:vMerge/>
            <w:tcBorders>
              <w:left w:val="double" w:sz="4" w:space="0" w:color="auto"/>
              <w:right w:val="single" w:sz="4" w:space="0" w:color="auto"/>
            </w:tcBorders>
          </w:tcPr>
          <w:p w:rsidR="006A55C5" w:rsidRPr="00A93C7B" w:rsidRDefault="006A55C5" w:rsidP="006A55C5">
            <w:pPr>
              <w:spacing w:before="40" w:line="240" w:lineRule="exact"/>
              <w:ind w:firstLine="0"/>
              <w:rPr>
                <w:rFonts w:cs="Arial"/>
                <w:sz w:val="20"/>
              </w:rPr>
            </w:pPr>
          </w:p>
        </w:tc>
        <w:tc>
          <w:tcPr>
            <w:tcW w:w="558" w:type="pct"/>
            <w:tcBorders>
              <w:left w:val="single" w:sz="4" w:space="0" w:color="auto"/>
              <w:right w:val="single" w:sz="4" w:space="0" w:color="auto"/>
            </w:tcBorders>
            <w:vAlign w:val="center"/>
          </w:tcPr>
          <w:p w:rsidR="006A55C5" w:rsidRPr="00A93C7B" w:rsidRDefault="006A55C5" w:rsidP="006A55C5">
            <w:pPr>
              <w:spacing w:before="40" w:line="240" w:lineRule="exact"/>
              <w:ind w:firstLine="0"/>
              <w:jc w:val="center"/>
              <w:rPr>
                <w:rFonts w:cs="Arial"/>
                <w:i/>
                <w:sz w:val="20"/>
              </w:rPr>
            </w:pPr>
            <w:r w:rsidRPr="00A93C7B">
              <w:rPr>
                <w:rFonts w:cs="Arial"/>
                <w:i/>
                <w:sz w:val="20"/>
              </w:rPr>
              <w:t>млн.</w:t>
            </w:r>
            <w:r w:rsidRPr="00A93C7B">
              <w:rPr>
                <w:rFonts w:cs="Arial"/>
                <w:i/>
                <w:sz w:val="20"/>
              </w:rPr>
              <w:br/>
              <w:t>рублей</w:t>
            </w:r>
          </w:p>
        </w:tc>
        <w:tc>
          <w:tcPr>
            <w:tcW w:w="559" w:type="pct"/>
            <w:tcBorders>
              <w:left w:val="single" w:sz="4" w:space="0" w:color="auto"/>
              <w:right w:val="single" w:sz="4" w:space="0" w:color="auto"/>
            </w:tcBorders>
            <w:vAlign w:val="center"/>
          </w:tcPr>
          <w:p w:rsidR="006A55C5" w:rsidRPr="00A93C7B" w:rsidRDefault="006A55C5" w:rsidP="006A55C5">
            <w:pPr>
              <w:spacing w:before="40" w:line="240" w:lineRule="exact"/>
              <w:ind w:firstLine="0"/>
              <w:jc w:val="center"/>
              <w:rPr>
                <w:rFonts w:cs="Arial"/>
                <w:i/>
                <w:sz w:val="20"/>
              </w:rPr>
            </w:pPr>
            <w:r w:rsidRPr="00A93C7B">
              <w:rPr>
                <w:rFonts w:cs="Arial"/>
                <w:i/>
                <w:sz w:val="20"/>
              </w:rPr>
              <w:t xml:space="preserve">в % </w:t>
            </w:r>
            <w:r w:rsidRPr="00A93C7B">
              <w:rPr>
                <w:rFonts w:cs="Arial"/>
                <w:i/>
                <w:sz w:val="20"/>
              </w:rPr>
              <w:br/>
              <w:t>к итогу</w:t>
            </w:r>
          </w:p>
        </w:tc>
        <w:tc>
          <w:tcPr>
            <w:tcW w:w="559" w:type="pct"/>
            <w:tcBorders>
              <w:left w:val="single" w:sz="4" w:space="0" w:color="auto"/>
              <w:right w:val="single" w:sz="4" w:space="0" w:color="auto"/>
            </w:tcBorders>
            <w:vAlign w:val="center"/>
          </w:tcPr>
          <w:p w:rsidR="006A55C5" w:rsidRPr="00A93C7B" w:rsidRDefault="006A55C5" w:rsidP="006A55C5">
            <w:pPr>
              <w:spacing w:before="40" w:line="240" w:lineRule="exact"/>
              <w:ind w:firstLine="0"/>
              <w:jc w:val="center"/>
              <w:rPr>
                <w:rFonts w:cs="Arial"/>
                <w:i/>
                <w:sz w:val="20"/>
              </w:rPr>
            </w:pPr>
            <w:r w:rsidRPr="00A93C7B">
              <w:rPr>
                <w:rFonts w:cs="Arial"/>
                <w:i/>
                <w:sz w:val="20"/>
              </w:rPr>
              <w:t>млн.</w:t>
            </w:r>
            <w:r w:rsidRPr="00A93C7B">
              <w:rPr>
                <w:rFonts w:cs="Arial"/>
                <w:i/>
                <w:sz w:val="20"/>
              </w:rPr>
              <w:br/>
              <w:t>рублей</w:t>
            </w:r>
          </w:p>
        </w:tc>
        <w:tc>
          <w:tcPr>
            <w:tcW w:w="559" w:type="pct"/>
            <w:tcBorders>
              <w:left w:val="single" w:sz="4" w:space="0" w:color="auto"/>
              <w:right w:val="single" w:sz="4" w:space="0" w:color="auto"/>
            </w:tcBorders>
            <w:vAlign w:val="center"/>
          </w:tcPr>
          <w:p w:rsidR="006A55C5" w:rsidRPr="00A93C7B" w:rsidRDefault="006A55C5" w:rsidP="006A55C5">
            <w:pPr>
              <w:spacing w:before="40" w:line="240" w:lineRule="exact"/>
              <w:ind w:firstLine="0"/>
              <w:jc w:val="center"/>
              <w:rPr>
                <w:rFonts w:cs="Arial"/>
                <w:i/>
                <w:sz w:val="20"/>
              </w:rPr>
            </w:pPr>
            <w:r w:rsidRPr="00A93C7B">
              <w:rPr>
                <w:rFonts w:cs="Arial"/>
                <w:i/>
                <w:sz w:val="20"/>
              </w:rPr>
              <w:t xml:space="preserve">в % </w:t>
            </w:r>
            <w:r w:rsidRPr="00A93C7B">
              <w:rPr>
                <w:rFonts w:cs="Arial"/>
                <w:i/>
                <w:sz w:val="20"/>
              </w:rPr>
              <w:br/>
              <w:t>к итогу</w:t>
            </w:r>
          </w:p>
        </w:tc>
        <w:tc>
          <w:tcPr>
            <w:tcW w:w="559" w:type="pct"/>
            <w:tcBorders>
              <w:left w:val="single" w:sz="4" w:space="0" w:color="auto"/>
              <w:right w:val="single" w:sz="4" w:space="0" w:color="auto"/>
            </w:tcBorders>
            <w:vAlign w:val="center"/>
          </w:tcPr>
          <w:p w:rsidR="006A55C5" w:rsidRPr="00A93C7B" w:rsidRDefault="006A55C5" w:rsidP="006A55C5">
            <w:pPr>
              <w:spacing w:before="40" w:line="240" w:lineRule="exact"/>
              <w:ind w:firstLine="0"/>
              <w:jc w:val="center"/>
              <w:rPr>
                <w:rFonts w:cs="Arial"/>
                <w:i/>
                <w:sz w:val="20"/>
              </w:rPr>
            </w:pPr>
            <w:r w:rsidRPr="00A93C7B">
              <w:rPr>
                <w:rFonts w:cs="Arial"/>
                <w:i/>
                <w:sz w:val="20"/>
              </w:rPr>
              <w:t>млн.</w:t>
            </w:r>
            <w:r w:rsidRPr="00A93C7B">
              <w:rPr>
                <w:rFonts w:cs="Arial"/>
                <w:i/>
                <w:sz w:val="20"/>
              </w:rPr>
              <w:br/>
              <w:t>рублей</w:t>
            </w:r>
          </w:p>
        </w:tc>
        <w:tc>
          <w:tcPr>
            <w:tcW w:w="559" w:type="pct"/>
            <w:tcBorders>
              <w:left w:val="single" w:sz="4" w:space="0" w:color="auto"/>
              <w:right w:val="double" w:sz="4" w:space="0" w:color="auto"/>
            </w:tcBorders>
            <w:vAlign w:val="center"/>
          </w:tcPr>
          <w:p w:rsidR="006A55C5" w:rsidRPr="00A93C7B" w:rsidRDefault="006A55C5" w:rsidP="006A55C5">
            <w:pPr>
              <w:spacing w:before="40" w:line="240" w:lineRule="exact"/>
              <w:ind w:firstLine="0"/>
              <w:jc w:val="center"/>
              <w:rPr>
                <w:rFonts w:cs="Arial"/>
                <w:i/>
                <w:sz w:val="20"/>
              </w:rPr>
            </w:pPr>
            <w:r w:rsidRPr="00A93C7B">
              <w:rPr>
                <w:rFonts w:cs="Arial"/>
                <w:i/>
                <w:sz w:val="20"/>
              </w:rPr>
              <w:t>в %</w:t>
            </w:r>
            <w:r w:rsidRPr="00A93C7B">
              <w:rPr>
                <w:rFonts w:cs="Arial"/>
                <w:i/>
                <w:sz w:val="20"/>
              </w:rPr>
              <w:br/>
              <w:t>к итогу</w:t>
            </w:r>
          </w:p>
        </w:tc>
      </w:tr>
      <w:tr w:rsidR="006A55C5" w:rsidRPr="00044E54" w:rsidTr="006A55C5">
        <w:trPr>
          <w:cantSplit/>
        </w:trPr>
        <w:tc>
          <w:tcPr>
            <w:tcW w:w="1649" w:type="pct"/>
            <w:tcBorders>
              <w:top w:val="single" w:sz="6" w:space="0" w:color="auto"/>
              <w:left w:val="double" w:sz="4" w:space="0" w:color="auto"/>
              <w:bottom w:val="dotted" w:sz="4" w:space="0" w:color="auto"/>
              <w:right w:val="single" w:sz="4" w:space="0" w:color="auto"/>
            </w:tcBorders>
            <w:vAlign w:val="bottom"/>
          </w:tcPr>
          <w:p w:rsidR="006A55C5" w:rsidRPr="00CF692F" w:rsidRDefault="006A55C5" w:rsidP="004C274B">
            <w:pPr>
              <w:spacing w:before="80" w:line="240" w:lineRule="exact"/>
              <w:ind w:left="57" w:firstLine="0"/>
              <w:jc w:val="left"/>
              <w:rPr>
                <w:b/>
                <w:bCs/>
                <w:sz w:val="20"/>
                <w:lang w:val="en-US"/>
              </w:rPr>
            </w:pPr>
            <w:r w:rsidRPr="00CF692F">
              <w:rPr>
                <w:rFonts w:cs="Arial"/>
                <w:b/>
                <w:sz w:val="20"/>
              </w:rPr>
              <w:t>Всего</w:t>
            </w:r>
            <w:r>
              <w:rPr>
                <w:b/>
                <w:bCs/>
                <w:sz w:val="20"/>
              </w:rPr>
              <w:t xml:space="preserve"> </w:t>
            </w:r>
          </w:p>
        </w:tc>
        <w:tc>
          <w:tcPr>
            <w:tcW w:w="558" w:type="pct"/>
            <w:tcBorders>
              <w:top w:val="single" w:sz="6" w:space="0" w:color="auto"/>
              <w:left w:val="single" w:sz="4" w:space="0" w:color="auto"/>
              <w:bottom w:val="dotted" w:sz="4" w:space="0" w:color="auto"/>
              <w:right w:val="single" w:sz="4" w:space="0" w:color="auto"/>
            </w:tcBorders>
            <w:vAlign w:val="bottom"/>
          </w:tcPr>
          <w:p w:rsidR="006A55C5" w:rsidRPr="00140F9B" w:rsidRDefault="006A55C5" w:rsidP="00CD473B">
            <w:pPr>
              <w:spacing w:before="80" w:line="240" w:lineRule="exact"/>
              <w:ind w:firstLine="0"/>
              <w:jc w:val="center"/>
              <w:rPr>
                <w:rFonts w:cs="Arial"/>
                <w:b/>
                <w:sz w:val="20"/>
              </w:rPr>
            </w:pPr>
            <w:r w:rsidRPr="00140F9B">
              <w:rPr>
                <w:rFonts w:cs="Arial"/>
                <w:b/>
                <w:sz w:val="20"/>
              </w:rPr>
              <w:t>440429,9</w:t>
            </w:r>
          </w:p>
        </w:tc>
        <w:tc>
          <w:tcPr>
            <w:tcW w:w="559" w:type="pct"/>
            <w:tcBorders>
              <w:top w:val="single" w:sz="6" w:space="0" w:color="auto"/>
              <w:left w:val="single" w:sz="4" w:space="0" w:color="auto"/>
              <w:bottom w:val="dotted" w:sz="4" w:space="0" w:color="auto"/>
              <w:right w:val="single" w:sz="4" w:space="0" w:color="auto"/>
            </w:tcBorders>
            <w:vAlign w:val="bottom"/>
          </w:tcPr>
          <w:p w:rsidR="006A55C5" w:rsidRPr="00140F9B" w:rsidRDefault="006A55C5" w:rsidP="006A55C5">
            <w:pPr>
              <w:spacing w:before="80" w:line="240" w:lineRule="exact"/>
              <w:ind w:firstLine="0"/>
              <w:jc w:val="center"/>
              <w:rPr>
                <w:rFonts w:cs="Arial"/>
                <w:b/>
                <w:sz w:val="20"/>
              </w:rPr>
            </w:pPr>
            <w:r w:rsidRPr="00140F9B">
              <w:rPr>
                <w:rFonts w:cs="Arial"/>
                <w:b/>
                <w:sz w:val="20"/>
              </w:rPr>
              <w:t>100,0</w:t>
            </w:r>
          </w:p>
        </w:tc>
        <w:tc>
          <w:tcPr>
            <w:tcW w:w="559" w:type="pct"/>
            <w:tcBorders>
              <w:top w:val="single" w:sz="6" w:space="0" w:color="auto"/>
              <w:left w:val="single" w:sz="4" w:space="0" w:color="auto"/>
              <w:bottom w:val="dotted" w:sz="4" w:space="0" w:color="auto"/>
              <w:right w:val="single" w:sz="4" w:space="0" w:color="auto"/>
            </w:tcBorders>
            <w:vAlign w:val="bottom"/>
          </w:tcPr>
          <w:p w:rsidR="006A55C5" w:rsidRPr="00140F9B" w:rsidRDefault="006A55C5" w:rsidP="006A55C5">
            <w:pPr>
              <w:spacing w:before="80" w:line="240" w:lineRule="exact"/>
              <w:ind w:firstLine="0"/>
              <w:jc w:val="center"/>
              <w:rPr>
                <w:rFonts w:cs="Arial"/>
                <w:b/>
                <w:sz w:val="20"/>
              </w:rPr>
            </w:pPr>
            <w:r w:rsidRPr="00140F9B">
              <w:rPr>
                <w:rFonts w:cs="Arial"/>
                <w:b/>
                <w:sz w:val="20"/>
              </w:rPr>
              <w:t>192907,2</w:t>
            </w:r>
          </w:p>
        </w:tc>
        <w:tc>
          <w:tcPr>
            <w:tcW w:w="559" w:type="pct"/>
            <w:tcBorders>
              <w:top w:val="single" w:sz="6" w:space="0" w:color="auto"/>
              <w:left w:val="single" w:sz="4" w:space="0" w:color="auto"/>
              <w:bottom w:val="dotted" w:sz="4" w:space="0" w:color="auto"/>
              <w:right w:val="single" w:sz="4" w:space="0" w:color="auto"/>
            </w:tcBorders>
            <w:vAlign w:val="bottom"/>
          </w:tcPr>
          <w:p w:rsidR="006A55C5" w:rsidRPr="00140F9B" w:rsidRDefault="006A55C5" w:rsidP="006A55C5">
            <w:pPr>
              <w:spacing w:before="80" w:line="240" w:lineRule="exact"/>
              <w:ind w:firstLine="0"/>
              <w:jc w:val="center"/>
              <w:rPr>
                <w:rFonts w:cs="Arial"/>
                <w:b/>
                <w:sz w:val="20"/>
              </w:rPr>
            </w:pPr>
            <w:r w:rsidRPr="00140F9B">
              <w:rPr>
                <w:rFonts w:cs="Arial"/>
                <w:b/>
                <w:sz w:val="20"/>
              </w:rPr>
              <w:t>100,0</w:t>
            </w:r>
          </w:p>
        </w:tc>
        <w:tc>
          <w:tcPr>
            <w:tcW w:w="559" w:type="pct"/>
            <w:tcBorders>
              <w:top w:val="single" w:sz="6" w:space="0" w:color="auto"/>
              <w:left w:val="single" w:sz="4" w:space="0" w:color="auto"/>
              <w:bottom w:val="dotted" w:sz="4" w:space="0" w:color="auto"/>
              <w:right w:val="single" w:sz="4" w:space="0" w:color="auto"/>
            </w:tcBorders>
            <w:vAlign w:val="bottom"/>
          </w:tcPr>
          <w:p w:rsidR="006A55C5" w:rsidRPr="00140F9B" w:rsidRDefault="006A55C5" w:rsidP="006A55C5">
            <w:pPr>
              <w:spacing w:before="80" w:line="240" w:lineRule="exact"/>
              <w:ind w:firstLine="0"/>
              <w:jc w:val="center"/>
              <w:rPr>
                <w:rFonts w:cs="Arial"/>
                <w:b/>
                <w:sz w:val="20"/>
              </w:rPr>
            </w:pPr>
            <w:r w:rsidRPr="00140F9B">
              <w:rPr>
                <w:rFonts w:cs="Arial"/>
                <w:b/>
                <w:sz w:val="20"/>
              </w:rPr>
              <w:t>10181,6</w:t>
            </w:r>
          </w:p>
        </w:tc>
        <w:tc>
          <w:tcPr>
            <w:tcW w:w="559" w:type="pct"/>
            <w:tcBorders>
              <w:top w:val="single" w:sz="6" w:space="0" w:color="auto"/>
              <w:left w:val="single" w:sz="4" w:space="0" w:color="auto"/>
              <w:bottom w:val="dotted" w:sz="4" w:space="0" w:color="auto"/>
              <w:right w:val="double" w:sz="4" w:space="0" w:color="auto"/>
            </w:tcBorders>
            <w:vAlign w:val="bottom"/>
          </w:tcPr>
          <w:p w:rsidR="006A55C5" w:rsidRPr="00140F9B" w:rsidRDefault="006A55C5" w:rsidP="006A55C5">
            <w:pPr>
              <w:spacing w:before="80" w:line="240" w:lineRule="exact"/>
              <w:ind w:firstLine="0"/>
              <w:jc w:val="center"/>
              <w:rPr>
                <w:rFonts w:cs="Arial"/>
                <w:b/>
                <w:sz w:val="20"/>
              </w:rPr>
            </w:pPr>
            <w:r w:rsidRPr="00140F9B">
              <w:rPr>
                <w:rFonts w:cs="Arial"/>
                <w:b/>
                <w:sz w:val="20"/>
              </w:rPr>
              <w:t>100,0</w:t>
            </w:r>
          </w:p>
        </w:tc>
      </w:tr>
      <w:tr w:rsidR="006A55C5" w:rsidRPr="00044E54" w:rsidTr="006A55C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80" w:line="240" w:lineRule="exact"/>
              <w:ind w:left="113" w:firstLine="0"/>
              <w:jc w:val="left"/>
              <w:rPr>
                <w:rFonts w:cs="Arial"/>
                <w:sz w:val="20"/>
              </w:rPr>
            </w:pPr>
            <w:r>
              <w:rPr>
                <w:rFonts w:cs="Arial"/>
                <w:sz w:val="20"/>
              </w:rPr>
              <w:t>с</w:t>
            </w:r>
            <w:r w:rsidR="006A55C5" w:rsidRPr="00CF692F">
              <w:rPr>
                <w:rFonts w:cs="Arial"/>
                <w:sz w:val="20"/>
              </w:rPr>
              <w:t>ельское, лесное хозяйство, охота, рыболовство и рыбово</w:t>
            </w:r>
            <w:r w:rsidR="006A55C5" w:rsidRPr="00CF692F">
              <w:rPr>
                <w:rFonts w:cs="Arial"/>
                <w:sz w:val="20"/>
              </w:rPr>
              <w:t>д</w:t>
            </w:r>
            <w:r w:rsidR="006A55C5" w:rsidRPr="00CF692F">
              <w:rPr>
                <w:rFonts w:cs="Arial"/>
                <w:sz w:val="20"/>
              </w:rPr>
              <w:t>ство</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6662,2</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1,5</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6541,8</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3,4</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815,3</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8,0</w:t>
            </w:r>
          </w:p>
        </w:tc>
      </w:tr>
      <w:tr w:rsidR="006A55C5" w:rsidRPr="00044E54" w:rsidTr="006A55C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80" w:line="240" w:lineRule="exact"/>
              <w:ind w:left="113" w:firstLine="0"/>
              <w:jc w:val="left"/>
              <w:rPr>
                <w:rFonts w:cs="Arial"/>
                <w:sz w:val="20"/>
              </w:rPr>
            </w:pPr>
            <w:r>
              <w:rPr>
                <w:rFonts w:cs="Arial"/>
                <w:sz w:val="20"/>
              </w:rPr>
              <w:t>д</w:t>
            </w:r>
            <w:r w:rsidR="006A55C5" w:rsidRPr="00CF692F">
              <w:rPr>
                <w:rFonts w:cs="Arial"/>
                <w:sz w:val="20"/>
              </w:rPr>
              <w:t>обыча полезных ископаемых</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721,3</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0,2</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717,3</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0,4</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w:t>
            </w:r>
            <w:r w:rsidR="00A54D9D">
              <w:rPr>
                <w:rFonts w:cs="Arial"/>
                <w:sz w:val="20"/>
                <w:vertAlign w:val="superscript"/>
              </w:rPr>
              <w:t>2</w:t>
            </w:r>
            <w:r w:rsidRPr="009F7FD2">
              <w:rPr>
                <w:rFonts w:cs="Arial"/>
                <w:sz w:val="20"/>
                <w:vertAlign w:val="superscript"/>
              </w:rPr>
              <w:t>)</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w:t>
            </w:r>
            <w:r w:rsidR="00A54D9D">
              <w:rPr>
                <w:rFonts w:cs="Arial"/>
                <w:sz w:val="20"/>
                <w:vertAlign w:val="superscript"/>
              </w:rPr>
              <w:t>2</w:t>
            </w:r>
            <w:r w:rsidRPr="009F7FD2">
              <w:rPr>
                <w:rFonts w:cs="Arial"/>
                <w:sz w:val="20"/>
                <w:vertAlign w:val="superscript"/>
              </w:rPr>
              <w:t>)</w:t>
            </w:r>
          </w:p>
        </w:tc>
      </w:tr>
      <w:tr w:rsidR="006A55C5" w:rsidRPr="003B7BC1" w:rsidTr="006A55C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3B7BC1" w:rsidRDefault="004C274B" w:rsidP="004C274B">
            <w:pPr>
              <w:spacing w:before="80" w:line="240" w:lineRule="exact"/>
              <w:ind w:left="113" w:firstLine="0"/>
              <w:jc w:val="left"/>
              <w:rPr>
                <w:rFonts w:cs="Arial"/>
                <w:sz w:val="20"/>
              </w:rPr>
            </w:pPr>
            <w:r>
              <w:rPr>
                <w:rFonts w:cs="Arial"/>
                <w:sz w:val="20"/>
              </w:rPr>
              <w:t>о</w:t>
            </w:r>
            <w:r w:rsidR="006A55C5" w:rsidRPr="003B7BC1">
              <w:rPr>
                <w:rFonts w:cs="Arial"/>
                <w:sz w:val="20"/>
              </w:rPr>
              <w:t>брабатывающие производства</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68958,2</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15,7</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62805,3</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32,5</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1375,2</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13,5</w:t>
            </w:r>
          </w:p>
        </w:tc>
      </w:tr>
      <w:tr w:rsidR="006A55C5" w:rsidRPr="003B7BC1" w:rsidTr="006A55C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3B7BC1" w:rsidRDefault="004C274B" w:rsidP="004C274B">
            <w:pPr>
              <w:spacing w:before="80" w:line="240" w:lineRule="exact"/>
              <w:ind w:left="113" w:firstLine="0"/>
              <w:jc w:val="left"/>
              <w:rPr>
                <w:rFonts w:cs="Arial"/>
                <w:sz w:val="20"/>
              </w:rPr>
            </w:pPr>
            <w:r>
              <w:rPr>
                <w:rFonts w:cs="Arial"/>
                <w:sz w:val="20"/>
              </w:rPr>
              <w:t>о</w:t>
            </w:r>
            <w:r w:rsidR="006A55C5" w:rsidRPr="003B7BC1">
              <w:rPr>
                <w:rFonts w:cs="Arial"/>
                <w:sz w:val="20"/>
              </w:rPr>
              <w:t>беспечение электрической энергией, газом и паром; ко</w:t>
            </w:r>
            <w:r w:rsidR="006A55C5" w:rsidRPr="003B7BC1">
              <w:rPr>
                <w:rFonts w:cs="Arial"/>
                <w:sz w:val="20"/>
              </w:rPr>
              <w:t>н</w:t>
            </w:r>
            <w:r w:rsidR="006A55C5" w:rsidRPr="003B7BC1">
              <w:rPr>
                <w:rFonts w:cs="Arial"/>
                <w:sz w:val="20"/>
              </w:rPr>
              <w:t>диционирование воздуха</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3420,6</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0,8</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2835,8</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1,5</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w:t>
            </w:r>
            <w:r w:rsidR="00A54D9D">
              <w:rPr>
                <w:rFonts w:cs="Arial"/>
                <w:sz w:val="20"/>
                <w:vertAlign w:val="superscript"/>
              </w:rPr>
              <w:t>2</w:t>
            </w:r>
            <w:r w:rsidRPr="009F7FD2">
              <w:rPr>
                <w:rFonts w:cs="Arial"/>
                <w:sz w:val="20"/>
                <w:vertAlign w:val="superscript"/>
              </w:rPr>
              <w:t>)</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w:t>
            </w:r>
            <w:r w:rsidR="00A54D9D">
              <w:rPr>
                <w:rFonts w:cs="Arial"/>
                <w:sz w:val="20"/>
                <w:vertAlign w:val="superscript"/>
              </w:rPr>
              <w:t>2</w:t>
            </w:r>
            <w:r w:rsidRPr="009F7FD2">
              <w:rPr>
                <w:rFonts w:cs="Arial"/>
                <w:sz w:val="20"/>
                <w:vertAlign w:val="superscript"/>
              </w:rPr>
              <w:t>)</w:t>
            </w:r>
          </w:p>
        </w:tc>
      </w:tr>
      <w:tr w:rsidR="006A55C5" w:rsidRPr="003B7BC1" w:rsidTr="006A55C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3B7BC1" w:rsidRDefault="004C274B" w:rsidP="004C274B">
            <w:pPr>
              <w:spacing w:before="80" w:line="240" w:lineRule="exact"/>
              <w:ind w:left="113" w:firstLine="0"/>
              <w:jc w:val="left"/>
              <w:rPr>
                <w:rFonts w:cs="Arial"/>
                <w:sz w:val="20"/>
              </w:rPr>
            </w:pPr>
            <w:r>
              <w:rPr>
                <w:rFonts w:cs="Arial"/>
                <w:sz w:val="20"/>
              </w:rPr>
              <w:t>в</w:t>
            </w:r>
            <w:r w:rsidR="006A55C5" w:rsidRPr="003B7BC1">
              <w:rPr>
                <w:rFonts w:cs="Arial"/>
                <w:sz w:val="20"/>
              </w:rPr>
              <w:t>одоснабжение; водоотвед</w:t>
            </w:r>
            <w:r w:rsidR="006A55C5" w:rsidRPr="003B7BC1">
              <w:rPr>
                <w:rFonts w:cs="Arial"/>
                <w:sz w:val="20"/>
              </w:rPr>
              <w:t>е</w:t>
            </w:r>
            <w:r w:rsidR="006A55C5" w:rsidRPr="003B7BC1">
              <w:rPr>
                <w:rFonts w:cs="Arial"/>
                <w:sz w:val="20"/>
              </w:rPr>
              <w:t>ние, организация сбора и ут</w:t>
            </w:r>
            <w:r w:rsidR="006A55C5" w:rsidRPr="003B7BC1">
              <w:rPr>
                <w:rFonts w:cs="Arial"/>
                <w:sz w:val="20"/>
              </w:rPr>
              <w:t>и</w:t>
            </w:r>
            <w:r w:rsidR="006A55C5" w:rsidRPr="003B7BC1">
              <w:rPr>
                <w:rFonts w:cs="Arial"/>
                <w:sz w:val="20"/>
              </w:rPr>
              <w:t>лизация отходов, деятельность по ликвидации загрязнений</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4328,3</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1,0</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3859,2</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2,0</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46,7</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0,5</w:t>
            </w:r>
          </w:p>
        </w:tc>
      </w:tr>
      <w:tr w:rsidR="006A55C5" w:rsidRPr="003B7BC1" w:rsidTr="006A55C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3B7BC1" w:rsidRDefault="004C274B" w:rsidP="004C274B">
            <w:pPr>
              <w:spacing w:before="80" w:line="240" w:lineRule="exact"/>
              <w:ind w:left="113" w:firstLine="0"/>
              <w:jc w:val="left"/>
              <w:rPr>
                <w:rFonts w:cs="Arial"/>
                <w:sz w:val="20"/>
              </w:rPr>
            </w:pPr>
            <w:r>
              <w:rPr>
                <w:rFonts w:cs="Arial"/>
                <w:sz w:val="20"/>
              </w:rPr>
              <w:t>с</w:t>
            </w:r>
            <w:r w:rsidR="006A55C5" w:rsidRPr="003B7BC1">
              <w:rPr>
                <w:rFonts w:cs="Arial"/>
                <w:sz w:val="20"/>
              </w:rPr>
              <w:t>троительство</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31070,8</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7,0</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28873,0</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15,0</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1515,4</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14,9</w:t>
            </w:r>
          </w:p>
        </w:tc>
      </w:tr>
      <w:tr w:rsidR="006A55C5" w:rsidRPr="003B7BC1" w:rsidTr="006A55C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3B7BC1" w:rsidRDefault="004C274B" w:rsidP="004C274B">
            <w:pPr>
              <w:spacing w:before="80" w:line="240" w:lineRule="exact"/>
              <w:ind w:left="113" w:firstLine="0"/>
              <w:jc w:val="left"/>
              <w:rPr>
                <w:rFonts w:cs="Arial"/>
                <w:sz w:val="20"/>
              </w:rPr>
            </w:pPr>
            <w:r>
              <w:rPr>
                <w:rFonts w:cs="Arial"/>
                <w:sz w:val="20"/>
              </w:rPr>
              <w:t>т</w:t>
            </w:r>
            <w:r w:rsidR="006A55C5" w:rsidRPr="003B7BC1">
              <w:rPr>
                <w:rFonts w:cs="Arial"/>
                <w:sz w:val="20"/>
              </w:rPr>
              <w:t>орговля оптовая и розничная; ремонт автотранспортных средств и мотоциклов</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248651,8</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56,4</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12126,4</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6,3</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609,4</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6,0</w:t>
            </w:r>
          </w:p>
        </w:tc>
      </w:tr>
      <w:tr w:rsidR="006A55C5" w:rsidRPr="00C72270" w:rsidTr="006A55C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3B7BC1" w:rsidRDefault="004C274B" w:rsidP="004C274B">
            <w:pPr>
              <w:spacing w:before="80" w:line="240" w:lineRule="exact"/>
              <w:ind w:left="113" w:firstLine="0"/>
              <w:jc w:val="left"/>
              <w:rPr>
                <w:rFonts w:cs="Arial"/>
                <w:sz w:val="20"/>
              </w:rPr>
            </w:pPr>
            <w:r>
              <w:rPr>
                <w:rFonts w:cs="Arial"/>
                <w:sz w:val="20"/>
              </w:rPr>
              <w:t>т</w:t>
            </w:r>
            <w:r w:rsidR="006A55C5" w:rsidRPr="003B7BC1">
              <w:rPr>
                <w:rFonts w:cs="Arial"/>
                <w:sz w:val="20"/>
              </w:rPr>
              <w:t>ранспортировка и хранение</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25489,3</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5,8</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24813,5</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12,9</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1056,9</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10,4</w:t>
            </w:r>
          </w:p>
        </w:tc>
      </w:tr>
      <w:tr w:rsidR="006A55C5" w:rsidRPr="00C72270" w:rsidTr="006A55C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80" w:line="240" w:lineRule="exact"/>
              <w:ind w:left="113" w:firstLine="0"/>
              <w:jc w:val="left"/>
              <w:rPr>
                <w:rFonts w:cs="Arial"/>
                <w:sz w:val="20"/>
              </w:rPr>
            </w:pPr>
            <w:r>
              <w:rPr>
                <w:rFonts w:cs="Arial"/>
                <w:sz w:val="20"/>
              </w:rPr>
              <w:t>д</w:t>
            </w:r>
            <w:r w:rsidR="006A55C5" w:rsidRPr="00CF692F">
              <w:rPr>
                <w:rFonts w:cs="Arial"/>
                <w:sz w:val="20"/>
              </w:rPr>
              <w:t>еятельность гостиниц и пре</w:t>
            </w:r>
            <w:r w:rsidR="006A55C5" w:rsidRPr="00CF692F">
              <w:rPr>
                <w:rFonts w:cs="Arial"/>
                <w:sz w:val="20"/>
              </w:rPr>
              <w:t>д</w:t>
            </w:r>
            <w:r w:rsidR="006A55C5" w:rsidRPr="00CF692F">
              <w:rPr>
                <w:rFonts w:cs="Arial"/>
                <w:sz w:val="20"/>
              </w:rPr>
              <w:t>приятий общественного пит</w:t>
            </w:r>
            <w:r w:rsidR="006A55C5" w:rsidRPr="00CF692F">
              <w:rPr>
                <w:rFonts w:cs="Arial"/>
                <w:sz w:val="20"/>
              </w:rPr>
              <w:t>а</w:t>
            </w:r>
            <w:r w:rsidR="006A55C5" w:rsidRPr="00CF692F">
              <w:rPr>
                <w:rFonts w:cs="Arial"/>
                <w:sz w:val="20"/>
              </w:rPr>
              <w:t>ния</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7450,8</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1,7</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7266,0</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3,8</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Pr="00140F9B" w:rsidRDefault="006A55C5" w:rsidP="006A55C5">
            <w:pPr>
              <w:spacing w:before="80" w:line="240" w:lineRule="exact"/>
              <w:ind w:firstLine="0"/>
              <w:jc w:val="center"/>
              <w:rPr>
                <w:rFonts w:cs="Arial"/>
                <w:sz w:val="20"/>
                <w:lang w:val="en-US"/>
              </w:rPr>
            </w:pPr>
            <w:r>
              <w:rPr>
                <w:rFonts w:cs="Arial"/>
                <w:sz w:val="20"/>
                <w:lang w:val="en-US"/>
              </w:rPr>
              <w:t>-</w:t>
            </w:r>
          </w:p>
        </w:tc>
      </w:tr>
      <w:tr w:rsidR="006A55C5" w:rsidRPr="00C72270" w:rsidTr="00A45A4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80" w:line="240" w:lineRule="exact"/>
              <w:ind w:left="113" w:firstLine="0"/>
              <w:jc w:val="left"/>
              <w:rPr>
                <w:rFonts w:cs="Arial"/>
                <w:sz w:val="20"/>
              </w:rPr>
            </w:pPr>
            <w:r>
              <w:rPr>
                <w:rFonts w:cs="Arial"/>
                <w:sz w:val="20"/>
              </w:rPr>
              <w:t>д</w:t>
            </w:r>
            <w:r w:rsidR="006A55C5" w:rsidRPr="00CF692F">
              <w:rPr>
                <w:rFonts w:cs="Arial"/>
                <w:sz w:val="20"/>
              </w:rPr>
              <w:t>еятельность  в области и</w:t>
            </w:r>
            <w:r w:rsidR="006A55C5" w:rsidRPr="00CF692F">
              <w:rPr>
                <w:rFonts w:cs="Arial"/>
                <w:sz w:val="20"/>
              </w:rPr>
              <w:t>н</w:t>
            </w:r>
            <w:r w:rsidR="006A55C5" w:rsidRPr="00CF692F">
              <w:rPr>
                <w:rFonts w:cs="Arial"/>
                <w:sz w:val="20"/>
              </w:rPr>
              <w:t>фо</w:t>
            </w:r>
            <w:r w:rsidR="006A55C5">
              <w:rPr>
                <w:rFonts w:cs="Arial"/>
                <w:sz w:val="20"/>
              </w:rPr>
              <w:t>р</w:t>
            </w:r>
            <w:r w:rsidR="006A55C5" w:rsidRPr="00CF692F">
              <w:rPr>
                <w:rFonts w:cs="Arial"/>
                <w:sz w:val="20"/>
              </w:rPr>
              <w:t>мации и связи</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4537,1</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1,0</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4392,5</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2,3</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83,2</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0,8</w:t>
            </w:r>
          </w:p>
        </w:tc>
      </w:tr>
      <w:tr w:rsidR="006A55C5" w:rsidRPr="00C72270" w:rsidTr="00A45A4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80" w:line="240" w:lineRule="exact"/>
              <w:ind w:left="113" w:firstLine="0"/>
              <w:jc w:val="left"/>
              <w:rPr>
                <w:rFonts w:cs="Arial"/>
                <w:sz w:val="20"/>
              </w:rPr>
            </w:pPr>
            <w:r>
              <w:rPr>
                <w:rFonts w:cs="Arial"/>
                <w:sz w:val="20"/>
              </w:rPr>
              <w:t>д</w:t>
            </w:r>
            <w:r w:rsidR="006A55C5" w:rsidRPr="00CF692F">
              <w:rPr>
                <w:rFonts w:cs="Arial"/>
                <w:sz w:val="20"/>
              </w:rPr>
              <w:t>еятельность финансовая и страховая</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Pr="00140F9B" w:rsidRDefault="006A55C5" w:rsidP="006A55C5">
            <w:pPr>
              <w:spacing w:before="80" w:line="240" w:lineRule="exact"/>
              <w:ind w:firstLine="0"/>
              <w:jc w:val="center"/>
              <w:rPr>
                <w:rFonts w:cs="Arial"/>
                <w:sz w:val="20"/>
                <w:lang w:val="en-US"/>
              </w:rPr>
            </w:pPr>
            <w:r>
              <w:rPr>
                <w:rFonts w:cs="Arial"/>
                <w:sz w:val="20"/>
              </w:rPr>
              <w:t> </w:t>
            </w:r>
            <w:r>
              <w:rPr>
                <w:rFonts w:cs="Arial"/>
                <w:sz w:val="20"/>
                <w:lang w:val="en-US"/>
              </w:rPr>
              <w:t>-</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Pr="00140F9B" w:rsidRDefault="006A55C5" w:rsidP="006A55C5">
            <w:pPr>
              <w:spacing w:before="80" w:line="240" w:lineRule="exact"/>
              <w:ind w:firstLine="0"/>
              <w:jc w:val="center"/>
              <w:rPr>
                <w:rFonts w:cs="Arial"/>
                <w:sz w:val="20"/>
                <w:lang w:val="en-US"/>
              </w:rPr>
            </w:pPr>
            <w:r>
              <w:rPr>
                <w:rFonts w:cs="Arial"/>
                <w:sz w:val="20"/>
                <w:lang w:val="en-US"/>
              </w:rPr>
              <w:t>-</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Pr="00140F9B" w:rsidRDefault="006A55C5" w:rsidP="006A55C5">
            <w:pPr>
              <w:spacing w:before="80" w:line="240" w:lineRule="exact"/>
              <w:ind w:firstLine="0"/>
              <w:jc w:val="center"/>
              <w:rPr>
                <w:rFonts w:cs="Arial"/>
                <w:sz w:val="20"/>
                <w:lang w:val="en-US"/>
              </w:rPr>
            </w:pPr>
            <w:r>
              <w:rPr>
                <w:rFonts w:cs="Arial"/>
                <w:sz w:val="20"/>
                <w:lang w:val="en-US"/>
              </w:rPr>
              <w:t>-</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Pr="00140F9B" w:rsidRDefault="006A55C5" w:rsidP="006A55C5">
            <w:pPr>
              <w:spacing w:before="80" w:line="240" w:lineRule="exact"/>
              <w:ind w:firstLine="0"/>
              <w:jc w:val="center"/>
              <w:rPr>
                <w:rFonts w:cs="Arial"/>
                <w:sz w:val="20"/>
                <w:lang w:val="en-US"/>
              </w:rPr>
            </w:pPr>
            <w:r>
              <w:rPr>
                <w:rFonts w:cs="Arial"/>
                <w:sz w:val="20"/>
                <w:lang w:val="en-US"/>
              </w:rPr>
              <w:t>-</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w:t>
            </w:r>
            <w:r w:rsidR="00A54D9D">
              <w:rPr>
                <w:rFonts w:cs="Arial"/>
                <w:sz w:val="20"/>
                <w:vertAlign w:val="superscript"/>
              </w:rPr>
              <w:t>2</w:t>
            </w:r>
            <w:r w:rsidRPr="009F7FD2">
              <w:rPr>
                <w:rFonts w:cs="Arial"/>
                <w:sz w:val="20"/>
                <w:vertAlign w:val="superscript"/>
              </w:rPr>
              <w:t>)</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w:t>
            </w:r>
            <w:r w:rsidR="00A54D9D">
              <w:rPr>
                <w:rFonts w:cs="Arial"/>
                <w:sz w:val="20"/>
                <w:vertAlign w:val="superscript"/>
              </w:rPr>
              <w:t>2</w:t>
            </w:r>
            <w:r w:rsidRPr="009F7FD2">
              <w:rPr>
                <w:rFonts w:cs="Arial"/>
                <w:sz w:val="20"/>
                <w:vertAlign w:val="superscript"/>
              </w:rPr>
              <w:t>)</w:t>
            </w:r>
          </w:p>
        </w:tc>
      </w:tr>
      <w:tr w:rsidR="006A55C5" w:rsidRPr="00C72270" w:rsidTr="006A55C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80" w:line="240" w:lineRule="exact"/>
              <w:ind w:left="113" w:firstLine="0"/>
              <w:jc w:val="left"/>
              <w:rPr>
                <w:rFonts w:cs="Arial"/>
                <w:sz w:val="20"/>
              </w:rPr>
            </w:pPr>
            <w:r>
              <w:rPr>
                <w:rFonts w:cs="Arial"/>
                <w:sz w:val="20"/>
              </w:rPr>
              <w:t>д</w:t>
            </w:r>
            <w:r w:rsidR="006A55C5" w:rsidRPr="00CF692F">
              <w:rPr>
                <w:rFonts w:cs="Arial"/>
                <w:sz w:val="20"/>
              </w:rPr>
              <w:t>еятельность по операциям с недвижимым имуществом</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16657,1</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3,8</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16607,4</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8,6</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681,5</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6,7</w:t>
            </w:r>
          </w:p>
        </w:tc>
      </w:tr>
      <w:tr w:rsidR="006A55C5" w:rsidRPr="00C72270" w:rsidTr="00A45A45">
        <w:trPr>
          <w:cantSplit/>
        </w:trPr>
        <w:tc>
          <w:tcPr>
            <w:tcW w:w="1649" w:type="pct"/>
            <w:tcBorders>
              <w:top w:val="dotted" w:sz="4" w:space="0" w:color="auto"/>
              <w:left w:val="double" w:sz="4" w:space="0" w:color="auto"/>
              <w:bottom w:val="single" w:sz="4" w:space="0" w:color="auto"/>
              <w:right w:val="single" w:sz="4" w:space="0" w:color="auto"/>
            </w:tcBorders>
            <w:vAlign w:val="bottom"/>
          </w:tcPr>
          <w:p w:rsidR="006A55C5" w:rsidRPr="00CF692F" w:rsidRDefault="004C274B" w:rsidP="004C274B">
            <w:pPr>
              <w:spacing w:before="80" w:line="240" w:lineRule="exact"/>
              <w:ind w:left="113" w:firstLine="0"/>
              <w:jc w:val="left"/>
              <w:rPr>
                <w:rFonts w:cs="Arial"/>
                <w:sz w:val="20"/>
              </w:rPr>
            </w:pPr>
            <w:r>
              <w:rPr>
                <w:rFonts w:cs="Arial"/>
                <w:sz w:val="20"/>
              </w:rPr>
              <w:t>д</w:t>
            </w:r>
            <w:r w:rsidR="006A55C5" w:rsidRPr="00CF692F">
              <w:rPr>
                <w:rFonts w:cs="Arial"/>
                <w:sz w:val="20"/>
              </w:rPr>
              <w:t>еятельность профессионал</w:t>
            </w:r>
            <w:r w:rsidR="006A55C5" w:rsidRPr="00CF692F">
              <w:rPr>
                <w:rFonts w:cs="Arial"/>
                <w:sz w:val="20"/>
              </w:rPr>
              <w:t>ь</w:t>
            </w:r>
            <w:r w:rsidR="006A55C5" w:rsidRPr="00CF692F">
              <w:rPr>
                <w:rFonts w:cs="Arial"/>
                <w:sz w:val="20"/>
              </w:rPr>
              <w:t>ная, научная и техническая</w:t>
            </w:r>
          </w:p>
        </w:tc>
        <w:tc>
          <w:tcPr>
            <w:tcW w:w="558" w:type="pct"/>
            <w:tcBorders>
              <w:top w:val="dotted" w:sz="4" w:space="0" w:color="auto"/>
              <w:left w:val="single" w:sz="4" w:space="0" w:color="auto"/>
              <w:bottom w:val="single"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8634,1</w:t>
            </w:r>
          </w:p>
        </w:tc>
        <w:tc>
          <w:tcPr>
            <w:tcW w:w="559" w:type="pct"/>
            <w:tcBorders>
              <w:top w:val="dotted" w:sz="4" w:space="0" w:color="auto"/>
              <w:left w:val="single" w:sz="4" w:space="0" w:color="auto"/>
              <w:bottom w:val="single"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2,0</w:t>
            </w:r>
          </w:p>
        </w:tc>
        <w:tc>
          <w:tcPr>
            <w:tcW w:w="559" w:type="pct"/>
            <w:tcBorders>
              <w:top w:val="dotted" w:sz="4" w:space="0" w:color="auto"/>
              <w:left w:val="single" w:sz="4" w:space="0" w:color="auto"/>
              <w:bottom w:val="single"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8364,8</w:t>
            </w:r>
          </w:p>
        </w:tc>
        <w:tc>
          <w:tcPr>
            <w:tcW w:w="559" w:type="pct"/>
            <w:tcBorders>
              <w:top w:val="dotted" w:sz="4" w:space="0" w:color="auto"/>
              <w:left w:val="single" w:sz="4" w:space="0" w:color="auto"/>
              <w:bottom w:val="single"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4,3</w:t>
            </w:r>
          </w:p>
        </w:tc>
        <w:tc>
          <w:tcPr>
            <w:tcW w:w="559" w:type="pct"/>
            <w:tcBorders>
              <w:top w:val="dotted" w:sz="4" w:space="0" w:color="auto"/>
              <w:left w:val="single" w:sz="4" w:space="0" w:color="auto"/>
              <w:bottom w:val="single"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3629,7</w:t>
            </w:r>
          </w:p>
        </w:tc>
        <w:tc>
          <w:tcPr>
            <w:tcW w:w="559" w:type="pct"/>
            <w:tcBorders>
              <w:top w:val="dotted" w:sz="4" w:space="0" w:color="auto"/>
              <w:left w:val="single" w:sz="4" w:space="0" w:color="auto"/>
              <w:bottom w:val="single"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35,6</w:t>
            </w:r>
          </w:p>
        </w:tc>
      </w:tr>
      <w:tr w:rsidR="006A55C5" w:rsidRPr="00C72270" w:rsidTr="00A45A45">
        <w:trPr>
          <w:cantSplit/>
        </w:trPr>
        <w:tc>
          <w:tcPr>
            <w:tcW w:w="1649" w:type="pct"/>
            <w:tcBorders>
              <w:top w:val="single"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80" w:line="240" w:lineRule="exact"/>
              <w:ind w:left="113" w:firstLine="0"/>
              <w:jc w:val="left"/>
              <w:rPr>
                <w:rFonts w:cs="Arial"/>
                <w:sz w:val="20"/>
              </w:rPr>
            </w:pPr>
            <w:r>
              <w:rPr>
                <w:rFonts w:cs="Arial"/>
                <w:sz w:val="20"/>
              </w:rPr>
              <w:lastRenderedPageBreak/>
              <w:t>д</w:t>
            </w:r>
            <w:r w:rsidR="006A55C5" w:rsidRPr="00CF692F">
              <w:rPr>
                <w:rFonts w:cs="Arial"/>
                <w:sz w:val="20"/>
              </w:rPr>
              <w:t>еятельность администрати</w:t>
            </w:r>
            <w:r w:rsidR="006A55C5" w:rsidRPr="00CF692F">
              <w:rPr>
                <w:rFonts w:cs="Arial"/>
                <w:sz w:val="20"/>
              </w:rPr>
              <w:t>в</w:t>
            </w:r>
            <w:r w:rsidR="006A55C5" w:rsidRPr="00CF692F">
              <w:rPr>
                <w:rFonts w:cs="Arial"/>
                <w:sz w:val="20"/>
              </w:rPr>
              <w:t>ная и сопутствующие дополн</w:t>
            </w:r>
            <w:r w:rsidR="006A55C5" w:rsidRPr="00CF692F">
              <w:rPr>
                <w:rFonts w:cs="Arial"/>
                <w:sz w:val="20"/>
              </w:rPr>
              <w:t>и</w:t>
            </w:r>
            <w:r w:rsidR="006A55C5" w:rsidRPr="00CF692F">
              <w:rPr>
                <w:rFonts w:cs="Arial"/>
                <w:sz w:val="20"/>
              </w:rPr>
              <w:t>тельные услуги</w:t>
            </w:r>
          </w:p>
        </w:tc>
        <w:tc>
          <w:tcPr>
            <w:tcW w:w="558" w:type="pct"/>
            <w:tcBorders>
              <w:top w:val="single"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6384,3</w:t>
            </w:r>
          </w:p>
        </w:tc>
        <w:tc>
          <w:tcPr>
            <w:tcW w:w="559" w:type="pct"/>
            <w:tcBorders>
              <w:top w:val="single"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1,4</w:t>
            </w:r>
          </w:p>
        </w:tc>
        <w:tc>
          <w:tcPr>
            <w:tcW w:w="559" w:type="pct"/>
            <w:tcBorders>
              <w:top w:val="single"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6372,2</w:t>
            </w:r>
          </w:p>
        </w:tc>
        <w:tc>
          <w:tcPr>
            <w:tcW w:w="559" w:type="pct"/>
            <w:tcBorders>
              <w:top w:val="single"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3,3</w:t>
            </w:r>
          </w:p>
        </w:tc>
        <w:tc>
          <w:tcPr>
            <w:tcW w:w="559" w:type="pct"/>
            <w:tcBorders>
              <w:top w:val="single"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1,5</w:t>
            </w:r>
          </w:p>
        </w:tc>
        <w:tc>
          <w:tcPr>
            <w:tcW w:w="559" w:type="pct"/>
            <w:tcBorders>
              <w:top w:val="single"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0,0</w:t>
            </w:r>
          </w:p>
        </w:tc>
      </w:tr>
      <w:tr w:rsidR="006A55C5" w:rsidRPr="00C72270" w:rsidTr="006A55C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80" w:line="240" w:lineRule="exact"/>
              <w:ind w:left="113" w:firstLine="0"/>
              <w:jc w:val="left"/>
              <w:rPr>
                <w:rFonts w:cs="Arial"/>
                <w:sz w:val="20"/>
              </w:rPr>
            </w:pPr>
            <w:r>
              <w:rPr>
                <w:rFonts w:cs="Arial"/>
                <w:sz w:val="20"/>
              </w:rPr>
              <w:t>о</w:t>
            </w:r>
            <w:r w:rsidR="006A55C5" w:rsidRPr="00CF692F">
              <w:rPr>
                <w:rFonts w:cs="Arial"/>
                <w:sz w:val="20"/>
              </w:rPr>
              <w:t>бразование</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54,1</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0,0</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54,1</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0,0</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Pr="00140F9B" w:rsidRDefault="006A55C5" w:rsidP="006A55C5">
            <w:pPr>
              <w:spacing w:before="80" w:line="240" w:lineRule="exact"/>
              <w:ind w:firstLine="0"/>
              <w:jc w:val="center"/>
              <w:rPr>
                <w:rFonts w:cs="Arial"/>
                <w:sz w:val="20"/>
                <w:lang w:val="en-US"/>
              </w:rPr>
            </w:pPr>
            <w:r>
              <w:rPr>
                <w:rFonts w:cs="Arial"/>
                <w:sz w:val="20"/>
                <w:lang w:val="en-US"/>
              </w:rPr>
              <w:t>-</w:t>
            </w:r>
          </w:p>
        </w:tc>
      </w:tr>
      <w:tr w:rsidR="006A55C5" w:rsidRPr="00C72270" w:rsidTr="006A55C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80" w:line="240" w:lineRule="exact"/>
              <w:ind w:left="113" w:firstLine="0"/>
              <w:jc w:val="left"/>
              <w:rPr>
                <w:rFonts w:cs="Arial"/>
                <w:sz w:val="20"/>
              </w:rPr>
            </w:pPr>
            <w:r>
              <w:rPr>
                <w:rFonts w:cs="Arial"/>
                <w:sz w:val="20"/>
              </w:rPr>
              <w:t>д</w:t>
            </w:r>
            <w:r w:rsidR="006A55C5" w:rsidRPr="00CF692F">
              <w:rPr>
                <w:rFonts w:cs="Arial"/>
                <w:sz w:val="20"/>
              </w:rPr>
              <w:t>еятельность в области здр</w:t>
            </w:r>
            <w:r w:rsidR="006A55C5" w:rsidRPr="00CF692F">
              <w:rPr>
                <w:rFonts w:cs="Arial"/>
                <w:sz w:val="20"/>
              </w:rPr>
              <w:t>а</w:t>
            </w:r>
            <w:r w:rsidR="006A55C5" w:rsidRPr="00CF692F">
              <w:rPr>
                <w:rFonts w:cs="Arial"/>
                <w:sz w:val="20"/>
              </w:rPr>
              <w:t>воохранения и социальных услуг</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5597,5</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1,3</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5584,2</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2,9</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344,7</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3,4</w:t>
            </w:r>
          </w:p>
        </w:tc>
      </w:tr>
      <w:tr w:rsidR="006A55C5" w:rsidRPr="00C72270" w:rsidTr="006A55C5">
        <w:trPr>
          <w:cantSplit/>
          <w:trHeight w:val="545"/>
        </w:trPr>
        <w:tc>
          <w:tcPr>
            <w:tcW w:w="1649"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80" w:line="240" w:lineRule="exact"/>
              <w:ind w:left="113" w:firstLine="0"/>
              <w:jc w:val="left"/>
              <w:rPr>
                <w:rFonts w:cs="Arial"/>
                <w:sz w:val="20"/>
              </w:rPr>
            </w:pPr>
            <w:r>
              <w:rPr>
                <w:rFonts w:cs="Arial"/>
                <w:sz w:val="20"/>
              </w:rPr>
              <w:t>д</w:t>
            </w:r>
            <w:r w:rsidR="006A55C5" w:rsidRPr="00CF692F">
              <w:rPr>
                <w:rFonts w:cs="Arial"/>
                <w:sz w:val="20"/>
              </w:rPr>
              <w:t>еятельность в области кул</w:t>
            </w:r>
            <w:r w:rsidR="006A55C5" w:rsidRPr="00CF692F">
              <w:rPr>
                <w:rFonts w:cs="Arial"/>
                <w:sz w:val="20"/>
              </w:rPr>
              <w:t>ь</w:t>
            </w:r>
            <w:r w:rsidR="006A55C5" w:rsidRPr="00CF692F">
              <w:rPr>
                <w:rFonts w:cs="Arial"/>
                <w:sz w:val="20"/>
              </w:rPr>
              <w:t>туры, спорта, организации д</w:t>
            </w:r>
            <w:r w:rsidR="006A55C5" w:rsidRPr="00CF692F">
              <w:rPr>
                <w:rFonts w:cs="Arial"/>
                <w:sz w:val="20"/>
              </w:rPr>
              <w:t>о</w:t>
            </w:r>
            <w:r w:rsidR="006A55C5" w:rsidRPr="00CF692F">
              <w:rPr>
                <w:rFonts w:cs="Arial"/>
                <w:sz w:val="20"/>
              </w:rPr>
              <w:t>суга и развлечений</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445,3</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0,1</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441,6</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0,2</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Pr="00140F9B" w:rsidRDefault="006A55C5" w:rsidP="006A55C5">
            <w:pPr>
              <w:spacing w:before="80" w:line="240" w:lineRule="exact"/>
              <w:ind w:firstLine="0"/>
              <w:jc w:val="center"/>
              <w:rPr>
                <w:rFonts w:cs="Arial"/>
                <w:sz w:val="20"/>
                <w:lang w:val="en-US"/>
              </w:rPr>
            </w:pPr>
            <w:r>
              <w:rPr>
                <w:rFonts w:cs="Arial"/>
                <w:sz w:val="20"/>
                <w:lang w:val="en-US"/>
              </w:rPr>
              <w:t>-</w:t>
            </w:r>
          </w:p>
        </w:tc>
      </w:tr>
      <w:tr w:rsidR="006A55C5" w:rsidRPr="00C72270" w:rsidTr="006A55C5">
        <w:trPr>
          <w:cantSplit/>
        </w:trPr>
        <w:tc>
          <w:tcPr>
            <w:tcW w:w="1649" w:type="pct"/>
            <w:tcBorders>
              <w:top w:val="dotted" w:sz="4" w:space="0" w:color="auto"/>
              <w:left w:val="double" w:sz="4" w:space="0" w:color="auto"/>
              <w:bottom w:val="dotted" w:sz="4" w:space="0" w:color="auto"/>
              <w:right w:val="single" w:sz="4" w:space="0" w:color="auto"/>
            </w:tcBorders>
            <w:vAlign w:val="bottom"/>
          </w:tcPr>
          <w:p w:rsidR="006A55C5" w:rsidRPr="00CF692F" w:rsidRDefault="004C274B" w:rsidP="004C274B">
            <w:pPr>
              <w:spacing w:before="80" w:line="240" w:lineRule="exact"/>
              <w:ind w:left="113" w:firstLine="0"/>
              <w:jc w:val="left"/>
              <w:rPr>
                <w:rFonts w:cs="Arial"/>
                <w:sz w:val="20"/>
              </w:rPr>
            </w:pPr>
            <w:r>
              <w:rPr>
                <w:rFonts w:cs="Arial"/>
                <w:sz w:val="20"/>
              </w:rPr>
              <w:t>п</w:t>
            </w:r>
            <w:r w:rsidR="006A55C5" w:rsidRPr="00CF692F">
              <w:rPr>
                <w:rFonts w:cs="Arial"/>
                <w:sz w:val="20"/>
              </w:rPr>
              <w:t>редоставление прочих видов услуг</w:t>
            </w:r>
          </w:p>
        </w:tc>
        <w:tc>
          <w:tcPr>
            <w:tcW w:w="558"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1367,1</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0,3</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1252,0</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0,6</w:t>
            </w:r>
          </w:p>
        </w:tc>
        <w:tc>
          <w:tcPr>
            <w:tcW w:w="559" w:type="pct"/>
            <w:tcBorders>
              <w:top w:val="dotted" w:sz="4" w:space="0" w:color="auto"/>
              <w:left w:val="single" w:sz="4" w:space="0" w:color="auto"/>
              <w:bottom w:val="dotted" w:sz="4" w:space="0" w:color="auto"/>
              <w:right w:val="sing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0,3</w:t>
            </w:r>
          </w:p>
        </w:tc>
        <w:tc>
          <w:tcPr>
            <w:tcW w:w="559" w:type="pct"/>
            <w:tcBorders>
              <w:top w:val="dotted" w:sz="4" w:space="0" w:color="auto"/>
              <w:left w:val="single" w:sz="4" w:space="0" w:color="auto"/>
              <w:bottom w:val="dotted" w:sz="4" w:space="0" w:color="auto"/>
              <w:right w:val="double" w:sz="4" w:space="0" w:color="auto"/>
            </w:tcBorders>
            <w:vAlign w:val="bottom"/>
          </w:tcPr>
          <w:p w:rsidR="006A55C5" w:rsidRDefault="006A55C5" w:rsidP="006A55C5">
            <w:pPr>
              <w:spacing w:before="80" w:line="240" w:lineRule="exact"/>
              <w:ind w:firstLine="0"/>
              <w:jc w:val="center"/>
              <w:rPr>
                <w:rFonts w:cs="Arial"/>
                <w:sz w:val="20"/>
              </w:rPr>
            </w:pPr>
            <w:r>
              <w:rPr>
                <w:rFonts w:cs="Arial"/>
                <w:sz w:val="20"/>
              </w:rPr>
              <w:t>0,0</w:t>
            </w:r>
          </w:p>
        </w:tc>
      </w:tr>
      <w:tr w:rsidR="006A55C5" w:rsidRPr="00C72270" w:rsidTr="006A55C5">
        <w:trPr>
          <w:cantSplit/>
          <w:trHeight w:val="1328"/>
        </w:trPr>
        <w:tc>
          <w:tcPr>
            <w:tcW w:w="5000" w:type="pct"/>
            <w:gridSpan w:val="7"/>
            <w:tcBorders>
              <w:top w:val="single" w:sz="6" w:space="0" w:color="auto"/>
              <w:left w:val="double" w:sz="4" w:space="0" w:color="auto"/>
              <w:bottom w:val="double" w:sz="4" w:space="0" w:color="auto"/>
              <w:right w:val="double" w:sz="4" w:space="0" w:color="auto"/>
            </w:tcBorders>
            <w:vAlign w:val="bottom"/>
          </w:tcPr>
          <w:p w:rsidR="006A55C5" w:rsidRPr="00C72270" w:rsidRDefault="006A55C5" w:rsidP="0031400C">
            <w:pPr>
              <w:keepLines/>
              <w:numPr>
                <w:ilvl w:val="0"/>
                <w:numId w:val="19"/>
              </w:numPr>
              <w:tabs>
                <w:tab w:val="left" w:pos="426"/>
              </w:tabs>
              <w:spacing w:line="240" w:lineRule="exact"/>
              <w:ind w:left="142" w:right="143" w:firstLine="0"/>
              <w:contextualSpacing/>
              <w:rPr>
                <w:rFonts w:cs="Arial"/>
                <w:color w:val="000000"/>
                <w:sz w:val="20"/>
              </w:rPr>
            </w:pPr>
            <w:r w:rsidRPr="00C72270">
              <w:rPr>
                <w:rFonts w:cs="Arial"/>
                <w:color w:val="000000"/>
                <w:sz w:val="20"/>
              </w:rPr>
              <w:t xml:space="preserve">Юридические лица, включенные в базовую совокупность на основании Статистического </w:t>
            </w:r>
            <w:r w:rsidR="004C274B">
              <w:rPr>
                <w:rFonts w:cs="Arial"/>
                <w:color w:val="000000"/>
                <w:sz w:val="20"/>
              </w:rPr>
              <w:br/>
            </w:r>
            <w:r w:rsidRPr="00C72270">
              <w:rPr>
                <w:rFonts w:cs="Arial"/>
                <w:color w:val="000000"/>
                <w:sz w:val="20"/>
              </w:rPr>
              <w:t>регистра Росстата для федерального статистического наблюдения на выбор</w:t>
            </w:r>
            <w:r>
              <w:rPr>
                <w:rFonts w:cs="Arial"/>
                <w:color w:val="000000"/>
                <w:sz w:val="20"/>
              </w:rPr>
              <w:t>оч</w:t>
            </w:r>
            <w:r w:rsidRPr="00C72270">
              <w:rPr>
                <w:rFonts w:cs="Arial"/>
                <w:color w:val="000000"/>
                <w:sz w:val="20"/>
              </w:rPr>
              <w:t xml:space="preserve">ной основе </w:t>
            </w:r>
            <w:r w:rsidR="004C274B">
              <w:rPr>
                <w:rFonts w:cs="Arial"/>
                <w:color w:val="000000"/>
                <w:sz w:val="20"/>
              </w:rPr>
              <w:br/>
            </w:r>
            <w:r w:rsidRPr="00C72270">
              <w:rPr>
                <w:rFonts w:cs="Arial"/>
                <w:color w:val="000000"/>
                <w:sz w:val="20"/>
              </w:rPr>
              <w:t>по форме № ПМ «Сведения об основных показателях деятельности малого предприятия» по с</w:t>
            </w:r>
            <w:r w:rsidRPr="00C72270">
              <w:rPr>
                <w:rFonts w:cs="Arial"/>
                <w:color w:val="000000"/>
                <w:sz w:val="20"/>
              </w:rPr>
              <w:t>о</w:t>
            </w:r>
            <w:r w:rsidRPr="00C72270">
              <w:rPr>
                <w:rFonts w:cs="Arial"/>
                <w:color w:val="000000"/>
                <w:sz w:val="20"/>
              </w:rPr>
              <w:t>стоянию на 01.0</w:t>
            </w:r>
            <w:r>
              <w:rPr>
                <w:rFonts w:cs="Arial"/>
                <w:color w:val="000000"/>
                <w:sz w:val="20"/>
              </w:rPr>
              <w:t>3</w:t>
            </w:r>
            <w:r w:rsidRPr="00C72270">
              <w:rPr>
                <w:rFonts w:cs="Arial"/>
                <w:color w:val="000000"/>
                <w:sz w:val="20"/>
              </w:rPr>
              <w:t>.201</w:t>
            </w:r>
            <w:r>
              <w:rPr>
                <w:rFonts w:cs="Arial"/>
                <w:color w:val="000000"/>
                <w:sz w:val="20"/>
              </w:rPr>
              <w:t>9</w:t>
            </w:r>
            <w:r w:rsidRPr="00C72270">
              <w:rPr>
                <w:rFonts w:cs="Arial"/>
                <w:color w:val="000000"/>
                <w:sz w:val="20"/>
              </w:rPr>
              <w:t xml:space="preserve"> г.   </w:t>
            </w:r>
          </w:p>
          <w:p w:rsidR="006A55C5" w:rsidRPr="00C72270" w:rsidRDefault="004C274B" w:rsidP="0031400C">
            <w:pPr>
              <w:keepLines/>
              <w:numPr>
                <w:ilvl w:val="0"/>
                <w:numId w:val="19"/>
              </w:numPr>
              <w:tabs>
                <w:tab w:val="left" w:pos="426"/>
              </w:tabs>
              <w:spacing w:line="240" w:lineRule="exact"/>
              <w:ind w:left="142" w:right="143" w:firstLine="0"/>
              <w:contextualSpacing/>
              <w:rPr>
                <w:rFonts w:cs="Arial"/>
                <w:color w:val="000000"/>
                <w:sz w:val="20"/>
              </w:rPr>
            </w:pPr>
            <w:r>
              <w:rPr>
                <w:rFonts w:cs="Arial"/>
                <w:color w:val="000000"/>
                <w:sz w:val="20"/>
              </w:rPr>
              <w:t>Сведения</w:t>
            </w:r>
            <w:r w:rsidR="006A55C5" w:rsidRPr="00C72270">
              <w:rPr>
                <w:rFonts w:cs="Arial"/>
                <w:color w:val="000000"/>
                <w:sz w:val="20"/>
              </w:rPr>
              <w:t xml:space="preserve"> не публикуются в целях обеспече</w:t>
            </w:r>
            <w:r>
              <w:rPr>
                <w:rFonts w:cs="Arial"/>
                <w:color w:val="000000"/>
                <w:sz w:val="20"/>
              </w:rPr>
              <w:t>ния конфиденциальности первичных</w:t>
            </w:r>
            <w:r w:rsidR="006A55C5" w:rsidRPr="00C72270">
              <w:rPr>
                <w:rFonts w:cs="Arial"/>
                <w:color w:val="000000"/>
                <w:sz w:val="20"/>
              </w:rPr>
              <w:t xml:space="preserve"> статистич</w:t>
            </w:r>
            <w:r w:rsidR="006A55C5" w:rsidRPr="00C72270">
              <w:rPr>
                <w:rFonts w:cs="Arial"/>
                <w:color w:val="000000"/>
                <w:sz w:val="20"/>
              </w:rPr>
              <w:t>е</w:t>
            </w:r>
            <w:r>
              <w:rPr>
                <w:rFonts w:cs="Arial"/>
                <w:color w:val="000000"/>
                <w:sz w:val="20"/>
              </w:rPr>
              <w:t>ских данных</w:t>
            </w:r>
            <w:r w:rsidR="00CD473B">
              <w:rPr>
                <w:rFonts w:cs="Arial"/>
                <w:color w:val="000000"/>
                <w:sz w:val="20"/>
              </w:rPr>
              <w:t>, полученных</w:t>
            </w:r>
            <w:r w:rsidR="006A55C5" w:rsidRPr="00C72270">
              <w:rPr>
                <w:rFonts w:cs="Arial"/>
                <w:color w:val="000000"/>
                <w:sz w:val="20"/>
              </w:rPr>
              <w:t xml:space="preserve"> от организаций, в соответствии с</w:t>
            </w:r>
            <w:r w:rsidR="00CD473B">
              <w:rPr>
                <w:rFonts w:cs="Arial"/>
                <w:color w:val="000000"/>
                <w:sz w:val="20"/>
              </w:rPr>
              <w:t xml:space="preserve"> Федеральным законом от 29.11.</w:t>
            </w:r>
            <w:r w:rsidR="006A55C5" w:rsidRPr="00C72270">
              <w:rPr>
                <w:rFonts w:cs="Arial"/>
                <w:color w:val="000000"/>
                <w:sz w:val="20"/>
              </w:rPr>
              <w:t>07</w:t>
            </w:r>
            <w:r w:rsidR="006A55C5">
              <w:rPr>
                <w:rFonts w:cs="Arial"/>
                <w:color w:val="000000"/>
                <w:sz w:val="20"/>
              </w:rPr>
              <w:t xml:space="preserve"> № </w:t>
            </w:r>
            <w:r w:rsidR="006A55C5" w:rsidRPr="00C72270">
              <w:rPr>
                <w:rFonts w:cs="Arial"/>
                <w:color w:val="000000"/>
                <w:sz w:val="20"/>
              </w:rPr>
              <w:t>282-ФЗ «Об официальном статистическом учете и системе государственной статистики в Ро</w:t>
            </w:r>
            <w:r w:rsidR="006A55C5" w:rsidRPr="00C72270">
              <w:rPr>
                <w:rFonts w:cs="Arial"/>
                <w:color w:val="000000"/>
                <w:sz w:val="20"/>
              </w:rPr>
              <w:t>с</w:t>
            </w:r>
            <w:r w:rsidR="006A55C5" w:rsidRPr="00C72270">
              <w:rPr>
                <w:rFonts w:cs="Arial"/>
                <w:color w:val="000000"/>
                <w:sz w:val="20"/>
              </w:rPr>
              <w:t>сийской Федерации» (ст.4, п.5; ст.9,</w:t>
            </w:r>
            <w:r w:rsidR="00CD473B">
              <w:rPr>
                <w:rFonts w:cs="Arial"/>
                <w:color w:val="000000"/>
                <w:sz w:val="20"/>
              </w:rPr>
              <w:t xml:space="preserve"> </w:t>
            </w:r>
            <w:r w:rsidR="006A55C5" w:rsidRPr="00C72270">
              <w:rPr>
                <w:rFonts w:cs="Arial"/>
                <w:color w:val="000000"/>
                <w:sz w:val="20"/>
              </w:rPr>
              <w:t>п.1).</w:t>
            </w:r>
          </w:p>
        </w:tc>
      </w:tr>
    </w:tbl>
    <w:p w:rsidR="003551A0" w:rsidRDefault="003551A0" w:rsidP="00AD4738">
      <w:pPr>
        <w:pStyle w:val="34"/>
        <w:spacing w:before="240"/>
        <w:rPr>
          <w:rFonts w:cs="Arial"/>
        </w:rPr>
      </w:pPr>
    </w:p>
    <w:p w:rsidR="003551A0" w:rsidRDefault="003551A0" w:rsidP="00AD4738">
      <w:pPr>
        <w:pStyle w:val="34"/>
        <w:spacing w:before="240"/>
        <w:rPr>
          <w:rFonts w:cs="Arial"/>
        </w:rPr>
      </w:pPr>
    </w:p>
    <w:p w:rsidR="00AC74B8" w:rsidRPr="005729B6" w:rsidRDefault="00AC74B8" w:rsidP="007316B2">
      <w:pPr>
        <w:pStyle w:val="30"/>
        <w:pageBreakBefore/>
        <w:numPr>
          <w:ilvl w:val="0"/>
          <w:numId w:val="1"/>
        </w:numPr>
        <w:spacing w:before="0" w:after="480"/>
        <w:ind w:left="709" w:firstLine="0"/>
        <w:jc w:val="left"/>
        <w:rPr>
          <w:rFonts w:cs="Arial"/>
          <w:noProof w:val="0"/>
          <w:sz w:val="28"/>
        </w:rPr>
      </w:pPr>
      <w:bookmarkStart w:id="129" w:name="_Toc130704478"/>
      <w:bookmarkStart w:id="130" w:name="_Toc26868234"/>
      <w:bookmarkStart w:id="131" w:name="_Toc31425565"/>
      <w:bookmarkStart w:id="132" w:name="_Toc491499737"/>
      <w:bookmarkStart w:id="133" w:name="_Toc499524417"/>
      <w:bookmarkStart w:id="134" w:name="_Toc2066785"/>
      <w:bookmarkStart w:id="135" w:name="_Toc31425564"/>
      <w:bookmarkStart w:id="136" w:name="_Toc100371689"/>
      <w:bookmarkStart w:id="137" w:name="_Toc491488496"/>
      <w:bookmarkStart w:id="138" w:name="_Toc491499744"/>
      <w:bookmarkStart w:id="139" w:name="_Toc4560423"/>
      <w:bookmarkEnd w:id="120"/>
      <w:bookmarkEnd w:id="121"/>
      <w:r w:rsidRPr="005729B6">
        <w:rPr>
          <w:rFonts w:cs="Arial"/>
          <w:noProof w:val="0"/>
          <w:sz w:val="28"/>
        </w:rPr>
        <w:lastRenderedPageBreak/>
        <w:t>Цены</w:t>
      </w:r>
      <w:bookmarkEnd w:id="129"/>
      <w:bookmarkEnd w:id="130"/>
    </w:p>
    <w:p w:rsidR="00B13423" w:rsidRPr="00237511" w:rsidRDefault="00B13423" w:rsidP="00B13423">
      <w:pPr>
        <w:pStyle w:val="aff5"/>
        <w:keepNext w:val="0"/>
        <w:pBdr>
          <w:bottom w:val="none" w:sz="0" w:space="0" w:color="auto"/>
        </w:pBdr>
        <w:tabs>
          <w:tab w:val="clear" w:pos="2061"/>
          <w:tab w:val="num" w:pos="-2268"/>
        </w:tabs>
        <w:spacing w:after="0"/>
        <w:ind w:left="0"/>
        <w:rPr>
          <w:caps w:val="0"/>
          <w:noProof w:val="0"/>
          <w:kern w:val="0"/>
          <w:sz w:val="21"/>
        </w:rPr>
      </w:pPr>
      <w:bookmarkStart w:id="140" w:name="_Toc354060302"/>
      <w:bookmarkStart w:id="141" w:name="_Toc130704479"/>
      <w:bookmarkStart w:id="142" w:name="_Toc235845184"/>
      <w:bookmarkStart w:id="143" w:name="_Toc100371690"/>
      <w:bookmarkStart w:id="144" w:name="_Toc130704480"/>
      <w:r w:rsidRPr="00237511">
        <w:rPr>
          <w:caps w:val="0"/>
          <w:noProof w:val="0"/>
          <w:kern w:val="0"/>
        </w:rPr>
        <w:t>Изменение цен по секторам экономики</w:t>
      </w:r>
    </w:p>
    <w:p w:rsidR="00B13423" w:rsidRDefault="00B13423" w:rsidP="00B13423">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076CDF">
        <w:rPr>
          <w:b w:val="0"/>
          <w:caps w:val="0"/>
          <w:noProof w:val="0"/>
          <w:spacing w:val="20"/>
          <w:kern w:val="0"/>
        </w:rPr>
        <w:t>(на конец периода)</w:t>
      </w:r>
    </w:p>
    <w:tbl>
      <w:tblPr>
        <w:tblW w:w="4879" w:type="pct"/>
        <w:tblInd w:w="108" w:type="dxa"/>
        <w:tblLayout w:type="fixed"/>
        <w:tblLook w:val="04A0" w:firstRow="1" w:lastRow="0" w:firstColumn="1" w:lastColumn="0" w:noHBand="0" w:noVBand="1"/>
      </w:tblPr>
      <w:tblGrid>
        <w:gridCol w:w="3435"/>
        <w:gridCol w:w="1161"/>
        <w:gridCol w:w="1112"/>
        <w:gridCol w:w="1115"/>
        <w:gridCol w:w="1209"/>
        <w:gridCol w:w="1141"/>
      </w:tblGrid>
      <w:tr w:rsidR="00B13423" w:rsidRPr="005B5FA7" w:rsidTr="00B13423">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B13423" w:rsidRPr="005B5FA7" w:rsidRDefault="00B13423" w:rsidP="00B13423">
            <w:pPr>
              <w:spacing w:line="240" w:lineRule="auto"/>
              <w:ind w:firstLine="0"/>
              <w:jc w:val="left"/>
              <w:rPr>
                <w:rFonts w:cs="Arial"/>
                <w:sz w:val="20"/>
              </w:rPr>
            </w:pPr>
            <w:r w:rsidRPr="005B5FA7">
              <w:rPr>
                <w:rFonts w:cs="Arial"/>
                <w:sz w:val="20"/>
              </w:rPr>
              <w:t> </w:t>
            </w:r>
          </w:p>
        </w:tc>
        <w:tc>
          <w:tcPr>
            <w:tcW w:w="1847" w:type="pct"/>
            <w:gridSpan w:val="3"/>
            <w:tcBorders>
              <w:top w:val="double" w:sz="4" w:space="0" w:color="auto"/>
              <w:left w:val="nil"/>
              <w:bottom w:val="single" w:sz="4" w:space="0" w:color="auto"/>
              <w:right w:val="single" w:sz="4" w:space="0" w:color="auto"/>
            </w:tcBorders>
            <w:shd w:val="clear" w:color="auto" w:fill="auto"/>
            <w:vAlign w:val="center"/>
            <w:hideMark/>
          </w:tcPr>
          <w:p w:rsidR="00B13423" w:rsidRPr="0030354E" w:rsidRDefault="00B13423" w:rsidP="00B13423">
            <w:pPr>
              <w:spacing w:line="240" w:lineRule="auto"/>
              <w:ind w:firstLine="0"/>
              <w:jc w:val="center"/>
              <w:rPr>
                <w:rFonts w:cs="Arial"/>
                <w:i/>
                <w:sz w:val="20"/>
                <w:lang w:val="en-US"/>
              </w:rPr>
            </w:pPr>
            <w:r>
              <w:rPr>
                <w:rFonts w:cs="Arial"/>
                <w:i/>
                <w:sz w:val="20"/>
              </w:rPr>
              <w:t>Ноябрь</w:t>
            </w:r>
            <w:r w:rsidRPr="005B5FA7">
              <w:rPr>
                <w:rFonts w:cs="Arial"/>
                <w:i/>
                <w:sz w:val="20"/>
              </w:rPr>
              <w:t xml:space="preserve"> 201</w:t>
            </w:r>
            <w:r>
              <w:rPr>
                <w:rFonts w:cs="Arial"/>
                <w:i/>
                <w:sz w:val="20"/>
              </w:rPr>
              <w:t>9</w:t>
            </w:r>
            <w:r w:rsidRPr="005B5FA7">
              <w:rPr>
                <w:rFonts w:cs="Arial"/>
                <w:i/>
                <w:sz w:val="20"/>
              </w:rPr>
              <w:t>г. к</w:t>
            </w:r>
            <w:r>
              <w:rPr>
                <w:rFonts w:cs="Arial"/>
                <w:i/>
                <w:sz w:val="20"/>
              </w:rPr>
              <w:t>:</w:t>
            </w:r>
          </w:p>
        </w:tc>
        <w:tc>
          <w:tcPr>
            <w:tcW w:w="659"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B13423" w:rsidRPr="005B5FA7" w:rsidRDefault="00B13423" w:rsidP="00B13423">
            <w:pPr>
              <w:pStyle w:val="aff0"/>
              <w:spacing w:before="40" w:after="0"/>
              <w:rPr>
                <w:rFonts w:cs="Arial"/>
              </w:rPr>
            </w:pPr>
            <w:r w:rsidRPr="005B5FA7">
              <w:rPr>
                <w:rFonts w:cs="Arial"/>
              </w:rPr>
              <w:t xml:space="preserve">Январь – </w:t>
            </w:r>
            <w:r w:rsidRPr="005B5FA7">
              <w:rPr>
                <w:rFonts w:cs="Arial"/>
              </w:rPr>
              <w:br/>
            </w:r>
            <w:r>
              <w:rPr>
                <w:rFonts w:cs="Arial"/>
              </w:rPr>
              <w:t>ноябрь</w:t>
            </w:r>
          </w:p>
          <w:p w:rsidR="00B13423" w:rsidRPr="005B5FA7" w:rsidRDefault="00B13423" w:rsidP="00B13423">
            <w:pPr>
              <w:pStyle w:val="aff0"/>
              <w:spacing w:before="40" w:after="0"/>
              <w:rPr>
                <w:rFonts w:cs="Arial"/>
              </w:rPr>
            </w:pPr>
            <w:r w:rsidRPr="005B5FA7">
              <w:rPr>
                <w:rFonts w:cs="Arial"/>
              </w:rPr>
              <w:t>201</w:t>
            </w:r>
            <w:r>
              <w:rPr>
                <w:rFonts w:cs="Arial"/>
              </w:rPr>
              <w:t>9</w:t>
            </w:r>
            <w:r w:rsidRPr="005B5FA7">
              <w:rPr>
                <w:rFonts w:cs="Arial"/>
              </w:rPr>
              <w:t>г. к</w:t>
            </w:r>
            <w:r w:rsidRPr="005B5FA7">
              <w:rPr>
                <w:rFonts w:cs="Arial"/>
              </w:rPr>
              <w:br/>
              <w:t xml:space="preserve"> январю – </w:t>
            </w:r>
            <w:r>
              <w:rPr>
                <w:rFonts w:cs="Arial"/>
              </w:rPr>
              <w:t>ноябрю</w:t>
            </w:r>
          </w:p>
          <w:p w:rsidR="00B13423" w:rsidRPr="005B5FA7" w:rsidRDefault="00B13423" w:rsidP="00B13423">
            <w:pPr>
              <w:spacing w:line="240" w:lineRule="auto"/>
              <w:ind w:firstLine="0"/>
              <w:jc w:val="center"/>
              <w:rPr>
                <w:rFonts w:cs="Arial"/>
                <w:i/>
                <w:sz w:val="20"/>
              </w:rPr>
            </w:pPr>
            <w:r w:rsidRPr="005B5FA7">
              <w:rPr>
                <w:rFonts w:cs="Arial"/>
                <w:i/>
                <w:sz w:val="20"/>
              </w:rPr>
              <w:t>201</w:t>
            </w:r>
            <w:r>
              <w:rPr>
                <w:rFonts w:cs="Arial"/>
                <w:i/>
                <w:sz w:val="20"/>
              </w:rPr>
              <w:t>8</w:t>
            </w:r>
            <w:r w:rsidRPr="005B5FA7">
              <w:rPr>
                <w:rFonts w:cs="Arial"/>
                <w:i/>
                <w:sz w:val="20"/>
              </w:rPr>
              <w:t>г.</w:t>
            </w:r>
          </w:p>
        </w:tc>
        <w:tc>
          <w:tcPr>
            <w:tcW w:w="622"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B13423" w:rsidRPr="005B5FA7" w:rsidRDefault="00B13423" w:rsidP="00B13423">
            <w:pPr>
              <w:pStyle w:val="aff0"/>
              <w:spacing w:before="40" w:after="0"/>
              <w:rPr>
                <w:rFonts w:cs="Arial"/>
              </w:rPr>
            </w:pPr>
            <w:r w:rsidRPr="005B5FA7">
              <w:rPr>
                <w:rFonts w:cs="Arial"/>
                <w:u w:val="single"/>
              </w:rPr>
              <w:t>Справо</w:t>
            </w:r>
            <w:r w:rsidRPr="005B5FA7">
              <w:rPr>
                <w:rFonts w:cs="Arial"/>
                <w:u w:val="single"/>
              </w:rPr>
              <w:t>ч</w:t>
            </w:r>
            <w:r w:rsidRPr="005B5FA7">
              <w:rPr>
                <w:rFonts w:cs="Arial"/>
                <w:u w:val="single"/>
              </w:rPr>
              <w:t>но:</w:t>
            </w:r>
            <w:r w:rsidRPr="005B5FA7">
              <w:rPr>
                <w:rFonts w:cs="Arial"/>
              </w:rPr>
              <w:t xml:space="preserve"> </w:t>
            </w:r>
            <w:r w:rsidRPr="005B5FA7">
              <w:rPr>
                <w:rFonts w:cs="Arial"/>
              </w:rPr>
              <w:br/>
            </w:r>
            <w:r>
              <w:rPr>
                <w:rFonts w:cs="Arial"/>
              </w:rPr>
              <w:t>ноябрь</w:t>
            </w:r>
          </w:p>
          <w:p w:rsidR="00B13423" w:rsidRPr="00912FB2" w:rsidRDefault="00B13423" w:rsidP="00B13423">
            <w:pPr>
              <w:pStyle w:val="aff0"/>
              <w:spacing w:before="40" w:after="0"/>
              <w:rPr>
                <w:rFonts w:cs="Arial"/>
              </w:rPr>
            </w:pPr>
            <w:r w:rsidRPr="005B5FA7">
              <w:rPr>
                <w:rFonts w:cs="Arial"/>
              </w:rPr>
              <w:t>201</w:t>
            </w:r>
            <w:r>
              <w:rPr>
                <w:rFonts w:cs="Arial"/>
              </w:rPr>
              <w:t>8</w:t>
            </w:r>
            <w:r w:rsidR="00C278A0">
              <w:rPr>
                <w:rFonts w:cs="Arial"/>
              </w:rPr>
              <w:t>г.</w:t>
            </w:r>
            <w:r w:rsidRPr="005B5FA7">
              <w:rPr>
                <w:rFonts w:cs="Arial"/>
              </w:rPr>
              <w:t xml:space="preserve"> к декабрю</w:t>
            </w:r>
            <w:r w:rsidRPr="005B5FA7">
              <w:rPr>
                <w:rFonts w:cs="Arial"/>
              </w:rPr>
              <w:br/>
              <w:t xml:space="preserve"> 201</w:t>
            </w:r>
            <w:r>
              <w:rPr>
                <w:rFonts w:cs="Arial"/>
              </w:rPr>
              <w:t>7</w:t>
            </w:r>
            <w:r w:rsidRPr="005B5FA7">
              <w:rPr>
                <w:rFonts w:cs="Arial"/>
              </w:rPr>
              <w:t>г.</w:t>
            </w:r>
          </w:p>
        </w:tc>
      </w:tr>
      <w:tr w:rsidR="00B13423" w:rsidRPr="005B5FA7" w:rsidTr="00B13423">
        <w:trPr>
          <w:trHeight w:val="982"/>
          <w:tblHeader/>
        </w:trPr>
        <w:tc>
          <w:tcPr>
            <w:tcW w:w="1872" w:type="pct"/>
            <w:vMerge/>
            <w:tcBorders>
              <w:top w:val="single" w:sz="4" w:space="0" w:color="auto"/>
              <w:left w:val="double" w:sz="4" w:space="0" w:color="auto"/>
              <w:bottom w:val="single" w:sz="4" w:space="0" w:color="auto"/>
              <w:right w:val="single" w:sz="4" w:space="0" w:color="auto"/>
            </w:tcBorders>
            <w:vAlign w:val="center"/>
            <w:hideMark/>
          </w:tcPr>
          <w:p w:rsidR="00B13423" w:rsidRPr="005B5FA7" w:rsidRDefault="00B13423" w:rsidP="00B13423">
            <w:pPr>
              <w:spacing w:line="240" w:lineRule="auto"/>
              <w:ind w:firstLine="0"/>
              <w:jc w:val="left"/>
              <w:rPr>
                <w:rFonts w:cs="Arial"/>
                <w:sz w:val="20"/>
              </w:rPr>
            </w:pPr>
          </w:p>
        </w:tc>
        <w:tc>
          <w:tcPr>
            <w:tcW w:w="633" w:type="pct"/>
            <w:tcBorders>
              <w:top w:val="single" w:sz="4" w:space="0" w:color="auto"/>
              <w:left w:val="nil"/>
              <w:bottom w:val="single" w:sz="4" w:space="0" w:color="auto"/>
              <w:right w:val="single" w:sz="4" w:space="0" w:color="auto"/>
            </w:tcBorders>
            <w:shd w:val="clear" w:color="auto" w:fill="auto"/>
            <w:hideMark/>
          </w:tcPr>
          <w:p w:rsidR="00B13423" w:rsidRPr="005B5FA7" w:rsidRDefault="00B13423" w:rsidP="00B13423">
            <w:pPr>
              <w:spacing w:line="240" w:lineRule="auto"/>
              <w:ind w:firstLine="0"/>
              <w:jc w:val="center"/>
              <w:rPr>
                <w:rFonts w:cs="Arial"/>
                <w:i/>
                <w:sz w:val="20"/>
              </w:rPr>
            </w:pPr>
            <w:r>
              <w:rPr>
                <w:rFonts w:cs="Arial"/>
                <w:i/>
                <w:sz w:val="20"/>
              </w:rPr>
              <w:t>октябрю</w:t>
            </w:r>
            <w:r w:rsidRPr="005B5FA7">
              <w:rPr>
                <w:rFonts w:cs="Arial"/>
                <w:i/>
                <w:sz w:val="20"/>
              </w:rPr>
              <w:br/>
              <w:t>201</w:t>
            </w:r>
            <w:r>
              <w:rPr>
                <w:rFonts w:cs="Arial"/>
                <w:i/>
                <w:sz w:val="20"/>
              </w:rPr>
              <w:t>9</w:t>
            </w:r>
            <w:r w:rsidRPr="005B5FA7">
              <w:rPr>
                <w:rFonts w:cs="Arial"/>
                <w:i/>
                <w:sz w:val="20"/>
              </w:rPr>
              <w:t>г.</w:t>
            </w:r>
          </w:p>
        </w:tc>
        <w:tc>
          <w:tcPr>
            <w:tcW w:w="606" w:type="pct"/>
            <w:tcBorders>
              <w:top w:val="single" w:sz="4" w:space="0" w:color="auto"/>
              <w:left w:val="nil"/>
              <w:bottom w:val="single" w:sz="4" w:space="0" w:color="auto"/>
              <w:right w:val="single" w:sz="4" w:space="0" w:color="auto"/>
            </w:tcBorders>
            <w:shd w:val="clear" w:color="auto" w:fill="auto"/>
            <w:hideMark/>
          </w:tcPr>
          <w:p w:rsidR="00B13423" w:rsidRPr="005B5FA7" w:rsidRDefault="00B13423" w:rsidP="00B13423">
            <w:pPr>
              <w:spacing w:line="240" w:lineRule="auto"/>
              <w:ind w:firstLine="0"/>
              <w:jc w:val="center"/>
              <w:rPr>
                <w:rFonts w:cs="Arial"/>
                <w:i/>
                <w:sz w:val="20"/>
              </w:rPr>
            </w:pPr>
            <w:r w:rsidRPr="005B5FA7">
              <w:rPr>
                <w:rFonts w:cs="Arial"/>
                <w:i/>
                <w:sz w:val="20"/>
              </w:rPr>
              <w:t>декабрю</w:t>
            </w:r>
            <w:r w:rsidRPr="005B5FA7">
              <w:rPr>
                <w:rFonts w:cs="Arial"/>
                <w:i/>
                <w:sz w:val="20"/>
              </w:rPr>
              <w:br/>
              <w:t>201</w:t>
            </w:r>
            <w:r>
              <w:rPr>
                <w:rFonts w:cs="Arial"/>
                <w:i/>
                <w:sz w:val="20"/>
              </w:rPr>
              <w:t>8</w:t>
            </w:r>
            <w:r w:rsidRPr="005B5FA7">
              <w:rPr>
                <w:rFonts w:cs="Arial"/>
                <w:i/>
                <w:sz w:val="20"/>
              </w:rPr>
              <w:t>г.</w:t>
            </w:r>
          </w:p>
        </w:tc>
        <w:tc>
          <w:tcPr>
            <w:tcW w:w="608" w:type="pct"/>
            <w:tcBorders>
              <w:top w:val="single" w:sz="4" w:space="0" w:color="auto"/>
              <w:left w:val="nil"/>
              <w:bottom w:val="single" w:sz="4" w:space="0" w:color="auto"/>
              <w:right w:val="single" w:sz="4" w:space="0" w:color="auto"/>
            </w:tcBorders>
            <w:shd w:val="clear" w:color="auto" w:fill="auto"/>
            <w:hideMark/>
          </w:tcPr>
          <w:p w:rsidR="00B13423" w:rsidRPr="005B5FA7" w:rsidRDefault="00B13423" w:rsidP="00B13423">
            <w:pPr>
              <w:spacing w:line="240" w:lineRule="auto"/>
              <w:ind w:firstLine="0"/>
              <w:jc w:val="center"/>
              <w:rPr>
                <w:rFonts w:cs="Arial"/>
                <w:i/>
                <w:sz w:val="20"/>
              </w:rPr>
            </w:pPr>
            <w:r>
              <w:rPr>
                <w:rFonts w:cs="Arial"/>
                <w:i/>
                <w:sz w:val="20"/>
              </w:rPr>
              <w:t>ноябрю</w:t>
            </w:r>
          </w:p>
          <w:p w:rsidR="00B13423" w:rsidRPr="005B5FA7" w:rsidRDefault="00B13423" w:rsidP="00B13423">
            <w:pPr>
              <w:spacing w:line="240" w:lineRule="auto"/>
              <w:ind w:firstLine="0"/>
              <w:jc w:val="center"/>
              <w:rPr>
                <w:rFonts w:cs="Arial"/>
                <w:i/>
                <w:sz w:val="20"/>
              </w:rPr>
            </w:pPr>
            <w:r w:rsidRPr="005B5FA7">
              <w:rPr>
                <w:rFonts w:cs="Arial"/>
                <w:i/>
                <w:sz w:val="20"/>
              </w:rPr>
              <w:t>201</w:t>
            </w:r>
            <w:r>
              <w:rPr>
                <w:rFonts w:cs="Arial"/>
                <w:i/>
                <w:sz w:val="20"/>
              </w:rPr>
              <w:t>8</w:t>
            </w:r>
            <w:r w:rsidRPr="005B5FA7">
              <w:rPr>
                <w:rFonts w:cs="Arial"/>
                <w:i/>
                <w:sz w:val="20"/>
              </w:rPr>
              <w:t>г.</w:t>
            </w: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B13423" w:rsidRPr="005B5FA7" w:rsidRDefault="00B13423" w:rsidP="00B13423">
            <w:pPr>
              <w:spacing w:line="240" w:lineRule="auto"/>
              <w:ind w:firstLine="0"/>
              <w:jc w:val="left"/>
              <w:rPr>
                <w:rFonts w:cs="Arial"/>
                <w:sz w:val="20"/>
              </w:rPr>
            </w:pPr>
          </w:p>
        </w:tc>
        <w:tc>
          <w:tcPr>
            <w:tcW w:w="622" w:type="pct"/>
            <w:vMerge/>
            <w:tcBorders>
              <w:top w:val="single" w:sz="4" w:space="0" w:color="auto"/>
              <w:left w:val="single" w:sz="4" w:space="0" w:color="auto"/>
              <w:bottom w:val="single" w:sz="4" w:space="0" w:color="auto"/>
              <w:right w:val="double" w:sz="4" w:space="0" w:color="auto"/>
            </w:tcBorders>
            <w:vAlign w:val="center"/>
            <w:hideMark/>
          </w:tcPr>
          <w:p w:rsidR="00B13423" w:rsidRPr="005B5FA7" w:rsidRDefault="00B13423" w:rsidP="00B13423">
            <w:pPr>
              <w:spacing w:line="240" w:lineRule="auto"/>
              <w:ind w:firstLine="0"/>
              <w:jc w:val="left"/>
              <w:rPr>
                <w:rFonts w:cs="Arial"/>
                <w:sz w:val="20"/>
              </w:rPr>
            </w:pPr>
          </w:p>
        </w:tc>
      </w:tr>
      <w:tr w:rsidR="00B13423" w:rsidRPr="00D2458F" w:rsidTr="00C278A0">
        <w:trPr>
          <w:trHeight w:val="20"/>
        </w:trPr>
        <w:tc>
          <w:tcPr>
            <w:tcW w:w="1872"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B13423" w:rsidRPr="00D2458F" w:rsidRDefault="00B13423" w:rsidP="00C278A0">
            <w:pPr>
              <w:spacing w:before="60" w:line="240" w:lineRule="exact"/>
              <w:ind w:firstLine="0"/>
              <w:jc w:val="left"/>
              <w:rPr>
                <w:rFonts w:cs="Arial"/>
                <w:sz w:val="20"/>
              </w:rPr>
            </w:pPr>
            <w:r w:rsidRPr="00D2458F">
              <w:rPr>
                <w:rFonts w:cs="Arial"/>
                <w:sz w:val="20"/>
              </w:rPr>
              <w:t>Индекс потребительских цен</w:t>
            </w:r>
            <w:r w:rsidR="00C278A0">
              <w:rPr>
                <w:rFonts w:cs="Arial"/>
                <w:sz w:val="20"/>
              </w:rPr>
              <w:t xml:space="preserve"> </w:t>
            </w:r>
            <w:r w:rsidRPr="00D2458F">
              <w:rPr>
                <w:rStyle w:val="aa"/>
                <w:rFonts w:cs="Arial"/>
                <w:sz w:val="18"/>
                <w:szCs w:val="18"/>
              </w:rPr>
              <w:t>1)</w:t>
            </w:r>
          </w:p>
        </w:tc>
        <w:tc>
          <w:tcPr>
            <w:tcW w:w="63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B13423" w:rsidRPr="00D2458F" w:rsidRDefault="00B13423" w:rsidP="00C278A0">
            <w:pPr>
              <w:spacing w:before="60" w:line="240" w:lineRule="exact"/>
              <w:ind w:firstLine="0"/>
              <w:jc w:val="center"/>
              <w:rPr>
                <w:rFonts w:cs="Arial"/>
                <w:sz w:val="20"/>
              </w:rPr>
            </w:pPr>
            <w:r w:rsidRPr="00D2458F">
              <w:rPr>
                <w:rFonts w:cs="Arial"/>
                <w:sz w:val="20"/>
              </w:rPr>
              <w:t>100,</w:t>
            </w:r>
            <w:r>
              <w:rPr>
                <w:rFonts w:cs="Arial"/>
                <w:sz w:val="20"/>
              </w:rPr>
              <w:t>2</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B13423" w:rsidRPr="00D2458F" w:rsidRDefault="00B13423" w:rsidP="00C278A0">
            <w:pPr>
              <w:spacing w:before="60" w:line="240" w:lineRule="exact"/>
              <w:ind w:firstLine="0"/>
              <w:jc w:val="center"/>
              <w:rPr>
                <w:rFonts w:cs="Arial"/>
                <w:sz w:val="20"/>
              </w:rPr>
            </w:pPr>
            <w:r w:rsidRPr="00D2458F">
              <w:rPr>
                <w:rFonts w:cs="Arial"/>
                <w:sz w:val="20"/>
              </w:rPr>
              <w:t>102,</w:t>
            </w:r>
            <w:r>
              <w:rPr>
                <w:rFonts w:cs="Arial"/>
                <w:sz w:val="20"/>
              </w:rPr>
              <w:t>6</w:t>
            </w:r>
          </w:p>
        </w:tc>
        <w:tc>
          <w:tcPr>
            <w:tcW w:w="60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B13423" w:rsidRPr="00D2458F" w:rsidRDefault="00B13423" w:rsidP="00C278A0">
            <w:pPr>
              <w:spacing w:before="60" w:line="240" w:lineRule="exact"/>
              <w:ind w:firstLine="0"/>
              <w:jc w:val="center"/>
              <w:rPr>
                <w:rFonts w:cs="Arial"/>
                <w:sz w:val="20"/>
              </w:rPr>
            </w:pPr>
            <w:r w:rsidRPr="00D2458F">
              <w:rPr>
                <w:rFonts w:cs="Arial"/>
                <w:sz w:val="20"/>
              </w:rPr>
              <w:t>10</w:t>
            </w:r>
            <w:r>
              <w:rPr>
                <w:rFonts w:cs="Arial"/>
                <w:sz w:val="20"/>
              </w:rPr>
              <w:t>3,6</w:t>
            </w:r>
          </w:p>
        </w:tc>
        <w:tc>
          <w:tcPr>
            <w:tcW w:w="65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B13423" w:rsidRPr="00D2458F" w:rsidRDefault="00B13423" w:rsidP="00C278A0">
            <w:pPr>
              <w:spacing w:before="60" w:line="240" w:lineRule="exact"/>
              <w:ind w:firstLine="0"/>
              <w:jc w:val="center"/>
              <w:rPr>
                <w:rFonts w:cs="Arial"/>
                <w:sz w:val="20"/>
              </w:rPr>
            </w:pPr>
            <w:r w:rsidRPr="00D2458F">
              <w:rPr>
                <w:rFonts w:cs="Arial"/>
                <w:sz w:val="20"/>
              </w:rPr>
              <w:t>104,5</w:t>
            </w:r>
          </w:p>
        </w:tc>
        <w:tc>
          <w:tcPr>
            <w:tcW w:w="62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B13423" w:rsidRPr="00D2458F" w:rsidRDefault="00B13423" w:rsidP="00C278A0">
            <w:pPr>
              <w:spacing w:before="60" w:line="240" w:lineRule="exact"/>
              <w:ind w:firstLine="0"/>
              <w:jc w:val="center"/>
              <w:rPr>
                <w:rFonts w:cs="Arial"/>
                <w:sz w:val="20"/>
              </w:rPr>
            </w:pPr>
            <w:r w:rsidRPr="00D2458F">
              <w:rPr>
                <w:rFonts w:cs="Arial"/>
                <w:sz w:val="20"/>
              </w:rPr>
              <w:t>102,</w:t>
            </w:r>
            <w:r>
              <w:rPr>
                <w:rFonts w:cs="Arial"/>
                <w:sz w:val="20"/>
              </w:rPr>
              <w:t>5</w:t>
            </w:r>
          </w:p>
        </w:tc>
      </w:tr>
      <w:tr w:rsidR="00B13423" w:rsidRPr="00D2458F" w:rsidTr="00C278A0">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B13423" w:rsidRPr="00D2458F" w:rsidRDefault="00B13423" w:rsidP="00C278A0">
            <w:pPr>
              <w:spacing w:before="60" w:line="240" w:lineRule="exact"/>
              <w:ind w:firstLine="0"/>
              <w:jc w:val="left"/>
              <w:rPr>
                <w:rFonts w:cs="Arial"/>
                <w:sz w:val="20"/>
              </w:rPr>
            </w:pPr>
            <w:r w:rsidRPr="00D2458F">
              <w:rPr>
                <w:rFonts w:cs="Arial"/>
                <w:sz w:val="20"/>
              </w:rPr>
              <w:t>Индекс цен производителей пр</w:t>
            </w:r>
            <w:r w:rsidRPr="00D2458F">
              <w:rPr>
                <w:rFonts w:cs="Arial"/>
                <w:sz w:val="20"/>
              </w:rPr>
              <w:t>о</w:t>
            </w:r>
            <w:r w:rsidRPr="00D2458F">
              <w:rPr>
                <w:rFonts w:cs="Arial"/>
                <w:sz w:val="20"/>
              </w:rPr>
              <w:t>мышленных товаров</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13423" w:rsidRPr="00D2458F" w:rsidRDefault="00B13423" w:rsidP="00C278A0">
            <w:pPr>
              <w:spacing w:before="60" w:line="240" w:lineRule="exact"/>
              <w:ind w:firstLine="0"/>
              <w:jc w:val="center"/>
              <w:rPr>
                <w:rFonts w:cs="Arial"/>
                <w:sz w:val="20"/>
              </w:rPr>
            </w:pPr>
            <w:r w:rsidRPr="00D2458F">
              <w:rPr>
                <w:rFonts w:cs="Arial"/>
                <w:sz w:val="20"/>
              </w:rPr>
              <w:t>100,</w:t>
            </w:r>
            <w:r>
              <w:rPr>
                <w:rFonts w:cs="Arial"/>
                <w:sz w:val="20"/>
              </w:rPr>
              <w:t>5</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13423" w:rsidRPr="00D2458F" w:rsidRDefault="00B13423" w:rsidP="00C278A0">
            <w:pPr>
              <w:spacing w:before="60" w:line="240" w:lineRule="exact"/>
              <w:ind w:firstLine="0"/>
              <w:jc w:val="center"/>
              <w:rPr>
                <w:rFonts w:cs="Arial"/>
                <w:sz w:val="20"/>
              </w:rPr>
            </w:pPr>
            <w:r w:rsidRPr="00D2458F">
              <w:rPr>
                <w:rFonts w:cs="Arial"/>
                <w:sz w:val="20"/>
              </w:rPr>
              <w:t>10</w:t>
            </w:r>
            <w:r>
              <w:rPr>
                <w:rFonts w:cs="Arial"/>
                <w:sz w:val="20"/>
              </w:rPr>
              <w:t>2,1</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13423" w:rsidRPr="00D2458F" w:rsidRDefault="00B13423" w:rsidP="00C278A0">
            <w:pPr>
              <w:spacing w:before="60" w:line="240" w:lineRule="exact"/>
              <w:ind w:firstLine="0"/>
              <w:jc w:val="center"/>
              <w:rPr>
                <w:rFonts w:cs="Arial"/>
                <w:sz w:val="20"/>
              </w:rPr>
            </w:pPr>
            <w:r w:rsidRPr="00D2458F">
              <w:rPr>
                <w:rFonts w:cs="Arial"/>
                <w:sz w:val="20"/>
              </w:rPr>
              <w:t>10</w:t>
            </w:r>
            <w:r>
              <w:rPr>
                <w:rFonts w:cs="Arial"/>
                <w:sz w:val="20"/>
              </w:rPr>
              <w:t>1,6</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13423" w:rsidRPr="00D2458F" w:rsidRDefault="00B13423" w:rsidP="00C278A0">
            <w:pPr>
              <w:spacing w:before="60" w:line="240" w:lineRule="exact"/>
              <w:ind w:firstLine="0"/>
              <w:jc w:val="center"/>
              <w:rPr>
                <w:rFonts w:cs="Arial"/>
                <w:sz w:val="20"/>
              </w:rPr>
            </w:pPr>
            <w:r w:rsidRPr="00D2458F">
              <w:rPr>
                <w:rFonts w:cs="Arial"/>
                <w:sz w:val="20"/>
              </w:rPr>
              <w:t>10</w:t>
            </w:r>
            <w:r>
              <w:rPr>
                <w:rFonts w:cs="Arial"/>
                <w:sz w:val="20"/>
              </w:rPr>
              <w:t>3,9</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B13423" w:rsidRPr="00D2458F" w:rsidRDefault="00B13423" w:rsidP="00C278A0">
            <w:pPr>
              <w:spacing w:before="60" w:line="240" w:lineRule="exact"/>
              <w:ind w:firstLine="0"/>
              <w:jc w:val="center"/>
              <w:rPr>
                <w:rFonts w:cs="Arial"/>
                <w:sz w:val="20"/>
              </w:rPr>
            </w:pPr>
            <w:r w:rsidRPr="00D2458F">
              <w:rPr>
                <w:rFonts w:cs="Arial"/>
                <w:sz w:val="20"/>
              </w:rPr>
              <w:t>108,</w:t>
            </w:r>
            <w:r>
              <w:rPr>
                <w:rFonts w:cs="Arial"/>
                <w:sz w:val="20"/>
              </w:rPr>
              <w:t>6</w:t>
            </w:r>
          </w:p>
        </w:tc>
      </w:tr>
      <w:tr w:rsidR="00B13423" w:rsidRPr="005B5FA7" w:rsidTr="00C278A0">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B13423" w:rsidRPr="003A7513" w:rsidRDefault="00B13423" w:rsidP="00C278A0">
            <w:pPr>
              <w:spacing w:before="60" w:line="240" w:lineRule="exact"/>
              <w:ind w:firstLine="0"/>
              <w:jc w:val="left"/>
              <w:rPr>
                <w:rFonts w:cs="Arial"/>
                <w:sz w:val="20"/>
              </w:rPr>
            </w:pPr>
            <w:r w:rsidRPr="003A7513">
              <w:rPr>
                <w:rFonts w:cs="Arial"/>
                <w:sz w:val="20"/>
              </w:rPr>
              <w:t>Сводный индекс цен на проду</w:t>
            </w:r>
            <w:r w:rsidRPr="003A7513">
              <w:rPr>
                <w:rFonts w:cs="Arial"/>
                <w:sz w:val="20"/>
              </w:rPr>
              <w:t>к</w:t>
            </w:r>
            <w:r w:rsidRPr="003A7513">
              <w:rPr>
                <w:rFonts w:cs="Arial"/>
                <w:sz w:val="20"/>
              </w:rPr>
              <w:t>цию (затраты, услуги) инвестиц</w:t>
            </w:r>
            <w:r w:rsidRPr="003A7513">
              <w:rPr>
                <w:rFonts w:cs="Arial"/>
                <w:sz w:val="20"/>
              </w:rPr>
              <w:t>и</w:t>
            </w:r>
            <w:r w:rsidRPr="003A7513">
              <w:rPr>
                <w:rFonts w:cs="Arial"/>
                <w:sz w:val="20"/>
              </w:rPr>
              <w:t>онного назначения</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13423" w:rsidRPr="003A7513" w:rsidRDefault="00B13423" w:rsidP="00C278A0">
            <w:pPr>
              <w:pStyle w:val="aff1"/>
              <w:spacing w:before="60" w:line="240" w:lineRule="exact"/>
            </w:pPr>
            <w:r w:rsidRPr="003A7513">
              <w:t>100,4</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13423" w:rsidRPr="003A7513" w:rsidRDefault="00B13423" w:rsidP="00C278A0">
            <w:pPr>
              <w:pStyle w:val="aff1"/>
              <w:spacing w:before="60" w:line="240" w:lineRule="exact"/>
            </w:pPr>
            <w:r w:rsidRPr="003A7513">
              <w:t>104,6</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13423" w:rsidRPr="003A7513" w:rsidRDefault="00B13423" w:rsidP="00C278A0">
            <w:pPr>
              <w:pStyle w:val="aff1"/>
              <w:spacing w:before="60" w:line="240" w:lineRule="exact"/>
            </w:pPr>
            <w:r w:rsidRPr="003A7513">
              <w:t>105,4</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13423" w:rsidRPr="003A7513" w:rsidRDefault="00B13423" w:rsidP="00C278A0">
            <w:pPr>
              <w:pStyle w:val="aff1"/>
              <w:spacing w:before="60" w:line="240" w:lineRule="exact"/>
            </w:pPr>
            <w:r w:rsidRPr="003A7513">
              <w:t>106,2</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B13423" w:rsidRPr="00E50AF4" w:rsidRDefault="00B13423" w:rsidP="00C278A0">
            <w:pPr>
              <w:pStyle w:val="aff1"/>
              <w:spacing w:before="60" w:line="240" w:lineRule="exact"/>
            </w:pPr>
            <w:r w:rsidRPr="003A7513">
              <w:t>107,6</w:t>
            </w:r>
          </w:p>
        </w:tc>
      </w:tr>
      <w:tr w:rsidR="00B13423" w:rsidRPr="00616BD9" w:rsidTr="00C278A0">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B13423" w:rsidRPr="00E50AF4" w:rsidRDefault="00B13423" w:rsidP="00C278A0">
            <w:pPr>
              <w:spacing w:before="60" w:line="240" w:lineRule="exact"/>
              <w:ind w:firstLine="0"/>
              <w:jc w:val="left"/>
              <w:rPr>
                <w:rFonts w:cs="Arial"/>
                <w:sz w:val="20"/>
              </w:rPr>
            </w:pPr>
            <w:r w:rsidRPr="00E50AF4">
              <w:rPr>
                <w:rFonts w:cs="Arial"/>
                <w:sz w:val="20"/>
              </w:rPr>
              <w:t>Индекс тарифов на грузовые п</w:t>
            </w:r>
            <w:r w:rsidRPr="00E50AF4">
              <w:rPr>
                <w:rFonts w:cs="Arial"/>
                <w:sz w:val="20"/>
              </w:rPr>
              <w:t>е</w:t>
            </w:r>
            <w:r w:rsidRPr="00E50AF4">
              <w:rPr>
                <w:rFonts w:cs="Arial"/>
                <w:sz w:val="20"/>
              </w:rPr>
              <w:t>ревозки</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13423" w:rsidRPr="00E50AF4" w:rsidRDefault="00B13423" w:rsidP="00C278A0">
            <w:pPr>
              <w:spacing w:before="60" w:line="240" w:lineRule="exact"/>
              <w:ind w:firstLine="0"/>
              <w:jc w:val="center"/>
              <w:rPr>
                <w:rFonts w:cs="Arial"/>
                <w:sz w:val="20"/>
              </w:rPr>
            </w:pPr>
            <w:r w:rsidRPr="00E50AF4">
              <w:rPr>
                <w:rFonts w:cs="Arial"/>
                <w:sz w:val="20"/>
              </w:rPr>
              <w:t>100,0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13423" w:rsidRPr="00E50AF4" w:rsidRDefault="00B13423" w:rsidP="00C278A0">
            <w:pPr>
              <w:spacing w:before="60" w:line="240" w:lineRule="exact"/>
              <w:ind w:firstLine="0"/>
              <w:jc w:val="center"/>
              <w:rPr>
                <w:rFonts w:cs="Arial"/>
                <w:sz w:val="20"/>
              </w:rPr>
            </w:pPr>
            <w:r w:rsidRPr="00E50AF4">
              <w:rPr>
                <w:rFonts w:cs="Arial"/>
                <w:sz w:val="20"/>
              </w:rPr>
              <w:t>103,2</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13423" w:rsidRPr="00E50AF4" w:rsidRDefault="00B13423" w:rsidP="00C278A0">
            <w:pPr>
              <w:spacing w:before="60" w:line="240" w:lineRule="exact"/>
              <w:ind w:firstLine="0"/>
              <w:jc w:val="center"/>
              <w:rPr>
                <w:rFonts w:cs="Arial"/>
                <w:sz w:val="20"/>
              </w:rPr>
            </w:pPr>
            <w:r w:rsidRPr="00E50AF4">
              <w:rPr>
                <w:rFonts w:cs="Arial"/>
                <w:sz w:val="20"/>
              </w:rPr>
              <w:t>103,2</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13423" w:rsidRPr="00E50AF4" w:rsidRDefault="00B13423" w:rsidP="00C278A0">
            <w:pPr>
              <w:spacing w:before="60" w:line="240" w:lineRule="exact"/>
              <w:ind w:firstLine="0"/>
              <w:jc w:val="center"/>
              <w:rPr>
                <w:rFonts w:cs="Arial"/>
                <w:sz w:val="20"/>
              </w:rPr>
            </w:pPr>
            <w:r w:rsidRPr="00E50AF4">
              <w:rPr>
                <w:rFonts w:cs="Arial"/>
                <w:sz w:val="20"/>
              </w:rPr>
              <w:t>103,1</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B13423" w:rsidRPr="00E50AF4" w:rsidRDefault="00B13423" w:rsidP="00C278A0">
            <w:pPr>
              <w:spacing w:before="60" w:line="240" w:lineRule="exact"/>
              <w:ind w:firstLine="0"/>
              <w:jc w:val="center"/>
              <w:rPr>
                <w:rFonts w:cs="Arial"/>
                <w:sz w:val="20"/>
              </w:rPr>
            </w:pPr>
            <w:r w:rsidRPr="00E50AF4">
              <w:rPr>
                <w:rFonts w:cs="Arial"/>
                <w:sz w:val="20"/>
              </w:rPr>
              <w:t>101,2</w:t>
            </w:r>
          </w:p>
        </w:tc>
      </w:tr>
      <w:tr w:rsidR="00B13423" w:rsidRPr="005B5FA7" w:rsidTr="00C278A0">
        <w:trPr>
          <w:trHeight w:val="20"/>
        </w:trPr>
        <w:tc>
          <w:tcPr>
            <w:tcW w:w="1872"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B13423" w:rsidRPr="00443871" w:rsidRDefault="00B13423" w:rsidP="00C278A0">
            <w:pPr>
              <w:spacing w:before="60" w:line="240" w:lineRule="exact"/>
              <w:ind w:firstLine="0"/>
              <w:jc w:val="left"/>
              <w:rPr>
                <w:rFonts w:cs="Arial"/>
                <w:sz w:val="20"/>
              </w:rPr>
            </w:pPr>
            <w:r w:rsidRPr="00443871">
              <w:rPr>
                <w:rFonts w:cs="Arial"/>
                <w:sz w:val="20"/>
              </w:rPr>
              <w:t>Индекс цен производителей на реализованную сельскохозя</w:t>
            </w:r>
            <w:r w:rsidRPr="00443871">
              <w:rPr>
                <w:rFonts w:cs="Arial"/>
                <w:sz w:val="20"/>
              </w:rPr>
              <w:t>й</w:t>
            </w:r>
            <w:r w:rsidRPr="00443871">
              <w:rPr>
                <w:rFonts w:cs="Arial"/>
                <w:sz w:val="20"/>
              </w:rPr>
              <w:t>ственную продукцию</w:t>
            </w:r>
          </w:p>
        </w:tc>
        <w:tc>
          <w:tcPr>
            <w:tcW w:w="633"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B13423" w:rsidRPr="00443871" w:rsidRDefault="00B13423" w:rsidP="00C278A0">
            <w:pPr>
              <w:spacing w:before="60" w:line="240" w:lineRule="exact"/>
              <w:ind w:firstLine="0"/>
              <w:jc w:val="center"/>
              <w:rPr>
                <w:rFonts w:cs="Arial"/>
                <w:sz w:val="20"/>
              </w:rPr>
            </w:pPr>
            <w:r w:rsidRPr="00443871">
              <w:rPr>
                <w:rFonts w:cs="Arial"/>
                <w:sz w:val="20"/>
              </w:rPr>
              <w:t>10</w:t>
            </w:r>
            <w:r>
              <w:rPr>
                <w:rFonts w:cs="Arial"/>
                <w:sz w:val="20"/>
              </w:rPr>
              <w:t>0,8</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B13423" w:rsidRPr="00443871" w:rsidRDefault="00B13423" w:rsidP="00C278A0">
            <w:pPr>
              <w:spacing w:before="60" w:line="240" w:lineRule="exact"/>
              <w:ind w:firstLine="0"/>
              <w:jc w:val="center"/>
              <w:rPr>
                <w:rFonts w:cs="Arial"/>
                <w:sz w:val="20"/>
              </w:rPr>
            </w:pPr>
            <w:r w:rsidRPr="00443871">
              <w:rPr>
                <w:rFonts w:cs="Arial"/>
                <w:sz w:val="20"/>
              </w:rPr>
              <w:t>9</w:t>
            </w:r>
            <w:r>
              <w:rPr>
                <w:rFonts w:cs="Arial"/>
                <w:sz w:val="20"/>
              </w:rPr>
              <w:t>8,1</w:t>
            </w:r>
          </w:p>
        </w:tc>
        <w:tc>
          <w:tcPr>
            <w:tcW w:w="60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B13423" w:rsidRPr="00443871" w:rsidRDefault="00B13423" w:rsidP="00C278A0">
            <w:pPr>
              <w:spacing w:before="60" w:line="240" w:lineRule="exact"/>
              <w:ind w:firstLine="0"/>
              <w:jc w:val="center"/>
              <w:rPr>
                <w:rFonts w:cs="Arial"/>
                <w:sz w:val="20"/>
              </w:rPr>
            </w:pPr>
            <w:r w:rsidRPr="00443871">
              <w:rPr>
                <w:rFonts w:cs="Arial"/>
                <w:sz w:val="20"/>
              </w:rPr>
              <w:t>1</w:t>
            </w:r>
            <w:r>
              <w:rPr>
                <w:rFonts w:cs="Arial"/>
                <w:sz w:val="20"/>
              </w:rPr>
              <w:t>03,5</w:t>
            </w:r>
          </w:p>
        </w:tc>
        <w:tc>
          <w:tcPr>
            <w:tcW w:w="65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B13423" w:rsidRPr="00443871" w:rsidRDefault="00B13423" w:rsidP="00C278A0">
            <w:pPr>
              <w:spacing w:before="60" w:line="240" w:lineRule="exact"/>
              <w:ind w:firstLine="0"/>
              <w:jc w:val="center"/>
              <w:rPr>
                <w:rFonts w:cs="Arial"/>
                <w:sz w:val="20"/>
              </w:rPr>
            </w:pPr>
            <w:r w:rsidRPr="00443871">
              <w:rPr>
                <w:rFonts w:cs="Arial"/>
                <w:sz w:val="20"/>
              </w:rPr>
              <w:t>11</w:t>
            </w:r>
            <w:r>
              <w:rPr>
                <w:rFonts w:cs="Arial"/>
                <w:sz w:val="20"/>
              </w:rPr>
              <w:t>1,5</w:t>
            </w:r>
          </w:p>
        </w:tc>
        <w:tc>
          <w:tcPr>
            <w:tcW w:w="62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B13423" w:rsidRPr="00443871" w:rsidRDefault="00B13423" w:rsidP="00C278A0">
            <w:pPr>
              <w:spacing w:before="60" w:line="240" w:lineRule="exact"/>
              <w:ind w:firstLine="0"/>
              <w:jc w:val="center"/>
              <w:rPr>
                <w:rFonts w:cs="Arial"/>
                <w:sz w:val="20"/>
              </w:rPr>
            </w:pPr>
            <w:r>
              <w:rPr>
                <w:rFonts w:cs="Arial"/>
                <w:sz w:val="20"/>
              </w:rPr>
              <w:t>101,4</w:t>
            </w:r>
          </w:p>
        </w:tc>
      </w:tr>
      <w:tr w:rsidR="00B13423" w:rsidRPr="005B5FA7" w:rsidTr="00B13423">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B13423" w:rsidRPr="00C8550E" w:rsidRDefault="00B13423" w:rsidP="00063FAB">
            <w:pPr>
              <w:numPr>
                <w:ilvl w:val="0"/>
                <w:numId w:val="7"/>
              </w:numPr>
              <w:tabs>
                <w:tab w:val="left" w:pos="318"/>
              </w:tabs>
              <w:spacing w:before="20" w:line="240" w:lineRule="exact"/>
              <w:ind w:left="34" w:firstLine="0"/>
              <w:rPr>
                <w:rFonts w:cs="Arial"/>
                <w:sz w:val="20"/>
              </w:rPr>
            </w:pPr>
            <w:r w:rsidRPr="00C8550E">
              <w:rPr>
                <w:sz w:val="20"/>
              </w:rPr>
              <w:t>Для характеристи</w:t>
            </w:r>
            <w:r>
              <w:rPr>
                <w:sz w:val="20"/>
              </w:rPr>
              <w:t xml:space="preserve">ки уровня инфляции применяется </w:t>
            </w:r>
            <w:r w:rsidRPr="00C8550E">
              <w:rPr>
                <w:sz w:val="20"/>
              </w:rPr>
              <w:t>индекс потребительских цен, рассч</w:t>
            </w:r>
            <w:r w:rsidRPr="00C8550E">
              <w:rPr>
                <w:sz w:val="20"/>
              </w:rPr>
              <w:t>и</w:t>
            </w:r>
            <w:r w:rsidRPr="00C8550E">
              <w:rPr>
                <w:sz w:val="20"/>
              </w:rPr>
              <w:t>танный к декабрю предыдущего года.</w:t>
            </w:r>
          </w:p>
        </w:tc>
      </w:tr>
    </w:tbl>
    <w:p w:rsidR="00B13423" w:rsidRDefault="00B13423" w:rsidP="00B13423">
      <w:pPr>
        <w:pStyle w:val="aff5"/>
        <w:keepNext w:val="0"/>
        <w:pBdr>
          <w:bottom w:val="none" w:sz="0" w:space="0" w:color="auto"/>
        </w:pBdr>
        <w:tabs>
          <w:tab w:val="clear" w:pos="2061"/>
          <w:tab w:val="num" w:pos="-2268"/>
        </w:tabs>
        <w:spacing w:before="0" w:after="0"/>
        <w:ind w:left="0"/>
        <w:rPr>
          <w:b w:val="0"/>
          <w:caps w:val="0"/>
          <w:noProof w:val="0"/>
          <w:spacing w:val="20"/>
          <w:kern w:val="0"/>
        </w:rPr>
      </w:pPr>
    </w:p>
    <w:p w:rsidR="00B13423" w:rsidRDefault="00B13423" w:rsidP="00B13423">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before="240" w:after="0" w:line="288" w:lineRule="auto"/>
        <w:ind w:left="0"/>
        <w:rPr>
          <w:color w:val="FF0000"/>
          <w:sz w:val="21"/>
        </w:rPr>
      </w:pPr>
      <w:r w:rsidRPr="00D030D1">
        <w:rPr>
          <w:caps w:val="0"/>
          <w:szCs w:val="22"/>
        </w:rPr>
        <w:t xml:space="preserve">Темпы прироста цен в секторах экономики </w:t>
      </w:r>
      <w:r w:rsidRPr="00D030D1">
        <w:rPr>
          <w:caps w:val="0"/>
          <w:spacing w:val="20"/>
          <w:szCs w:val="22"/>
        </w:rPr>
        <w:t>в</w:t>
      </w:r>
      <w:r w:rsidRPr="00D030D1">
        <w:rPr>
          <w:caps w:val="0"/>
          <w:noProof w:val="0"/>
          <w:spacing w:val="20"/>
          <w:szCs w:val="22"/>
        </w:rPr>
        <w:t xml:space="preserve"> </w:t>
      </w:r>
      <w:r>
        <w:rPr>
          <w:caps w:val="0"/>
          <w:noProof w:val="0"/>
          <w:spacing w:val="20"/>
          <w:szCs w:val="22"/>
        </w:rPr>
        <w:t>ноябре</w:t>
      </w:r>
      <w:r w:rsidRPr="00D030D1">
        <w:rPr>
          <w:caps w:val="0"/>
          <w:noProof w:val="0"/>
          <w:spacing w:val="20"/>
          <w:szCs w:val="22"/>
        </w:rPr>
        <w:t xml:space="preserve"> 201</w:t>
      </w:r>
      <w:r>
        <w:rPr>
          <w:caps w:val="0"/>
          <w:noProof w:val="0"/>
          <w:spacing w:val="20"/>
          <w:szCs w:val="22"/>
        </w:rPr>
        <w:t xml:space="preserve">8 </w:t>
      </w:r>
      <w:r w:rsidRPr="00D030D1">
        <w:rPr>
          <w:caps w:val="0"/>
          <w:spacing w:val="20"/>
          <w:szCs w:val="22"/>
        </w:rPr>
        <w:t>и 201</w:t>
      </w:r>
      <w:r>
        <w:rPr>
          <w:caps w:val="0"/>
          <w:spacing w:val="20"/>
          <w:szCs w:val="22"/>
        </w:rPr>
        <w:t>9</w:t>
      </w:r>
      <w:r w:rsidRPr="00D030D1">
        <w:rPr>
          <w:caps w:val="0"/>
          <w:spacing w:val="20"/>
          <w:szCs w:val="22"/>
        </w:rPr>
        <w:t xml:space="preserve"> годов </w:t>
      </w:r>
      <w:r w:rsidRPr="00D030D1">
        <w:rPr>
          <w:b w:val="0"/>
          <w:caps w:val="0"/>
          <w:spacing w:val="20"/>
          <w:szCs w:val="22"/>
        </w:rPr>
        <w:br/>
      </w:r>
      <w:r w:rsidRPr="004623EF">
        <w:rPr>
          <w:b w:val="0"/>
          <w:caps w:val="0"/>
          <w:spacing w:val="20"/>
          <w:szCs w:val="22"/>
        </w:rPr>
        <w:t>(в % к декабрю предыдущего года)</w:t>
      </w:r>
      <w:r w:rsidRPr="004623EF">
        <w:rPr>
          <w:color w:val="FF0000"/>
          <w:sz w:val="21"/>
        </w:rPr>
        <w:drawing>
          <wp:inline distT="0" distB="0" distL="0" distR="0" wp14:anchorId="0207D413" wp14:editId="015F8C30">
            <wp:extent cx="5581650" cy="334327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13423" w:rsidRPr="004623EF" w:rsidRDefault="00B13423" w:rsidP="00B13423">
      <w:pPr>
        <w:pStyle w:val="aff5"/>
        <w:keepNext w:val="0"/>
        <w:pBdr>
          <w:bottom w:val="none" w:sz="0" w:space="0" w:color="auto"/>
        </w:pBdr>
        <w:tabs>
          <w:tab w:val="clear" w:pos="2061"/>
          <w:tab w:val="num" w:pos="-2268"/>
        </w:tabs>
        <w:spacing w:after="0"/>
        <w:ind w:left="0"/>
        <w:jc w:val="both"/>
        <w:rPr>
          <w:caps w:val="0"/>
          <w:noProof w:val="0"/>
          <w:kern w:val="0"/>
        </w:rPr>
      </w:pPr>
    </w:p>
    <w:p w:rsidR="00EF5371" w:rsidRDefault="00EF5371" w:rsidP="00AB734E">
      <w:pPr>
        <w:pStyle w:val="aff5"/>
        <w:keepNext w:val="0"/>
        <w:pBdr>
          <w:bottom w:val="none" w:sz="0" w:space="0" w:color="auto"/>
        </w:pBdr>
        <w:tabs>
          <w:tab w:val="clear" w:pos="2061"/>
          <w:tab w:val="num" w:pos="-2268"/>
        </w:tabs>
        <w:spacing w:after="0"/>
        <w:ind w:left="0"/>
        <w:rPr>
          <w:caps w:val="0"/>
          <w:noProof w:val="0"/>
          <w:kern w:val="0"/>
        </w:rPr>
      </w:pPr>
    </w:p>
    <w:p w:rsidR="00F34667" w:rsidRPr="00E857C5" w:rsidRDefault="00F34667" w:rsidP="00F05A8E">
      <w:pPr>
        <w:pStyle w:val="30"/>
        <w:numPr>
          <w:ilvl w:val="1"/>
          <w:numId w:val="1"/>
        </w:numPr>
        <w:tabs>
          <w:tab w:val="num" w:pos="2268"/>
        </w:tabs>
        <w:spacing w:before="360" w:after="360"/>
        <w:ind w:left="1134" w:firstLine="0"/>
        <w:jc w:val="left"/>
        <w:rPr>
          <w:rFonts w:cs="Arial"/>
          <w:noProof w:val="0"/>
        </w:rPr>
      </w:pPr>
      <w:bookmarkStart w:id="145" w:name="_Toc26868235"/>
      <w:r w:rsidRPr="00E857C5">
        <w:rPr>
          <w:rFonts w:cs="Arial"/>
          <w:noProof w:val="0"/>
        </w:rPr>
        <w:lastRenderedPageBreak/>
        <w:t>Потребительские цены</w:t>
      </w:r>
      <w:r w:rsidR="00A54E6C">
        <w:rPr>
          <w:rFonts w:cs="Arial"/>
          <w:noProof w:val="0"/>
        </w:rPr>
        <w:t xml:space="preserve"> </w:t>
      </w:r>
      <w:r w:rsidRPr="0005524B">
        <w:rPr>
          <w:rStyle w:val="aa"/>
          <w:rFonts w:cs="Arial"/>
          <w:noProof w:val="0"/>
          <w:sz w:val="26"/>
          <w:szCs w:val="26"/>
        </w:rPr>
        <w:footnoteReference w:customMarkFollows="1" w:id="4"/>
        <w:t>1)</w:t>
      </w:r>
      <w:bookmarkEnd w:id="140"/>
      <w:bookmarkEnd w:id="145"/>
    </w:p>
    <w:p w:rsidR="00B13423" w:rsidRDefault="00B13423" w:rsidP="00B13423">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ноябре </w:t>
      </w:r>
      <w:r w:rsidRPr="00B966A8">
        <w:rPr>
          <w:b w:val="0"/>
          <w:caps w:val="0"/>
          <w:szCs w:val="22"/>
        </w:rPr>
        <w:t>201</w:t>
      </w:r>
      <w:r>
        <w:rPr>
          <w:b w:val="0"/>
          <w:caps w:val="0"/>
          <w:szCs w:val="22"/>
        </w:rPr>
        <w:t>9</w:t>
      </w:r>
      <w:r w:rsidRPr="00B966A8">
        <w:rPr>
          <w:b w:val="0"/>
          <w:caps w:val="0"/>
          <w:szCs w:val="22"/>
        </w:rPr>
        <w:t xml:space="preserve"> года по отношению к предыдущему месяцу составил </w:t>
      </w:r>
      <w:r>
        <w:rPr>
          <w:b w:val="0"/>
          <w:caps w:val="0"/>
          <w:szCs w:val="22"/>
        </w:rPr>
        <w:t>100,2</w:t>
      </w:r>
      <w:r w:rsidRPr="00B966A8">
        <w:rPr>
          <w:b w:val="0"/>
          <w:caps w:val="0"/>
          <w:szCs w:val="22"/>
        </w:rPr>
        <w:t xml:space="preserve">%, в том числе на продовольственные товары </w:t>
      </w:r>
      <w:r w:rsidR="00063FAB">
        <w:rPr>
          <w:b w:val="0"/>
          <w:caps w:val="0"/>
          <w:szCs w:val="22"/>
        </w:rPr>
        <w:t xml:space="preserve">– </w:t>
      </w:r>
      <w:r>
        <w:rPr>
          <w:b w:val="0"/>
          <w:caps w:val="0"/>
          <w:szCs w:val="22"/>
        </w:rPr>
        <w:t xml:space="preserve">100%,  </w:t>
      </w:r>
      <w:r w:rsidRPr="002E189C">
        <w:rPr>
          <w:b w:val="0"/>
          <w:caps w:val="0"/>
          <w:szCs w:val="22"/>
        </w:rPr>
        <w:t xml:space="preserve">непродовольственные товары  – </w:t>
      </w:r>
      <w:r>
        <w:rPr>
          <w:b w:val="0"/>
          <w:caps w:val="0"/>
          <w:szCs w:val="22"/>
        </w:rPr>
        <w:t>100,2</w:t>
      </w:r>
      <w:r w:rsidRPr="002E189C">
        <w:rPr>
          <w:b w:val="0"/>
          <w:caps w:val="0"/>
          <w:szCs w:val="22"/>
        </w:rPr>
        <w:t>%</w:t>
      </w:r>
      <w:r>
        <w:rPr>
          <w:b w:val="0"/>
          <w:caps w:val="0"/>
          <w:szCs w:val="22"/>
        </w:rPr>
        <w:t>,</w:t>
      </w:r>
      <w:r w:rsidRPr="00212CD0">
        <w:rPr>
          <w:b w:val="0"/>
          <w:caps w:val="0"/>
          <w:szCs w:val="22"/>
        </w:rPr>
        <w:t xml:space="preserve"> </w:t>
      </w:r>
      <w:r w:rsidRPr="00B966A8">
        <w:rPr>
          <w:b w:val="0"/>
          <w:caps w:val="0"/>
          <w:szCs w:val="22"/>
        </w:rPr>
        <w:t>услуги</w:t>
      </w:r>
      <w:r>
        <w:rPr>
          <w:b w:val="0"/>
          <w:caps w:val="0"/>
          <w:szCs w:val="22"/>
        </w:rPr>
        <w:t xml:space="preserve"> </w:t>
      </w:r>
      <w:r w:rsidRPr="00B966A8">
        <w:rPr>
          <w:b w:val="0"/>
          <w:caps w:val="0"/>
          <w:szCs w:val="22"/>
        </w:rPr>
        <w:t xml:space="preserve">– </w:t>
      </w:r>
      <w:r>
        <w:rPr>
          <w:b w:val="0"/>
          <w:caps w:val="0"/>
          <w:szCs w:val="22"/>
        </w:rPr>
        <w:t>100,3%.</w:t>
      </w:r>
    </w:p>
    <w:p w:rsidR="00B13423" w:rsidRPr="00C8550E" w:rsidRDefault="00B13423" w:rsidP="00F05A8E">
      <w:pPr>
        <w:pStyle w:val="aff5"/>
        <w:keepNext w:val="0"/>
        <w:pBdr>
          <w:bottom w:val="none" w:sz="0" w:space="0" w:color="auto"/>
        </w:pBdr>
        <w:tabs>
          <w:tab w:val="clear" w:pos="2061"/>
          <w:tab w:val="num" w:pos="-2268"/>
        </w:tabs>
        <w:spacing w:after="0"/>
        <w:ind w:left="0"/>
        <w:rPr>
          <w:b w:val="0"/>
          <w:caps w:val="0"/>
          <w:spacing w:val="20"/>
          <w:szCs w:val="22"/>
        </w:rPr>
      </w:pPr>
      <w:r w:rsidRPr="00C8550E">
        <w:rPr>
          <w:caps w:val="0"/>
          <w:szCs w:val="22"/>
        </w:rPr>
        <w:t>Динамика цен в потребительском секторе</w:t>
      </w:r>
      <w:r w:rsidRPr="00C8550E">
        <w:rPr>
          <w:caps w:val="0"/>
          <w:szCs w:val="22"/>
        </w:rPr>
        <w:br/>
      </w:r>
      <w:r w:rsidRPr="00C8550E">
        <w:rPr>
          <w:b w:val="0"/>
          <w:caps w:val="0"/>
          <w:spacing w:val="2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B13423" w:rsidRPr="00C8550E" w:rsidTr="00B13423">
        <w:trPr>
          <w:tblHeader/>
        </w:trPr>
        <w:tc>
          <w:tcPr>
            <w:tcW w:w="1134" w:type="dxa"/>
            <w:vMerge w:val="restart"/>
            <w:tcBorders>
              <w:top w:val="double" w:sz="4" w:space="0" w:color="auto"/>
              <w:left w:val="double" w:sz="4" w:space="0" w:color="auto"/>
              <w:right w:val="nil"/>
            </w:tcBorders>
          </w:tcPr>
          <w:p w:rsidR="00B13423" w:rsidRPr="00C8550E" w:rsidRDefault="00B13423" w:rsidP="00B13423">
            <w:pPr>
              <w:pStyle w:val="aff"/>
              <w:spacing w:before="4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rsidR="00B13423" w:rsidRPr="00C8550E" w:rsidRDefault="00B13423" w:rsidP="00B13423">
            <w:pPr>
              <w:pStyle w:val="aff0"/>
              <w:spacing w:before="40" w:after="0" w:line="240" w:lineRule="exact"/>
              <w:rPr>
                <w:rFonts w:cs="Arial"/>
              </w:rPr>
            </w:pPr>
            <w:r>
              <w:rPr>
                <w:rFonts w:cs="Arial"/>
              </w:rPr>
              <w:t xml:space="preserve">Индекс </w:t>
            </w:r>
            <w:r w:rsidRPr="00C8550E">
              <w:rPr>
                <w:rFonts w:cs="Arial"/>
              </w:rPr>
              <w:t>потреб</w:t>
            </w:r>
            <w:r w:rsidRPr="00C8550E">
              <w:rPr>
                <w:rFonts w:cs="Arial"/>
              </w:rPr>
              <w:t>и</w:t>
            </w:r>
            <w:r w:rsidRPr="00C8550E">
              <w:rPr>
                <w:rFonts w:cs="Arial"/>
              </w:rPr>
              <w:t>тель</w:t>
            </w:r>
            <w:r>
              <w:rPr>
                <w:rFonts w:cs="Arial"/>
              </w:rPr>
              <w:t xml:space="preserve">ских </w:t>
            </w:r>
            <w:r w:rsidRPr="00C8550E">
              <w:rPr>
                <w:rFonts w:cs="Arial"/>
              </w:rPr>
              <w:t>цен</w:t>
            </w:r>
          </w:p>
        </w:tc>
        <w:tc>
          <w:tcPr>
            <w:tcW w:w="6095" w:type="dxa"/>
            <w:gridSpan w:val="6"/>
            <w:tcBorders>
              <w:top w:val="double" w:sz="4" w:space="0" w:color="auto"/>
              <w:left w:val="nil"/>
              <w:bottom w:val="single" w:sz="4" w:space="0" w:color="auto"/>
              <w:right w:val="double" w:sz="4" w:space="0" w:color="auto"/>
            </w:tcBorders>
          </w:tcPr>
          <w:p w:rsidR="00B13423" w:rsidRPr="00C8550E" w:rsidRDefault="00B13423" w:rsidP="00B13423">
            <w:pPr>
              <w:pStyle w:val="aff0"/>
              <w:spacing w:before="40" w:after="0" w:line="240" w:lineRule="exact"/>
              <w:rPr>
                <w:rFonts w:cs="Arial"/>
              </w:rPr>
            </w:pPr>
            <w:r w:rsidRPr="00C8550E">
              <w:rPr>
                <w:rFonts w:cs="Arial"/>
              </w:rPr>
              <w:t>в том числе на:</w:t>
            </w:r>
          </w:p>
        </w:tc>
      </w:tr>
      <w:tr w:rsidR="00B13423" w:rsidRPr="00C8550E" w:rsidTr="00B13423">
        <w:trPr>
          <w:trHeight w:val="353"/>
          <w:tblHeader/>
        </w:trPr>
        <w:tc>
          <w:tcPr>
            <w:tcW w:w="1134" w:type="dxa"/>
            <w:vMerge/>
            <w:tcBorders>
              <w:left w:val="double" w:sz="4" w:space="0" w:color="auto"/>
              <w:right w:val="single" w:sz="4" w:space="0" w:color="auto"/>
            </w:tcBorders>
          </w:tcPr>
          <w:p w:rsidR="00B13423" w:rsidRPr="00C8550E" w:rsidRDefault="00B13423" w:rsidP="00B13423">
            <w:pPr>
              <w:pStyle w:val="aff"/>
              <w:spacing w:before="40" w:line="240" w:lineRule="exact"/>
              <w:rPr>
                <w:rFonts w:cs="Arial"/>
              </w:rPr>
            </w:pPr>
          </w:p>
        </w:tc>
        <w:tc>
          <w:tcPr>
            <w:tcW w:w="2127" w:type="dxa"/>
            <w:gridSpan w:val="2"/>
            <w:vMerge/>
            <w:tcBorders>
              <w:left w:val="single" w:sz="4" w:space="0" w:color="auto"/>
              <w:bottom w:val="nil"/>
              <w:right w:val="single" w:sz="4" w:space="0" w:color="auto"/>
            </w:tcBorders>
          </w:tcPr>
          <w:p w:rsidR="00B13423" w:rsidRPr="00C8550E" w:rsidRDefault="00B13423" w:rsidP="00B13423">
            <w:pPr>
              <w:pStyle w:val="aff0"/>
              <w:spacing w:before="40" w:after="0" w:line="240" w:lineRule="exact"/>
              <w:rPr>
                <w:rFonts w:cs="Arial"/>
              </w:rPr>
            </w:pPr>
          </w:p>
        </w:tc>
        <w:tc>
          <w:tcPr>
            <w:tcW w:w="2031" w:type="dxa"/>
            <w:gridSpan w:val="2"/>
            <w:tcBorders>
              <w:top w:val="single" w:sz="4" w:space="0" w:color="auto"/>
              <w:left w:val="nil"/>
              <w:bottom w:val="nil"/>
              <w:right w:val="single" w:sz="4" w:space="0" w:color="auto"/>
            </w:tcBorders>
          </w:tcPr>
          <w:p w:rsidR="00B13423" w:rsidRPr="00C8550E" w:rsidRDefault="00B13423" w:rsidP="00B13423">
            <w:pPr>
              <w:pStyle w:val="aff0"/>
              <w:spacing w:before="40" w:after="0" w:line="240" w:lineRule="exact"/>
              <w:rPr>
                <w:rFonts w:cs="Arial"/>
              </w:rPr>
            </w:pPr>
            <w:r w:rsidRPr="00C8550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rsidR="00B13423" w:rsidRPr="00C8550E" w:rsidRDefault="00B13423" w:rsidP="00B13423">
            <w:pPr>
              <w:pStyle w:val="aff0"/>
              <w:spacing w:before="40" w:after="0" w:line="240" w:lineRule="exact"/>
              <w:rPr>
                <w:rFonts w:cs="Arial"/>
              </w:rPr>
            </w:pPr>
            <w:r w:rsidRPr="00C8550E">
              <w:rPr>
                <w:rFonts w:cs="Arial"/>
              </w:rPr>
              <w:t>непродовольстве</w:t>
            </w:r>
            <w:r w:rsidRPr="00C8550E">
              <w:rPr>
                <w:rFonts w:cs="Arial"/>
              </w:rPr>
              <w:t>н</w:t>
            </w:r>
            <w:r w:rsidRPr="00C8550E">
              <w:rPr>
                <w:rFonts w:cs="Arial"/>
              </w:rPr>
              <w:t>ные товары</w:t>
            </w:r>
          </w:p>
        </w:tc>
        <w:tc>
          <w:tcPr>
            <w:tcW w:w="2032" w:type="dxa"/>
            <w:gridSpan w:val="2"/>
            <w:tcBorders>
              <w:top w:val="nil"/>
              <w:left w:val="nil"/>
              <w:bottom w:val="nil"/>
            </w:tcBorders>
          </w:tcPr>
          <w:p w:rsidR="00B13423" w:rsidRPr="00C8550E" w:rsidRDefault="00B13423" w:rsidP="00B13423">
            <w:pPr>
              <w:pStyle w:val="aff0"/>
              <w:spacing w:before="40" w:after="0" w:line="240" w:lineRule="exact"/>
              <w:rPr>
                <w:rFonts w:cs="Arial"/>
              </w:rPr>
            </w:pPr>
            <w:r w:rsidRPr="00C8550E">
              <w:rPr>
                <w:rFonts w:cs="Arial"/>
              </w:rPr>
              <w:t>услуги</w:t>
            </w:r>
            <w:r w:rsidRPr="00C8550E">
              <w:rPr>
                <w:rFonts w:cs="Arial"/>
              </w:rPr>
              <w:br/>
            </w:r>
          </w:p>
        </w:tc>
      </w:tr>
      <w:tr w:rsidR="00B13423" w:rsidRPr="00C8550E" w:rsidTr="00B13423">
        <w:trPr>
          <w:tblHeader/>
        </w:trPr>
        <w:tc>
          <w:tcPr>
            <w:tcW w:w="1134" w:type="dxa"/>
            <w:vMerge/>
            <w:tcBorders>
              <w:left w:val="double" w:sz="4" w:space="0" w:color="auto"/>
              <w:bottom w:val="dotted" w:sz="4" w:space="0" w:color="auto"/>
              <w:right w:val="single" w:sz="4" w:space="0" w:color="auto"/>
            </w:tcBorders>
            <w:vAlign w:val="center"/>
          </w:tcPr>
          <w:p w:rsidR="00B13423" w:rsidRPr="00C8550E" w:rsidRDefault="00B13423" w:rsidP="00B13423">
            <w:pPr>
              <w:pStyle w:val="aff"/>
              <w:spacing w:before="4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rsidR="00B13423" w:rsidRPr="00C8550E" w:rsidRDefault="00B13423" w:rsidP="00B13423">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rsidR="00B13423" w:rsidRPr="00C8550E" w:rsidRDefault="00B13423" w:rsidP="00B13423">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5" w:type="dxa"/>
            <w:tcBorders>
              <w:top w:val="single" w:sz="4" w:space="0" w:color="auto"/>
              <w:left w:val="nil"/>
              <w:bottom w:val="dotted" w:sz="4" w:space="0" w:color="auto"/>
              <w:right w:val="single" w:sz="4" w:space="0" w:color="auto"/>
            </w:tcBorders>
          </w:tcPr>
          <w:p w:rsidR="00B13423" w:rsidRPr="00C8550E" w:rsidRDefault="00B13423" w:rsidP="00B13423">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nil"/>
            </w:tcBorders>
          </w:tcPr>
          <w:p w:rsidR="00B13423" w:rsidRPr="00C8550E" w:rsidRDefault="00B13423" w:rsidP="00B13423">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rsidR="00B13423" w:rsidRPr="00C8550E" w:rsidRDefault="00B13423" w:rsidP="00B13423">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rsidR="00B13423" w:rsidRPr="00C8550E" w:rsidRDefault="00B13423" w:rsidP="00B13423">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nil"/>
              <w:bottom w:val="dotted" w:sz="4" w:space="0" w:color="auto"/>
              <w:right w:val="single" w:sz="4" w:space="0" w:color="auto"/>
            </w:tcBorders>
          </w:tcPr>
          <w:p w:rsidR="00B13423" w:rsidRPr="00C8550E" w:rsidRDefault="00B13423" w:rsidP="00B13423">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дущему периоду</w:t>
            </w:r>
          </w:p>
        </w:tc>
        <w:tc>
          <w:tcPr>
            <w:tcW w:w="1016" w:type="dxa"/>
            <w:tcBorders>
              <w:top w:val="single" w:sz="4" w:space="0" w:color="auto"/>
              <w:left w:val="single" w:sz="4" w:space="0" w:color="auto"/>
              <w:bottom w:val="dotted" w:sz="4" w:space="0" w:color="auto"/>
            </w:tcBorders>
          </w:tcPr>
          <w:p w:rsidR="00B13423" w:rsidRPr="00C8550E" w:rsidRDefault="00B13423" w:rsidP="00B13423">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r>
      <w:tr w:rsidR="00B13423" w:rsidRPr="00C8550E" w:rsidTr="00B13423">
        <w:trPr>
          <w:trHeight w:val="170"/>
        </w:trPr>
        <w:tc>
          <w:tcPr>
            <w:tcW w:w="9356" w:type="dxa"/>
            <w:gridSpan w:val="9"/>
            <w:tcBorders>
              <w:top w:val="single" w:sz="4" w:space="0" w:color="auto"/>
              <w:bottom w:val="single" w:sz="4" w:space="0" w:color="auto"/>
            </w:tcBorders>
          </w:tcPr>
          <w:p w:rsidR="00B13423" w:rsidRPr="00C8550E" w:rsidRDefault="00B13423" w:rsidP="00F05A8E">
            <w:pPr>
              <w:pStyle w:val="aff1"/>
              <w:spacing w:before="40" w:line="240" w:lineRule="exact"/>
              <w:rPr>
                <w:rFonts w:cs="Arial"/>
                <w:b/>
              </w:rPr>
            </w:pPr>
            <w:r>
              <w:rPr>
                <w:rFonts w:cs="Arial"/>
                <w:b/>
              </w:rPr>
              <w:t>2018</w:t>
            </w:r>
            <w:r w:rsidRPr="00C8550E">
              <w:rPr>
                <w:rFonts w:cs="Arial"/>
                <w:b/>
              </w:rPr>
              <w:t xml:space="preserve"> год </w:t>
            </w:r>
          </w:p>
        </w:tc>
      </w:tr>
      <w:tr w:rsidR="00B13423" w:rsidRPr="001719B3" w:rsidTr="00B13423">
        <w:trPr>
          <w:trHeight w:val="152"/>
        </w:trPr>
        <w:tc>
          <w:tcPr>
            <w:tcW w:w="1134" w:type="dxa"/>
            <w:tcBorders>
              <w:top w:val="dotted" w:sz="4" w:space="0" w:color="auto"/>
              <w:bottom w:val="dotted" w:sz="4" w:space="0" w:color="auto"/>
              <w:right w:val="single" w:sz="4" w:space="0" w:color="auto"/>
            </w:tcBorders>
            <w:vAlign w:val="bottom"/>
          </w:tcPr>
          <w:p w:rsidR="00B13423" w:rsidRPr="001719B3" w:rsidRDefault="00B13423" w:rsidP="00F05A8E">
            <w:pPr>
              <w:pStyle w:val="aff"/>
              <w:spacing w:before="40" w:line="240" w:lineRule="exact"/>
              <w:ind w:left="57"/>
              <w:rPr>
                <w:rFonts w:cs="Arial"/>
                <w:lang w:val="en-US"/>
              </w:rPr>
            </w:pPr>
            <w:r w:rsidRPr="001719B3">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sidRPr="001719B3">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sidRPr="001719B3">
              <w:rPr>
                <w:rFonts w:cs="Arial"/>
              </w:rPr>
              <w:t>100,2</w:t>
            </w:r>
          </w:p>
        </w:tc>
        <w:tc>
          <w:tcPr>
            <w:tcW w:w="1015" w:type="dxa"/>
            <w:tcBorders>
              <w:top w:val="dotted" w:sz="4" w:space="0" w:color="auto"/>
              <w:left w:val="nil"/>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nil"/>
            </w:tcBorders>
            <w:vAlign w:val="bottom"/>
          </w:tcPr>
          <w:p w:rsidR="00B13423" w:rsidRPr="001719B3" w:rsidRDefault="00B13423" w:rsidP="00F05A8E">
            <w:pPr>
              <w:pStyle w:val="aff1"/>
              <w:spacing w:before="40"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sidRPr="001719B3">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sidRPr="001719B3">
              <w:rPr>
                <w:rFonts w:cs="Arial"/>
              </w:rPr>
              <w:t>100,1</w:t>
            </w:r>
          </w:p>
        </w:tc>
        <w:tc>
          <w:tcPr>
            <w:tcW w:w="1016" w:type="dxa"/>
            <w:tcBorders>
              <w:top w:val="dotted" w:sz="4" w:space="0" w:color="auto"/>
              <w:left w:val="nil"/>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sidRPr="001719B3">
              <w:rPr>
                <w:rFonts w:cs="Arial"/>
              </w:rPr>
              <w:t>99,8</w:t>
            </w:r>
          </w:p>
        </w:tc>
        <w:tc>
          <w:tcPr>
            <w:tcW w:w="1016" w:type="dxa"/>
            <w:tcBorders>
              <w:top w:val="dotted" w:sz="4" w:space="0" w:color="auto"/>
              <w:left w:val="single" w:sz="4" w:space="0" w:color="auto"/>
              <w:bottom w:val="dotted" w:sz="4" w:space="0" w:color="auto"/>
            </w:tcBorders>
            <w:vAlign w:val="bottom"/>
          </w:tcPr>
          <w:p w:rsidR="00B13423" w:rsidRPr="001719B3" w:rsidRDefault="00B13423" w:rsidP="00F05A8E">
            <w:pPr>
              <w:pStyle w:val="aff1"/>
              <w:spacing w:before="40" w:line="240" w:lineRule="exact"/>
              <w:rPr>
                <w:rFonts w:cs="Arial"/>
              </w:rPr>
            </w:pPr>
            <w:r w:rsidRPr="001719B3">
              <w:rPr>
                <w:rFonts w:cs="Arial"/>
              </w:rPr>
              <w:t>99,8</w:t>
            </w:r>
          </w:p>
        </w:tc>
      </w:tr>
      <w:tr w:rsidR="00B13423" w:rsidRPr="001719B3" w:rsidTr="00B13423">
        <w:trPr>
          <w:trHeight w:val="152"/>
        </w:trPr>
        <w:tc>
          <w:tcPr>
            <w:tcW w:w="1134" w:type="dxa"/>
            <w:tcBorders>
              <w:top w:val="dotted" w:sz="4" w:space="0" w:color="auto"/>
              <w:bottom w:val="dotted" w:sz="4" w:space="0" w:color="auto"/>
              <w:right w:val="single" w:sz="4" w:space="0" w:color="auto"/>
            </w:tcBorders>
            <w:vAlign w:val="bottom"/>
          </w:tcPr>
          <w:p w:rsidR="00B13423" w:rsidRPr="001719B3" w:rsidRDefault="00B13423" w:rsidP="00F05A8E">
            <w:pPr>
              <w:pStyle w:val="aff"/>
              <w:spacing w:before="40"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Pr>
                <w:rFonts w:cs="Arial"/>
              </w:rPr>
              <w:t>100,3</w:t>
            </w:r>
          </w:p>
        </w:tc>
        <w:tc>
          <w:tcPr>
            <w:tcW w:w="1015" w:type="dxa"/>
            <w:tcBorders>
              <w:top w:val="dotted" w:sz="4" w:space="0" w:color="auto"/>
              <w:left w:val="nil"/>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nil"/>
            </w:tcBorders>
            <w:vAlign w:val="bottom"/>
          </w:tcPr>
          <w:p w:rsidR="00B13423" w:rsidRPr="001719B3" w:rsidRDefault="00B13423" w:rsidP="00F05A8E">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Pr>
                <w:rFonts w:cs="Arial"/>
              </w:rPr>
              <w:t>100,1</w:t>
            </w:r>
          </w:p>
        </w:tc>
        <w:tc>
          <w:tcPr>
            <w:tcW w:w="1016" w:type="dxa"/>
            <w:tcBorders>
              <w:top w:val="dotted" w:sz="4" w:space="0" w:color="auto"/>
              <w:left w:val="nil"/>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B13423" w:rsidRPr="001719B3" w:rsidRDefault="00B13423" w:rsidP="00F05A8E">
            <w:pPr>
              <w:pStyle w:val="aff1"/>
              <w:spacing w:before="40" w:line="240" w:lineRule="exact"/>
              <w:rPr>
                <w:rFonts w:cs="Arial"/>
              </w:rPr>
            </w:pPr>
            <w:r>
              <w:rPr>
                <w:rFonts w:cs="Arial"/>
              </w:rPr>
              <w:t>99,7</w:t>
            </w:r>
          </w:p>
        </w:tc>
      </w:tr>
      <w:tr w:rsidR="00B13423" w:rsidRPr="00C8550E" w:rsidTr="00B13423">
        <w:trPr>
          <w:trHeight w:val="170"/>
        </w:trPr>
        <w:tc>
          <w:tcPr>
            <w:tcW w:w="1134" w:type="dxa"/>
            <w:tcBorders>
              <w:top w:val="dotted" w:sz="4" w:space="0" w:color="auto"/>
              <w:bottom w:val="dotted" w:sz="4" w:space="0" w:color="auto"/>
              <w:right w:val="single" w:sz="4" w:space="0" w:color="auto"/>
            </w:tcBorders>
            <w:vAlign w:val="bottom"/>
          </w:tcPr>
          <w:p w:rsidR="00B13423" w:rsidRPr="00C8550E" w:rsidRDefault="00B13423" w:rsidP="00F05A8E">
            <w:pPr>
              <w:pStyle w:val="aff"/>
              <w:spacing w:before="40" w:line="240" w:lineRule="exact"/>
              <w:ind w:left="57"/>
              <w:rPr>
                <w:rFonts w:cs="Arial"/>
              </w:rPr>
            </w:pPr>
            <w:r w:rsidRPr="00C8550E">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rPr>
            </w:pPr>
            <w:r w:rsidRPr="00C8550E">
              <w:rPr>
                <w:rFonts w:cs="Arial"/>
              </w:rPr>
              <w:t>100,</w:t>
            </w:r>
            <w:r>
              <w:rPr>
                <w:rFonts w:cs="Arial"/>
              </w:rPr>
              <w:t>1</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rPr>
            </w:pPr>
            <w:r w:rsidRPr="00C8550E">
              <w:rPr>
                <w:rFonts w:cs="Arial"/>
              </w:rPr>
              <w:t>10</w:t>
            </w:r>
            <w:r>
              <w:rPr>
                <w:rFonts w:cs="Arial"/>
              </w:rPr>
              <w:t>0,3</w:t>
            </w:r>
          </w:p>
        </w:tc>
        <w:tc>
          <w:tcPr>
            <w:tcW w:w="1015" w:type="dxa"/>
            <w:tcBorders>
              <w:top w:val="dotted" w:sz="4" w:space="0" w:color="auto"/>
              <w:left w:val="nil"/>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B13423" w:rsidRPr="00C8550E" w:rsidRDefault="00B13423" w:rsidP="00F05A8E">
            <w:pPr>
              <w:pStyle w:val="aff1"/>
              <w:spacing w:before="40" w:line="240" w:lineRule="exact"/>
              <w:rPr>
                <w:rFonts w:cs="Arial"/>
                <w:lang w:val="en-US"/>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rPr>
            </w:pPr>
            <w:r w:rsidRPr="00C8550E">
              <w:rPr>
                <w:rFonts w:cs="Arial"/>
              </w:rPr>
              <w:t>100,</w:t>
            </w:r>
            <w:r>
              <w:rPr>
                <w:rFonts w:cs="Arial"/>
              </w:rPr>
              <w:t>3</w:t>
            </w:r>
          </w:p>
        </w:tc>
        <w:tc>
          <w:tcPr>
            <w:tcW w:w="1016" w:type="dxa"/>
            <w:tcBorders>
              <w:top w:val="dotted" w:sz="4" w:space="0" w:color="auto"/>
              <w:left w:val="nil"/>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rPr>
            </w:pPr>
            <w:r w:rsidRPr="00C8550E">
              <w:rPr>
                <w:rFonts w:cs="Arial"/>
              </w:rPr>
              <w:t>100,</w:t>
            </w:r>
            <w:r>
              <w:rPr>
                <w:rFonts w:cs="Arial"/>
              </w:rPr>
              <w:t>1</w:t>
            </w:r>
          </w:p>
        </w:tc>
        <w:tc>
          <w:tcPr>
            <w:tcW w:w="1016" w:type="dxa"/>
            <w:tcBorders>
              <w:top w:val="dotted" w:sz="4" w:space="0" w:color="auto"/>
              <w:left w:val="single" w:sz="4" w:space="0" w:color="auto"/>
              <w:bottom w:val="dotted" w:sz="4" w:space="0" w:color="auto"/>
            </w:tcBorders>
            <w:vAlign w:val="bottom"/>
          </w:tcPr>
          <w:p w:rsidR="00B13423" w:rsidRPr="00C8550E" w:rsidRDefault="00B13423" w:rsidP="00F05A8E">
            <w:pPr>
              <w:pStyle w:val="aff1"/>
              <w:spacing w:before="40" w:line="240" w:lineRule="exact"/>
              <w:rPr>
                <w:rFonts w:cs="Arial"/>
              </w:rPr>
            </w:pPr>
            <w:r>
              <w:rPr>
                <w:rFonts w:cs="Arial"/>
              </w:rPr>
              <w:t>99,8</w:t>
            </w:r>
          </w:p>
        </w:tc>
      </w:tr>
      <w:tr w:rsidR="00B13423" w:rsidRPr="00C8550E" w:rsidTr="00B13423">
        <w:trPr>
          <w:trHeight w:val="170"/>
        </w:trPr>
        <w:tc>
          <w:tcPr>
            <w:tcW w:w="1134" w:type="dxa"/>
            <w:tcBorders>
              <w:top w:val="dotted" w:sz="4" w:space="0" w:color="auto"/>
              <w:bottom w:val="dotted" w:sz="4" w:space="0" w:color="auto"/>
              <w:right w:val="single" w:sz="4" w:space="0" w:color="auto"/>
            </w:tcBorders>
            <w:vAlign w:val="bottom"/>
          </w:tcPr>
          <w:p w:rsidR="00B13423" w:rsidRPr="00B579BD" w:rsidRDefault="00B13423" w:rsidP="00F05A8E">
            <w:pPr>
              <w:pStyle w:val="aff"/>
              <w:spacing w:before="40" w:line="240" w:lineRule="exact"/>
              <w:ind w:left="57"/>
              <w:rPr>
                <w:rFonts w:cs="Arial"/>
                <w:i/>
              </w:rPr>
            </w:pPr>
            <w:r w:rsidRPr="00B579BD">
              <w:rPr>
                <w:rFonts w:cs="Arial"/>
                <w:i/>
                <w:lang w:val="en-US"/>
              </w:rPr>
              <w:t>I</w:t>
            </w:r>
            <w:r w:rsidRPr="00B579BD">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B579BD" w:rsidRDefault="00B13423" w:rsidP="00F05A8E">
            <w:pPr>
              <w:pStyle w:val="aff1"/>
              <w:spacing w:before="40" w:line="240" w:lineRule="exact"/>
              <w:rPr>
                <w:rFonts w:cs="Arial"/>
                <w:i/>
              </w:rPr>
            </w:pPr>
            <w:r w:rsidRPr="00B579BD">
              <w:rPr>
                <w:rFonts w:cs="Arial"/>
                <w:i/>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B579BD" w:rsidRDefault="00B13423" w:rsidP="00F05A8E">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13423" w:rsidRPr="00B579BD" w:rsidRDefault="00B13423" w:rsidP="00F05A8E">
            <w:pPr>
              <w:pStyle w:val="aff1"/>
              <w:spacing w:before="40" w:line="240" w:lineRule="exact"/>
              <w:rPr>
                <w:rFonts w:cs="Arial"/>
                <w:i/>
              </w:rPr>
            </w:pPr>
            <w:r w:rsidRPr="00B579BD">
              <w:rPr>
                <w:rFonts w:cs="Arial"/>
                <w:i/>
              </w:rPr>
              <w:t>100,7</w:t>
            </w:r>
          </w:p>
        </w:tc>
        <w:tc>
          <w:tcPr>
            <w:tcW w:w="1016" w:type="dxa"/>
            <w:tcBorders>
              <w:top w:val="dotted" w:sz="4" w:space="0" w:color="auto"/>
              <w:left w:val="single" w:sz="4" w:space="0" w:color="auto"/>
              <w:bottom w:val="dotted" w:sz="4" w:space="0" w:color="auto"/>
              <w:right w:val="nil"/>
            </w:tcBorders>
            <w:vAlign w:val="bottom"/>
          </w:tcPr>
          <w:p w:rsidR="00B13423" w:rsidRPr="00B579BD" w:rsidRDefault="00B13423" w:rsidP="00F05A8E">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B579BD" w:rsidRDefault="00B13423" w:rsidP="00F05A8E">
            <w:pPr>
              <w:pStyle w:val="aff1"/>
              <w:spacing w:before="40" w:line="240" w:lineRule="exact"/>
              <w:rPr>
                <w:rFonts w:cs="Arial"/>
                <w:i/>
              </w:rPr>
            </w:pPr>
            <w:r w:rsidRPr="00B579BD">
              <w:rPr>
                <w:rFonts w:cs="Arial"/>
                <w:i/>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B579BD" w:rsidRDefault="00B13423" w:rsidP="00F05A8E">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13423" w:rsidRPr="00B579BD" w:rsidRDefault="00B13423" w:rsidP="00F05A8E">
            <w:pPr>
              <w:pStyle w:val="aff1"/>
              <w:spacing w:before="40" w:line="240" w:lineRule="exact"/>
              <w:rPr>
                <w:rFonts w:cs="Arial"/>
                <w:i/>
              </w:rPr>
            </w:pPr>
            <w:r w:rsidRPr="00B579BD">
              <w:rPr>
                <w:rFonts w:cs="Arial"/>
                <w:i/>
              </w:rPr>
              <w:t>99,8</w:t>
            </w:r>
          </w:p>
        </w:tc>
        <w:tc>
          <w:tcPr>
            <w:tcW w:w="1016" w:type="dxa"/>
            <w:tcBorders>
              <w:top w:val="dotted" w:sz="4" w:space="0" w:color="auto"/>
              <w:left w:val="single" w:sz="4" w:space="0" w:color="auto"/>
              <w:bottom w:val="dotted" w:sz="4" w:space="0" w:color="auto"/>
            </w:tcBorders>
            <w:vAlign w:val="bottom"/>
          </w:tcPr>
          <w:p w:rsidR="00B13423" w:rsidRPr="00C8550E" w:rsidRDefault="00B13423" w:rsidP="00F05A8E">
            <w:pPr>
              <w:pStyle w:val="aff1"/>
              <w:spacing w:before="40" w:line="240" w:lineRule="exact"/>
              <w:rPr>
                <w:rFonts w:cs="Arial"/>
                <w:i/>
              </w:rPr>
            </w:pPr>
          </w:p>
        </w:tc>
      </w:tr>
      <w:tr w:rsidR="00B13423" w:rsidRPr="00EF0F80" w:rsidTr="00B13423">
        <w:trPr>
          <w:trHeight w:val="170"/>
        </w:trPr>
        <w:tc>
          <w:tcPr>
            <w:tcW w:w="1134" w:type="dxa"/>
            <w:tcBorders>
              <w:top w:val="dotted" w:sz="4" w:space="0" w:color="auto"/>
              <w:bottom w:val="dotted" w:sz="4" w:space="0" w:color="auto"/>
              <w:right w:val="single" w:sz="4" w:space="0" w:color="auto"/>
            </w:tcBorders>
            <w:vAlign w:val="bottom"/>
          </w:tcPr>
          <w:p w:rsidR="00B13423" w:rsidRPr="00EF0F80" w:rsidRDefault="00B13423" w:rsidP="00F05A8E">
            <w:pPr>
              <w:pStyle w:val="aff"/>
              <w:spacing w:before="40" w:line="240" w:lineRule="exact"/>
              <w:ind w:left="57"/>
              <w:rPr>
                <w:rFonts w:cs="Arial"/>
              </w:rPr>
            </w:pPr>
            <w:r w:rsidRPr="00EF0F80">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EF0F80" w:rsidRDefault="00B13423" w:rsidP="00F05A8E">
            <w:pPr>
              <w:pStyle w:val="aff1"/>
              <w:spacing w:before="4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EF0F80" w:rsidRDefault="00B13423" w:rsidP="00F05A8E">
            <w:pPr>
              <w:pStyle w:val="aff1"/>
              <w:spacing w:before="40" w:line="240" w:lineRule="exact"/>
              <w:rPr>
                <w:rFonts w:cs="Arial"/>
              </w:rPr>
            </w:pPr>
            <w:r>
              <w:rPr>
                <w:rFonts w:cs="Arial"/>
              </w:rPr>
              <w:t>100,5</w:t>
            </w:r>
          </w:p>
        </w:tc>
        <w:tc>
          <w:tcPr>
            <w:tcW w:w="1015" w:type="dxa"/>
            <w:tcBorders>
              <w:top w:val="dotted" w:sz="4" w:space="0" w:color="auto"/>
              <w:left w:val="nil"/>
              <w:bottom w:val="dotted" w:sz="4" w:space="0" w:color="auto"/>
              <w:right w:val="single" w:sz="4" w:space="0" w:color="auto"/>
            </w:tcBorders>
            <w:vAlign w:val="bottom"/>
          </w:tcPr>
          <w:p w:rsidR="00B13423" w:rsidRPr="00EF0F80" w:rsidRDefault="00B13423" w:rsidP="00F05A8E">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B13423" w:rsidRPr="00EF0F80" w:rsidRDefault="00B13423" w:rsidP="00F05A8E">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EF0F80" w:rsidRDefault="00B13423" w:rsidP="00F05A8E">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EF0F80" w:rsidRDefault="00B13423" w:rsidP="00F05A8E">
            <w:pPr>
              <w:pStyle w:val="aff1"/>
              <w:spacing w:before="40"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B13423" w:rsidRPr="00EF0F80" w:rsidRDefault="00B13423" w:rsidP="00F05A8E">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B13423" w:rsidRPr="00EF0F80" w:rsidRDefault="00B13423" w:rsidP="00F05A8E">
            <w:pPr>
              <w:pStyle w:val="aff1"/>
              <w:spacing w:before="40" w:line="240" w:lineRule="exact"/>
              <w:rPr>
                <w:rFonts w:cs="Arial"/>
              </w:rPr>
            </w:pPr>
            <w:r>
              <w:rPr>
                <w:rFonts w:cs="Arial"/>
              </w:rPr>
              <w:t>99,8</w:t>
            </w:r>
          </w:p>
        </w:tc>
      </w:tr>
      <w:tr w:rsidR="00B13423" w:rsidRPr="00EF0F80" w:rsidTr="00B13423">
        <w:trPr>
          <w:trHeight w:val="170"/>
        </w:trPr>
        <w:tc>
          <w:tcPr>
            <w:tcW w:w="1134" w:type="dxa"/>
            <w:tcBorders>
              <w:top w:val="dotted" w:sz="4" w:space="0" w:color="auto"/>
              <w:bottom w:val="dotted" w:sz="4" w:space="0" w:color="auto"/>
              <w:right w:val="single" w:sz="4" w:space="0" w:color="auto"/>
            </w:tcBorders>
            <w:vAlign w:val="bottom"/>
          </w:tcPr>
          <w:p w:rsidR="00B13423" w:rsidRPr="00EF0F80" w:rsidRDefault="00B13423" w:rsidP="00F05A8E">
            <w:pPr>
              <w:pStyle w:val="aff"/>
              <w:spacing w:before="40"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101,4</w:t>
            </w:r>
          </w:p>
        </w:tc>
        <w:tc>
          <w:tcPr>
            <w:tcW w:w="1015"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B13423" w:rsidRDefault="00B13423" w:rsidP="00F05A8E">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102,1</w:t>
            </w:r>
          </w:p>
        </w:tc>
        <w:tc>
          <w:tcPr>
            <w:tcW w:w="1016"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B13423" w:rsidRDefault="00B13423" w:rsidP="00F05A8E">
            <w:pPr>
              <w:pStyle w:val="aff1"/>
              <w:spacing w:before="40" w:line="240" w:lineRule="exact"/>
              <w:rPr>
                <w:rFonts w:cs="Arial"/>
              </w:rPr>
            </w:pPr>
            <w:r>
              <w:rPr>
                <w:rFonts w:cs="Arial"/>
              </w:rPr>
              <w:t>100,4</w:t>
            </w:r>
          </w:p>
        </w:tc>
      </w:tr>
      <w:tr w:rsidR="00B13423" w:rsidRPr="00EF0F80" w:rsidTr="00B13423">
        <w:trPr>
          <w:trHeight w:val="170"/>
        </w:trPr>
        <w:tc>
          <w:tcPr>
            <w:tcW w:w="1134" w:type="dxa"/>
            <w:tcBorders>
              <w:top w:val="dotted" w:sz="4" w:space="0" w:color="auto"/>
              <w:bottom w:val="dotted" w:sz="4" w:space="0" w:color="auto"/>
              <w:right w:val="single" w:sz="4" w:space="0" w:color="auto"/>
            </w:tcBorders>
            <w:vAlign w:val="bottom"/>
          </w:tcPr>
          <w:p w:rsidR="00B13423" w:rsidRPr="00EF0F80" w:rsidRDefault="00B13423" w:rsidP="00F05A8E">
            <w:pPr>
              <w:pStyle w:val="aff"/>
              <w:spacing w:before="4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101,5</w:t>
            </w:r>
          </w:p>
        </w:tc>
        <w:tc>
          <w:tcPr>
            <w:tcW w:w="1015"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B13423" w:rsidRDefault="00B13423" w:rsidP="00F05A8E">
            <w:pPr>
              <w:pStyle w:val="aff1"/>
              <w:spacing w:before="4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102,2</w:t>
            </w:r>
          </w:p>
        </w:tc>
        <w:tc>
          <w:tcPr>
            <w:tcW w:w="1016"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rsidR="00B13423" w:rsidRDefault="00B13423" w:rsidP="00F05A8E">
            <w:pPr>
              <w:pStyle w:val="aff1"/>
              <w:spacing w:before="40" w:line="240" w:lineRule="exact"/>
              <w:rPr>
                <w:rFonts w:cs="Arial"/>
              </w:rPr>
            </w:pPr>
            <w:r>
              <w:rPr>
                <w:rFonts w:cs="Arial"/>
              </w:rPr>
              <w:t>101,3</w:t>
            </w:r>
          </w:p>
        </w:tc>
      </w:tr>
      <w:tr w:rsidR="00B13423" w:rsidRPr="00EF0F80" w:rsidTr="00B13423">
        <w:trPr>
          <w:trHeight w:val="170"/>
        </w:trPr>
        <w:tc>
          <w:tcPr>
            <w:tcW w:w="1134" w:type="dxa"/>
            <w:tcBorders>
              <w:top w:val="dotted" w:sz="4" w:space="0" w:color="auto"/>
              <w:bottom w:val="dotted" w:sz="4" w:space="0" w:color="auto"/>
              <w:right w:val="single" w:sz="4" w:space="0" w:color="auto"/>
            </w:tcBorders>
            <w:vAlign w:val="bottom"/>
          </w:tcPr>
          <w:p w:rsidR="00B13423" w:rsidRDefault="00B13423" w:rsidP="00F05A8E">
            <w:pPr>
              <w:pStyle w:val="aff"/>
              <w:spacing w:before="40" w:line="240" w:lineRule="exact"/>
              <w:ind w:left="57"/>
              <w:rPr>
                <w:rFonts w:cs="Arial"/>
              </w:rPr>
            </w:pPr>
            <w:r w:rsidRPr="00C8550E">
              <w:rPr>
                <w:rFonts w:cs="Arial"/>
                <w:i/>
                <w:lang w:val="en-US"/>
              </w:rPr>
              <w:t>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530FA3" w:rsidRDefault="00B13423" w:rsidP="00F05A8E">
            <w:pPr>
              <w:pStyle w:val="aff1"/>
              <w:spacing w:before="40" w:line="240" w:lineRule="exact"/>
              <w:rPr>
                <w:rFonts w:cs="Arial"/>
                <w:i/>
              </w:rPr>
            </w:pPr>
            <w:r w:rsidRPr="00530FA3">
              <w:rPr>
                <w:rFonts w:cs="Arial"/>
                <w:i/>
              </w:rPr>
              <w:t>101,2</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530FA3" w:rsidRDefault="00B13423" w:rsidP="00F05A8E">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13423" w:rsidRPr="00530FA3" w:rsidRDefault="00B13423" w:rsidP="00F05A8E">
            <w:pPr>
              <w:pStyle w:val="aff1"/>
              <w:spacing w:before="40" w:line="240" w:lineRule="exact"/>
              <w:rPr>
                <w:rFonts w:cs="Arial"/>
                <w:i/>
              </w:rPr>
            </w:pPr>
            <w:r w:rsidRPr="00530FA3">
              <w:rPr>
                <w:rFonts w:cs="Arial"/>
                <w:i/>
              </w:rPr>
              <w:t>100,3</w:t>
            </w:r>
          </w:p>
        </w:tc>
        <w:tc>
          <w:tcPr>
            <w:tcW w:w="1016" w:type="dxa"/>
            <w:tcBorders>
              <w:top w:val="dotted" w:sz="4" w:space="0" w:color="auto"/>
              <w:left w:val="single" w:sz="4" w:space="0" w:color="auto"/>
              <w:bottom w:val="dotted" w:sz="4" w:space="0" w:color="auto"/>
              <w:right w:val="nil"/>
            </w:tcBorders>
            <w:vAlign w:val="bottom"/>
          </w:tcPr>
          <w:p w:rsidR="00B13423" w:rsidRPr="00530FA3" w:rsidRDefault="00B13423" w:rsidP="00F05A8E">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530FA3" w:rsidRDefault="00B13423" w:rsidP="00F05A8E">
            <w:pPr>
              <w:pStyle w:val="aff1"/>
              <w:spacing w:before="40" w:line="240" w:lineRule="exact"/>
              <w:rPr>
                <w:rFonts w:cs="Arial"/>
                <w:i/>
              </w:rPr>
            </w:pPr>
            <w:r w:rsidRPr="00530FA3">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530FA3" w:rsidRDefault="00B13423" w:rsidP="00F05A8E">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13423" w:rsidRPr="00530FA3" w:rsidRDefault="00B13423" w:rsidP="00F05A8E">
            <w:pPr>
              <w:pStyle w:val="aff1"/>
              <w:spacing w:before="40" w:line="240" w:lineRule="exact"/>
              <w:rPr>
                <w:rFonts w:cs="Arial"/>
                <w:i/>
              </w:rPr>
            </w:pPr>
            <w:r w:rsidRPr="00530FA3">
              <w:rPr>
                <w:rFonts w:cs="Arial"/>
                <w:i/>
              </w:rPr>
              <w:t>101,5</w:t>
            </w:r>
          </w:p>
        </w:tc>
        <w:tc>
          <w:tcPr>
            <w:tcW w:w="1016" w:type="dxa"/>
            <w:tcBorders>
              <w:top w:val="dotted" w:sz="4" w:space="0" w:color="auto"/>
              <w:left w:val="single" w:sz="4" w:space="0" w:color="auto"/>
              <w:bottom w:val="dotted" w:sz="4" w:space="0" w:color="auto"/>
            </w:tcBorders>
            <w:vAlign w:val="bottom"/>
          </w:tcPr>
          <w:p w:rsidR="00B13423" w:rsidRPr="00530FA3" w:rsidRDefault="00B13423" w:rsidP="00F05A8E">
            <w:pPr>
              <w:pStyle w:val="aff1"/>
              <w:spacing w:before="40" w:line="240" w:lineRule="exact"/>
              <w:rPr>
                <w:rFonts w:cs="Arial"/>
                <w:i/>
              </w:rPr>
            </w:pPr>
          </w:p>
        </w:tc>
      </w:tr>
      <w:tr w:rsidR="00B13423" w:rsidRPr="001008BC" w:rsidTr="00B13423">
        <w:trPr>
          <w:trHeight w:val="170"/>
        </w:trPr>
        <w:tc>
          <w:tcPr>
            <w:tcW w:w="1134" w:type="dxa"/>
            <w:tcBorders>
              <w:top w:val="dotted" w:sz="4" w:space="0" w:color="auto"/>
              <w:bottom w:val="dotted" w:sz="4" w:space="0" w:color="auto"/>
              <w:right w:val="single" w:sz="4" w:space="0" w:color="auto"/>
            </w:tcBorders>
            <w:vAlign w:val="bottom"/>
          </w:tcPr>
          <w:p w:rsidR="00B13423" w:rsidRPr="001008BC" w:rsidRDefault="00B13423" w:rsidP="00F05A8E">
            <w:pPr>
              <w:pStyle w:val="aff"/>
              <w:spacing w:before="40" w:line="240" w:lineRule="exact"/>
              <w:ind w:left="57"/>
              <w:rPr>
                <w:rFonts w:cs="Arial"/>
              </w:rPr>
            </w:pPr>
            <w:r w:rsidRPr="001008BC">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1008BC" w:rsidRDefault="00B13423" w:rsidP="00F05A8E">
            <w:pPr>
              <w:pStyle w:val="aff1"/>
              <w:spacing w:before="40" w:line="240" w:lineRule="exact"/>
              <w:rPr>
                <w:rFonts w:cs="Arial"/>
              </w:rPr>
            </w:pPr>
            <w:r w:rsidRPr="001008BC">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1008BC" w:rsidRDefault="00B13423" w:rsidP="00F05A8E">
            <w:pPr>
              <w:pStyle w:val="aff1"/>
              <w:spacing w:before="40" w:line="240" w:lineRule="exact"/>
              <w:rPr>
                <w:rFonts w:cs="Arial"/>
              </w:rPr>
            </w:pPr>
            <w:r w:rsidRPr="001008BC">
              <w:rPr>
                <w:rFonts w:cs="Arial"/>
              </w:rPr>
              <w:t>101,8</w:t>
            </w:r>
          </w:p>
        </w:tc>
        <w:tc>
          <w:tcPr>
            <w:tcW w:w="1015" w:type="dxa"/>
            <w:tcBorders>
              <w:top w:val="dotted" w:sz="4" w:space="0" w:color="auto"/>
              <w:left w:val="nil"/>
              <w:bottom w:val="dotted" w:sz="4" w:space="0" w:color="auto"/>
              <w:right w:val="single" w:sz="4" w:space="0" w:color="auto"/>
            </w:tcBorders>
            <w:vAlign w:val="bottom"/>
          </w:tcPr>
          <w:p w:rsidR="00B13423" w:rsidRPr="001008BC" w:rsidRDefault="00B13423" w:rsidP="00F05A8E">
            <w:pPr>
              <w:pStyle w:val="aff1"/>
              <w:spacing w:before="40" w:line="240" w:lineRule="exact"/>
              <w:rPr>
                <w:rFonts w:cs="Arial"/>
              </w:rPr>
            </w:pPr>
            <w:r w:rsidRPr="001008BC">
              <w:rPr>
                <w:rFonts w:cs="Arial"/>
              </w:rPr>
              <w:t>99,9</w:t>
            </w:r>
          </w:p>
        </w:tc>
        <w:tc>
          <w:tcPr>
            <w:tcW w:w="1016" w:type="dxa"/>
            <w:tcBorders>
              <w:top w:val="dotted" w:sz="4" w:space="0" w:color="auto"/>
              <w:left w:val="single" w:sz="4" w:space="0" w:color="auto"/>
              <w:bottom w:val="dotted" w:sz="4" w:space="0" w:color="auto"/>
              <w:right w:val="nil"/>
            </w:tcBorders>
            <w:vAlign w:val="bottom"/>
          </w:tcPr>
          <w:p w:rsidR="00B13423" w:rsidRPr="001008BC" w:rsidRDefault="00B13423" w:rsidP="00F05A8E">
            <w:pPr>
              <w:pStyle w:val="aff1"/>
              <w:spacing w:before="40" w:line="240" w:lineRule="exact"/>
              <w:rPr>
                <w:rFonts w:cs="Arial"/>
              </w:rPr>
            </w:pPr>
            <w:r w:rsidRPr="001008BC">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1008BC" w:rsidRDefault="00B13423" w:rsidP="00F05A8E">
            <w:pPr>
              <w:pStyle w:val="aff1"/>
              <w:spacing w:before="40" w:line="240" w:lineRule="exact"/>
              <w:rPr>
                <w:rFonts w:cs="Arial"/>
              </w:rPr>
            </w:pPr>
            <w:r w:rsidRPr="001008BC">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1008BC" w:rsidRDefault="00B13423" w:rsidP="00F05A8E">
            <w:pPr>
              <w:pStyle w:val="aff1"/>
              <w:spacing w:before="40" w:line="240" w:lineRule="exact"/>
              <w:rPr>
                <w:rFonts w:cs="Arial"/>
              </w:rPr>
            </w:pPr>
            <w:r w:rsidRPr="001008BC">
              <w:rPr>
                <w:rFonts w:cs="Arial"/>
              </w:rPr>
              <w:t>102,2</w:t>
            </w:r>
          </w:p>
        </w:tc>
        <w:tc>
          <w:tcPr>
            <w:tcW w:w="1016" w:type="dxa"/>
            <w:tcBorders>
              <w:top w:val="dotted" w:sz="4" w:space="0" w:color="auto"/>
              <w:left w:val="nil"/>
              <w:bottom w:val="dotted" w:sz="4" w:space="0" w:color="auto"/>
              <w:right w:val="single" w:sz="4" w:space="0" w:color="auto"/>
            </w:tcBorders>
            <w:vAlign w:val="bottom"/>
          </w:tcPr>
          <w:p w:rsidR="00B13423" w:rsidRPr="001008BC" w:rsidRDefault="00B13423" w:rsidP="00F05A8E">
            <w:pPr>
              <w:pStyle w:val="aff1"/>
              <w:spacing w:before="40" w:line="240" w:lineRule="exact"/>
              <w:rPr>
                <w:rFonts w:cs="Arial"/>
              </w:rPr>
            </w:pPr>
            <w:r w:rsidRPr="001008BC">
              <w:rPr>
                <w:rFonts w:cs="Arial"/>
              </w:rPr>
              <w:t>101,4</w:t>
            </w:r>
          </w:p>
        </w:tc>
        <w:tc>
          <w:tcPr>
            <w:tcW w:w="1016" w:type="dxa"/>
            <w:tcBorders>
              <w:top w:val="dotted" w:sz="4" w:space="0" w:color="auto"/>
              <w:left w:val="single" w:sz="4" w:space="0" w:color="auto"/>
              <w:bottom w:val="dotted" w:sz="4" w:space="0" w:color="auto"/>
            </w:tcBorders>
            <w:vAlign w:val="bottom"/>
          </w:tcPr>
          <w:p w:rsidR="00B13423" w:rsidRPr="001008BC" w:rsidRDefault="00B13423" w:rsidP="00F05A8E">
            <w:pPr>
              <w:pStyle w:val="aff1"/>
              <w:spacing w:before="40" w:line="240" w:lineRule="exact"/>
              <w:rPr>
                <w:rFonts w:cs="Arial"/>
              </w:rPr>
            </w:pPr>
            <w:r w:rsidRPr="001008BC">
              <w:rPr>
                <w:rFonts w:cs="Arial"/>
              </w:rPr>
              <w:t>102,7</w:t>
            </w:r>
          </w:p>
        </w:tc>
      </w:tr>
      <w:tr w:rsidR="00B13423" w:rsidRPr="001008BC" w:rsidTr="00B13423">
        <w:trPr>
          <w:trHeight w:val="170"/>
        </w:trPr>
        <w:tc>
          <w:tcPr>
            <w:tcW w:w="1134" w:type="dxa"/>
            <w:tcBorders>
              <w:top w:val="dotted" w:sz="4" w:space="0" w:color="auto"/>
              <w:bottom w:val="dotted" w:sz="4" w:space="0" w:color="auto"/>
              <w:right w:val="single" w:sz="4" w:space="0" w:color="auto"/>
            </w:tcBorders>
            <w:vAlign w:val="bottom"/>
          </w:tcPr>
          <w:p w:rsidR="00B13423" w:rsidRPr="001008BC" w:rsidRDefault="00B13423" w:rsidP="00F05A8E">
            <w:pPr>
              <w:pStyle w:val="aff"/>
              <w:spacing w:before="40"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1008BC" w:rsidRDefault="00B13423" w:rsidP="00F05A8E">
            <w:pPr>
              <w:pStyle w:val="aff1"/>
              <w:spacing w:before="40"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1008BC" w:rsidRDefault="00B13423" w:rsidP="00F05A8E">
            <w:pPr>
              <w:pStyle w:val="aff1"/>
              <w:spacing w:before="40" w:line="240" w:lineRule="exact"/>
              <w:rPr>
                <w:rFonts w:cs="Arial"/>
              </w:rPr>
            </w:pPr>
            <w:r>
              <w:rPr>
                <w:rFonts w:cs="Arial"/>
              </w:rPr>
              <w:t>101,9</w:t>
            </w:r>
          </w:p>
        </w:tc>
        <w:tc>
          <w:tcPr>
            <w:tcW w:w="1015" w:type="dxa"/>
            <w:tcBorders>
              <w:top w:val="dotted" w:sz="4" w:space="0" w:color="auto"/>
              <w:left w:val="nil"/>
              <w:bottom w:val="dotted" w:sz="4" w:space="0" w:color="auto"/>
              <w:right w:val="single" w:sz="4" w:space="0" w:color="auto"/>
            </w:tcBorders>
            <w:vAlign w:val="bottom"/>
          </w:tcPr>
          <w:p w:rsidR="00B13423" w:rsidRPr="001008BC" w:rsidRDefault="00B13423" w:rsidP="00F05A8E">
            <w:pPr>
              <w:pStyle w:val="aff1"/>
              <w:spacing w:before="40"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B13423" w:rsidRPr="001008BC" w:rsidRDefault="00B13423" w:rsidP="00F05A8E">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1008BC" w:rsidRDefault="00B13423" w:rsidP="00F05A8E">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1008BC" w:rsidRDefault="00B13423" w:rsidP="00F05A8E">
            <w:pPr>
              <w:pStyle w:val="aff1"/>
              <w:spacing w:before="40" w:line="240" w:lineRule="exact"/>
              <w:rPr>
                <w:rFonts w:cs="Arial"/>
              </w:rPr>
            </w:pPr>
            <w:r>
              <w:rPr>
                <w:rFonts w:cs="Arial"/>
              </w:rPr>
              <w:t>102,5</w:t>
            </w:r>
          </w:p>
        </w:tc>
        <w:tc>
          <w:tcPr>
            <w:tcW w:w="1016" w:type="dxa"/>
            <w:tcBorders>
              <w:top w:val="dotted" w:sz="4" w:space="0" w:color="auto"/>
              <w:left w:val="nil"/>
              <w:bottom w:val="dotted" w:sz="4" w:space="0" w:color="auto"/>
              <w:right w:val="single" w:sz="4" w:space="0" w:color="auto"/>
            </w:tcBorders>
            <w:vAlign w:val="bottom"/>
          </w:tcPr>
          <w:p w:rsidR="00B13423" w:rsidRPr="001008BC" w:rsidRDefault="00B13423" w:rsidP="00F05A8E">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B13423" w:rsidRPr="001008BC" w:rsidRDefault="00B13423" w:rsidP="00F05A8E">
            <w:pPr>
              <w:pStyle w:val="aff1"/>
              <w:spacing w:before="40" w:line="240" w:lineRule="exact"/>
              <w:rPr>
                <w:rFonts w:cs="Arial"/>
              </w:rPr>
            </w:pPr>
            <w:r>
              <w:rPr>
                <w:rFonts w:cs="Arial"/>
              </w:rPr>
              <w:t>103,0</w:t>
            </w:r>
          </w:p>
        </w:tc>
      </w:tr>
      <w:tr w:rsidR="00B13423" w:rsidRPr="001008BC" w:rsidTr="00B13423">
        <w:trPr>
          <w:trHeight w:val="170"/>
        </w:trPr>
        <w:tc>
          <w:tcPr>
            <w:tcW w:w="1134" w:type="dxa"/>
            <w:tcBorders>
              <w:top w:val="dotted" w:sz="4" w:space="0" w:color="auto"/>
              <w:bottom w:val="dotted" w:sz="4" w:space="0" w:color="auto"/>
              <w:right w:val="single" w:sz="4" w:space="0" w:color="auto"/>
            </w:tcBorders>
            <w:vAlign w:val="bottom"/>
          </w:tcPr>
          <w:p w:rsidR="00B13423" w:rsidRDefault="00B13423" w:rsidP="00F05A8E">
            <w:pPr>
              <w:pStyle w:val="aff"/>
              <w:spacing w:before="40"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99,9</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101,8</w:t>
            </w:r>
          </w:p>
        </w:tc>
        <w:tc>
          <w:tcPr>
            <w:tcW w:w="1015"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B13423" w:rsidRDefault="00B13423" w:rsidP="00F05A8E">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102,8</w:t>
            </w:r>
          </w:p>
        </w:tc>
        <w:tc>
          <w:tcPr>
            <w:tcW w:w="1016"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B13423" w:rsidRDefault="00B13423" w:rsidP="00F05A8E">
            <w:pPr>
              <w:pStyle w:val="aff1"/>
              <w:spacing w:before="40" w:line="240" w:lineRule="exact"/>
              <w:rPr>
                <w:rFonts w:cs="Arial"/>
              </w:rPr>
            </w:pPr>
            <w:r>
              <w:rPr>
                <w:rFonts w:cs="Arial"/>
              </w:rPr>
              <w:t>102,3</w:t>
            </w:r>
          </w:p>
        </w:tc>
      </w:tr>
      <w:tr w:rsidR="00B13423" w:rsidRPr="00C8550E" w:rsidTr="00B13423">
        <w:trPr>
          <w:trHeight w:val="170"/>
        </w:trPr>
        <w:tc>
          <w:tcPr>
            <w:tcW w:w="1134" w:type="dxa"/>
            <w:tcBorders>
              <w:top w:val="dotted" w:sz="4" w:space="0" w:color="auto"/>
              <w:bottom w:val="dotted" w:sz="4" w:space="0" w:color="auto"/>
              <w:right w:val="single" w:sz="4" w:space="0" w:color="auto"/>
            </w:tcBorders>
            <w:vAlign w:val="bottom"/>
          </w:tcPr>
          <w:p w:rsidR="00B13423" w:rsidRPr="00C8550E" w:rsidRDefault="00B13423" w:rsidP="00F05A8E">
            <w:pPr>
              <w:pStyle w:val="aff"/>
              <w:spacing w:before="40"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i/>
              </w:rPr>
            </w:pPr>
            <w:r>
              <w:rPr>
                <w:rFonts w:cs="Arial"/>
                <w:i/>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i/>
              </w:rPr>
            </w:pPr>
            <w:r w:rsidRPr="00C8550E">
              <w:rPr>
                <w:rFonts w:cs="Arial"/>
                <w:i/>
              </w:rPr>
              <w:t>9</w:t>
            </w:r>
            <w:r>
              <w:rPr>
                <w:rFonts w:cs="Arial"/>
                <w:i/>
              </w:rPr>
              <w:t>9,5</w:t>
            </w:r>
          </w:p>
        </w:tc>
        <w:tc>
          <w:tcPr>
            <w:tcW w:w="1016" w:type="dxa"/>
            <w:tcBorders>
              <w:top w:val="dotted" w:sz="4" w:space="0" w:color="auto"/>
              <w:left w:val="single" w:sz="4" w:space="0" w:color="auto"/>
              <w:bottom w:val="dotted" w:sz="4" w:space="0" w:color="auto"/>
              <w:right w:val="nil"/>
            </w:tcBorders>
            <w:vAlign w:val="bottom"/>
          </w:tcPr>
          <w:p w:rsidR="00B13423" w:rsidRPr="00C8550E" w:rsidRDefault="00B13423" w:rsidP="00F05A8E">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i/>
              </w:rPr>
            </w:pPr>
            <w:r w:rsidRPr="00C8550E">
              <w:rPr>
                <w:rFonts w:cs="Arial"/>
                <w:i/>
              </w:rPr>
              <w:t>100,</w:t>
            </w:r>
            <w:r>
              <w:rPr>
                <w:rFonts w:cs="Arial"/>
                <w:i/>
              </w:rPr>
              <w:t>6</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i/>
              </w:rPr>
            </w:pPr>
            <w:r w:rsidRPr="00C8550E">
              <w:rPr>
                <w:rFonts w:cs="Arial"/>
                <w:i/>
              </w:rPr>
              <w:t>101,</w:t>
            </w:r>
            <w:r>
              <w:rPr>
                <w:rFonts w:cs="Arial"/>
                <w:i/>
              </w:rPr>
              <w:t>0</w:t>
            </w:r>
          </w:p>
        </w:tc>
        <w:tc>
          <w:tcPr>
            <w:tcW w:w="1016" w:type="dxa"/>
            <w:tcBorders>
              <w:top w:val="dotted" w:sz="4" w:space="0" w:color="auto"/>
              <w:left w:val="single" w:sz="4" w:space="0" w:color="auto"/>
              <w:bottom w:val="dotted" w:sz="4" w:space="0" w:color="auto"/>
            </w:tcBorders>
            <w:vAlign w:val="bottom"/>
          </w:tcPr>
          <w:p w:rsidR="00B13423" w:rsidRPr="00C8550E" w:rsidRDefault="00B13423" w:rsidP="00F05A8E">
            <w:pPr>
              <w:pStyle w:val="aff1"/>
              <w:spacing w:before="40" w:line="240" w:lineRule="exact"/>
              <w:rPr>
                <w:rFonts w:cs="Arial"/>
                <w:i/>
              </w:rPr>
            </w:pPr>
          </w:p>
        </w:tc>
      </w:tr>
      <w:tr w:rsidR="00B13423" w:rsidRPr="002F007D" w:rsidTr="00B13423">
        <w:trPr>
          <w:trHeight w:val="170"/>
        </w:trPr>
        <w:tc>
          <w:tcPr>
            <w:tcW w:w="1134" w:type="dxa"/>
            <w:tcBorders>
              <w:top w:val="dotted" w:sz="4" w:space="0" w:color="auto"/>
              <w:bottom w:val="dotted" w:sz="4" w:space="0" w:color="auto"/>
              <w:right w:val="single" w:sz="4" w:space="0" w:color="auto"/>
            </w:tcBorders>
            <w:vAlign w:val="bottom"/>
          </w:tcPr>
          <w:p w:rsidR="00B13423" w:rsidRPr="002F007D" w:rsidRDefault="00B13423" w:rsidP="00F05A8E">
            <w:pPr>
              <w:pStyle w:val="aff"/>
              <w:spacing w:before="40" w:line="240" w:lineRule="exact"/>
              <w:ind w:left="57"/>
              <w:rPr>
                <w:rFonts w:cs="Arial"/>
              </w:rPr>
            </w:pPr>
            <w:r w:rsidRPr="002F007D">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2F007D" w:rsidRDefault="00B13423" w:rsidP="00F05A8E">
            <w:pPr>
              <w:pStyle w:val="aff1"/>
              <w:spacing w:before="4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2F007D" w:rsidRDefault="00B13423" w:rsidP="00F05A8E">
            <w:pPr>
              <w:pStyle w:val="aff1"/>
              <w:spacing w:before="40" w:line="240" w:lineRule="exact"/>
              <w:rPr>
                <w:rFonts w:cs="Arial"/>
              </w:rPr>
            </w:pPr>
            <w:r>
              <w:rPr>
                <w:rFonts w:cs="Arial"/>
              </w:rPr>
              <w:t>102,0</w:t>
            </w:r>
          </w:p>
        </w:tc>
        <w:tc>
          <w:tcPr>
            <w:tcW w:w="1015" w:type="dxa"/>
            <w:tcBorders>
              <w:top w:val="dotted" w:sz="4" w:space="0" w:color="auto"/>
              <w:left w:val="nil"/>
              <w:bottom w:val="dotted" w:sz="4" w:space="0" w:color="auto"/>
              <w:right w:val="single" w:sz="4" w:space="0" w:color="auto"/>
            </w:tcBorders>
            <w:vAlign w:val="bottom"/>
          </w:tcPr>
          <w:p w:rsidR="00B13423" w:rsidRPr="002F007D" w:rsidRDefault="00B13423" w:rsidP="00F05A8E">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B13423" w:rsidRPr="002F007D" w:rsidRDefault="00B13423" w:rsidP="00F05A8E">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2F007D" w:rsidRDefault="00B13423" w:rsidP="00F05A8E">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2F007D" w:rsidRDefault="00B13423" w:rsidP="00F05A8E">
            <w:pPr>
              <w:pStyle w:val="aff1"/>
              <w:spacing w:before="40"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rsidR="00B13423" w:rsidRPr="002F007D" w:rsidRDefault="00B13423" w:rsidP="00F05A8E">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B13423" w:rsidRPr="002F007D" w:rsidRDefault="00B13423" w:rsidP="00F05A8E">
            <w:pPr>
              <w:pStyle w:val="aff1"/>
              <w:spacing w:before="40" w:line="240" w:lineRule="exact"/>
              <w:rPr>
                <w:rFonts w:cs="Arial"/>
              </w:rPr>
            </w:pPr>
            <w:r>
              <w:rPr>
                <w:rFonts w:cs="Arial"/>
              </w:rPr>
              <w:t>102,1</w:t>
            </w:r>
          </w:p>
        </w:tc>
      </w:tr>
      <w:tr w:rsidR="00B13423" w:rsidRPr="002F007D" w:rsidTr="00B13423">
        <w:trPr>
          <w:trHeight w:val="170"/>
        </w:trPr>
        <w:tc>
          <w:tcPr>
            <w:tcW w:w="1134" w:type="dxa"/>
            <w:tcBorders>
              <w:top w:val="dotted" w:sz="4" w:space="0" w:color="auto"/>
              <w:bottom w:val="dotted" w:sz="4" w:space="0" w:color="auto"/>
              <w:right w:val="single" w:sz="4" w:space="0" w:color="auto"/>
            </w:tcBorders>
            <w:vAlign w:val="bottom"/>
          </w:tcPr>
          <w:p w:rsidR="00B13423" w:rsidRPr="002F007D" w:rsidRDefault="00B13423" w:rsidP="00F05A8E">
            <w:pPr>
              <w:pStyle w:val="aff"/>
              <w:spacing w:before="40"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100,9</w:t>
            </w:r>
          </w:p>
        </w:tc>
        <w:tc>
          <w:tcPr>
            <w:tcW w:w="1016" w:type="dxa"/>
            <w:tcBorders>
              <w:top w:val="dotted" w:sz="4" w:space="0" w:color="auto"/>
              <w:left w:val="single" w:sz="4" w:space="0" w:color="auto"/>
              <w:bottom w:val="dotted" w:sz="4" w:space="0" w:color="auto"/>
              <w:right w:val="nil"/>
            </w:tcBorders>
            <w:vAlign w:val="bottom"/>
          </w:tcPr>
          <w:p w:rsidR="00B13423" w:rsidRDefault="00B13423" w:rsidP="00F05A8E">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104,0</w:t>
            </w:r>
          </w:p>
        </w:tc>
        <w:tc>
          <w:tcPr>
            <w:tcW w:w="1016"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B13423" w:rsidRDefault="00B13423" w:rsidP="00F05A8E">
            <w:pPr>
              <w:pStyle w:val="aff1"/>
              <w:spacing w:before="40" w:line="240" w:lineRule="exact"/>
              <w:rPr>
                <w:rFonts w:cs="Arial"/>
              </w:rPr>
            </w:pPr>
            <w:r>
              <w:rPr>
                <w:rFonts w:cs="Arial"/>
              </w:rPr>
              <w:t>102,0</w:t>
            </w:r>
          </w:p>
        </w:tc>
      </w:tr>
      <w:tr w:rsidR="00B13423" w:rsidRPr="002F007D" w:rsidTr="00B13423">
        <w:trPr>
          <w:trHeight w:val="170"/>
        </w:trPr>
        <w:tc>
          <w:tcPr>
            <w:tcW w:w="1134" w:type="dxa"/>
            <w:tcBorders>
              <w:top w:val="dotted" w:sz="4" w:space="0" w:color="auto"/>
              <w:bottom w:val="dotted" w:sz="4" w:space="0" w:color="auto"/>
              <w:right w:val="single" w:sz="4" w:space="0" w:color="auto"/>
            </w:tcBorders>
            <w:vAlign w:val="bottom"/>
          </w:tcPr>
          <w:p w:rsidR="00B13423" w:rsidRDefault="00B13423" w:rsidP="00F05A8E">
            <w:pPr>
              <w:pStyle w:val="aff"/>
              <w:spacing w:before="40"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103,5</w:t>
            </w:r>
          </w:p>
        </w:tc>
        <w:tc>
          <w:tcPr>
            <w:tcW w:w="1015"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B13423" w:rsidRDefault="00B13423" w:rsidP="00F05A8E">
            <w:pPr>
              <w:pStyle w:val="aff1"/>
              <w:spacing w:before="40"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104,4</w:t>
            </w:r>
          </w:p>
        </w:tc>
        <w:tc>
          <w:tcPr>
            <w:tcW w:w="1016"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101,1</w:t>
            </w:r>
          </w:p>
        </w:tc>
        <w:tc>
          <w:tcPr>
            <w:tcW w:w="1016" w:type="dxa"/>
            <w:tcBorders>
              <w:top w:val="dotted" w:sz="4" w:space="0" w:color="auto"/>
              <w:left w:val="single" w:sz="4" w:space="0" w:color="auto"/>
              <w:bottom w:val="dotted" w:sz="4" w:space="0" w:color="auto"/>
            </w:tcBorders>
            <w:vAlign w:val="bottom"/>
          </w:tcPr>
          <w:p w:rsidR="00B13423" w:rsidRDefault="00B13423" w:rsidP="00F05A8E">
            <w:pPr>
              <w:pStyle w:val="aff1"/>
              <w:spacing w:before="40" w:line="240" w:lineRule="exact"/>
              <w:rPr>
                <w:rFonts w:cs="Arial"/>
              </w:rPr>
            </w:pPr>
            <w:r>
              <w:rPr>
                <w:rFonts w:cs="Arial"/>
              </w:rPr>
              <w:t>103,2</w:t>
            </w:r>
          </w:p>
        </w:tc>
      </w:tr>
      <w:tr w:rsidR="00B13423" w:rsidRPr="00C8550E" w:rsidTr="00B13423">
        <w:trPr>
          <w:trHeight w:val="152"/>
        </w:trPr>
        <w:tc>
          <w:tcPr>
            <w:tcW w:w="1134" w:type="dxa"/>
            <w:tcBorders>
              <w:top w:val="dotted" w:sz="4" w:space="0" w:color="auto"/>
              <w:bottom w:val="dotted" w:sz="4" w:space="0" w:color="auto"/>
              <w:right w:val="single" w:sz="4" w:space="0" w:color="auto"/>
            </w:tcBorders>
            <w:vAlign w:val="bottom"/>
          </w:tcPr>
          <w:p w:rsidR="00B13423" w:rsidRPr="00894CAA" w:rsidRDefault="00B13423" w:rsidP="00F05A8E">
            <w:pPr>
              <w:pStyle w:val="aff"/>
              <w:spacing w:before="40" w:line="240" w:lineRule="exact"/>
              <w:ind w:left="57"/>
              <w:rPr>
                <w:rFonts w:cs="Arial"/>
                <w:i/>
              </w:rPr>
            </w:pPr>
            <w:r w:rsidRPr="00894CAA">
              <w:rPr>
                <w:rFonts w:cs="Arial"/>
                <w:i/>
                <w:lang w:val="en-US"/>
              </w:rPr>
              <w:t>IV</w:t>
            </w:r>
            <w:r w:rsidRPr="00894CAA">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894CAA" w:rsidRDefault="00B13423" w:rsidP="00F05A8E">
            <w:pPr>
              <w:pStyle w:val="aff1"/>
              <w:spacing w:before="40" w:line="240" w:lineRule="exact"/>
              <w:rPr>
                <w:rFonts w:cs="Arial"/>
                <w:i/>
                <w:lang w:val="en-US"/>
              </w:rPr>
            </w:pPr>
            <w:r w:rsidRPr="00894CAA">
              <w:rPr>
                <w:rFonts w:cs="Arial"/>
                <w:i/>
                <w:lang w:val="en-US"/>
              </w:rPr>
              <w:t>101</w:t>
            </w:r>
            <w:r>
              <w:rPr>
                <w:rFonts w:cs="Arial"/>
                <w:i/>
              </w:rPr>
              <w:t>,</w:t>
            </w:r>
            <w:r w:rsidRPr="00894CAA">
              <w:rPr>
                <w:rFonts w:cs="Arial"/>
                <w:i/>
                <w:lang w:val="en-US"/>
              </w:rPr>
              <w:t>7</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894CAA" w:rsidRDefault="00B13423" w:rsidP="00F05A8E">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13423" w:rsidRPr="00894CAA" w:rsidRDefault="00B13423" w:rsidP="00F05A8E">
            <w:pPr>
              <w:pStyle w:val="aff1"/>
              <w:spacing w:before="40" w:line="240" w:lineRule="exact"/>
              <w:rPr>
                <w:rFonts w:cs="Arial"/>
                <w:i/>
                <w:lang w:val="en-US"/>
              </w:rPr>
            </w:pPr>
            <w:r w:rsidRPr="00894CAA">
              <w:rPr>
                <w:rFonts w:cs="Arial"/>
                <w:i/>
              </w:rPr>
              <w:t>10</w:t>
            </w:r>
            <w:r>
              <w:rPr>
                <w:rFonts w:cs="Arial"/>
                <w:i/>
                <w:lang w:val="en-US"/>
              </w:rPr>
              <w:t>2</w:t>
            </w:r>
            <w:r>
              <w:rPr>
                <w:rFonts w:cs="Arial"/>
                <w:i/>
              </w:rPr>
              <w:t>,</w:t>
            </w:r>
            <w:r w:rsidRPr="00894CAA">
              <w:rPr>
                <w:rFonts w:cs="Arial"/>
                <w:i/>
                <w:lang w:val="en-US"/>
              </w:rPr>
              <w:t>4</w:t>
            </w:r>
          </w:p>
        </w:tc>
        <w:tc>
          <w:tcPr>
            <w:tcW w:w="1016" w:type="dxa"/>
            <w:tcBorders>
              <w:top w:val="dotted" w:sz="4" w:space="0" w:color="auto"/>
              <w:left w:val="single" w:sz="4" w:space="0" w:color="auto"/>
              <w:bottom w:val="dotted" w:sz="4" w:space="0" w:color="auto"/>
              <w:right w:val="nil"/>
            </w:tcBorders>
            <w:vAlign w:val="bottom"/>
          </w:tcPr>
          <w:p w:rsidR="00B13423" w:rsidRPr="00894CAA" w:rsidRDefault="00B13423" w:rsidP="00F05A8E">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894CAA" w:rsidRDefault="00B13423" w:rsidP="00F05A8E">
            <w:pPr>
              <w:pStyle w:val="aff1"/>
              <w:spacing w:before="40" w:line="240" w:lineRule="exact"/>
              <w:rPr>
                <w:rFonts w:cs="Arial"/>
                <w:i/>
                <w:lang w:val="en-US"/>
              </w:rPr>
            </w:pPr>
            <w:r w:rsidRPr="00894CAA">
              <w:rPr>
                <w:rFonts w:cs="Arial"/>
                <w:i/>
                <w:lang w:val="en-US"/>
              </w:rPr>
              <w:t>101</w:t>
            </w:r>
            <w:r>
              <w:rPr>
                <w:rFonts w:cs="Arial"/>
                <w:i/>
              </w:rPr>
              <w:t>,</w:t>
            </w:r>
            <w:r w:rsidRPr="00894CAA">
              <w:rPr>
                <w:rFonts w:cs="Arial"/>
                <w:i/>
                <w:lang w:val="en-US"/>
              </w:rPr>
              <w:t>6</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894CAA" w:rsidRDefault="00B13423" w:rsidP="00F05A8E">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13423" w:rsidRPr="00894CAA" w:rsidRDefault="00B13423" w:rsidP="00F05A8E">
            <w:pPr>
              <w:pStyle w:val="aff1"/>
              <w:spacing w:before="40" w:line="240" w:lineRule="exact"/>
              <w:rPr>
                <w:rFonts w:cs="Arial"/>
                <w:i/>
                <w:lang w:val="en-US"/>
              </w:rPr>
            </w:pPr>
            <w:r w:rsidRPr="00894CAA">
              <w:rPr>
                <w:rFonts w:cs="Arial"/>
                <w:i/>
                <w:lang w:val="en-US"/>
              </w:rPr>
              <w:t>100</w:t>
            </w:r>
            <w:r>
              <w:rPr>
                <w:rFonts w:cs="Arial"/>
                <w:i/>
              </w:rPr>
              <w:t>,</w:t>
            </w:r>
            <w:r w:rsidRPr="00894CAA">
              <w:rPr>
                <w:rFonts w:cs="Arial"/>
                <w:i/>
                <w:lang w:val="en-US"/>
              </w:rPr>
              <w:t>9</w:t>
            </w:r>
          </w:p>
        </w:tc>
        <w:tc>
          <w:tcPr>
            <w:tcW w:w="1016" w:type="dxa"/>
            <w:tcBorders>
              <w:top w:val="dotted" w:sz="4" w:space="0" w:color="auto"/>
              <w:left w:val="single" w:sz="4" w:space="0" w:color="auto"/>
              <w:bottom w:val="dotted" w:sz="4" w:space="0" w:color="auto"/>
            </w:tcBorders>
            <w:vAlign w:val="bottom"/>
          </w:tcPr>
          <w:p w:rsidR="00B13423" w:rsidRPr="00894CAA" w:rsidRDefault="00B13423" w:rsidP="00F05A8E">
            <w:pPr>
              <w:pStyle w:val="aff1"/>
              <w:spacing w:before="40" w:line="240" w:lineRule="exact"/>
              <w:rPr>
                <w:rFonts w:cs="Arial"/>
                <w:i/>
              </w:rPr>
            </w:pPr>
          </w:p>
        </w:tc>
      </w:tr>
      <w:tr w:rsidR="00B13423" w:rsidRPr="00C8550E" w:rsidTr="00B13423">
        <w:trPr>
          <w:trHeight w:val="170"/>
        </w:trPr>
        <w:tc>
          <w:tcPr>
            <w:tcW w:w="9356" w:type="dxa"/>
            <w:gridSpan w:val="9"/>
            <w:tcBorders>
              <w:top w:val="single" w:sz="4" w:space="0" w:color="auto"/>
              <w:bottom w:val="single" w:sz="4" w:space="0" w:color="auto"/>
            </w:tcBorders>
          </w:tcPr>
          <w:p w:rsidR="00B13423" w:rsidRPr="00C8550E" w:rsidRDefault="00B13423" w:rsidP="00F05A8E">
            <w:pPr>
              <w:pStyle w:val="aff1"/>
              <w:spacing w:before="40" w:line="240" w:lineRule="exact"/>
              <w:rPr>
                <w:rFonts w:cs="Arial"/>
                <w:b/>
              </w:rPr>
            </w:pPr>
            <w:r w:rsidRPr="00C8550E">
              <w:rPr>
                <w:rFonts w:cs="Arial"/>
                <w:b/>
              </w:rPr>
              <w:t>201</w:t>
            </w:r>
            <w:r>
              <w:rPr>
                <w:rFonts w:cs="Arial"/>
                <w:b/>
              </w:rPr>
              <w:t>9</w:t>
            </w:r>
            <w:r w:rsidRPr="00C8550E">
              <w:rPr>
                <w:rFonts w:cs="Arial"/>
                <w:b/>
              </w:rPr>
              <w:t xml:space="preserve"> год </w:t>
            </w:r>
          </w:p>
        </w:tc>
      </w:tr>
      <w:tr w:rsidR="00B13423" w:rsidRPr="00EC41DF" w:rsidTr="00B13423">
        <w:trPr>
          <w:trHeight w:val="152"/>
        </w:trPr>
        <w:tc>
          <w:tcPr>
            <w:tcW w:w="1134" w:type="dxa"/>
            <w:tcBorders>
              <w:top w:val="dotted" w:sz="4" w:space="0" w:color="auto"/>
              <w:bottom w:val="dotted" w:sz="4" w:space="0" w:color="auto"/>
              <w:right w:val="single" w:sz="4" w:space="0" w:color="auto"/>
            </w:tcBorders>
            <w:vAlign w:val="bottom"/>
          </w:tcPr>
          <w:p w:rsidR="00B13423" w:rsidRPr="00EC41DF" w:rsidRDefault="00B13423" w:rsidP="00F05A8E">
            <w:pPr>
              <w:pStyle w:val="aff"/>
              <w:spacing w:before="40" w:line="240" w:lineRule="exact"/>
              <w:ind w:left="57"/>
              <w:rPr>
                <w:rFonts w:cs="Arial"/>
              </w:rPr>
            </w:pPr>
            <w:r w:rsidRPr="00EC41DF">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EC41DF" w:rsidRDefault="00B13423" w:rsidP="00F05A8E">
            <w:pPr>
              <w:pStyle w:val="aff1"/>
              <w:spacing w:before="4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EC41DF" w:rsidRDefault="00B13423" w:rsidP="00F05A8E">
            <w:pPr>
              <w:pStyle w:val="aff1"/>
              <w:spacing w:before="40" w:line="240" w:lineRule="exact"/>
              <w:rPr>
                <w:rFonts w:cs="Arial"/>
              </w:rPr>
            </w:pPr>
            <w:r>
              <w:rPr>
                <w:rFonts w:cs="Arial"/>
              </w:rPr>
              <w:t>100,8</w:t>
            </w:r>
          </w:p>
        </w:tc>
        <w:tc>
          <w:tcPr>
            <w:tcW w:w="1015" w:type="dxa"/>
            <w:tcBorders>
              <w:top w:val="dotted" w:sz="4" w:space="0" w:color="auto"/>
              <w:left w:val="nil"/>
              <w:bottom w:val="dotted" w:sz="4" w:space="0" w:color="auto"/>
              <w:right w:val="single" w:sz="4" w:space="0" w:color="auto"/>
            </w:tcBorders>
            <w:vAlign w:val="bottom"/>
          </w:tcPr>
          <w:p w:rsidR="00B13423" w:rsidRPr="00EC41DF" w:rsidRDefault="00B13423" w:rsidP="00F05A8E">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rsidR="00B13423" w:rsidRPr="00EC41DF" w:rsidRDefault="00B13423" w:rsidP="00F05A8E">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EC41DF" w:rsidRDefault="00B13423" w:rsidP="00F05A8E">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EC41DF" w:rsidRDefault="00B13423" w:rsidP="00F05A8E">
            <w:pPr>
              <w:pStyle w:val="aff1"/>
              <w:spacing w:before="40" w:line="240" w:lineRule="exact"/>
              <w:rPr>
                <w:rFonts w:cs="Arial"/>
              </w:rPr>
            </w:pPr>
            <w:r>
              <w:rPr>
                <w:rFonts w:cs="Arial"/>
              </w:rPr>
              <w:t>100,5</w:t>
            </w:r>
          </w:p>
        </w:tc>
        <w:tc>
          <w:tcPr>
            <w:tcW w:w="1016" w:type="dxa"/>
            <w:tcBorders>
              <w:top w:val="dotted" w:sz="4" w:space="0" w:color="auto"/>
              <w:left w:val="nil"/>
              <w:bottom w:val="dotted" w:sz="4" w:space="0" w:color="auto"/>
              <w:right w:val="single" w:sz="4" w:space="0" w:color="auto"/>
            </w:tcBorders>
            <w:vAlign w:val="bottom"/>
          </w:tcPr>
          <w:p w:rsidR="00B13423" w:rsidRPr="00EC41DF" w:rsidRDefault="00B13423" w:rsidP="00F05A8E">
            <w:pPr>
              <w:pStyle w:val="aff1"/>
              <w:spacing w:before="40" w:line="240" w:lineRule="exact"/>
              <w:rPr>
                <w:rFonts w:cs="Arial"/>
              </w:rPr>
            </w:pPr>
            <w:r>
              <w:rPr>
                <w:rFonts w:cs="Arial"/>
              </w:rPr>
              <w:t>101,6</w:t>
            </w:r>
          </w:p>
        </w:tc>
        <w:tc>
          <w:tcPr>
            <w:tcW w:w="1016" w:type="dxa"/>
            <w:tcBorders>
              <w:top w:val="dotted" w:sz="4" w:space="0" w:color="auto"/>
              <w:left w:val="single" w:sz="4" w:space="0" w:color="auto"/>
              <w:bottom w:val="dotted" w:sz="4" w:space="0" w:color="auto"/>
            </w:tcBorders>
            <w:vAlign w:val="bottom"/>
          </w:tcPr>
          <w:p w:rsidR="00B13423" w:rsidRPr="00EC41DF" w:rsidRDefault="00B13423" w:rsidP="00F05A8E">
            <w:pPr>
              <w:pStyle w:val="aff1"/>
              <w:spacing w:before="40" w:line="240" w:lineRule="exact"/>
              <w:rPr>
                <w:rFonts w:cs="Arial"/>
              </w:rPr>
            </w:pPr>
            <w:r>
              <w:rPr>
                <w:rFonts w:cs="Arial"/>
              </w:rPr>
              <w:t>101,6</w:t>
            </w:r>
          </w:p>
        </w:tc>
      </w:tr>
      <w:tr w:rsidR="00B13423" w:rsidRPr="001719B3" w:rsidTr="00B13423">
        <w:trPr>
          <w:trHeight w:val="152"/>
        </w:trPr>
        <w:tc>
          <w:tcPr>
            <w:tcW w:w="1134" w:type="dxa"/>
            <w:tcBorders>
              <w:top w:val="dotted" w:sz="4" w:space="0" w:color="auto"/>
              <w:bottom w:val="dotted" w:sz="4" w:space="0" w:color="auto"/>
              <w:right w:val="single" w:sz="4" w:space="0" w:color="auto"/>
            </w:tcBorders>
            <w:vAlign w:val="bottom"/>
          </w:tcPr>
          <w:p w:rsidR="00B13423" w:rsidRPr="001719B3" w:rsidRDefault="00B13423" w:rsidP="00F05A8E">
            <w:pPr>
              <w:pStyle w:val="aff"/>
              <w:spacing w:before="40"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Pr>
                <w:rFonts w:cs="Arial"/>
              </w:rPr>
              <w:t>101,6</w:t>
            </w:r>
          </w:p>
        </w:tc>
        <w:tc>
          <w:tcPr>
            <w:tcW w:w="1015" w:type="dxa"/>
            <w:tcBorders>
              <w:top w:val="dotted" w:sz="4" w:space="0" w:color="auto"/>
              <w:left w:val="nil"/>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B13423" w:rsidRPr="001719B3" w:rsidRDefault="00B13423" w:rsidP="00F05A8E">
            <w:pPr>
              <w:pStyle w:val="aff1"/>
              <w:spacing w:before="40" w:line="240" w:lineRule="exact"/>
              <w:rPr>
                <w:rFonts w:cs="Arial"/>
              </w:rPr>
            </w:pPr>
            <w:r>
              <w:rPr>
                <w:rFonts w:cs="Arial"/>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B13423" w:rsidRPr="001719B3" w:rsidRDefault="00B13423" w:rsidP="00F05A8E">
            <w:pPr>
              <w:pStyle w:val="aff1"/>
              <w:spacing w:before="40"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rsidR="00B13423" w:rsidRPr="001719B3" w:rsidRDefault="00B13423" w:rsidP="00F05A8E">
            <w:pPr>
              <w:pStyle w:val="aff1"/>
              <w:spacing w:before="40" w:line="240" w:lineRule="exact"/>
              <w:rPr>
                <w:rFonts w:cs="Arial"/>
              </w:rPr>
            </w:pPr>
            <w:r>
              <w:rPr>
                <w:rFonts w:cs="Arial"/>
              </w:rPr>
              <w:t>101,8</w:t>
            </w:r>
          </w:p>
        </w:tc>
      </w:tr>
      <w:tr w:rsidR="00B13423" w:rsidRPr="001719B3" w:rsidTr="00B13423">
        <w:trPr>
          <w:trHeight w:val="152"/>
        </w:trPr>
        <w:tc>
          <w:tcPr>
            <w:tcW w:w="1134" w:type="dxa"/>
            <w:tcBorders>
              <w:top w:val="dotted" w:sz="4" w:space="0" w:color="auto"/>
              <w:bottom w:val="dotted" w:sz="4" w:space="0" w:color="auto"/>
              <w:right w:val="single" w:sz="4" w:space="0" w:color="auto"/>
            </w:tcBorders>
            <w:vAlign w:val="bottom"/>
          </w:tcPr>
          <w:p w:rsidR="00B13423" w:rsidRDefault="00B13423" w:rsidP="00F05A8E">
            <w:pPr>
              <w:pStyle w:val="aff"/>
              <w:spacing w:before="40"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B13423" w:rsidRDefault="00B13423" w:rsidP="00F05A8E">
            <w:pPr>
              <w:pStyle w:val="aff1"/>
              <w:spacing w:before="4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tcBorders>
            <w:vAlign w:val="bottom"/>
          </w:tcPr>
          <w:p w:rsidR="00B13423" w:rsidRDefault="00B13423" w:rsidP="00F05A8E">
            <w:pPr>
              <w:pStyle w:val="aff1"/>
              <w:spacing w:before="40" w:line="240" w:lineRule="exact"/>
              <w:rPr>
                <w:rFonts w:cs="Arial"/>
              </w:rPr>
            </w:pPr>
            <w:r>
              <w:rPr>
                <w:rFonts w:cs="Arial"/>
              </w:rPr>
              <w:t>102,5</w:t>
            </w:r>
          </w:p>
        </w:tc>
      </w:tr>
      <w:tr w:rsidR="00B13423" w:rsidRPr="00415FCE" w:rsidTr="00B13423">
        <w:trPr>
          <w:trHeight w:val="152"/>
        </w:trPr>
        <w:tc>
          <w:tcPr>
            <w:tcW w:w="1134" w:type="dxa"/>
            <w:tcBorders>
              <w:top w:val="dotted" w:sz="4" w:space="0" w:color="auto"/>
              <w:bottom w:val="dotted" w:sz="4" w:space="0" w:color="auto"/>
              <w:right w:val="single" w:sz="4" w:space="0" w:color="auto"/>
            </w:tcBorders>
            <w:vAlign w:val="bottom"/>
          </w:tcPr>
          <w:p w:rsidR="00B13423" w:rsidRPr="00415FCE" w:rsidRDefault="00B13423" w:rsidP="00F05A8E">
            <w:pPr>
              <w:pStyle w:val="aff"/>
              <w:spacing w:before="40" w:line="240" w:lineRule="exact"/>
              <w:ind w:left="57"/>
              <w:rPr>
                <w:rFonts w:cs="Arial"/>
                <w:i/>
              </w:rPr>
            </w:pPr>
            <w:r w:rsidRPr="00415FCE">
              <w:rPr>
                <w:rFonts w:cs="Arial"/>
                <w:i/>
                <w:lang w:val="en-US"/>
              </w:rPr>
              <w:t>I</w:t>
            </w:r>
            <w:r w:rsidRPr="00415FC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415FCE" w:rsidRDefault="00B13423" w:rsidP="00F05A8E">
            <w:pPr>
              <w:pStyle w:val="aff1"/>
              <w:spacing w:before="40" w:line="240" w:lineRule="exact"/>
              <w:rPr>
                <w:rFonts w:cs="Arial"/>
                <w:i/>
              </w:rPr>
            </w:pPr>
            <w:r w:rsidRPr="00415FCE">
              <w:rPr>
                <w:rFonts w:cs="Arial"/>
                <w:i/>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415FCE" w:rsidRDefault="00B13423" w:rsidP="00F05A8E">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13423" w:rsidRPr="00415FCE" w:rsidRDefault="00B13423" w:rsidP="00F05A8E">
            <w:pPr>
              <w:pStyle w:val="aff1"/>
              <w:spacing w:before="40" w:line="240" w:lineRule="exact"/>
              <w:rPr>
                <w:rFonts w:cs="Arial"/>
                <w:i/>
              </w:rPr>
            </w:pPr>
            <w:r w:rsidRPr="00415FCE">
              <w:rPr>
                <w:rFonts w:cs="Arial"/>
                <w:i/>
              </w:rPr>
              <w:t>102,9</w:t>
            </w:r>
          </w:p>
        </w:tc>
        <w:tc>
          <w:tcPr>
            <w:tcW w:w="1016" w:type="dxa"/>
            <w:tcBorders>
              <w:top w:val="dotted" w:sz="4" w:space="0" w:color="auto"/>
              <w:left w:val="single" w:sz="4" w:space="0" w:color="auto"/>
              <w:bottom w:val="dotted" w:sz="4" w:space="0" w:color="auto"/>
              <w:right w:val="nil"/>
            </w:tcBorders>
            <w:vAlign w:val="bottom"/>
          </w:tcPr>
          <w:p w:rsidR="00B13423" w:rsidRPr="00415FCE" w:rsidRDefault="00B13423" w:rsidP="00F05A8E">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415FCE" w:rsidRDefault="00B13423" w:rsidP="00F05A8E">
            <w:pPr>
              <w:pStyle w:val="aff1"/>
              <w:spacing w:before="40" w:line="240" w:lineRule="exact"/>
              <w:rPr>
                <w:rFonts w:cs="Arial"/>
                <w:i/>
              </w:rPr>
            </w:pPr>
            <w:r w:rsidRPr="00415FCE">
              <w:rPr>
                <w:rFonts w:cs="Arial"/>
                <w:i/>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415FCE" w:rsidRDefault="00B13423" w:rsidP="00F05A8E">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13423" w:rsidRPr="00415FCE" w:rsidRDefault="00B13423" w:rsidP="00F05A8E">
            <w:pPr>
              <w:pStyle w:val="aff1"/>
              <w:spacing w:before="40" w:line="240" w:lineRule="exact"/>
              <w:rPr>
                <w:rFonts w:cs="Arial"/>
                <w:i/>
              </w:rPr>
            </w:pPr>
            <w:r w:rsidRPr="00415FCE">
              <w:rPr>
                <w:rFonts w:cs="Arial"/>
                <w:i/>
              </w:rPr>
              <w:t>102,5</w:t>
            </w:r>
          </w:p>
        </w:tc>
        <w:tc>
          <w:tcPr>
            <w:tcW w:w="1016" w:type="dxa"/>
            <w:tcBorders>
              <w:top w:val="dotted" w:sz="4" w:space="0" w:color="auto"/>
              <w:left w:val="single" w:sz="4" w:space="0" w:color="auto"/>
              <w:bottom w:val="dotted" w:sz="4" w:space="0" w:color="auto"/>
            </w:tcBorders>
            <w:vAlign w:val="bottom"/>
          </w:tcPr>
          <w:p w:rsidR="00B13423" w:rsidRPr="00415FCE" w:rsidRDefault="00B13423" w:rsidP="00F05A8E">
            <w:pPr>
              <w:pStyle w:val="aff1"/>
              <w:spacing w:before="40" w:line="240" w:lineRule="exact"/>
              <w:rPr>
                <w:rFonts w:cs="Arial"/>
                <w:i/>
              </w:rPr>
            </w:pPr>
          </w:p>
        </w:tc>
      </w:tr>
      <w:tr w:rsidR="00B13423" w:rsidRPr="00547CB2" w:rsidTr="00B13423">
        <w:trPr>
          <w:trHeight w:val="152"/>
        </w:trPr>
        <w:tc>
          <w:tcPr>
            <w:tcW w:w="1134" w:type="dxa"/>
            <w:tcBorders>
              <w:top w:val="dotted" w:sz="4" w:space="0" w:color="auto"/>
              <w:bottom w:val="dotted" w:sz="4" w:space="0" w:color="auto"/>
              <w:right w:val="single" w:sz="4" w:space="0" w:color="auto"/>
            </w:tcBorders>
            <w:vAlign w:val="bottom"/>
          </w:tcPr>
          <w:p w:rsidR="00B13423" w:rsidRPr="00547CB2" w:rsidRDefault="00B13423" w:rsidP="00F05A8E">
            <w:pPr>
              <w:pStyle w:val="aff"/>
              <w:spacing w:before="40" w:line="240" w:lineRule="exact"/>
              <w:ind w:left="57"/>
              <w:rPr>
                <w:rFonts w:cs="Arial"/>
              </w:rPr>
            </w:pPr>
            <w:r w:rsidRPr="00547CB2">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547CB2" w:rsidRDefault="00B13423" w:rsidP="00F05A8E">
            <w:pPr>
              <w:pStyle w:val="aff1"/>
              <w:spacing w:before="4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547CB2" w:rsidRDefault="00B13423" w:rsidP="00F05A8E">
            <w:pPr>
              <w:pStyle w:val="aff1"/>
              <w:spacing w:before="40"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B13423" w:rsidRPr="00547CB2" w:rsidRDefault="00B13423" w:rsidP="00F05A8E">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B13423" w:rsidRPr="00547CB2" w:rsidRDefault="00B13423" w:rsidP="00F05A8E">
            <w:pPr>
              <w:pStyle w:val="aff1"/>
              <w:spacing w:before="4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547CB2" w:rsidRDefault="00B13423" w:rsidP="00F05A8E">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547CB2" w:rsidRDefault="00B13423" w:rsidP="00F05A8E">
            <w:pPr>
              <w:pStyle w:val="aff1"/>
              <w:spacing w:before="40" w:line="240" w:lineRule="exact"/>
              <w:rPr>
                <w:rFonts w:cs="Arial"/>
              </w:rPr>
            </w:pPr>
            <w:r>
              <w:rPr>
                <w:rFonts w:cs="Arial"/>
              </w:rPr>
              <w:t>101,1</w:t>
            </w:r>
          </w:p>
        </w:tc>
        <w:tc>
          <w:tcPr>
            <w:tcW w:w="1016" w:type="dxa"/>
            <w:tcBorders>
              <w:top w:val="dotted" w:sz="4" w:space="0" w:color="auto"/>
              <w:left w:val="nil"/>
              <w:bottom w:val="dotted" w:sz="4" w:space="0" w:color="auto"/>
              <w:right w:val="single" w:sz="4" w:space="0" w:color="auto"/>
            </w:tcBorders>
            <w:vAlign w:val="bottom"/>
          </w:tcPr>
          <w:p w:rsidR="00B13423" w:rsidRPr="00547CB2" w:rsidRDefault="00B13423" w:rsidP="00F05A8E">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B13423" w:rsidRPr="00547CB2" w:rsidRDefault="00B13423" w:rsidP="00F05A8E">
            <w:pPr>
              <w:pStyle w:val="aff1"/>
              <w:spacing w:before="40" w:line="240" w:lineRule="exact"/>
              <w:rPr>
                <w:rFonts w:cs="Arial"/>
              </w:rPr>
            </w:pPr>
            <w:r>
              <w:rPr>
                <w:rFonts w:cs="Arial"/>
              </w:rPr>
              <w:t>102,8</w:t>
            </w:r>
          </w:p>
        </w:tc>
      </w:tr>
      <w:tr w:rsidR="00B13423" w:rsidRPr="00547CB2" w:rsidTr="00B13423">
        <w:trPr>
          <w:trHeight w:val="152"/>
        </w:trPr>
        <w:tc>
          <w:tcPr>
            <w:tcW w:w="1134" w:type="dxa"/>
            <w:tcBorders>
              <w:top w:val="dotted" w:sz="4" w:space="0" w:color="auto"/>
              <w:bottom w:val="dotted" w:sz="4" w:space="0" w:color="auto"/>
              <w:right w:val="single" w:sz="4" w:space="0" w:color="auto"/>
            </w:tcBorders>
            <w:vAlign w:val="bottom"/>
          </w:tcPr>
          <w:p w:rsidR="00B13423" w:rsidRPr="00547CB2" w:rsidRDefault="00B13423" w:rsidP="00F05A8E">
            <w:pPr>
              <w:pStyle w:val="aff"/>
              <w:spacing w:before="40"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B13423" w:rsidRDefault="00B13423" w:rsidP="00F05A8E">
            <w:pPr>
              <w:pStyle w:val="aff1"/>
              <w:spacing w:before="40" w:line="240" w:lineRule="exact"/>
              <w:rPr>
                <w:rFonts w:cs="Arial"/>
              </w:rPr>
            </w:pPr>
            <w:r>
              <w:rPr>
                <w:rFonts w:cs="Arial"/>
              </w:rPr>
              <w:t>103,5</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101,3</w:t>
            </w:r>
          </w:p>
        </w:tc>
        <w:tc>
          <w:tcPr>
            <w:tcW w:w="1016"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B13423" w:rsidRDefault="00B13423" w:rsidP="00F05A8E">
            <w:pPr>
              <w:pStyle w:val="aff1"/>
              <w:spacing w:before="40" w:line="240" w:lineRule="exact"/>
              <w:rPr>
                <w:rFonts w:cs="Arial"/>
              </w:rPr>
            </w:pPr>
            <w:r>
              <w:rPr>
                <w:rFonts w:cs="Arial"/>
              </w:rPr>
              <w:t>102,7</w:t>
            </w:r>
          </w:p>
        </w:tc>
      </w:tr>
      <w:tr w:rsidR="00B13423" w:rsidRPr="00547CB2" w:rsidTr="00B13423">
        <w:trPr>
          <w:trHeight w:val="152"/>
        </w:trPr>
        <w:tc>
          <w:tcPr>
            <w:tcW w:w="1134" w:type="dxa"/>
            <w:tcBorders>
              <w:top w:val="dotted" w:sz="4" w:space="0" w:color="auto"/>
              <w:bottom w:val="dotted" w:sz="4" w:space="0" w:color="auto"/>
              <w:right w:val="single" w:sz="4" w:space="0" w:color="auto"/>
            </w:tcBorders>
            <w:vAlign w:val="bottom"/>
          </w:tcPr>
          <w:p w:rsidR="00B13423" w:rsidRDefault="00B13423" w:rsidP="00F05A8E">
            <w:pPr>
              <w:pStyle w:val="aff"/>
              <w:spacing w:before="4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102,4</w:t>
            </w:r>
          </w:p>
        </w:tc>
        <w:tc>
          <w:tcPr>
            <w:tcW w:w="1015"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99,3</w:t>
            </w:r>
          </w:p>
        </w:tc>
        <w:tc>
          <w:tcPr>
            <w:tcW w:w="1016" w:type="dxa"/>
            <w:tcBorders>
              <w:top w:val="dotted" w:sz="4" w:space="0" w:color="auto"/>
              <w:left w:val="single" w:sz="4" w:space="0" w:color="auto"/>
              <w:bottom w:val="dotted" w:sz="4" w:space="0" w:color="auto"/>
              <w:right w:val="nil"/>
            </w:tcBorders>
            <w:vAlign w:val="bottom"/>
          </w:tcPr>
          <w:p w:rsidR="00B13423" w:rsidRDefault="00B13423" w:rsidP="00F05A8E">
            <w:pPr>
              <w:pStyle w:val="aff1"/>
              <w:spacing w:before="40"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101,6</w:t>
            </w:r>
          </w:p>
        </w:tc>
        <w:tc>
          <w:tcPr>
            <w:tcW w:w="1016"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B13423" w:rsidRDefault="00B13423" w:rsidP="00F05A8E">
            <w:pPr>
              <w:pStyle w:val="aff1"/>
              <w:spacing w:before="40" w:line="240" w:lineRule="exact"/>
              <w:rPr>
                <w:rFonts w:cs="Arial"/>
              </w:rPr>
            </w:pPr>
            <w:r>
              <w:rPr>
                <w:rFonts w:cs="Arial"/>
              </w:rPr>
              <w:t>103,3</w:t>
            </w:r>
          </w:p>
        </w:tc>
      </w:tr>
      <w:tr w:rsidR="00B13423" w:rsidRPr="00547CB2" w:rsidTr="00B13423">
        <w:trPr>
          <w:trHeight w:val="152"/>
        </w:trPr>
        <w:tc>
          <w:tcPr>
            <w:tcW w:w="1134" w:type="dxa"/>
            <w:tcBorders>
              <w:top w:val="dotted" w:sz="4" w:space="0" w:color="auto"/>
              <w:bottom w:val="dotted" w:sz="4" w:space="0" w:color="auto"/>
              <w:right w:val="single" w:sz="4" w:space="0" w:color="auto"/>
            </w:tcBorders>
            <w:vAlign w:val="bottom"/>
          </w:tcPr>
          <w:p w:rsidR="00B13423" w:rsidRPr="00566BD7" w:rsidRDefault="00B13423" w:rsidP="00F05A8E">
            <w:pPr>
              <w:pStyle w:val="aff"/>
              <w:spacing w:before="40"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566BD7" w:rsidRDefault="00B13423" w:rsidP="00F05A8E">
            <w:pPr>
              <w:pStyle w:val="aff1"/>
              <w:spacing w:before="40" w:line="240" w:lineRule="exact"/>
              <w:rPr>
                <w:rFonts w:cs="Arial"/>
                <w:i/>
              </w:rPr>
            </w:pPr>
            <w:r w:rsidRPr="00566BD7">
              <w:rPr>
                <w:rFonts w:cs="Arial"/>
                <w:i/>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566BD7" w:rsidRDefault="00B13423" w:rsidP="00F05A8E">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13423" w:rsidRPr="00566BD7" w:rsidRDefault="00B13423" w:rsidP="00F05A8E">
            <w:pPr>
              <w:pStyle w:val="aff1"/>
              <w:spacing w:before="40" w:line="240" w:lineRule="exact"/>
              <w:rPr>
                <w:rFonts w:cs="Arial"/>
                <w:i/>
              </w:rPr>
            </w:pPr>
            <w:r w:rsidRPr="00566BD7">
              <w:rPr>
                <w:rFonts w:cs="Arial"/>
                <w:i/>
              </w:rPr>
              <w:t>101,0</w:t>
            </w:r>
          </w:p>
        </w:tc>
        <w:tc>
          <w:tcPr>
            <w:tcW w:w="1016" w:type="dxa"/>
            <w:tcBorders>
              <w:top w:val="dotted" w:sz="4" w:space="0" w:color="auto"/>
              <w:left w:val="single" w:sz="4" w:space="0" w:color="auto"/>
              <w:bottom w:val="dotted" w:sz="4" w:space="0" w:color="auto"/>
              <w:right w:val="nil"/>
            </w:tcBorders>
            <w:vAlign w:val="bottom"/>
          </w:tcPr>
          <w:p w:rsidR="00B13423" w:rsidRPr="00566BD7" w:rsidRDefault="00B13423" w:rsidP="00F05A8E">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566BD7" w:rsidRDefault="00B13423" w:rsidP="00F05A8E">
            <w:pPr>
              <w:pStyle w:val="aff1"/>
              <w:spacing w:before="40" w:line="240" w:lineRule="exact"/>
              <w:rPr>
                <w:rFonts w:cs="Arial"/>
                <w:i/>
              </w:rPr>
            </w:pPr>
            <w:r w:rsidRPr="00566BD7">
              <w:rPr>
                <w:rFonts w:cs="Arial"/>
                <w:i/>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566BD7" w:rsidRDefault="00B13423" w:rsidP="00F05A8E">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13423" w:rsidRPr="00566BD7" w:rsidRDefault="00B13423" w:rsidP="00F05A8E">
            <w:pPr>
              <w:pStyle w:val="aff1"/>
              <w:spacing w:before="40" w:line="240" w:lineRule="exact"/>
              <w:rPr>
                <w:rFonts w:cs="Arial"/>
                <w:i/>
              </w:rPr>
            </w:pPr>
            <w:r w:rsidRPr="00566BD7">
              <w:rPr>
                <w:rFonts w:cs="Arial"/>
                <w:i/>
              </w:rPr>
              <w:t>101,0</w:t>
            </w:r>
          </w:p>
        </w:tc>
        <w:tc>
          <w:tcPr>
            <w:tcW w:w="1016" w:type="dxa"/>
            <w:tcBorders>
              <w:top w:val="dotted" w:sz="4" w:space="0" w:color="auto"/>
              <w:left w:val="single" w:sz="4" w:space="0" w:color="auto"/>
              <w:bottom w:val="dotted" w:sz="4" w:space="0" w:color="auto"/>
            </w:tcBorders>
            <w:vAlign w:val="bottom"/>
          </w:tcPr>
          <w:p w:rsidR="00B13423" w:rsidRPr="00530FA3" w:rsidRDefault="00B13423" w:rsidP="00F05A8E">
            <w:pPr>
              <w:pStyle w:val="aff1"/>
              <w:spacing w:before="40" w:line="240" w:lineRule="exact"/>
              <w:rPr>
                <w:rFonts w:cs="Arial"/>
                <w:i/>
              </w:rPr>
            </w:pPr>
          </w:p>
        </w:tc>
      </w:tr>
      <w:tr w:rsidR="00B13423" w:rsidRPr="00FD163D" w:rsidTr="00063FAB">
        <w:trPr>
          <w:trHeight w:val="152"/>
        </w:trPr>
        <w:tc>
          <w:tcPr>
            <w:tcW w:w="1134" w:type="dxa"/>
            <w:tcBorders>
              <w:top w:val="dotted" w:sz="4" w:space="0" w:color="auto"/>
              <w:bottom w:val="dotted" w:sz="4" w:space="0" w:color="auto"/>
              <w:right w:val="single" w:sz="4" w:space="0" w:color="auto"/>
            </w:tcBorders>
            <w:vAlign w:val="bottom"/>
          </w:tcPr>
          <w:p w:rsidR="00B13423" w:rsidRPr="00FD163D" w:rsidRDefault="00B13423" w:rsidP="00F05A8E">
            <w:pPr>
              <w:pStyle w:val="aff"/>
              <w:spacing w:before="40" w:line="240" w:lineRule="exact"/>
              <w:ind w:left="57"/>
              <w:rPr>
                <w:rFonts w:cs="Arial"/>
              </w:rPr>
            </w:pPr>
            <w:r w:rsidRPr="00FD163D">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FD163D" w:rsidRDefault="00B13423" w:rsidP="00F05A8E">
            <w:pPr>
              <w:pStyle w:val="aff1"/>
              <w:spacing w:before="40" w:line="240" w:lineRule="exact"/>
              <w:rPr>
                <w:rFonts w:cs="Arial"/>
              </w:rPr>
            </w:pPr>
            <w:r>
              <w:rPr>
                <w:rFonts w:cs="Arial"/>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FD163D" w:rsidRDefault="00B13423" w:rsidP="00F05A8E">
            <w:pPr>
              <w:pStyle w:val="aff1"/>
              <w:spacing w:before="40" w:line="240" w:lineRule="exact"/>
              <w:rPr>
                <w:rFonts w:cs="Arial"/>
              </w:rPr>
            </w:pPr>
            <w:r>
              <w:rPr>
                <w:rFonts w:cs="Arial"/>
              </w:rPr>
              <w:t>102,9</w:t>
            </w:r>
          </w:p>
        </w:tc>
        <w:tc>
          <w:tcPr>
            <w:tcW w:w="1015" w:type="dxa"/>
            <w:tcBorders>
              <w:top w:val="dotted" w:sz="4" w:space="0" w:color="auto"/>
              <w:left w:val="nil"/>
              <w:bottom w:val="dotted" w:sz="4" w:space="0" w:color="auto"/>
              <w:right w:val="single" w:sz="4" w:space="0" w:color="auto"/>
            </w:tcBorders>
            <w:vAlign w:val="bottom"/>
          </w:tcPr>
          <w:p w:rsidR="00B13423" w:rsidRPr="00FD163D" w:rsidRDefault="00B13423" w:rsidP="00F05A8E">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nil"/>
            </w:tcBorders>
            <w:vAlign w:val="bottom"/>
          </w:tcPr>
          <w:p w:rsidR="00B13423" w:rsidRPr="00FD163D" w:rsidRDefault="00B13423" w:rsidP="00F05A8E">
            <w:pPr>
              <w:pStyle w:val="aff1"/>
              <w:spacing w:before="40"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FD163D" w:rsidRDefault="00B13423" w:rsidP="00F05A8E">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FD163D" w:rsidRDefault="00B13423" w:rsidP="00F05A8E">
            <w:pPr>
              <w:pStyle w:val="aff1"/>
              <w:spacing w:before="40" w:line="240" w:lineRule="exact"/>
              <w:rPr>
                <w:rFonts w:cs="Arial"/>
              </w:rPr>
            </w:pPr>
            <w:r>
              <w:rPr>
                <w:rFonts w:cs="Arial"/>
              </w:rPr>
              <w:t>101,7</w:t>
            </w:r>
          </w:p>
        </w:tc>
        <w:tc>
          <w:tcPr>
            <w:tcW w:w="1016" w:type="dxa"/>
            <w:tcBorders>
              <w:top w:val="dotted" w:sz="4" w:space="0" w:color="auto"/>
              <w:left w:val="nil"/>
              <w:bottom w:val="dotted" w:sz="4" w:space="0" w:color="auto"/>
              <w:right w:val="single" w:sz="4" w:space="0" w:color="auto"/>
            </w:tcBorders>
            <w:vAlign w:val="bottom"/>
          </w:tcPr>
          <w:p w:rsidR="00B13423" w:rsidRPr="00FD163D" w:rsidRDefault="00B13423" w:rsidP="00F05A8E">
            <w:pPr>
              <w:pStyle w:val="aff1"/>
              <w:spacing w:before="40" w:line="240" w:lineRule="exact"/>
              <w:rPr>
                <w:rFonts w:cs="Arial"/>
              </w:rPr>
            </w:pPr>
            <w:r>
              <w:rPr>
                <w:rFonts w:cs="Arial"/>
              </w:rPr>
              <w:t>101,6</w:t>
            </w:r>
          </w:p>
        </w:tc>
        <w:tc>
          <w:tcPr>
            <w:tcW w:w="1016" w:type="dxa"/>
            <w:tcBorders>
              <w:top w:val="dotted" w:sz="4" w:space="0" w:color="auto"/>
              <w:left w:val="single" w:sz="4" w:space="0" w:color="auto"/>
              <w:bottom w:val="dotted" w:sz="4" w:space="0" w:color="auto"/>
            </w:tcBorders>
            <w:vAlign w:val="bottom"/>
          </w:tcPr>
          <w:p w:rsidR="00B13423" w:rsidRPr="00FD163D" w:rsidRDefault="00B13423" w:rsidP="00F05A8E">
            <w:pPr>
              <w:pStyle w:val="aff1"/>
              <w:spacing w:before="40" w:line="240" w:lineRule="exact"/>
              <w:rPr>
                <w:rFonts w:cs="Arial"/>
              </w:rPr>
            </w:pPr>
            <w:r>
              <w:rPr>
                <w:rFonts w:cs="Arial"/>
              </w:rPr>
              <w:t>105,0</w:t>
            </w:r>
          </w:p>
        </w:tc>
      </w:tr>
      <w:tr w:rsidR="00B13423" w:rsidRPr="00FD163D" w:rsidTr="00063FAB">
        <w:trPr>
          <w:trHeight w:val="152"/>
        </w:trPr>
        <w:tc>
          <w:tcPr>
            <w:tcW w:w="1134" w:type="dxa"/>
            <w:tcBorders>
              <w:top w:val="dotted" w:sz="4" w:space="0" w:color="auto"/>
              <w:bottom w:val="dotted" w:sz="4" w:space="0" w:color="auto"/>
              <w:right w:val="single" w:sz="4" w:space="0" w:color="auto"/>
            </w:tcBorders>
            <w:vAlign w:val="bottom"/>
          </w:tcPr>
          <w:p w:rsidR="00B13423" w:rsidRPr="00FD163D" w:rsidRDefault="00B13423" w:rsidP="00F05A8E">
            <w:pPr>
              <w:pStyle w:val="aff"/>
              <w:spacing w:before="40"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99,8</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102,6</w:t>
            </w:r>
          </w:p>
        </w:tc>
        <w:tc>
          <w:tcPr>
            <w:tcW w:w="1015"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rsidR="00B13423" w:rsidRDefault="00B13423" w:rsidP="00F05A8E">
            <w:pPr>
              <w:pStyle w:val="aff1"/>
              <w:spacing w:before="40" w:line="240" w:lineRule="exact"/>
              <w:rPr>
                <w:rFonts w:cs="Arial"/>
              </w:rPr>
            </w:pPr>
            <w:r>
              <w:rPr>
                <w:rFonts w:cs="Arial"/>
              </w:rPr>
              <w:t>102,0</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101,8</w:t>
            </w:r>
          </w:p>
        </w:tc>
        <w:tc>
          <w:tcPr>
            <w:tcW w:w="1016"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tcBorders>
            <w:vAlign w:val="bottom"/>
          </w:tcPr>
          <w:p w:rsidR="00B13423" w:rsidRDefault="00B13423" w:rsidP="00F05A8E">
            <w:pPr>
              <w:pStyle w:val="aff1"/>
              <w:spacing w:before="40" w:line="240" w:lineRule="exact"/>
              <w:rPr>
                <w:rFonts w:cs="Arial"/>
              </w:rPr>
            </w:pPr>
            <w:r>
              <w:rPr>
                <w:rFonts w:cs="Arial"/>
              </w:rPr>
              <w:t>105,4</w:t>
            </w:r>
          </w:p>
        </w:tc>
      </w:tr>
      <w:tr w:rsidR="00B13423" w:rsidRPr="00FD163D" w:rsidTr="00F05A8E">
        <w:trPr>
          <w:trHeight w:val="152"/>
        </w:trPr>
        <w:tc>
          <w:tcPr>
            <w:tcW w:w="1134" w:type="dxa"/>
            <w:tcBorders>
              <w:top w:val="dotted" w:sz="4" w:space="0" w:color="auto"/>
              <w:bottom w:val="dotted" w:sz="4" w:space="0" w:color="auto"/>
              <w:right w:val="single" w:sz="4" w:space="0" w:color="auto"/>
            </w:tcBorders>
            <w:vAlign w:val="bottom"/>
          </w:tcPr>
          <w:p w:rsidR="00B13423" w:rsidRDefault="00B13423" w:rsidP="00F05A8E">
            <w:pPr>
              <w:pStyle w:val="aff"/>
              <w:spacing w:before="40"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99,5</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99,1</w:t>
            </w:r>
          </w:p>
        </w:tc>
        <w:tc>
          <w:tcPr>
            <w:tcW w:w="1016" w:type="dxa"/>
            <w:tcBorders>
              <w:top w:val="dotted" w:sz="4" w:space="0" w:color="auto"/>
              <w:left w:val="single" w:sz="4" w:space="0" w:color="auto"/>
              <w:bottom w:val="dotted" w:sz="4" w:space="0" w:color="auto"/>
              <w:right w:val="nil"/>
            </w:tcBorders>
            <w:vAlign w:val="bottom"/>
          </w:tcPr>
          <w:p w:rsidR="00B13423" w:rsidRDefault="00B13423" w:rsidP="00F05A8E">
            <w:pPr>
              <w:pStyle w:val="aff1"/>
              <w:spacing w:before="40" w:line="240" w:lineRule="exact"/>
              <w:rPr>
                <w:rFonts w:cs="Arial"/>
              </w:rPr>
            </w:pPr>
            <w:r>
              <w:rPr>
                <w:rFonts w:cs="Arial"/>
              </w:rPr>
              <w:t>101,1</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101,5</w:t>
            </w:r>
          </w:p>
        </w:tc>
        <w:tc>
          <w:tcPr>
            <w:tcW w:w="1016" w:type="dxa"/>
            <w:tcBorders>
              <w:top w:val="dotted" w:sz="4" w:space="0" w:color="auto"/>
              <w:left w:val="nil"/>
              <w:bottom w:val="dotted" w:sz="4" w:space="0" w:color="auto"/>
              <w:right w:val="single" w:sz="4" w:space="0" w:color="auto"/>
            </w:tcBorders>
            <w:vAlign w:val="bottom"/>
          </w:tcPr>
          <w:p w:rsidR="00B13423" w:rsidRDefault="00B13423" w:rsidP="00F05A8E">
            <w:pPr>
              <w:pStyle w:val="aff1"/>
              <w:spacing w:before="40" w:line="240" w:lineRule="exact"/>
              <w:rPr>
                <w:rFonts w:cs="Arial"/>
              </w:rPr>
            </w:pPr>
            <w:r>
              <w:rPr>
                <w:rFonts w:cs="Arial"/>
              </w:rPr>
              <w:t>99,7</w:t>
            </w:r>
          </w:p>
        </w:tc>
        <w:tc>
          <w:tcPr>
            <w:tcW w:w="1016" w:type="dxa"/>
            <w:tcBorders>
              <w:top w:val="dotted" w:sz="4" w:space="0" w:color="auto"/>
              <w:left w:val="single" w:sz="4" w:space="0" w:color="auto"/>
              <w:bottom w:val="dotted" w:sz="4" w:space="0" w:color="auto"/>
            </w:tcBorders>
            <w:vAlign w:val="bottom"/>
          </w:tcPr>
          <w:p w:rsidR="00B13423" w:rsidRDefault="00B13423" w:rsidP="00F05A8E">
            <w:pPr>
              <w:pStyle w:val="aff1"/>
              <w:spacing w:before="40" w:line="240" w:lineRule="exact"/>
              <w:rPr>
                <w:rFonts w:cs="Arial"/>
              </w:rPr>
            </w:pPr>
            <w:r>
              <w:rPr>
                <w:rFonts w:cs="Arial"/>
              </w:rPr>
              <w:t>105,1</w:t>
            </w:r>
          </w:p>
        </w:tc>
      </w:tr>
      <w:tr w:rsidR="00B13423" w:rsidRPr="00C8550E" w:rsidTr="00F05A8E">
        <w:trPr>
          <w:trHeight w:val="170"/>
        </w:trPr>
        <w:tc>
          <w:tcPr>
            <w:tcW w:w="1134" w:type="dxa"/>
            <w:tcBorders>
              <w:top w:val="dotted" w:sz="4" w:space="0" w:color="auto"/>
              <w:bottom w:val="dotted" w:sz="4" w:space="0" w:color="auto"/>
              <w:right w:val="single" w:sz="4" w:space="0" w:color="auto"/>
            </w:tcBorders>
            <w:vAlign w:val="bottom"/>
          </w:tcPr>
          <w:p w:rsidR="00B13423" w:rsidRPr="00C8550E" w:rsidRDefault="00B13423" w:rsidP="00F05A8E">
            <w:pPr>
              <w:pStyle w:val="aff"/>
              <w:spacing w:before="40"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i/>
              </w:rPr>
            </w:pPr>
            <w:r>
              <w:rPr>
                <w:rFonts w:cs="Arial"/>
                <w:i/>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i/>
              </w:rPr>
            </w:pPr>
            <w:r w:rsidRPr="00C8550E">
              <w:rPr>
                <w:rFonts w:cs="Arial"/>
                <w:i/>
              </w:rPr>
              <w:t>9</w:t>
            </w:r>
            <w:r>
              <w:rPr>
                <w:rFonts w:cs="Arial"/>
                <w:i/>
              </w:rPr>
              <w:t>9,0</w:t>
            </w:r>
          </w:p>
        </w:tc>
        <w:tc>
          <w:tcPr>
            <w:tcW w:w="1016" w:type="dxa"/>
            <w:tcBorders>
              <w:top w:val="dotted" w:sz="4" w:space="0" w:color="auto"/>
              <w:left w:val="single" w:sz="4" w:space="0" w:color="auto"/>
              <w:bottom w:val="dotted" w:sz="4" w:space="0" w:color="auto"/>
              <w:right w:val="nil"/>
            </w:tcBorders>
            <w:vAlign w:val="bottom"/>
          </w:tcPr>
          <w:p w:rsidR="00B13423" w:rsidRPr="00C8550E" w:rsidRDefault="00B13423" w:rsidP="00F05A8E">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i/>
              </w:rPr>
            </w:pPr>
            <w:r w:rsidRPr="00C8550E">
              <w:rPr>
                <w:rFonts w:cs="Arial"/>
                <w:i/>
              </w:rPr>
              <w:t>100,</w:t>
            </w:r>
            <w:r>
              <w:rPr>
                <w:rFonts w:cs="Arial"/>
                <w:i/>
              </w:rPr>
              <w:t>3</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13423" w:rsidRPr="00C8550E" w:rsidRDefault="00B13423" w:rsidP="00F05A8E">
            <w:pPr>
              <w:pStyle w:val="aff1"/>
              <w:spacing w:before="40" w:line="240" w:lineRule="exact"/>
              <w:rPr>
                <w:rFonts w:cs="Arial"/>
                <w:i/>
              </w:rPr>
            </w:pPr>
            <w:r w:rsidRPr="00C8550E">
              <w:rPr>
                <w:rFonts w:cs="Arial"/>
                <w:i/>
              </w:rPr>
              <w:t>10</w:t>
            </w:r>
            <w:r>
              <w:rPr>
                <w:rFonts w:cs="Arial"/>
                <w:i/>
              </w:rPr>
              <w:t>2,</w:t>
            </w:r>
            <w:r w:rsidRPr="00C8550E">
              <w:rPr>
                <w:rFonts w:cs="Arial"/>
                <w:i/>
              </w:rPr>
              <w:t>1</w:t>
            </w:r>
          </w:p>
        </w:tc>
        <w:tc>
          <w:tcPr>
            <w:tcW w:w="1016" w:type="dxa"/>
            <w:tcBorders>
              <w:top w:val="dotted" w:sz="4" w:space="0" w:color="auto"/>
              <w:left w:val="single" w:sz="4" w:space="0" w:color="auto"/>
              <w:bottom w:val="dotted" w:sz="4" w:space="0" w:color="auto"/>
            </w:tcBorders>
            <w:vAlign w:val="bottom"/>
          </w:tcPr>
          <w:p w:rsidR="00B13423" w:rsidRPr="00C8550E" w:rsidRDefault="00B13423" w:rsidP="00F05A8E">
            <w:pPr>
              <w:pStyle w:val="aff1"/>
              <w:spacing w:before="40" w:line="240" w:lineRule="exact"/>
              <w:rPr>
                <w:rFonts w:cs="Arial"/>
                <w:i/>
              </w:rPr>
            </w:pPr>
          </w:p>
        </w:tc>
      </w:tr>
      <w:tr w:rsidR="00B13423" w:rsidRPr="009A1B15" w:rsidTr="00B13423">
        <w:trPr>
          <w:trHeight w:val="170"/>
        </w:trPr>
        <w:tc>
          <w:tcPr>
            <w:tcW w:w="1134" w:type="dxa"/>
            <w:tcBorders>
              <w:top w:val="dotted" w:sz="4" w:space="0" w:color="auto"/>
              <w:bottom w:val="dotted" w:sz="4" w:space="0" w:color="auto"/>
              <w:right w:val="single" w:sz="4" w:space="0" w:color="auto"/>
            </w:tcBorders>
            <w:vAlign w:val="bottom"/>
          </w:tcPr>
          <w:p w:rsidR="00B13423" w:rsidRPr="009A1B15" w:rsidRDefault="00B13423" w:rsidP="00F05A8E">
            <w:pPr>
              <w:pStyle w:val="aff"/>
              <w:spacing w:before="40" w:line="240" w:lineRule="exact"/>
              <w:ind w:left="57"/>
              <w:rPr>
                <w:rFonts w:cs="Arial"/>
              </w:rPr>
            </w:pPr>
            <w:r w:rsidRPr="009A1B15">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B13423" w:rsidRPr="009A1B15" w:rsidRDefault="00B13423" w:rsidP="00F05A8E">
            <w:pPr>
              <w:pStyle w:val="aff1"/>
              <w:spacing w:before="40" w:line="240" w:lineRule="exact"/>
              <w:rPr>
                <w:rFonts w:cs="Arial"/>
              </w:rPr>
            </w:pPr>
            <w:r w:rsidRPr="009A1B15">
              <w:rPr>
                <w:rFonts w:cs="Arial"/>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B13423" w:rsidRPr="009A1B15" w:rsidRDefault="00B13423" w:rsidP="00F05A8E">
            <w:pPr>
              <w:pStyle w:val="aff1"/>
              <w:spacing w:before="40" w:line="240" w:lineRule="exact"/>
              <w:rPr>
                <w:rFonts w:cs="Arial"/>
              </w:rPr>
            </w:pPr>
            <w:r w:rsidRPr="009A1B15">
              <w:rPr>
                <w:rFonts w:cs="Arial"/>
              </w:rPr>
              <w:t>102,5</w:t>
            </w:r>
          </w:p>
        </w:tc>
        <w:tc>
          <w:tcPr>
            <w:tcW w:w="1015" w:type="dxa"/>
            <w:tcBorders>
              <w:top w:val="dotted" w:sz="4" w:space="0" w:color="auto"/>
              <w:left w:val="nil"/>
              <w:bottom w:val="dotted" w:sz="4" w:space="0" w:color="auto"/>
              <w:right w:val="single" w:sz="4" w:space="0" w:color="auto"/>
            </w:tcBorders>
            <w:vAlign w:val="bottom"/>
          </w:tcPr>
          <w:p w:rsidR="00B13423" w:rsidRPr="009A1B15" w:rsidRDefault="00B13423" w:rsidP="00F05A8E">
            <w:pPr>
              <w:pStyle w:val="aff1"/>
              <w:spacing w:before="40" w:line="240" w:lineRule="exact"/>
              <w:rPr>
                <w:rFonts w:cs="Arial"/>
              </w:rPr>
            </w:pPr>
            <w:r>
              <w:rPr>
                <w:rFonts w:cs="Arial"/>
              </w:rPr>
              <w:t>100,2</w:t>
            </w:r>
          </w:p>
        </w:tc>
        <w:tc>
          <w:tcPr>
            <w:tcW w:w="1016" w:type="dxa"/>
            <w:tcBorders>
              <w:top w:val="dotted" w:sz="4" w:space="0" w:color="auto"/>
              <w:left w:val="single" w:sz="4" w:space="0" w:color="auto"/>
              <w:bottom w:val="dotted" w:sz="4" w:space="0" w:color="auto"/>
              <w:right w:val="nil"/>
            </w:tcBorders>
            <w:vAlign w:val="bottom"/>
          </w:tcPr>
          <w:p w:rsidR="00B13423" w:rsidRPr="009A1B15" w:rsidRDefault="00B13423" w:rsidP="00F05A8E">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9A1B15" w:rsidRDefault="00B13423" w:rsidP="00F05A8E">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B13423" w:rsidRPr="009A1B15" w:rsidRDefault="00B13423" w:rsidP="00F05A8E">
            <w:pPr>
              <w:pStyle w:val="aff1"/>
              <w:spacing w:before="40" w:line="240" w:lineRule="exact"/>
              <w:rPr>
                <w:rFonts w:cs="Arial"/>
              </w:rPr>
            </w:pPr>
            <w:r>
              <w:rPr>
                <w:rFonts w:cs="Arial"/>
              </w:rPr>
              <w:t>101,9</w:t>
            </w:r>
          </w:p>
        </w:tc>
        <w:tc>
          <w:tcPr>
            <w:tcW w:w="1016" w:type="dxa"/>
            <w:tcBorders>
              <w:top w:val="dotted" w:sz="4" w:space="0" w:color="auto"/>
              <w:left w:val="nil"/>
              <w:bottom w:val="dotted" w:sz="4" w:space="0" w:color="auto"/>
              <w:right w:val="single" w:sz="4" w:space="0" w:color="auto"/>
            </w:tcBorders>
            <w:vAlign w:val="bottom"/>
          </w:tcPr>
          <w:p w:rsidR="00B13423" w:rsidRPr="009A1B15" w:rsidRDefault="00B13423" w:rsidP="00F05A8E">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B13423" w:rsidRPr="009A1B15" w:rsidRDefault="00B13423" w:rsidP="00F05A8E">
            <w:pPr>
              <w:pStyle w:val="aff1"/>
              <w:spacing w:before="40" w:line="240" w:lineRule="exact"/>
              <w:rPr>
                <w:rFonts w:cs="Arial"/>
              </w:rPr>
            </w:pPr>
            <w:r>
              <w:rPr>
                <w:rFonts w:cs="Arial"/>
              </w:rPr>
              <w:t>105,7</w:t>
            </w:r>
          </w:p>
        </w:tc>
      </w:tr>
      <w:tr w:rsidR="00B13423" w:rsidRPr="009A1B15" w:rsidTr="00B13423">
        <w:trPr>
          <w:trHeight w:val="170"/>
        </w:trPr>
        <w:tc>
          <w:tcPr>
            <w:tcW w:w="1134" w:type="dxa"/>
            <w:tcBorders>
              <w:top w:val="dotted" w:sz="4" w:space="0" w:color="auto"/>
              <w:bottom w:val="double" w:sz="4" w:space="0" w:color="auto"/>
              <w:right w:val="single" w:sz="4" w:space="0" w:color="auto"/>
            </w:tcBorders>
            <w:vAlign w:val="bottom"/>
          </w:tcPr>
          <w:p w:rsidR="00B13423" w:rsidRPr="009A1B15" w:rsidRDefault="00B13423" w:rsidP="00F05A8E">
            <w:pPr>
              <w:pStyle w:val="aff"/>
              <w:spacing w:before="40" w:line="240" w:lineRule="exact"/>
              <w:ind w:left="57"/>
              <w:rPr>
                <w:rFonts w:cs="Arial"/>
              </w:rPr>
            </w:pPr>
            <w:r>
              <w:rPr>
                <w:rFonts w:cs="Arial"/>
              </w:rPr>
              <w:t>Ноябрь</w:t>
            </w:r>
          </w:p>
        </w:tc>
        <w:tc>
          <w:tcPr>
            <w:tcW w:w="1063" w:type="dxa"/>
            <w:tcBorders>
              <w:top w:val="dotted" w:sz="4" w:space="0" w:color="auto"/>
              <w:left w:val="single" w:sz="4" w:space="0" w:color="auto"/>
              <w:bottom w:val="double" w:sz="4" w:space="0" w:color="auto"/>
              <w:right w:val="single" w:sz="4" w:space="0" w:color="auto"/>
            </w:tcBorders>
            <w:vAlign w:val="bottom"/>
          </w:tcPr>
          <w:p w:rsidR="00B13423" w:rsidRPr="009A1B15" w:rsidRDefault="00B13423" w:rsidP="00F05A8E">
            <w:pPr>
              <w:pStyle w:val="aff1"/>
              <w:spacing w:before="40" w:line="240" w:lineRule="exact"/>
              <w:rPr>
                <w:rFonts w:cs="Arial"/>
              </w:rPr>
            </w:pPr>
            <w:r w:rsidRPr="009A1B15">
              <w:rPr>
                <w:rFonts w:cs="Arial"/>
              </w:rPr>
              <w:t>100,</w:t>
            </w:r>
            <w:r>
              <w:rPr>
                <w:rFonts w:cs="Arial"/>
              </w:rPr>
              <w:t>2</w:t>
            </w:r>
          </w:p>
        </w:tc>
        <w:tc>
          <w:tcPr>
            <w:tcW w:w="1064" w:type="dxa"/>
            <w:tcBorders>
              <w:top w:val="dotted" w:sz="4" w:space="0" w:color="auto"/>
              <w:left w:val="single" w:sz="4" w:space="0" w:color="auto"/>
              <w:bottom w:val="double" w:sz="4" w:space="0" w:color="auto"/>
              <w:right w:val="single" w:sz="4" w:space="0" w:color="auto"/>
            </w:tcBorders>
            <w:vAlign w:val="bottom"/>
          </w:tcPr>
          <w:p w:rsidR="00B13423" w:rsidRPr="009A1B15" w:rsidRDefault="00B13423" w:rsidP="00F05A8E">
            <w:pPr>
              <w:pStyle w:val="aff1"/>
              <w:spacing w:before="40" w:line="240" w:lineRule="exact"/>
              <w:rPr>
                <w:rFonts w:cs="Arial"/>
              </w:rPr>
            </w:pPr>
            <w:r w:rsidRPr="009A1B15">
              <w:rPr>
                <w:rFonts w:cs="Arial"/>
              </w:rPr>
              <w:t>102,</w:t>
            </w:r>
            <w:r>
              <w:rPr>
                <w:rFonts w:cs="Arial"/>
              </w:rPr>
              <w:t>6</w:t>
            </w:r>
          </w:p>
        </w:tc>
        <w:tc>
          <w:tcPr>
            <w:tcW w:w="1015" w:type="dxa"/>
            <w:tcBorders>
              <w:top w:val="dotted" w:sz="4" w:space="0" w:color="auto"/>
              <w:left w:val="nil"/>
              <w:bottom w:val="double" w:sz="4" w:space="0" w:color="auto"/>
              <w:right w:val="single" w:sz="4" w:space="0" w:color="auto"/>
            </w:tcBorders>
            <w:vAlign w:val="bottom"/>
          </w:tcPr>
          <w:p w:rsidR="00B13423" w:rsidRPr="009A1B15" w:rsidRDefault="00B13423" w:rsidP="00F05A8E">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uble" w:sz="4" w:space="0" w:color="auto"/>
              <w:right w:val="nil"/>
            </w:tcBorders>
            <w:vAlign w:val="bottom"/>
          </w:tcPr>
          <w:p w:rsidR="00B13423" w:rsidRPr="009A1B15" w:rsidRDefault="00B13423" w:rsidP="00F05A8E">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uble" w:sz="4" w:space="0" w:color="auto"/>
              <w:right w:val="single" w:sz="4" w:space="0" w:color="auto"/>
            </w:tcBorders>
            <w:vAlign w:val="bottom"/>
          </w:tcPr>
          <w:p w:rsidR="00B13423" w:rsidRPr="009A1B15" w:rsidRDefault="00B13423" w:rsidP="00F05A8E">
            <w:pPr>
              <w:pStyle w:val="aff1"/>
              <w:spacing w:before="40" w:line="240" w:lineRule="exact"/>
              <w:rPr>
                <w:rFonts w:cs="Arial"/>
              </w:rPr>
            </w:pPr>
            <w:r>
              <w:rPr>
                <w:rFonts w:cs="Arial"/>
              </w:rPr>
              <w:t>100,2</w:t>
            </w:r>
          </w:p>
        </w:tc>
        <w:tc>
          <w:tcPr>
            <w:tcW w:w="1016" w:type="dxa"/>
            <w:tcBorders>
              <w:top w:val="dotted" w:sz="4" w:space="0" w:color="auto"/>
              <w:left w:val="single" w:sz="4" w:space="0" w:color="auto"/>
              <w:bottom w:val="double" w:sz="4" w:space="0" w:color="auto"/>
              <w:right w:val="single" w:sz="4" w:space="0" w:color="auto"/>
            </w:tcBorders>
            <w:vAlign w:val="bottom"/>
          </w:tcPr>
          <w:p w:rsidR="00B13423" w:rsidRPr="009A1B15" w:rsidRDefault="00B13423" w:rsidP="00F05A8E">
            <w:pPr>
              <w:pStyle w:val="aff1"/>
              <w:spacing w:before="40" w:line="240" w:lineRule="exact"/>
              <w:rPr>
                <w:rFonts w:cs="Arial"/>
              </w:rPr>
            </w:pPr>
            <w:r>
              <w:rPr>
                <w:rFonts w:cs="Arial"/>
              </w:rPr>
              <w:t>102,1</w:t>
            </w:r>
          </w:p>
        </w:tc>
        <w:tc>
          <w:tcPr>
            <w:tcW w:w="1016" w:type="dxa"/>
            <w:tcBorders>
              <w:top w:val="dotted" w:sz="4" w:space="0" w:color="auto"/>
              <w:left w:val="nil"/>
              <w:bottom w:val="double" w:sz="4" w:space="0" w:color="auto"/>
              <w:right w:val="single" w:sz="4" w:space="0" w:color="auto"/>
            </w:tcBorders>
            <w:vAlign w:val="bottom"/>
          </w:tcPr>
          <w:p w:rsidR="00B13423" w:rsidRPr="009A1B15" w:rsidRDefault="00B13423" w:rsidP="00F05A8E">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uble" w:sz="4" w:space="0" w:color="auto"/>
            </w:tcBorders>
            <w:vAlign w:val="bottom"/>
          </w:tcPr>
          <w:p w:rsidR="00B13423" w:rsidRPr="009A1B15" w:rsidRDefault="00B13423" w:rsidP="00F05A8E">
            <w:pPr>
              <w:pStyle w:val="aff1"/>
              <w:spacing w:before="40" w:line="240" w:lineRule="exact"/>
              <w:rPr>
                <w:rFonts w:cs="Arial"/>
              </w:rPr>
            </w:pPr>
            <w:r>
              <w:rPr>
                <w:rFonts w:cs="Arial"/>
              </w:rPr>
              <w:t>106,0</w:t>
            </w:r>
          </w:p>
        </w:tc>
      </w:tr>
    </w:tbl>
    <w:p w:rsidR="00B13423" w:rsidRDefault="00B13423" w:rsidP="00B13423">
      <w:pPr>
        <w:pStyle w:val="a3"/>
        <w:spacing w:before="240" w:line="288" w:lineRule="auto"/>
        <w:ind w:firstLine="709"/>
        <w:rPr>
          <w:sz w:val="22"/>
          <w:szCs w:val="22"/>
        </w:rPr>
      </w:pPr>
      <w:r w:rsidRPr="002A607F">
        <w:rPr>
          <w:b/>
          <w:sz w:val="22"/>
          <w:szCs w:val="22"/>
        </w:rPr>
        <w:lastRenderedPageBreak/>
        <w:t>Базовый индекс потребительских цен (БИПЦ)</w:t>
      </w:r>
      <w:r w:rsidRPr="002A607F">
        <w:rPr>
          <w:sz w:val="22"/>
          <w:szCs w:val="22"/>
        </w:rPr>
        <w:t>, исключающий изменения цен на отдельные товары, подверженные влиянию факторов административного или сезо</w:t>
      </w:r>
      <w:r w:rsidRPr="002A607F">
        <w:rPr>
          <w:sz w:val="22"/>
          <w:szCs w:val="22"/>
        </w:rPr>
        <w:t>н</w:t>
      </w:r>
      <w:r w:rsidRPr="002A607F">
        <w:rPr>
          <w:sz w:val="22"/>
          <w:szCs w:val="22"/>
        </w:rPr>
        <w:t xml:space="preserve">ного характера, в </w:t>
      </w:r>
      <w:r>
        <w:rPr>
          <w:sz w:val="22"/>
          <w:szCs w:val="22"/>
        </w:rPr>
        <w:t>ноябре</w:t>
      </w:r>
      <w:r w:rsidRPr="002A607F">
        <w:rPr>
          <w:sz w:val="22"/>
          <w:szCs w:val="22"/>
        </w:rPr>
        <w:t xml:space="preserve"> 201</w:t>
      </w:r>
      <w:r>
        <w:rPr>
          <w:sz w:val="22"/>
          <w:szCs w:val="22"/>
        </w:rPr>
        <w:t>9</w:t>
      </w:r>
      <w:r w:rsidRPr="002A607F">
        <w:rPr>
          <w:sz w:val="22"/>
          <w:szCs w:val="22"/>
        </w:rPr>
        <w:t xml:space="preserve"> года по отношению к предыдущему месяцу составил </w:t>
      </w:r>
      <w:r>
        <w:rPr>
          <w:sz w:val="22"/>
          <w:szCs w:val="22"/>
        </w:rPr>
        <w:t>100,3</w:t>
      </w:r>
      <w:r w:rsidRPr="002A607F">
        <w:rPr>
          <w:sz w:val="22"/>
          <w:szCs w:val="22"/>
        </w:rPr>
        <w:t>%.</w:t>
      </w:r>
    </w:p>
    <w:p w:rsidR="00B13423" w:rsidRDefault="00B13423" w:rsidP="00B13423">
      <w:pPr>
        <w:pStyle w:val="affff3"/>
        <w:spacing w:before="120" w:after="120"/>
        <w:ind w:firstLine="709"/>
      </w:pPr>
      <w:r w:rsidRPr="0005758A">
        <w:t xml:space="preserve">Изменения цен по основным группам </w:t>
      </w:r>
      <w:r w:rsidRPr="0005758A">
        <w:rPr>
          <w:b/>
        </w:rPr>
        <w:t>продовольственных товаров</w:t>
      </w:r>
      <w:r w:rsidRPr="0005758A">
        <w:t xml:space="preserve"> предста</w:t>
      </w:r>
      <w:r w:rsidRPr="0005758A">
        <w:t>в</w:t>
      </w:r>
      <w:r w:rsidRPr="0005758A">
        <w:t>лены в следующей таблице:</w:t>
      </w:r>
    </w:p>
    <w:tbl>
      <w:tblPr>
        <w:tblW w:w="9237" w:type="dxa"/>
        <w:tblInd w:w="85" w:type="dxa"/>
        <w:tblLayout w:type="fixed"/>
        <w:tblLook w:val="04A0" w:firstRow="1" w:lastRow="0" w:firstColumn="1" w:lastColumn="0" w:noHBand="0" w:noVBand="1"/>
      </w:tblPr>
      <w:tblGrid>
        <w:gridCol w:w="3709"/>
        <w:gridCol w:w="992"/>
        <w:gridCol w:w="992"/>
        <w:gridCol w:w="993"/>
        <w:gridCol w:w="1275"/>
        <w:gridCol w:w="1276"/>
      </w:tblGrid>
      <w:tr w:rsidR="00B13423" w:rsidRPr="00AE5956" w:rsidTr="002A734E">
        <w:trPr>
          <w:trHeight w:val="23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13423" w:rsidRPr="00AE5956" w:rsidRDefault="00B13423" w:rsidP="00B13423">
            <w:pPr>
              <w:widowControl/>
              <w:adjustRightInd/>
              <w:spacing w:line="240" w:lineRule="auto"/>
              <w:ind w:firstLine="0"/>
              <w:jc w:val="center"/>
              <w:textAlignment w:val="auto"/>
              <w:rPr>
                <w:rFonts w:cs="Arial"/>
                <w:color w:val="000000"/>
                <w:sz w:val="20"/>
              </w:rPr>
            </w:pPr>
            <w:r w:rsidRPr="00AE5956">
              <w:rPr>
                <w:rFonts w:cs="Arial"/>
                <w:color w:val="000000"/>
                <w:sz w:val="20"/>
              </w:rPr>
              <w:t> </w:t>
            </w:r>
          </w:p>
        </w:tc>
        <w:tc>
          <w:tcPr>
            <w:tcW w:w="29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B13423" w:rsidRPr="00AE5956" w:rsidRDefault="00B13423" w:rsidP="00B13423">
            <w:pPr>
              <w:widowControl/>
              <w:adjustRightInd/>
              <w:spacing w:line="240" w:lineRule="auto"/>
              <w:ind w:firstLine="0"/>
              <w:jc w:val="center"/>
              <w:textAlignment w:val="auto"/>
              <w:rPr>
                <w:rFonts w:cs="Arial"/>
                <w:i/>
                <w:iCs/>
                <w:color w:val="000000"/>
                <w:sz w:val="20"/>
              </w:rPr>
            </w:pPr>
            <w:r>
              <w:rPr>
                <w:rFonts w:cs="Arial"/>
                <w:i/>
                <w:iCs/>
                <w:color w:val="000000"/>
                <w:sz w:val="20"/>
              </w:rPr>
              <w:t>Ноябрь</w:t>
            </w:r>
            <w:r w:rsidRPr="00AE5956">
              <w:rPr>
                <w:rFonts w:cs="Arial"/>
                <w:i/>
                <w:iCs/>
                <w:color w:val="000000"/>
                <w:sz w:val="20"/>
              </w:rPr>
              <w:t xml:space="preserve"> 2019г. в % к: </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B13423" w:rsidRPr="00AE5956" w:rsidRDefault="00B13423" w:rsidP="00B13423">
            <w:pPr>
              <w:widowControl/>
              <w:adjustRightInd/>
              <w:spacing w:line="240" w:lineRule="auto"/>
              <w:ind w:firstLine="0"/>
              <w:jc w:val="center"/>
              <w:textAlignment w:val="auto"/>
              <w:rPr>
                <w:rFonts w:cs="Arial"/>
                <w:i/>
                <w:iCs/>
                <w:color w:val="000000"/>
                <w:sz w:val="20"/>
              </w:rPr>
            </w:pPr>
            <w:r w:rsidRPr="00AE5956">
              <w:rPr>
                <w:rFonts w:cs="Arial"/>
                <w:i/>
                <w:iCs/>
                <w:color w:val="000000"/>
                <w:sz w:val="20"/>
              </w:rPr>
              <w:t>Январь</w:t>
            </w:r>
            <w:r w:rsidR="00063FAB">
              <w:rPr>
                <w:rFonts w:cs="Arial"/>
                <w:i/>
                <w:iCs/>
                <w:color w:val="000000"/>
                <w:sz w:val="20"/>
              </w:rPr>
              <w:t xml:space="preserve"> – </w:t>
            </w:r>
            <w:r>
              <w:rPr>
                <w:rFonts w:cs="Arial"/>
                <w:i/>
                <w:iCs/>
                <w:color w:val="000000"/>
                <w:sz w:val="20"/>
              </w:rPr>
              <w:t>ноябрь</w:t>
            </w:r>
            <w:r w:rsidRPr="00AE5956">
              <w:rPr>
                <w:rFonts w:cs="Arial"/>
                <w:i/>
                <w:iCs/>
                <w:color w:val="000000"/>
                <w:sz w:val="20"/>
              </w:rPr>
              <w:t xml:space="preserve"> 2019г. в % к январю</w:t>
            </w:r>
            <w:r w:rsidR="00063FAB">
              <w:rPr>
                <w:rFonts w:cs="Arial"/>
                <w:i/>
                <w:iCs/>
                <w:color w:val="000000"/>
                <w:sz w:val="20"/>
              </w:rPr>
              <w:t xml:space="preserve"> – </w:t>
            </w:r>
            <w:r>
              <w:rPr>
                <w:rFonts w:cs="Arial"/>
                <w:i/>
                <w:iCs/>
                <w:color w:val="000000"/>
                <w:sz w:val="20"/>
              </w:rPr>
              <w:t>ноябрю</w:t>
            </w:r>
            <w:r w:rsidRPr="00AE5956">
              <w:rPr>
                <w:rFonts w:cs="Arial"/>
                <w:i/>
                <w:iCs/>
                <w:color w:val="000000"/>
                <w:sz w:val="20"/>
              </w:rPr>
              <w:t xml:space="preserve"> 2018г.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B13423" w:rsidRPr="00AE5956" w:rsidRDefault="00B13423" w:rsidP="00B13423">
            <w:pPr>
              <w:widowControl/>
              <w:adjustRightInd/>
              <w:spacing w:line="240" w:lineRule="auto"/>
              <w:ind w:firstLine="0"/>
              <w:jc w:val="center"/>
              <w:textAlignment w:val="auto"/>
              <w:rPr>
                <w:rFonts w:cs="Arial"/>
                <w:i/>
                <w:iCs/>
                <w:color w:val="000000"/>
                <w:sz w:val="20"/>
                <w:u w:val="single"/>
              </w:rPr>
            </w:pPr>
            <w:r w:rsidRPr="00AE5956">
              <w:rPr>
                <w:rFonts w:cs="Arial"/>
                <w:i/>
                <w:iCs/>
                <w:color w:val="000000"/>
                <w:sz w:val="20"/>
                <w:u w:val="single"/>
              </w:rPr>
              <w:t>Справо</w:t>
            </w:r>
            <w:r w:rsidRPr="00AE5956">
              <w:rPr>
                <w:rFonts w:cs="Arial"/>
                <w:i/>
                <w:iCs/>
                <w:color w:val="000000"/>
                <w:sz w:val="20"/>
                <w:u w:val="single"/>
              </w:rPr>
              <w:t>ч</w:t>
            </w:r>
            <w:r w:rsidRPr="00AE5956">
              <w:rPr>
                <w:rFonts w:cs="Arial"/>
                <w:i/>
                <w:iCs/>
                <w:color w:val="000000"/>
                <w:sz w:val="20"/>
                <w:u w:val="single"/>
              </w:rPr>
              <w:t>но</w:t>
            </w:r>
            <w:r w:rsidRPr="00AE5956">
              <w:rPr>
                <w:rFonts w:cs="Arial"/>
                <w:i/>
                <w:iCs/>
                <w:color w:val="000000"/>
                <w:sz w:val="20"/>
              </w:rPr>
              <w:t xml:space="preserve">: </w:t>
            </w:r>
            <w:r>
              <w:rPr>
                <w:rFonts w:cs="Arial"/>
                <w:i/>
                <w:iCs/>
                <w:color w:val="000000"/>
                <w:sz w:val="20"/>
              </w:rPr>
              <w:t>ноябрь</w:t>
            </w:r>
            <w:r w:rsidR="00063FAB">
              <w:rPr>
                <w:rFonts w:cs="Arial"/>
                <w:i/>
                <w:iCs/>
                <w:color w:val="000000"/>
                <w:sz w:val="20"/>
              </w:rPr>
              <w:t xml:space="preserve"> 2018г. в </w:t>
            </w:r>
            <w:r w:rsidRPr="00AE5956">
              <w:rPr>
                <w:rFonts w:cs="Arial"/>
                <w:i/>
                <w:iCs/>
                <w:color w:val="000000"/>
                <w:sz w:val="20"/>
              </w:rPr>
              <w:t>% к декабрю 2017г.</w:t>
            </w:r>
          </w:p>
        </w:tc>
      </w:tr>
      <w:tr w:rsidR="00B13423" w:rsidRPr="00AE5956" w:rsidTr="002A734E">
        <w:trPr>
          <w:trHeight w:val="405"/>
          <w:tblHeader/>
        </w:trPr>
        <w:tc>
          <w:tcPr>
            <w:tcW w:w="3709" w:type="dxa"/>
            <w:vMerge/>
            <w:tcBorders>
              <w:top w:val="double" w:sz="6" w:space="0" w:color="auto"/>
              <w:left w:val="double" w:sz="6" w:space="0" w:color="auto"/>
              <w:bottom w:val="single" w:sz="4" w:space="0" w:color="auto"/>
              <w:right w:val="single" w:sz="4" w:space="0" w:color="auto"/>
            </w:tcBorders>
            <w:shd w:val="clear" w:color="auto" w:fill="auto"/>
            <w:vAlign w:val="center"/>
            <w:hideMark/>
          </w:tcPr>
          <w:p w:rsidR="00B13423" w:rsidRPr="00AE5956" w:rsidRDefault="00B13423" w:rsidP="00B13423">
            <w:pPr>
              <w:widowControl/>
              <w:adjustRightInd/>
              <w:spacing w:line="240" w:lineRule="auto"/>
              <w:ind w:firstLine="0"/>
              <w:jc w:val="left"/>
              <w:textAlignment w:val="auto"/>
              <w:rPr>
                <w:rFonts w:cs="Arial"/>
                <w:color w:val="000000"/>
                <w:sz w:val="20"/>
              </w:rPr>
            </w:pPr>
          </w:p>
        </w:tc>
        <w:tc>
          <w:tcPr>
            <w:tcW w:w="2977" w:type="dxa"/>
            <w:gridSpan w:val="3"/>
            <w:vMerge/>
            <w:tcBorders>
              <w:top w:val="double" w:sz="6" w:space="0" w:color="auto"/>
              <w:left w:val="single" w:sz="4" w:space="0" w:color="auto"/>
              <w:bottom w:val="single" w:sz="4" w:space="0" w:color="000000"/>
              <w:right w:val="single" w:sz="4" w:space="0" w:color="000000"/>
            </w:tcBorders>
            <w:shd w:val="clear" w:color="auto" w:fill="auto"/>
            <w:vAlign w:val="center"/>
            <w:hideMark/>
          </w:tcPr>
          <w:p w:rsidR="00B13423" w:rsidRPr="00AE5956" w:rsidRDefault="00B13423" w:rsidP="00B13423">
            <w:pPr>
              <w:widowControl/>
              <w:adjustRightInd/>
              <w:spacing w:line="240" w:lineRule="auto"/>
              <w:ind w:firstLine="0"/>
              <w:jc w:val="left"/>
              <w:textAlignment w:val="auto"/>
              <w:rPr>
                <w:rFonts w:cs="Arial"/>
                <w:i/>
                <w:iCs/>
                <w:color w:val="000000"/>
                <w:sz w:val="20"/>
              </w:rPr>
            </w:pPr>
          </w:p>
        </w:tc>
        <w:tc>
          <w:tcPr>
            <w:tcW w:w="1275"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B13423" w:rsidRPr="00AE5956" w:rsidRDefault="00B13423" w:rsidP="00B13423">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shd w:val="clear" w:color="auto" w:fill="auto"/>
            <w:vAlign w:val="center"/>
            <w:hideMark/>
          </w:tcPr>
          <w:p w:rsidR="00B13423" w:rsidRPr="00AE5956" w:rsidRDefault="00B13423" w:rsidP="00B13423">
            <w:pPr>
              <w:widowControl/>
              <w:adjustRightInd/>
              <w:spacing w:line="240" w:lineRule="auto"/>
              <w:ind w:firstLine="0"/>
              <w:jc w:val="left"/>
              <w:textAlignment w:val="auto"/>
              <w:rPr>
                <w:rFonts w:cs="Arial"/>
                <w:i/>
                <w:iCs/>
                <w:color w:val="000000"/>
                <w:sz w:val="20"/>
                <w:u w:val="single"/>
              </w:rPr>
            </w:pPr>
          </w:p>
        </w:tc>
      </w:tr>
      <w:tr w:rsidR="00B13423" w:rsidRPr="00AE5956" w:rsidTr="002A734E">
        <w:trPr>
          <w:trHeight w:val="571"/>
          <w:tblHeader/>
        </w:trPr>
        <w:tc>
          <w:tcPr>
            <w:tcW w:w="3709" w:type="dxa"/>
            <w:vMerge/>
            <w:tcBorders>
              <w:top w:val="double" w:sz="6" w:space="0" w:color="auto"/>
              <w:left w:val="double" w:sz="6" w:space="0" w:color="auto"/>
              <w:bottom w:val="single" w:sz="4" w:space="0" w:color="auto"/>
              <w:right w:val="single" w:sz="4" w:space="0" w:color="auto"/>
            </w:tcBorders>
            <w:shd w:val="clear" w:color="auto" w:fill="auto"/>
            <w:vAlign w:val="center"/>
            <w:hideMark/>
          </w:tcPr>
          <w:p w:rsidR="00B13423" w:rsidRPr="00AE5956" w:rsidRDefault="00B13423" w:rsidP="00B13423">
            <w:pPr>
              <w:widowControl/>
              <w:adjustRightInd/>
              <w:spacing w:line="240" w:lineRule="auto"/>
              <w:ind w:firstLine="0"/>
              <w:jc w:val="left"/>
              <w:textAlignment w:val="auto"/>
              <w:rPr>
                <w:rFonts w:cs="Arial"/>
                <w:color w:val="000000"/>
                <w:sz w:val="20"/>
              </w:rPr>
            </w:pPr>
          </w:p>
        </w:tc>
        <w:tc>
          <w:tcPr>
            <w:tcW w:w="992" w:type="dxa"/>
            <w:tcBorders>
              <w:top w:val="nil"/>
              <w:left w:val="nil"/>
              <w:bottom w:val="single" w:sz="4" w:space="0" w:color="auto"/>
              <w:right w:val="single" w:sz="4" w:space="0" w:color="auto"/>
            </w:tcBorders>
            <w:shd w:val="clear" w:color="auto" w:fill="auto"/>
            <w:hideMark/>
          </w:tcPr>
          <w:p w:rsidR="00B13423" w:rsidRPr="00AE5956" w:rsidRDefault="00B13423" w:rsidP="002A734E">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октябрю</w:t>
            </w:r>
            <w:r w:rsidRPr="00AE5956">
              <w:rPr>
                <w:rFonts w:cs="Arial"/>
                <w:i/>
                <w:iCs/>
                <w:color w:val="000000"/>
                <w:sz w:val="20"/>
              </w:rPr>
              <w:t xml:space="preserve"> 2019г.</w:t>
            </w:r>
          </w:p>
        </w:tc>
        <w:tc>
          <w:tcPr>
            <w:tcW w:w="992" w:type="dxa"/>
            <w:tcBorders>
              <w:top w:val="nil"/>
              <w:left w:val="nil"/>
              <w:bottom w:val="single" w:sz="4" w:space="0" w:color="auto"/>
              <w:right w:val="single" w:sz="4" w:space="0" w:color="auto"/>
            </w:tcBorders>
            <w:shd w:val="clear" w:color="auto" w:fill="auto"/>
            <w:hideMark/>
          </w:tcPr>
          <w:p w:rsidR="00B13423" w:rsidRPr="00AE5956" w:rsidRDefault="00B13423" w:rsidP="002A734E">
            <w:pPr>
              <w:widowControl/>
              <w:adjustRightInd/>
              <w:spacing w:line="240" w:lineRule="auto"/>
              <w:ind w:left="-57" w:right="-57" w:firstLine="0"/>
              <w:jc w:val="center"/>
              <w:textAlignment w:val="auto"/>
              <w:rPr>
                <w:rFonts w:cs="Arial"/>
                <w:i/>
                <w:iCs/>
                <w:color w:val="000000"/>
                <w:sz w:val="20"/>
              </w:rPr>
            </w:pPr>
            <w:r w:rsidRPr="00AE5956">
              <w:rPr>
                <w:rFonts w:cs="Arial"/>
                <w:i/>
                <w:iCs/>
                <w:color w:val="000000"/>
                <w:sz w:val="20"/>
              </w:rPr>
              <w:t>декабрю 2018г.</w:t>
            </w:r>
          </w:p>
        </w:tc>
        <w:tc>
          <w:tcPr>
            <w:tcW w:w="993" w:type="dxa"/>
            <w:tcBorders>
              <w:top w:val="nil"/>
              <w:left w:val="nil"/>
              <w:bottom w:val="single" w:sz="4" w:space="0" w:color="auto"/>
              <w:right w:val="single" w:sz="4" w:space="0" w:color="auto"/>
            </w:tcBorders>
            <w:shd w:val="clear" w:color="auto" w:fill="auto"/>
            <w:hideMark/>
          </w:tcPr>
          <w:p w:rsidR="00B13423" w:rsidRPr="00AE5956" w:rsidRDefault="00B13423" w:rsidP="00B13423">
            <w:pPr>
              <w:widowControl/>
              <w:adjustRightInd/>
              <w:spacing w:line="240" w:lineRule="auto"/>
              <w:ind w:firstLine="0"/>
              <w:jc w:val="center"/>
              <w:textAlignment w:val="auto"/>
              <w:rPr>
                <w:rFonts w:cs="Arial"/>
                <w:i/>
                <w:iCs/>
                <w:color w:val="000000"/>
                <w:sz w:val="20"/>
              </w:rPr>
            </w:pPr>
            <w:r>
              <w:rPr>
                <w:rFonts w:cs="Arial"/>
                <w:i/>
                <w:iCs/>
                <w:color w:val="000000"/>
                <w:sz w:val="20"/>
              </w:rPr>
              <w:t>ноябрю</w:t>
            </w:r>
            <w:r w:rsidRPr="00AE5956">
              <w:rPr>
                <w:rFonts w:cs="Arial"/>
                <w:i/>
                <w:iCs/>
                <w:color w:val="000000"/>
                <w:sz w:val="20"/>
              </w:rPr>
              <w:t xml:space="preserve"> 2018г.</w:t>
            </w:r>
          </w:p>
        </w:tc>
        <w:tc>
          <w:tcPr>
            <w:tcW w:w="1275"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B13423" w:rsidRPr="00AE5956" w:rsidRDefault="00B13423" w:rsidP="00B13423">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shd w:val="clear" w:color="auto" w:fill="auto"/>
            <w:vAlign w:val="center"/>
            <w:hideMark/>
          </w:tcPr>
          <w:p w:rsidR="00B13423" w:rsidRPr="00AE5956" w:rsidRDefault="00B13423" w:rsidP="00B13423">
            <w:pPr>
              <w:widowControl/>
              <w:adjustRightInd/>
              <w:spacing w:line="240" w:lineRule="auto"/>
              <w:ind w:firstLine="0"/>
              <w:jc w:val="left"/>
              <w:textAlignment w:val="auto"/>
              <w:rPr>
                <w:rFonts w:cs="Arial"/>
                <w:i/>
                <w:iCs/>
                <w:color w:val="000000"/>
                <w:sz w:val="20"/>
                <w:u w:val="single"/>
              </w:rPr>
            </w:pPr>
          </w:p>
        </w:tc>
      </w:tr>
      <w:tr w:rsidR="00B13423" w:rsidRPr="00AE5956" w:rsidTr="002A734E">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firstLine="0"/>
              <w:jc w:val="left"/>
              <w:textAlignment w:val="auto"/>
              <w:rPr>
                <w:rFonts w:cs="Arial"/>
                <w:color w:val="000000"/>
                <w:sz w:val="20"/>
              </w:rPr>
            </w:pPr>
            <w:r w:rsidRPr="00AE5956">
              <w:rPr>
                <w:rFonts w:cs="Arial"/>
                <w:color w:val="000000"/>
                <w:sz w:val="20"/>
              </w:rPr>
              <w:t>Продовольственные товары</w:t>
            </w:r>
          </w:p>
        </w:tc>
        <w:tc>
          <w:tcPr>
            <w:tcW w:w="992"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100,0</w:t>
            </w:r>
          </w:p>
        </w:tc>
        <w:tc>
          <w:tcPr>
            <w:tcW w:w="992"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101,3</w:t>
            </w:r>
          </w:p>
        </w:tc>
        <w:tc>
          <w:tcPr>
            <w:tcW w:w="993"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102,8</w:t>
            </w:r>
          </w:p>
        </w:tc>
        <w:tc>
          <w:tcPr>
            <w:tcW w:w="1275"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104,2</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101,3</w:t>
            </w:r>
          </w:p>
        </w:tc>
      </w:tr>
      <w:tr w:rsidR="00B13423" w:rsidRPr="00AE5956" w:rsidTr="002A734E">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firstLine="0"/>
              <w:jc w:val="left"/>
              <w:textAlignment w:val="auto"/>
              <w:rPr>
                <w:rFonts w:cs="Arial"/>
                <w:color w:val="000000"/>
                <w:sz w:val="20"/>
              </w:rPr>
            </w:pPr>
            <w:r w:rsidRPr="00AE5956">
              <w:rPr>
                <w:rFonts w:cs="Arial"/>
                <w:color w:val="000000"/>
                <w:sz w:val="20"/>
              </w:rPr>
              <w:t>Продовольственные товары (без алкогольных напитков)</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99,9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101,5</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103,3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104,8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101,4</w:t>
            </w:r>
          </w:p>
        </w:tc>
      </w:tr>
      <w:tr w:rsidR="00B13423" w:rsidRPr="00AE5956" w:rsidTr="002A734E">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firstLine="0"/>
              <w:jc w:val="left"/>
              <w:textAlignment w:val="auto"/>
              <w:rPr>
                <w:rFonts w:cs="Arial"/>
                <w:color w:val="000000"/>
                <w:sz w:val="20"/>
              </w:rPr>
            </w:pPr>
            <w:r w:rsidRPr="00AE5956">
              <w:rPr>
                <w:rFonts w:cs="Arial"/>
                <w:color w:val="000000"/>
                <w:sz w:val="20"/>
              </w:rPr>
              <w:t>Продовольственные товары (без овощей, картофеля и фруктов)</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100,1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102,6</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103,2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104,4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102,7</w:t>
            </w:r>
          </w:p>
        </w:tc>
      </w:tr>
      <w:tr w:rsidR="00B13423" w:rsidRPr="00AE5956" w:rsidTr="002A734E">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 </w:t>
            </w:r>
          </w:p>
        </w:tc>
        <w:tc>
          <w:tcPr>
            <w:tcW w:w="993" w:type="dxa"/>
            <w:tcBorders>
              <w:top w:val="dotted" w:sz="4" w:space="0" w:color="auto"/>
              <w:left w:val="nil"/>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 </w:t>
            </w:r>
          </w:p>
        </w:tc>
      </w:tr>
      <w:tr w:rsidR="00B13423" w:rsidRPr="00AE5956" w:rsidTr="002A734E">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мясо и птица</w:t>
            </w:r>
          </w:p>
        </w:tc>
        <w:tc>
          <w:tcPr>
            <w:tcW w:w="992"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99,2</w:t>
            </w:r>
          </w:p>
        </w:tc>
        <w:tc>
          <w:tcPr>
            <w:tcW w:w="992"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102,4</w:t>
            </w:r>
          </w:p>
        </w:tc>
        <w:tc>
          <w:tcPr>
            <w:tcW w:w="993"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102,6</w:t>
            </w:r>
          </w:p>
        </w:tc>
        <w:tc>
          <w:tcPr>
            <w:tcW w:w="1275"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107,5</w:t>
            </w:r>
          </w:p>
        </w:tc>
        <w:tc>
          <w:tcPr>
            <w:tcW w:w="1276" w:type="dxa"/>
            <w:tcBorders>
              <w:top w:val="nil"/>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105,5</w:t>
            </w:r>
          </w:p>
        </w:tc>
      </w:tr>
      <w:tr w:rsidR="00B13423" w:rsidRPr="00AE5956" w:rsidTr="002A734E">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13423" w:rsidRPr="00AE5956" w:rsidRDefault="00063FAB"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 xml:space="preserve">колбасные изделия и </w:t>
            </w:r>
            <w:r w:rsidR="00B13423" w:rsidRPr="00AE5956">
              <w:rPr>
                <w:rFonts w:cs="Arial"/>
                <w:color w:val="000000"/>
                <w:sz w:val="20"/>
              </w:rPr>
              <w:t>продукты из мяса и птицы</w:t>
            </w:r>
          </w:p>
        </w:tc>
        <w:tc>
          <w:tcPr>
            <w:tcW w:w="992"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100,4</w:t>
            </w:r>
          </w:p>
        </w:tc>
        <w:tc>
          <w:tcPr>
            <w:tcW w:w="992"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100,4</w:t>
            </w:r>
          </w:p>
        </w:tc>
        <w:tc>
          <w:tcPr>
            <w:tcW w:w="993"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102,2</w:t>
            </w:r>
          </w:p>
        </w:tc>
        <w:tc>
          <w:tcPr>
            <w:tcW w:w="1275"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104,1</w:t>
            </w:r>
          </w:p>
        </w:tc>
        <w:tc>
          <w:tcPr>
            <w:tcW w:w="1276" w:type="dxa"/>
            <w:tcBorders>
              <w:top w:val="nil"/>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104,2</w:t>
            </w:r>
          </w:p>
        </w:tc>
      </w:tr>
      <w:tr w:rsidR="00B13423" w:rsidRPr="00AE5956" w:rsidTr="002A734E">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рыба и морепродукты пищевые</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100,4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105,0</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105,3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103,0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101,6</w:t>
            </w:r>
          </w:p>
        </w:tc>
      </w:tr>
      <w:tr w:rsidR="00B13423" w:rsidRPr="00AE5956" w:rsidTr="002A734E">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масло и жиры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98,7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104,9</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105,8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103,6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101,2</w:t>
            </w:r>
          </w:p>
        </w:tc>
      </w:tr>
      <w:tr w:rsidR="00B13423" w:rsidRPr="00AE5956" w:rsidTr="002A734E">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молоко и молочная продукция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100,9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105,6</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107,0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104,5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99,3</w:t>
            </w:r>
          </w:p>
        </w:tc>
      </w:tr>
      <w:tr w:rsidR="00B13423" w:rsidRPr="00AE5956" w:rsidTr="002A734E">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сыр</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100,2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109,2</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111,5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110,1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103,5</w:t>
            </w:r>
          </w:p>
        </w:tc>
      </w:tr>
      <w:tr w:rsidR="00B13423" w:rsidRPr="00AE5956" w:rsidTr="002A734E">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яйца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102,2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99,8</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106,1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110,0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108,5</w:t>
            </w:r>
          </w:p>
        </w:tc>
      </w:tr>
      <w:tr w:rsidR="00B13423" w:rsidRPr="00AE5956" w:rsidTr="002A734E">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сахар</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90,6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71,1</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72,7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104,3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119,1</w:t>
            </w:r>
          </w:p>
        </w:tc>
      </w:tr>
      <w:tr w:rsidR="00B13423" w:rsidRPr="00AE5956" w:rsidTr="002A734E">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13423" w:rsidRPr="00AE5956" w:rsidRDefault="00063FAB"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 xml:space="preserve">шоколад и кондитерские </w:t>
            </w:r>
            <w:r w:rsidR="00B13423" w:rsidRPr="00AE5956">
              <w:rPr>
                <w:rFonts w:cs="Arial"/>
                <w:color w:val="000000"/>
                <w:sz w:val="20"/>
              </w:rPr>
              <w:t>изделия сахаристые</w:t>
            </w:r>
          </w:p>
        </w:tc>
        <w:tc>
          <w:tcPr>
            <w:tcW w:w="992"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100,6</w:t>
            </w:r>
          </w:p>
        </w:tc>
        <w:tc>
          <w:tcPr>
            <w:tcW w:w="992"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107,4</w:t>
            </w:r>
          </w:p>
        </w:tc>
        <w:tc>
          <w:tcPr>
            <w:tcW w:w="993"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105,4</w:t>
            </w:r>
          </w:p>
        </w:tc>
        <w:tc>
          <w:tcPr>
            <w:tcW w:w="1275"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104,6</w:t>
            </w:r>
          </w:p>
        </w:tc>
        <w:tc>
          <w:tcPr>
            <w:tcW w:w="1276" w:type="dxa"/>
            <w:tcBorders>
              <w:top w:val="nil"/>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101,9</w:t>
            </w:r>
          </w:p>
        </w:tc>
      </w:tr>
      <w:tr w:rsidR="00B13423" w:rsidRPr="00AE5956" w:rsidTr="002A734E">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чай, кофе</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98,3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100,1</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100,3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103,1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99,6</w:t>
            </w:r>
          </w:p>
        </w:tc>
      </w:tr>
      <w:tr w:rsidR="00B13423" w:rsidRPr="00AE5956" w:rsidTr="002A734E">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хлеб и хлебобулочные изделия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98,2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101,7</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102,9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105,0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101,3</w:t>
            </w:r>
          </w:p>
        </w:tc>
      </w:tr>
      <w:tr w:rsidR="00B13423" w:rsidRPr="00AE5956" w:rsidTr="002A734E">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крупа и бобовые</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101,3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112,9</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113,7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112,4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103,3</w:t>
            </w:r>
          </w:p>
        </w:tc>
      </w:tr>
      <w:tr w:rsidR="00B13423" w:rsidRPr="00AE5956" w:rsidTr="002A734E">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13423" w:rsidRPr="00AE5956" w:rsidRDefault="00063FAB" w:rsidP="002A734E">
            <w:pPr>
              <w:widowControl/>
              <w:adjustRightInd/>
              <w:spacing w:before="40" w:line="240" w:lineRule="exact"/>
              <w:ind w:left="199" w:firstLine="0"/>
              <w:jc w:val="left"/>
              <w:textAlignment w:val="auto"/>
              <w:rPr>
                <w:rFonts w:cs="Arial"/>
                <w:color w:val="000000"/>
                <w:sz w:val="20"/>
              </w:rPr>
            </w:pPr>
            <w:r w:rsidRPr="00AE5956">
              <w:rPr>
                <w:rFonts w:cs="Arial"/>
                <w:color w:val="000000"/>
                <w:sz w:val="20"/>
              </w:rPr>
              <w:t>плодовоовощная продукция,</w:t>
            </w:r>
            <w:r>
              <w:rPr>
                <w:rFonts w:cs="Arial"/>
                <w:color w:val="000000"/>
                <w:sz w:val="20"/>
              </w:rPr>
              <w:t xml:space="preserve"> </w:t>
            </w:r>
            <w:r w:rsidR="00B13423" w:rsidRPr="00AE5956">
              <w:rPr>
                <w:rFonts w:cs="Arial"/>
                <w:color w:val="000000"/>
                <w:sz w:val="20"/>
              </w:rPr>
              <w:t>включая картофель</w:t>
            </w:r>
          </w:p>
        </w:tc>
        <w:tc>
          <w:tcPr>
            <w:tcW w:w="992"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99,4</w:t>
            </w:r>
          </w:p>
        </w:tc>
        <w:tc>
          <w:tcPr>
            <w:tcW w:w="992"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89,2</w:t>
            </w:r>
          </w:p>
        </w:tc>
        <w:tc>
          <w:tcPr>
            <w:tcW w:w="993"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99,1</w:t>
            </w:r>
          </w:p>
        </w:tc>
        <w:tc>
          <w:tcPr>
            <w:tcW w:w="1275" w:type="dxa"/>
            <w:tcBorders>
              <w:top w:val="nil"/>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102,7</w:t>
            </w:r>
          </w:p>
        </w:tc>
        <w:tc>
          <w:tcPr>
            <w:tcW w:w="1276" w:type="dxa"/>
            <w:tcBorders>
              <w:top w:val="nil"/>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89,6</w:t>
            </w:r>
          </w:p>
        </w:tc>
      </w:tr>
      <w:tr w:rsidR="00B13423" w:rsidRPr="00AE5956" w:rsidTr="002A734E">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firstLine="0"/>
              <w:jc w:val="left"/>
              <w:textAlignment w:val="auto"/>
              <w:rPr>
                <w:rFonts w:cs="Arial"/>
                <w:color w:val="000000"/>
                <w:sz w:val="20"/>
              </w:rPr>
            </w:pPr>
            <w:r w:rsidRPr="00AE5956">
              <w:rPr>
                <w:rFonts w:cs="Arial"/>
                <w:color w:val="000000"/>
                <w:sz w:val="20"/>
              </w:rPr>
              <w:t>Алкогольные напитки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101,5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99,7</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99,1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99,7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100,9</w:t>
            </w:r>
          </w:p>
        </w:tc>
      </w:tr>
      <w:tr w:rsidR="00B13423" w:rsidRPr="00AE5956" w:rsidTr="002A734E">
        <w:trPr>
          <w:trHeight w:val="20"/>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B13423" w:rsidRPr="00AE5956" w:rsidRDefault="00B13423" w:rsidP="002A734E">
            <w:pPr>
              <w:widowControl/>
              <w:adjustRightInd/>
              <w:spacing w:before="40" w:line="240" w:lineRule="exact"/>
              <w:ind w:firstLine="0"/>
              <w:jc w:val="left"/>
              <w:textAlignment w:val="auto"/>
              <w:rPr>
                <w:rFonts w:cs="Arial"/>
                <w:color w:val="000000"/>
                <w:sz w:val="20"/>
              </w:rPr>
            </w:pPr>
            <w:r w:rsidRPr="00AE5956">
              <w:rPr>
                <w:rFonts w:cs="Arial"/>
                <w:color w:val="000000"/>
                <w:sz w:val="20"/>
              </w:rPr>
              <w:t>Общественное питание</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100,0</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102,7</w:t>
            </w:r>
          </w:p>
        </w:tc>
        <w:tc>
          <w:tcPr>
            <w:tcW w:w="993" w:type="dxa"/>
            <w:tcBorders>
              <w:top w:val="dotted" w:sz="4" w:space="0" w:color="auto"/>
              <w:left w:val="nil"/>
              <w:bottom w:val="double" w:sz="6"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103,1</w:t>
            </w:r>
          </w:p>
        </w:tc>
        <w:tc>
          <w:tcPr>
            <w:tcW w:w="1275" w:type="dxa"/>
            <w:tcBorders>
              <w:top w:val="dotted" w:sz="4" w:space="0" w:color="auto"/>
              <w:left w:val="nil"/>
              <w:bottom w:val="double" w:sz="6" w:space="0" w:color="auto"/>
              <w:right w:val="single" w:sz="4"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104,0</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rsidR="00B13423" w:rsidRPr="00AE5956" w:rsidRDefault="00B13423" w:rsidP="002A734E">
            <w:pPr>
              <w:widowControl/>
              <w:adjustRightInd/>
              <w:spacing w:before="40" w:line="240" w:lineRule="exact"/>
              <w:ind w:firstLine="0"/>
              <w:jc w:val="center"/>
              <w:textAlignment w:val="auto"/>
              <w:rPr>
                <w:rFonts w:cs="Arial"/>
                <w:color w:val="000000"/>
                <w:sz w:val="20"/>
              </w:rPr>
            </w:pPr>
            <w:r w:rsidRPr="00AE5956">
              <w:rPr>
                <w:rFonts w:cs="Arial"/>
                <w:color w:val="000000"/>
                <w:sz w:val="20"/>
              </w:rPr>
              <w:t>103,5</w:t>
            </w:r>
          </w:p>
        </w:tc>
      </w:tr>
    </w:tbl>
    <w:p w:rsidR="00B13423" w:rsidRDefault="002A734E" w:rsidP="002A734E">
      <w:pPr>
        <w:tabs>
          <w:tab w:val="left" w:pos="3969"/>
        </w:tabs>
        <w:adjustRightInd/>
        <w:spacing w:before="120"/>
        <w:ind w:firstLine="709"/>
      </w:pPr>
      <w:r>
        <w:t>В ноябре 2019 года по сравнению с октябрем 2019 года с</w:t>
      </w:r>
      <w:r w:rsidR="00B13423" w:rsidRPr="00E723F3">
        <w:t>ущественное влияние на динамику потребительских цен на продовольственные товары оказало снижение цен на плодоовощную продукцию. Так</w:t>
      </w:r>
      <w:r w:rsidR="00F05A8E">
        <w:t>,</w:t>
      </w:r>
      <w:r w:rsidR="00B13423" w:rsidRPr="00E723F3">
        <w:t xml:space="preserve"> свежие огурцы стали дешевле на 14,7%, лимоны – на 8,6%, </w:t>
      </w:r>
      <w:r w:rsidR="00B13423">
        <w:t>свекла</w:t>
      </w:r>
      <w:r w:rsidR="00B13423" w:rsidRPr="00E723F3">
        <w:t xml:space="preserve"> – на 5,2%, апельсины и груши – на 5%, морковь – на 4,3%, картофель – на 1,3%. Вместе с тем повышение цен зарегистрировано на свежие помидоры</w:t>
      </w:r>
      <w:r w:rsidR="00F05A8E">
        <w:t xml:space="preserve"> на 22,3%, белокочанную капусту</w:t>
      </w:r>
      <w:r w:rsidR="00B13423" w:rsidRPr="00E723F3">
        <w:t xml:space="preserve"> </w:t>
      </w:r>
      <w:r w:rsidR="00F05A8E">
        <w:t>–</w:t>
      </w:r>
      <w:r w:rsidR="00B13423" w:rsidRPr="00E723F3">
        <w:t xml:space="preserve"> на 15,8%, репчатый лук –на 5,9%, виноград – на 5,8%, чеснок – на 3,3%</w:t>
      </w:r>
      <w:r w:rsidR="00B13423">
        <w:t>.</w:t>
      </w:r>
    </w:p>
    <w:p w:rsidR="00B13423" w:rsidRDefault="00B13423" w:rsidP="00F05A8E">
      <w:pPr>
        <w:tabs>
          <w:tab w:val="left" w:pos="3969"/>
        </w:tabs>
        <w:adjustRightInd/>
        <w:spacing w:before="120"/>
        <w:ind w:firstLine="709"/>
      </w:pPr>
      <w:r>
        <w:t xml:space="preserve">Продолжилось снижение цен </w:t>
      </w:r>
      <w:r w:rsidRPr="00B62934">
        <w:t xml:space="preserve">на </w:t>
      </w:r>
      <w:r>
        <w:t xml:space="preserve">сахар-песок (на 9,4%) и </w:t>
      </w:r>
      <w:r w:rsidRPr="00B62934">
        <w:t>хлебобулочные изделия:</w:t>
      </w:r>
      <w:r>
        <w:t xml:space="preserve"> </w:t>
      </w:r>
      <w:r w:rsidRPr="00B62934">
        <w:t xml:space="preserve"> хлеб из пшеничной муки 1 и 2 сорта </w:t>
      </w:r>
      <w:r>
        <w:t xml:space="preserve">стал дешевле на 2,2%, </w:t>
      </w:r>
      <w:r w:rsidRPr="00B62934">
        <w:t xml:space="preserve">из ржаной муки – на </w:t>
      </w:r>
      <w:r>
        <w:t xml:space="preserve">2%, из муки высшего сорта – на 1,5%, сдобные изделия – на 1,3%. </w:t>
      </w:r>
    </w:p>
    <w:p w:rsidR="00B13423" w:rsidRPr="00B62934" w:rsidRDefault="00B13423" w:rsidP="00F05A8E">
      <w:pPr>
        <w:tabs>
          <w:tab w:val="left" w:pos="3969"/>
        </w:tabs>
        <w:adjustRightInd/>
        <w:spacing w:before="120"/>
        <w:ind w:firstLine="709"/>
      </w:pPr>
      <w:r>
        <w:t>Среди п</w:t>
      </w:r>
      <w:r w:rsidRPr="00B62934">
        <w:t xml:space="preserve">рочих продовольственных товаров </w:t>
      </w:r>
      <w:r w:rsidR="00F05A8E">
        <w:t xml:space="preserve">более всего подорожали: </w:t>
      </w:r>
      <w:r w:rsidRPr="00B62934">
        <w:t>гречнев</w:t>
      </w:r>
      <w:r>
        <w:t>ая</w:t>
      </w:r>
      <w:r w:rsidRPr="00B62934">
        <w:t xml:space="preserve"> круп</w:t>
      </w:r>
      <w:r>
        <w:t>а</w:t>
      </w:r>
      <w:r w:rsidRPr="00B62934">
        <w:t>-ядриц</w:t>
      </w:r>
      <w:r>
        <w:t>а</w:t>
      </w:r>
      <w:r w:rsidRPr="00B62934">
        <w:t xml:space="preserve"> </w:t>
      </w:r>
      <w:r w:rsidR="00F05A8E">
        <w:t xml:space="preserve">– </w:t>
      </w:r>
      <w:r w:rsidRPr="00B62934">
        <w:t xml:space="preserve">на </w:t>
      </w:r>
      <w:r>
        <w:t>12,5%</w:t>
      </w:r>
      <w:r w:rsidRPr="00B62934">
        <w:t xml:space="preserve">, </w:t>
      </w:r>
      <w:r>
        <w:t>стерилизованное молоко – на 7%, майонез – на 6,1%, баран</w:t>
      </w:r>
      <w:r>
        <w:t>и</w:t>
      </w:r>
      <w:r>
        <w:lastRenderedPageBreak/>
        <w:t xml:space="preserve">на на кости – на 5,8%, сырокопченая </w:t>
      </w:r>
      <w:r w:rsidR="00F05A8E">
        <w:t xml:space="preserve">колбаса – на 5,1%. На 2,2-4,2% </w:t>
      </w:r>
      <w:r>
        <w:t xml:space="preserve">выросли цены </w:t>
      </w:r>
      <w:r w:rsidR="00F05A8E">
        <w:br/>
      </w:r>
      <w:r>
        <w:t>на куриные яйца, сметану, йогурт, пиво, печенье, черный пакетированный чай, мясоко</w:t>
      </w:r>
      <w:r>
        <w:t>п</w:t>
      </w:r>
      <w:r>
        <w:t>чености.</w:t>
      </w:r>
      <w:r w:rsidRPr="00957205">
        <w:t xml:space="preserve"> </w:t>
      </w:r>
      <w:r>
        <w:t>Вместе с тем на 2,5-8,7% стали дешевле жирный творог, манная крупа, охл</w:t>
      </w:r>
      <w:r>
        <w:t>а</w:t>
      </w:r>
      <w:r>
        <w:t>жденные и мороженые куры, шлифованный рис, рыбные консервы в томатном соусе, мясо индейки, черный перец (горошек), пшено, подсолнечное масло, натуральные ко</w:t>
      </w:r>
      <w:r>
        <w:t>н</w:t>
      </w:r>
      <w:r>
        <w:t>сервированные овощи.</w:t>
      </w:r>
    </w:p>
    <w:p w:rsidR="00B13423" w:rsidRPr="00DC289C" w:rsidRDefault="00B13423" w:rsidP="00F05A8E">
      <w:pPr>
        <w:tabs>
          <w:tab w:val="left" w:pos="3969"/>
        </w:tabs>
        <w:adjustRightInd/>
        <w:spacing w:before="120"/>
        <w:ind w:firstLine="709"/>
        <w:rPr>
          <w:szCs w:val="22"/>
        </w:rPr>
      </w:pPr>
      <w:r w:rsidRPr="00DC289C">
        <w:rPr>
          <w:szCs w:val="22"/>
        </w:rPr>
        <w:t xml:space="preserve">За период с начала года в группе продовольственных товаров значительное </w:t>
      </w:r>
      <w:r w:rsidR="00F05A8E">
        <w:rPr>
          <w:szCs w:val="22"/>
        </w:rPr>
        <w:br/>
      </w:r>
      <w:r w:rsidRPr="00DC289C">
        <w:rPr>
          <w:szCs w:val="22"/>
        </w:rPr>
        <w:t xml:space="preserve">повышение </w:t>
      </w:r>
      <w:r w:rsidR="00F05A8E">
        <w:rPr>
          <w:szCs w:val="22"/>
        </w:rPr>
        <w:t xml:space="preserve">цен </w:t>
      </w:r>
      <w:r w:rsidRPr="00DC289C">
        <w:rPr>
          <w:szCs w:val="22"/>
        </w:rPr>
        <w:t>произошло в группе макаронных и крупяных изделий.</w:t>
      </w:r>
      <w:r w:rsidRPr="00DC289C">
        <w:rPr>
          <w:color w:val="000000"/>
          <w:szCs w:val="22"/>
        </w:rPr>
        <w:t xml:space="preserve"> Более всего </w:t>
      </w:r>
      <w:r w:rsidR="00F05A8E">
        <w:rPr>
          <w:color w:val="000000"/>
          <w:szCs w:val="22"/>
        </w:rPr>
        <w:br/>
      </w:r>
      <w:r w:rsidRPr="00DC289C">
        <w:rPr>
          <w:color w:val="000000"/>
          <w:szCs w:val="22"/>
        </w:rPr>
        <w:t>выросли</w:t>
      </w:r>
      <w:r w:rsidR="00F05A8E">
        <w:rPr>
          <w:szCs w:val="22"/>
        </w:rPr>
        <w:t xml:space="preserve"> цены на гречневую крупу-</w:t>
      </w:r>
      <w:r w:rsidRPr="00DC289C">
        <w:rPr>
          <w:szCs w:val="22"/>
        </w:rPr>
        <w:t>ядрицу на 35,1%, макаронные изделия из муки вы</w:t>
      </w:r>
      <w:r w:rsidRPr="00DC289C">
        <w:rPr>
          <w:szCs w:val="22"/>
        </w:rPr>
        <w:t>с</w:t>
      </w:r>
      <w:r w:rsidRPr="00DC289C">
        <w:rPr>
          <w:szCs w:val="22"/>
        </w:rPr>
        <w:t xml:space="preserve">шего сорта </w:t>
      </w:r>
      <w:r w:rsidR="00F05A8E">
        <w:rPr>
          <w:szCs w:val="22"/>
        </w:rPr>
        <w:t>–</w:t>
      </w:r>
      <w:r w:rsidRPr="00DC289C">
        <w:rPr>
          <w:szCs w:val="22"/>
        </w:rPr>
        <w:t xml:space="preserve"> на 9%, горох и фасоль – на 6,7%, пшено </w:t>
      </w:r>
      <w:r w:rsidR="00F05A8E">
        <w:rPr>
          <w:szCs w:val="22"/>
        </w:rPr>
        <w:t>–</w:t>
      </w:r>
      <w:r w:rsidRPr="00DC289C">
        <w:rPr>
          <w:szCs w:val="22"/>
        </w:rPr>
        <w:t xml:space="preserve"> н</w:t>
      </w:r>
      <w:r w:rsidR="00F05A8E">
        <w:rPr>
          <w:szCs w:val="22"/>
        </w:rPr>
        <w:t xml:space="preserve">а 6,1%, </w:t>
      </w:r>
      <w:r w:rsidRPr="00DC289C">
        <w:rPr>
          <w:szCs w:val="22"/>
        </w:rPr>
        <w:t>овсяные хлопья «Ге</w:t>
      </w:r>
      <w:r w:rsidRPr="00DC289C">
        <w:rPr>
          <w:szCs w:val="22"/>
        </w:rPr>
        <w:t>р</w:t>
      </w:r>
      <w:r w:rsidRPr="00DC289C">
        <w:rPr>
          <w:szCs w:val="22"/>
        </w:rPr>
        <w:t xml:space="preserve">кулес» – на 5,1%. </w:t>
      </w:r>
    </w:p>
    <w:p w:rsidR="00B13423" w:rsidRPr="00DC289C" w:rsidRDefault="00B13423" w:rsidP="00F05A8E">
      <w:pPr>
        <w:tabs>
          <w:tab w:val="left" w:pos="3969"/>
        </w:tabs>
        <w:adjustRightInd/>
        <w:spacing w:before="120"/>
        <w:ind w:firstLine="709"/>
        <w:rPr>
          <w:szCs w:val="22"/>
        </w:rPr>
      </w:pPr>
      <w:r w:rsidRPr="00DC289C">
        <w:rPr>
          <w:szCs w:val="22"/>
        </w:rPr>
        <w:t>В группах мясо- и рыбопродуктов подорожание отмечено на мороженую разд</w:t>
      </w:r>
      <w:r w:rsidRPr="00DC289C">
        <w:rPr>
          <w:szCs w:val="22"/>
        </w:rPr>
        <w:t>е</w:t>
      </w:r>
      <w:r w:rsidRPr="00DC289C">
        <w:rPr>
          <w:szCs w:val="22"/>
        </w:rPr>
        <w:t xml:space="preserve">ланную рыбу на 16,3%, мясные консервы для детского питания – на 12%, говядину – </w:t>
      </w:r>
      <w:r w:rsidR="00F05A8E">
        <w:rPr>
          <w:szCs w:val="22"/>
        </w:rPr>
        <w:br/>
      </w:r>
      <w:r w:rsidRPr="00DC289C">
        <w:rPr>
          <w:szCs w:val="22"/>
        </w:rPr>
        <w:t xml:space="preserve">на 7,8%, живую и охлажденную рыбу </w:t>
      </w:r>
      <w:r w:rsidR="00F05A8E">
        <w:rPr>
          <w:szCs w:val="22"/>
        </w:rPr>
        <w:t>–</w:t>
      </w:r>
      <w:r w:rsidRPr="00DC289C">
        <w:rPr>
          <w:szCs w:val="22"/>
        </w:rPr>
        <w:t xml:space="preserve"> на 5,6%. Вместе с тем стали дешевле </w:t>
      </w:r>
      <w:r w:rsidR="00F05A8E">
        <w:rPr>
          <w:szCs w:val="22"/>
        </w:rPr>
        <w:br/>
      </w:r>
      <w:r w:rsidRPr="00DC289C">
        <w:rPr>
          <w:szCs w:val="22"/>
        </w:rPr>
        <w:t>на 1,9-5,8% полукопченая колбаса, мороженая неразделанная рыба, сосиски, сардел</w:t>
      </w:r>
      <w:r w:rsidRPr="00DC289C">
        <w:rPr>
          <w:szCs w:val="22"/>
        </w:rPr>
        <w:t>ь</w:t>
      </w:r>
      <w:r w:rsidRPr="00DC289C">
        <w:rPr>
          <w:szCs w:val="22"/>
        </w:rPr>
        <w:t>ки, куриные окорочка, соленая сельдь, рыбные консервы в томатном соусе.</w:t>
      </w:r>
    </w:p>
    <w:p w:rsidR="00B13423" w:rsidRPr="00DC2A83" w:rsidRDefault="00B13423" w:rsidP="00F05A8E">
      <w:pPr>
        <w:tabs>
          <w:tab w:val="left" w:pos="3969"/>
        </w:tabs>
        <w:adjustRightInd/>
        <w:spacing w:before="120"/>
        <w:ind w:firstLine="709"/>
        <w:rPr>
          <w:szCs w:val="22"/>
        </w:rPr>
      </w:pPr>
      <w:r w:rsidRPr="00DC289C">
        <w:rPr>
          <w:szCs w:val="22"/>
        </w:rPr>
        <w:t xml:space="preserve">Цены в группе молочной продукции также претерпели изменения. Более всего подорожали: йогурт </w:t>
      </w:r>
      <w:r w:rsidR="00F05A8E">
        <w:rPr>
          <w:szCs w:val="22"/>
        </w:rPr>
        <w:t>–</w:t>
      </w:r>
      <w:r>
        <w:rPr>
          <w:szCs w:val="22"/>
        </w:rPr>
        <w:t xml:space="preserve"> </w:t>
      </w:r>
      <w:r w:rsidRPr="00DC289C">
        <w:rPr>
          <w:szCs w:val="22"/>
        </w:rPr>
        <w:t>на 1</w:t>
      </w:r>
      <w:r>
        <w:rPr>
          <w:szCs w:val="22"/>
        </w:rPr>
        <w:t>6</w:t>
      </w:r>
      <w:r w:rsidRPr="00DC289C">
        <w:rPr>
          <w:szCs w:val="22"/>
        </w:rPr>
        <w:t xml:space="preserve">,9%, творожные сырки, глазированные шоколадом </w:t>
      </w:r>
      <w:r>
        <w:rPr>
          <w:szCs w:val="22"/>
        </w:rPr>
        <w:t xml:space="preserve">– </w:t>
      </w:r>
      <w:r w:rsidR="00F05A8E">
        <w:rPr>
          <w:szCs w:val="22"/>
        </w:rPr>
        <w:br/>
      </w:r>
      <w:r>
        <w:rPr>
          <w:szCs w:val="22"/>
        </w:rPr>
        <w:t xml:space="preserve">на </w:t>
      </w:r>
      <w:r w:rsidRPr="00DC2A83">
        <w:rPr>
          <w:szCs w:val="22"/>
        </w:rPr>
        <w:t xml:space="preserve">12,9%, жирный творог – на 10,7%, сметана – на 9,9%. </w:t>
      </w:r>
    </w:p>
    <w:p w:rsidR="00B13423" w:rsidRPr="00BF0741" w:rsidRDefault="00B13423" w:rsidP="00F05A8E">
      <w:pPr>
        <w:tabs>
          <w:tab w:val="left" w:pos="3969"/>
        </w:tabs>
        <w:adjustRightInd/>
        <w:spacing w:before="120"/>
        <w:ind w:firstLine="709"/>
        <w:rPr>
          <w:szCs w:val="22"/>
        </w:rPr>
      </w:pPr>
      <w:r w:rsidRPr="00DC2A83">
        <w:rPr>
          <w:szCs w:val="22"/>
        </w:rPr>
        <w:t xml:space="preserve">Среди прочих товаров повышение цен произошло на фруктовые соки на 17,3%,  мягкие конфеты, глазированные шоколадом – на 13,2%, сливочное масло – на 11,5%, минеральную воду – на 11,4%, пшеничную муку – 11%, зефир и пастилу – на 9,5%, </w:t>
      </w:r>
      <w:r w:rsidR="00F05A8E">
        <w:rPr>
          <w:szCs w:val="22"/>
        </w:rPr>
        <w:br/>
      </w:r>
      <w:r w:rsidRPr="00DC2A83">
        <w:rPr>
          <w:szCs w:val="22"/>
        </w:rPr>
        <w:t xml:space="preserve">сыры – на 9,2%, маргарин – на 8,7%, майонез – на 6,9%, ржаной хлеб – на 6,3%, соль – на 5,6%. Наряду с этим плодоовощная продукция стала значительно дешевле: </w:t>
      </w:r>
      <w:r w:rsidR="00F05A8E">
        <w:rPr>
          <w:szCs w:val="22"/>
        </w:rPr>
        <w:br/>
      </w:r>
      <w:r w:rsidRPr="00DC2A83">
        <w:rPr>
          <w:szCs w:val="22"/>
        </w:rPr>
        <w:t>свежие огурцы и помидоры – на 59,3% и 18% соответственно, виноград – на 21,9%, ка</w:t>
      </w:r>
      <w:r w:rsidRPr="00DC2A83">
        <w:rPr>
          <w:szCs w:val="22"/>
        </w:rPr>
        <w:t>р</w:t>
      </w:r>
      <w:r w:rsidRPr="00DC2A83">
        <w:rPr>
          <w:szCs w:val="22"/>
        </w:rPr>
        <w:t xml:space="preserve">тофель – на 18,3%, белокочанная капуста </w:t>
      </w:r>
      <w:r w:rsidR="00F05A8E">
        <w:rPr>
          <w:szCs w:val="22"/>
        </w:rPr>
        <w:t>–</w:t>
      </w:r>
      <w:r w:rsidRPr="00DC2A83">
        <w:rPr>
          <w:szCs w:val="22"/>
        </w:rPr>
        <w:t xml:space="preserve"> на 18%, свекла – на 12,6%, морковь – </w:t>
      </w:r>
      <w:r w:rsidR="00F05A8E">
        <w:rPr>
          <w:szCs w:val="22"/>
        </w:rPr>
        <w:br/>
      </w:r>
      <w:r w:rsidRPr="00DC2A83">
        <w:rPr>
          <w:szCs w:val="22"/>
        </w:rPr>
        <w:t xml:space="preserve">на 10,2%. Понижение отмечено на сахар на 28,9%, черный перец-горошек – на 15,3%, кетчуп – на 10,4%, подсолнечное масло – на 8,4%, коньяк – на 7,2%, виноградные </w:t>
      </w:r>
      <w:r w:rsidR="00F05A8E">
        <w:rPr>
          <w:szCs w:val="22"/>
        </w:rPr>
        <w:br/>
      </w:r>
      <w:r w:rsidRPr="00DC2A83">
        <w:rPr>
          <w:szCs w:val="22"/>
        </w:rPr>
        <w:t>вина – на 6,6%,</w:t>
      </w:r>
      <w:r>
        <w:rPr>
          <w:szCs w:val="22"/>
        </w:rPr>
        <w:t xml:space="preserve"> оливковое масло – на 5,5%, черный байховый чай – на 2,4%.</w:t>
      </w:r>
    </w:p>
    <w:p w:rsidR="00B13423" w:rsidRPr="009B40BD" w:rsidRDefault="00B13423" w:rsidP="00F05A8E">
      <w:pPr>
        <w:pStyle w:val="aff6"/>
        <w:spacing w:after="0"/>
        <w:jc w:val="center"/>
        <w:rPr>
          <w:i w:val="0"/>
          <w:szCs w:val="22"/>
        </w:rPr>
      </w:pPr>
      <w:r w:rsidRPr="009B40BD">
        <w:rPr>
          <w:i w:val="0"/>
          <w:szCs w:val="22"/>
        </w:rPr>
        <w:t xml:space="preserve">Максимальное и минимальное значение индекса цен на отдельные </w:t>
      </w:r>
      <w:r w:rsidRPr="009B40BD">
        <w:rPr>
          <w:i w:val="0"/>
          <w:szCs w:val="22"/>
        </w:rPr>
        <w:br/>
        <w:t xml:space="preserve">продовольственные товары в </w:t>
      </w:r>
      <w:r>
        <w:rPr>
          <w:i w:val="0"/>
          <w:szCs w:val="22"/>
        </w:rPr>
        <w:t>ноябре</w:t>
      </w:r>
      <w:r w:rsidRPr="009B40BD">
        <w:rPr>
          <w:i w:val="0"/>
          <w:szCs w:val="22"/>
        </w:rPr>
        <w:t xml:space="preserve"> 2019 года</w:t>
      </w:r>
    </w:p>
    <w:p w:rsidR="00B13423" w:rsidRPr="009B40BD" w:rsidRDefault="00B13423" w:rsidP="00B13423">
      <w:pPr>
        <w:pStyle w:val="aff6"/>
        <w:spacing w:before="0" w:after="0"/>
        <w:jc w:val="center"/>
        <w:rPr>
          <w:i w:val="0"/>
          <w:szCs w:val="22"/>
        </w:rPr>
      </w:pPr>
      <w:r w:rsidRPr="009B40BD">
        <w:rPr>
          <w:b w:val="0"/>
          <w:i w:val="0"/>
          <w:szCs w:val="22"/>
        </w:rPr>
        <w:t xml:space="preserve">(в процентах к </w:t>
      </w:r>
      <w:r>
        <w:rPr>
          <w:b w:val="0"/>
          <w:i w:val="0"/>
          <w:szCs w:val="22"/>
        </w:rPr>
        <w:t>октябрю</w:t>
      </w:r>
      <w:r w:rsidRPr="009B40BD">
        <w:rPr>
          <w:b w:val="0"/>
          <w:i w:val="0"/>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61"/>
        <w:gridCol w:w="1134"/>
        <w:gridCol w:w="3370"/>
        <w:gridCol w:w="1528"/>
      </w:tblGrid>
      <w:tr w:rsidR="00B13423" w:rsidRPr="004773A5" w:rsidTr="00B13423">
        <w:trPr>
          <w:trHeight w:hRule="exact" w:val="557"/>
          <w:tblHeader/>
        </w:trPr>
        <w:tc>
          <w:tcPr>
            <w:tcW w:w="3261" w:type="dxa"/>
            <w:vMerge w:val="restart"/>
          </w:tcPr>
          <w:p w:rsidR="00B13423" w:rsidRPr="004773A5" w:rsidRDefault="00B13423" w:rsidP="00B13423">
            <w:pPr>
              <w:spacing w:before="40" w:line="240" w:lineRule="auto"/>
              <w:ind w:firstLine="0"/>
              <w:jc w:val="center"/>
              <w:rPr>
                <w:rFonts w:cs="Arial"/>
                <w:i/>
                <w:sz w:val="20"/>
              </w:rPr>
            </w:pPr>
            <w:r w:rsidRPr="004773A5">
              <w:rPr>
                <w:rFonts w:cs="Arial"/>
                <w:i/>
                <w:sz w:val="20"/>
              </w:rPr>
              <w:t>Наименование группы товаров</w:t>
            </w:r>
          </w:p>
        </w:tc>
        <w:tc>
          <w:tcPr>
            <w:tcW w:w="1134" w:type="dxa"/>
            <w:vMerge w:val="restart"/>
          </w:tcPr>
          <w:p w:rsidR="00B13423" w:rsidRPr="004773A5" w:rsidRDefault="00B13423" w:rsidP="00B13423">
            <w:pPr>
              <w:spacing w:before="40" w:line="240" w:lineRule="auto"/>
              <w:ind w:firstLine="0"/>
              <w:jc w:val="center"/>
              <w:rPr>
                <w:rFonts w:cs="Arial"/>
                <w:i/>
                <w:sz w:val="20"/>
              </w:rPr>
            </w:pPr>
            <w:r w:rsidRPr="004773A5">
              <w:rPr>
                <w:rFonts w:cs="Arial"/>
                <w:i/>
                <w:sz w:val="20"/>
              </w:rPr>
              <w:t>Индекс цен в среднем по гру</w:t>
            </w:r>
            <w:r w:rsidRPr="004773A5">
              <w:rPr>
                <w:rFonts w:cs="Arial"/>
                <w:i/>
                <w:sz w:val="20"/>
              </w:rPr>
              <w:t>п</w:t>
            </w:r>
            <w:r w:rsidRPr="004773A5">
              <w:rPr>
                <w:rFonts w:cs="Arial"/>
                <w:i/>
                <w:sz w:val="20"/>
              </w:rPr>
              <w:t>пе</w:t>
            </w:r>
          </w:p>
        </w:tc>
        <w:tc>
          <w:tcPr>
            <w:tcW w:w="4898" w:type="dxa"/>
            <w:gridSpan w:val="2"/>
          </w:tcPr>
          <w:p w:rsidR="00B13423" w:rsidRPr="004773A5" w:rsidRDefault="00B13423" w:rsidP="00B13423">
            <w:pPr>
              <w:spacing w:before="40" w:line="240" w:lineRule="auto"/>
              <w:ind w:firstLine="0"/>
              <w:jc w:val="center"/>
              <w:rPr>
                <w:rFonts w:cs="Arial"/>
                <w:i/>
                <w:sz w:val="20"/>
              </w:rPr>
            </w:pPr>
            <w:r w:rsidRPr="004773A5">
              <w:rPr>
                <w:rFonts w:cs="Arial"/>
                <w:i/>
                <w:sz w:val="20"/>
              </w:rPr>
              <w:t xml:space="preserve">Максимальное и минимальное значение </w:t>
            </w:r>
          </w:p>
          <w:p w:rsidR="00B13423" w:rsidRPr="004773A5" w:rsidRDefault="00B13423" w:rsidP="00B13423">
            <w:pPr>
              <w:spacing w:before="40" w:line="240" w:lineRule="auto"/>
              <w:ind w:firstLine="0"/>
              <w:jc w:val="center"/>
              <w:rPr>
                <w:rFonts w:cs="Arial"/>
                <w:i/>
                <w:sz w:val="20"/>
              </w:rPr>
            </w:pPr>
            <w:r w:rsidRPr="004773A5">
              <w:rPr>
                <w:rFonts w:cs="Arial"/>
                <w:i/>
                <w:sz w:val="20"/>
              </w:rPr>
              <w:t>индекса цен внутри  группы</w:t>
            </w:r>
          </w:p>
        </w:tc>
      </w:tr>
      <w:tr w:rsidR="00B13423" w:rsidRPr="004773A5" w:rsidTr="00B13423">
        <w:trPr>
          <w:trHeight w:hRule="exact" w:val="614"/>
          <w:tblHeader/>
        </w:trPr>
        <w:tc>
          <w:tcPr>
            <w:tcW w:w="3261" w:type="dxa"/>
            <w:vMerge/>
            <w:tcBorders>
              <w:bottom w:val="single" w:sz="6" w:space="0" w:color="auto"/>
            </w:tcBorders>
          </w:tcPr>
          <w:p w:rsidR="00B13423" w:rsidRPr="004773A5" w:rsidRDefault="00B13423" w:rsidP="00B13423">
            <w:pPr>
              <w:spacing w:before="40" w:line="240" w:lineRule="auto"/>
              <w:ind w:firstLine="0"/>
              <w:jc w:val="center"/>
              <w:rPr>
                <w:rFonts w:cs="Arial"/>
                <w:sz w:val="20"/>
              </w:rPr>
            </w:pPr>
          </w:p>
        </w:tc>
        <w:tc>
          <w:tcPr>
            <w:tcW w:w="1134" w:type="dxa"/>
            <w:vMerge/>
            <w:tcBorders>
              <w:bottom w:val="single" w:sz="6" w:space="0" w:color="auto"/>
            </w:tcBorders>
          </w:tcPr>
          <w:p w:rsidR="00B13423" w:rsidRPr="004773A5" w:rsidRDefault="00B13423" w:rsidP="00B13423">
            <w:pPr>
              <w:spacing w:before="40" w:line="240" w:lineRule="auto"/>
              <w:ind w:firstLine="0"/>
              <w:jc w:val="center"/>
              <w:rPr>
                <w:rFonts w:cs="Arial"/>
                <w:sz w:val="20"/>
              </w:rPr>
            </w:pPr>
          </w:p>
        </w:tc>
        <w:tc>
          <w:tcPr>
            <w:tcW w:w="3370" w:type="dxa"/>
            <w:tcBorders>
              <w:bottom w:val="single" w:sz="6" w:space="0" w:color="auto"/>
            </w:tcBorders>
          </w:tcPr>
          <w:p w:rsidR="00B13423" w:rsidRPr="004773A5" w:rsidRDefault="00B13423" w:rsidP="00B13423">
            <w:pPr>
              <w:spacing w:before="40" w:line="240" w:lineRule="auto"/>
              <w:ind w:firstLine="0"/>
              <w:jc w:val="center"/>
              <w:rPr>
                <w:rFonts w:cs="Arial"/>
                <w:i/>
                <w:sz w:val="20"/>
              </w:rPr>
            </w:pPr>
            <w:r w:rsidRPr="004773A5">
              <w:rPr>
                <w:rFonts w:cs="Arial"/>
                <w:i/>
                <w:sz w:val="20"/>
              </w:rPr>
              <w:t>товары</w:t>
            </w:r>
          </w:p>
        </w:tc>
        <w:tc>
          <w:tcPr>
            <w:tcW w:w="1528" w:type="dxa"/>
            <w:tcBorders>
              <w:bottom w:val="single" w:sz="6" w:space="0" w:color="auto"/>
            </w:tcBorders>
          </w:tcPr>
          <w:p w:rsidR="00B13423" w:rsidRPr="004773A5" w:rsidRDefault="00B13423" w:rsidP="00B13423">
            <w:pPr>
              <w:spacing w:before="40" w:line="240" w:lineRule="auto"/>
              <w:ind w:firstLine="0"/>
              <w:jc w:val="center"/>
              <w:rPr>
                <w:rFonts w:cs="Arial"/>
                <w:i/>
                <w:sz w:val="20"/>
              </w:rPr>
            </w:pPr>
            <w:r w:rsidRPr="004773A5">
              <w:rPr>
                <w:rFonts w:cs="Arial"/>
                <w:i/>
                <w:sz w:val="20"/>
              </w:rPr>
              <w:t>индекс цен</w:t>
            </w:r>
          </w:p>
        </w:tc>
      </w:tr>
      <w:tr w:rsidR="00B13423" w:rsidRPr="004773A5" w:rsidTr="00B13423">
        <w:trPr>
          <w:trHeight w:val="20"/>
        </w:trPr>
        <w:tc>
          <w:tcPr>
            <w:tcW w:w="3261" w:type="dxa"/>
            <w:vMerge w:val="restart"/>
            <w:tcBorders>
              <w:top w:val="single" w:sz="6" w:space="0" w:color="auto"/>
              <w:bottom w:val="dotted" w:sz="4" w:space="0" w:color="auto"/>
            </w:tcBorders>
            <w:vAlign w:val="center"/>
          </w:tcPr>
          <w:p w:rsidR="00B13423" w:rsidRPr="004773A5" w:rsidRDefault="00B13423" w:rsidP="00F05A8E">
            <w:pPr>
              <w:spacing w:before="40" w:line="240" w:lineRule="exact"/>
              <w:ind w:firstLine="0"/>
              <w:jc w:val="left"/>
              <w:rPr>
                <w:rFonts w:cs="Arial"/>
                <w:color w:val="000000"/>
                <w:sz w:val="20"/>
              </w:rPr>
            </w:pPr>
            <w:r w:rsidRPr="004773A5">
              <w:rPr>
                <w:rFonts w:cs="Arial"/>
                <w:color w:val="000000"/>
                <w:sz w:val="20"/>
              </w:rPr>
              <w:t>Мясо и птица</w:t>
            </w:r>
          </w:p>
        </w:tc>
        <w:tc>
          <w:tcPr>
            <w:tcW w:w="1134" w:type="dxa"/>
            <w:vMerge w:val="restart"/>
            <w:tcBorders>
              <w:top w:val="single" w:sz="6" w:space="0" w:color="auto"/>
              <w:bottom w:val="dotted" w:sz="4" w:space="0" w:color="auto"/>
            </w:tcBorders>
            <w:vAlign w:val="center"/>
          </w:tcPr>
          <w:p w:rsidR="00B13423" w:rsidRPr="00AE5956" w:rsidRDefault="00B13423" w:rsidP="00F05A8E">
            <w:pPr>
              <w:spacing w:before="40" w:line="240" w:lineRule="exact"/>
              <w:ind w:firstLine="0"/>
              <w:jc w:val="center"/>
              <w:rPr>
                <w:rFonts w:cs="Arial"/>
                <w:color w:val="000000"/>
                <w:sz w:val="20"/>
              </w:rPr>
            </w:pPr>
            <w:r w:rsidRPr="00AE5956">
              <w:rPr>
                <w:rFonts w:cs="Arial"/>
                <w:color w:val="000000"/>
                <w:sz w:val="20"/>
              </w:rPr>
              <w:t>99,2</w:t>
            </w:r>
          </w:p>
        </w:tc>
        <w:tc>
          <w:tcPr>
            <w:tcW w:w="3370" w:type="dxa"/>
            <w:tcBorders>
              <w:top w:val="single" w:sz="6" w:space="0" w:color="auto"/>
              <w:bottom w:val="dotted"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баранина (кроме бескостного мяса)</w:t>
            </w:r>
          </w:p>
        </w:tc>
        <w:tc>
          <w:tcPr>
            <w:tcW w:w="1528" w:type="dxa"/>
            <w:tcBorders>
              <w:top w:val="single" w:sz="6" w:space="0" w:color="auto"/>
              <w:bottom w:val="dotted" w:sz="4" w:space="0" w:color="auto"/>
            </w:tcBorders>
            <w:vAlign w:val="bottom"/>
          </w:tcPr>
          <w:p w:rsidR="00B13423" w:rsidRPr="00AE5956" w:rsidRDefault="00B13423" w:rsidP="00F05A8E">
            <w:pPr>
              <w:spacing w:before="40" w:line="240" w:lineRule="exact"/>
              <w:ind w:firstLine="65"/>
              <w:jc w:val="center"/>
              <w:rPr>
                <w:rFonts w:cs="Arial"/>
                <w:color w:val="000000"/>
                <w:sz w:val="20"/>
              </w:rPr>
            </w:pPr>
            <w:r w:rsidRPr="00AE5956">
              <w:rPr>
                <w:rFonts w:cs="Arial"/>
                <w:color w:val="000000"/>
                <w:sz w:val="20"/>
              </w:rPr>
              <w:t>105,8</w:t>
            </w:r>
          </w:p>
        </w:tc>
      </w:tr>
      <w:tr w:rsidR="00B13423" w:rsidRPr="004773A5" w:rsidTr="00B13423">
        <w:trPr>
          <w:trHeight w:val="20"/>
        </w:trPr>
        <w:tc>
          <w:tcPr>
            <w:tcW w:w="3261" w:type="dxa"/>
            <w:vMerge/>
            <w:tcBorders>
              <w:top w:val="dotted" w:sz="4" w:space="0" w:color="auto"/>
              <w:bottom w:val="dotted" w:sz="4" w:space="0" w:color="auto"/>
            </w:tcBorders>
            <w:vAlign w:val="center"/>
          </w:tcPr>
          <w:p w:rsidR="00B13423" w:rsidRPr="004773A5" w:rsidRDefault="00B13423" w:rsidP="00F05A8E">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13423" w:rsidRPr="00AE5956" w:rsidRDefault="00B13423" w:rsidP="00F05A8E">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мясо индейк</w:t>
            </w:r>
            <w:r>
              <w:rPr>
                <w:rFonts w:cs="Arial"/>
                <w:color w:val="000000"/>
                <w:sz w:val="20"/>
              </w:rPr>
              <w:t>и</w:t>
            </w:r>
          </w:p>
        </w:tc>
        <w:tc>
          <w:tcPr>
            <w:tcW w:w="1528" w:type="dxa"/>
            <w:tcBorders>
              <w:top w:val="dotted" w:sz="4" w:space="0" w:color="auto"/>
              <w:bottom w:val="dotted" w:sz="4" w:space="0" w:color="auto"/>
            </w:tcBorders>
            <w:vAlign w:val="bottom"/>
          </w:tcPr>
          <w:p w:rsidR="00B13423" w:rsidRPr="00AE5956" w:rsidRDefault="00B13423" w:rsidP="00F05A8E">
            <w:pPr>
              <w:spacing w:before="40" w:line="240" w:lineRule="exact"/>
              <w:ind w:firstLine="65"/>
              <w:jc w:val="center"/>
              <w:rPr>
                <w:rFonts w:cs="Arial"/>
                <w:sz w:val="20"/>
              </w:rPr>
            </w:pPr>
            <w:r w:rsidRPr="00AE5956">
              <w:rPr>
                <w:rFonts w:cs="Arial"/>
                <w:color w:val="000000"/>
                <w:sz w:val="20"/>
              </w:rPr>
              <w:t>94,2</w:t>
            </w:r>
          </w:p>
        </w:tc>
      </w:tr>
      <w:tr w:rsidR="00B13423" w:rsidRPr="004773A5" w:rsidTr="00B13423">
        <w:trPr>
          <w:trHeight w:val="20"/>
        </w:trPr>
        <w:tc>
          <w:tcPr>
            <w:tcW w:w="3261" w:type="dxa"/>
            <w:vMerge w:val="restart"/>
            <w:tcBorders>
              <w:top w:val="dotted" w:sz="4" w:space="0" w:color="auto"/>
              <w:bottom w:val="dotted" w:sz="4" w:space="0" w:color="auto"/>
            </w:tcBorders>
            <w:vAlign w:val="center"/>
          </w:tcPr>
          <w:p w:rsidR="00B13423" w:rsidRPr="004773A5" w:rsidRDefault="00B13423" w:rsidP="00F05A8E">
            <w:pPr>
              <w:spacing w:before="40" w:line="240" w:lineRule="exact"/>
              <w:ind w:firstLine="0"/>
              <w:jc w:val="left"/>
              <w:rPr>
                <w:rFonts w:cs="Arial"/>
                <w:color w:val="000000"/>
                <w:sz w:val="20"/>
              </w:rPr>
            </w:pPr>
            <w:r w:rsidRPr="004773A5">
              <w:rPr>
                <w:rFonts w:cs="Arial"/>
                <w:color w:val="000000"/>
                <w:sz w:val="20"/>
              </w:rPr>
              <w:t>Рыбопродукты</w:t>
            </w:r>
          </w:p>
        </w:tc>
        <w:tc>
          <w:tcPr>
            <w:tcW w:w="1134" w:type="dxa"/>
            <w:vMerge w:val="restart"/>
            <w:tcBorders>
              <w:top w:val="dotted" w:sz="4" w:space="0" w:color="auto"/>
              <w:bottom w:val="dotted" w:sz="4" w:space="0" w:color="auto"/>
            </w:tcBorders>
            <w:vAlign w:val="center"/>
          </w:tcPr>
          <w:p w:rsidR="00B13423" w:rsidRPr="00AE5956" w:rsidRDefault="00B13423" w:rsidP="00F05A8E">
            <w:pPr>
              <w:spacing w:before="40" w:line="240" w:lineRule="exact"/>
              <w:ind w:firstLine="0"/>
              <w:jc w:val="center"/>
              <w:rPr>
                <w:rFonts w:cs="Arial"/>
                <w:color w:val="000000"/>
                <w:sz w:val="20"/>
              </w:rPr>
            </w:pPr>
            <w:r w:rsidRPr="00AE5956">
              <w:rPr>
                <w:rFonts w:cs="Arial"/>
                <w:color w:val="000000"/>
                <w:sz w:val="20"/>
              </w:rPr>
              <w:t>100,2</w:t>
            </w:r>
          </w:p>
        </w:tc>
        <w:tc>
          <w:tcPr>
            <w:tcW w:w="3370" w:type="dxa"/>
            <w:tcBorders>
              <w:top w:val="dotted" w:sz="4" w:space="0" w:color="auto"/>
              <w:bottom w:val="dotted"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рыба живая и охлажденная</w:t>
            </w:r>
          </w:p>
        </w:tc>
        <w:tc>
          <w:tcPr>
            <w:tcW w:w="1528" w:type="dxa"/>
            <w:tcBorders>
              <w:top w:val="dotted" w:sz="4" w:space="0" w:color="auto"/>
              <w:bottom w:val="dotted" w:sz="4" w:space="0" w:color="auto"/>
            </w:tcBorders>
            <w:vAlign w:val="bottom"/>
          </w:tcPr>
          <w:p w:rsidR="00B13423" w:rsidRPr="00AE5956" w:rsidRDefault="00B13423" w:rsidP="00F05A8E">
            <w:pPr>
              <w:spacing w:before="40" w:line="240" w:lineRule="exact"/>
              <w:ind w:firstLine="65"/>
              <w:jc w:val="center"/>
              <w:rPr>
                <w:rFonts w:cs="Arial"/>
                <w:color w:val="000000"/>
                <w:sz w:val="20"/>
              </w:rPr>
            </w:pPr>
            <w:r w:rsidRPr="00AE5956">
              <w:rPr>
                <w:rFonts w:cs="Arial"/>
                <w:color w:val="000000"/>
                <w:sz w:val="20"/>
              </w:rPr>
              <w:t>102,0</w:t>
            </w:r>
          </w:p>
        </w:tc>
      </w:tr>
      <w:tr w:rsidR="00B13423" w:rsidRPr="004773A5" w:rsidTr="00B13423">
        <w:trPr>
          <w:trHeight w:val="20"/>
        </w:trPr>
        <w:tc>
          <w:tcPr>
            <w:tcW w:w="3261" w:type="dxa"/>
            <w:vMerge/>
            <w:tcBorders>
              <w:top w:val="dotted" w:sz="4" w:space="0" w:color="auto"/>
              <w:bottom w:val="dotted" w:sz="4" w:space="0" w:color="auto"/>
            </w:tcBorders>
            <w:vAlign w:val="center"/>
          </w:tcPr>
          <w:p w:rsidR="00B13423" w:rsidRPr="004773A5" w:rsidRDefault="00B13423" w:rsidP="00F05A8E">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13423" w:rsidRPr="00AE5956" w:rsidRDefault="00B13423" w:rsidP="00F05A8E">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консервы рыбные в томатном соусе</w:t>
            </w:r>
          </w:p>
        </w:tc>
        <w:tc>
          <w:tcPr>
            <w:tcW w:w="1528" w:type="dxa"/>
            <w:tcBorders>
              <w:top w:val="dotted" w:sz="4" w:space="0" w:color="auto"/>
              <w:bottom w:val="dotted" w:sz="4" w:space="0" w:color="auto"/>
            </w:tcBorders>
            <w:vAlign w:val="bottom"/>
          </w:tcPr>
          <w:p w:rsidR="00B13423" w:rsidRPr="00AE5956" w:rsidRDefault="00B13423" w:rsidP="00F05A8E">
            <w:pPr>
              <w:spacing w:before="40" w:line="240" w:lineRule="exact"/>
              <w:ind w:firstLine="65"/>
              <w:jc w:val="center"/>
              <w:rPr>
                <w:rFonts w:cs="Arial"/>
                <w:color w:val="000000"/>
                <w:sz w:val="20"/>
              </w:rPr>
            </w:pPr>
            <w:r w:rsidRPr="00AE5956">
              <w:rPr>
                <w:rFonts w:cs="Arial"/>
                <w:color w:val="000000"/>
                <w:sz w:val="20"/>
              </w:rPr>
              <w:t>95,6</w:t>
            </w:r>
          </w:p>
        </w:tc>
      </w:tr>
      <w:tr w:rsidR="00B13423" w:rsidRPr="004773A5" w:rsidTr="00B13423">
        <w:trPr>
          <w:trHeight w:val="20"/>
        </w:trPr>
        <w:tc>
          <w:tcPr>
            <w:tcW w:w="3261" w:type="dxa"/>
            <w:vMerge w:val="restart"/>
            <w:tcBorders>
              <w:top w:val="dotted" w:sz="4" w:space="0" w:color="auto"/>
              <w:bottom w:val="dotted" w:sz="4" w:space="0" w:color="auto"/>
            </w:tcBorders>
            <w:vAlign w:val="center"/>
          </w:tcPr>
          <w:p w:rsidR="00B13423" w:rsidRPr="004773A5" w:rsidRDefault="00B13423" w:rsidP="00F05A8E">
            <w:pPr>
              <w:spacing w:before="40" w:line="240" w:lineRule="exact"/>
              <w:ind w:firstLine="0"/>
              <w:jc w:val="left"/>
              <w:rPr>
                <w:rFonts w:cs="Arial"/>
                <w:color w:val="000000"/>
                <w:sz w:val="20"/>
              </w:rPr>
            </w:pPr>
            <w:r w:rsidRPr="004773A5">
              <w:rPr>
                <w:rFonts w:cs="Arial"/>
                <w:color w:val="000000"/>
                <w:sz w:val="20"/>
              </w:rPr>
              <w:t>Молоко и молочная продукция</w:t>
            </w:r>
          </w:p>
        </w:tc>
        <w:tc>
          <w:tcPr>
            <w:tcW w:w="1134" w:type="dxa"/>
            <w:vMerge w:val="restart"/>
            <w:tcBorders>
              <w:top w:val="dotted" w:sz="4" w:space="0" w:color="auto"/>
              <w:bottom w:val="dotted" w:sz="4" w:space="0" w:color="auto"/>
            </w:tcBorders>
            <w:vAlign w:val="center"/>
          </w:tcPr>
          <w:p w:rsidR="00B13423" w:rsidRPr="00AE5956" w:rsidRDefault="00B13423" w:rsidP="00F05A8E">
            <w:pPr>
              <w:spacing w:before="40" w:line="240" w:lineRule="exact"/>
              <w:ind w:firstLine="0"/>
              <w:jc w:val="center"/>
              <w:rPr>
                <w:rFonts w:cs="Arial"/>
                <w:color w:val="000000"/>
                <w:sz w:val="20"/>
              </w:rPr>
            </w:pPr>
            <w:r w:rsidRPr="00AE5956">
              <w:rPr>
                <w:rFonts w:cs="Arial"/>
                <w:color w:val="000000"/>
                <w:sz w:val="20"/>
              </w:rPr>
              <w:t>100,9</w:t>
            </w:r>
          </w:p>
        </w:tc>
        <w:tc>
          <w:tcPr>
            <w:tcW w:w="3370" w:type="dxa"/>
            <w:tcBorders>
              <w:top w:val="dotted" w:sz="4" w:space="0" w:color="auto"/>
              <w:bottom w:val="dotted"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молоко питьевое цельное стер</w:t>
            </w:r>
            <w:r w:rsidRPr="00AE5956">
              <w:rPr>
                <w:rFonts w:cs="Arial"/>
                <w:color w:val="000000"/>
                <w:sz w:val="20"/>
              </w:rPr>
              <w:t>и</w:t>
            </w:r>
            <w:r w:rsidRPr="00AE5956">
              <w:rPr>
                <w:rFonts w:cs="Arial"/>
                <w:color w:val="000000"/>
                <w:sz w:val="20"/>
              </w:rPr>
              <w:t>лизованное 2,5-3,2% жирност</w:t>
            </w:r>
            <w:r>
              <w:rPr>
                <w:rFonts w:cs="Arial"/>
                <w:color w:val="000000"/>
                <w:sz w:val="20"/>
              </w:rPr>
              <w:t>и</w:t>
            </w:r>
          </w:p>
        </w:tc>
        <w:tc>
          <w:tcPr>
            <w:tcW w:w="1528" w:type="dxa"/>
            <w:tcBorders>
              <w:top w:val="dotted" w:sz="4" w:space="0" w:color="auto"/>
              <w:bottom w:val="dotted" w:sz="4" w:space="0" w:color="auto"/>
            </w:tcBorders>
            <w:vAlign w:val="bottom"/>
          </w:tcPr>
          <w:p w:rsidR="00B13423" w:rsidRPr="00AE5956" w:rsidRDefault="00B13423" w:rsidP="00F05A8E">
            <w:pPr>
              <w:spacing w:before="40" w:line="240" w:lineRule="exact"/>
              <w:ind w:firstLine="65"/>
              <w:jc w:val="center"/>
              <w:rPr>
                <w:rFonts w:cs="Arial"/>
                <w:color w:val="000000"/>
                <w:sz w:val="20"/>
              </w:rPr>
            </w:pPr>
            <w:r w:rsidRPr="00AE5956">
              <w:rPr>
                <w:rFonts w:cs="Arial"/>
                <w:color w:val="000000"/>
                <w:sz w:val="20"/>
              </w:rPr>
              <w:t>107,0</w:t>
            </w:r>
          </w:p>
        </w:tc>
      </w:tr>
      <w:tr w:rsidR="00B13423" w:rsidRPr="004773A5" w:rsidTr="00B13423">
        <w:trPr>
          <w:trHeight w:val="20"/>
        </w:trPr>
        <w:tc>
          <w:tcPr>
            <w:tcW w:w="3261" w:type="dxa"/>
            <w:vMerge/>
            <w:tcBorders>
              <w:top w:val="dotted" w:sz="4" w:space="0" w:color="auto"/>
              <w:bottom w:val="dotted" w:sz="4" w:space="0" w:color="auto"/>
            </w:tcBorders>
            <w:vAlign w:val="center"/>
          </w:tcPr>
          <w:p w:rsidR="00B13423" w:rsidRPr="004773A5" w:rsidRDefault="00B13423" w:rsidP="00F05A8E">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13423" w:rsidRPr="00AE5956" w:rsidRDefault="00B13423" w:rsidP="00F05A8E">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молоко сгущенное с сахаром</w:t>
            </w:r>
          </w:p>
        </w:tc>
        <w:tc>
          <w:tcPr>
            <w:tcW w:w="1528" w:type="dxa"/>
            <w:tcBorders>
              <w:top w:val="dotted" w:sz="4" w:space="0" w:color="auto"/>
              <w:bottom w:val="dotted" w:sz="4" w:space="0" w:color="auto"/>
            </w:tcBorders>
            <w:vAlign w:val="bottom"/>
          </w:tcPr>
          <w:p w:rsidR="00B13423" w:rsidRPr="00AE5956" w:rsidRDefault="00B13423" w:rsidP="00F05A8E">
            <w:pPr>
              <w:spacing w:before="40" w:line="240" w:lineRule="exact"/>
              <w:ind w:firstLine="65"/>
              <w:jc w:val="center"/>
              <w:rPr>
                <w:rFonts w:cs="Arial"/>
                <w:color w:val="000000"/>
                <w:sz w:val="20"/>
              </w:rPr>
            </w:pPr>
            <w:r w:rsidRPr="00AE5956">
              <w:rPr>
                <w:rFonts w:cs="Arial"/>
                <w:color w:val="000000"/>
                <w:sz w:val="20"/>
              </w:rPr>
              <w:t>97,3</w:t>
            </w:r>
          </w:p>
        </w:tc>
      </w:tr>
      <w:tr w:rsidR="00B13423" w:rsidRPr="004773A5" w:rsidTr="00B13423">
        <w:trPr>
          <w:trHeight w:val="20"/>
        </w:trPr>
        <w:tc>
          <w:tcPr>
            <w:tcW w:w="3261" w:type="dxa"/>
            <w:vMerge w:val="restart"/>
            <w:tcBorders>
              <w:top w:val="dotted" w:sz="4" w:space="0" w:color="auto"/>
              <w:bottom w:val="dotted" w:sz="4" w:space="0" w:color="auto"/>
            </w:tcBorders>
            <w:vAlign w:val="center"/>
          </w:tcPr>
          <w:p w:rsidR="00B13423" w:rsidRPr="004773A5" w:rsidRDefault="00B13423" w:rsidP="00F05A8E">
            <w:pPr>
              <w:pageBreakBefore/>
              <w:spacing w:before="40" w:line="240" w:lineRule="exact"/>
              <w:ind w:firstLine="0"/>
              <w:jc w:val="left"/>
              <w:rPr>
                <w:rFonts w:cs="Arial"/>
                <w:sz w:val="20"/>
              </w:rPr>
            </w:pPr>
            <w:r w:rsidRPr="004773A5">
              <w:rPr>
                <w:rFonts w:cs="Arial"/>
                <w:sz w:val="20"/>
              </w:rPr>
              <w:lastRenderedPageBreak/>
              <w:t>Кондитерские изделия</w:t>
            </w:r>
          </w:p>
        </w:tc>
        <w:tc>
          <w:tcPr>
            <w:tcW w:w="1134" w:type="dxa"/>
            <w:vMerge w:val="restart"/>
            <w:tcBorders>
              <w:top w:val="dotted" w:sz="4" w:space="0" w:color="auto"/>
              <w:bottom w:val="dotted" w:sz="4" w:space="0" w:color="auto"/>
            </w:tcBorders>
            <w:vAlign w:val="center"/>
          </w:tcPr>
          <w:p w:rsidR="00B13423" w:rsidRPr="00AE5956" w:rsidRDefault="00B13423" w:rsidP="00F05A8E">
            <w:pPr>
              <w:spacing w:before="40" w:line="240" w:lineRule="exact"/>
              <w:ind w:firstLine="0"/>
              <w:jc w:val="center"/>
              <w:rPr>
                <w:rFonts w:cs="Arial"/>
                <w:color w:val="000000"/>
                <w:sz w:val="20"/>
              </w:rPr>
            </w:pPr>
            <w:r w:rsidRPr="00AE5956">
              <w:rPr>
                <w:rFonts w:cs="Arial"/>
                <w:color w:val="000000"/>
                <w:sz w:val="20"/>
              </w:rPr>
              <w:t>100,8</w:t>
            </w:r>
          </w:p>
        </w:tc>
        <w:tc>
          <w:tcPr>
            <w:tcW w:w="3370" w:type="dxa"/>
            <w:tcBorders>
              <w:top w:val="dotted" w:sz="4" w:space="0" w:color="auto"/>
              <w:bottom w:val="dotted"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печенье</w:t>
            </w:r>
          </w:p>
        </w:tc>
        <w:tc>
          <w:tcPr>
            <w:tcW w:w="1528" w:type="dxa"/>
            <w:tcBorders>
              <w:top w:val="dotted" w:sz="4" w:space="0" w:color="auto"/>
              <w:bottom w:val="dotted" w:sz="4" w:space="0" w:color="auto"/>
            </w:tcBorders>
            <w:vAlign w:val="bottom"/>
          </w:tcPr>
          <w:p w:rsidR="00B13423" w:rsidRPr="00AE5956" w:rsidRDefault="00B13423" w:rsidP="00F05A8E">
            <w:pPr>
              <w:spacing w:before="40" w:line="240" w:lineRule="exact"/>
              <w:ind w:firstLine="65"/>
              <w:jc w:val="center"/>
              <w:rPr>
                <w:rFonts w:cs="Arial"/>
                <w:color w:val="000000"/>
                <w:sz w:val="20"/>
              </w:rPr>
            </w:pPr>
            <w:r w:rsidRPr="00AE5956">
              <w:rPr>
                <w:rFonts w:cs="Arial"/>
                <w:color w:val="000000"/>
                <w:sz w:val="20"/>
              </w:rPr>
              <w:t>103,3</w:t>
            </w:r>
          </w:p>
        </w:tc>
      </w:tr>
      <w:tr w:rsidR="00B13423" w:rsidRPr="004773A5" w:rsidTr="00B13423">
        <w:trPr>
          <w:trHeight w:val="20"/>
        </w:trPr>
        <w:tc>
          <w:tcPr>
            <w:tcW w:w="3261" w:type="dxa"/>
            <w:vMerge/>
            <w:tcBorders>
              <w:top w:val="dotted" w:sz="4" w:space="0" w:color="auto"/>
              <w:bottom w:val="dotted" w:sz="4" w:space="0" w:color="auto"/>
            </w:tcBorders>
            <w:vAlign w:val="center"/>
          </w:tcPr>
          <w:p w:rsidR="00B13423" w:rsidRPr="004773A5" w:rsidRDefault="00B13423" w:rsidP="00F05A8E">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13423" w:rsidRPr="00AE5956" w:rsidRDefault="00B13423" w:rsidP="00F05A8E">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зефир, пастила</w:t>
            </w:r>
          </w:p>
        </w:tc>
        <w:tc>
          <w:tcPr>
            <w:tcW w:w="1528" w:type="dxa"/>
            <w:tcBorders>
              <w:top w:val="dotted" w:sz="4" w:space="0" w:color="auto"/>
              <w:bottom w:val="dotted" w:sz="4" w:space="0" w:color="auto"/>
            </w:tcBorders>
            <w:vAlign w:val="bottom"/>
          </w:tcPr>
          <w:p w:rsidR="00B13423" w:rsidRPr="00AE5956" w:rsidRDefault="00B13423" w:rsidP="00F05A8E">
            <w:pPr>
              <w:spacing w:before="40" w:line="240" w:lineRule="exact"/>
              <w:ind w:firstLine="65"/>
              <w:jc w:val="center"/>
              <w:rPr>
                <w:rFonts w:cs="Arial"/>
                <w:color w:val="000000"/>
                <w:sz w:val="20"/>
              </w:rPr>
            </w:pPr>
            <w:r w:rsidRPr="00AE5956">
              <w:rPr>
                <w:rFonts w:cs="Arial"/>
                <w:color w:val="000000"/>
                <w:sz w:val="20"/>
              </w:rPr>
              <w:t>97,7</w:t>
            </w:r>
          </w:p>
        </w:tc>
      </w:tr>
      <w:tr w:rsidR="00B13423" w:rsidRPr="004773A5" w:rsidTr="00B13423">
        <w:trPr>
          <w:trHeight w:val="278"/>
        </w:trPr>
        <w:tc>
          <w:tcPr>
            <w:tcW w:w="3261" w:type="dxa"/>
            <w:vMerge w:val="restart"/>
            <w:tcBorders>
              <w:top w:val="dotted" w:sz="4" w:space="0" w:color="auto"/>
            </w:tcBorders>
            <w:vAlign w:val="center"/>
          </w:tcPr>
          <w:p w:rsidR="00B13423" w:rsidRPr="004773A5" w:rsidRDefault="00B13423" w:rsidP="00F05A8E">
            <w:pPr>
              <w:spacing w:before="40" w:line="240" w:lineRule="exact"/>
              <w:ind w:firstLine="0"/>
              <w:jc w:val="left"/>
              <w:rPr>
                <w:rFonts w:cs="Arial"/>
                <w:sz w:val="20"/>
              </w:rPr>
            </w:pPr>
            <w:r w:rsidRPr="004773A5">
              <w:rPr>
                <w:rFonts w:cs="Arial"/>
                <w:sz w:val="20"/>
              </w:rPr>
              <w:t>Макаронные и крупяные изд</w:t>
            </w:r>
            <w:r w:rsidRPr="004773A5">
              <w:rPr>
                <w:rFonts w:cs="Arial"/>
                <w:sz w:val="20"/>
              </w:rPr>
              <w:t>е</w:t>
            </w:r>
            <w:r w:rsidRPr="004773A5">
              <w:rPr>
                <w:rFonts w:cs="Arial"/>
                <w:sz w:val="20"/>
              </w:rPr>
              <w:t>лия</w:t>
            </w:r>
          </w:p>
        </w:tc>
        <w:tc>
          <w:tcPr>
            <w:tcW w:w="1134" w:type="dxa"/>
            <w:vMerge w:val="restart"/>
            <w:tcBorders>
              <w:top w:val="dotted" w:sz="4" w:space="0" w:color="auto"/>
            </w:tcBorders>
            <w:vAlign w:val="center"/>
          </w:tcPr>
          <w:p w:rsidR="00B13423" w:rsidRPr="00AE5956" w:rsidRDefault="00B13423" w:rsidP="00F05A8E">
            <w:pPr>
              <w:spacing w:before="40" w:line="240" w:lineRule="exact"/>
              <w:ind w:firstLine="0"/>
              <w:jc w:val="center"/>
              <w:rPr>
                <w:rFonts w:cs="Arial"/>
                <w:color w:val="000000"/>
                <w:sz w:val="20"/>
              </w:rPr>
            </w:pPr>
            <w:r w:rsidRPr="00AE5956">
              <w:rPr>
                <w:rFonts w:cs="Arial"/>
                <w:color w:val="000000"/>
                <w:sz w:val="20"/>
              </w:rPr>
              <w:t>100,7</w:t>
            </w:r>
          </w:p>
        </w:tc>
        <w:tc>
          <w:tcPr>
            <w:tcW w:w="3370" w:type="dxa"/>
            <w:tcBorders>
              <w:top w:val="dotted" w:sz="4" w:space="0" w:color="auto"/>
              <w:bottom w:val="dotted"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крупа гречневая-ядрица</w:t>
            </w:r>
          </w:p>
        </w:tc>
        <w:tc>
          <w:tcPr>
            <w:tcW w:w="1528" w:type="dxa"/>
            <w:tcBorders>
              <w:top w:val="dotted" w:sz="4" w:space="0" w:color="auto"/>
              <w:bottom w:val="dotted" w:sz="4" w:space="0" w:color="auto"/>
            </w:tcBorders>
            <w:vAlign w:val="bottom"/>
          </w:tcPr>
          <w:p w:rsidR="00B13423" w:rsidRPr="00AE5956" w:rsidRDefault="00B13423" w:rsidP="00F05A8E">
            <w:pPr>
              <w:spacing w:before="40" w:line="240" w:lineRule="exact"/>
              <w:ind w:firstLine="65"/>
              <w:jc w:val="center"/>
              <w:rPr>
                <w:rFonts w:cs="Arial"/>
                <w:color w:val="000000"/>
                <w:sz w:val="20"/>
              </w:rPr>
            </w:pPr>
            <w:r w:rsidRPr="00AE5956">
              <w:rPr>
                <w:rFonts w:cs="Arial"/>
                <w:color w:val="000000"/>
                <w:sz w:val="20"/>
              </w:rPr>
              <w:t>113,0</w:t>
            </w:r>
          </w:p>
        </w:tc>
      </w:tr>
      <w:tr w:rsidR="00B13423" w:rsidRPr="004773A5" w:rsidTr="00B13423">
        <w:trPr>
          <w:trHeight w:val="277"/>
        </w:trPr>
        <w:tc>
          <w:tcPr>
            <w:tcW w:w="3261" w:type="dxa"/>
            <w:vMerge/>
            <w:tcBorders>
              <w:bottom w:val="dotted" w:sz="4" w:space="0" w:color="auto"/>
            </w:tcBorders>
            <w:vAlign w:val="center"/>
          </w:tcPr>
          <w:p w:rsidR="00B13423" w:rsidRPr="004773A5" w:rsidRDefault="00B13423" w:rsidP="00F05A8E">
            <w:pPr>
              <w:spacing w:before="40" w:line="240" w:lineRule="exact"/>
              <w:ind w:firstLine="0"/>
              <w:jc w:val="left"/>
              <w:rPr>
                <w:rFonts w:cs="Arial"/>
                <w:sz w:val="20"/>
              </w:rPr>
            </w:pPr>
          </w:p>
        </w:tc>
        <w:tc>
          <w:tcPr>
            <w:tcW w:w="1134" w:type="dxa"/>
            <w:vMerge/>
            <w:tcBorders>
              <w:bottom w:val="dotted" w:sz="4" w:space="0" w:color="auto"/>
            </w:tcBorders>
            <w:vAlign w:val="center"/>
          </w:tcPr>
          <w:p w:rsidR="00B13423" w:rsidRPr="00AE5956" w:rsidRDefault="00B13423" w:rsidP="00F05A8E">
            <w:pPr>
              <w:spacing w:before="4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пшено</w:t>
            </w:r>
          </w:p>
        </w:tc>
        <w:tc>
          <w:tcPr>
            <w:tcW w:w="1528" w:type="dxa"/>
            <w:tcBorders>
              <w:top w:val="dotted" w:sz="4" w:space="0" w:color="auto"/>
              <w:bottom w:val="dotted" w:sz="4" w:space="0" w:color="auto"/>
            </w:tcBorders>
            <w:vAlign w:val="bottom"/>
          </w:tcPr>
          <w:p w:rsidR="00B13423" w:rsidRPr="00AE5956" w:rsidRDefault="00B13423" w:rsidP="00F05A8E">
            <w:pPr>
              <w:spacing w:before="40" w:line="240" w:lineRule="exact"/>
              <w:ind w:firstLine="65"/>
              <w:jc w:val="center"/>
              <w:rPr>
                <w:rFonts w:cs="Arial"/>
                <w:color w:val="000000"/>
                <w:sz w:val="20"/>
              </w:rPr>
            </w:pPr>
            <w:r w:rsidRPr="00AE5956">
              <w:rPr>
                <w:rFonts w:cs="Arial"/>
                <w:color w:val="000000"/>
                <w:sz w:val="20"/>
              </w:rPr>
              <w:t>92,8</w:t>
            </w:r>
          </w:p>
        </w:tc>
      </w:tr>
      <w:tr w:rsidR="00B13423" w:rsidRPr="004773A5" w:rsidTr="00B13423">
        <w:trPr>
          <w:trHeight w:val="20"/>
        </w:trPr>
        <w:tc>
          <w:tcPr>
            <w:tcW w:w="3261" w:type="dxa"/>
            <w:vMerge w:val="restart"/>
            <w:tcBorders>
              <w:top w:val="dotted" w:sz="4" w:space="0" w:color="auto"/>
              <w:bottom w:val="dotted" w:sz="4" w:space="0" w:color="auto"/>
            </w:tcBorders>
            <w:vAlign w:val="center"/>
          </w:tcPr>
          <w:p w:rsidR="00B13423" w:rsidRPr="004773A5" w:rsidRDefault="00B13423" w:rsidP="00F05A8E">
            <w:pPr>
              <w:spacing w:before="40" w:line="240" w:lineRule="exact"/>
              <w:ind w:firstLine="0"/>
              <w:jc w:val="left"/>
              <w:rPr>
                <w:rFonts w:cs="Arial"/>
                <w:sz w:val="20"/>
              </w:rPr>
            </w:pPr>
            <w:r w:rsidRPr="004773A5">
              <w:rPr>
                <w:rFonts w:cs="Arial"/>
                <w:sz w:val="20"/>
              </w:rPr>
              <w:t>Плодоовощная продукция, включая картофель</w:t>
            </w:r>
          </w:p>
        </w:tc>
        <w:tc>
          <w:tcPr>
            <w:tcW w:w="1134" w:type="dxa"/>
            <w:vMerge w:val="restart"/>
            <w:tcBorders>
              <w:top w:val="dotted" w:sz="4" w:space="0" w:color="auto"/>
              <w:bottom w:val="dotted" w:sz="4" w:space="0" w:color="auto"/>
            </w:tcBorders>
            <w:vAlign w:val="center"/>
          </w:tcPr>
          <w:p w:rsidR="00B13423" w:rsidRPr="00AE5956" w:rsidRDefault="00B13423" w:rsidP="00F05A8E">
            <w:pPr>
              <w:spacing w:before="40" w:line="240" w:lineRule="exact"/>
              <w:ind w:firstLine="0"/>
              <w:jc w:val="center"/>
              <w:rPr>
                <w:rFonts w:cs="Arial"/>
                <w:color w:val="000000"/>
                <w:sz w:val="20"/>
              </w:rPr>
            </w:pPr>
            <w:r w:rsidRPr="00AE5956">
              <w:rPr>
                <w:rFonts w:cs="Arial"/>
                <w:color w:val="000000"/>
                <w:sz w:val="20"/>
              </w:rPr>
              <w:t>99,4</w:t>
            </w:r>
          </w:p>
        </w:tc>
        <w:tc>
          <w:tcPr>
            <w:tcW w:w="3370" w:type="dxa"/>
            <w:tcBorders>
              <w:top w:val="dotted" w:sz="4" w:space="0" w:color="auto"/>
              <w:bottom w:val="dotted"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помидоры свежие</w:t>
            </w:r>
          </w:p>
        </w:tc>
        <w:tc>
          <w:tcPr>
            <w:tcW w:w="1528" w:type="dxa"/>
            <w:tcBorders>
              <w:top w:val="dotted" w:sz="4" w:space="0" w:color="auto"/>
              <w:bottom w:val="dotted" w:sz="4" w:space="0" w:color="auto"/>
            </w:tcBorders>
            <w:vAlign w:val="bottom"/>
          </w:tcPr>
          <w:p w:rsidR="00B13423" w:rsidRPr="00AE5956" w:rsidRDefault="00B13423" w:rsidP="00F05A8E">
            <w:pPr>
              <w:spacing w:before="40" w:line="240" w:lineRule="exact"/>
              <w:ind w:firstLine="65"/>
              <w:jc w:val="center"/>
              <w:rPr>
                <w:rFonts w:cs="Arial"/>
                <w:color w:val="000000"/>
                <w:sz w:val="20"/>
              </w:rPr>
            </w:pPr>
            <w:r w:rsidRPr="00AE5956">
              <w:rPr>
                <w:rFonts w:cs="Arial"/>
                <w:color w:val="000000"/>
                <w:sz w:val="20"/>
              </w:rPr>
              <w:t>122,3</w:t>
            </w:r>
          </w:p>
        </w:tc>
      </w:tr>
      <w:tr w:rsidR="00B13423" w:rsidRPr="004773A5" w:rsidTr="00B13423">
        <w:trPr>
          <w:trHeight w:val="20"/>
        </w:trPr>
        <w:tc>
          <w:tcPr>
            <w:tcW w:w="3261" w:type="dxa"/>
            <w:vMerge/>
            <w:tcBorders>
              <w:top w:val="dotted" w:sz="4" w:space="0" w:color="auto"/>
              <w:bottom w:val="dotted" w:sz="4" w:space="0" w:color="auto"/>
            </w:tcBorders>
            <w:vAlign w:val="center"/>
          </w:tcPr>
          <w:p w:rsidR="00B13423" w:rsidRPr="004773A5" w:rsidRDefault="00B13423" w:rsidP="00F05A8E">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13423" w:rsidRPr="00AE5956" w:rsidRDefault="00B13423" w:rsidP="00F05A8E">
            <w:pPr>
              <w:spacing w:before="4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огурцы свежие</w:t>
            </w:r>
          </w:p>
        </w:tc>
        <w:tc>
          <w:tcPr>
            <w:tcW w:w="1528" w:type="dxa"/>
            <w:tcBorders>
              <w:top w:val="dotted" w:sz="4" w:space="0" w:color="auto"/>
              <w:bottom w:val="dotted" w:sz="4" w:space="0" w:color="auto"/>
            </w:tcBorders>
            <w:vAlign w:val="bottom"/>
          </w:tcPr>
          <w:p w:rsidR="00B13423" w:rsidRPr="00AE5956" w:rsidRDefault="00B13423" w:rsidP="00F05A8E">
            <w:pPr>
              <w:spacing w:before="40" w:line="240" w:lineRule="exact"/>
              <w:ind w:firstLine="65"/>
              <w:jc w:val="center"/>
              <w:rPr>
                <w:rFonts w:cs="Arial"/>
                <w:color w:val="000000"/>
                <w:sz w:val="20"/>
              </w:rPr>
            </w:pPr>
            <w:r w:rsidRPr="00AE5956">
              <w:rPr>
                <w:rFonts w:cs="Arial"/>
                <w:color w:val="000000"/>
                <w:sz w:val="20"/>
              </w:rPr>
              <w:t>85,3</w:t>
            </w:r>
          </w:p>
        </w:tc>
      </w:tr>
      <w:tr w:rsidR="00B13423" w:rsidRPr="004773A5" w:rsidTr="00B13423">
        <w:trPr>
          <w:trHeight w:val="20"/>
        </w:trPr>
        <w:tc>
          <w:tcPr>
            <w:tcW w:w="3261" w:type="dxa"/>
            <w:vMerge w:val="restart"/>
            <w:tcBorders>
              <w:top w:val="dotted" w:sz="4" w:space="0" w:color="auto"/>
              <w:bottom w:val="dotted" w:sz="4" w:space="0" w:color="auto"/>
            </w:tcBorders>
            <w:vAlign w:val="center"/>
          </w:tcPr>
          <w:p w:rsidR="00B13423" w:rsidRPr="004773A5" w:rsidRDefault="00B13423" w:rsidP="00F05A8E">
            <w:pPr>
              <w:spacing w:before="40" w:line="240" w:lineRule="exact"/>
              <w:ind w:firstLine="0"/>
              <w:jc w:val="left"/>
              <w:rPr>
                <w:rFonts w:cs="Arial"/>
                <w:sz w:val="20"/>
              </w:rPr>
            </w:pPr>
            <w:r w:rsidRPr="004773A5">
              <w:rPr>
                <w:rFonts w:cs="Arial"/>
                <w:sz w:val="20"/>
              </w:rPr>
              <w:t>Алкогольные напитки</w:t>
            </w:r>
          </w:p>
        </w:tc>
        <w:tc>
          <w:tcPr>
            <w:tcW w:w="1134" w:type="dxa"/>
            <w:vMerge w:val="restart"/>
            <w:tcBorders>
              <w:top w:val="dotted" w:sz="4" w:space="0" w:color="auto"/>
              <w:bottom w:val="dotted" w:sz="4" w:space="0" w:color="auto"/>
            </w:tcBorders>
            <w:vAlign w:val="center"/>
          </w:tcPr>
          <w:p w:rsidR="00B13423" w:rsidRPr="00AE5956" w:rsidRDefault="00B13423" w:rsidP="00F05A8E">
            <w:pPr>
              <w:spacing w:before="40" w:line="240" w:lineRule="exact"/>
              <w:ind w:firstLine="0"/>
              <w:jc w:val="center"/>
              <w:rPr>
                <w:rFonts w:cs="Arial"/>
                <w:color w:val="000000"/>
                <w:sz w:val="20"/>
              </w:rPr>
            </w:pPr>
            <w:r w:rsidRPr="00AE5956">
              <w:rPr>
                <w:rFonts w:cs="Arial"/>
                <w:color w:val="000000"/>
                <w:sz w:val="20"/>
              </w:rPr>
              <w:t>101,5</w:t>
            </w:r>
          </w:p>
        </w:tc>
        <w:tc>
          <w:tcPr>
            <w:tcW w:w="3370" w:type="dxa"/>
            <w:tcBorders>
              <w:top w:val="dotted" w:sz="4" w:space="0" w:color="auto"/>
              <w:bottom w:val="dotted"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пиво отечественно</w:t>
            </w:r>
            <w:r>
              <w:rPr>
                <w:rFonts w:cs="Arial"/>
                <w:color w:val="000000"/>
                <w:sz w:val="20"/>
              </w:rPr>
              <w:t>е</w:t>
            </w:r>
          </w:p>
        </w:tc>
        <w:tc>
          <w:tcPr>
            <w:tcW w:w="1528" w:type="dxa"/>
            <w:tcBorders>
              <w:top w:val="dotted" w:sz="4" w:space="0" w:color="auto"/>
              <w:bottom w:val="dotted" w:sz="4" w:space="0" w:color="auto"/>
            </w:tcBorders>
            <w:vAlign w:val="bottom"/>
          </w:tcPr>
          <w:p w:rsidR="00B13423" w:rsidRPr="00AE5956" w:rsidRDefault="00B13423" w:rsidP="00F05A8E">
            <w:pPr>
              <w:spacing w:before="40" w:line="240" w:lineRule="exact"/>
              <w:ind w:firstLine="65"/>
              <w:jc w:val="center"/>
              <w:rPr>
                <w:rFonts w:cs="Arial"/>
                <w:color w:val="000000"/>
                <w:sz w:val="20"/>
              </w:rPr>
            </w:pPr>
            <w:r w:rsidRPr="00AE5956">
              <w:rPr>
                <w:rFonts w:cs="Arial"/>
                <w:color w:val="000000"/>
                <w:sz w:val="20"/>
              </w:rPr>
              <w:t>102,9</w:t>
            </w:r>
          </w:p>
        </w:tc>
      </w:tr>
      <w:tr w:rsidR="00B13423" w:rsidRPr="004773A5" w:rsidTr="00B13423">
        <w:trPr>
          <w:trHeight w:val="20"/>
        </w:trPr>
        <w:tc>
          <w:tcPr>
            <w:tcW w:w="3261" w:type="dxa"/>
            <w:vMerge/>
            <w:tcBorders>
              <w:top w:val="dotted" w:sz="4" w:space="0" w:color="auto"/>
              <w:bottom w:val="double" w:sz="4" w:space="0" w:color="auto"/>
            </w:tcBorders>
            <w:vAlign w:val="center"/>
          </w:tcPr>
          <w:p w:rsidR="00B13423" w:rsidRPr="004773A5" w:rsidRDefault="00B13423" w:rsidP="00F05A8E">
            <w:pPr>
              <w:spacing w:before="40" w:line="240" w:lineRule="exact"/>
              <w:ind w:firstLine="0"/>
              <w:jc w:val="left"/>
              <w:rPr>
                <w:rFonts w:cs="Arial"/>
                <w:sz w:val="20"/>
              </w:rPr>
            </w:pPr>
          </w:p>
        </w:tc>
        <w:tc>
          <w:tcPr>
            <w:tcW w:w="1134" w:type="dxa"/>
            <w:vMerge/>
            <w:tcBorders>
              <w:top w:val="dotted" w:sz="4" w:space="0" w:color="auto"/>
              <w:bottom w:val="double" w:sz="4" w:space="0" w:color="auto"/>
            </w:tcBorders>
            <w:vAlign w:val="center"/>
          </w:tcPr>
          <w:p w:rsidR="00B13423" w:rsidRPr="00AE5956" w:rsidRDefault="00B13423" w:rsidP="00F05A8E">
            <w:pPr>
              <w:spacing w:before="40" w:line="240" w:lineRule="exact"/>
              <w:ind w:firstLine="0"/>
              <w:jc w:val="left"/>
              <w:rPr>
                <w:rFonts w:cs="Arial"/>
                <w:sz w:val="20"/>
              </w:rPr>
            </w:pPr>
          </w:p>
        </w:tc>
        <w:tc>
          <w:tcPr>
            <w:tcW w:w="3370" w:type="dxa"/>
            <w:tcBorders>
              <w:top w:val="dotted" w:sz="4" w:space="0" w:color="auto"/>
              <w:bottom w:val="double" w:sz="4" w:space="0" w:color="auto"/>
            </w:tcBorders>
            <w:vAlign w:val="bottom"/>
          </w:tcPr>
          <w:p w:rsidR="00B13423" w:rsidRPr="00AE5956" w:rsidRDefault="00B13423" w:rsidP="0080717D">
            <w:pPr>
              <w:spacing w:before="40" w:line="240" w:lineRule="exact"/>
              <w:ind w:firstLine="0"/>
              <w:jc w:val="left"/>
              <w:rPr>
                <w:rFonts w:cs="Arial"/>
                <w:color w:val="000000"/>
                <w:sz w:val="20"/>
              </w:rPr>
            </w:pPr>
            <w:r w:rsidRPr="00AE5956">
              <w:rPr>
                <w:rFonts w:cs="Arial"/>
                <w:color w:val="000000"/>
                <w:sz w:val="20"/>
              </w:rPr>
              <w:t>вино виноградное крепленое крепостью до 20% об.спирт</w:t>
            </w:r>
            <w:r>
              <w:rPr>
                <w:rFonts w:cs="Arial"/>
                <w:color w:val="000000"/>
                <w:sz w:val="20"/>
              </w:rPr>
              <w:t>а</w:t>
            </w:r>
          </w:p>
        </w:tc>
        <w:tc>
          <w:tcPr>
            <w:tcW w:w="1528" w:type="dxa"/>
            <w:tcBorders>
              <w:top w:val="dotted" w:sz="4" w:space="0" w:color="auto"/>
              <w:bottom w:val="double" w:sz="4" w:space="0" w:color="auto"/>
            </w:tcBorders>
            <w:vAlign w:val="bottom"/>
          </w:tcPr>
          <w:p w:rsidR="00B13423" w:rsidRPr="00AE5956" w:rsidRDefault="00B13423" w:rsidP="00F05A8E">
            <w:pPr>
              <w:spacing w:before="40" w:line="240" w:lineRule="exact"/>
              <w:ind w:firstLine="65"/>
              <w:jc w:val="center"/>
              <w:rPr>
                <w:rFonts w:cs="Arial"/>
                <w:sz w:val="20"/>
              </w:rPr>
            </w:pPr>
            <w:r w:rsidRPr="00AE5956">
              <w:rPr>
                <w:rFonts w:cs="Arial"/>
                <w:color w:val="000000"/>
                <w:sz w:val="20"/>
              </w:rPr>
              <w:t>97,9</w:t>
            </w:r>
          </w:p>
        </w:tc>
      </w:tr>
    </w:tbl>
    <w:p w:rsidR="00B13423" w:rsidRPr="00555B4F" w:rsidRDefault="00B13423" w:rsidP="0080717D">
      <w:pPr>
        <w:tabs>
          <w:tab w:val="left" w:pos="3969"/>
        </w:tabs>
        <w:adjustRightInd/>
        <w:spacing w:before="240"/>
        <w:ind w:firstLine="709"/>
      </w:pPr>
      <w:r w:rsidRPr="00A334B5">
        <w:t>Стоимость условного (минимального) набора продуктов питания</w:t>
      </w:r>
      <w:r w:rsidR="0080717D">
        <w:t xml:space="preserve"> </w:t>
      </w:r>
      <w:r w:rsidRPr="00A334B5">
        <w:rPr>
          <w:vertAlign w:val="superscript"/>
        </w:rPr>
        <w:footnoteReference w:customMarkFollows="1" w:id="5"/>
        <w:t>1)</w:t>
      </w:r>
      <w:r w:rsidRPr="00A334B5">
        <w:t xml:space="preserve"> в расчете </w:t>
      </w:r>
      <w:r w:rsidR="0080717D">
        <w:br/>
      </w:r>
      <w:r w:rsidRPr="00A334B5">
        <w:t xml:space="preserve">на месяц по Новосибирской области в </w:t>
      </w:r>
      <w:r>
        <w:t>ноябре</w:t>
      </w:r>
      <w:r w:rsidRPr="00A334B5">
        <w:t xml:space="preserve"> 2019 года составила 41</w:t>
      </w:r>
      <w:r>
        <w:t>45</w:t>
      </w:r>
      <w:r w:rsidRPr="00A334B5">
        <w:t>,</w:t>
      </w:r>
      <w:r>
        <w:t>01</w:t>
      </w:r>
      <w:r w:rsidRPr="00A334B5">
        <w:rPr>
          <w:color w:val="000000"/>
        </w:rPr>
        <w:t xml:space="preserve"> рубл</w:t>
      </w:r>
      <w:r>
        <w:rPr>
          <w:color w:val="000000"/>
        </w:rPr>
        <w:t>я</w:t>
      </w:r>
      <w:r w:rsidRPr="00A334B5">
        <w:rPr>
          <w:color w:val="000000"/>
        </w:rPr>
        <w:t xml:space="preserve"> и по сравнению с предыдущим месяцем снизилась</w:t>
      </w:r>
      <w:r w:rsidRPr="00A334B5">
        <w:t xml:space="preserve"> на </w:t>
      </w:r>
      <w:r>
        <w:t>0,9</w:t>
      </w:r>
      <w:r w:rsidRPr="00A334B5">
        <w:t xml:space="preserve">% (с начала года выросла на </w:t>
      </w:r>
      <w:r>
        <w:t>0,4</w:t>
      </w:r>
      <w:r w:rsidRPr="00A334B5">
        <w:t>%).</w:t>
      </w:r>
    </w:p>
    <w:p w:rsidR="00B13423" w:rsidRDefault="00B13423" w:rsidP="0080717D">
      <w:pPr>
        <w:pStyle w:val="aff6"/>
        <w:spacing w:after="120" w:line="288" w:lineRule="auto"/>
        <w:rPr>
          <w:b w:val="0"/>
          <w:i w:val="0"/>
          <w:szCs w:val="28"/>
        </w:rPr>
      </w:pPr>
      <w:r w:rsidRPr="008A6C36">
        <w:rPr>
          <w:b w:val="0"/>
          <w:i w:val="0"/>
          <w:noProof/>
          <w:szCs w:val="28"/>
        </w:rPr>
        <w:drawing>
          <wp:inline distT="0" distB="0" distL="0" distR="0" wp14:anchorId="4991B228" wp14:editId="756C7327">
            <wp:extent cx="5801710" cy="4487917"/>
            <wp:effectExtent l="19050" t="19050" r="8890" b="8255"/>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13423" w:rsidRPr="00B63A06" w:rsidRDefault="00B13423" w:rsidP="00B13423">
      <w:pPr>
        <w:tabs>
          <w:tab w:val="left" w:pos="3969"/>
        </w:tabs>
        <w:adjustRightInd/>
        <w:spacing w:before="120"/>
        <w:ind w:firstLine="709"/>
      </w:pPr>
      <w:r w:rsidRPr="00B63A06">
        <w:lastRenderedPageBreak/>
        <w:t>В структуре стоимости набора преобладают хлеб, крупы и макаронные изделия – 2</w:t>
      </w:r>
      <w:r>
        <w:t>9,3%,</w:t>
      </w:r>
      <w:r w:rsidRPr="00B63A06">
        <w:t xml:space="preserve"> на долю молочных продуктов приходится</w:t>
      </w:r>
      <w:r>
        <w:t xml:space="preserve"> 22,1%, </w:t>
      </w:r>
      <w:r w:rsidRPr="00B63A06">
        <w:t>мяса и мясопродуктов – 1</w:t>
      </w:r>
      <w:r>
        <w:t>8,4%</w:t>
      </w:r>
      <w:r w:rsidRPr="00B63A06">
        <w:t>,</w:t>
      </w:r>
      <w:r>
        <w:t xml:space="preserve"> </w:t>
      </w:r>
      <w:r w:rsidRPr="00B63A06">
        <w:t>плодов и овощей –</w:t>
      </w:r>
      <w:r>
        <w:t xml:space="preserve"> 12%, жиров </w:t>
      </w:r>
      <w:r w:rsidRPr="00B63A06">
        <w:t>–</w:t>
      </w:r>
      <w:r>
        <w:t xml:space="preserve"> 5,2%, рыбы</w:t>
      </w:r>
      <w:r w:rsidRPr="00B63A06">
        <w:t xml:space="preserve"> –</w:t>
      </w:r>
      <w:r>
        <w:t xml:space="preserve"> 5,1%</w:t>
      </w:r>
      <w:r w:rsidRPr="00B63A06">
        <w:t xml:space="preserve">, чая, соли и специй – </w:t>
      </w:r>
      <w:r>
        <w:t>3,8%</w:t>
      </w:r>
      <w:r w:rsidRPr="00B63A06">
        <w:t xml:space="preserve">, </w:t>
      </w:r>
      <w:r>
        <w:t xml:space="preserve">яиц, </w:t>
      </w:r>
      <w:r w:rsidRPr="00B63A06">
        <w:t>сахара и кондитерских изделий</w:t>
      </w:r>
      <w:r>
        <w:t xml:space="preserve"> </w:t>
      </w:r>
      <w:r w:rsidRPr="00B63A06">
        <w:t>–</w:t>
      </w:r>
      <w:r>
        <w:t xml:space="preserve"> 2,2% и 1,9% соответственно</w:t>
      </w:r>
      <w:r w:rsidRPr="00B63A06">
        <w:t>.</w:t>
      </w:r>
    </w:p>
    <w:p w:rsidR="00B13423" w:rsidRPr="00B63A06" w:rsidRDefault="00B13423" w:rsidP="00B13423">
      <w:pPr>
        <w:tabs>
          <w:tab w:val="left" w:pos="3969"/>
        </w:tabs>
        <w:adjustRightInd/>
        <w:spacing w:before="120"/>
        <w:ind w:firstLine="709"/>
      </w:pPr>
      <w:r w:rsidRPr="00B63A06">
        <w:t xml:space="preserve">В </w:t>
      </w:r>
      <w:r>
        <w:t>ноябре</w:t>
      </w:r>
      <w:r w:rsidRPr="00B63A06">
        <w:t xml:space="preserve"> 201</w:t>
      </w:r>
      <w:r>
        <w:t>9</w:t>
      </w:r>
      <w:r w:rsidRPr="00B63A06">
        <w:t xml:space="preserve"> года по сравнению с </w:t>
      </w:r>
      <w:r>
        <w:t>ноябрем</w:t>
      </w:r>
      <w:r w:rsidRPr="00B63A06">
        <w:t xml:space="preserve"> 201</w:t>
      </w:r>
      <w:r>
        <w:t>8</w:t>
      </w:r>
      <w:r w:rsidRPr="00B63A06">
        <w:t xml:space="preserve"> года в структуре стоимости набора выросла доля хлеба, круп и макаронных изделий</w:t>
      </w:r>
      <w:r>
        <w:t xml:space="preserve">, мяса и молочных продуктов. </w:t>
      </w:r>
      <w:r w:rsidRPr="00B63A06">
        <w:t>Доля плодов и овощей</w:t>
      </w:r>
      <w:r>
        <w:t xml:space="preserve">, рыбы, </w:t>
      </w:r>
      <w:r w:rsidRPr="00B63A06">
        <w:t>чая, соли и специй</w:t>
      </w:r>
      <w:r>
        <w:t xml:space="preserve">, </w:t>
      </w:r>
      <w:r w:rsidRPr="00B63A06">
        <w:t>сахара и кондитерских изделий сн</w:t>
      </w:r>
      <w:r w:rsidRPr="00B63A06">
        <w:t>и</w:t>
      </w:r>
      <w:r w:rsidRPr="00B63A06">
        <w:t>зилась.</w:t>
      </w:r>
      <w:r>
        <w:t xml:space="preserve"> </w:t>
      </w:r>
    </w:p>
    <w:p w:rsidR="00B13423" w:rsidRDefault="00B13423" w:rsidP="0080717D">
      <w:pPr>
        <w:pStyle w:val="affff3"/>
        <w:spacing w:before="120" w:after="120"/>
        <w:ind w:firstLine="709"/>
      </w:pPr>
      <w:r w:rsidRPr="0033005B">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237" w:type="dxa"/>
        <w:tblInd w:w="85" w:type="dxa"/>
        <w:tblLayout w:type="fixed"/>
        <w:tblLook w:val="04A0" w:firstRow="1" w:lastRow="0" w:firstColumn="1" w:lastColumn="0" w:noHBand="0" w:noVBand="1"/>
      </w:tblPr>
      <w:tblGrid>
        <w:gridCol w:w="3567"/>
        <w:gridCol w:w="1134"/>
        <w:gridCol w:w="1134"/>
        <w:gridCol w:w="1134"/>
        <w:gridCol w:w="1134"/>
        <w:gridCol w:w="1134"/>
      </w:tblGrid>
      <w:tr w:rsidR="00B13423" w:rsidRPr="00835D52" w:rsidTr="00B13423">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13423" w:rsidRPr="00835D52" w:rsidRDefault="00B13423" w:rsidP="00B13423">
            <w:pPr>
              <w:widowControl/>
              <w:adjustRightInd/>
              <w:spacing w:line="240" w:lineRule="auto"/>
              <w:ind w:firstLine="0"/>
              <w:jc w:val="center"/>
              <w:textAlignment w:val="auto"/>
              <w:rPr>
                <w:rFonts w:cs="Arial"/>
                <w:color w:val="000000"/>
                <w:sz w:val="20"/>
              </w:rPr>
            </w:pPr>
            <w:r w:rsidRPr="00835D52">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B13423" w:rsidRPr="00835D52" w:rsidRDefault="00B13423" w:rsidP="00B13423">
            <w:pPr>
              <w:widowControl/>
              <w:adjustRightInd/>
              <w:spacing w:line="240" w:lineRule="auto"/>
              <w:ind w:firstLine="0"/>
              <w:jc w:val="center"/>
              <w:textAlignment w:val="auto"/>
              <w:rPr>
                <w:rFonts w:cs="Arial"/>
                <w:i/>
                <w:iCs/>
                <w:color w:val="000000"/>
                <w:sz w:val="20"/>
              </w:rPr>
            </w:pPr>
            <w:r>
              <w:rPr>
                <w:rFonts w:cs="Arial"/>
                <w:i/>
                <w:iCs/>
                <w:color w:val="000000"/>
                <w:sz w:val="20"/>
              </w:rPr>
              <w:t>Ноябрь</w:t>
            </w:r>
            <w:r w:rsidRPr="00835D52">
              <w:rPr>
                <w:rFonts w:cs="Arial"/>
                <w:i/>
                <w:iCs/>
                <w:color w:val="000000"/>
                <w:sz w:val="20"/>
              </w:rPr>
              <w:t xml:space="preserve">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B13423" w:rsidRPr="00835D52" w:rsidRDefault="00B13423" w:rsidP="00B13423">
            <w:pPr>
              <w:widowControl/>
              <w:adjustRightInd/>
              <w:spacing w:line="240" w:lineRule="auto"/>
              <w:ind w:firstLine="0"/>
              <w:jc w:val="center"/>
              <w:textAlignment w:val="auto"/>
              <w:rPr>
                <w:rFonts w:cs="Arial"/>
                <w:i/>
                <w:iCs/>
                <w:color w:val="000000"/>
                <w:sz w:val="20"/>
              </w:rPr>
            </w:pPr>
            <w:r w:rsidRPr="00835D52">
              <w:rPr>
                <w:rFonts w:cs="Arial"/>
                <w:i/>
                <w:iCs/>
                <w:color w:val="000000"/>
                <w:sz w:val="20"/>
              </w:rPr>
              <w:t>Январь</w:t>
            </w:r>
            <w:r w:rsidR="0080717D">
              <w:rPr>
                <w:rFonts w:cs="Arial"/>
                <w:i/>
                <w:iCs/>
                <w:color w:val="000000"/>
                <w:sz w:val="20"/>
              </w:rPr>
              <w:t xml:space="preserve"> – </w:t>
            </w:r>
            <w:r>
              <w:rPr>
                <w:rFonts w:cs="Arial"/>
                <w:i/>
                <w:iCs/>
                <w:color w:val="000000"/>
                <w:sz w:val="20"/>
              </w:rPr>
              <w:t>ноябрь</w:t>
            </w:r>
            <w:r w:rsidRPr="00835D52">
              <w:rPr>
                <w:rFonts w:cs="Arial"/>
                <w:i/>
                <w:iCs/>
                <w:color w:val="000000"/>
                <w:sz w:val="20"/>
              </w:rPr>
              <w:t xml:space="preserve"> 2019г. в % к я</w:t>
            </w:r>
            <w:r w:rsidRPr="00835D52">
              <w:rPr>
                <w:rFonts w:cs="Arial"/>
                <w:i/>
                <w:iCs/>
                <w:color w:val="000000"/>
                <w:sz w:val="20"/>
              </w:rPr>
              <w:t>н</w:t>
            </w:r>
            <w:r w:rsidRPr="00835D52">
              <w:rPr>
                <w:rFonts w:cs="Arial"/>
                <w:i/>
                <w:iCs/>
                <w:color w:val="000000"/>
                <w:sz w:val="20"/>
              </w:rPr>
              <w:t>варю</w:t>
            </w:r>
            <w:r w:rsidR="0080717D">
              <w:rPr>
                <w:rFonts w:cs="Arial"/>
                <w:i/>
                <w:iCs/>
                <w:color w:val="000000"/>
                <w:sz w:val="20"/>
              </w:rPr>
              <w:t xml:space="preserve"> – </w:t>
            </w:r>
            <w:r>
              <w:rPr>
                <w:rFonts w:cs="Arial"/>
                <w:i/>
                <w:iCs/>
                <w:color w:val="000000"/>
                <w:sz w:val="20"/>
              </w:rPr>
              <w:t>ноябрю</w:t>
            </w:r>
            <w:r w:rsidRPr="00835D52">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B13423" w:rsidRPr="00835D52" w:rsidRDefault="00B13423" w:rsidP="00B13423">
            <w:pPr>
              <w:widowControl/>
              <w:adjustRightInd/>
              <w:spacing w:line="240" w:lineRule="auto"/>
              <w:ind w:firstLine="0"/>
              <w:jc w:val="center"/>
              <w:textAlignment w:val="auto"/>
              <w:rPr>
                <w:rFonts w:cs="Arial"/>
                <w:i/>
                <w:iCs/>
                <w:color w:val="000000"/>
                <w:sz w:val="20"/>
                <w:u w:val="single"/>
              </w:rPr>
            </w:pPr>
            <w:r w:rsidRPr="00835D52">
              <w:rPr>
                <w:rFonts w:cs="Arial"/>
                <w:i/>
                <w:iCs/>
                <w:color w:val="000000"/>
                <w:sz w:val="20"/>
                <w:u w:val="single"/>
              </w:rPr>
              <w:t>Справо</w:t>
            </w:r>
            <w:r w:rsidRPr="00835D52">
              <w:rPr>
                <w:rFonts w:cs="Arial"/>
                <w:i/>
                <w:iCs/>
                <w:color w:val="000000"/>
                <w:sz w:val="20"/>
                <w:u w:val="single"/>
              </w:rPr>
              <w:t>ч</w:t>
            </w:r>
            <w:r w:rsidRPr="00835D52">
              <w:rPr>
                <w:rFonts w:cs="Arial"/>
                <w:i/>
                <w:iCs/>
                <w:color w:val="000000"/>
                <w:sz w:val="20"/>
                <w:u w:val="single"/>
              </w:rPr>
              <w:t>но</w:t>
            </w:r>
            <w:r w:rsidRPr="00835D52">
              <w:rPr>
                <w:rFonts w:cs="Arial"/>
                <w:i/>
                <w:iCs/>
                <w:color w:val="000000"/>
                <w:sz w:val="20"/>
              </w:rPr>
              <w:t xml:space="preserve">: </w:t>
            </w:r>
            <w:r>
              <w:rPr>
                <w:rFonts w:cs="Arial"/>
                <w:i/>
                <w:iCs/>
                <w:color w:val="000000"/>
                <w:sz w:val="20"/>
              </w:rPr>
              <w:t>н</w:t>
            </w:r>
            <w:r>
              <w:rPr>
                <w:rFonts w:cs="Arial"/>
                <w:i/>
                <w:iCs/>
                <w:color w:val="000000"/>
                <w:sz w:val="20"/>
              </w:rPr>
              <w:t>о</w:t>
            </w:r>
            <w:r>
              <w:rPr>
                <w:rFonts w:cs="Arial"/>
                <w:i/>
                <w:iCs/>
                <w:color w:val="000000"/>
                <w:sz w:val="20"/>
              </w:rPr>
              <w:t>ябрь</w:t>
            </w:r>
            <w:r w:rsidRPr="00835D52">
              <w:rPr>
                <w:rFonts w:cs="Arial"/>
                <w:i/>
                <w:iCs/>
                <w:color w:val="000000"/>
                <w:sz w:val="20"/>
              </w:rPr>
              <w:t xml:space="preserve"> 2018г. в % к д</w:t>
            </w:r>
            <w:r w:rsidRPr="00835D52">
              <w:rPr>
                <w:rFonts w:cs="Arial"/>
                <w:i/>
                <w:iCs/>
                <w:color w:val="000000"/>
                <w:sz w:val="20"/>
              </w:rPr>
              <w:t>е</w:t>
            </w:r>
            <w:r w:rsidRPr="00835D52">
              <w:rPr>
                <w:rFonts w:cs="Arial"/>
                <w:i/>
                <w:iCs/>
                <w:color w:val="000000"/>
                <w:sz w:val="20"/>
              </w:rPr>
              <w:t>кабрю 2017г.</w:t>
            </w:r>
          </w:p>
        </w:tc>
      </w:tr>
      <w:tr w:rsidR="00B13423" w:rsidRPr="00835D52" w:rsidTr="00B13423">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B13423" w:rsidRPr="00835D52" w:rsidRDefault="00B13423" w:rsidP="00B13423">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B13423" w:rsidRPr="00835D52" w:rsidRDefault="00B13423" w:rsidP="00B13423">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B13423" w:rsidRPr="00835D52" w:rsidRDefault="00B13423" w:rsidP="00B13423">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13423" w:rsidRPr="00835D52" w:rsidRDefault="00B13423" w:rsidP="00B13423">
            <w:pPr>
              <w:widowControl/>
              <w:adjustRightInd/>
              <w:spacing w:line="240" w:lineRule="auto"/>
              <w:ind w:firstLine="0"/>
              <w:jc w:val="left"/>
              <w:textAlignment w:val="auto"/>
              <w:rPr>
                <w:rFonts w:cs="Arial"/>
                <w:i/>
                <w:iCs/>
                <w:color w:val="000000"/>
                <w:sz w:val="20"/>
                <w:u w:val="single"/>
              </w:rPr>
            </w:pPr>
          </w:p>
        </w:tc>
      </w:tr>
      <w:tr w:rsidR="00B13423" w:rsidRPr="00835D52" w:rsidTr="00B13423">
        <w:trPr>
          <w:trHeight w:val="96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B13423" w:rsidRPr="00835D52" w:rsidRDefault="00B13423" w:rsidP="00B13423">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B13423" w:rsidRPr="00835D52" w:rsidRDefault="00B13423" w:rsidP="00B13423">
            <w:pPr>
              <w:widowControl/>
              <w:adjustRightInd/>
              <w:spacing w:line="240" w:lineRule="auto"/>
              <w:ind w:firstLine="0"/>
              <w:jc w:val="center"/>
              <w:textAlignment w:val="auto"/>
              <w:rPr>
                <w:rFonts w:cs="Arial"/>
                <w:i/>
                <w:iCs/>
                <w:color w:val="000000"/>
                <w:sz w:val="20"/>
              </w:rPr>
            </w:pPr>
            <w:r>
              <w:rPr>
                <w:rFonts w:cs="Arial"/>
                <w:i/>
                <w:iCs/>
                <w:color w:val="000000"/>
                <w:sz w:val="20"/>
              </w:rPr>
              <w:t>октябрю</w:t>
            </w:r>
            <w:r w:rsidRPr="00835D52">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B13423" w:rsidRPr="00835D52" w:rsidRDefault="00B13423" w:rsidP="00B13423">
            <w:pPr>
              <w:widowControl/>
              <w:adjustRightInd/>
              <w:spacing w:line="240" w:lineRule="auto"/>
              <w:ind w:firstLine="0"/>
              <w:jc w:val="center"/>
              <w:textAlignment w:val="auto"/>
              <w:rPr>
                <w:rFonts w:cs="Arial"/>
                <w:i/>
                <w:iCs/>
                <w:color w:val="000000"/>
                <w:sz w:val="20"/>
              </w:rPr>
            </w:pPr>
            <w:r w:rsidRPr="00835D52">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hideMark/>
          </w:tcPr>
          <w:p w:rsidR="00B13423" w:rsidRPr="00835D52" w:rsidRDefault="00B13423" w:rsidP="00B13423">
            <w:pPr>
              <w:widowControl/>
              <w:adjustRightInd/>
              <w:spacing w:line="240" w:lineRule="auto"/>
              <w:ind w:firstLine="0"/>
              <w:jc w:val="center"/>
              <w:textAlignment w:val="auto"/>
              <w:rPr>
                <w:rFonts w:cs="Arial"/>
                <w:i/>
                <w:iCs/>
                <w:color w:val="000000"/>
                <w:sz w:val="20"/>
              </w:rPr>
            </w:pPr>
            <w:r>
              <w:rPr>
                <w:rFonts w:cs="Arial"/>
                <w:i/>
                <w:iCs/>
                <w:color w:val="000000"/>
                <w:sz w:val="20"/>
              </w:rPr>
              <w:t>ноябрю</w:t>
            </w:r>
            <w:r w:rsidRPr="00835D52">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B13423" w:rsidRPr="00835D52" w:rsidRDefault="00B13423" w:rsidP="00B13423">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13423" w:rsidRPr="00835D52" w:rsidRDefault="00B13423" w:rsidP="00B13423">
            <w:pPr>
              <w:widowControl/>
              <w:adjustRightInd/>
              <w:spacing w:line="240" w:lineRule="auto"/>
              <w:ind w:firstLine="0"/>
              <w:jc w:val="left"/>
              <w:textAlignment w:val="auto"/>
              <w:rPr>
                <w:rFonts w:cs="Arial"/>
                <w:i/>
                <w:iCs/>
                <w:color w:val="000000"/>
                <w:sz w:val="20"/>
                <w:u w:val="single"/>
              </w:rPr>
            </w:pPr>
          </w:p>
        </w:tc>
      </w:tr>
      <w:tr w:rsidR="00B13423" w:rsidRPr="00835D52" w:rsidTr="0080717D">
        <w:trPr>
          <w:trHeight w:val="2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firstLine="0"/>
              <w:jc w:val="left"/>
              <w:textAlignment w:val="auto"/>
              <w:rPr>
                <w:rFonts w:cs="Arial"/>
                <w:color w:val="000000"/>
                <w:sz w:val="20"/>
              </w:rPr>
            </w:pPr>
            <w:r w:rsidRPr="00835D52">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100,2</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102,1</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102,6</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104,0</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104,0</w:t>
            </w:r>
          </w:p>
        </w:tc>
      </w:tr>
      <w:tr w:rsidR="00B13423" w:rsidRPr="00835D52" w:rsidTr="0080717D">
        <w:trPr>
          <w:trHeight w:val="20"/>
        </w:trPr>
        <w:tc>
          <w:tcPr>
            <w:tcW w:w="3567" w:type="dxa"/>
            <w:tcBorders>
              <w:top w:val="dotted" w:sz="4" w:space="0" w:color="auto"/>
              <w:left w:val="double" w:sz="6"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 </w:t>
            </w:r>
          </w:p>
        </w:tc>
      </w:tr>
      <w:tr w:rsidR="00B13423" w:rsidRPr="00835D52" w:rsidTr="0080717D">
        <w:trPr>
          <w:trHeight w:val="2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одежда и бель</w:t>
            </w:r>
            <w:r w:rsidR="0080717D">
              <w:rPr>
                <w:rFonts w:cs="Arial"/>
                <w:color w:val="000000"/>
                <w:sz w:val="20"/>
              </w:rPr>
              <w:t>е</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100,4</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103,5</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102,9</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102,5</w:t>
            </w:r>
          </w:p>
        </w:tc>
        <w:tc>
          <w:tcPr>
            <w:tcW w:w="1134" w:type="dxa"/>
            <w:tcBorders>
              <w:top w:val="nil"/>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103,1</w:t>
            </w:r>
          </w:p>
        </w:tc>
      </w:tr>
      <w:tr w:rsidR="00B13423" w:rsidRPr="00835D52" w:rsidTr="0080717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98,9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99,2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102,8</w:t>
            </w:r>
          </w:p>
        </w:tc>
      </w:tr>
      <w:tr w:rsidR="00B13423" w:rsidRPr="00835D52" w:rsidTr="0080717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106,3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105,2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100,7</w:t>
            </w:r>
          </w:p>
        </w:tc>
      </w:tr>
      <w:tr w:rsidR="00B13423" w:rsidRPr="00835D52" w:rsidTr="0080717D">
        <w:trPr>
          <w:trHeight w:val="2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B13423" w:rsidRPr="00835D52" w:rsidRDefault="0080717D"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 xml:space="preserve">парфюмерно-косметические </w:t>
            </w:r>
            <w:r w:rsidR="00B13423" w:rsidRPr="00835D52">
              <w:rPr>
                <w:rFonts w:cs="Arial"/>
                <w:color w:val="000000"/>
                <w:sz w:val="20"/>
              </w:rPr>
              <w:t>т</w:t>
            </w:r>
            <w:r w:rsidR="00B13423" w:rsidRPr="00835D52">
              <w:rPr>
                <w:rFonts w:cs="Arial"/>
                <w:color w:val="000000"/>
                <w:sz w:val="20"/>
              </w:rPr>
              <w:t>о</w:t>
            </w:r>
            <w:r w:rsidR="00B13423" w:rsidRPr="00835D52">
              <w:rPr>
                <w:rFonts w:cs="Arial"/>
                <w:color w:val="000000"/>
                <w:sz w:val="20"/>
              </w:rPr>
              <w:t>вары</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99,0</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106,0</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105,9</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104,7</w:t>
            </w:r>
          </w:p>
        </w:tc>
        <w:tc>
          <w:tcPr>
            <w:tcW w:w="1134" w:type="dxa"/>
            <w:tcBorders>
              <w:top w:val="nil"/>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101,1</w:t>
            </w:r>
          </w:p>
        </w:tc>
      </w:tr>
      <w:tr w:rsidR="00B13423" w:rsidRPr="00835D52" w:rsidTr="0080717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108,6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110,0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111,7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110,5</w:t>
            </w:r>
          </w:p>
        </w:tc>
      </w:tr>
      <w:tr w:rsidR="00B13423" w:rsidRPr="00835D52" w:rsidTr="0080717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106,0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103,6</w:t>
            </w:r>
          </w:p>
        </w:tc>
      </w:tr>
      <w:tr w:rsidR="00B13423" w:rsidRPr="00835D52" w:rsidTr="0080717D">
        <w:trPr>
          <w:trHeight w:val="2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B13423" w:rsidRPr="00835D52" w:rsidRDefault="0080717D"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 xml:space="preserve">электротовары и другие </w:t>
            </w:r>
            <w:r w:rsidR="00B13423" w:rsidRPr="00835D52">
              <w:rPr>
                <w:rFonts w:cs="Arial"/>
                <w:color w:val="000000"/>
                <w:sz w:val="20"/>
              </w:rPr>
              <w:t>бытовые приборы</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98,4</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98,7</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97,7</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101,2</w:t>
            </w:r>
          </w:p>
        </w:tc>
        <w:tc>
          <w:tcPr>
            <w:tcW w:w="1134" w:type="dxa"/>
            <w:tcBorders>
              <w:top w:val="nil"/>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103,2</w:t>
            </w:r>
          </w:p>
        </w:tc>
      </w:tr>
      <w:tr w:rsidR="00B13423" w:rsidRPr="00835D52" w:rsidTr="0080717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102,2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103,4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104,2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100,3</w:t>
            </w:r>
          </w:p>
        </w:tc>
      </w:tr>
      <w:tr w:rsidR="00B13423" w:rsidRPr="00835D52" w:rsidTr="0080717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105,8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102,6</w:t>
            </w:r>
          </w:p>
        </w:tc>
      </w:tr>
      <w:tr w:rsidR="00B13423" w:rsidRPr="00835D52" w:rsidTr="0080717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телерадиотовары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95,6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97,5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96,5</w:t>
            </w:r>
          </w:p>
        </w:tc>
      </w:tr>
      <w:tr w:rsidR="00B13423" w:rsidRPr="00835D52" w:rsidTr="0080717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104,7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105,1</w:t>
            </w:r>
          </w:p>
        </w:tc>
      </w:tr>
      <w:tr w:rsidR="00B13423" w:rsidRPr="00835D52" w:rsidTr="0080717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98,7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102,3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102,3</w:t>
            </w:r>
          </w:p>
        </w:tc>
      </w:tr>
      <w:tr w:rsidR="00B13423" w:rsidRPr="00835D52" w:rsidTr="0080717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102,0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105,3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109,8</w:t>
            </w:r>
          </w:p>
        </w:tc>
      </w:tr>
      <w:tr w:rsidR="00B13423" w:rsidRPr="00835D52" w:rsidTr="0080717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106,1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106,5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102,5</w:t>
            </w:r>
          </w:p>
        </w:tc>
      </w:tr>
      <w:tr w:rsidR="00B13423" w:rsidRPr="00835D52" w:rsidTr="0080717D">
        <w:trPr>
          <w:trHeight w:val="20"/>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B13423" w:rsidRPr="00835D52" w:rsidRDefault="00B13423" w:rsidP="0080717D">
            <w:pPr>
              <w:widowControl/>
              <w:adjustRightInd/>
              <w:spacing w:before="60" w:line="240" w:lineRule="exact"/>
              <w:ind w:left="199" w:firstLine="0"/>
              <w:jc w:val="left"/>
              <w:textAlignment w:val="auto"/>
              <w:rPr>
                <w:rFonts w:cs="Arial"/>
                <w:color w:val="000000"/>
                <w:sz w:val="20"/>
              </w:rPr>
            </w:pPr>
            <w:r w:rsidRPr="00835D52">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100,2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103,9</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104,0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107,8</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B13423" w:rsidRPr="00835D52" w:rsidRDefault="00B13423" w:rsidP="0080717D">
            <w:pPr>
              <w:widowControl/>
              <w:adjustRightInd/>
              <w:spacing w:before="60" w:line="240" w:lineRule="exact"/>
              <w:ind w:firstLine="0"/>
              <w:jc w:val="center"/>
              <w:textAlignment w:val="auto"/>
              <w:rPr>
                <w:rFonts w:cs="Arial"/>
                <w:color w:val="000000"/>
                <w:sz w:val="20"/>
              </w:rPr>
            </w:pPr>
            <w:r w:rsidRPr="00835D52">
              <w:rPr>
                <w:rFonts w:cs="Arial"/>
                <w:color w:val="000000"/>
                <w:sz w:val="20"/>
              </w:rPr>
              <w:t>108,6</w:t>
            </w:r>
          </w:p>
        </w:tc>
      </w:tr>
    </w:tbl>
    <w:p w:rsidR="00B13423" w:rsidRDefault="002A734E" w:rsidP="002A734E">
      <w:pPr>
        <w:tabs>
          <w:tab w:val="left" w:pos="3969"/>
        </w:tabs>
        <w:adjustRightInd/>
        <w:spacing w:before="120"/>
        <w:ind w:firstLine="709"/>
      </w:pPr>
      <w:r>
        <w:t>В ноябре 2019 года по сравнению с октябрем 2019 года с</w:t>
      </w:r>
      <w:r w:rsidR="00B13423" w:rsidRPr="00372A23">
        <w:t>реди непродовол</w:t>
      </w:r>
      <w:r w:rsidR="00B13423" w:rsidRPr="00372A23">
        <w:t>ь</w:t>
      </w:r>
      <w:r w:rsidR="00B13423" w:rsidRPr="00372A23">
        <w:t>ственных товаров подорожали отдельные виды</w:t>
      </w:r>
      <w:r w:rsidR="00B13423">
        <w:t xml:space="preserve"> одежды </w:t>
      </w:r>
      <w:r w:rsidR="00B13423" w:rsidRPr="00B62934">
        <w:t>о</w:t>
      </w:r>
      <w:r w:rsidR="00B13423">
        <w:t>сенне-зимнего ассортимента. Так</w:t>
      </w:r>
      <w:r w:rsidR="0080717D">
        <w:t>,</w:t>
      </w:r>
      <w:r w:rsidR="00B13423">
        <w:t xml:space="preserve"> мужские зимние и кожаные куртки стали дороже </w:t>
      </w:r>
      <w:r w:rsidR="0080717D">
        <w:t xml:space="preserve">на 4,7% и 0,6% соответственно, </w:t>
      </w:r>
      <w:r w:rsidR="00B13423">
        <w:t>ж</w:t>
      </w:r>
      <w:r w:rsidR="00B13423" w:rsidRPr="00B62934">
        <w:t>енск</w:t>
      </w:r>
      <w:r w:rsidR="00B13423">
        <w:t>ие</w:t>
      </w:r>
      <w:r w:rsidR="00B13423" w:rsidRPr="00B62934">
        <w:t xml:space="preserve"> зимн</w:t>
      </w:r>
      <w:r w:rsidR="00B13423">
        <w:t>ие пальто</w:t>
      </w:r>
      <w:r w:rsidR="00B13423" w:rsidRPr="00B62934">
        <w:t xml:space="preserve"> </w:t>
      </w:r>
      <w:r w:rsidR="00B13423">
        <w:t xml:space="preserve">и меховые пальто, дубленки </w:t>
      </w:r>
      <w:r w:rsidR="0080717D">
        <w:t>–</w:t>
      </w:r>
      <w:r w:rsidR="00B13423">
        <w:t xml:space="preserve"> </w:t>
      </w:r>
      <w:r w:rsidR="00B13423" w:rsidRPr="00B62934">
        <w:t xml:space="preserve">на </w:t>
      </w:r>
      <w:r w:rsidR="00B13423">
        <w:t>2,2%</w:t>
      </w:r>
      <w:r w:rsidR="00B13423" w:rsidRPr="00B62934">
        <w:t xml:space="preserve">, </w:t>
      </w:r>
      <w:r w:rsidR="00B13423">
        <w:t>и 1,8% соответственно. Вместе с тем цены на мужские и женские джемпера снизились на 3,6% и 1,7%. Среди товаров детского ассортимента на 0,1-0,5% повышение отмечено на утепленный к</w:t>
      </w:r>
      <w:r w:rsidR="00B13423">
        <w:t>о</w:t>
      </w:r>
      <w:r w:rsidR="00B13423">
        <w:t xml:space="preserve">стюм, футболку, верхнюю сорочку, джинсы для школьников, трикотажный костюм для детей ясельного возраста.  </w:t>
      </w:r>
    </w:p>
    <w:p w:rsidR="00B13423" w:rsidRDefault="00B13423" w:rsidP="0080717D">
      <w:pPr>
        <w:tabs>
          <w:tab w:val="left" w:pos="3969"/>
        </w:tabs>
        <w:adjustRightInd/>
        <w:spacing w:before="120"/>
        <w:ind w:firstLine="709"/>
      </w:pPr>
      <w:r>
        <w:t xml:space="preserve">Выросли в цене большинство наблюдаемых медикаментов. Наиболее заметный рост произошел на сульфацетамид на 4,4%, линекс и левомеколь – на 2,5%, аспирин </w:t>
      </w:r>
      <w:r w:rsidR="00DF7E74">
        <w:br/>
      </w:r>
      <w:r>
        <w:lastRenderedPageBreak/>
        <w:t>и офтан катахром – на 2,4%, но-шпу – на 2%, поливитамины с макро- и микроэлемент</w:t>
      </w:r>
      <w:r>
        <w:t>а</w:t>
      </w:r>
      <w:r>
        <w:t>ми – на 1,1%, нимесулид – на 1%. Снижение цен о</w:t>
      </w:r>
      <w:r w:rsidR="00DF7E74">
        <w:t xml:space="preserve">тмечено на винпоцетин на 7,2%, </w:t>
      </w:r>
      <w:r>
        <w:t>а</w:t>
      </w:r>
      <w:r>
        <w:t>л</w:t>
      </w:r>
      <w:r>
        <w:t xml:space="preserve">лохол – на 2,1%, настойку пустырника – на 2%, витамины без минералов – на 1,6%. </w:t>
      </w:r>
    </w:p>
    <w:p w:rsidR="00B13423" w:rsidRDefault="00B13423" w:rsidP="0080717D">
      <w:pPr>
        <w:tabs>
          <w:tab w:val="left" w:pos="3969"/>
        </w:tabs>
        <w:adjustRightInd/>
        <w:spacing w:before="120"/>
        <w:ind w:firstLine="709"/>
      </w:pPr>
      <w:r>
        <w:t>В группе моторного топлива на 10,8% повысились цены на газ. Сезонный пер</w:t>
      </w:r>
      <w:r>
        <w:t>е</w:t>
      </w:r>
      <w:r>
        <w:t>ход на зимнее дизельное топливо вызвал рост цен на 3,4%. Цены на бензин в среднем снизились на 0,1%.</w:t>
      </w:r>
    </w:p>
    <w:p w:rsidR="00B13423" w:rsidRPr="003779D4" w:rsidRDefault="00B13423" w:rsidP="0080717D">
      <w:pPr>
        <w:tabs>
          <w:tab w:val="left" w:pos="3969"/>
        </w:tabs>
        <w:adjustRightInd/>
        <w:spacing w:before="120"/>
        <w:ind w:firstLine="709"/>
      </w:pPr>
      <w:r w:rsidRPr="00B62934">
        <w:t>Из прочих видов наблюдаемых непродовольственных товаров более всего под</w:t>
      </w:r>
      <w:r w:rsidRPr="00B62934">
        <w:t>о</w:t>
      </w:r>
      <w:r w:rsidRPr="00B62934">
        <w:t>рожали</w:t>
      </w:r>
      <w:r>
        <w:t>:</w:t>
      </w:r>
      <w:r w:rsidRPr="00B62934">
        <w:t xml:space="preserve"> </w:t>
      </w:r>
      <w:r>
        <w:t xml:space="preserve">стеклянная посуда – на 5,3%, золотое кольцо – на 4%, чистящие средства – </w:t>
      </w:r>
      <w:r w:rsidR="00DF7E74">
        <w:br/>
      </w:r>
      <w:r>
        <w:t xml:space="preserve">на 3,3%, сухие корма для животных – на 2,8%, садовая лопата – на 2,7%, женская </w:t>
      </w:r>
      <w:r w:rsidR="00DF7E74">
        <w:br/>
      </w:r>
      <w:r>
        <w:t>сумка – на 2,4%, свежие цветы – на 2,2%, металлическая посуда –  на 1,5%. На 0,6-1,2% выросли цены на спички, мыло, сигареты, ламинат, рубероид, триммер, шкаф для пр</w:t>
      </w:r>
      <w:r>
        <w:t>и</w:t>
      </w:r>
      <w:r>
        <w:t xml:space="preserve">хожей, мужской ремень. </w:t>
      </w:r>
      <w:r w:rsidRPr="00B62934">
        <w:t>Одновременно</w:t>
      </w:r>
      <w:r>
        <w:t xml:space="preserve"> снижение отмечено на флеш-накопитель </w:t>
      </w:r>
      <w:r>
        <w:rPr>
          <w:lang w:val="en-US"/>
        </w:rPr>
        <w:t>USB</w:t>
      </w:r>
      <w:r w:rsidRPr="003779D4">
        <w:t xml:space="preserve"> </w:t>
      </w:r>
      <w:r>
        <w:t>на 6,3%, фарфоровую посуду – на 3,6%, смартфон – на 2,6%, памперсы – на 2%, эне</w:t>
      </w:r>
      <w:r>
        <w:t>р</w:t>
      </w:r>
      <w:r>
        <w:t>госберегающую лампу – на 1,6%, зеркало – на 1,4%. Н</w:t>
      </w:r>
      <w:r w:rsidRPr="00B62934">
        <w:t xml:space="preserve">а </w:t>
      </w:r>
      <w:r w:rsidRPr="00222D6C">
        <w:t>1,</w:t>
      </w:r>
      <w:r>
        <w:t>3</w:t>
      </w:r>
      <w:r w:rsidRPr="00222D6C">
        <w:t>-</w:t>
      </w:r>
      <w:r>
        <w:t>2,7%</w:t>
      </w:r>
      <w:r w:rsidRPr="00B62934">
        <w:t xml:space="preserve"> снизились цены на </w:t>
      </w:r>
      <w:r>
        <w:t>бытовую технику: миксер, холодильник, микроволновую печь, пылесос, бытовую плиту, утюг, электрочайник.</w:t>
      </w:r>
    </w:p>
    <w:p w:rsidR="00B13423" w:rsidRPr="00EE7206" w:rsidRDefault="00B13423" w:rsidP="00DF7E74">
      <w:pPr>
        <w:spacing w:before="120"/>
        <w:ind w:firstLine="709"/>
        <w:rPr>
          <w:szCs w:val="22"/>
        </w:rPr>
      </w:pPr>
      <w:r w:rsidRPr="00BF0741">
        <w:rPr>
          <w:szCs w:val="22"/>
        </w:rPr>
        <w:t xml:space="preserve"> </w:t>
      </w:r>
      <w:r w:rsidRPr="00EE7206">
        <w:rPr>
          <w:szCs w:val="22"/>
        </w:rPr>
        <w:t>С начала года цены на большинство медикаментов и медицинских товаров п</w:t>
      </w:r>
      <w:r w:rsidRPr="00EE7206">
        <w:rPr>
          <w:szCs w:val="22"/>
        </w:rPr>
        <w:t>о</w:t>
      </w:r>
      <w:r w:rsidRPr="00EE7206">
        <w:rPr>
          <w:szCs w:val="22"/>
        </w:rPr>
        <w:t xml:space="preserve">высились: валидол </w:t>
      </w:r>
      <w:r w:rsidR="00DF7E74">
        <w:rPr>
          <w:szCs w:val="22"/>
        </w:rPr>
        <w:t xml:space="preserve">– </w:t>
      </w:r>
      <w:r w:rsidRPr="00EE7206">
        <w:rPr>
          <w:szCs w:val="22"/>
        </w:rPr>
        <w:t xml:space="preserve">в 2,4 раза, сульфацетамид – на 12,4%, корвалол </w:t>
      </w:r>
      <w:r w:rsidR="00DF7E74">
        <w:rPr>
          <w:szCs w:val="22"/>
        </w:rPr>
        <w:t xml:space="preserve">– </w:t>
      </w:r>
      <w:r w:rsidRPr="00EE7206">
        <w:rPr>
          <w:szCs w:val="22"/>
        </w:rPr>
        <w:t>на 11,6%, о</w:t>
      </w:r>
      <w:r w:rsidRPr="00EE7206">
        <w:rPr>
          <w:szCs w:val="22"/>
        </w:rPr>
        <w:t>ф</w:t>
      </w:r>
      <w:r w:rsidRPr="00EE7206">
        <w:rPr>
          <w:szCs w:val="22"/>
        </w:rPr>
        <w:t>тан катахром – на 10,7%, левомеколь – на 9,5%, троксерутин  – н</w:t>
      </w:r>
      <w:r w:rsidR="00DF7E74">
        <w:rPr>
          <w:szCs w:val="22"/>
        </w:rPr>
        <w:t xml:space="preserve">а 7,6%, отечественный анальгин </w:t>
      </w:r>
      <w:r w:rsidRPr="00EE7206">
        <w:rPr>
          <w:szCs w:val="22"/>
        </w:rPr>
        <w:t>– на 6,7%, алмагель – на 6,6%, бисопролол – на 6,1%, аспирин – на 6%. Пон</w:t>
      </w:r>
      <w:r w:rsidRPr="00EE7206">
        <w:rPr>
          <w:szCs w:val="22"/>
        </w:rPr>
        <w:t>и</w:t>
      </w:r>
      <w:r w:rsidRPr="00EE7206">
        <w:rPr>
          <w:szCs w:val="22"/>
        </w:rPr>
        <w:t>жение на 0,7-6,4% зарегистрировано на аллохол, смекту, амброксол, гипотиазид,</w:t>
      </w:r>
      <w:r w:rsidRPr="00EE7206">
        <w:t xml:space="preserve"> </w:t>
      </w:r>
      <w:r w:rsidRPr="00EE7206">
        <w:rPr>
          <w:szCs w:val="22"/>
        </w:rPr>
        <w:t>вер</w:t>
      </w:r>
      <w:r w:rsidRPr="00EE7206">
        <w:rPr>
          <w:szCs w:val="22"/>
        </w:rPr>
        <w:t>о</w:t>
      </w:r>
      <w:r w:rsidRPr="00EE7206">
        <w:rPr>
          <w:szCs w:val="22"/>
        </w:rPr>
        <w:t>шпирон</w:t>
      </w:r>
      <w:r w:rsidRPr="00EE7206">
        <w:t>, ф</w:t>
      </w:r>
      <w:r w:rsidRPr="00EE7206">
        <w:rPr>
          <w:szCs w:val="22"/>
        </w:rPr>
        <w:t>луоцинолона ацетонид, лоперамид, комбинированные анальгетики, винпоц</w:t>
      </w:r>
      <w:r w:rsidRPr="00EE7206">
        <w:rPr>
          <w:szCs w:val="22"/>
        </w:rPr>
        <w:t>е</w:t>
      </w:r>
      <w:r w:rsidRPr="00EE7206">
        <w:rPr>
          <w:szCs w:val="22"/>
        </w:rPr>
        <w:t>тин.</w:t>
      </w:r>
    </w:p>
    <w:p w:rsidR="00B13423" w:rsidRPr="00F54F9D" w:rsidRDefault="00B13423" w:rsidP="00DF7E74">
      <w:pPr>
        <w:spacing w:before="120"/>
        <w:ind w:firstLine="709"/>
        <w:rPr>
          <w:szCs w:val="22"/>
        </w:rPr>
      </w:pPr>
      <w:r w:rsidRPr="00F54F9D">
        <w:rPr>
          <w:szCs w:val="22"/>
        </w:rPr>
        <w:t xml:space="preserve">В группе мебели более всего выросли в цене кухонный навесной шкаф на 9,2%, рабочий кухонный стол – на 8,1%, диван-кровать – на 7,1%, стул с мягким сидением – </w:t>
      </w:r>
      <w:r w:rsidR="00DF7E74">
        <w:rPr>
          <w:szCs w:val="22"/>
        </w:rPr>
        <w:br/>
      </w:r>
      <w:r w:rsidRPr="00F54F9D">
        <w:rPr>
          <w:szCs w:val="22"/>
        </w:rPr>
        <w:t>на 4,8%, детский матрас – на 4,6%.</w:t>
      </w:r>
    </w:p>
    <w:p w:rsidR="00B13423" w:rsidRDefault="00B13423" w:rsidP="00DF7E74">
      <w:pPr>
        <w:spacing w:before="120"/>
        <w:ind w:firstLine="709"/>
        <w:rPr>
          <w:szCs w:val="22"/>
        </w:rPr>
      </w:pPr>
      <w:r w:rsidRPr="00F54F9D">
        <w:rPr>
          <w:szCs w:val="22"/>
        </w:rPr>
        <w:t>Подорожали отдельные виды одежды и обуви для детей и взрослых. Так</w:t>
      </w:r>
      <w:r w:rsidR="00DF7E74">
        <w:rPr>
          <w:szCs w:val="22"/>
        </w:rPr>
        <w:t>,</w:t>
      </w:r>
      <w:r w:rsidRPr="00F54F9D">
        <w:rPr>
          <w:szCs w:val="22"/>
        </w:rPr>
        <w:t xml:space="preserve"> зим</w:t>
      </w:r>
      <w:r>
        <w:rPr>
          <w:szCs w:val="22"/>
        </w:rPr>
        <w:t xml:space="preserve">няя мужская куртка стала дороже на 7,2%, женское платье – на 6,7%, осеннее пальто – </w:t>
      </w:r>
      <w:r w:rsidR="00DF7E74">
        <w:rPr>
          <w:szCs w:val="22"/>
        </w:rPr>
        <w:br/>
      </w:r>
      <w:r>
        <w:rPr>
          <w:szCs w:val="22"/>
        </w:rPr>
        <w:t>на 5,7%, мужской костюм – на 4,8%, детские брюки – на 4,6%. На 3,8-5,7% выросли ц</w:t>
      </w:r>
      <w:r>
        <w:rPr>
          <w:szCs w:val="22"/>
        </w:rPr>
        <w:t>е</w:t>
      </w:r>
      <w:r>
        <w:rPr>
          <w:szCs w:val="22"/>
        </w:rPr>
        <w:t>ны на женские блузки, мужские сорочки и рубашки для мальчиков.</w:t>
      </w:r>
    </w:p>
    <w:p w:rsidR="00B13423" w:rsidRPr="00BF0741" w:rsidRDefault="00B13423" w:rsidP="00DF7E74">
      <w:pPr>
        <w:spacing w:before="120"/>
        <w:ind w:firstLine="709"/>
        <w:rPr>
          <w:szCs w:val="22"/>
        </w:rPr>
      </w:pPr>
      <w:r w:rsidRPr="00BF0741">
        <w:rPr>
          <w:szCs w:val="22"/>
        </w:rPr>
        <w:t xml:space="preserve">Среди прочих непродовольственных товаров наибольшее повышение отмечено </w:t>
      </w:r>
      <w:r>
        <w:rPr>
          <w:szCs w:val="22"/>
        </w:rPr>
        <w:t xml:space="preserve">на </w:t>
      </w:r>
      <w:r w:rsidRPr="00BF0741">
        <w:rPr>
          <w:szCs w:val="22"/>
        </w:rPr>
        <w:t>крем для лица на 1</w:t>
      </w:r>
      <w:r>
        <w:rPr>
          <w:szCs w:val="22"/>
        </w:rPr>
        <w:t>3,9</w:t>
      </w:r>
      <w:r w:rsidRPr="00BF0741">
        <w:rPr>
          <w:szCs w:val="22"/>
        </w:rPr>
        <w:t xml:space="preserve">%, </w:t>
      </w:r>
      <w:r>
        <w:rPr>
          <w:szCs w:val="22"/>
        </w:rPr>
        <w:t>ювелирные изделия – на 10,3%, тетради</w:t>
      </w:r>
      <w:r w:rsidRPr="00BF0741">
        <w:rPr>
          <w:szCs w:val="22"/>
        </w:rPr>
        <w:t xml:space="preserve"> – на </w:t>
      </w:r>
      <w:r>
        <w:rPr>
          <w:szCs w:val="22"/>
        </w:rPr>
        <w:t>9,7</w:t>
      </w:r>
      <w:r w:rsidRPr="00BF0741">
        <w:rPr>
          <w:szCs w:val="22"/>
        </w:rPr>
        <w:t xml:space="preserve">%, </w:t>
      </w:r>
      <w:r>
        <w:rPr>
          <w:szCs w:val="22"/>
        </w:rPr>
        <w:t>таба</w:t>
      </w:r>
      <w:r>
        <w:rPr>
          <w:szCs w:val="22"/>
        </w:rPr>
        <w:t>ч</w:t>
      </w:r>
      <w:r>
        <w:rPr>
          <w:szCs w:val="22"/>
        </w:rPr>
        <w:t xml:space="preserve">ные изделия – на 8,6%, постельное белье – на 7,7%, электрические лампы – на 7,4%, цемент – на 7,1%, хозяйственное мыло – на 6,9%, печатные издания – на 5,7%, </w:t>
      </w:r>
      <w:r w:rsidR="00DF7E74">
        <w:rPr>
          <w:szCs w:val="22"/>
        </w:rPr>
        <w:br/>
      </w:r>
      <w:r>
        <w:rPr>
          <w:szCs w:val="22"/>
        </w:rPr>
        <w:t xml:space="preserve">мотоцикл, скутер – на 4,6%, новый отечественный автомобиль – на 4,3%, дизельное топливо – на 3,5%. </w:t>
      </w:r>
      <w:r w:rsidRPr="00BF0741">
        <w:rPr>
          <w:szCs w:val="22"/>
        </w:rPr>
        <w:t>Снижение цен произошло на некоторые виды одежды и обуви: кро</w:t>
      </w:r>
      <w:r w:rsidRPr="00BF0741">
        <w:rPr>
          <w:szCs w:val="22"/>
        </w:rPr>
        <w:t>с</w:t>
      </w:r>
      <w:r w:rsidRPr="00BF0741">
        <w:rPr>
          <w:szCs w:val="22"/>
        </w:rPr>
        <w:t>совые туфли для взрослых из натуральной кожи стали дешевле на 12</w:t>
      </w:r>
      <w:r>
        <w:rPr>
          <w:szCs w:val="22"/>
        </w:rPr>
        <w:t>,1</w:t>
      </w:r>
      <w:r w:rsidRPr="00BF0741">
        <w:rPr>
          <w:szCs w:val="22"/>
        </w:rPr>
        <w:t xml:space="preserve">%, </w:t>
      </w:r>
      <w:r>
        <w:rPr>
          <w:szCs w:val="22"/>
        </w:rPr>
        <w:t>женские м</w:t>
      </w:r>
      <w:r>
        <w:rPr>
          <w:szCs w:val="22"/>
        </w:rPr>
        <w:t>о</w:t>
      </w:r>
      <w:r>
        <w:rPr>
          <w:szCs w:val="22"/>
        </w:rPr>
        <w:t xml:space="preserve">дельные туфли – на 7,8%, спортивный костюм для взрослых – на 4,3%, </w:t>
      </w:r>
      <w:r w:rsidRPr="00BF0741">
        <w:rPr>
          <w:szCs w:val="22"/>
        </w:rPr>
        <w:t xml:space="preserve">зимние женские сапоги из натуральной кожи – на </w:t>
      </w:r>
      <w:r>
        <w:rPr>
          <w:szCs w:val="22"/>
        </w:rPr>
        <w:t>3,7</w:t>
      </w:r>
      <w:r w:rsidRPr="00BF0741">
        <w:rPr>
          <w:szCs w:val="22"/>
        </w:rPr>
        <w:t xml:space="preserve">%, </w:t>
      </w:r>
      <w:r>
        <w:rPr>
          <w:szCs w:val="22"/>
        </w:rPr>
        <w:t>женское демисезонное пальто – на 3,2%.</w:t>
      </w:r>
      <w:r w:rsidRPr="00BF0741">
        <w:rPr>
          <w:szCs w:val="22"/>
        </w:rPr>
        <w:t xml:space="preserve"> Среди прочих товаров более всего снизились цены на флеш-накопитель </w:t>
      </w:r>
      <w:r>
        <w:rPr>
          <w:szCs w:val="22"/>
          <w:lang w:val="en-US"/>
        </w:rPr>
        <w:t>USB</w:t>
      </w:r>
      <w:r>
        <w:rPr>
          <w:szCs w:val="22"/>
        </w:rPr>
        <w:t xml:space="preserve"> на 28,6%, </w:t>
      </w:r>
      <w:r w:rsidRPr="00BF0741">
        <w:rPr>
          <w:szCs w:val="22"/>
        </w:rPr>
        <w:t>газ</w:t>
      </w:r>
      <w:r w:rsidRPr="00BF0741">
        <w:rPr>
          <w:szCs w:val="22"/>
        </w:rPr>
        <w:t>о</w:t>
      </w:r>
      <w:r w:rsidRPr="00BF0741">
        <w:rPr>
          <w:szCs w:val="22"/>
        </w:rPr>
        <w:t xml:space="preserve">вое моторное топливо </w:t>
      </w:r>
      <w:r w:rsidR="00DF7E74">
        <w:rPr>
          <w:szCs w:val="22"/>
        </w:rPr>
        <w:t>–</w:t>
      </w:r>
      <w:r>
        <w:rPr>
          <w:szCs w:val="22"/>
        </w:rPr>
        <w:t xml:space="preserve"> </w:t>
      </w:r>
      <w:r w:rsidRPr="00BF0741">
        <w:rPr>
          <w:szCs w:val="22"/>
        </w:rPr>
        <w:t xml:space="preserve">на </w:t>
      </w:r>
      <w:r>
        <w:rPr>
          <w:szCs w:val="22"/>
        </w:rPr>
        <w:t>25,6</w:t>
      </w:r>
      <w:r w:rsidRPr="00BF0741">
        <w:rPr>
          <w:szCs w:val="22"/>
        </w:rPr>
        <w:t xml:space="preserve">%, энергосберегающую лампу – на </w:t>
      </w:r>
      <w:r>
        <w:rPr>
          <w:szCs w:val="22"/>
        </w:rPr>
        <w:t>9,5</w:t>
      </w:r>
      <w:r w:rsidRPr="00BF0741">
        <w:rPr>
          <w:szCs w:val="22"/>
        </w:rPr>
        <w:t>%</w:t>
      </w:r>
      <w:r>
        <w:rPr>
          <w:szCs w:val="22"/>
        </w:rPr>
        <w:t xml:space="preserve">, смартфон – </w:t>
      </w:r>
      <w:r w:rsidR="00DF7E74">
        <w:rPr>
          <w:szCs w:val="22"/>
        </w:rPr>
        <w:br/>
      </w:r>
      <w:r>
        <w:rPr>
          <w:szCs w:val="22"/>
        </w:rPr>
        <w:t xml:space="preserve">на 7,5%, планшетный компьютер </w:t>
      </w:r>
      <w:r w:rsidRPr="00BF0741">
        <w:rPr>
          <w:szCs w:val="22"/>
        </w:rPr>
        <w:t xml:space="preserve">– на </w:t>
      </w:r>
      <w:r>
        <w:rPr>
          <w:szCs w:val="22"/>
        </w:rPr>
        <w:t>5,2</w:t>
      </w:r>
      <w:r w:rsidRPr="00BF0741">
        <w:rPr>
          <w:szCs w:val="22"/>
        </w:rPr>
        <w:t>%</w:t>
      </w:r>
      <w:r>
        <w:rPr>
          <w:szCs w:val="22"/>
        </w:rPr>
        <w:t xml:space="preserve">, фотоаппарат – на 4,9%, велосипед для взрослых – на 4,4%, памперсы – на 4,1%, электропылесос – на 3,6%, телевизор – </w:t>
      </w:r>
      <w:r w:rsidR="00DF7E74">
        <w:rPr>
          <w:szCs w:val="22"/>
        </w:rPr>
        <w:br/>
      </w:r>
      <w:r>
        <w:rPr>
          <w:szCs w:val="22"/>
        </w:rPr>
        <w:t>на 3,5%.</w:t>
      </w:r>
    </w:p>
    <w:p w:rsidR="00B13423" w:rsidRDefault="00B13423" w:rsidP="001E7324">
      <w:pPr>
        <w:pageBreakBefore/>
        <w:spacing w:line="240" w:lineRule="auto"/>
        <w:ind w:firstLine="0"/>
        <w:jc w:val="center"/>
        <w:rPr>
          <w:szCs w:val="22"/>
        </w:rPr>
      </w:pPr>
      <w:r w:rsidRPr="009B40BD">
        <w:rPr>
          <w:b/>
          <w:szCs w:val="22"/>
        </w:rPr>
        <w:lastRenderedPageBreak/>
        <w:t xml:space="preserve">Максимальное и минимальное значение индексов цен на </w:t>
      </w:r>
      <w:r w:rsidRPr="009B40BD">
        <w:rPr>
          <w:b/>
          <w:szCs w:val="22"/>
        </w:rPr>
        <w:br/>
        <w:t xml:space="preserve">отдельные непродовольственные товары в </w:t>
      </w:r>
      <w:r>
        <w:rPr>
          <w:b/>
          <w:szCs w:val="22"/>
        </w:rPr>
        <w:t>ноябре</w:t>
      </w:r>
      <w:r w:rsidRPr="009B40BD">
        <w:rPr>
          <w:b/>
          <w:szCs w:val="22"/>
        </w:rPr>
        <w:t xml:space="preserve"> 2019 года</w:t>
      </w:r>
      <w:r w:rsidRPr="009B40BD">
        <w:rPr>
          <w:b/>
          <w:szCs w:val="22"/>
        </w:rPr>
        <w:br/>
      </w:r>
      <w:r w:rsidRPr="009B40BD">
        <w:rPr>
          <w:szCs w:val="22"/>
        </w:rPr>
        <w:t xml:space="preserve">(в процентах к </w:t>
      </w:r>
      <w:r>
        <w:rPr>
          <w:szCs w:val="22"/>
        </w:rPr>
        <w:t>октябрю</w:t>
      </w:r>
      <w:r w:rsidRPr="009B40BD">
        <w:rPr>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B13423" w:rsidRPr="00DC251E" w:rsidTr="00B13423">
        <w:trPr>
          <w:trHeight w:val="227"/>
          <w:tblHeader/>
        </w:trPr>
        <w:tc>
          <w:tcPr>
            <w:tcW w:w="2835" w:type="dxa"/>
            <w:vMerge w:val="restart"/>
          </w:tcPr>
          <w:p w:rsidR="00B13423" w:rsidRPr="00DC251E" w:rsidRDefault="00B13423" w:rsidP="00B13423">
            <w:pPr>
              <w:spacing w:line="240" w:lineRule="auto"/>
              <w:ind w:firstLine="0"/>
              <w:jc w:val="center"/>
              <w:rPr>
                <w:rFonts w:cs="Arial"/>
                <w:i/>
                <w:sz w:val="20"/>
              </w:rPr>
            </w:pPr>
            <w:r w:rsidRPr="00DC251E">
              <w:rPr>
                <w:rFonts w:cs="Arial"/>
                <w:i/>
                <w:sz w:val="20"/>
              </w:rPr>
              <w:t>Наименование группы т</w:t>
            </w:r>
            <w:r w:rsidRPr="00DC251E">
              <w:rPr>
                <w:rFonts w:cs="Arial"/>
                <w:i/>
                <w:sz w:val="20"/>
              </w:rPr>
              <w:t>о</w:t>
            </w:r>
            <w:r w:rsidRPr="00DC251E">
              <w:rPr>
                <w:rFonts w:cs="Arial"/>
                <w:i/>
                <w:sz w:val="20"/>
              </w:rPr>
              <w:t>варов</w:t>
            </w:r>
          </w:p>
        </w:tc>
        <w:tc>
          <w:tcPr>
            <w:tcW w:w="1560" w:type="dxa"/>
            <w:vMerge w:val="restart"/>
          </w:tcPr>
          <w:p w:rsidR="00B13423" w:rsidRPr="00DC251E" w:rsidRDefault="00B13423" w:rsidP="00B13423">
            <w:pPr>
              <w:spacing w:line="240" w:lineRule="auto"/>
              <w:ind w:left="-108" w:right="-108" w:firstLine="0"/>
              <w:jc w:val="center"/>
              <w:rPr>
                <w:rFonts w:cs="Arial"/>
                <w:i/>
                <w:sz w:val="20"/>
              </w:rPr>
            </w:pPr>
            <w:r w:rsidRPr="00DC251E">
              <w:rPr>
                <w:rFonts w:cs="Arial"/>
                <w:i/>
                <w:sz w:val="20"/>
              </w:rPr>
              <w:t>Индекс цен в среднем по группе</w:t>
            </w:r>
          </w:p>
        </w:tc>
        <w:tc>
          <w:tcPr>
            <w:tcW w:w="4898" w:type="dxa"/>
            <w:gridSpan w:val="2"/>
          </w:tcPr>
          <w:p w:rsidR="00B13423" w:rsidRPr="00DC251E" w:rsidRDefault="00B13423" w:rsidP="00B13423">
            <w:pPr>
              <w:spacing w:line="240" w:lineRule="auto"/>
              <w:ind w:firstLine="0"/>
              <w:jc w:val="center"/>
              <w:rPr>
                <w:rFonts w:cs="Arial"/>
                <w:i/>
                <w:sz w:val="20"/>
              </w:rPr>
            </w:pPr>
            <w:r w:rsidRPr="00DC251E">
              <w:rPr>
                <w:rFonts w:cs="Arial"/>
                <w:i/>
                <w:sz w:val="20"/>
              </w:rPr>
              <w:t>Максимальное и минимальное значение инде</w:t>
            </w:r>
            <w:r w:rsidRPr="00DC251E">
              <w:rPr>
                <w:rFonts w:cs="Arial"/>
                <w:i/>
                <w:sz w:val="20"/>
              </w:rPr>
              <w:t>к</w:t>
            </w:r>
            <w:r w:rsidRPr="00DC251E">
              <w:rPr>
                <w:rFonts w:cs="Arial"/>
                <w:i/>
                <w:sz w:val="20"/>
              </w:rPr>
              <w:t>сов цен внутри  группы</w:t>
            </w:r>
          </w:p>
        </w:tc>
      </w:tr>
      <w:tr w:rsidR="00B13423" w:rsidRPr="00DC251E" w:rsidTr="00B13423">
        <w:trPr>
          <w:trHeight w:val="227"/>
          <w:tblHeader/>
        </w:trPr>
        <w:tc>
          <w:tcPr>
            <w:tcW w:w="2835" w:type="dxa"/>
            <w:vMerge/>
            <w:tcBorders>
              <w:bottom w:val="single" w:sz="6" w:space="0" w:color="auto"/>
            </w:tcBorders>
          </w:tcPr>
          <w:p w:rsidR="00B13423" w:rsidRPr="00DC251E" w:rsidRDefault="00B13423" w:rsidP="00B13423">
            <w:pPr>
              <w:spacing w:before="40" w:line="240" w:lineRule="auto"/>
              <w:ind w:firstLine="0"/>
              <w:jc w:val="center"/>
              <w:rPr>
                <w:rFonts w:cs="Arial"/>
                <w:sz w:val="20"/>
              </w:rPr>
            </w:pPr>
          </w:p>
        </w:tc>
        <w:tc>
          <w:tcPr>
            <w:tcW w:w="1560" w:type="dxa"/>
            <w:vMerge/>
            <w:tcBorders>
              <w:bottom w:val="single" w:sz="6" w:space="0" w:color="auto"/>
            </w:tcBorders>
          </w:tcPr>
          <w:p w:rsidR="00B13423" w:rsidRPr="00DC251E" w:rsidRDefault="00B13423" w:rsidP="00B13423">
            <w:pPr>
              <w:spacing w:before="40" w:line="240" w:lineRule="auto"/>
              <w:ind w:firstLine="0"/>
              <w:jc w:val="center"/>
              <w:rPr>
                <w:rFonts w:cs="Arial"/>
                <w:sz w:val="20"/>
              </w:rPr>
            </w:pPr>
          </w:p>
        </w:tc>
        <w:tc>
          <w:tcPr>
            <w:tcW w:w="3543" w:type="dxa"/>
            <w:tcBorders>
              <w:bottom w:val="single" w:sz="6" w:space="0" w:color="auto"/>
            </w:tcBorders>
          </w:tcPr>
          <w:p w:rsidR="00B13423" w:rsidRPr="00DC251E" w:rsidRDefault="00B13423" w:rsidP="00B13423">
            <w:pPr>
              <w:spacing w:before="40" w:line="240" w:lineRule="auto"/>
              <w:ind w:firstLine="0"/>
              <w:jc w:val="center"/>
              <w:rPr>
                <w:rFonts w:cs="Arial"/>
                <w:i/>
                <w:sz w:val="20"/>
              </w:rPr>
            </w:pPr>
            <w:r w:rsidRPr="00DC251E">
              <w:rPr>
                <w:rFonts w:cs="Arial"/>
                <w:i/>
                <w:sz w:val="20"/>
              </w:rPr>
              <w:t>товары</w:t>
            </w:r>
          </w:p>
        </w:tc>
        <w:tc>
          <w:tcPr>
            <w:tcW w:w="1355" w:type="dxa"/>
            <w:tcBorders>
              <w:bottom w:val="single" w:sz="6" w:space="0" w:color="auto"/>
            </w:tcBorders>
          </w:tcPr>
          <w:p w:rsidR="00B13423" w:rsidRPr="00DC251E" w:rsidRDefault="00B13423" w:rsidP="00B13423">
            <w:pPr>
              <w:spacing w:before="40" w:line="240" w:lineRule="auto"/>
              <w:ind w:firstLine="0"/>
              <w:jc w:val="center"/>
              <w:rPr>
                <w:rFonts w:cs="Arial"/>
                <w:i/>
                <w:sz w:val="20"/>
              </w:rPr>
            </w:pPr>
            <w:r w:rsidRPr="00DC251E">
              <w:rPr>
                <w:rFonts w:cs="Arial"/>
                <w:i/>
                <w:sz w:val="20"/>
              </w:rPr>
              <w:t>индекс цен</w:t>
            </w:r>
          </w:p>
        </w:tc>
      </w:tr>
      <w:tr w:rsidR="00B13423" w:rsidRPr="00DC251E" w:rsidTr="00DF7E74">
        <w:trPr>
          <w:trHeight w:val="20"/>
        </w:trPr>
        <w:tc>
          <w:tcPr>
            <w:tcW w:w="2835" w:type="dxa"/>
            <w:vMerge w:val="restart"/>
            <w:tcBorders>
              <w:top w:val="single" w:sz="6" w:space="0" w:color="auto"/>
              <w:bottom w:val="dotted" w:sz="4" w:space="0" w:color="auto"/>
            </w:tcBorders>
            <w:vAlign w:val="center"/>
          </w:tcPr>
          <w:p w:rsidR="00B13423" w:rsidRPr="00DF7E74" w:rsidRDefault="00B13423" w:rsidP="00DF7E74">
            <w:pPr>
              <w:spacing w:before="80" w:line="240" w:lineRule="exact"/>
              <w:ind w:firstLine="0"/>
              <w:rPr>
                <w:rFonts w:cs="Arial"/>
                <w:sz w:val="20"/>
              </w:rPr>
            </w:pPr>
            <w:r w:rsidRPr="00DF7E74">
              <w:rPr>
                <w:rFonts w:cs="Arial"/>
                <w:sz w:val="20"/>
              </w:rPr>
              <w:t>Одежда</w:t>
            </w:r>
          </w:p>
        </w:tc>
        <w:tc>
          <w:tcPr>
            <w:tcW w:w="1560" w:type="dxa"/>
            <w:vMerge w:val="restart"/>
            <w:tcBorders>
              <w:top w:val="single" w:sz="6" w:space="0" w:color="auto"/>
              <w:bottom w:val="dotted" w:sz="4" w:space="0" w:color="auto"/>
            </w:tcBorders>
            <w:vAlign w:val="center"/>
          </w:tcPr>
          <w:p w:rsidR="00B13423" w:rsidRPr="00DF7E74" w:rsidRDefault="00B13423" w:rsidP="00DF7E74">
            <w:pPr>
              <w:spacing w:before="80" w:line="240" w:lineRule="exact"/>
              <w:ind w:firstLine="34"/>
              <w:jc w:val="center"/>
              <w:rPr>
                <w:rFonts w:cs="Arial"/>
                <w:color w:val="000000"/>
                <w:sz w:val="20"/>
              </w:rPr>
            </w:pPr>
            <w:r w:rsidRPr="00DF7E74">
              <w:rPr>
                <w:rFonts w:cs="Arial"/>
                <w:color w:val="000000"/>
                <w:sz w:val="20"/>
              </w:rPr>
              <w:t>100,4</w:t>
            </w:r>
          </w:p>
        </w:tc>
        <w:tc>
          <w:tcPr>
            <w:tcW w:w="3543" w:type="dxa"/>
            <w:tcBorders>
              <w:top w:val="single" w:sz="6" w:space="0" w:color="auto"/>
              <w:bottom w:val="dotted" w:sz="4" w:space="0" w:color="auto"/>
            </w:tcBorders>
            <w:vAlign w:val="bottom"/>
          </w:tcPr>
          <w:p w:rsidR="00B13423" w:rsidRPr="00DF7E74" w:rsidRDefault="00B13423" w:rsidP="00DF7E74">
            <w:pPr>
              <w:spacing w:before="80" w:line="240" w:lineRule="exact"/>
              <w:ind w:firstLine="0"/>
              <w:jc w:val="left"/>
              <w:rPr>
                <w:rFonts w:cs="Arial"/>
                <w:color w:val="000000"/>
                <w:sz w:val="20"/>
              </w:rPr>
            </w:pPr>
            <w:r w:rsidRPr="00DF7E74">
              <w:rPr>
                <w:rFonts w:cs="Arial"/>
                <w:color w:val="000000"/>
                <w:sz w:val="20"/>
              </w:rPr>
              <w:t>куртка мужская с верхом из пл</w:t>
            </w:r>
            <w:r w:rsidRPr="00DF7E74">
              <w:rPr>
                <w:rFonts w:cs="Arial"/>
                <w:color w:val="000000"/>
                <w:sz w:val="20"/>
              </w:rPr>
              <w:t>а</w:t>
            </w:r>
            <w:r w:rsidRPr="00DF7E74">
              <w:rPr>
                <w:rFonts w:cs="Arial"/>
                <w:color w:val="000000"/>
                <w:sz w:val="20"/>
              </w:rPr>
              <w:t>щевых тканей утепленная</w:t>
            </w:r>
          </w:p>
        </w:tc>
        <w:tc>
          <w:tcPr>
            <w:tcW w:w="1355" w:type="dxa"/>
            <w:tcBorders>
              <w:top w:val="single" w:sz="6" w:space="0" w:color="auto"/>
              <w:bottom w:val="dotted" w:sz="4" w:space="0" w:color="auto"/>
            </w:tcBorders>
            <w:vAlign w:val="bottom"/>
          </w:tcPr>
          <w:p w:rsidR="00B13423" w:rsidRPr="00DF7E74" w:rsidRDefault="00B13423" w:rsidP="00DF7E74">
            <w:pPr>
              <w:spacing w:before="80" w:line="240" w:lineRule="exact"/>
              <w:ind w:firstLine="0"/>
              <w:jc w:val="center"/>
              <w:rPr>
                <w:rFonts w:cs="Arial"/>
                <w:color w:val="000000"/>
                <w:sz w:val="20"/>
              </w:rPr>
            </w:pPr>
            <w:r w:rsidRPr="00DF7E74">
              <w:rPr>
                <w:rFonts w:cs="Arial"/>
                <w:color w:val="000000"/>
                <w:sz w:val="20"/>
              </w:rPr>
              <w:t>104,7</w:t>
            </w:r>
          </w:p>
        </w:tc>
      </w:tr>
      <w:tr w:rsidR="00B13423" w:rsidRPr="00DC251E" w:rsidTr="00DF7E74">
        <w:trPr>
          <w:trHeight w:val="20"/>
        </w:trPr>
        <w:tc>
          <w:tcPr>
            <w:tcW w:w="2835" w:type="dxa"/>
            <w:vMerge/>
            <w:tcBorders>
              <w:top w:val="dotted" w:sz="4" w:space="0" w:color="auto"/>
              <w:bottom w:val="dotted" w:sz="4" w:space="0" w:color="auto"/>
            </w:tcBorders>
            <w:vAlign w:val="center"/>
          </w:tcPr>
          <w:p w:rsidR="00B13423" w:rsidRPr="00DF7E74" w:rsidRDefault="00B13423" w:rsidP="00DF7E74">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rsidR="00B13423" w:rsidRPr="00DF7E74" w:rsidRDefault="00B13423" w:rsidP="00DF7E74">
            <w:pPr>
              <w:spacing w:before="80" w:line="240" w:lineRule="exact"/>
              <w:ind w:firstLine="34"/>
              <w:jc w:val="center"/>
              <w:rPr>
                <w:rFonts w:cs="Arial"/>
                <w:sz w:val="20"/>
              </w:rPr>
            </w:pPr>
          </w:p>
        </w:tc>
        <w:tc>
          <w:tcPr>
            <w:tcW w:w="3543"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left"/>
              <w:rPr>
                <w:rFonts w:cs="Arial"/>
                <w:sz w:val="20"/>
              </w:rPr>
            </w:pPr>
            <w:r w:rsidRPr="00DF7E74">
              <w:rPr>
                <w:rFonts w:cs="Arial"/>
                <w:color w:val="000000"/>
                <w:sz w:val="20"/>
              </w:rPr>
              <w:t>юбка женская из полушерстяных или смесовых тканей</w:t>
            </w:r>
          </w:p>
        </w:tc>
        <w:tc>
          <w:tcPr>
            <w:tcW w:w="1355"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center"/>
              <w:rPr>
                <w:rFonts w:cs="Arial"/>
                <w:color w:val="000000"/>
                <w:sz w:val="20"/>
              </w:rPr>
            </w:pPr>
            <w:r w:rsidRPr="00DF7E74">
              <w:rPr>
                <w:rFonts w:cs="Arial"/>
                <w:color w:val="000000"/>
                <w:sz w:val="20"/>
              </w:rPr>
              <w:t>97,7</w:t>
            </w:r>
          </w:p>
        </w:tc>
      </w:tr>
      <w:tr w:rsidR="00B13423" w:rsidRPr="00DC251E" w:rsidTr="00DF7E74">
        <w:trPr>
          <w:trHeight w:val="20"/>
        </w:trPr>
        <w:tc>
          <w:tcPr>
            <w:tcW w:w="2835" w:type="dxa"/>
            <w:vMerge w:val="restart"/>
            <w:tcBorders>
              <w:top w:val="dotted" w:sz="4" w:space="0" w:color="auto"/>
            </w:tcBorders>
            <w:vAlign w:val="center"/>
          </w:tcPr>
          <w:p w:rsidR="00B13423" w:rsidRPr="00DF7E74" w:rsidRDefault="00B13423" w:rsidP="00DF7E74">
            <w:pPr>
              <w:spacing w:before="80" w:line="240" w:lineRule="exact"/>
              <w:ind w:firstLine="0"/>
              <w:rPr>
                <w:rFonts w:cs="Arial"/>
                <w:sz w:val="20"/>
              </w:rPr>
            </w:pPr>
            <w:r w:rsidRPr="00DF7E74">
              <w:rPr>
                <w:rFonts w:cs="Arial"/>
                <w:sz w:val="20"/>
              </w:rPr>
              <w:t>Обувь</w:t>
            </w:r>
          </w:p>
        </w:tc>
        <w:tc>
          <w:tcPr>
            <w:tcW w:w="1560" w:type="dxa"/>
            <w:vMerge w:val="restart"/>
            <w:tcBorders>
              <w:top w:val="dotted" w:sz="4" w:space="0" w:color="auto"/>
            </w:tcBorders>
            <w:vAlign w:val="center"/>
          </w:tcPr>
          <w:p w:rsidR="00B13423" w:rsidRPr="00DF7E74" w:rsidRDefault="00B13423" w:rsidP="00DF7E74">
            <w:pPr>
              <w:spacing w:before="80" w:line="240" w:lineRule="exact"/>
              <w:ind w:firstLine="34"/>
              <w:jc w:val="center"/>
              <w:rPr>
                <w:rFonts w:cs="Arial"/>
                <w:color w:val="000000"/>
                <w:sz w:val="20"/>
              </w:rPr>
            </w:pPr>
            <w:r w:rsidRPr="00DF7E74">
              <w:rPr>
                <w:rFonts w:cs="Arial"/>
                <w:color w:val="000000"/>
                <w:sz w:val="20"/>
              </w:rPr>
              <w:t>100,0</w:t>
            </w:r>
          </w:p>
        </w:tc>
        <w:tc>
          <w:tcPr>
            <w:tcW w:w="3543"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left"/>
              <w:rPr>
                <w:rFonts w:cs="Arial"/>
                <w:color w:val="000000"/>
                <w:sz w:val="20"/>
              </w:rPr>
            </w:pPr>
            <w:r w:rsidRPr="00DF7E74">
              <w:rPr>
                <w:rFonts w:cs="Arial"/>
                <w:color w:val="000000"/>
                <w:sz w:val="20"/>
              </w:rPr>
              <w:t>ботинки, полуботинки для детей дошкольного возраста</w:t>
            </w:r>
          </w:p>
        </w:tc>
        <w:tc>
          <w:tcPr>
            <w:tcW w:w="1355"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center"/>
              <w:rPr>
                <w:rFonts w:cs="Arial"/>
                <w:color w:val="000000"/>
                <w:sz w:val="20"/>
              </w:rPr>
            </w:pPr>
            <w:r w:rsidRPr="00DF7E74">
              <w:rPr>
                <w:rFonts w:cs="Arial"/>
                <w:color w:val="000000"/>
                <w:sz w:val="20"/>
              </w:rPr>
              <w:t>100,7</w:t>
            </w:r>
          </w:p>
        </w:tc>
      </w:tr>
      <w:tr w:rsidR="00B13423" w:rsidRPr="00DC251E" w:rsidTr="00DF7E74">
        <w:trPr>
          <w:trHeight w:val="20"/>
        </w:trPr>
        <w:tc>
          <w:tcPr>
            <w:tcW w:w="2835" w:type="dxa"/>
            <w:vMerge/>
            <w:tcBorders>
              <w:bottom w:val="dotted" w:sz="4" w:space="0" w:color="auto"/>
            </w:tcBorders>
            <w:vAlign w:val="center"/>
          </w:tcPr>
          <w:p w:rsidR="00B13423" w:rsidRPr="00DF7E74" w:rsidRDefault="00B13423" w:rsidP="00DF7E74">
            <w:pPr>
              <w:spacing w:before="80" w:line="240" w:lineRule="exact"/>
              <w:ind w:firstLine="0"/>
              <w:rPr>
                <w:rFonts w:cs="Arial"/>
                <w:sz w:val="20"/>
              </w:rPr>
            </w:pPr>
          </w:p>
        </w:tc>
        <w:tc>
          <w:tcPr>
            <w:tcW w:w="1560" w:type="dxa"/>
            <w:vMerge/>
            <w:tcBorders>
              <w:bottom w:val="dotted" w:sz="4" w:space="0" w:color="auto"/>
            </w:tcBorders>
            <w:vAlign w:val="center"/>
          </w:tcPr>
          <w:p w:rsidR="00B13423" w:rsidRPr="00DF7E74" w:rsidRDefault="00B13423" w:rsidP="00DF7E74">
            <w:pPr>
              <w:spacing w:before="80" w:line="240" w:lineRule="exact"/>
              <w:ind w:firstLine="34"/>
              <w:jc w:val="center"/>
              <w:rPr>
                <w:rFonts w:cs="Arial"/>
                <w:sz w:val="20"/>
              </w:rPr>
            </w:pPr>
          </w:p>
        </w:tc>
        <w:tc>
          <w:tcPr>
            <w:tcW w:w="3543"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left"/>
              <w:rPr>
                <w:rFonts w:cs="Arial"/>
                <w:sz w:val="20"/>
                <w:highlight w:val="yellow"/>
              </w:rPr>
            </w:pPr>
            <w:r w:rsidRPr="00DF7E74">
              <w:rPr>
                <w:rFonts w:cs="Arial"/>
                <w:color w:val="000000"/>
                <w:sz w:val="20"/>
              </w:rPr>
              <w:t>обувь домашняя с текстильным верхом для взрослых</w:t>
            </w:r>
          </w:p>
        </w:tc>
        <w:tc>
          <w:tcPr>
            <w:tcW w:w="1355"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center"/>
              <w:rPr>
                <w:rFonts w:cs="Arial"/>
                <w:color w:val="000000"/>
                <w:sz w:val="20"/>
              </w:rPr>
            </w:pPr>
            <w:r w:rsidRPr="00DF7E74">
              <w:rPr>
                <w:rFonts w:cs="Arial"/>
                <w:color w:val="000000"/>
                <w:sz w:val="20"/>
              </w:rPr>
              <w:t>97,1</w:t>
            </w:r>
          </w:p>
        </w:tc>
      </w:tr>
      <w:tr w:rsidR="00B13423" w:rsidRPr="00DC251E" w:rsidTr="00DF7E74">
        <w:trPr>
          <w:trHeight w:val="20"/>
        </w:trPr>
        <w:tc>
          <w:tcPr>
            <w:tcW w:w="2835" w:type="dxa"/>
            <w:vMerge w:val="restart"/>
            <w:tcBorders>
              <w:top w:val="dotted" w:sz="4" w:space="0" w:color="auto"/>
              <w:bottom w:val="dotted" w:sz="4" w:space="0" w:color="auto"/>
            </w:tcBorders>
            <w:vAlign w:val="center"/>
          </w:tcPr>
          <w:p w:rsidR="00B13423" w:rsidRPr="00DF7E74" w:rsidRDefault="00B13423" w:rsidP="00DF7E74">
            <w:pPr>
              <w:spacing w:before="80" w:line="240" w:lineRule="exact"/>
              <w:ind w:firstLine="0"/>
              <w:rPr>
                <w:rFonts w:cs="Arial"/>
                <w:sz w:val="20"/>
              </w:rPr>
            </w:pPr>
            <w:r w:rsidRPr="00DF7E74">
              <w:rPr>
                <w:rFonts w:cs="Arial"/>
                <w:sz w:val="20"/>
              </w:rPr>
              <w:t>Мебель</w:t>
            </w:r>
          </w:p>
        </w:tc>
        <w:tc>
          <w:tcPr>
            <w:tcW w:w="1560" w:type="dxa"/>
            <w:vMerge w:val="restart"/>
            <w:tcBorders>
              <w:top w:val="dotted" w:sz="4" w:space="0" w:color="auto"/>
              <w:bottom w:val="dotted" w:sz="4" w:space="0" w:color="auto"/>
            </w:tcBorders>
            <w:vAlign w:val="center"/>
          </w:tcPr>
          <w:p w:rsidR="00B13423" w:rsidRPr="00DF7E74" w:rsidRDefault="00B13423" w:rsidP="00DF7E74">
            <w:pPr>
              <w:spacing w:before="80" w:line="240" w:lineRule="exact"/>
              <w:ind w:firstLine="34"/>
              <w:jc w:val="center"/>
              <w:rPr>
                <w:rFonts w:cs="Arial"/>
                <w:color w:val="000000"/>
                <w:sz w:val="20"/>
              </w:rPr>
            </w:pPr>
            <w:r w:rsidRPr="00DF7E74">
              <w:rPr>
                <w:rFonts w:cs="Arial"/>
                <w:color w:val="000000"/>
                <w:sz w:val="20"/>
              </w:rPr>
              <w:t>99,9</w:t>
            </w:r>
          </w:p>
        </w:tc>
        <w:tc>
          <w:tcPr>
            <w:tcW w:w="3543"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left"/>
              <w:rPr>
                <w:rFonts w:cs="Arial"/>
                <w:color w:val="000000"/>
                <w:sz w:val="20"/>
              </w:rPr>
            </w:pPr>
            <w:r w:rsidRPr="00DF7E74">
              <w:rPr>
                <w:rFonts w:cs="Arial"/>
                <w:color w:val="000000"/>
                <w:sz w:val="20"/>
              </w:rPr>
              <w:t>шкаф-вешалка для прихожей</w:t>
            </w:r>
          </w:p>
        </w:tc>
        <w:tc>
          <w:tcPr>
            <w:tcW w:w="1355"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center"/>
              <w:rPr>
                <w:rFonts w:cs="Arial"/>
                <w:color w:val="000000"/>
                <w:sz w:val="20"/>
              </w:rPr>
            </w:pPr>
            <w:r w:rsidRPr="00DF7E74">
              <w:rPr>
                <w:rFonts w:cs="Arial"/>
                <w:color w:val="000000"/>
                <w:sz w:val="20"/>
              </w:rPr>
              <w:t>101,1</w:t>
            </w:r>
          </w:p>
        </w:tc>
      </w:tr>
      <w:tr w:rsidR="00B13423" w:rsidRPr="00DC251E" w:rsidTr="00DF7E74">
        <w:trPr>
          <w:trHeight w:val="20"/>
        </w:trPr>
        <w:tc>
          <w:tcPr>
            <w:tcW w:w="2835" w:type="dxa"/>
            <w:vMerge/>
            <w:tcBorders>
              <w:top w:val="dotted" w:sz="4" w:space="0" w:color="auto"/>
              <w:bottom w:val="dotted" w:sz="4" w:space="0" w:color="auto"/>
            </w:tcBorders>
            <w:vAlign w:val="center"/>
          </w:tcPr>
          <w:p w:rsidR="00B13423" w:rsidRPr="00DF7E74" w:rsidRDefault="00B13423" w:rsidP="00DF7E74">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rsidR="00B13423" w:rsidRPr="00DF7E74" w:rsidRDefault="00B13423" w:rsidP="00DF7E74">
            <w:pPr>
              <w:spacing w:before="80" w:line="240" w:lineRule="exact"/>
              <w:ind w:firstLine="34"/>
              <w:jc w:val="center"/>
              <w:rPr>
                <w:rFonts w:cs="Arial"/>
                <w:sz w:val="20"/>
              </w:rPr>
            </w:pPr>
          </w:p>
        </w:tc>
        <w:tc>
          <w:tcPr>
            <w:tcW w:w="3543"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left"/>
              <w:rPr>
                <w:rFonts w:cs="Arial"/>
                <w:sz w:val="20"/>
              </w:rPr>
            </w:pPr>
            <w:r w:rsidRPr="00DF7E74">
              <w:rPr>
                <w:rFonts w:cs="Arial"/>
                <w:color w:val="000000"/>
                <w:sz w:val="20"/>
              </w:rPr>
              <w:t>зеркало навесное для ванной ко</w:t>
            </w:r>
            <w:r w:rsidRPr="00DF7E74">
              <w:rPr>
                <w:rFonts w:cs="Arial"/>
                <w:color w:val="000000"/>
                <w:sz w:val="20"/>
              </w:rPr>
              <w:t>м</w:t>
            </w:r>
            <w:r w:rsidRPr="00DF7E74">
              <w:rPr>
                <w:rFonts w:cs="Arial"/>
                <w:color w:val="000000"/>
                <w:sz w:val="20"/>
              </w:rPr>
              <w:t>наты</w:t>
            </w:r>
          </w:p>
        </w:tc>
        <w:tc>
          <w:tcPr>
            <w:tcW w:w="1355"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center"/>
              <w:rPr>
                <w:rFonts w:cs="Arial"/>
                <w:color w:val="000000"/>
                <w:sz w:val="20"/>
              </w:rPr>
            </w:pPr>
            <w:r w:rsidRPr="00DF7E74">
              <w:rPr>
                <w:rFonts w:cs="Arial"/>
                <w:color w:val="000000"/>
                <w:sz w:val="20"/>
              </w:rPr>
              <w:t>98,6</w:t>
            </w:r>
          </w:p>
        </w:tc>
      </w:tr>
      <w:tr w:rsidR="00B13423" w:rsidRPr="00DC251E" w:rsidTr="00DF7E74">
        <w:trPr>
          <w:trHeight w:val="20"/>
        </w:trPr>
        <w:tc>
          <w:tcPr>
            <w:tcW w:w="2835" w:type="dxa"/>
            <w:vMerge w:val="restart"/>
            <w:tcBorders>
              <w:top w:val="dotted" w:sz="4" w:space="0" w:color="auto"/>
            </w:tcBorders>
            <w:vAlign w:val="center"/>
          </w:tcPr>
          <w:p w:rsidR="00B13423" w:rsidRPr="00DF7E74" w:rsidRDefault="00B13423" w:rsidP="00DF7E74">
            <w:pPr>
              <w:spacing w:before="80" w:line="240" w:lineRule="exact"/>
              <w:ind w:firstLine="0"/>
              <w:rPr>
                <w:rFonts w:cs="Arial"/>
                <w:sz w:val="20"/>
              </w:rPr>
            </w:pPr>
            <w:r w:rsidRPr="00DF7E74">
              <w:rPr>
                <w:rFonts w:cs="Arial"/>
                <w:sz w:val="20"/>
              </w:rPr>
              <w:t>Электротовары и другие бытовые товары</w:t>
            </w:r>
          </w:p>
        </w:tc>
        <w:tc>
          <w:tcPr>
            <w:tcW w:w="1560" w:type="dxa"/>
            <w:vMerge w:val="restart"/>
            <w:tcBorders>
              <w:top w:val="dotted" w:sz="4" w:space="0" w:color="auto"/>
            </w:tcBorders>
            <w:vAlign w:val="center"/>
          </w:tcPr>
          <w:p w:rsidR="00B13423" w:rsidRPr="00DF7E74" w:rsidRDefault="00B13423" w:rsidP="00DF7E74">
            <w:pPr>
              <w:spacing w:before="80" w:line="240" w:lineRule="exact"/>
              <w:ind w:firstLine="34"/>
              <w:jc w:val="center"/>
              <w:rPr>
                <w:rFonts w:cs="Arial"/>
                <w:color w:val="000000"/>
                <w:sz w:val="20"/>
              </w:rPr>
            </w:pPr>
            <w:r w:rsidRPr="00DF7E74">
              <w:rPr>
                <w:rFonts w:cs="Arial"/>
                <w:color w:val="000000"/>
                <w:sz w:val="20"/>
              </w:rPr>
              <w:t>98,4</w:t>
            </w:r>
          </w:p>
        </w:tc>
        <w:tc>
          <w:tcPr>
            <w:tcW w:w="3543"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left"/>
              <w:rPr>
                <w:rFonts w:cs="Arial"/>
                <w:color w:val="000000"/>
                <w:sz w:val="20"/>
              </w:rPr>
            </w:pPr>
            <w:r w:rsidRPr="00DF7E74">
              <w:rPr>
                <w:rFonts w:cs="Arial"/>
                <w:color w:val="000000"/>
                <w:sz w:val="20"/>
              </w:rPr>
              <w:t>триммер электрический</w:t>
            </w:r>
          </w:p>
        </w:tc>
        <w:tc>
          <w:tcPr>
            <w:tcW w:w="1355"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center"/>
              <w:rPr>
                <w:rFonts w:cs="Arial"/>
                <w:color w:val="000000"/>
                <w:sz w:val="20"/>
              </w:rPr>
            </w:pPr>
            <w:r w:rsidRPr="00DF7E74">
              <w:rPr>
                <w:rFonts w:cs="Arial"/>
                <w:color w:val="000000"/>
                <w:sz w:val="20"/>
              </w:rPr>
              <w:t>101,0</w:t>
            </w:r>
          </w:p>
        </w:tc>
      </w:tr>
      <w:tr w:rsidR="00B13423" w:rsidRPr="00DC251E" w:rsidTr="00DF7E74">
        <w:trPr>
          <w:trHeight w:val="20"/>
        </w:trPr>
        <w:tc>
          <w:tcPr>
            <w:tcW w:w="2835" w:type="dxa"/>
            <w:vMerge/>
            <w:tcBorders>
              <w:bottom w:val="dotted" w:sz="4" w:space="0" w:color="auto"/>
            </w:tcBorders>
          </w:tcPr>
          <w:p w:rsidR="00B13423" w:rsidRPr="00DF7E74" w:rsidRDefault="00B13423" w:rsidP="00DF7E74">
            <w:pPr>
              <w:spacing w:before="80" w:line="240" w:lineRule="exact"/>
              <w:ind w:firstLine="0"/>
              <w:rPr>
                <w:rFonts w:cs="Arial"/>
                <w:sz w:val="20"/>
              </w:rPr>
            </w:pPr>
          </w:p>
        </w:tc>
        <w:tc>
          <w:tcPr>
            <w:tcW w:w="1560" w:type="dxa"/>
            <w:vMerge/>
            <w:tcBorders>
              <w:bottom w:val="dotted" w:sz="4" w:space="0" w:color="auto"/>
            </w:tcBorders>
            <w:vAlign w:val="center"/>
          </w:tcPr>
          <w:p w:rsidR="00B13423" w:rsidRPr="00DF7E74" w:rsidRDefault="00B13423" w:rsidP="00DF7E74">
            <w:pPr>
              <w:spacing w:before="80" w:line="240" w:lineRule="exact"/>
              <w:ind w:firstLine="34"/>
              <w:jc w:val="center"/>
              <w:rPr>
                <w:rFonts w:cs="Arial"/>
                <w:sz w:val="20"/>
              </w:rPr>
            </w:pPr>
          </w:p>
        </w:tc>
        <w:tc>
          <w:tcPr>
            <w:tcW w:w="3543"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left"/>
              <w:rPr>
                <w:rFonts w:cs="Arial"/>
                <w:sz w:val="20"/>
                <w:lang w:val="en-US"/>
              </w:rPr>
            </w:pPr>
            <w:r w:rsidRPr="00DF7E74">
              <w:rPr>
                <w:rFonts w:cs="Arial"/>
                <w:color w:val="000000"/>
                <w:sz w:val="20"/>
              </w:rPr>
              <w:t>электрочайник</w:t>
            </w:r>
          </w:p>
        </w:tc>
        <w:tc>
          <w:tcPr>
            <w:tcW w:w="1355"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center"/>
              <w:rPr>
                <w:rFonts w:cs="Arial"/>
                <w:color w:val="000000"/>
                <w:sz w:val="20"/>
              </w:rPr>
            </w:pPr>
            <w:r w:rsidRPr="00DF7E74">
              <w:rPr>
                <w:rFonts w:cs="Arial"/>
                <w:color w:val="000000"/>
                <w:sz w:val="20"/>
              </w:rPr>
              <w:t>97,4</w:t>
            </w:r>
          </w:p>
        </w:tc>
      </w:tr>
      <w:tr w:rsidR="00B13423" w:rsidRPr="00DC251E" w:rsidTr="00DF7E74">
        <w:trPr>
          <w:trHeight w:val="20"/>
        </w:trPr>
        <w:tc>
          <w:tcPr>
            <w:tcW w:w="2835" w:type="dxa"/>
            <w:vMerge w:val="restart"/>
            <w:tcBorders>
              <w:top w:val="dotted" w:sz="4" w:space="0" w:color="auto"/>
              <w:bottom w:val="dotted" w:sz="4" w:space="0" w:color="auto"/>
            </w:tcBorders>
            <w:vAlign w:val="center"/>
          </w:tcPr>
          <w:p w:rsidR="00B13423" w:rsidRPr="00DF7E74" w:rsidRDefault="00B13423" w:rsidP="00DF7E74">
            <w:pPr>
              <w:spacing w:before="80" w:line="240" w:lineRule="exact"/>
              <w:ind w:firstLine="0"/>
              <w:rPr>
                <w:rFonts w:cs="Arial"/>
                <w:sz w:val="20"/>
                <w:highlight w:val="yellow"/>
              </w:rPr>
            </w:pPr>
            <w:r w:rsidRPr="00DF7E74">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rsidR="00B13423" w:rsidRPr="00DF7E74" w:rsidRDefault="00B13423" w:rsidP="00DF7E74">
            <w:pPr>
              <w:spacing w:before="80" w:line="240" w:lineRule="exact"/>
              <w:ind w:firstLine="34"/>
              <w:jc w:val="center"/>
              <w:rPr>
                <w:rFonts w:cs="Arial"/>
                <w:color w:val="000000"/>
                <w:sz w:val="20"/>
              </w:rPr>
            </w:pPr>
            <w:r w:rsidRPr="00DF7E74">
              <w:rPr>
                <w:rFonts w:cs="Arial"/>
                <w:color w:val="000000"/>
                <w:sz w:val="20"/>
              </w:rPr>
              <w:t>100,1</w:t>
            </w:r>
          </w:p>
        </w:tc>
        <w:tc>
          <w:tcPr>
            <w:tcW w:w="3543"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left"/>
              <w:rPr>
                <w:rFonts w:cs="Arial"/>
                <w:color w:val="000000"/>
                <w:sz w:val="20"/>
              </w:rPr>
            </w:pPr>
            <w:r w:rsidRPr="00DF7E74">
              <w:rPr>
                <w:rFonts w:cs="Arial"/>
                <w:color w:val="000000"/>
                <w:sz w:val="20"/>
              </w:rPr>
              <w:t>металлочерепица</w:t>
            </w:r>
          </w:p>
        </w:tc>
        <w:tc>
          <w:tcPr>
            <w:tcW w:w="1355"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center"/>
              <w:rPr>
                <w:rFonts w:cs="Arial"/>
                <w:color w:val="000000"/>
                <w:sz w:val="20"/>
              </w:rPr>
            </w:pPr>
            <w:r w:rsidRPr="00DF7E74">
              <w:rPr>
                <w:rFonts w:cs="Arial"/>
                <w:color w:val="000000"/>
                <w:sz w:val="20"/>
              </w:rPr>
              <w:t>101,1</w:t>
            </w:r>
          </w:p>
        </w:tc>
      </w:tr>
      <w:tr w:rsidR="00B13423" w:rsidRPr="00DC251E" w:rsidTr="00DF7E74">
        <w:trPr>
          <w:trHeight w:val="20"/>
        </w:trPr>
        <w:tc>
          <w:tcPr>
            <w:tcW w:w="2835" w:type="dxa"/>
            <w:vMerge/>
            <w:tcBorders>
              <w:top w:val="dotted" w:sz="4" w:space="0" w:color="auto"/>
              <w:bottom w:val="dotted" w:sz="4" w:space="0" w:color="auto"/>
            </w:tcBorders>
            <w:vAlign w:val="center"/>
          </w:tcPr>
          <w:p w:rsidR="00B13423" w:rsidRPr="00DF7E74" w:rsidRDefault="00B13423" w:rsidP="00DF7E74">
            <w:pPr>
              <w:spacing w:before="80" w:line="240" w:lineRule="exact"/>
              <w:ind w:firstLine="0"/>
              <w:rPr>
                <w:rFonts w:cs="Arial"/>
                <w:sz w:val="20"/>
                <w:highlight w:val="yellow"/>
              </w:rPr>
            </w:pPr>
          </w:p>
        </w:tc>
        <w:tc>
          <w:tcPr>
            <w:tcW w:w="1560" w:type="dxa"/>
            <w:vMerge/>
            <w:tcBorders>
              <w:top w:val="dotted" w:sz="4" w:space="0" w:color="auto"/>
              <w:bottom w:val="dotted" w:sz="4" w:space="0" w:color="auto"/>
            </w:tcBorders>
            <w:vAlign w:val="center"/>
          </w:tcPr>
          <w:p w:rsidR="00B13423" w:rsidRPr="00DF7E74" w:rsidRDefault="00B13423" w:rsidP="00DF7E74">
            <w:pPr>
              <w:spacing w:before="80" w:line="240" w:lineRule="exact"/>
              <w:ind w:firstLine="34"/>
              <w:jc w:val="center"/>
              <w:rPr>
                <w:rFonts w:cs="Arial"/>
                <w:sz w:val="20"/>
              </w:rPr>
            </w:pPr>
          </w:p>
        </w:tc>
        <w:tc>
          <w:tcPr>
            <w:tcW w:w="3543"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left"/>
              <w:rPr>
                <w:rFonts w:cs="Arial"/>
                <w:sz w:val="20"/>
              </w:rPr>
            </w:pPr>
            <w:r w:rsidRPr="00DF7E74">
              <w:rPr>
                <w:rFonts w:cs="Arial"/>
                <w:color w:val="000000"/>
                <w:sz w:val="20"/>
              </w:rPr>
              <w:t>цемент тарированный</w:t>
            </w:r>
          </w:p>
        </w:tc>
        <w:tc>
          <w:tcPr>
            <w:tcW w:w="1355"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center"/>
              <w:rPr>
                <w:rFonts w:cs="Arial"/>
                <w:color w:val="000000"/>
                <w:sz w:val="20"/>
              </w:rPr>
            </w:pPr>
            <w:r w:rsidRPr="00DF7E74">
              <w:rPr>
                <w:rFonts w:cs="Arial"/>
                <w:color w:val="000000"/>
                <w:sz w:val="20"/>
              </w:rPr>
              <w:t>99,4</w:t>
            </w:r>
          </w:p>
        </w:tc>
      </w:tr>
      <w:tr w:rsidR="00B13423" w:rsidRPr="00DC251E" w:rsidTr="00DF7E74">
        <w:trPr>
          <w:trHeight w:val="20"/>
        </w:trPr>
        <w:tc>
          <w:tcPr>
            <w:tcW w:w="2835" w:type="dxa"/>
            <w:vMerge w:val="restart"/>
            <w:tcBorders>
              <w:top w:val="dotted" w:sz="4" w:space="0" w:color="auto"/>
              <w:bottom w:val="dotted" w:sz="4" w:space="0" w:color="auto"/>
            </w:tcBorders>
            <w:vAlign w:val="center"/>
          </w:tcPr>
          <w:p w:rsidR="00B13423" w:rsidRPr="00DF7E74" w:rsidRDefault="00B13423" w:rsidP="00DF7E74">
            <w:pPr>
              <w:spacing w:before="80" w:line="240" w:lineRule="exact"/>
              <w:ind w:firstLine="0"/>
              <w:rPr>
                <w:rFonts w:cs="Arial"/>
                <w:sz w:val="20"/>
                <w:highlight w:val="yellow"/>
              </w:rPr>
            </w:pPr>
            <w:r w:rsidRPr="00DF7E74">
              <w:rPr>
                <w:rFonts w:cs="Arial"/>
                <w:sz w:val="20"/>
              </w:rPr>
              <w:t>Медикаменты</w:t>
            </w:r>
          </w:p>
        </w:tc>
        <w:tc>
          <w:tcPr>
            <w:tcW w:w="1560" w:type="dxa"/>
            <w:vMerge w:val="restart"/>
            <w:tcBorders>
              <w:top w:val="dotted" w:sz="4" w:space="0" w:color="auto"/>
              <w:bottom w:val="dotted" w:sz="4" w:space="0" w:color="auto"/>
            </w:tcBorders>
            <w:vAlign w:val="center"/>
          </w:tcPr>
          <w:p w:rsidR="00B13423" w:rsidRPr="00DF7E74" w:rsidRDefault="00B13423" w:rsidP="00DF7E74">
            <w:pPr>
              <w:spacing w:before="80" w:line="240" w:lineRule="exact"/>
              <w:ind w:firstLine="34"/>
              <w:jc w:val="center"/>
              <w:rPr>
                <w:rFonts w:cs="Arial"/>
                <w:color w:val="000000"/>
                <w:sz w:val="20"/>
              </w:rPr>
            </w:pPr>
            <w:r w:rsidRPr="00DF7E74">
              <w:rPr>
                <w:rFonts w:cs="Arial"/>
                <w:color w:val="000000"/>
                <w:sz w:val="20"/>
              </w:rPr>
              <w:t>100,2</w:t>
            </w:r>
          </w:p>
        </w:tc>
        <w:tc>
          <w:tcPr>
            <w:tcW w:w="3543"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left"/>
              <w:rPr>
                <w:rFonts w:cs="Arial"/>
                <w:color w:val="000000"/>
                <w:sz w:val="20"/>
              </w:rPr>
            </w:pPr>
            <w:r w:rsidRPr="00DF7E74">
              <w:rPr>
                <w:rFonts w:cs="Arial"/>
                <w:color w:val="000000"/>
                <w:sz w:val="20"/>
              </w:rPr>
              <w:t>сульфацетамид</w:t>
            </w:r>
          </w:p>
        </w:tc>
        <w:tc>
          <w:tcPr>
            <w:tcW w:w="1355" w:type="dxa"/>
            <w:tcBorders>
              <w:top w:val="dotted" w:sz="4" w:space="0" w:color="auto"/>
              <w:bottom w:val="dotted" w:sz="4" w:space="0" w:color="auto"/>
            </w:tcBorders>
            <w:vAlign w:val="bottom"/>
          </w:tcPr>
          <w:p w:rsidR="00B13423" w:rsidRPr="00DF7E74" w:rsidRDefault="00B13423" w:rsidP="00DF7E74">
            <w:pPr>
              <w:spacing w:before="80" w:line="240" w:lineRule="exact"/>
              <w:ind w:firstLine="0"/>
              <w:jc w:val="center"/>
              <w:rPr>
                <w:rFonts w:cs="Arial"/>
                <w:color w:val="000000"/>
                <w:sz w:val="20"/>
              </w:rPr>
            </w:pPr>
            <w:r w:rsidRPr="00DF7E74">
              <w:rPr>
                <w:rFonts w:cs="Arial"/>
                <w:color w:val="000000"/>
                <w:sz w:val="20"/>
              </w:rPr>
              <w:t>104,4</w:t>
            </w:r>
          </w:p>
        </w:tc>
      </w:tr>
      <w:tr w:rsidR="00B13423" w:rsidRPr="00DC251E" w:rsidTr="00DF7E74">
        <w:trPr>
          <w:trHeight w:val="20"/>
        </w:trPr>
        <w:tc>
          <w:tcPr>
            <w:tcW w:w="2835" w:type="dxa"/>
            <w:vMerge/>
            <w:tcBorders>
              <w:top w:val="dotted" w:sz="4" w:space="0" w:color="auto"/>
              <w:bottom w:val="double" w:sz="4" w:space="0" w:color="auto"/>
            </w:tcBorders>
            <w:vAlign w:val="center"/>
          </w:tcPr>
          <w:p w:rsidR="00B13423" w:rsidRPr="00DF7E74" w:rsidRDefault="00B13423" w:rsidP="00DF7E74">
            <w:pPr>
              <w:spacing w:before="80" w:line="240" w:lineRule="exact"/>
              <w:ind w:firstLine="0"/>
              <w:rPr>
                <w:rFonts w:cs="Arial"/>
                <w:sz w:val="20"/>
              </w:rPr>
            </w:pPr>
          </w:p>
        </w:tc>
        <w:tc>
          <w:tcPr>
            <w:tcW w:w="1560" w:type="dxa"/>
            <w:vMerge/>
            <w:tcBorders>
              <w:top w:val="dotted" w:sz="4" w:space="0" w:color="auto"/>
              <w:bottom w:val="double" w:sz="4" w:space="0" w:color="auto"/>
            </w:tcBorders>
            <w:vAlign w:val="center"/>
          </w:tcPr>
          <w:p w:rsidR="00B13423" w:rsidRPr="00DF7E74" w:rsidRDefault="00B13423" w:rsidP="00DF7E74">
            <w:pPr>
              <w:spacing w:before="80" w:line="240" w:lineRule="exact"/>
              <w:ind w:firstLine="34"/>
              <w:rPr>
                <w:rFonts w:cs="Arial"/>
                <w:sz w:val="20"/>
              </w:rPr>
            </w:pPr>
          </w:p>
        </w:tc>
        <w:tc>
          <w:tcPr>
            <w:tcW w:w="3543" w:type="dxa"/>
            <w:tcBorders>
              <w:top w:val="dotted" w:sz="4" w:space="0" w:color="auto"/>
              <w:bottom w:val="double" w:sz="4" w:space="0" w:color="auto"/>
            </w:tcBorders>
            <w:vAlign w:val="bottom"/>
          </w:tcPr>
          <w:p w:rsidR="00B13423" w:rsidRPr="00DF7E74" w:rsidRDefault="00B13423" w:rsidP="00DF7E74">
            <w:pPr>
              <w:spacing w:before="80" w:line="240" w:lineRule="exact"/>
              <w:ind w:firstLine="0"/>
              <w:jc w:val="left"/>
              <w:rPr>
                <w:rFonts w:cs="Arial"/>
                <w:sz w:val="20"/>
              </w:rPr>
            </w:pPr>
            <w:r w:rsidRPr="00DF7E74">
              <w:rPr>
                <w:rFonts w:cs="Arial"/>
                <w:color w:val="000000"/>
                <w:sz w:val="20"/>
              </w:rPr>
              <w:t>винпоцетин</w:t>
            </w:r>
          </w:p>
        </w:tc>
        <w:tc>
          <w:tcPr>
            <w:tcW w:w="1355" w:type="dxa"/>
            <w:tcBorders>
              <w:top w:val="dotted" w:sz="4" w:space="0" w:color="auto"/>
              <w:bottom w:val="double" w:sz="4" w:space="0" w:color="auto"/>
            </w:tcBorders>
            <w:vAlign w:val="bottom"/>
          </w:tcPr>
          <w:p w:rsidR="00B13423" w:rsidRPr="00DF7E74" w:rsidRDefault="00B13423" w:rsidP="00DF7E74">
            <w:pPr>
              <w:spacing w:before="80" w:line="240" w:lineRule="exact"/>
              <w:ind w:firstLine="0"/>
              <w:jc w:val="center"/>
              <w:rPr>
                <w:rFonts w:cs="Arial"/>
                <w:color w:val="000000"/>
                <w:sz w:val="20"/>
              </w:rPr>
            </w:pPr>
            <w:r w:rsidRPr="00DF7E74">
              <w:rPr>
                <w:rFonts w:cs="Arial"/>
                <w:color w:val="000000"/>
                <w:sz w:val="20"/>
              </w:rPr>
              <w:t>92,8</w:t>
            </w:r>
          </w:p>
        </w:tc>
      </w:tr>
    </w:tbl>
    <w:p w:rsidR="00B13423" w:rsidRDefault="00B13423" w:rsidP="00B13423">
      <w:pPr>
        <w:pStyle w:val="affff3"/>
        <w:spacing w:before="240" w:after="360"/>
        <w:ind w:firstLine="0"/>
      </w:pPr>
      <w:r w:rsidRPr="003F4D3F">
        <w:rPr>
          <w:noProof/>
        </w:rPr>
        <w:drawing>
          <wp:inline distT="0" distB="0" distL="0" distR="0" wp14:anchorId="5C8A88F7" wp14:editId="49B557DA">
            <wp:extent cx="5917324" cy="3752194"/>
            <wp:effectExtent l="19050" t="19050" r="7620" b="1270"/>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13423" w:rsidRDefault="00B13423" w:rsidP="006E6BF2">
      <w:pPr>
        <w:pStyle w:val="affff3"/>
        <w:pageBreakBefore/>
        <w:spacing w:before="240" w:after="120"/>
        <w:ind w:firstLine="709"/>
      </w:pPr>
      <w:r w:rsidRPr="00574296">
        <w:lastRenderedPageBreak/>
        <w:t xml:space="preserve">Индексы потребительских цен на отдельные группы </w:t>
      </w:r>
      <w:r w:rsidRPr="00574296">
        <w:rPr>
          <w:b/>
        </w:rPr>
        <w:t>услу</w:t>
      </w:r>
      <w:r>
        <w:rPr>
          <w:b/>
        </w:rPr>
        <w:t xml:space="preserve">г </w:t>
      </w:r>
      <w:r>
        <w:t>представлены ниже</w:t>
      </w:r>
      <w:r w:rsidRPr="00DD19A9">
        <w:t>:</w:t>
      </w:r>
    </w:p>
    <w:tbl>
      <w:tblPr>
        <w:tblW w:w="9379" w:type="dxa"/>
        <w:tblInd w:w="85" w:type="dxa"/>
        <w:tblLayout w:type="fixed"/>
        <w:tblLook w:val="04A0" w:firstRow="1" w:lastRow="0" w:firstColumn="1" w:lastColumn="0" w:noHBand="0" w:noVBand="1"/>
      </w:tblPr>
      <w:tblGrid>
        <w:gridCol w:w="3851"/>
        <w:gridCol w:w="1134"/>
        <w:gridCol w:w="1134"/>
        <w:gridCol w:w="992"/>
        <w:gridCol w:w="1134"/>
        <w:gridCol w:w="1134"/>
      </w:tblGrid>
      <w:tr w:rsidR="00B13423" w:rsidRPr="00741279" w:rsidTr="00B13423">
        <w:trPr>
          <w:trHeight w:val="230"/>
          <w:tblHeader/>
        </w:trPr>
        <w:tc>
          <w:tcPr>
            <w:tcW w:w="3851"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13423" w:rsidRPr="00741279" w:rsidRDefault="00B13423" w:rsidP="00B13423">
            <w:pPr>
              <w:widowControl/>
              <w:adjustRightInd/>
              <w:spacing w:line="240" w:lineRule="auto"/>
              <w:ind w:firstLine="0"/>
              <w:jc w:val="center"/>
              <w:textAlignment w:val="auto"/>
              <w:rPr>
                <w:rFonts w:cs="Arial"/>
                <w:color w:val="000000"/>
                <w:sz w:val="20"/>
              </w:rPr>
            </w:pPr>
            <w:r w:rsidRPr="00741279">
              <w:rPr>
                <w:rFonts w:cs="Arial"/>
                <w:color w:val="000000"/>
                <w:sz w:val="20"/>
              </w:rPr>
              <w:t> </w:t>
            </w:r>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B13423" w:rsidRPr="00741279" w:rsidRDefault="00B13423" w:rsidP="00B13423">
            <w:pPr>
              <w:widowControl/>
              <w:adjustRightInd/>
              <w:spacing w:line="240" w:lineRule="auto"/>
              <w:ind w:firstLine="0"/>
              <w:jc w:val="center"/>
              <w:textAlignment w:val="auto"/>
              <w:rPr>
                <w:rFonts w:cs="Arial"/>
                <w:i/>
                <w:iCs/>
                <w:color w:val="000000"/>
                <w:sz w:val="20"/>
              </w:rPr>
            </w:pPr>
            <w:r>
              <w:rPr>
                <w:rFonts w:cs="Arial"/>
                <w:i/>
                <w:iCs/>
                <w:color w:val="000000"/>
                <w:sz w:val="20"/>
              </w:rPr>
              <w:t>Ноябрь</w:t>
            </w:r>
            <w:r w:rsidRPr="00741279">
              <w:rPr>
                <w:rFonts w:cs="Arial"/>
                <w:i/>
                <w:iCs/>
                <w:color w:val="000000"/>
                <w:sz w:val="20"/>
              </w:rPr>
              <w:t xml:space="preserve">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B13423" w:rsidRPr="00741279" w:rsidRDefault="00B13423" w:rsidP="00B13423">
            <w:pPr>
              <w:widowControl/>
              <w:adjustRightInd/>
              <w:spacing w:line="240" w:lineRule="auto"/>
              <w:ind w:firstLine="0"/>
              <w:jc w:val="center"/>
              <w:textAlignment w:val="auto"/>
              <w:rPr>
                <w:rFonts w:cs="Arial"/>
                <w:i/>
                <w:iCs/>
                <w:color w:val="000000"/>
                <w:sz w:val="20"/>
              </w:rPr>
            </w:pPr>
            <w:r w:rsidRPr="00741279">
              <w:rPr>
                <w:rFonts w:cs="Arial"/>
                <w:i/>
                <w:iCs/>
                <w:color w:val="000000"/>
                <w:sz w:val="20"/>
              </w:rPr>
              <w:t>Январь</w:t>
            </w:r>
            <w:r w:rsidR="006E6BF2">
              <w:rPr>
                <w:rFonts w:cs="Arial"/>
                <w:i/>
                <w:iCs/>
                <w:color w:val="000000"/>
                <w:sz w:val="20"/>
              </w:rPr>
              <w:t xml:space="preserve"> – </w:t>
            </w:r>
            <w:r>
              <w:rPr>
                <w:rFonts w:cs="Arial"/>
                <w:i/>
                <w:iCs/>
                <w:color w:val="000000"/>
                <w:sz w:val="20"/>
              </w:rPr>
              <w:t>ноябрь</w:t>
            </w:r>
            <w:r w:rsidRPr="00741279">
              <w:rPr>
                <w:rFonts w:cs="Arial"/>
                <w:i/>
                <w:iCs/>
                <w:color w:val="000000"/>
                <w:sz w:val="20"/>
              </w:rPr>
              <w:t xml:space="preserve"> 2019г. в % к я</w:t>
            </w:r>
            <w:r w:rsidRPr="00741279">
              <w:rPr>
                <w:rFonts w:cs="Arial"/>
                <w:i/>
                <w:iCs/>
                <w:color w:val="000000"/>
                <w:sz w:val="20"/>
              </w:rPr>
              <w:t>н</w:t>
            </w:r>
            <w:r w:rsidRPr="00741279">
              <w:rPr>
                <w:rFonts w:cs="Arial"/>
                <w:i/>
                <w:iCs/>
                <w:color w:val="000000"/>
                <w:sz w:val="20"/>
              </w:rPr>
              <w:t>варю</w:t>
            </w:r>
            <w:r w:rsidR="006E6BF2">
              <w:rPr>
                <w:rFonts w:cs="Arial"/>
                <w:i/>
                <w:iCs/>
                <w:color w:val="000000"/>
                <w:sz w:val="20"/>
              </w:rPr>
              <w:t xml:space="preserve"> – </w:t>
            </w:r>
            <w:r>
              <w:rPr>
                <w:rFonts w:cs="Arial"/>
                <w:i/>
                <w:iCs/>
                <w:color w:val="000000"/>
                <w:sz w:val="20"/>
              </w:rPr>
              <w:t>ноябрю</w:t>
            </w:r>
            <w:r w:rsidRPr="00741279">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B13423" w:rsidRPr="00741279" w:rsidRDefault="00B13423" w:rsidP="00B13423">
            <w:pPr>
              <w:widowControl/>
              <w:adjustRightInd/>
              <w:spacing w:line="240" w:lineRule="auto"/>
              <w:ind w:firstLine="0"/>
              <w:jc w:val="center"/>
              <w:textAlignment w:val="auto"/>
              <w:rPr>
                <w:rFonts w:cs="Arial"/>
                <w:i/>
                <w:iCs/>
                <w:color w:val="000000"/>
                <w:sz w:val="20"/>
                <w:u w:val="single"/>
              </w:rPr>
            </w:pPr>
            <w:r w:rsidRPr="00741279">
              <w:rPr>
                <w:rFonts w:cs="Arial"/>
                <w:i/>
                <w:iCs/>
                <w:color w:val="000000"/>
                <w:sz w:val="20"/>
                <w:u w:val="single"/>
              </w:rPr>
              <w:t>Справо</w:t>
            </w:r>
            <w:r w:rsidRPr="00741279">
              <w:rPr>
                <w:rFonts w:cs="Arial"/>
                <w:i/>
                <w:iCs/>
                <w:color w:val="000000"/>
                <w:sz w:val="20"/>
                <w:u w:val="single"/>
              </w:rPr>
              <w:t>ч</w:t>
            </w:r>
            <w:r w:rsidRPr="00741279">
              <w:rPr>
                <w:rFonts w:cs="Arial"/>
                <w:i/>
                <w:iCs/>
                <w:color w:val="000000"/>
                <w:sz w:val="20"/>
                <w:u w:val="single"/>
              </w:rPr>
              <w:t>но</w:t>
            </w:r>
            <w:r w:rsidRPr="00741279">
              <w:rPr>
                <w:rFonts w:cs="Arial"/>
                <w:i/>
                <w:iCs/>
                <w:color w:val="000000"/>
                <w:sz w:val="20"/>
              </w:rPr>
              <w:t xml:space="preserve">: </w:t>
            </w:r>
            <w:r>
              <w:rPr>
                <w:rFonts w:cs="Arial"/>
                <w:i/>
                <w:iCs/>
                <w:color w:val="000000"/>
                <w:sz w:val="20"/>
              </w:rPr>
              <w:t>н</w:t>
            </w:r>
            <w:r>
              <w:rPr>
                <w:rFonts w:cs="Arial"/>
                <w:i/>
                <w:iCs/>
                <w:color w:val="000000"/>
                <w:sz w:val="20"/>
              </w:rPr>
              <w:t>о</w:t>
            </w:r>
            <w:r>
              <w:rPr>
                <w:rFonts w:cs="Arial"/>
                <w:i/>
                <w:iCs/>
                <w:color w:val="000000"/>
                <w:sz w:val="20"/>
              </w:rPr>
              <w:t>ябрь</w:t>
            </w:r>
            <w:r w:rsidRPr="00741279">
              <w:rPr>
                <w:rFonts w:cs="Arial"/>
                <w:i/>
                <w:iCs/>
                <w:color w:val="000000"/>
                <w:sz w:val="20"/>
              </w:rPr>
              <w:t xml:space="preserve"> 2018г. в % к д</w:t>
            </w:r>
            <w:r w:rsidRPr="00741279">
              <w:rPr>
                <w:rFonts w:cs="Arial"/>
                <w:i/>
                <w:iCs/>
                <w:color w:val="000000"/>
                <w:sz w:val="20"/>
              </w:rPr>
              <w:t>е</w:t>
            </w:r>
            <w:r w:rsidRPr="00741279">
              <w:rPr>
                <w:rFonts w:cs="Arial"/>
                <w:i/>
                <w:iCs/>
                <w:color w:val="000000"/>
                <w:sz w:val="20"/>
              </w:rPr>
              <w:t>кабрю 2017г.</w:t>
            </w:r>
          </w:p>
        </w:tc>
      </w:tr>
      <w:tr w:rsidR="00B13423" w:rsidRPr="00741279" w:rsidTr="00B13423">
        <w:trPr>
          <w:trHeight w:val="405"/>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B13423" w:rsidRPr="00741279" w:rsidRDefault="00B13423" w:rsidP="00B13423">
            <w:pPr>
              <w:widowControl/>
              <w:adjustRightInd/>
              <w:spacing w:line="240" w:lineRule="auto"/>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B13423" w:rsidRPr="00741279" w:rsidRDefault="00B13423" w:rsidP="00B13423">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B13423" w:rsidRPr="00741279" w:rsidRDefault="00B13423" w:rsidP="00B13423">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13423" w:rsidRPr="00741279" w:rsidRDefault="00B13423" w:rsidP="00B13423">
            <w:pPr>
              <w:widowControl/>
              <w:adjustRightInd/>
              <w:spacing w:line="240" w:lineRule="auto"/>
              <w:ind w:firstLine="0"/>
              <w:jc w:val="left"/>
              <w:textAlignment w:val="auto"/>
              <w:rPr>
                <w:rFonts w:cs="Arial"/>
                <w:i/>
                <w:iCs/>
                <w:color w:val="000000"/>
                <w:sz w:val="20"/>
                <w:u w:val="single"/>
              </w:rPr>
            </w:pPr>
          </w:p>
        </w:tc>
      </w:tr>
      <w:tr w:rsidR="00B13423" w:rsidRPr="00741279" w:rsidTr="00B13423">
        <w:trPr>
          <w:trHeight w:val="960"/>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B13423" w:rsidRPr="00741279" w:rsidRDefault="00B13423" w:rsidP="00B13423">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B13423" w:rsidRPr="00741279" w:rsidRDefault="00B13423" w:rsidP="00B13423">
            <w:pPr>
              <w:widowControl/>
              <w:adjustRightInd/>
              <w:spacing w:line="240" w:lineRule="auto"/>
              <w:ind w:firstLine="0"/>
              <w:jc w:val="center"/>
              <w:textAlignment w:val="auto"/>
              <w:rPr>
                <w:rFonts w:cs="Arial"/>
                <w:i/>
                <w:iCs/>
                <w:color w:val="000000"/>
                <w:sz w:val="20"/>
              </w:rPr>
            </w:pPr>
            <w:r>
              <w:rPr>
                <w:rFonts w:cs="Arial"/>
                <w:i/>
                <w:iCs/>
                <w:color w:val="000000"/>
                <w:sz w:val="20"/>
              </w:rPr>
              <w:t>октябрю</w:t>
            </w:r>
            <w:r w:rsidRPr="00741279">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B13423" w:rsidRPr="00741279" w:rsidRDefault="00B13423" w:rsidP="00B13423">
            <w:pPr>
              <w:widowControl/>
              <w:adjustRightInd/>
              <w:spacing w:line="240" w:lineRule="auto"/>
              <w:ind w:firstLine="0"/>
              <w:jc w:val="center"/>
              <w:textAlignment w:val="auto"/>
              <w:rPr>
                <w:rFonts w:cs="Arial"/>
                <w:i/>
                <w:iCs/>
                <w:color w:val="000000"/>
                <w:sz w:val="20"/>
              </w:rPr>
            </w:pPr>
            <w:r w:rsidRPr="00741279">
              <w:rPr>
                <w:rFonts w:cs="Arial"/>
                <w:i/>
                <w:iCs/>
                <w:color w:val="000000"/>
                <w:sz w:val="20"/>
              </w:rPr>
              <w:t>декабрю 2018г.</w:t>
            </w:r>
          </w:p>
        </w:tc>
        <w:tc>
          <w:tcPr>
            <w:tcW w:w="992" w:type="dxa"/>
            <w:tcBorders>
              <w:top w:val="nil"/>
              <w:left w:val="nil"/>
              <w:bottom w:val="single" w:sz="4" w:space="0" w:color="auto"/>
              <w:right w:val="single" w:sz="4" w:space="0" w:color="auto"/>
            </w:tcBorders>
            <w:shd w:val="clear" w:color="auto" w:fill="auto"/>
            <w:hideMark/>
          </w:tcPr>
          <w:p w:rsidR="00B13423" w:rsidRPr="00741279" w:rsidRDefault="00B13423" w:rsidP="00B13423">
            <w:pPr>
              <w:widowControl/>
              <w:adjustRightInd/>
              <w:spacing w:line="240" w:lineRule="auto"/>
              <w:ind w:firstLine="0"/>
              <w:jc w:val="center"/>
              <w:textAlignment w:val="auto"/>
              <w:rPr>
                <w:rFonts w:cs="Arial"/>
                <w:i/>
                <w:iCs/>
                <w:color w:val="000000"/>
                <w:sz w:val="20"/>
              </w:rPr>
            </w:pPr>
            <w:r>
              <w:rPr>
                <w:rFonts w:cs="Arial"/>
                <w:i/>
                <w:iCs/>
                <w:color w:val="000000"/>
                <w:sz w:val="20"/>
              </w:rPr>
              <w:t>ноябрю</w:t>
            </w:r>
            <w:r w:rsidRPr="00741279">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B13423" w:rsidRPr="00741279" w:rsidRDefault="00B13423" w:rsidP="00B13423">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13423" w:rsidRPr="00741279" w:rsidRDefault="00B13423" w:rsidP="00B13423">
            <w:pPr>
              <w:widowControl/>
              <w:adjustRightInd/>
              <w:spacing w:line="240" w:lineRule="auto"/>
              <w:ind w:firstLine="0"/>
              <w:jc w:val="left"/>
              <w:textAlignment w:val="auto"/>
              <w:rPr>
                <w:rFonts w:cs="Arial"/>
                <w:i/>
                <w:iCs/>
                <w:color w:val="000000"/>
                <w:sz w:val="20"/>
                <w:u w:val="single"/>
              </w:rPr>
            </w:pPr>
          </w:p>
        </w:tc>
      </w:tr>
      <w:tr w:rsidR="00B13423" w:rsidRPr="00741279" w:rsidTr="006E6BF2">
        <w:trPr>
          <w:trHeight w:val="227"/>
        </w:trPr>
        <w:tc>
          <w:tcPr>
            <w:tcW w:w="3851"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firstLine="0"/>
              <w:jc w:val="left"/>
              <w:textAlignment w:val="auto"/>
              <w:rPr>
                <w:rFonts w:cs="Arial"/>
                <w:color w:val="000000"/>
                <w:sz w:val="20"/>
              </w:rPr>
            </w:pPr>
            <w:r w:rsidRPr="00741279">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100,3</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106,0</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107,2</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105,8</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102,0</w:t>
            </w:r>
          </w:p>
        </w:tc>
      </w:tr>
      <w:tr w:rsidR="00B13423" w:rsidRPr="00741279" w:rsidTr="006E6BF2">
        <w:trPr>
          <w:trHeight w:val="227"/>
        </w:trPr>
        <w:tc>
          <w:tcPr>
            <w:tcW w:w="3851" w:type="dxa"/>
            <w:tcBorders>
              <w:top w:val="dotted" w:sz="4" w:space="0" w:color="auto"/>
              <w:left w:val="double" w:sz="6"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 </w:t>
            </w:r>
          </w:p>
        </w:tc>
      </w:tr>
      <w:tr w:rsidR="00B13423" w:rsidRPr="00741279" w:rsidTr="006E6BF2">
        <w:trPr>
          <w:trHeight w:val="227"/>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бытовые услуги</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100,5</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101,4</w:t>
            </w:r>
          </w:p>
        </w:tc>
        <w:tc>
          <w:tcPr>
            <w:tcW w:w="992" w:type="dxa"/>
            <w:tcBorders>
              <w:top w:val="nil"/>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101,5</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101,7</w:t>
            </w:r>
          </w:p>
        </w:tc>
        <w:tc>
          <w:tcPr>
            <w:tcW w:w="1134" w:type="dxa"/>
            <w:tcBorders>
              <w:top w:val="nil"/>
              <w:left w:val="nil"/>
              <w:bottom w:val="dotted" w:sz="4"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101,9</w:t>
            </w:r>
          </w:p>
        </w:tc>
      </w:tr>
      <w:tr w:rsidR="00B13423" w:rsidRPr="00741279" w:rsidTr="006E6BF2">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98,7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100,1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113,1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110,9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95,0</w:t>
            </w:r>
          </w:p>
        </w:tc>
      </w:tr>
      <w:tr w:rsidR="00B13423" w:rsidRPr="00741279" w:rsidTr="006E6BF2">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113,5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113,5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105,9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101,7</w:t>
            </w:r>
          </w:p>
        </w:tc>
      </w:tr>
      <w:tr w:rsidR="00B13423" w:rsidRPr="00741279" w:rsidTr="006E6BF2">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107,9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107,9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107,2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102,3</w:t>
            </w:r>
          </w:p>
        </w:tc>
      </w:tr>
      <w:tr w:rsidR="00B13423" w:rsidRPr="00741279" w:rsidTr="006E6BF2">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105,0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104,9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103,0</w:t>
            </w:r>
          </w:p>
        </w:tc>
      </w:tr>
      <w:tr w:rsidR="00B13423" w:rsidRPr="00741279" w:rsidTr="006E6BF2">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104,7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104,5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102,8</w:t>
            </w:r>
          </w:p>
        </w:tc>
      </w:tr>
      <w:tr w:rsidR="00B13423" w:rsidRPr="00741279" w:rsidTr="006E6BF2">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105,7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105,7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105,7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105,4</w:t>
            </w:r>
          </w:p>
        </w:tc>
      </w:tr>
      <w:tr w:rsidR="00B13423" w:rsidRPr="00741279" w:rsidTr="006E6BF2">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106,5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107,1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105,6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104,4</w:t>
            </w:r>
          </w:p>
        </w:tc>
      </w:tr>
      <w:tr w:rsidR="00B13423" w:rsidRPr="00741279" w:rsidTr="006E6BF2">
        <w:trPr>
          <w:trHeight w:val="227"/>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B13423" w:rsidRPr="00741279" w:rsidRDefault="006E6BF2"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 xml:space="preserve">услуги в сфере зарубежного </w:t>
            </w:r>
            <w:r w:rsidR="00B13423" w:rsidRPr="00741279">
              <w:rPr>
                <w:rFonts w:cs="Arial"/>
                <w:color w:val="000000"/>
                <w:sz w:val="20"/>
              </w:rPr>
              <w:t>тури</w:t>
            </w:r>
            <w:r w:rsidR="00B13423" w:rsidRPr="00741279">
              <w:rPr>
                <w:rFonts w:cs="Arial"/>
                <w:color w:val="000000"/>
                <w:sz w:val="20"/>
              </w:rPr>
              <w:t>з</w:t>
            </w:r>
            <w:r w:rsidR="00B13423" w:rsidRPr="00741279">
              <w:rPr>
                <w:rFonts w:cs="Arial"/>
                <w:color w:val="000000"/>
                <w:sz w:val="20"/>
              </w:rPr>
              <w:t>ма</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100,0</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102,0</w:t>
            </w:r>
          </w:p>
        </w:tc>
        <w:tc>
          <w:tcPr>
            <w:tcW w:w="992" w:type="dxa"/>
            <w:tcBorders>
              <w:top w:val="nil"/>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102,2</w:t>
            </w:r>
          </w:p>
        </w:tc>
        <w:tc>
          <w:tcPr>
            <w:tcW w:w="1134" w:type="dxa"/>
            <w:tcBorders>
              <w:top w:val="nil"/>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107,3</w:t>
            </w:r>
          </w:p>
        </w:tc>
        <w:tc>
          <w:tcPr>
            <w:tcW w:w="1134" w:type="dxa"/>
            <w:tcBorders>
              <w:top w:val="nil"/>
              <w:left w:val="nil"/>
              <w:bottom w:val="dotted" w:sz="4"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112,2</w:t>
            </w:r>
          </w:p>
        </w:tc>
      </w:tr>
      <w:tr w:rsidR="00B13423" w:rsidRPr="00741279" w:rsidTr="006E6BF2">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103,7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104,0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102,9</w:t>
            </w:r>
          </w:p>
        </w:tc>
      </w:tr>
      <w:tr w:rsidR="00B13423" w:rsidRPr="00741279" w:rsidTr="006E6BF2">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97,1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97,1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98,2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106,7</w:t>
            </w:r>
          </w:p>
        </w:tc>
      </w:tr>
      <w:tr w:rsidR="00B13423" w:rsidRPr="00741279" w:rsidTr="006E6BF2">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96,3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96,3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98,7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98,5</w:t>
            </w:r>
          </w:p>
        </w:tc>
      </w:tr>
      <w:tr w:rsidR="00B13423" w:rsidRPr="00741279" w:rsidTr="006E6BF2">
        <w:trPr>
          <w:trHeight w:val="227"/>
        </w:trPr>
        <w:tc>
          <w:tcPr>
            <w:tcW w:w="3851"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B13423" w:rsidRPr="00741279" w:rsidRDefault="00B13423" w:rsidP="00961A1D">
            <w:pPr>
              <w:widowControl/>
              <w:adjustRightInd/>
              <w:spacing w:before="40" w:line="240" w:lineRule="exact"/>
              <w:ind w:left="199" w:firstLine="0"/>
              <w:jc w:val="left"/>
              <w:textAlignment w:val="auto"/>
              <w:rPr>
                <w:rFonts w:cs="Arial"/>
                <w:color w:val="000000"/>
                <w:sz w:val="20"/>
              </w:rPr>
            </w:pPr>
            <w:r w:rsidRPr="00741279">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102,9</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102,9</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104,4</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B13423" w:rsidRPr="00741279" w:rsidRDefault="00B13423" w:rsidP="00961A1D">
            <w:pPr>
              <w:widowControl/>
              <w:adjustRightInd/>
              <w:spacing w:before="40" w:line="240" w:lineRule="exact"/>
              <w:ind w:firstLine="0"/>
              <w:jc w:val="center"/>
              <w:textAlignment w:val="auto"/>
              <w:rPr>
                <w:rFonts w:cs="Arial"/>
                <w:color w:val="000000"/>
                <w:sz w:val="20"/>
              </w:rPr>
            </w:pPr>
            <w:r w:rsidRPr="00741279">
              <w:rPr>
                <w:rFonts w:cs="Arial"/>
                <w:color w:val="000000"/>
                <w:sz w:val="20"/>
              </w:rPr>
              <w:t>106,3</w:t>
            </w:r>
          </w:p>
        </w:tc>
      </w:tr>
    </w:tbl>
    <w:p w:rsidR="00B13423" w:rsidRPr="00B62934" w:rsidRDefault="002A734E" w:rsidP="00961A1D">
      <w:pPr>
        <w:tabs>
          <w:tab w:val="left" w:pos="3969"/>
        </w:tabs>
        <w:adjustRightInd/>
        <w:spacing w:before="240"/>
        <w:ind w:firstLine="709"/>
      </w:pPr>
      <w:r>
        <w:t xml:space="preserve">В ноябре 2019 года по сравнению с октябрем 2019 года </w:t>
      </w:r>
      <w:r w:rsidR="00961A1D">
        <w:t>з</w:t>
      </w:r>
      <w:r w:rsidR="00B13423" w:rsidRPr="007E7F2B">
        <w:t>начительное влияние на динамику цен в сфере услуг оказало изменение</w:t>
      </w:r>
      <w:r w:rsidR="00B13423" w:rsidRPr="00B62934">
        <w:t xml:space="preserve"> </w:t>
      </w:r>
      <w:r w:rsidR="00B13423">
        <w:t xml:space="preserve">стоимости услуг </w:t>
      </w:r>
      <w:r w:rsidR="00B13423" w:rsidRPr="00B62934">
        <w:t>связи. Так</w:t>
      </w:r>
      <w:r w:rsidR="00B13423">
        <w:t>,</w:t>
      </w:r>
      <w:r w:rsidR="00B13423" w:rsidRPr="00B62934">
        <w:t xml:space="preserve"> </w:t>
      </w:r>
      <w:r w:rsidR="00B13423">
        <w:t>абонен</w:t>
      </w:r>
      <w:r w:rsidR="00B13423">
        <w:t>т</w:t>
      </w:r>
      <w:r w:rsidR="00B13423">
        <w:t xml:space="preserve">ская плата за радиотрансляционную точку выросла на 18,2%, телевизионную антенну – на 13,4%. </w:t>
      </w:r>
    </w:p>
    <w:p w:rsidR="00B13423" w:rsidRDefault="00B13423" w:rsidP="006E6BF2">
      <w:pPr>
        <w:tabs>
          <w:tab w:val="left" w:pos="3969"/>
        </w:tabs>
        <w:adjustRightInd/>
        <w:spacing w:before="120"/>
        <w:ind w:firstLine="709"/>
      </w:pPr>
      <w:r>
        <w:t>В группе бытовых услуг п</w:t>
      </w:r>
      <w:r w:rsidRPr="00B62934">
        <w:t xml:space="preserve">овышение цен отмечено на </w:t>
      </w:r>
      <w:r>
        <w:t xml:space="preserve">услуги прачечных на 2,3%,  выполнение обойных работ – на 2,1%, женскую стрижку – на 2%, постановку набоек – </w:t>
      </w:r>
      <w:r w:rsidR="006E6BF2">
        <w:br/>
      </w:r>
      <w:r>
        <w:t xml:space="preserve">на 0,8%, химчистку – на 0,7%. </w:t>
      </w:r>
    </w:p>
    <w:p w:rsidR="00B13423" w:rsidRDefault="00B13423" w:rsidP="006E6BF2">
      <w:pPr>
        <w:tabs>
          <w:tab w:val="left" w:pos="3969"/>
        </w:tabs>
        <w:adjustRightInd/>
        <w:spacing w:before="120"/>
        <w:ind w:firstLine="709"/>
      </w:pPr>
      <w:r w:rsidRPr="00B62934">
        <w:t xml:space="preserve">Одновременно отмечалось снижение тарифов в группе наблюдаемых видов услуг пассажирского транспорта: проезд в поездах дальнего следования подешевел </w:t>
      </w:r>
      <w:r w:rsidR="006E6BF2">
        <w:br/>
      </w:r>
      <w:r w:rsidRPr="00B62934">
        <w:t>на</w:t>
      </w:r>
      <w:r>
        <w:t xml:space="preserve"> 4,5%</w:t>
      </w:r>
      <w:r w:rsidRPr="00B62934">
        <w:t>, полет в салоне экономичес</w:t>
      </w:r>
      <w:r>
        <w:t>кого класса самолета – на 2,9%.</w:t>
      </w:r>
    </w:p>
    <w:p w:rsidR="00B13423" w:rsidRPr="009E5A85" w:rsidRDefault="00B13423" w:rsidP="006E6BF2">
      <w:pPr>
        <w:spacing w:before="120"/>
        <w:ind w:firstLine="709"/>
        <w:rPr>
          <w:szCs w:val="22"/>
        </w:rPr>
      </w:pPr>
      <w:r w:rsidRPr="009E5A85">
        <w:rPr>
          <w:szCs w:val="22"/>
        </w:rPr>
        <w:t>С начала года среди наблюдаемых услуг связи значительно выросли тарифы за мобильный интернет на 36,3%, пакет услуг сотовой связи на 20,8%, радиотрансляцио</w:t>
      </w:r>
      <w:r w:rsidRPr="009E5A85">
        <w:rPr>
          <w:szCs w:val="22"/>
        </w:rPr>
        <w:t>н</w:t>
      </w:r>
      <w:r w:rsidRPr="009E5A85">
        <w:rPr>
          <w:szCs w:val="22"/>
        </w:rPr>
        <w:t xml:space="preserve">ную точку – на 18,2%, телевизионную антенну – на 14,2%, пересылку простой посылки внутри России </w:t>
      </w:r>
      <w:r w:rsidR="006E6BF2">
        <w:rPr>
          <w:szCs w:val="22"/>
        </w:rPr>
        <w:t>–</w:t>
      </w:r>
      <w:r w:rsidRPr="009E5A85">
        <w:rPr>
          <w:szCs w:val="22"/>
        </w:rPr>
        <w:t xml:space="preserve"> на 8,6%, исходящее </w:t>
      </w:r>
      <w:r w:rsidRPr="009E5A85">
        <w:rPr>
          <w:szCs w:val="22"/>
          <w:lang w:val="en-US"/>
        </w:rPr>
        <w:t>SMS</w:t>
      </w:r>
      <w:r w:rsidR="006E6BF2">
        <w:rPr>
          <w:szCs w:val="22"/>
        </w:rPr>
        <w:t>-сообщение – на 6,</w:t>
      </w:r>
      <w:r w:rsidRPr="009E5A85">
        <w:rPr>
          <w:szCs w:val="22"/>
        </w:rPr>
        <w:t>9%, предоставление мес</w:t>
      </w:r>
      <w:r w:rsidRPr="009E5A85">
        <w:rPr>
          <w:szCs w:val="22"/>
        </w:rPr>
        <w:t>т</w:t>
      </w:r>
      <w:r w:rsidRPr="009E5A85">
        <w:rPr>
          <w:szCs w:val="22"/>
        </w:rPr>
        <w:t>ного соединения (разговора) по сотовой связи – на 6,3%.</w:t>
      </w:r>
    </w:p>
    <w:p w:rsidR="00B13423" w:rsidRPr="009E5A85" w:rsidRDefault="00B13423" w:rsidP="006E6BF2">
      <w:pPr>
        <w:spacing w:before="120"/>
        <w:ind w:firstLine="709"/>
        <w:rPr>
          <w:szCs w:val="22"/>
        </w:rPr>
      </w:pPr>
      <w:r w:rsidRPr="009E5A85">
        <w:rPr>
          <w:szCs w:val="22"/>
        </w:rPr>
        <w:t>Значительно выросли тарифы на жилищно-коммунальные услуги. Плата за усл</w:t>
      </w:r>
      <w:r w:rsidRPr="009E5A85">
        <w:rPr>
          <w:szCs w:val="22"/>
        </w:rPr>
        <w:t>у</w:t>
      </w:r>
      <w:r w:rsidRPr="009E5A85">
        <w:rPr>
          <w:szCs w:val="22"/>
        </w:rPr>
        <w:t xml:space="preserve">гу обращения с твердыми коммунальными отходами выросла в 2,2 раза, проживание в студенческом общежитии – на 9,6%, стоимость отопления – на 8%, газоснабжения – </w:t>
      </w:r>
      <w:r w:rsidR="006E6BF2">
        <w:rPr>
          <w:szCs w:val="22"/>
        </w:rPr>
        <w:br/>
      </w:r>
      <w:r w:rsidRPr="009E5A85">
        <w:rPr>
          <w:szCs w:val="22"/>
        </w:rPr>
        <w:t xml:space="preserve">на 5%, горячего водоснабжения – 4,9%, холодного водоснабжения и водоотведения – </w:t>
      </w:r>
      <w:r w:rsidR="006E6BF2">
        <w:rPr>
          <w:szCs w:val="22"/>
        </w:rPr>
        <w:br/>
        <w:t xml:space="preserve">на </w:t>
      </w:r>
      <w:r w:rsidRPr="009E5A85">
        <w:rPr>
          <w:szCs w:val="22"/>
        </w:rPr>
        <w:t xml:space="preserve">4,8%, электроснабжения – на 4,7%, содержание и ремонт жилья в государственных и муниципальных фондах – на 4,4%, взносы на капитальный ремонт </w:t>
      </w:r>
      <w:r w:rsidR="006E6BF2">
        <w:rPr>
          <w:szCs w:val="22"/>
        </w:rPr>
        <w:t xml:space="preserve">– </w:t>
      </w:r>
      <w:r w:rsidRPr="009E5A85">
        <w:rPr>
          <w:szCs w:val="22"/>
        </w:rPr>
        <w:t>на 3,7%, прожив</w:t>
      </w:r>
      <w:r w:rsidRPr="009E5A85">
        <w:rPr>
          <w:szCs w:val="22"/>
        </w:rPr>
        <w:t>а</w:t>
      </w:r>
      <w:r w:rsidRPr="009E5A85">
        <w:rPr>
          <w:szCs w:val="22"/>
        </w:rPr>
        <w:t>ние в гостинице – на 3,3%, наем жилых помещений – на 2,7%.</w:t>
      </w:r>
    </w:p>
    <w:p w:rsidR="00B13423" w:rsidRPr="0060720E" w:rsidRDefault="00B13423" w:rsidP="006E6BF2">
      <w:pPr>
        <w:spacing w:before="120"/>
        <w:ind w:firstLine="709"/>
        <w:rPr>
          <w:szCs w:val="22"/>
        </w:rPr>
      </w:pPr>
      <w:r w:rsidRPr="009E5A85">
        <w:rPr>
          <w:szCs w:val="22"/>
        </w:rPr>
        <w:lastRenderedPageBreak/>
        <w:t xml:space="preserve">Услуги организации культуры в среднем выросли на 6,5%, услуги образования </w:t>
      </w:r>
      <w:r w:rsidR="006E6BF2">
        <w:rPr>
          <w:szCs w:val="22"/>
        </w:rPr>
        <w:t>–</w:t>
      </w:r>
      <w:r w:rsidRPr="009E5A85">
        <w:rPr>
          <w:szCs w:val="22"/>
        </w:rPr>
        <w:t xml:space="preserve"> на 5,7%.</w:t>
      </w:r>
    </w:p>
    <w:p w:rsidR="00B13423" w:rsidRPr="00BF0741" w:rsidRDefault="00B13423" w:rsidP="006E6BF2">
      <w:pPr>
        <w:spacing w:before="120"/>
        <w:ind w:firstLine="709"/>
        <w:rPr>
          <w:color w:val="000000"/>
          <w:szCs w:val="22"/>
        </w:rPr>
      </w:pPr>
      <w:r w:rsidRPr="00496CDF">
        <w:rPr>
          <w:szCs w:val="22"/>
        </w:rPr>
        <w:t>Рост цен отмечен на медицинские услуги. Так</w:t>
      </w:r>
      <w:r w:rsidR="006E6BF2">
        <w:rPr>
          <w:szCs w:val="22"/>
        </w:rPr>
        <w:t>,</w:t>
      </w:r>
      <w:r w:rsidRPr="00496CDF">
        <w:rPr>
          <w:szCs w:val="22"/>
        </w:rPr>
        <w:t xml:space="preserve"> выросла стоимость </w:t>
      </w:r>
      <w:r w:rsidRPr="00496CDF">
        <w:rPr>
          <w:color w:val="000000"/>
          <w:szCs w:val="22"/>
        </w:rPr>
        <w:t>физиотер</w:t>
      </w:r>
      <w:r w:rsidRPr="00496CDF">
        <w:rPr>
          <w:color w:val="000000"/>
          <w:szCs w:val="22"/>
        </w:rPr>
        <w:t>а</w:t>
      </w:r>
      <w:r w:rsidRPr="00496CDF">
        <w:rPr>
          <w:color w:val="000000"/>
          <w:szCs w:val="22"/>
        </w:rPr>
        <w:t xml:space="preserve">певтического лечения на 11,8%, первичного приема у врача специалиста </w:t>
      </w:r>
      <w:r w:rsidR="006E6BF2">
        <w:rPr>
          <w:color w:val="000000"/>
          <w:szCs w:val="22"/>
        </w:rPr>
        <w:t>–</w:t>
      </w:r>
      <w:r w:rsidRPr="00BF0741">
        <w:rPr>
          <w:color w:val="000000"/>
          <w:szCs w:val="22"/>
        </w:rPr>
        <w:t xml:space="preserve"> на 8,3%, пребывания в круглосуточном стационаре – на 5,1%, ультразвукового исследования брюшной полости </w:t>
      </w:r>
      <w:r>
        <w:rPr>
          <w:color w:val="000000"/>
          <w:szCs w:val="22"/>
        </w:rPr>
        <w:t>и</w:t>
      </w:r>
      <w:r w:rsidRPr="00BF0741">
        <w:rPr>
          <w:color w:val="000000"/>
          <w:szCs w:val="22"/>
        </w:rPr>
        <w:t xml:space="preserve"> </w:t>
      </w:r>
      <w:r>
        <w:rPr>
          <w:color w:val="000000"/>
          <w:szCs w:val="22"/>
        </w:rPr>
        <w:t>лечение кариеса – на 4,8%.</w:t>
      </w:r>
    </w:p>
    <w:p w:rsidR="00B13423" w:rsidRPr="00BF0741" w:rsidRDefault="00B13423" w:rsidP="006E6BF2">
      <w:pPr>
        <w:spacing w:before="120"/>
        <w:ind w:firstLine="709"/>
        <w:rPr>
          <w:color w:val="000000"/>
          <w:szCs w:val="22"/>
        </w:rPr>
      </w:pPr>
      <w:r w:rsidRPr="00BF0741">
        <w:rPr>
          <w:szCs w:val="22"/>
        </w:rPr>
        <w:t xml:space="preserve">Снижение цен отмечено на </w:t>
      </w:r>
      <w:r>
        <w:rPr>
          <w:szCs w:val="22"/>
        </w:rPr>
        <w:t>проезд в поездах дальнего следования на 9,4%, усл</w:t>
      </w:r>
      <w:r>
        <w:rPr>
          <w:szCs w:val="22"/>
        </w:rPr>
        <w:t>у</w:t>
      </w:r>
      <w:r>
        <w:rPr>
          <w:szCs w:val="22"/>
        </w:rPr>
        <w:t>ги правового характера – на 2,9%.</w:t>
      </w:r>
    </w:p>
    <w:p w:rsidR="00B13423" w:rsidRPr="009B40BD" w:rsidRDefault="00B13423" w:rsidP="006E6BF2">
      <w:pPr>
        <w:spacing w:before="240" w:line="240" w:lineRule="auto"/>
        <w:ind w:firstLine="0"/>
        <w:jc w:val="center"/>
        <w:rPr>
          <w:b/>
        </w:rPr>
      </w:pPr>
      <w:r w:rsidRPr="009B40BD">
        <w:rPr>
          <w:b/>
        </w:rPr>
        <w:t xml:space="preserve">Максимальное и минимальное изменения цен (тарифов) </w:t>
      </w:r>
      <w:r w:rsidRPr="009B40BD">
        <w:rPr>
          <w:b/>
        </w:rPr>
        <w:br/>
        <w:t xml:space="preserve">на отдельные услуги в </w:t>
      </w:r>
      <w:r>
        <w:rPr>
          <w:b/>
        </w:rPr>
        <w:t>ноябре</w:t>
      </w:r>
      <w:r w:rsidRPr="009B40BD">
        <w:rPr>
          <w:b/>
        </w:rPr>
        <w:t xml:space="preserve"> 2019 года</w:t>
      </w:r>
      <w:r w:rsidRPr="009B40BD">
        <w:rPr>
          <w:b/>
        </w:rPr>
        <w:br/>
      </w:r>
      <w:r w:rsidRPr="009B40BD">
        <w:rPr>
          <w:szCs w:val="22"/>
        </w:rPr>
        <w:t xml:space="preserve">(в процентах к </w:t>
      </w:r>
      <w:r>
        <w:rPr>
          <w:szCs w:val="22"/>
        </w:rPr>
        <w:t>октябрю</w:t>
      </w:r>
      <w:r w:rsidRPr="009B40BD">
        <w:rPr>
          <w:szCs w:val="22"/>
        </w:rPr>
        <w:t xml:space="preserve"> 2019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134"/>
      </w:tblGrid>
      <w:tr w:rsidR="00B13423" w:rsidRPr="00F84AA3" w:rsidTr="006E6BF2">
        <w:trPr>
          <w:trHeight w:hRule="exact" w:val="557"/>
          <w:tblHeader/>
        </w:trPr>
        <w:tc>
          <w:tcPr>
            <w:tcW w:w="3544" w:type="dxa"/>
            <w:vMerge w:val="restart"/>
          </w:tcPr>
          <w:p w:rsidR="00B13423" w:rsidRPr="00F84AA3" w:rsidRDefault="00B13423" w:rsidP="00B13423">
            <w:pPr>
              <w:spacing w:before="40" w:line="240" w:lineRule="exact"/>
              <w:ind w:firstLine="0"/>
              <w:jc w:val="center"/>
              <w:rPr>
                <w:rFonts w:cs="Arial"/>
                <w:i/>
                <w:sz w:val="20"/>
              </w:rPr>
            </w:pPr>
            <w:r w:rsidRPr="00F84AA3">
              <w:rPr>
                <w:rFonts w:cs="Arial"/>
                <w:i/>
                <w:sz w:val="20"/>
              </w:rPr>
              <w:t>Наименование группы услуг</w:t>
            </w:r>
          </w:p>
        </w:tc>
        <w:tc>
          <w:tcPr>
            <w:tcW w:w="1134" w:type="dxa"/>
            <w:vMerge w:val="restart"/>
          </w:tcPr>
          <w:p w:rsidR="00B13423" w:rsidRPr="00F84AA3" w:rsidRDefault="00B13423" w:rsidP="00B13423">
            <w:pPr>
              <w:spacing w:before="40" w:line="240" w:lineRule="exact"/>
              <w:ind w:left="-108" w:right="-108" w:firstLine="0"/>
              <w:jc w:val="center"/>
              <w:rPr>
                <w:rFonts w:cs="Arial"/>
                <w:i/>
                <w:sz w:val="20"/>
              </w:rPr>
            </w:pPr>
            <w:r w:rsidRPr="00F84AA3">
              <w:rPr>
                <w:rFonts w:cs="Arial"/>
                <w:i/>
                <w:sz w:val="20"/>
              </w:rPr>
              <w:t>Индекс цен в среднем по группе</w:t>
            </w:r>
          </w:p>
        </w:tc>
        <w:tc>
          <w:tcPr>
            <w:tcW w:w="4536" w:type="dxa"/>
            <w:gridSpan w:val="2"/>
          </w:tcPr>
          <w:p w:rsidR="00B13423" w:rsidRPr="00F84AA3" w:rsidRDefault="00B13423" w:rsidP="00B13423">
            <w:pPr>
              <w:spacing w:before="40" w:line="240" w:lineRule="exact"/>
              <w:ind w:firstLine="0"/>
              <w:jc w:val="center"/>
              <w:rPr>
                <w:rFonts w:cs="Arial"/>
                <w:i/>
                <w:sz w:val="20"/>
              </w:rPr>
            </w:pPr>
            <w:r w:rsidRPr="00F84AA3">
              <w:rPr>
                <w:rFonts w:cs="Arial"/>
                <w:i/>
                <w:sz w:val="20"/>
              </w:rPr>
              <w:t>Максимальное и минимальное изменения цен внутри  группы</w:t>
            </w:r>
          </w:p>
        </w:tc>
      </w:tr>
      <w:tr w:rsidR="00B13423" w:rsidRPr="00F84AA3" w:rsidTr="006E6BF2">
        <w:trPr>
          <w:trHeight w:hRule="exact" w:val="270"/>
          <w:tblHeader/>
        </w:trPr>
        <w:tc>
          <w:tcPr>
            <w:tcW w:w="3544" w:type="dxa"/>
            <w:vMerge/>
            <w:tcBorders>
              <w:bottom w:val="single" w:sz="6" w:space="0" w:color="auto"/>
            </w:tcBorders>
          </w:tcPr>
          <w:p w:rsidR="00B13423" w:rsidRPr="00F84AA3" w:rsidRDefault="00B13423" w:rsidP="00B13423">
            <w:pPr>
              <w:spacing w:before="40" w:line="240" w:lineRule="exact"/>
              <w:ind w:firstLine="0"/>
              <w:jc w:val="center"/>
              <w:rPr>
                <w:rFonts w:cs="Arial"/>
                <w:sz w:val="20"/>
              </w:rPr>
            </w:pPr>
          </w:p>
        </w:tc>
        <w:tc>
          <w:tcPr>
            <w:tcW w:w="1134" w:type="dxa"/>
            <w:vMerge/>
            <w:tcBorders>
              <w:bottom w:val="single" w:sz="6" w:space="0" w:color="auto"/>
            </w:tcBorders>
          </w:tcPr>
          <w:p w:rsidR="00B13423" w:rsidRPr="00F84AA3" w:rsidRDefault="00B13423" w:rsidP="00B13423">
            <w:pPr>
              <w:spacing w:before="40" w:line="240" w:lineRule="exact"/>
              <w:ind w:firstLine="0"/>
              <w:jc w:val="center"/>
              <w:rPr>
                <w:rFonts w:cs="Arial"/>
                <w:sz w:val="20"/>
              </w:rPr>
            </w:pPr>
          </w:p>
        </w:tc>
        <w:tc>
          <w:tcPr>
            <w:tcW w:w="3402" w:type="dxa"/>
            <w:tcBorders>
              <w:bottom w:val="single" w:sz="6" w:space="0" w:color="auto"/>
            </w:tcBorders>
          </w:tcPr>
          <w:p w:rsidR="00B13423" w:rsidRPr="00F84AA3" w:rsidRDefault="00B13423" w:rsidP="00B13423">
            <w:pPr>
              <w:spacing w:before="40" w:line="240" w:lineRule="exact"/>
              <w:ind w:firstLine="0"/>
              <w:jc w:val="center"/>
              <w:rPr>
                <w:rFonts w:cs="Arial"/>
                <w:i/>
                <w:sz w:val="20"/>
              </w:rPr>
            </w:pPr>
            <w:r w:rsidRPr="00F84AA3">
              <w:rPr>
                <w:rFonts w:cs="Arial"/>
                <w:i/>
                <w:sz w:val="20"/>
              </w:rPr>
              <w:t>услуги</w:t>
            </w:r>
          </w:p>
        </w:tc>
        <w:tc>
          <w:tcPr>
            <w:tcW w:w="1134" w:type="dxa"/>
            <w:tcBorders>
              <w:bottom w:val="single" w:sz="6" w:space="0" w:color="auto"/>
            </w:tcBorders>
          </w:tcPr>
          <w:p w:rsidR="00B13423" w:rsidRPr="00F84AA3" w:rsidRDefault="00B13423" w:rsidP="00B13423">
            <w:pPr>
              <w:spacing w:before="40" w:line="240" w:lineRule="exact"/>
              <w:ind w:firstLine="0"/>
              <w:jc w:val="center"/>
              <w:rPr>
                <w:rFonts w:cs="Arial"/>
                <w:i/>
                <w:sz w:val="20"/>
              </w:rPr>
            </w:pPr>
            <w:r w:rsidRPr="00F84AA3">
              <w:rPr>
                <w:rFonts w:cs="Arial"/>
                <w:i/>
                <w:sz w:val="20"/>
              </w:rPr>
              <w:t>индекс цен</w:t>
            </w:r>
          </w:p>
        </w:tc>
      </w:tr>
      <w:tr w:rsidR="00B13423" w:rsidRPr="00F84AA3" w:rsidTr="006E6BF2">
        <w:trPr>
          <w:trHeight w:val="227"/>
        </w:trPr>
        <w:tc>
          <w:tcPr>
            <w:tcW w:w="3544" w:type="dxa"/>
            <w:vMerge w:val="restart"/>
            <w:tcBorders>
              <w:top w:val="single" w:sz="6" w:space="0" w:color="auto"/>
            </w:tcBorders>
            <w:vAlign w:val="center"/>
          </w:tcPr>
          <w:p w:rsidR="00B13423" w:rsidRDefault="00B13423" w:rsidP="006E6BF2">
            <w:pPr>
              <w:spacing w:before="60" w:line="240" w:lineRule="exact"/>
              <w:ind w:firstLine="0"/>
              <w:jc w:val="left"/>
              <w:rPr>
                <w:rFonts w:cs="Arial"/>
                <w:color w:val="000000"/>
                <w:sz w:val="20"/>
              </w:rPr>
            </w:pPr>
            <w:r>
              <w:rPr>
                <w:rFonts w:cs="Arial"/>
                <w:color w:val="000000"/>
                <w:sz w:val="20"/>
              </w:rPr>
              <w:t>Бытовые услуги</w:t>
            </w:r>
          </w:p>
        </w:tc>
        <w:tc>
          <w:tcPr>
            <w:tcW w:w="1134" w:type="dxa"/>
            <w:vMerge w:val="restart"/>
            <w:tcBorders>
              <w:top w:val="single" w:sz="6" w:space="0" w:color="auto"/>
            </w:tcBorders>
            <w:vAlign w:val="center"/>
          </w:tcPr>
          <w:p w:rsidR="00B13423" w:rsidRDefault="00B13423" w:rsidP="006E6BF2">
            <w:pPr>
              <w:spacing w:before="60" w:line="240" w:lineRule="exact"/>
              <w:ind w:firstLine="0"/>
              <w:jc w:val="center"/>
              <w:rPr>
                <w:rFonts w:cs="Arial"/>
                <w:color w:val="000000"/>
                <w:sz w:val="20"/>
              </w:rPr>
            </w:pPr>
            <w:r>
              <w:rPr>
                <w:rFonts w:cs="Arial"/>
                <w:color w:val="000000"/>
                <w:sz w:val="20"/>
              </w:rPr>
              <w:t>100,5</w:t>
            </w:r>
          </w:p>
        </w:tc>
        <w:tc>
          <w:tcPr>
            <w:tcW w:w="3402" w:type="dxa"/>
            <w:tcBorders>
              <w:top w:val="single" w:sz="6" w:space="0" w:color="auto"/>
              <w:bottom w:val="dotted" w:sz="4" w:space="0" w:color="auto"/>
            </w:tcBorders>
            <w:vAlign w:val="bottom"/>
          </w:tcPr>
          <w:p w:rsidR="00B13423" w:rsidRDefault="00B13423" w:rsidP="006E6BF2">
            <w:pPr>
              <w:spacing w:before="60" w:line="240" w:lineRule="exact"/>
              <w:ind w:firstLine="0"/>
              <w:jc w:val="left"/>
              <w:rPr>
                <w:rFonts w:cs="Arial"/>
                <w:color w:val="000000"/>
                <w:sz w:val="20"/>
              </w:rPr>
            </w:pPr>
            <w:r>
              <w:rPr>
                <w:rFonts w:cs="Arial"/>
                <w:color w:val="000000"/>
                <w:sz w:val="20"/>
              </w:rPr>
              <w:t xml:space="preserve">стирка и глажение белья </w:t>
            </w:r>
          </w:p>
        </w:tc>
        <w:tc>
          <w:tcPr>
            <w:tcW w:w="1134" w:type="dxa"/>
            <w:tcBorders>
              <w:top w:val="single" w:sz="6" w:space="0" w:color="auto"/>
              <w:bottom w:val="dotted" w:sz="4" w:space="0" w:color="auto"/>
            </w:tcBorders>
            <w:vAlign w:val="bottom"/>
          </w:tcPr>
          <w:p w:rsidR="00B13423" w:rsidRDefault="00B13423" w:rsidP="006E6BF2">
            <w:pPr>
              <w:spacing w:before="60" w:line="240" w:lineRule="exact"/>
              <w:ind w:firstLine="34"/>
              <w:jc w:val="center"/>
              <w:rPr>
                <w:rFonts w:cs="Arial"/>
                <w:color w:val="000000"/>
                <w:sz w:val="20"/>
              </w:rPr>
            </w:pPr>
            <w:r>
              <w:rPr>
                <w:rFonts w:cs="Arial"/>
                <w:color w:val="000000"/>
                <w:sz w:val="20"/>
              </w:rPr>
              <w:t>102,3</w:t>
            </w:r>
          </w:p>
        </w:tc>
      </w:tr>
      <w:tr w:rsidR="00B13423" w:rsidRPr="00F84AA3" w:rsidTr="006E6BF2">
        <w:trPr>
          <w:trHeight w:val="227"/>
        </w:trPr>
        <w:tc>
          <w:tcPr>
            <w:tcW w:w="3544" w:type="dxa"/>
            <w:vMerge/>
            <w:tcBorders>
              <w:bottom w:val="dotted" w:sz="4" w:space="0" w:color="auto"/>
            </w:tcBorders>
            <w:vAlign w:val="center"/>
          </w:tcPr>
          <w:p w:rsidR="00B13423" w:rsidRPr="00F84AA3" w:rsidRDefault="00B13423" w:rsidP="006E6BF2">
            <w:pPr>
              <w:spacing w:before="60" w:line="240" w:lineRule="exact"/>
              <w:ind w:firstLine="0"/>
              <w:jc w:val="left"/>
              <w:rPr>
                <w:rFonts w:cs="Arial"/>
                <w:sz w:val="20"/>
              </w:rPr>
            </w:pPr>
          </w:p>
        </w:tc>
        <w:tc>
          <w:tcPr>
            <w:tcW w:w="1134" w:type="dxa"/>
            <w:vMerge/>
            <w:tcBorders>
              <w:bottom w:val="dotted" w:sz="4" w:space="0" w:color="auto"/>
            </w:tcBorders>
            <w:vAlign w:val="center"/>
          </w:tcPr>
          <w:p w:rsidR="00B13423" w:rsidRPr="00F84AA3" w:rsidRDefault="00B13423" w:rsidP="006E6BF2">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rsidR="00B13423" w:rsidRPr="00F84AA3" w:rsidRDefault="00B13423" w:rsidP="006E6BF2">
            <w:pPr>
              <w:spacing w:before="60" w:line="240" w:lineRule="exact"/>
              <w:ind w:firstLine="0"/>
              <w:jc w:val="left"/>
              <w:rPr>
                <w:rFonts w:cs="Arial"/>
                <w:sz w:val="20"/>
              </w:rPr>
            </w:pPr>
            <w:r>
              <w:rPr>
                <w:rFonts w:cs="Arial"/>
                <w:color w:val="000000"/>
                <w:sz w:val="20"/>
              </w:rPr>
              <w:t>маникюр</w:t>
            </w:r>
          </w:p>
        </w:tc>
        <w:tc>
          <w:tcPr>
            <w:tcW w:w="1134" w:type="dxa"/>
            <w:tcBorders>
              <w:top w:val="dotted" w:sz="4" w:space="0" w:color="auto"/>
              <w:bottom w:val="dotted" w:sz="4" w:space="0" w:color="auto"/>
            </w:tcBorders>
            <w:vAlign w:val="bottom"/>
          </w:tcPr>
          <w:p w:rsidR="00B13423" w:rsidRPr="00F84AA3" w:rsidRDefault="00B13423" w:rsidP="006E6BF2">
            <w:pPr>
              <w:spacing w:before="60" w:line="240" w:lineRule="exact"/>
              <w:ind w:firstLine="0"/>
              <w:jc w:val="center"/>
              <w:rPr>
                <w:rFonts w:cs="Arial"/>
                <w:sz w:val="20"/>
              </w:rPr>
            </w:pPr>
            <w:r>
              <w:rPr>
                <w:rFonts w:cs="Arial"/>
                <w:color w:val="000000"/>
                <w:sz w:val="20"/>
              </w:rPr>
              <w:t>100,3</w:t>
            </w:r>
          </w:p>
        </w:tc>
      </w:tr>
      <w:tr w:rsidR="00B13423" w:rsidRPr="00F84AA3" w:rsidTr="006E6BF2">
        <w:trPr>
          <w:trHeight w:val="227"/>
        </w:trPr>
        <w:tc>
          <w:tcPr>
            <w:tcW w:w="3544" w:type="dxa"/>
            <w:vMerge w:val="restart"/>
            <w:tcBorders>
              <w:top w:val="dotted" w:sz="4" w:space="0" w:color="auto"/>
            </w:tcBorders>
            <w:vAlign w:val="center"/>
          </w:tcPr>
          <w:p w:rsidR="00B13423" w:rsidRDefault="00B13423" w:rsidP="006E6BF2">
            <w:pPr>
              <w:spacing w:before="60" w:line="240" w:lineRule="exact"/>
              <w:ind w:firstLine="0"/>
              <w:jc w:val="left"/>
              <w:rPr>
                <w:rFonts w:cs="Arial"/>
                <w:color w:val="000000"/>
                <w:sz w:val="20"/>
              </w:rPr>
            </w:pPr>
            <w:r>
              <w:rPr>
                <w:rFonts w:cs="Arial"/>
                <w:color w:val="000000"/>
                <w:sz w:val="20"/>
              </w:rPr>
              <w:t>Услуги пассажирского транспорта</w:t>
            </w:r>
          </w:p>
        </w:tc>
        <w:tc>
          <w:tcPr>
            <w:tcW w:w="1134" w:type="dxa"/>
            <w:vMerge w:val="restart"/>
            <w:tcBorders>
              <w:top w:val="dotted" w:sz="4" w:space="0" w:color="auto"/>
            </w:tcBorders>
            <w:vAlign w:val="center"/>
          </w:tcPr>
          <w:p w:rsidR="00B13423" w:rsidRDefault="00B13423" w:rsidP="006E6BF2">
            <w:pPr>
              <w:spacing w:before="60" w:line="240" w:lineRule="exact"/>
              <w:ind w:firstLine="0"/>
              <w:jc w:val="center"/>
              <w:rPr>
                <w:rFonts w:cs="Arial"/>
                <w:color w:val="000000"/>
                <w:sz w:val="20"/>
              </w:rPr>
            </w:pPr>
            <w:r>
              <w:rPr>
                <w:rFonts w:cs="Arial"/>
                <w:color w:val="000000"/>
                <w:sz w:val="20"/>
              </w:rPr>
              <w:t>98,7</w:t>
            </w:r>
          </w:p>
        </w:tc>
        <w:tc>
          <w:tcPr>
            <w:tcW w:w="3402" w:type="dxa"/>
            <w:tcBorders>
              <w:top w:val="dotted" w:sz="4" w:space="0" w:color="auto"/>
              <w:bottom w:val="dotted" w:sz="4" w:space="0" w:color="auto"/>
            </w:tcBorders>
            <w:vAlign w:val="bottom"/>
          </w:tcPr>
          <w:p w:rsidR="00B13423" w:rsidRDefault="00B13423" w:rsidP="006E6BF2">
            <w:pPr>
              <w:spacing w:before="60" w:line="240" w:lineRule="exact"/>
              <w:ind w:firstLine="0"/>
              <w:jc w:val="left"/>
              <w:rPr>
                <w:rFonts w:cs="Arial"/>
                <w:color w:val="000000"/>
                <w:sz w:val="20"/>
              </w:rPr>
            </w:pPr>
            <w:r>
              <w:rPr>
                <w:rFonts w:cs="Arial"/>
                <w:color w:val="000000"/>
                <w:sz w:val="20"/>
              </w:rPr>
              <w:t>проезд в плацкартном вагоне скорого фирменного поезда</w:t>
            </w:r>
          </w:p>
        </w:tc>
        <w:tc>
          <w:tcPr>
            <w:tcW w:w="1134" w:type="dxa"/>
            <w:tcBorders>
              <w:top w:val="dotted" w:sz="4" w:space="0" w:color="auto"/>
              <w:bottom w:val="dotted" w:sz="4" w:space="0" w:color="auto"/>
            </w:tcBorders>
            <w:vAlign w:val="bottom"/>
          </w:tcPr>
          <w:p w:rsidR="00B13423" w:rsidRDefault="00B13423" w:rsidP="006E6BF2">
            <w:pPr>
              <w:spacing w:before="60" w:line="240" w:lineRule="exact"/>
              <w:ind w:firstLine="0"/>
              <w:jc w:val="center"/>
              <w:rPr>
                <w:rFonts w:cs="Arial"/>
                <w:color w:val="000000"/>
                <w:sz w:val="20"/>
              </w:rPr>
            </w:pPr>
            <w:r>
              <w:rPr>
                <w:rFonts w:cs="Arial"/>
                <w:color w:val="000000"/>
                <w:sz w:val="20"/>
              </w:rPr>
              <w:t>94,6</w:t>
            </w:r>
          </w:p>
        </w:tc>
      </w:tr>
      <w:tr w:rsidR="00B13423" w:rsidRPr="00F84AA3" w:rsidTr="006E6BF2">
        <w:trPr>
          <w:trHeight w:val="227"/>
        </w:trPr>
        <w:tc>
          <w:tcPr>
            <w:tcW w:w="3544" w:type="dxa"/>
            <w:vMerge/>
            <w:tcBorders>
              <w:bottom w:val="dotted" w:sz="4" w:space="0" w:color="auto"/>
            </w:tcBorders>
            <w:vAlign w:val="center"/>
          </w:tcPr>
          <w:p w:rsidR="00B13423" w:rsidRPr="00F84AA3" w:rsidRDefault="00B13423" w:rsidP="006E6BF2">
            <w:pPr>
              <w:spacing w:before="60" w:line="240" w:lineRule="exact"/>
              <w:ind w:firstLine="0"/>
              <w:jc w:val="left"/>
              <w:rPr>
                <w:rFonts w:cs="Arial"/>
                <w:sz w:val="20"/>
              </w:rPr>
            </w:pPr>
          </w:p>
        </w:tc>
        <w:tc>
          <w:tcPr>
            <w:tcW w:w="1134" w:type="dxa"/>
            <w:vMerge/>
            <w:tcBorders>
              <w:bottom w:val="dotted" w:sz="4" w:space="0" w:color="auto"/>
            </w:tcBorders>
            <w:vAlign w:val="center"/>
          </w:tcPr>
          <w:p w:rsidR="00B13423" w:rsidRPr="00F84AA3" w:rsidRDefault="00B13423" w:rsidP="006E6BF2">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rsidR="00B13423" w:rsidRPr="00F84AA3" w:rsidRDefault="00B13423" w:rsidP="006E6BF2">
            <w:pPr>
              <w:spacing w:before="60" w:line="240" w:lineRule="exact"/>
              <w:ind w:firstLine="0"/>
              <w:jc w:val="left"/>
              <w:rPr>
                <w:rFonts w:cs="Arial"/>
                <w:sz w:val="20"/>
              </w:rPr>
            </w:pPr>
            <w:r>
              <w:rPr>
                <w:rFonts w:cs="Arial"/>
                <w:color w:val="000000"/>
                <w:sz w:val="20"/>
              </w:rPr>
              <w:t>п</w:t>
            </w:r>
            <w:r w:rsidRPr="009E6ACD">
              <w:rPr>
                <w:rFonts w:cs="Arial"/>
                <w:color w:val="000000"/>
                <w:sz w:val="20"/>
              </w:rPr>
              <w:t>олет в салоне экономического класса самолета</w:t>
            </w:r>
          </w:p>
        </w:tc>
        <w:tc>
          <w:tcPr>
            <w:tcW w:w="1134" w:type="dxa"/>
            <w:tcBorders>
              <w:top w:val="dotted" w:sz="4" w:space="0" w:color="auto"/>
              <w:bottom w:val="dotted" w:sz="4" w:space="0" w:color="auto"/>
            </w:tcBorders>
            <w:vAlign w:val="bottom"/>
          </w:tcPr>
          <w:p w:rsidR="00B13423" w:rsidRPr="00F84AA3" w:rsidRDefault="00B13423" w:rsidP="006E6BF2">
            <w:pPr>
              <w:spacing w:before="60" w:line="240" w:lineRule="exact"/>
              <w:ind w:firstLine="0"/>
              <w:jc w:val="center"/>
              <w:rPr>
                <w:rFonts w:cs="Arial"/>
                <w:sz w:val="20"/>
              </w:rPr>
            </w:pPr>
            <w:r>
              <w:rPr>
                <w:rFonts w:cs="Arial"/>
                <w:color w:val="000000"/>
                <w:sz w:val="20"/>
              </w:rPr>
              <w:t>97,1</w:t>
            </w:r>
          </w:p>
        </w:tc>
      </w:tr>
      <w:tr w:rsidR="00B13423" w:rsidRPr="00F84AA3" w:rsidTr="006E6BF2">
        <w:trPr>
          <w:trHeight w:val="227"/>
        </w:trPr>
        <w:tc>
          <w:tcPr>
            <w:tcW w:w="3544" w:type="dxa"/>
            <w:tcBorders>
              <w:top w:val="dotted" w:sz="4" w:space="0" w:color="auto"/>
              <w:bottom w:val="dotted" w:sz="4" w:space="0" w:color="auto"/>
            </w:tcBorders>
            <w:vAlign w:val="center"/>
          </w:tcPr>
          <w:p w:rsidR="00B13423" w:rsidRDefault="00B13423" w:rsidP="006E6BF2">
            <w:pPr>
              <w:spacing w:before="60" w:line="240" w:lineRule="exact"/>
              <w:ind w:firstLine="0"/>
              <w:jc w:val="left"/>
              <w:rPr>
                <w:rFonts w:cs="Arial"/>
                <w:color w:val="000000"/>
                <w:sz w:val="20"/>
              </w:rPr>
            </w:pPr>
            <w:r>
              <w:rPr>
                <w:rFonts w:cs="Arial"/>
                <w:color w:val="000000"/>
                <w:sz w:val="20"/>
              </w:rPr>
              <w:t>Услуги организации культуры</w:t>
            </w:r>
          </w:p>
        </w:tc>
        <w:tc>
          <w:tcPr>
            <w:tcW w:w="1134" w:type="dxa"/>
            <w:tcBorders>
              <w:top w:val="dotted" w:sz="4" w:space="0" w:color="auto"/>
              <w:bottom w:val="dotted" w:sz="4" w:space="0" w:color="auto"/>
            </w:tcBorders>
            <w:vAlign w:val="center"/>
          </w:tcPr>
          <w:p w:rsidR="00B13423" w:rsidRDefault="00B13423" w:rsidP="006E6BF2">
            <w:pPr>
              <w:spacing w:before="60" w:line="240" w:lineRule="exact"/>
              <w:ind w:firstLine="0"/>
              <w:jc w:val="center"/>
              <w:rPr>
                <w:rFonts w:cs="Arial"/>
                <w:color w:val="000000"/>
                <w:sz w:val="20"/>
              </w:rPr>
            </w:pPr>
            <w:r>
              <w:rPr>
                <w:rFonts w:cs="Arial"/>
                <w:color w:val="000000"/>
                <w:sz w:val="20"/>
              </w:rPr>
              <w:t>101,0</w:t>
            </w:r>
          </w:p>
        </w:tc>
        <w:tc>
          <w:tcPr>
            <w:tcW w:w="3402" w:type="dxa"/>
            <w:tcBorders>
              <w:top w:val="dotted" w:sz="4" w:space="0" w:color="auto"/>
              <w:bottom w:val="dotted" w:sz="4" w:space="0" w:color="auto"/>
            </w:tcBorders>
            <w:vAlign w:val="center"/>
          </w:tcPr>
          <w:p w:rsidR="00B13423" w:rsidRDefault="00B13423" w:rsidP="006E6BF2">
            <w:pPr>
              <w:spacing w:before="60" w:line="240" w:lineRule="exact"/>
              <w:ind w:firstLine="0"/>
              <w:jc w:val="left"/>
              <w:rPr>
                <w:rFonts w:cs="Arial"/>
                <w:color w:val="000000"/>
                <w:sz w:val="20"/>
              </w:rPr>
            </w:pPr>
            <w:r>
              <w:rPr>
                <w:rFonts w:cs="Arial"/>
                <w:color w:val="000000"/>
                <w:sz w:val="20"/>
              </w:rPr>
              <w:t>кинотеатры</w:t>
            </w:r>
          </w:p>
        </w:tc>
        <w:tc>
          <w:tcPr>
            <w:tcW w:w="1134" w:type="dxa"/>
            <w:tcBorders>
              <w:top w:val="dotted" w:sz="4" w:space="0" w:color="auto"/>
              <w:bottom w:val="dotted" w:sz="4" w:space="0" w:color="auto"/>
            </w:tcBorders>
            <w:vAlign w:val="center"/>
          </w:tcPr>
          <w:p w:rsidR="00B13423" w:rsidRDefault="00B13423" w:rsidP="006E6BF2">
            <w:pPr>
              <w:spacing w:before="60" w:line="240" w:lineRule="exact"/>
              <w:ind w:firstLine="0"/>
              <w:jc w:val="center"/>
              <w:rPr>
                <w:rFonts w:cs="Arial"/>
                <w:color w:val="000000"/>
                <w:sz w:val="20"/>
              </w:rPr>
            </w:pPr>
            <w:r>
              <w:rPr>
                <w:rFonts w:cs="Arial"/>
                <w:color w:val="000000"/>
                <w:sz w:val="20"/>
              </w:rPr>
              <w:t>103,0</w:t>
            </w:r>
          </w:p>
        </w:tc>
      </w:tr>
      <w:tr w:rsidR="00B13423" w:rsidRPr="00F84AA3" w:rsidTr="006E6BF2">
        <w:trPr>
          <w:trHeight w:val="227"/>
        </w:trPr>
        <w:tc>
          <w:tcPr>
            <w:tcW w:w="3544" w:type="dxa"/>
            <w:vMerge w:val="restart"/>
            <w:tcBorders>
              <w:top w:val="dotted" w:sz="4" w:space="0" w:color="auto"/>
              <w:bottom w:val="dotted" w:sz="4" w:space="0" w:color="auto"/>
            </w:tcBorders>
            <w:vAlign w:val="center"/>
          </w:tcPr>
          <w:p w:rsidR="00B13423" w:rsidRDefault="00B13423" w:rsidP="006E6BF2">
            <w:pPr>
              <w:spacing w:before="60" w:line="240" w:lineRule="exact"/>
              <w:ind w:firstLine="0"/>
              <w:jc w:val="left"/>
              <w:rPr>
                <w:rFonts w:cs="Arial"/>
                <w:color w:val="000000"/>
                <w:sz w:val="20"/>
              </w:rPr>
            </w:pPr>
            <w:r>
              <w:rPr>
                <w:rFonts w:cs="Arial"/>
                <w:color w:val="000000"/>
                <w:sz w:val="20"/>
              </w:rPr>
              <w:t>Услуги связи</w:t>
            </w:r>
          </w:p>
        </w:tc>
        <w:tc>
          <w:tcPr>
            <w:tcW w:w="1134" w:type="dxa"/>
            <w:vMerge w:val="restart"/>
            <w:tcBorders>
              <w:top w:val="dotted" w:sz="4" w:space="0" w:color="auto"/>
              <w:bottom w:val="dotted" w:sz="4" w:space="0" w:color="auto"/>
            </w:tcBorders>
            <w:vAlign w:val="center"/>
          </w:tcPr>
          <w:p w:rsidR="00B13423" w:rsidRDefault="00B13423" w:rsidP="006E6BF2">
            <w:pPr>
              <w:spacing w:before="60" w:line="240" w:lineRule="exact"/>
              <w:ind w:firstLine="0"/>
              <w:jc w:val="center"/>
              <w:rPr>
                <w:rFonts w:cs="Arial"/>
                <w:color w:val="000000"/>
                <w:sz w:val="20"/>
              </w:rPr>
            </w:pPr>
            <w:r>
              <w:rPr>
                <w:rFonts w:cs="Arial"/>
                <w:color w:val="000000"/>
                <w:sz w:val="20"/>
              </w:rPr>
              <w:t>102,4</w:t>
            </w:r>
          </w:p>
        </w:tc>
        <w:tc>
          <w:tcPr>
            <w:tcW w:w="3402" w:type="dxa"/>
            <w:tcBorders>
              <w:top w:val="dotted" w:sz="4" w:space="0" w:color="auto"/>
              <w:bottom w:val="dotted" w:sz="4" w:space="0" w:color="auto"/>
            </w:tcBorders>
            <w:vAlign w:val="bottom"/>
          </w:tcPr>
          <w:p w:rsidR="00B13423" w:rsidRDefault="00B13423" w:rsidP="006E6BF2">
            <w:pPr>
              <w:spacing w:before="60" w:line="240" w:lineRule="exact"/>
              <w:ind w:firstLine="0"/>
              <w:jc w:val="left"/>
              <w:rPr>
                <w:rFonts w:cs="Arial"/>
                <w:color w:val="000000"/>
                <w:sz w:val="20"/>
              </w:rPr>
            </w:pPr>
            <w:r>
              <w:rPr>
                <w:rFonts w:cs="Arial"/>
                <w:color w:val="000000"/>
                <w:sz w:val="20"/>
              </w:rPr>
              <w:t>а</w:t>
            </w:r>
            <w:r w:rsidRPr="009E6ACD">
              <w:rPr>
                <w:rFonts w:cs="Arial"/>
                <w:color w:val="000000"/>
                <w:sz w:val="20"/>
              </w:rPr>
              <w:t>бонентская плата за ради</w:t>
            </w:r>
            <w:r w:rsidRPr="009E6ACD">
              <w:rPr>
                <w:rFonts w:cs="Arial"/>
                <w:color w:val="000000"/>
                <w:sz w:val="20"/>
              </w:rPr>
              <w:t>о</w:t>
            </w:r>
            <w:r w:rsidRPr="009E6ACD">
              <w:rPr>
                <w:rFonts w:cs="Arial"/>
                <w:color w:val="000000"/>
                <w:sz w:val="20"/>
              </w:rPr>
              <w:t>трансляционную точку</w:t>
            </w:r>
          </w:p>
        </w:tc>
        <w:tc>
          <w:tcPr>
            <w:tcW w:w="1134" w:type="dxa"/>
            <w:tcBorders>
              <w:top w:val="dotted" w:sz="4" w:space="0" w:color="auto"/>
              <w:bottom w:val="dotted" w:sz="4" w:space="0" w:color="auto"/>
            </w:tcBorders>
            <w:vAlign w:val="bottom"/>
          </w:tcPr>
          <w:p w:rsidR="00B13423" w:rsidRDefault="00B13423" w:rsidP="006E6BF2">
            <w:pPr>
              <w:spacing w:before="60" w:line="240" w:lineRule="exact"/>
              <w:ind w:firstLine="0"/>
              <w:jc w:val="center"/>
              <w:rPr>
                <w:rFonts w:cs="Arial"/>
                <w:color w:val="000000"/>
                <w:sz w:val="20"/>
              </w:rPr>
            </w:pPr>
            <w:r>
              <w:rPr>
                <w:rFonts w:cs="Arial"/>
                <w:color w:val="000000"/>
                <w:sz w:val="20"/>
              </w:rPr>
              <w:t>118,2</w:t>
            </w:r>
          </w:p>
        </w:tc>
      </w:tr>
      <w:tr w:rsidR="00B13423" w:rsidRPr="00F84AA3" w:rsidTr="006E6BF2">
        <w:trPr>
          <w:trHeight w:val="227"/>
        </w:trPr>
        <w:tc>
          <w:tcPr>
            <w:tcW w:w="3544" w:type="dxa"/>
            <w:vMerge/>
            <w:tcBorders>
              <w:top w:val="dotted" w:sz="4" w:space="0" w:color="auto"/>
              <w:bottom w:val="double" w:sz="4" w:space="0" w:color="auto"/>
            </w:tcBorders>
            <w:vAlign w:val="center"/>
          </w:tcPr>
          <w:p w:rsidR="00B13423" w:rsidRPr="00F84AA3" w:rsidRDefault="00B13423" w:rsidP="006E6BF2">
            <w:pPr>
              <w:spacing w:before="60" w:line="240" w:lineRule="exact"/>
              <w:ind w:firstLine="0"/>
              <w:rPr>
                <w:rFonts w:cs="Arial"/>
                <w:sz w:val="20"/>
              </w:rPr>
            </w:pPr>
          </w:p>
        </w:tc>
        <w:tc>
          <w:tcPr>
            <w:tcW w:w="1134" w:type="dxa"/>
            <w:vMerge/>
            <w:tcBorders>
              <w:top w:val="dotted" w:sz="4" w:space="0" w:color="auto"/>
              <w:bottom w:val="double" w:sz="4" w:space="0" w:color="auto"/>
            </w:tcBorders>
            <w:vAlign w:val="center"/>
          </w:tcPr>
          <w:p w:rsidR="00B13423" w:rsidRPr="00F84AA3" w:rsidRDefault="00B13423" w:rsidP="006E6BF2">
            <w:pPr>
              <w:spacing w:before="60" w:line="240" w:lineRule="exact"/>
              <w:ind w:firstLine="0"/>
              <w:jc w:val="center"/>
              <w:rPr>
                <w:rFonts w:cs="Arial"/>
                <w:sz w:val="20"/>
              </w:rPr>
            </w:pPr>
          </w:p>
        </w:tc>
        <w:tc>
          <w:tcPr>
            <w:tcW w:w="3402" w:type="dxa"/>
            <w:tcBorders>
              <w:top w:val="dotted" w:sz="4" w:space="0" w:color="auto"/>
              <w:bottom w:val="double" w:sz="4" w:space="0" w:color="auto"/>
            </w:tcBorders>
            <w:vAlign w:val="bottom"/>
          </w:tcPr>
          <w:p w:rsidR="00B13423" w:rsidRPr="00F84AA3" w:rsidRDefault="00B13423" w:rsidP="006E6BF2">
            <w:pPr>
              <w:spacing w:before="60" w:line="240" w:lineRule="exact"/>
              <w:ind w:firstLine="0"/>
              <w:jc w:val="left"/>
              <w:rPr>
                <w:rFonts w:cs="Arial"/>
                <w:sz w:val="20"/>
              </w:rPr>
            </w:pPr>
            <w:r>
              <w:rPr>
                <w:rFonts w:cs="Arial"/>
                <w:color w:val="000000"/>
                <w:sz w:val="20"/>
              </w:rPr>
              <w:t>а</w:t>
            </w:r>
            <w:r w:rsidRPr="00264F0A">
              <w:rPr>
                <w:rFonts w:cs="Arial"/>
                <w:color w:val="000000"/>
                <w:sz w:val="20"/>
              </w:rPr>
              <w:t>бонентская плата за телевиз</w:t>
            </w:r>
            <w:r w:rsidRPr="00264F0A">
              <w:rPr>
                <w:rFonts w:cs="Arial"/>
                <w:color w:val="000000"/>
                <w:sz w:val="20"/>
              </w:rPr>
              <w:t>и</w:t>
            </w:r>
            <w:r w:rsidRPr="00264F0A">
              <w:rPr>
                <w:rFonts w:cs="Arial"/>
                <w:color w:val="000000"/>
                <w:sz w:val="20"/>
              </w:rPr>
              <w:t>онную антенну</w:t>
            </w:r>
          </w:p>
        </w:tc>
        <w:tc>
          <w:tcPr>
            <w:tcW w:w="1134" w:type="dxa"/>
            <w:tcBorders>
              <w:top w:val="dotted" w:sz="4" w:space="0" w:color="auto"/>
              <w:bottom w:val="double" w:sz="4" w:space="0" w:color="auto"/>
            </w:tcBorders>
            <w:vAlign w:val="bottom"/>
          </w:tcPr>
          <w:p w:rsidR="00B13423" w:rsidRPr="00F84AA3" w:rsidRDefault="00B13423" w:rsidP="006E6BF2">
            <w:pPr>
              <w:spacing w:before="60" w:line="240" w:lineRule="exact"/>
              <w:ind w:firstLine="0"/>
              <w:jc w:val="center"/>
              <w:rPr>
                <w:rFonts w:cs="Arial"/>
                <w:sz w:val="20"/>
              </w:rPr>
            </w:pPr>
            <w:r>
              <w:rPr>
                <w:rFonts w:cs="Arial"/>
                <w:color w:val="000000"/>
                <w:sz w:val="20"/>
              </w:rPr>
              <w:t>113,4</w:t>
            </w:r>
          </w:p>
        </w:tc>
      </w:tr>
    </w:tbl>
    <w:p w:rsidR="00B13423" w:rsidRDefault="00B13423" w:rsidP="006E6BF2">
      <w:pPr>
        <w:pStyle w:val="34"/>
        <w:spacing w:before="240" w:line="240" w:lineRule="auto"/>
        <w:ind w:firstLine="0"/>
        <w:jc w:val="center"/>
        <w:rPr>
          <w:b/>
        </w:rPr>
      </w:pPr>
      <w:r>
        <w:rPr>
          <w:b/>
        </w:rPr>
        <w:t>Тарифы и индексы тарифов на жилищно-коммунальные услуги</w:t>
      </w:r>
    </w:p>
    <w:tbl>
      <w:tblPr>
        <w:tblW w:w="9237" w:type="dxa"/>
        <w:tblInd w:w="85" w:type="dxa"/>
        <w:tblLayout w:type="fixed"/>
        <w:tblLook w:val="04A0" w:firstRow="1" w:lastRow="0" w:firstColumn="1" w:lastColumn="0" w:noHBand="0" w:noVBand="1"/>
      </w:tblPr>
      <w:tblGrid>
        <w:gridCol w:w="3992"/>
        <w:gridCol w:w="993"/>
        <w:gridCol w:w="992"/>
        <w:gridCol w:w="992"/>
        <w:gridCol w:w="992"/>
        <w:gridCol w:w="1276"/>
      </w:tblGrid>
      <w:tr w:rsidR="00B13423" w:rsidRPr="006E6BF2" w:rsidTr="00C64DAF">
        <w:trPr>
          <w:trHeight w:val="230"/>
          <w:tblHeader/>
        </w:trPr>
        <w:tc>
          <w:tcPr>
            <w:tcW w:w="3992"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13423" w:rsidRPr="006E6BF2" w:rsidRDefault="00B13423" w:rsidP="00B13423">
            <w:pPr>
              <w:widowControl/>
              <w:adjustRightInd/>
              <w:spacing w:line="240" w:lineRule="auto"/>
              <w:ind w:firstLine="0"/>
              <w:jc w:val="center"/>
              <w:textAlignment w:val="auto"/>
              <w:rPr>
                <w:rFonts w:cs="Arial"/>
                <w:color w:val="000000"/>
                <w:sz w:val="20"/>
              </w:rPr>
            </w:pPr>
            <w:r w:rsidRPr="006E6BF2">
              <w:rPr>
                <w:rFonts w:cs="Arial"/>
                <w:color w:val="000000"/>
                <w:sz w:val="20"/>
              </w:rPr>
              <w:t> </w:t>
            </w:r>
          </w:p>
        </w:tc>
        <w:tc>
          <w:tcPr>
            <w:tcW w:w="993"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B13423" w:rsidRPr="006E6BF2" w:rsidRDefault="00B13423" w:rsidP="00B13423">
            <w:pPr>
              <w:widowControl/>
              <w:adjustRightInd/>
              <w:spacing w:line="240" w:lineRule="auto"/>
              <w:ind w:firstLine="0"/>
              <w:jc w:val="center"/>
              <w:textAlignment w:val="auto"/>
              <w:rPr>
                <w:rFonts w:cs="Arial"/>
                <w:i/>
                <w:iCs/>
                <w:color w:val="000000"/>
                <w:sz w:val="20"/>
              </w:rPr>
            </w:pPr>
            <w:r w:rsidRPr="006E6BF2">
              <w:rPr>
                <w:rFonts w:cs="Arial"/>
                <w:i/>
                <w:iCs/>
                <w:color w:val="000000"/>
                <w:sz w:val="20"/>
              </w:rPr>
              <w:t>В ру</w:t>
            </w:r>
            <w:r w:rsidRPr="006E6BF2">
              <w:rPr>
                <w:rFonts w:cs="Arial"/>
                <w:i/>
                <w:iCs/>
                <w:color w:val="000000"/>
                <w:sz w:val="20"/>
              </w:rPr>
              <w:t>б</w:t>
            </w:r>
            <w:r w:rsidRPr="006E6BF2">
              <w:rPr>
                <w:rFonts w:cs="Arial"/>
                <w:i/>
                <w:iCs/>
                <w:color w:val="000000"/>
                <w:sz w:val="20"/>
              </w:rPr>
              <w:t>лях</w:t>
            </w:r>
          </w:p>
        </w:tc>
        <w:tc>
          <w:tcPr>
            <w:tcW w:w="2976"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B13423" w:rsidRPr="006E6BF2" w:rsidRDefault="00B13423" w:rsidP="00B13423">
            <w:pPr>
              <w:widowControl/>
              <w:adjustRightInd/>
              <w:spacing w:line="240" w:lineRule="auto"/>
              <w:ind w:firstLine="0"/>
              <w:jc w:val="center"/>
              <w:textAlignment w:val="auto"/>
              <w:rPr>
                <w:rFonts w:cs="Arial"/>
                <w:i/>
                <w:iCs/>
                <w:color w:val="000000"/>
                <w:sz w:val="20"/>
              </w:rPr>
            </w:pPr>
            <w:r w:rsidRPr="006E6BF2">
              <w:rPr>
                <w:rFonts w:cs="Arial"/>
                <w:i/>
                <w:iCs/>
                <w:color w:val="000000"/>
                <w:sz w:val="20"/>
              </w:rPr>
              <w:t xml:space="preserve">Ноябрь 2019г. в % к: </w:t>
            </w:r>
          </w:p>
        </w:tc>
        <w:tc>
          <w:tcPr>
            <w:tcW w:w="1276"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B13423" w:rsidRPr="006E6BF2" w:rsidRDefault="00B13423" w:rsidP="00B13423">
            <w:pPr>
              <w:widowControl/>
              <w:adjustRightInd/>
              <w:spacing w:line="240" w:lineRule="auto"/>
              <w:ind w:firstLine="0"/>
              <w:jc w:val="center"/>
              <w:textAlignment w:val="auto"/>
              <w:rPr>
                <w:rFonts w:cs="Arial"/>
                <w:i/>
                <w:iCs/>
                <w:color w:val="000000"/>
                <w:sz w:val="20"/>
                <w:u w:val="single"/>
              </w:rPr>
            </w:pPr>
            <w:r w:rsidRPr="006E6BF2">
              <w:rPr>
                <w:rFonts w:cs="Arial"/>
                <w:i/>
                <w:iCs/>
                <w:color w:val="000000"/>
                <w:sz w:val="20"/>
                <w:u w:val="single"/>
              </w:rPr>
              <w:t>Справо</w:t>
            </w:r>
            <w:r w:rsidRPr="006E6BF2">
              <w:rPr>
                <w:rFonts w:cs="Arial"/>
                <w:i/>
                <w:iCs/>
                <w:color w:val="000000"/>
                <w:sz w:val="20"/>
                <w:u w:val="single"/>
              </w:rPr>
              <w:t>ч</w:t>
            </w:r>
            <w:r w:rsidRPr="006E6BF2">
              <w:rPr>
                <w:rFonts w:cs="Arial"/>
                <w:i/>
                <w:iCs/>
                <w:color w:val="000000"/>
                <w:sz w:val="20"/>
                <w:u w:val="single"/>
              </w:rPr>
              <w:t>но</w:t>
            </w:r>
            <w:r w:rsidRPr="006E6BF2">
              <w:rPr>
                <w:rFonts w:cs="Arial"/>
                <w:i/>
                <w:iCs/>
                <w:color w:val="000000"/>
                <w:sz w:val="20"/>
              </w:rPr>
              <w:t>: ноябрь 2018г. в % к декабрю 2017г.</w:t>
            </w:r>
          </w:p>
        </w:tc>
      </w:tr>
      <w:tr w:rsidR="00B13423" w:rsidRPr="006E6BF2" w:rsidTr="00C64DAF">
        <w:trPr>
          <w:trHeight w:val="230"/>
          <w:tblHeader/>
        </w:trPr>
        <w:tc>
          <w:tcPr>
            <w:tcW w:w="3992" w:type="dxa"/>
            <w:vMerge/>
            <w:tcBorders>
              <w:top w:val="double" w:sz="6" w:space="0" w:color="auto"/>
              <w:left w:val="double" w:sz="6" w:space="0" w:color="auto"/>
              <w:bottom w:val="single" w:sz="4" w:space="0" w:color="auto"/>
              <w:right w:val="single" w:sz="4" w:space="0" w:color="auto"/>
            </w:tcBorders>
            <w:vAlign w:val="center"/>
            <w:hideMark/>
          </w:tcPr>
          <w:p w:rsidR="00B13423" w:rsidRPr="006E6BF2" w:rsidRDefault="00B13423" w:rsidP="00B13423">
            <w:pPr>
              <w:widowControl/>
              <w:adjustRightInd/>
              <w:spacing w:line="240" w:lineRule="auto"/>
              <w:ind w:firstLine="0"/>
              <w:jc w:val="left"/>
              <w:textAlignment w:val="auto"/>
              <w:rPr>
                <w:rFonts w:cs="Arial"/>
                <w:color w:val="000000"/>
                <w:sz w:val="20"/>
              </w:rPr>
            </w:pPr>
          </w:p>
        </w:tc>
        <w:tc>
          <w:tcPr>
            <w:tcW w:w="993" w:type="dxa"/>
            <w:vMerge/>
            <w:tcBorders>
              <w:top w:val="double" w:sz="6" w:space="0" w:color="auto"/>
              <w:left w:val="single" w:sz="4" w:space="0" w:color="auto"/>
              <w:bottom w:val="single" w:sz="4" w:space="0" w:color="000000"/>
              <w:right w:val="single" w:sz="4" w:space="0" w:color="auto"/>
            </w:tcBorders>
            <w:vAlign w:val="center"/>
            <w:hideMark/>
          </w:tcPr>
          <w:p w:rsidR="00B13423" w:rsidRPr="006E6BF2" w:rsidRDefault="00B13423" w:rsidP="00B13423">
            <w:pPr>
              <w:widowControl/>
              <w:adjustRightInd/>
              <w:spacing w:line="240" w:lineRule="auto"/>
              <w:ind w:firstLine="0"/>
              <w:jc w:val="left"/>
              <w:textAlignment w:val="auto"/>
              <w:rPr>
                <w:rFonts w:cs="Arial"/>
                <w:i/>
                <w:iCs/>
                <w:color w:val="000000"/>
                <w:sz w:val="20"/>
              </w:rPr>
            </w:pPr>
          </w:p>
        </w:tc>
        <w:tc>
          <w:tcPr>
            <w:tcW w:w="2976" w:type="dxa"/>
            <w:gridSpan w:val="3"/>
            <w:vMerge/>
            <w:tcBorders>
              <w:top w:val="double" w:sz="6" w:space="0" w:color="auto"/>
              <w:left w:val="single" w:sz="4" w:space="0" w:color="auto"/>
              <w:bottom w:val="single" w:sz="4" w:space="0" w:color="000000"/>
              <w:right w:val="single" w:sz="4" w:space="0" w:color="000000"/>
            </w:tcBorders>
            <w:vAlign w:val="center"/>
            <w:hideMark/>
          </w:tcPr>
          <w:p w:rsidR="00B13423" w:rsidRPr="006E6BF2" w:rsidRDefault="00B13423" w:rsidP="00B13423">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000000"/>
              <w:right w:val="double" w:sz="6" w:space="0" w:color="auto"/>
            </w:tcBorders>
            <w:vAlign w:val="center"/>
            <w:hideMark/>
          </w:tcPr>
          <w:p w:rsidR="00B13423" w:rsidRPr="006E6BF2" w:rsidRDefault="00B13423" w:rsidP="00B13423">
            <w:pPr>
              <w:widowControl/>
              <w:adjustRightInd/>
              <w:spacing w:line="240" w:lineRule="auto"/>
              <w:ind w:firstLine="0"/>
              <w:jc w:val="left"/>
              <w:textAlignment w:val="auto"/>
              <w:rPr>
                <w:rFonts w:cs="Arial"/>
                <w:i/>
                <w:iCs/>
                <w:color w:val="000000"/>
                <w:sz w:val="20"/>
                <w:u w:val="single"/>
              </w:rPr>
            </w:pPr>
          </w:p>
        </w:tc>
      </w:tr>
      <w:tr w:rsidR="00B13423" w:rsidRPr="006E6BF2" w:rsidTr="00C64DAF">
        <w:trPr>
          <w:trHeight w:val="549"/>
          <w:tblHeader/>
        </w:trPr>
        <w:tc>
          <w:tcPr>
            <w:tcW w:w="3992" w:type="dxa"/>
            <w:vMerge/>
            <w:tcBorders>
              <w:top w:val="double" w:sz="6" w:space="0" w:color="auto"/>
              <w:left w:val="double" w:sz="6" w:space="0" w:color="auto"/>
              <w:bottom w:val="single" w:sz="4" w:space="0" w:color="auto"/>
              <w:right w:val="single" w:sz="4" w:space="0" w:color="auto"/>
            </w:tcBorders>
            <w:vAlign w:val="center"/>
            <w:hideMark/>
          </w:tcPr>
          <w:p w:rsidR="00B13423" w:rsidRPr="006E6BF2" w:rsidRDefault="00B13423" w:rsidP="00B13423">
            <w:pPr>
              <w:widowControl/>
              <w:adjustRightInd/>
              <w:spacing w:line="240" w:lineRule="auto"/>
              <w:ind w:firstLine="0"/>
              <w:jc w:val="left"/>
              <w:textAlignment w:val="auto"/>
              <w:rPr>
                <w:rFonts w:cs="Arial"/>
                <w:color w:val="000000"/>
                <w:sz w:val="20"/>
              </w:rPr>
            </w:pPr>
          </w:p>
        </w:tc>
        <w:tc>
          <w:tcPr>
            <w:tcW w:w="993" w:type="dxa"/>
            <w:vMerge/>
            <w:tcBorders>
              <w:top w:val="double" w:sz="6" w:space="0" w:color="auto"/>
              <w:left w:val="single" w:sz="4" w:space="0" w:color="auto"/>
              <w:bottom w:val="single" w:sz="4" w:space="0" w:color="000000"/>
              <w:right w:val="single" w:sz="4" w:space="0" w:color="auto"/>
            </w:tcBorders>
            <w:vAlign w:val="center"/>
            <w:hideMark/>
          </w:tcPr>
          <w:p w:rsidR="00B13423" w:rsidRPr="006E6BF2" w:rsidRDefault="00B13423" w:rsidP="00B13423">
            <w:pPr>
              <w:widowControl/>
              <w:adjustRightInd/>
              <w:spacing w:line="240" w:lineRule="auto"/>
              <w:ind w:firstLine="0"/>
              <w:jc w:val="left"/>
              <w:textAlignment w:val="auto"/>
              <w:rPr>
                <w:rFonts w:cs="Arial"/>
                <w:i/>
                <w:iCs/>
                <w:color w:val="000000"/>
                <w:sz w:val="20"/>
              </w:rPr>
            </w:pPr>
          </w:p>
        </w:tc>
        <w:tc>
          <w:tcPr>
            <w:tcW w:w="992" w:type="dxa"/>
            <w:tcBorders>
              <w:top w:val="nil"/>
              <w:left w:val="nil"/>
              <w:bottom w:val="single" w:sz="4" w:space="0" w:color="auto"/>
              <w:right w:val="single" w:sz="4" w:space="0" w:color="auto"/>
            </w:tcBorders>
            <w:shd w:val="clear" w:color="auto" w:fill="auto"/>
            <w:hideMark/>
          </w:tcPr>
          <w:p w:rsidR="00B13423" w:rsidRPr="006E6BF2" w:rsidRDefault="00B13423" w:rsidP="00C64DAF">
            <w:pPr>
              <w:widowControl/>
              <w:adjustRightInd/>
              <w:spacing w:line="240" w:lineRule="auto"/>
              <w:ind w:left="-57" w:right="-57" w:firstLine="0"/>
              <w:jc w:val="center"/>
              <w:textAlignment w:val="auto"/>
              <w:rPr>
                <w:rFonts w:cs="Arial"/>
                <w:i/>
                <w:iCs/>
                <w:color w:val="000000"/>
                <w:sz w:val="20"/>
              </w:rPr>
            </w:pPr>
            <w:r w:rsidRPr="006E6BF2">
              <w:rPr>
                <w:rFonts w:cs="Arial"/>
                <w:i/>
                <w:iCs/>
                <w:color w:val="000000"/>
                <w:sz w:val="20"/>
              </w:rPr>
              <w:t>октябрю 2019г.</w:t>
            </w:r>
          </w:p>
        </w:tc>
        <w:tc>
          <w:tcPr>
            <w:tcW w:w="992" w:type="dxa"/>
            <w:tcBorders>
              <w:top w:val="nil"/>
              <w:left w:val="nil"/>
              <w:bottom w:val="single" w:sz="4" w:space="0" w:color="auto"/>
              <w:right w:val="single" w:sz="4" w:space="0" w:color="auto"/>
            </w:tcBorders>
            <w:shd w:val="clear" w:color="auto" w:fill="auto"/>
            <w:hideMark/>
          </w:tcPr>
          <w:p w:rsidR="00B13423" w:rsidRPr="006E6BF2" w:rsidRDefault="00B13423" w:rsidP="00C64DAF">
            <w:pPr>
              <w:widowControl/>
              <w:adjustRightInd/>
              <w:spacing w:line="240" w:lineRule="auto"/>
              <w:ind w:left="-57" w:right="-57" w:firstLine="0"/>
              <w:jc w:val="center"/>
              <w:textAlignment w:val="auto"/>
              <w:rPr>
                <w:rFonts w:cs="Arial"/>
                <w:i/>
                <w:iCs/>
                <w:color w:val="000000"/>
                <w:sz w:val="20"/>
              </w:rPr>
            </w:pPr>
            <w:r w:rsidRPr="006E6BF2">
              <w:rPr>
                <w:rFonts w:cs="Arial"/>
                <w:i/>
                <w:iCs/>
                <w:color w:val="000000"/>
                <w:sz w:val="20"/>
              </w:rPr>
              <w:t>декабрю 2018г.</w:t>
            </w:r>
          </w:p>
        </w:tc>
        <w:tc>
          <w:tcPr>
            <w:tcW w:w="992" w:type="dxa"/>
            <w:tcBorders>
              <w:top w:val="nil"/>
              <w:left w:val="nil"/>
              <w:bottom w:val="single" w:sz="4" w:space="0" w:color="auto"/>
              <w:right w:val="single" w:sz="4" w:space="0" w:color="auto"/>
            </w:tcBorders>
            <w:shd w:val="clear" w:color="auto" w:fill="auto"/>
            <w:hideMark/>
          </w:tcPr>
          <w:p w:rsidR="00B13423" w:rsidRPr="006E6BF2" w:rsidRDefault="00B13423" w:rsidP="00B13423">
            <w:pPr>
              <w:widowControl/>
              <w:adjustRightInd/>
              <w:spacing w:line="240" w:lineRule="auto"/>
              <w:ind w:firstLine="0"/>
              <w:jc w:val="center"/>
              <w:textAlignment w:val="auto"/>
              <w:rPr>
                <w:rFonts w:cs="Arial"/>
                <w:i/>
                <w:iCs/>
                <w:color w:val="000000"/>
                <w:sz w:val="20"/>
              </w:rPr>
            </w:pPr>
            <w:r w:rsidRPr="006E6BF2">
              <w:rPr>
                <w:rFonts w:cs="Arial"/>
                <w:i/>
                <w:iCs/>
                <w:color w:val="000000"/>
                <w:sz w:val="20"/>
              </w:rPr>
              <w:t>ноябрю 2018г.</w:t>
            </w:r>
          </w:p>
        </w:tc>
        <w:tc>
          <w:tcPr>
            <w:tcW w:w="1276" w:type="dxa"/>
            <w:vMerge/>
            <w:tcBorders>
              <w:top w:val="double" w:sz="6" w:space="0" w:color="auto"/>
              <w:left w:val="single" w:sz="4" w:space="0" w:color="auto"/>
              <w:bottom w:val="single" w:sz="4" w:space="0" w:color="000000"/>
              <w:right w:val="double" w:sz="6" w:space="0" w:color="auto"/>
            </w:tcBorders>
            <w:vAlign w:val="center"/>
            <w:hideMark/>
          </w:tcPr>
          <w:p w:rsidR="00B13423" w:rsidRPr="006E6BF2" w:rsidRDefault="00B13423" w:rsidP="00B13423">
            <w:pPr>
              <w:widowControl/>
              <w:adjustRightInd/>
              <w:spacing w:line="240" w:lineRule="auto"/>
              <w:ind w:firstLine="0"/>
              <w:jc w:val="left"/>
              <w:textAlignment w:val="auto"/>
              <w:rPr>
                <w:rFonts w:cs="Arial"/>
                <w:i/>
                <w:iCs/>
                <w:color w:val="000000"/>
                <w:sz w:val="20"/>
                <w:u w:val="single"/>
              </w:rPr>
            </w:pPr>
          </w:p>
        </w:tc>
      </w:tr>
      <w:tr w:rsidR="00B13423" w:rsidRPr="006E6BF2" w:rsidTr="00C64DAF">
        <w:trPr>
          <w:trHeight w:val="20"/>
        </w:trPr>
        <w:tc>
          <w:tcPr>
            <w:tcW w:w="3992" w:type="dxa"/>
            <w:tcBorders>
              <w:top w:val="nil"/>
              <w:left w:val="double" w:sz="6" w:space="0" w:color="auto"/>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left"/>
              <w:textAlignment w:val="auto"/>
              <w:rPr>
                <w:rFonts w:cs="Arial"/>
                <w:color w:val="000000"/>
                <w:sz w:val="20"/>
              </w:rPr>
            </w:pPr>
            <w:r w:rsidRPr="006E6BF2">
              <w:rPr>
                <w:rFonts w:cs="Arial"/>
                <w:color w:val="000000"/>
                <w:sz w:val="20"/>
              </w:rPr>
              <w:t>Плата за жилье в домах государстве</w:t>
            </w:r>
            <w:r w:rsidRPr="006E6BF2">
              <w:rPr>
                <w:rFonts w:cs="Arial"/>
                <w:color w:val="000000"/>
                <w:sz w:val="20"/>
              </w:rPr>
              <w:t>н</w:t>
            </w:r>
            <w:r w:rsidRPr="006E6BF2">
              <w:rPr>
                <w:rFonts w:cs="Arial"/>
                <w:color w:val="000000"/>
                <w:sz w:val="20"/>
              </w:rPr>
              <w:t>ного и муниципального жилищных фо</w:t>
            </w:r>
            <w:r w:rsidRPr="006E6BF2">
              <w:rPr>
                <w:rFonts w:cs="Arial"/>
                <w:color w:val="000000"/>
                <w:sz w:val="20"/>
              </w:rPr>
              <w:t>н</w:t>
            </w:r>
            <w:r w:rsidRPr="006E6BF2">
              <w:rPr>
                <w:rFonts w:cs="Arial"/>
                <w:color w:val="000000"/>
                <w:sz w:val="20"/>
              </w:rPr>
              <w:t>дов, м</w:t>
            </w:r>
            <w:r w:rsidRPr="006E6BF2">
              <w:rPr>
                <w:rFonts w:cs="Arial"/>
                <w:color w:val="000000"/>
                <w:sz w:val="20"/>
                <w:vertAlign w:val="superscript"/>
              </w:rPr>
              <w:t>2</w:t>
            </w:r>
            <w:r w:rsidRPr="006E6BF2">
              <w:rPr>
                <w:rFonts w:cs="Arial"/>
                <w:color w:val="000000"/>
                <w:sz w:val="20"/>
              </w:rPr>
              <w:t xml:space="preserve"> общей площади</w:t>
            </w:r>
          </w:p>
        </w:tc>
        <w:tc>
          <w:tcPr>
            <w:tcW w:w="993" w:type="dxa"/>
            <w:tcBorders>
              <w:top w:val="nil"/>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30,23</w:t>
            </w:r>
          </w:p>
        </w:tc>
        <w:tc>
          <w:tcPr>
            <w:tcW w:w="992" w:type="dxa"/>
            <w:tcBorders>
              <w:top w:val="nil"/>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100,0</w:t>
            </w:r>
          </w:p>
        </w:tc>
        <w:tc>
          <w:tcPr>
            <w:tcW w:w="992" w:type="dxa"/>
            <w:tcBorders>
              <w:top w:val="nil"/>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103,9</w:t>
            </w:r>
          </w:p>
        </w:tc>
        <w:tc>
          <w:tcPr>
            <w:tcW w:w="992" w:type="dxa"/>
            <w:tcBorders>
              <w:top w:val="nil"/>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103,9</w:t>
            </w:r>
          </w:p>
        </w:tc>
        <w:tc>
          <w:tcPr>
            <w:tcW w:w="1276" w:type="dxa"/>
            <w:tcBorders>
              <w:top w:val="nil"/>
              <w:left w:val="nil"/>
              <w:bottom w:val="dotted" w:sz="4" w:space="0" w:color="auto"/>
              <w:right w:val="double" w:sz="6" w:space="0" w:color="auto"/>
            </w:tcBorders>
            <w:shd w:val="clear" w:color="auto" w:fill="auto"/>
            <w:noWrap/>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104,4</w:t>
            </w:r>
          </w:p>
        </w:tc>
      </w:tr>
      <w:tr w:rsidR="00B13423" w:rsidRPr="006E6BF2" w:rsidTr="00C64DAF">
        <w:trPr>
          <w:trHeight w:val="20"/>
        </w:trPr>
        <w:tc>
          <w:tcPr>
            <w:tcW w:w="3992"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left"/>
              <w:textAlignment w:val="auto"/>
              <w:rPr>
                <w:rFonts w:cs="Arial"/>
                <w:color w:val="000000"/>
                <w:sz w:val="20"/>
              </w:rPr>
            </w:pPr>
            <w:r w:rsidRPr="006E6BF2">
              <w:rPr>
                <w:rFonts w:cs="Arial"/>
                <w:color w:val="000000"/>
                <w:sz w:val="20"/>
              </w:rPr>
              <w:t>Содержание и ремонт жилья для гра</w:t>
            </w:r>
            <w:r w:rsidRPr="006E6BF2">
              <w:rPr>
                <w:rFonts w:cs="Arial"/>
                <w:color w:val="000000"/>
                <w:sz w:val="20"/>
              </w:rPr>
              <w:t>ж</w:t>
            </w:r>
            <w:r w:rsidRPr="006E6BF2">
              <w:rPr>
                <w:rFonts w:cs="Arial"/>
                <w:color w:val="000000"/>
                <w:sz w:val="20"/>
              </w:rPr>
              <w:t>дан собственников жилья, м</w:t>
            </w:r>
            <w:r w:rsidRPr="006E6BF2">
              <w:rPr>
                <w:rFonts w:cs="Arial"/>
                <w:color w:val="000000"/>
                <w:sz w:val="20"/>
                <w:vertAlign w:val="superscript"/>
              </w:rPr>
              <w:t>2</w:t>
            </w:r>
            <w:r w:rsidRPr="006E6BF2">
              <w:rPr>
                <w:rFonts w:cs="Arial"/>
                <w:color w:val="000000"/>
                <w:sz w:val="20"/>
              </w:rPr>
              <w:t xml:space="preserve"> общей площади</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21,01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99,8</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103,6</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103,6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100,4</w:t>
            </w:r>
          </w:p>
        </w:tc>
      </w:tr>
      <w:tr w:rsidR="00B13423" w:rsidRPr="006E6BF2" w:rsidTr="00C64DAF">
        <w:trPr>
          <w:trHeight w:val="20"/>
        </w:trPr>
        <w:tc>
          <w:tcPr>
            <w:tcW w:w="3992"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left"/>
              <w:textAlignment w:val="auto"/>
              <w:rPr>
                <w:rFonts w:cs="Arial"/>
                <w:color w:val="000000"/>
                <w:sz w:val="20"/>
              </w:rPr>
            </w:pPr>
            <w:r w:rsidRPr="006E6BF2">
              <w:rPr>
                <w:rFonts w:cs="Arial"/>
                <w:color w:val="000000"/>
                <w:sz w:val="20"/>
              </w:rPr>
              <w:t>Услуги по организации и выполнению работ по эксплуатации домов ЖСК, 1 м</w:t>
            </w:r>
            <w:r w:rsidRPr="006E6BF2">
              <w:rPr>
                <w:rFonts w:cs="Arial"/>
                <w:color w:val="000000"/>
                <w:sz w:val="20"/>
                <w:vertAlign w:val="superscript"/>
              </w:rPr>
              <w:t>2</w:t>
            </w:r>
            <w:r w:rsidRPr="006E6BF2">
              <w:rPr>
                <w:rFonts w:cs="Arial"/>
                <w:color w:val="000000"/>
                <w:sz w:val="20"/>
              </w:rPr>
              <w:t xml:space="preserve"> общей площади</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22,55</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99,1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99,1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100,0</w:t>
            </w:r>
          </w:p>
        </w:tc>
      </w:tr>
      <w:tr w:rsidR="00B13423" w:rsidRPr="006E6BF2" w:rsidTr="00C64DAF">
        <w:trPr>
          <w:trHeight w:val="20"/>
        </w:trPr>
        <w:tc>
          <w:tcPr>
            <w:tcW w:w="3992"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left"/>
              <w:textAlignment w:val="auto"/>
              <w:rPr>
                <w:rFonts w:cs="Arial"/>
                <w:color w:val="000000"/>
                <w:sz w:val="20"/>
              </w:rPr>
            </w:pPr>
            <w:r w:rsidRPr="006E6BF2">
              <w:rPr>
                <w:rFonts w:cs="Arial"/>
                <w:color w:val="000000"/>
                <w:sz w:val="20"/>
              </w:rPr>
              <w:t>Проживание в студенческом общеж</w:t>
            </w:r>
            <w:r w:rsidRPr="006E6BF2">
              <w:rPr>
                <w:rFonts w:cs="Arial"/>
                <w:color w:val="000000"/>
                <w:sz w:val="20"/>
              </w:rPr>
              <w:t>и</w:t>
            </w:r>
            <w:r w:rsidRPr="006E6BF2">
              <w:rPr>
                <w:rFonts w:cs="Arial"/>
                <w:color w:val="000000"/>
                <w:sz w:val="20"/>
              </w:rPr>
              <w:t>тии, за месяц с 1 человека</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668,09</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109,6</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109,6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103,7</w:t>
            </w:r>
          </w:p>
        </w:tc>
      </w:tr>
      <w:tr w:rsidR="00B13423" w:rsidRPr="006E6BF2" w:rsidTr="00C64DAF">
        <w:trPr>
          <w:trHeight w:val="20"/>
        </w:trPr>
        <w:tc>
          <w:tcPr>
            <w:tcW w:w="3992"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left"/>
              <w:textAlignment w:val="auto"/>
              <w:rPr>
                <w:rFonts w:cs="Arial"/>
                <w:color w:val="000000"/>
                <w:sz w:val="20"/>
              </w:rPr>
            </w:pPr>
            <w:r w:rsidRPr="006E6BF2">
              <w:rPr>
                <w:rFonts w:cs="Arial"/>
                <w:color w:val="000000"/>
                <w:sz w:val="20"/>
              </w:rPr>
              <w:t>Водоснабжение холодное, м</w:t>
            </w:r>
            <w:r w:rsidRPr="006E6BF2">
              <w:rPr>
                <w:rFonts w:cs="Arial"/>
                <w:color w:val="000000"/>
                <w:sz w:val="20"/>
                <w:vertAlign w:val="superscript"/>
              </w:rPr>
              <w:t>3</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19,15</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104,8</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104,8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103,0</w:t>
            </w:r>
          </w:p>
        </w:tc>
      </w:tr>
      <w:tr w:rsidR="00B13423" w:rsidRPr="006E6BF2" w:rsidTr="00C64DAF">
        <w:trPr>
          <w:trHeight w:val="20"/>
        </w:trPr>
        <w:tc>
          <w:tcPr>
            <w:tcW w:w="3992"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left"/>
              <w:textAlignment w:val="auto"/>
              <w:rPr>
                <w:rFonts w:cs="Arial"/>
                <w:color w:val="000000"/>
                <w:sz w:val="20"/>
              </w:rPr>
            </w:pPr>
            <w:r w:rsidRPr="006E6BF2">
              <w:rPr>
                <w:rFonts w:cs="Arial"/>
                <w:color w:val="000000"/>
                <w:sz w:val="20"/>
              </w:rPr>
              <w:t>Отопление, Гкал</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1479,02</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108,0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108,0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103,0</w:t>
            </w:r>
          </w:p>
        </w:tc>
      </w:tr>
      <w:tr w:rsidR="00B13423" w:rsidRPr="006E6BF2" w:rsidTr="00C64DAF">
        <w:trPr>
          <w:trHeight w:val="20"/>
        </w:trPr>
        <w:tc>
          <w:tcPr>
            <w:tcW w:w="3992"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left"/>
              <w:textAlignment w:val="auto"/>
              <w:rPr>
                <w:rFonts w:cs="Arial"/>
                <w:color w:val="000000"/>
                <w:sz w:val="20"/>
              </w:rPr>
            </w:pPr>
            <w:r w:rsidRPr="006E6BF2">
              <w:rPr>
                <w:rFonts w:cs="Arial"/>
                <w:color w:val="000000"/>
                <w:sz w:val="20"/>
              </w:rPr>
              <w:t>Горячее водоснабжение, м</w:t>
            </w:r>
            <w:r w:rsidRPr="006E6BF2">
              <w:rPr>
                <w:rFonts w:cs="Arial"/>
                <w:color w:val="000000"/>
                <w:sz w:val="20"/>
                <w:vertAlign w:val="superscript"/>
              </w:rPr>
              <w:t>3</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115,56</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104,9</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104,9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103,0</w:t>
            </w:r>
          </w:p>
        </w:tc>
      </w:tr>
      <w:tr w:rsidR="00B13423" w:rsidRPr="006E6BF2" w:rsidTr="00C64DAF">
        <w:trPr>
          <w:trHeight w:val="20"/>
        </w:trPr>
        <w:tc>
          <w:tcPr>
            <w:tcW w:w="3992"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left"/>
              <w:textAlignment w:val="auto"/>
              <w:rPr>
                <w:rFonts w:cs="Arial"/>
                <w:color w:val="000000"/>
                <w:sz w:val="20"/>
              </w:rPr>
            </w:pPr>
            <w:r w:rsidRPr="006E6BF2">
              <w:rPr>
                <w:rFonts w:cs="Arial"/>
                <w:color w:val="000000"/>
                <w:sz w:val="20"/>
              </w:rPr>
              <w:t>Электроэнергия (основной тариф в квартирах без электроплит), 100 кВт.ч</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268,00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104,7</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104,7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102,8</w:t>
            </w:r>
          </w:p>
        </w:tc>
      </w:tr>
      <w:tr w:rsidR="00B13423" w:rsidRPr="006E6BF2" w:rsidTr="00C64DAF">
        <w:trPr>
          <w:trHeight w:val="20"/>
        </w:trPr>
        <w:tc>
          <w:tcPr>
            <w:tcW w:w="3992"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left"/>
              <w:textAlignment w:val="auto"/>
              <w:rPr>
                <w:rFonts w:cs="Arial"/>
                <w:color w:val="000000"/>
                <w:sz w:val="20"/>
              </w:rPr>
            </w:pPr>
            <w:r w:rsidRPr="006E6BF2">
              <w:rPr>
                <w:rFonts w:cs="Arial"/>
                <w:color w:val="000000"/>
                <w:sz w:val="20"/>
              </w:rPr>
              <w:t>Газ сжиженный, за месяц с 1 человека</w:t>
            </w:r>
          </w:p>
        </w:tc>
        <w:tc>
          <w:tcPr>
            <w:tcW w:w="993" w:type="dxa"/>
            <w:tcBorders>
              <w:top w:val="dotted" w:sz="4" w:space="0" w:color="auto"/>
              <w:left w:val="nil"/>
              <w:bottom w:val="double" w:sz="6"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228,30</w:t>
            </w:r>
          </w:p>
        </w:tc>
        <w:tc>
          <w:tcPr>
            <w:tcW w:w="992" w:type="dxa"/>
            <w:tcBorders>
              <w:top w:val="dotted" w:sz="4" w:space="0" w:color="auto"/>
              <w:left w:val="nil"/>
              <w:bottom w:val="double" w:sz="6"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100,0</w:t>
            </w:r>
          </w:p>
        </w:tc>
        <w:tc>
          <w:tcPr>
            <w:tcW w:w="992" w:type="dxa"/>
            <w:tcBorders>
              <w:top w:val="dotted" w:sz="4" w:space="0" w:color="auto"/>
              <w:left w:val="nil"/>
              <w:bottom w:val="double" w:sz="6"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104,9</w:t>
            </w:r>
          </w:p>
        </w:tc>
        <w:tc>
          <w:tcPr>
            <w:tcW w:w="992" w:type="dxa"/>
            <w:tcBorders>
              <w:top w:val="dotted" w:sz="4" w:space="0" w:color="auto"/>
              <w:left w:val="nil"/>
              <w:bottom w:val="double" w:sz="6" w:space="0" w:color="auto"/>
              <w:right w:val="single" w:sz="4" w:space="0" w:color="auto"/>
            </w:tcBorders>
            <w:shd w:val="clear" w:color="auto" w:fill="auto"/>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104,9</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rsidR="00B13423" w:rsidRPr="006E6BF2" w:rsidRDefault="00B13423" w:rsidP="00C64DAF">
            <w:pPr>
              <w:widowControl/>
              <w:adjustRightInd/>
              <w:spacing w:before="40" w:line="240" w:lineRule="exact"/>
              <w:ind w:firstLine="0"/>
              <w:jc w:val="center"/>
              <w:textAlignment w:val="auto"/>
              <w:rPr>
                <w:rFonts w:cs="Arial"/>
                <w:color w:val="000000"/>
                <w:sz w:val="20"/>
              </w:rPr>
            </w:pPr>
            <w:r w:rsidRPr="006E6BF2">
              <w:rPr>
                <w:rFonts w:cs="Arial"/>
                <w:color w:val="000000"/>
                <w:sz w:val="20"/>
              </w:rPr>
              <w:t>103,0</w:t>
            </w:r>
          </w:p>
        </w:tc>
      </w:tr>
    </w:tbl>
    <w:p w:rsidR="00554EAA" w:rsidRPr="002962B0" w:rsidRDefault="00554EAA" w:rsidP="00A63DFD">
      <w:pPr>
        <w:pStyle w:val="30"/>
        <w:keepNext w:val="0"/>
        <w:numPr>
          <w:ilvl w:val="1"/>
          <w:numId w:val="1"/>
        </w:numPr>
        <w:tabs>
          <w:tab w:val="num" w:pos="2268"/>
        </w:tabs>
        <w:spacing w:before="480" w:after="480"/>
        <w:ind w:left="1134" w:firstLine="0"/>
        <w:jc w:val="left"/>
        <w:rPr>
          <w:rFonts w:cs="Arial"/>
          <w:noProof w:val="0"/>
        </w:rPr>
      </w:pPr>
      <w:bookmarkStart w:id="146" w:name="_Toc26868236"/>
      <w:r w:rsidRPr="002962B0">
        <w:rPr>
          <w:rFonts w:cs="Arial"/>
          <w:noProof w:val="0"/>
        </w:rPr>
        <w:lastRenderedPageBreak/>
        <w:t>Цены производителей</w:t>
      </w:r>
      <w:bookmarkEnd w:id="146"/>
      <w:r w:rsidRPr="002962B0">
        <w:rPr>
          <w:rFonts w:cs="Arial"/>
          <w:noProof w:val="0"/>
        </w:rPr>
        <w:t xml:space="preserve"> </w:t>
      </w:r>
    </w:p>
    <w:p w:rsidR="00B13423" w:rsidRPr="00242DA9" w:rsidRDefault="00B13423" w:rsidP="00B13423">
      <w:pPr>
        <w:pStyle w:val="affa"/>
        <w:spacing w:before="240" w:after="120"/>
        <w:ind w:firstLine="737"/>
        <w:rPr>
          <w:rFonts w:ascii="Arial" w:hAnsi="Arial" w:cs="Arial"/>
          <w:szCs w:val="24"/>
          <w:vertAlign w:val="superscript"/>
        </w:rPr>
      </w:pPr>
      <w:bookmarkStart w:id="147" w:name="_Toc499524419"/>
      <w:bookmarkStart w:id="148" w:name="_Toc507471198"/>
      <w:bookmarkStart w:id="149" w:name="_Toc507471246"/>
      <w:bookmarkStart w:id="150" w:name="_Toc507476555"/>
      <w:bookmarkStart w:id="151" w:name="_Toc130704481"/>
      <w:bookmarkEnd w:id="131"/>
      <w:bookmarkEnd w:id="132"/>
      <w:bookmarkEnd w:id="133"/>
      <w:bookmarkEnd w:id="134"/>
      <w:bookmarkEnd w:id="135"/>
      <w:bookmarkEnd w:id="136"/>
      <w:bookmarkEnd w:id="141"/>
      <w:bookmarkEnd w:id="142"/>
      <w:bookmarkEnd w:id="143"/>
      <w:bookmarkEnd w:id="144"/>
      <w:r w:rsidRPr="00536BAC">
        <w:rPr>
          <w:rFonts w:ascii="Arial" w:hAnsi="Arial" w:cs="Arial"/>
          <w:szCs w:val="24"/>
        </w:rPr>
        <w:t xml:space="preserve">Индексы цен производителей промышленных товаров </w:t>
      </w:r>
      <w:r w:rsidRPr="00242DA9">
        <w:rPr>
          <w:rStyle w:val="aa"/>
          <w:rFonts w:cs="Arial"/>
          <w:sz w:val="24"/>
          <w:szCs w:val="24"/>
        </w:rPr>
        <w:footnoteReference w:id="6"/>
      </w:r>
      <w:r w:rsidRPr="00242DA9">
        <w:rPr>
          <w:rFonts w:ascii="Arial" w:hAnsi="Arial" w:cs="Arial"/>
          <w:szCs w:val="24"/>
          <w:vertAlign w:val="superscript"/>
        </w:rPr>
        <w:t>)</w:t>
      </w:r>
    </w:p>
    <w:p w:rsidR="00B13423" w:rsidRDefault="00B13423" w:rsidP="00B13423">
      <w:pPr>
        <w:pStyle w:val="affff3"/>
        <w:spacing w:before="240"/>
        <w:ind w:firstLine="737"/>
        <w:rPr>
          <w:rFonts w:cs="Arial"/>
          <w:i/>
        </w:rPr>
      </w:pPr>
      <w:r>
        <w:rPr>
          <w:rFonts w:cs="Arial"/>
          <w:i/>
        </w:rPr>
        <w:t>Расче</w:t>
      </w:r>
      <w:r w:rsidRPr="006E461E">
        <w:rPr>
          <w:rFonts w:cs="Arial"/>
          <w:i/>
        </w:rPr>
        <w:t>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B13423" w:rsidRPr="006E461E" w:rsidRDefault="00B13423" w:rsidP="00B13423">
      <w:pPr>
        <w:pStyle w:val="34"/>
        <w:spacing w:before="120"/>
        <w:rPr>
          <w:rFonts w:cs="Arial"/>
          <w:szCs w:val="22"/>
        </w:rPr>
      </w:pPr>
      <w:r w:rsidRPr="006E461E">
        <w:rPr>
          <w:rFonts w:cs="Arial"/>
          <w:szCs w:val="22"/>
        </w:rPr>
        <w:t xml:space="preserve">В </w:t>
      </w:r>
      <w:r>
        <w:rPr>
          <w:rFonts w:cs="Arial"/>
          <w:szCs w:val="22"/>
        </w:rPr>
        <w:t xml:space="preserve">ноябре </w:t>
      </w:r>
      <w:r w:rsidRPr="006E461E">
        <w:rPr>
          <w:rFonts w:cs="Arial"/>
          <w:szCs w:val="22"/>
        </w:rPr>
        <w:t>201</w:t>
      </w:r>
      <w:r>
        <w:rPr>
          <w:rFonts w:cs="Arial"/>
          <w:szCs w:val="22"/>
        </w:rPr>
        <w:t>9</w:t>
      </w:r>
      <w:r w:rsidRPr="006E461E">
        <w:rPr>
          <w:rFonts w:cs="Arial"/>
          <w:szCs w:val="22"/>
        </w:rPr>
        <w:t xml:space="preserve"> года </w:t>
      </w:r>
      <w:r>
        <w:rPr>
          <w:rFonts w:cs="Arial"/>
          <w:szCs w:val="22"/>
        </w:rPr>
        <w:t xml:space="preserve">по отношению </w:t>
      </w:r>
      <w:r w:rsidRPr="006E461E">
        <w:rPr>
          <w:rFonts w:cs="Arial"/>
          <w:szCs w:val="22"/>
        </w:rPr>
        <w:t>к предыдущему месяцу индекс цен производ</w:t>
      </w:r>
      <w:r w:rsidRPr="006E461E">
        <w:rPr>
          <w:rFonts w:cs="Arial"/>
          <w:szCs w:val="22"/>
        </w:rPr>
        <w:t>и</w:t>
      </w:r>
      <w:r w:rsidRPr="006E461E">
        <w:rPr>
          <w:rFonts w:cs="Arial"/>
          <w:szCs w:val="22"/>
        </w:rPr>
        <w:t xml:space="preserve">телей промышленных товаров составил </w:t>
      </w:r>
      <w:r>
        <w:rPr>
          <w:rFonts w:cs="Arial"/>
          <w:szCs w:val="22"/>
        </w:rPr>
        <w:t>100,5%</w:t>
      </w:r>
      <w:r w:rsidRPr="006E461E">
        <w:rPr>
          <w:rFonts w:cs="Arial"/>
          <w:szCs w:val="22"/>
        </w:rPr>
        <w:t>, в том числе добычи полезных ископ</w:t>
      </w:r>
      <w:r w:rsidRPr="006E461E">
        <w:rPr>
          <w:rFonts w:cs="Arial"/>
          <w:szCs w:val="22"/>
        </w:rPr>
        <w:t>а</w:t>
      </w:r>
      <w:r w:rsidRPr="006E461E">
        <w:rPr>
          <w:rFonts w:cs="Arial"/>
          <w:szCs w:val="22"/>
        </w:rPr>
        <w:t xml:space="preserve">емых – </w:t>
      </w:r>
      <w:r>
        <w:rPr>
          <w:rFonts w:cs="Arial"/>
          <w:szCs w:val="22"/>
        </w:rPr>
        <w:t>106,4</w:t>
      </w:r>
      <w:r w:rsidRPr="006E461E">
        <w:rPr>
          <w:rFonts w:cs="Arial"/>
          <w:szCs w:val="22"/>
        </w:rPr>
        <w:t xml:space="preserve">%, производителей продукции обрабатывающих производств – </w:t>
      </w:r>
      <w:r>
        <w:rPr>
          <w:rFonts w:cs="Arial"/>
          <w:szCs w:val="22"/>
        </w:rPr>
        <w:t>99,9</w:t>
      </w:r>
      <w:r w:rsidRPr="006E461E">
        <w:rPr>
          <w:rFonts w:cs="Arial"/>
          <w:szCs w:val="22"/>
        </w:rPr>
        <w:t xml:space="preserve">%, обеспечения электрической энергией, газом и паром; кондиционирования воздуха – </w:t>
      </w:r>
      <w:r>
        <w:rPr>
          <w:rFonts w:cs="Arial"/>
          <w:szCs w:val="22"/>
        </w:rPr>
        <w:t>100,5</w:t>
      </w:r>
      <w:r w:rsidRPr="006E461E">
        <w:rPr>
          <w:rFonts w:cs="Arial"/>
          <w:szCs w:val="22"/>
        </w:rPr>
        <w:t>%</w:t>
      </w:r>
      <w:r>
        <w:rPr>
          <w:rFonts w:cs="Arial"/>
          <w:szCs w:val="22"/>
        </w:rPr>
        <w:t>,</w:t>
      </w:r>
      <w:r w:rsidRPr="006E461E">
        <w:rPr>
          <w:rFonts w:cs="Arial"/>
        </w:rPr>
        <w:t>водоснабжения; водоотведения, организации сбора и утилизации отходов, де</w:t>
      </w:r>
      <w:r w:rsidRPr="006E461E">
        <w:rPr>
          <w:rFonts w:cs="Arial"/>
        </w:rPr>
        <w:t>я</w:t>
      </w:r>
      <w:r w:rsidRPr="006E461E">
        <w:rPr>
          <w:rFonts w:cs="Arial"/>
        </w:rPr>
        <w:t xml:space="preserve">тельности по ликвидации загрязнений – </w:t>
      </w:r>
      <w:r>
        <w:rPr>
          <w:rFonts w:cs="Arial"/>
        </w:rPr>
        <w:t>100</w:t>
      </w:r>
      <w:r w:rsidRPr="006E461E">
        <w:rPr>
          <w:rFonts w:cs="Arial"/>
        </w:rPr>
        <w:t>%</w:t>
      </w:r>
      <w:r>
        <w:rPr>
          <w:rFonts w:cs="Arial"/>
        </w:rPr>
        <w:t>.</w:t>
      </w:r>
    </w:p>
    <w:p w:rsidR="00B13423" w:rsidRPr="006E461E" w:rsidRDefault="00B13423" w:rsidP="00B13423">
      <w:pPr>
        <w:pStyle w:val="-"/>
        <w:keepNext/>
        <w:keepLines/>
        <w:tabs>
          <w:tab w:val="left" w:pos="567"/>
        </w:tabs>
        <w:spacing w:before="120" w:after="0"/>
        <w:rPr>
          <w:rFonts w:cs="Arial"/>
          <w:b w:val="0"/>
          <w:spacing w:val="20"/>
        </w:rPr>
      </w:pPr>
      <w:r w:rsidRPr="00047D51">
        <w:rPr>
          <w:rFonts w:cs="Arial"/>
        </w:rPr>
        <w:t>Индексы цен производителей промышленных товаров</w:t>
      </w:r>
      <w:r w:rsidR="0087666E">
        <w:rPr>
          <w:rFonts w:cs="Arial"/>
        </w:rPr>
        <w:t xml:space="preserve"> </w:t>
      </w:r>
      <w:r w:rsidRPr="0087666E">
        <w:rPr>
          <w:rFonts w:cs="Arial"/>
          <w:szCs w:val="22"/>
          <w:vertAlign w:val="superscript"/>
        </w:rPr>
        <w:t>1)</w:t>
      </w:r>
      <w:r w:rsidRPr="0087666E">
        <w:rPr>
          <w:rFonts w:cs="Arial"/>
          <w:b w:val="0"/>
          <w:szCs w:val="22"/>
        </w:rPr>
        <w:br/>
      </w:r>
      <w:r w:rsidRPr="006E461E">
        <w:rPr>
          <w:rFonts w:cs="Arial"/>
          <w:b w:val="0"/>
          <w:spacing w:val="20"/>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B13423" w:rsidRPr="006E461E" w:rsidTr="00B13423">
        <w:trPr>
          <w:trHeight w:val="237"/>
          <w:tblHeader/>
        </w:trPr>
        <w:tc>
          <w:tcPr>
            <w:tcW w:w="1273" w:type="dxa"/>
            <w:vMerge w:val="restart"/>
            <w:tcBorders>
              <w:top w:val="double" w:sz="6" w:space="0" w:color="auto"/>
            </w:tcBorders>
          </w:tcPr>
          <w:p w:rsidR="00B13423" w:rsidRPr="006E461E" w:rsidRDefault="00B13423" w:rsidP="00B13423">
            <w:pPr>
              <w:keepNext/>
              <w:keepLines/>
              <w:spacing w:before="40" w:line="240" w:lineRule="exact"/>
              <w:jc w:val="center"/>
              <w:rPr>
                <w:rFonts w:cs="Arial"/>
                <w:sz w:val="20"/>
              </w:rPr>
            </w:pPr>
          </w:p>
        </w:tc>
        <w:tc>
          <w:tcPr>
            <w:tcW w:w="2555" w:type="dxa"/>
            <w:gridSpan w:val="2"/>
            <w:vMerge w:val="restart"/>
            <w:tcBorders>
              <w:top w:val="double" w:sz="6" w:space="0" w:color="auto"/>
            </w:tcBorders>
          </w:tcPr>
          <w:p w:rsidR="00B13423" w:rsidRPr="006E461E" w:rsidRDefault="00B13423" w:rsidP="00B13423">
            <w:pPr>
              <w:keepNext/>
              <w:keepLines/>
              <w:spacing w:before="40" w:line="240" w:lineRule="exact"/>
              <w:ind w:firstLine="0"/>
              <w:jc w:val="center"/>
              <w:rPr>
                <w:rFonts w:cs="Arial"/>
                <w:i/>
                <w:sz w:val="20"/>
              </w:rPr>
            </w:pPr>
            <w:r w:rsidRPr="006E461E">
              <w:rPr>
                <w:rFonts w:cs="Arial"/>
                <w:i/>
                <w:sz w:val="20"/>
              </w:rPr>
              <w:t>Всего</w:t>
            </w:r>
          </w:p>
        </w:tc>
        <w:tc>
          <w:tcPr>
            <w:tcW w:w="5528" w:type="dxa"/>
            <w:gridSpan w:val="4"/>
            <w:tcBorders>
              <w:top w:val="double" w:sz="6" w:space="0" w:color="auto"/>
              <w:bottom w:val="single" w:sz="4" w:space="0" w:color="000000"/>
            </w:tcBorders>
          </w:tcPr>
          <w:p w:rsidR="00B13423" w:rsidRPr="006E461E" w:rsidRDefault="00B13423" w:rsidP="00B13423">
            <w:pPr>
              <w:keepNext/>
              <w:keepLines/>
              <w:spacing w:before="40" w:line="240" w:lineRule="exact"/>
              <w:ind w:firstLine="0"/>
              <w:jc w:val="center"/>
              <w:rPr>
                <w:rFonts w:cs="Arial"/>
                <w:i/>
                <w:sz w:val="20"/>
              </w:rPr>
            </w:pPr>
            <w:r w:rsidRPr="006E461E">
              <w:rPr>
                <w:rFonts w:cs="Arial"/>
                <w:i/>
                <w:sz w:val="20"/>
              </w:rPr>
              <w:t>в том числе по видам деятельности:</w:t>
            </w:r>
          </w:p>
        </w:tc>
      </w:tr>
      <w:tr w:rsidR="00B13423" w:rsidRPr="006E461E" w:rsidTr="00B13423">
        <w:trPr>
          <w:trHeight w:val="717"/>
          <w:tblHeader/>
        </w:trPr>
        <w:tc>
          <w:tcPr>
            <w:tcW w:w="1273" w:type="dxa"/>
            <w:vMerge/>
          </w:tcPr>
          <w:p w:rsidR="00B13423" w:rsidRPr="006E461E" w:rsidRDefault="00B13423" w:rsidP="00B13423">
            <w:pPr>
              <w:keepNext/>
              <w:keepLines/>
              <w:spacing w:before="40" w:line="240" w:lineRule="exact"/>
              <w:jc w:val="center"/>
              <w:rPr>
                <w:rFonts w:cs="Arial"/>
                <w:sz w:val="20"/>
              </w:rPr>
            </w:pPr>
          </w:p>
        </w:tc>
        <w:tc>
          <w:tcPr>
            <w:tcW w:w="2555" w:type="dxa"/>
            <w:gridSpan w:val="2"/>
            <w:vMerge/>
            <w:tcBorders>
              <w:bottom w:val="single" w:sz="4" w:space="0" w:color="auto"/>
            </w:tcBorders>
          </w:tcPr>
          <w:p w:rsidR="00B13423" w:rsidRPr="006E461E" w:rsidRDefault="00B13423" w:rsidP="00B13423">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B13423" w:rsidRPr="006E461E" w:rsidRDefault="00B13423" w:rsidP="00B13423">
            <w:pPr>
              <w:keepNext/>
              <w:keepLines/>
              <w:spacing w:before="40" w:line="240" w:lineRule="exact"/>
              <w:ind w:firstLine="0"/>
              <w:jc w:val="center"/>
              <w:rPr>
                <w:rFonts w:cs="Arial"/>
                <w:i/>
                <w:sz w:val="20"/>
              </w:rPr>
            </w:pPr>
            <w:r w:rsidRPr="006E461E">
              <w:rPr>
                <w:rFonts w:cs="Arial"/>
                <w:i/>
                <w:sz w:val="20"/>
              </w:rPr>
              <w:t xml:space="preserve">добыча полезных </w:t>
            </w:r>
            <w:r w:rsidRPr="006E461E">
              <w:rPr>
                <w:rFonts w:cs="Arial"/>
                <w:i/>
                <w:sz w:val="20"/>
              </w:rPr>
              <w:br/>
              <w:t>ископаемых</w:t>
            </w:r>
          </w:p>
        </w:tc>
        <w:tc>
          <w:tcPr>
            <w:tcW w:w="2835" w:type="dxa"/>
            <w:gridSpan w:val="2"/>
            <w:tcBorders>
              <w:top w:val="single" w:sz="4" w:space="0" w:color="000000"/>
              <w:bottom w:val="single" w:sz="4" w:space="0" w:color="auto"/>
            </w:tcBorders>
          </w:tcPr>
          <w:p w:rsidR="00B13423" w:rsidRPr="006E461E" w:rsidRDefault="00B13423" w:rsidP="00B13423">
            <w:pPr>
              <w:keepNext/>
              <w:keepLines/>
              <w:spacing w:before="40" w:line="240" w:lineRule="exact"/>
              <w:ind w:firstLine="0"/>
              <w:jc w:val="center"/>
              <w:rPr>
                <w:rFonts w:cs="Arial"/>
                <w:i/>
                <w:sz w:val="20"/>
              </w:rPr>
            </w:pPr>
            <w:r w:rsidRPr="006E461E">
              <w:rPr>
                <w:rFonts w:cs="Arial"/>
                <w:i/>
                <w:sz w:val="20"/>
              </w:rPr>
              <w:t xml:space="preserve">обрабатывающие </w:t>
            </w:r>
            <w:r w:rsidRPr="006E461E">
              <w:rPr>
                <w:rFonts w:cs="Arial"/>
                <w:i/>
                <w:sz w:val="20"/>
              </w:rPr>
              <w:br/>
              <w:t>производства</w:t>
            </w:r>
          </w:p>
        </w:tc>
      </w:tr>
      <w:tr w:rsidR="00B13423" w:rsidRPr="006E461E" w:rsidTr="00B13423">
        <w:trPr>
          <w:trHeight w:val="652"/>
          <w:tblHeader/>
        </w:trPr>
        <w:tc>
          <w:tcPr>
            <w:tcW w:w="1273" w:type="dxa"/>
            <w:vMerge/>
            <w:tcBorders>
              <w:bottom w:val="single" w:sz="4" w:space="0" w:color="auto"/>
            </w:tcBorders>
          </w:tcPr>
          <w:p w:rsidR="00B13423" w:rsidRPr="006E461E" w:rsidRDefault="00B13423" w:rsidP="00B13423">
            <w:pPr>
              <w:spacing w:before="40" w:line="240" w:lineRule="exact"/>
              <w:jc w:val="center"/>
              <w:rPr>
                <w:rFonts w:cs="Arial"/>
                <w:sz w:val="20"/>
              </w:rPr>
            </w:pPr>
          </w:p>
        </w:tc>
        <w:tc>
          <w:tcPr>
            <w:tcW w:w="1137" w:type="dxa"/>
            <w:tcBorders>
              <w:top w:val="single" w:sz="4" w:space="0" w:color="auto"/>
              <w:bottom w:val="single" w:sz="4" w:space="0" w:color="auto"/>
            </w:tcBorders>
          </w:tcPr>
          <w:p w:rsidR="00B13423" w:rsidRPr="006E461E" w:rsidRDefault="00B13423" w:rsidP="00B13423">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B13423" w:rsidRPr="006E461E" w:rsidRDefault="00B13423" w:rsidP="00B13423">
            <w:pPr>
              <w:spacing w:before="40" w:line="240" w:lineRule="exact"/>
              <w:ind w:firstLine="0"/>
              <w:jc w:val="center"/>
              <w:rPr>
                <w:rFonts w:cs="Arial"/>
                <w:i/>
                <w:sz w:val="20"/>
              </w:rPr>
            </w:pPr>
            <w:r w:rsidRPr="006E461E">
              <w:rPr>
                <w:rFonts w:cs="Arial"/>
                <w:i/>
                <w:sz w:val="20"/>
              </w:rPr>
              <w:t>к декабрю предыдущего года</w:t>
            </w:r>
          </w:p>
        </w:tc>
        <w:tc>
          <w:tcPr>
            <w:tcW w:w="1275" w:type="dxa"/>
            <w:tcBorders>
              <w:top w:val="single" w:sz="4" w:space="0" w:color="auto"/>
              <w:bottom w:val="single" w:sz="4" w:space="0" w:color="auto"/>
            </w:tcBorders>
          </w:tcPr>
          <w:p w:rsidR="00B13423" w:rsidRPr="006E461E" w:rsidRDefault="00B13423" w:rsidP="00B13423">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B13423" w:rsidRPr="006E461E" w:rsidRDefault="00B13423" w:rsidP="00B13423">
            <w:pPr>
              <w:spacing w:before="40" w:line="240" w:lineRule="exact"/>
              <w:ind w:firstLine="0"/>
              <w:jc w:val="center"/>
              <w:rPr>
                <w:rFonts w:cs="Arial"/>
                <w:i/>
                <w:sz w:val="20"/>
              </w:rPr>
            </w:pPr>
            <w:r w:rsidRPr="006E461E">
              <w:rPr>
                <w:rFonts w:cs="Arial"/>
                <w:i/>
                <w:sz w:val="20"/>
              </w:rPr>
              <w:t>к декабрю предыдущего года</w:t>
            </w:r>
          </w:p>
        </w:tc>
        <w:tc>
          <w:tcPr>
            <w:tcW w:w="1276" w:type="dxa"/>
            <w:tcBorders>
              <w:top w:val="single" w:sz="4" w:space="0" w:color="auto"/>
              <w:bottom w:val="single" w:sz="4" w:space="0" w:color="auto"/>
            </w:tcBorders>
          </w:tcPr>
          <w:p w:rsidR="00B13423" w:rsidRPr="006E461E" w:rsidRDefault="00B13423" w:rsidP="00B13423">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559" w:type="dxa"/>
            <w:tcBorders>
              <w:top w:val="single" w:sz="4" w:space="0" w:color="auto"/>
              <w:bottom w:val="single" w:sz="4" w:space="0" w:color="auto"/>
            </w:tcBorders>
          </w:tcPr>
          <w:p w:rsidR="00B13423" w:rsidRPr="006E461E" w:rsidRDefault="00B13423" w:rsidP="00B13423">
            <w:pPr>
              <w:spacing w:before="40" w:line="240" w:lineRule="exact"/>
              <w:ind w:firstLine="0"/>
              <w:jc w:val="center"/>
              <w:rPr>
                <w:rFonts w:cs="Arial"/>
                <w:i/>
                <w:sz w:val="20"/>
              </w:rPr>
            </w:pPr>
            <w:r w:rsidRPr="006E461E">
              <w:rPr>
                <w:rFonts w:cs="Arial"/>
                <w:i/>
                <w:sz w:val="20"/>
              </w:rPr>
              <w:t xml:space="preserve">к декабрю </w:t>
            </w:r>
            <w:r w:rsidRPr="006E461E">
              <w:rPr>
                <w:rFonts w:cs="Arial"/>
                <w:i/>
                <w:sz w:val="20"/>
              </w:rPr>
              <w:br/>
              <w:t>предыдущего года</w:t>
            </w:r>
          </w:p>
        </w:tc>
      </w:tr>
      <w:tr w:rsidR="00B13423" w:rsidRPr="006E461E" w:rsidTr="00B13423">
        <w:tc>
          <w:tcPr>
            <w:tcW w:w="9356" w:type="dxa"/>
            <w:gridSpan w:val="7"/>
            <w:tcBorders>
              <w:top w:val="single" w:sz="4" w:space="0" w:color="auto"/>
              <w:bottom w:val="single" w:sz="4" w:space="0" w:color="auto"/>
            </w:tcBorders>
          </w:tcPr>
          <w:p w:rsidR="00B13423" w:rsidRPr="00977693" w:rsidRDefault="00B13423" w:rsidP="00EA6904">
            <w:pPr>
              <w:pStyle w:val="aff1"/>
              <w:keepNext/>
              <w:keepLines/>
              <w:spacing w:before="40" w:line="240" w:lineRule="exact"/>
              <w:rPr>
                <w:rFonts w:cs="Arial"/>
                <w:b/>
              </w:rPr>
            </w:pPr>
            <w:r w:rsidRPr="00977693">
              <w:rPr>
                <w:rFonts w:cs="Arial"/>
                <w:b/>
              </w:rPr>
              <w:t>201</w:t>
            </w:r>
            <w:r>
              <w:rPr>
                <w:rFonts w:cs="Arial"/>
                <w:b/>
              </w:rPr>
              <w:t>8</w:t>
            </w:r>
            <w:r w:rsidRPr="00977693">
              <w:rPr>
                <w:rFonts w:cs="Arial"/>
                <w:b/>
              </w:rPr>
              <w:t xml:space="preserve"> год</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6E461E" w:rsidRDefault="00B13423" w:rsidP="00EA6904">
            <w:pPr>
              <w:pStyle w:val="aff"/>
              <w:spacing w:before="40"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sidRPr="006E461E">
              <w:rPr>
                <w:rFonts w:cs="Arial"/>
              </w:rPr>
              <w:t>99,</w:t>
            </w:r>
            <w:r>
              <w:rPr>
                <w:rFonts w:cs="Arial"/>
              </w:rPr>
              <w:t>8</w:t>
            </w:r>
          </w:p>
        </w:tc>
        <w:tc>
          <w:tcPr>
            <w:tcW w:w="1418" w:type="dxa"/>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sidRPr="006E461E">
              <w:rPr>
                <w:rFonts w:cs="Arial"/>
              </w:rPr>
              <w:t>99,</w:t>
            </w:r>
            <w:r>
              <w:rPr>
                <w:rFonts w:cs="Arial"/>
              </w:rPr>
              <w:t>8</w:t>
            </w:r>
          </w:p>
        </w:tc>
        <w:tc>
          <w:tcPr>
            <w:tcW w:w="1275" w:type="dxa"/>
            <w:tcBorders>
              <w:top w:val="dotted" w:sz="4" w:space="0" w:color="auto"/>
              <w:bottom w:val="dotted" w:sz="4" w:space="0" w:color="auto"/>
            </w:tcBorders>
            <w:vAlign w:val="bottom"/>
          </w:tcPr>
          <w:p w:rsidR="00B13423" w:rsidRPr="00071DA3" w:rsidRDefault="00B13423" w:rsidP="00EA6904">
            <w:pPr>
              <w:pStyle w:val="aff1"/>
              <w:spacing w:before="40" w:line="240" w:lineRule="exact"/>
              <w:rPr>
                <w:rFonts w:cs="Arial"/>
              </w:rPr>
            </w:pPr>
            <w:r>
              <w:rPr>
                <w:rFonts w:cs="Arial"/>
              </w:rPr>
              <w:t>104</w:t>
            </w:r>
            <w:r w:rsidRPr="006E461E">
              <w:rPr>
                <w:rFonts w:cs="Arial"/>
                <w:lang w:val="en-US"/>
              </w:rPr>
              <w:t>,</w:t>
            </w:r>
            <w:r>
              <w:rPr>
                <w:rFonts w:cs="Arial"/>
              </w:rPr>
              <w:t>8</w:t>
            </w:r>
          </w:p>
        </w:tc>
        <w:tc>
          <w:tcPr>
            <w:tcW w:w="1418" w:type="dxa"/>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Pr>
                <w:rFonts w:cs="Arial"/>
              </w:rPr>
              <w:t>104</w:t>
            </w:r>
            <w:r w:rsidRPr="006E461E">
              <w:rPr>
                <w:rFonts w:cs="Arial"/>
              </w:rPr>
              <w:t>,</w:t>
            </w:r>
            <w:r>
              <w:rPr>
                <w:rFonts w:cs="Arial"/>
              </w:rPr>
              <w:t>8</w:t>
            </w:r>
          </w:p>
        </w:tc>
        <w:tc>
          <w:tcPr>
            <w:tcW w:w="1276" w:type="dxa"/>
            <w:tcBorders>
              <w:top w:val="dotted" w:sz="4" w:space="0" w:color="auto"/>
              <w:bottom w:val="dotted" w:sz="4" w:space="0" w:color="auto"/>
            </w:tcBorders>
            <w:vAlign w:val="bottom"/>
          </w:tcPr>
          <w:p w:rsidR="00B13423" w:rsidRPr="00071DA3" w:rsidRDefault="00B13423" w:rsidP="00EA6904">
            <w:pPr>
              <w:pStyle w:val="aff1"/>
              <w:spacing w:before="40" w:line="240" w:lineRule="exact"/>
              <w:rPr>
                <w:rFonts w:cs="Arial"/>
              </w:rPr>
            </w:pPr>
            <w:r>
              <w:rPr>
                <w:rFonts w:cs="Arial"/>
              </w:rPr>
              <w:t>99</w:t>
            </w:r>
            <w:r w:rsidRPr="006E461E">
              <w:rPr>
                <w:rFonts w:cs="Arial"/>
                <w:lang w:val="en-US"/>
              </w:rPr>
              <w:t>,</w:t>
            </w:r>
            <w:r>
              <w:rPr>
                <w:rFonts w:cs="Arial"/>
              </w:rPr>
              <w:t>7</w:t>
            </w:r>
          </w:p>
        </w:tc>
        <w:tc>
          <w:tcPr>
            <w:tcW w:w="1559" w:type="dxa"/>
            <w:tcBorders>
              <w:top w:val="dotted" w:sz="4" w:space="0" w:color="auto"/>
              <w:bottom w:val="dotted" w:sz="4" w:space="0" w:color="auto"/>
            </w:tcBorders>
            <w:vAlign w:val="bottom"/>
          </w:tcPr>
          <w:p w:rsidR="00B13423" w:rsidRPr="00071DA3" w:rsidRDefault="00B13423" w:rsidP="00EA6904">
            <w:pPr>
              <w:pStyle w:val="aff1"/>
              <w:spacing w:before="40" w:line="240" w:lineRule="exact"/>
              <w:rPr>
                <w:rFonts w:cs="Arial"/>
              </w:rPr>
            </w:pPr>
            <w:r>
              <w:rPr>
                <w:rFonts w:cs="Arial"/>
              </w:rPr>
              <w:t>99</w:t>
            </w:r>
            <w:r w:rsidRPr="006E461E">
              <w:rPr>
                <w:rFonts w:cs="Arial"/>
                <w:lang w:val="en-US"/>
              </w:rPr>
              <w:t>,</w:t>
            </w:r>
            <w:r>
              <w:rPr>
                <w:rFonts w:cs="Arial"/>
              </w:rPr>
              <w:t>7</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6E461E" w:rsidRDefault="00B13423" w:rsidP="00EA6904">
            <w:pPr>
              <w:pStyle w:val="aff"/>
              <w:spacing w:before="40"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Pr>
                <w:rFonts w:cs="Arial"/>
              </w:rPr>
              <w:t>101,9</w:t>
            </w:r>
          </w:p>
        </w:tc>
        <w:tc>
          <w:tcPr>
            <w:tcW w:w="1418" w:type="dxa"/>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Pr>
                <w:rFonts w:cs="Arial"/>
              </w:rPr>
              <w:t>101,7</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98,8</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103,7</w:t>
            </w:r>
          </w:p>
        </w:tc>
        <w:tc>
          <w:tcPr>
            <w:tcW w:w="1276"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102,5</w:t>
            </w:r>
          </w:p>
        </w:tc>
        <w:tc>
          <w:tcPr>
            <w:tcW w:w="1559"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102,1</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100,6</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102,3</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106,3</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110,0</w:t>
            </w:r>
          </w:p>
        </w:tc>
        <w:tc>
          <w:tcPr>
            <w:tcW w:w="1276"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100,1</w:t>
            </w:r>
          </w:p>
        </w:tc>
        <w:tc>
          <w:tcPr>
            <w:tcW w:w="1559"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102,2</w:t>
            </w:r>
          </w:p>
        </w:tc>
      </w:tr>
      <w:tr w:rsidR="00B13423" w:rsidRPr="0087666E" w:rsidTr="00B13423">
        <w:trPr>
          <w:trHeight w:val="267"/>
        </w:trPr>
        <w:tc>
          <w:tcPr>
            <w:tcW w:w="1273" w:type="dxa"/>
            <w:tcBorders>
              <w:top w:val="dotted" w:sz="4" w:space="0" w:color="auto"/>
              <w:bottom w:val="dotted" w:sz="4" w:space="0" w:color="auto"/>
            </w:tcBorders>
            <w:vAlign w:val="bottom"/>
          </w:tcPr>
          <w:p w:rsidR="00B13423" w:rsidRPr="0087666E" w:rsidRDefault="00B13423" w:rsidP="00EA6904">
            <w:pPr>
              <w:pStyle w:val="aff"/>
              <w:spacing w:before="40" w:line="240" w:lineRule="exact"/>
              <w:ind w:left="113"/>
              <w:rPr>
                <w:rFonts w:cs="Arial"/>
                <w:i/>
              </w:rPr>
            </w:pPr>
            <w:r w:rsidRPr="0087666E">
              <w:rPr>
                <w:rFonts w:cs="Arial"/>
                <w:i/>
                <w:lang w:val="en-US"/>
              </w:rPr>
              <w:t xml:space="preserve">I </w:t>
            </w:r>
            <w:r w:rsidRPr="0087666E">
              <w:rPr>
                <w:rFonts w:cs="Arial"/>
                <w:i/>
              </w:rPr>
              <w:t>квартал</w:t>
            </w:r>
          </w:p>
        </w:tc>
        <w:tc>
          <w:tcPr>
            <w:tcW w:w="1137"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r w:rsidRPr="0087666E">
              <w:rPr>
                <w:rFonts w:cs="Arial"/>
                <w:i/>
              </w:rPr>
              <w:t>102,3</w:t>
            </w:r>
          </w:p>
        </w:tc>
        <w:tc>
          <w:tcPr>
            <w:tcW w:w="1418"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r w:rsidRPr="0087666E">
              <w:rPr>
                <w:rFonts w:cs="Arial"/>
                <w:i/>
              </w:rPr>
              <w:t>110,0</w:t>
            </w:r>
          </w:p>
        </w:tc>
        <w:tc>
          <w:tcPr>
            <w:tcW w:w="1418"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r w:rsidRPr="0087666E">
              <w:rPr>
                <w:rFonts w:cs="Arial"/>
                <w:i/>
              </w:rPr>
              <w:t>102,2</w:t>
            </w:r>
          </w:p>
        </w:tc>
        <w:tc>
          <w:tcPr>
            <w:tcW w:w="1559"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3833D3" w:rsidRDefault="00B13423" w:rsidP="00EA6904">
            <w:pPr>
              <w:pStyle w:val="aff"/>
              <w:spacing w:before="40" w:line="240" w:lineRule="exact"/>
              <w:ind w:left="113"/>
              <w:rPr>
                <w:rFonts w:cs="Arial"/>
              </w:rPr>
            </w:pPr>
            <w:r w:rsidRPr="003833D3">
              <w:rPr>
                <w:rFonts w:cs="Arial"/>
              </w:rPr>
              <w:t>Апрель</w:t>
            </w:r>
          </w:p>
        </w:tc>
        <w:tc>
          <w:tcPr>
            <w:tcW w:w="1137" w:type="dxa"/>
            <w:tcBorders>
              <w:top w:val="dotted" w:sz="4" w:space="0" w:color="auto"/>
              <w:bottom w:val="dotted" w:sz="4" w:space="0" w:color="auto"/>
            </w:tcBorders>
            <w:vAlign w:val="bottom"/>
          </w:tcPr>
          <w:p w:rsidR="00B13423" w:rsidRPr="003833D3" w:rsidRDefault="00B13423" w:rsidP="00EA6904">
            <w:pPr>
              <w:pStyle w:val="aff1"/>
              <w:spacing w:before="40" w:line="240" w:lineRule="exact"/>
              <w:rPr>
                <w:rFonts w:cs="Arial"/>
              </w:rPr>
            </w:pPr>
            <w:r w:rsidRPr="003833D3">
              <w:rPr>
                <w:rFonts w:cs="Arial"/>
              </w:rPr>
              <w:t>100,2</w:t>
            </w:r>
          </w:p>
        </w:tc>
        <w:tc>
          <w:tcPr>
            <w:tcW w:w="1418" w:type="dxa"/>
            <w:tcBorders>
              <w:top w:val="dotted" w:sz="4" w:space="0" w:color="auto"/>
              <w:bottom w:val="dotted" w:sz="4" w:space="0" w:color="auto"/>
            </w:tcBorders>
            <w:vAlign w:val="bottom"/>
          </w:tcPr>
          <w:p w:rsidR="00B13423" w:rsidRPr="003833D3" w:rsidRDefault="00B13423" w:rsidP="00EA6904">
            <w:pPr>
              <w:pStyle w:val="aff1"/>
              <w:spacing w:before="40" w:line="240" w:lineRule="exact"/>
              <w:rPr>
                <w:rFonts w:cs="Arial"/>
              </w:rPr>
            </w:pPr>
            <w:r w:rsidRPr="003833D3">
              <w:rPr>
                <w:rFonts w:cs="Arial"/>
              </w:rPr>
              <w:t>102,6</w:t>
            </w:r>
          </w:p>
        </w:tc>
        <w:tc>
          <w:tcPr>
            <w:tcW w:w="1275" w:type="dxa"/>
            <w:tcBorders>
              <w:top w:val="dotted" w:sz="4" w:space="0" w:color="auto"/>
              <w:bottom w:val="dotted" w:sz="4" w:space="0" w:color="auto"/>
            </w:tcBorders>
            <w:vAlign w:val="bottom"/>
          </w:tcPr>
          <w:p w:rsidR="00B13423" w:rsidRPr="003833D3" w:rsidRDefault="00B13423" w:rsidP="00EA6904">
            <w:pPr>
              <w:pStyle w:val="aff1"/>
              <w:spacing w:before="40" w:line="240" w:lineRule="exact"/>
              <w:rPr>
                <w:rFonts w:cs="Arial"/>
              </w:rPr>
            </w:pPr>
            <w:r>
              <w:rPr>
                <w:rFonts w:cs="Arial"/>
              </w:rPr>
              <w:t>99,7</w:t>
            </w:r>
          </w:p>
        </w:tc>
        <w:tc>
          <w:tcPr>
            <w:tcW w:w="1418" w:type="dxa"/>
            <w:tcBorders>
              <w:top w:val="dotted" w:sz="4" w:space="0" w:color="auto"/>
              <w:bottom w:val="dotted" w:sz="4" w:space="0" w:color="auto"/>
            </w:tcBorders>
            <w:vAlign w:val="bottom"/>
          </w:tcPr>
          <w:p w:rsidR="00B13423" w:rsidRPr="003833D3" w:rsidRDefault="00B13423" w:rsidP="00EA6904">
            <w:pPr>
              <w:pStyle w:val="aff1"/>
              <w:spacing w:before="40" w:line="240" w:lineRule="exact"/>
              <w:rPr>
                <w:rFonts w:cs="Arial"/>
              </w:rPr>
            </w:pPr>
            <w:r>
              <w:rPr>
                <w:rFonts w:cs="Arial"/>
              </w:rPr>
              <w:t>109,6</w:t>
            </w:r>
          </w:p>
        </w:tc>
        <w:tc>
          <w:tcPr>
            <w:tcW w:w="1276" w:type="dxa"/>
            <w:tcBorders>
              <w:top w:val="dotted" w:sz="4" w:space="0" w:color="auto"/>
              <w:bottom w:val="dotted" w:sz="4" w:space="0" w:color="auto"/>
            </w:tcBorders>
            <w:vAlign w:val="bottom"/>
          </w:tcPr>
          <w:p w:rsidR="00B13423" w:rsidRPr="003833D3" w:rsidRDefault="00B13423" w:rsidP="00EA6904">
            <w:pPr>
              <w:pStyle w:val="aff1"/>
              <w:spacing w:before="40" w:line="240" w:lineRule="exact"/>
              <w:rPr>
                <w:rFonts w:cs="Arial"/>
              </w:rPr>
            </w:pPr>
            <w:r>
              <w:rPr>
                <w:rFonts w:cs="Arial"/>
              </w:rPr>
              <w:t>100,5</w:t>
            </w:r>
          </w:p>
        </w:tc>
        <w:tc>
          <w:tcPr>
            <w:tcW w:w="1559" w:type="dxa"/>
            <w:tcBorders>
              <w:top w:val="dotted" w:sz="4" w:space="0" w:color="auto"/>
              <w:bottom w:val="dotted" w:sz="4" w:space="0" w:color="auto"/>
            </w:tcBorders>
            <w:vAlign w:val="bottom"/>
          </w:tcPr>
          <w:p w:rsidR="00B13423" w:rsidRPr="003833D3" w:rsidRDefault="00B13423" w:rsidP="00EA6904">
            <w:pPr>
              <w:pStyle w:val="aff1"/>
              <w:spacing w:before="40" w:line="240" w:lineRule="exact"/>
              <w:rPr>
                <w:rFonts w:cs="Arial"/>
              </w:rPr>
            </w:pPr>
            <w:r>
              <w:rPr>
                <w:rFonts w:cs="Arial"/>
              </w:rPr>
              <w:t>102,7</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3833D3" w:rsidRDefault="00B13423" w:rsidP="00EA6904">
            <w:pPr>
              <w:pStyle w:val="aff"/>
              <w:spacing w:before="40" w:line="240" w:lineRule="exact"/>
              <w:ind w:left="113"/>
              <w:rPr>
                <w:rFonts w:cs="Arial"/>
              </w:rPr>
            </w:pPr>
            <w:r>
              <w:rPr>
                <w:rFonts w:cs="Arial"/>
              </w:rPr>
              <w:t>Май</w:t>
            </w:r>
          </w:p>
        </w:tc>
        <w:tc>
          <w:tcPr>
            <w:tcW w:w="1137" w:type="dxa"/>
            <w:tcBorders>
              <w:top w:val="dotted" w:sz="4" w:space="0" w:color="auto"/>
              <w:bottom w:val="dotted" w:sz="4" w:space="0" w:color="auto"/>
            </w:tcBorders>
            <w:vAlign w:val="bottom"/>
          </w:tcPr>
          <w:p w:rsidR="00B13423" w:rsidRPr="003833D3" w:rsidRDefault="00B13423" w:rsidP="00EA6904">
            <w:pPr>
              <w:pStyle w:val="aff1"/>
              <w:spacing w:before="40" w:line="240" w:lineRule="exact"/>
              <w:rPr>
                <w:rFonts w:cs="Arial"/>
              </w:rPr>
            </w:pPr>
            <w:r>
              <w:rPr>
                <w:rFonts w:cs="Arial"/>
              </w:rPr>
              <w:t>100,7</w:t>
            </w:r>
          </w:p>
        </w:tc>
        <w:tc>
          <w:tcPr>
            <w:tcW w:w="1418" w:type="dxa"/>
            <w:tcBorders>
              <w:top w:val="dotted" w:sz="4" w:space="0" w:color="auto"/>
              <w:bottom w:val="dotted" w:sz="4" w:space="0" w:color="auto"/>
            </w:tcBorders>
            <w:vAlign w:val="bottom"/>
          </w:tcPr>
          <w:p w:rsidR="00B13423" w:rsidRPr="003833D3" w:rsidRDefault="00B13423" w:rsidP="00EA6904">
            <w:pPr>
              <w:pStyle w:val="aff1"/>
              <w:spacing w:before="40" w:line="240" w:lineRule="exact"/>
              <w:rPr>
                <w:rFonts w:cs="Arial"/>
              </w:rPr>
            </w:pPr>
            <w:r>
              <w:rPr>
                <w:rFonts w:cs="Arial"/>
              </w:rPr>
              <w:t>103,2</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100,9</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110,6</w:t>
            </w:r>
          </w:p>
        </w:tc>
        <w:tc>
          <w:tcPr>
            <w:tcW w:w="1276"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100,7</w:t>
            </w:r>
          </w:p>
        </w:tc>
        <w:tc>
          <w:tcPr>
            <w:tcW w:w="1559"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103,4</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102,4</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105,7</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118,1</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130,7</w:t>
            </w:r>
          </w:p>
        </w:tc>
        <w:tc>
          <w:tcPr>
            <w:tcW w:w="1276"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101,7</w:t>
            </w:r>
          </w:p>
        </w:tc>
        <w:tc>
          <w:tcPr>
            <w:tcW w:w="1559"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105,2</w:t>
            </w:r>
          </w:p>
        </w:tc>
      </w:tr>
      <w:tr w:rsidR="00B13423" w:rsidRPr="0087666E" w:rsidTr="00B13423">
        <w:trPr>
          <w:trHeight w:val="267"/>
        </w:trPr>
        <w:tc>
          <w:tcPr>
            <w:tcW w:w="1273" w:type="dxa"/>
            <w:tcBorders>
              <w:top w:val="dotted" w:sz="4" w:space="0" w:color="auto"/>
              <w:bottom w:val="dotted" w:sz="4" w:space="0" w:color="auto"/>
            </w:tcBorders>
            <w:vAlign w:val="bottom"/>
          </w:tcPr>
          <w:p w:rsidR="00B13423" w:rsidRPr="0087666E" w:rsidRDefault="00B13423" w:rsidP="00EA6904">
            <w:pPr>
              <w:pStyle w:val="aff"/>
              <w:spacing w:before="40" w:line="240" w:lineRule="exact"/>
              <w:ind w:left="113"/>
              <w:rPr>
                <w:rFonts w:cs="Arial"/>
                <w:i/>
              </w:rPr>
            </w:pPr>
            <w:r w:rsidRPr="0087666E">
              <w:rPr>
                <w:rFonts w:cs="Arial"/>
                <w:i/>
                <w:lang w:val="en-US"/>
              </w:rPr>
              <w:t xml:space="preserve">II </w:t>
            </w:r>
            <w:r w:rsidRPr="0087666E">
              <w:rPr>
                <w:rFonts w:cs="Arial"/>
                <w:i/>
              </w:rPr>
              <w:t>квартал</w:t>
            </w:r>
          </w:p>
        </w:tc>
        <w:tc>
          <w:tcPr>
            <w:tcW w:w="1137"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r w:rsidRPr="0087666E">
              <w:rPr>
                <w:rFonts w:cs="Arial"/>
                <w:i/>
              </w:rPr>
              <w:t>103,3</w:t>
            </w:r>
          </w:p>
        </w:tc>
        <w:tc>
          <w:tcPr>
            <w:tcW w:w="1418"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r w:rsidRPr="0087666E">
              <w:rPr>
                <w:rFonts w:cs="Arial"/>
                <w:i/>
              </w:rPr>
              <w:t>118,8</w:t>
            </w:r>
          </w:p>
        </w:tc>
        <w:tc>
          <w:tcPr>
            <w:tcW w:w="1418" w:type="dxa"/>
            <w:tcBorders>
              <w:top w:val="dotted" w:sz="4" w:space="0" w:color="auto"/>
              <w:bottom w:val="dotted" w:sz="4" w:space="0" w:color="auto"/>
            </w:tcBorders>
            <w:vAlign w:val="bottom"/>
          </w:tcPr>
          <w:p w:rsidR="00B13423" w:rsidRPr="0087666E" w:rsidRDefault="00B13423" w:rsidP="00EA6904">
            <w:pPr>
              <w:pStyle w:val="aff1"/>
              <w:spacing w:before="40" w:line="240" w:lineRule="exact"/>
              <w:jc w:val="both"/>
              <w:rPr>
                <w:rFonts w:cs="Arial"/>
                <w:i/>
              </w:rPr>
            </w:pPr>
          </w:p>
        </w:tc>
        <w:tc>
          <w:tcPr>
            <w:tcW w:w="1276" w:type="dxa"/>
            <w:tcBorders>
              <w:top w:val="dotted" w:sz="4" w:space="0" w:color="auto"/>
              <w:bottom w:val="dotted" w:sz="4" w:space="0" w:color="auto"/>
            </w:tcBorders>
            <w:vAlign w:val="bottom"/>
          </w:tcPr>
          <w:p w:rsidR="00B13423" w:rsidRPr="0087666E" w:rsidRDefault="00B13423" w:rsidP="00EA6904">
            <w:pPr>
              <w:pStyle w:val="aff"/>
              <w:spacing w:before="40" w:line="240" w:lineRule="exact"/>
              <w:ind w:left="113"/>
              <w:jc w:val="center"/>
              <w:rPr>
                <w:rFonts w:cs="Arial"/>
                <w:i/>
              </w:rPr>
            </w:pPr>
            <w:r w:rsidRPr="0087666E">
              <w:rPr>
                <w:rFonts w:cs="Arial"/>
                <w:i/>
              </w:rPr>
              <w:t>102,9</w:t>
            </w:r>
          </w:p>
        </w:tc>
        <w:tc>
          <w:tcPr>
            <w:tcW w:w="1559"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A56F2E" w:rsidRDefault="00B13423" w:rsidP="00EA6904">
            <w:pPr>
              <w:pStyle w:val="aff"/>
              <w:spacing w:before="40" w:line="240" w:lineRule="exact"/>
              <w:ind w:left="113"/>
              <w:rPr>
                <w:rFonts w:cs="Arial"/>
                <w:lang w:val="en-US"/>
              </w:rPr>
            </w:pPr>
            <w:r w:rsidRPr="00A56F2E">
              <w:rPr>
                <w:rFonts w:cs="Arial"/>
                <w:lang w:val="en-US"/>
              </w:rPr>
              <w:t>Ию</w:t>
            </w:r>
            <w:r w:rsidRPr="00A56F2E">
              <w:rPr>
                <w:rFonts w:cs="Arial"/>
              </w:rPr>
              <w:t>л</w:t>
            </w:r>
            <w:r w:rsidRPr="00A56F2E">
              <w:rPr>
                <w:rFonts w:cs="Arial"/>
                <w:lang w:val="en-US"/>
              </w:rPr>
              <w:t>ь</w:t>
            </w:r>
          </w:p>
        </w:tc>
        <w:tc>
          <w:tcPr>
            <w:tcW w:w="1137" w:type="dxa"/>
            <w:tcBorders>
              <w:top w:val="dotted" w:sz="4" w:space="0" w:color="auto"/>
              <w:bottom w:val="dotted" w:sz="4" w:space="0" w:color="auto"/>
            </w:tcBorders>
            <w:vAlign w:val="bottom"/>
          </w:tcPr>
          <w:p w:rsidR="00B13423" w:rsidRPr="00A56F2E" w:rsidRDefault="00B13423" w:rsidP="00EA6904">
            <w:pPr>
              <w:pStyle w:val="aff1"/>
              <w:spacing w:before="40" w:line="240" w:lineRule="exact"/>
              <w:rPr>
                <w:rFonts w:cs="Arial"/>
              </w:rPr>
            </w:pPr>
            <w:r w:rsidRPr="00A56F2E">
              <w:rPr>
                <w:rFonts w:cs="Arial"/>
              </w:rPr>
              <w:t>100,5</w:t>
            </w:r>
          </w:p>
        </w:tc>
        <w:tc>
          <w:tcPr>
            <w:tcW w:w="1418" w:type="dxa"/>
            <w:tcBorders>
              <w:top w:val="dotted" w:sz="4" w:space="0" w:color="auto"/>
              <w:bottom w:val="dotted" w:sz="4" w:space="0" w:color="auto"/>
            </w:tcBorders>
            <w:vAlign w:val="bottom"/>
          </w:tcPr>
          <w:p w:rsidR="00B13423" w:rsidRPr="00A56F2E" w:rsidRDefault="00B13423" w:rsidP="00EA6904">
            <w:pPr>
              <w:pStyle w:val="aff1"/>
              <w:spacing w:before="40" w:line="240" w:lineRule="exact"/>
              <w:rPr>
                <w:rFonts w:cs="Arial"/>
              </w:rPr>
            </w:pPr>
            <w:r>
              <w:rPr>
                <w:rFonts w:cs="Arial"/>
              </w:rPr>
              <w:t>106,2</w:t>
            </w:r>
          </w:p>
        </w:tc>
        <w:tc>
          <w:tcPr>
            <w:tcW w:w="1275" w:type="dxa"/>
            <w:tcBorders>
              <w:top w:val="dotted" w:sz="4" w:space="0" w:color="auto"/>
              <w:bottom w:val="dotted" w:sz="4" w:space="0" w:color="auto"/>
            </w:tcBorders>
            <w:vAlign w:val="bottom"/>
          </w:tcPr>
          <w:p w:rsidR="00B13423" w:rsidRPr="00A56F2E" w:rsidRDefault="00B13423" w:rsidP="00EA6904">
            <w:pPr>
              <w:pStyle w:val="aff1"/>
              <w:spacing w:before="40" w:line="240" w:lineRule="exact"/>
              <w:rPr>
                <w:rFonts w:cs="Arial"/>
              </w:rPr>
            </w:pPr>
            <w:r>
              <w:rPr>
                <w:rFonts w:cs="Arial"/>
              </w:rPr>
              <w:t>101,6</w:t>
            </w:r>
          </w:p>
        </w:tc>
        <w:tc>
          <w:tcPr>
            <w:tcW w:w="1418" w:type="dxa"/>
            <w:tcBorders>
              <w:top w:val="dotted" w:sz="4" w:space="0" w:color="auto"/>
              <w:bottom w:val="dotted" w:sz="4" w:space="0" w:color="auto"/>
            </w:tcBorders>
            <w:vAlign w:val="bottom"/>
          </w:tcPr>
          <w:p w:rsidR="00B13423" w:rsidRPr="00A56F2E" w:rsidRDefault="00B13423" w:rsidP="00EA6904">
            <w:pPr>
              <w:pStyle w:val="aff1"/>
              <w:spacing w:before="40" w:line="240" w:lineRule="exact"/>
              <w:rPr>
                <w:rFonts w:cs="Arial"/>
              </w:rPr>
            </w:pPr>
            <w:r>
              <w:rPr>
                <w:rFonts w:cs="Arial"/>
              </w:rPr>
              <w:t>132,8</w:t>
            </w:r>
          </w:p>
        </w:tc>
        <w:tc>
          <w:tcPr>
            <w:tcW w:w="1276" w:type="dxa"/>
            <w:tcBorders>
              <w:top w:val="dotted" w:sz="4" w:space="0" w:color="auto"/>
              <w:bottom w:val="dotted" w:sz="4" w:space="0" w:color="auto"/>
            </w:tcBorders>
            <w:vAlign w:val="bottom"/>
          </w:tcPr>
          <w:p w:rsidR="00B13423" w:rsidRPr="00A56F2E" w:rsidRDefault="00B13423" w:rsidP="00EA6904">
            <w:pPr>
              <w:pStyle w:val="aff"/>
              <w:spacing w:before="40" w:line="240" w:lineRule="exact"/>
              <w:ind w:left="113"/>
              <w:jc w:val="center"/>
              <w:rPr>
                <w:rFonts w:cs="Arial"/>
              </w:rPr>
            </w:pPr>
            <w:r>
              <w:rPr>
                <w:rFonts w:cs="Arial"/>
              </w:rPr>
              <w:t>100,2</w:t>
            </w:r>
          </w:p>
        </w:tc>
        <w:tc>
          <w:tcPr>
            <w:tcW w:w="1559" w:type="dxa"/>
            <w:tcBorders>
              <w:top w:val="dotted" w:sz="4" w:space="0" w:color="auto"/>
              <w:bottom w:val="dotted" w:sz="4" w:space="0" w:color="auto"/>
            </w:tcBorders>
            <w:vAlign w:val="bottom"/>
          </w:tcPr>
          <w:p w:rsidR="00B13423" w:rsidRPr="00A56F2E" w:rsidRDefault="00B13423" w:rsidP="00EA6904">
            <w:pPr>
              <w:pStyle w:val="aff1"/>
              <w:spacing w:before="40" w:line="240" w:lineRule="exact"/>
              <w:rPr>
                <w:rFonts w:cs="Arial"/>
              </w:rPr>
            </w:pPr>
            <w:r>
              <w:rPr>
                <w:rFonts w:cs="Arial"/>
              </w:rPr>
              <w:t>105,4</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517FBB" w:rsidRDefault="00B13423" w:rsidP="00EA6904">
            <w:pPr>
              <w:pStyle w:val="aff"/>
              <w:spacing w:before="40"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B13423" w:rsidRPr="00A56F2E" w:rsidRDefault="00B13423" w:rsidP="00EA6904">
            <w:pPr>
              <w:pStyle w:val="aff1"/>
              <w:spacing w:before="40" w:line="240" w:lineRule="exact"/>
              <w:rPr>
                <w:rFonts w:cs="Arial"/>
              </w:rPr>
            </w:pPr>
            <w:r>
              <w:rPr>
                <w:rFonts w:cs="Arial"/>
              </w:rPr>
              <w:t>101,3</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107,6</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102,4</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136,0</w:t>
            </w:r>
          </w:p>
        </w:tc>
        <w:tc>
          <w:tcPr>
            <w:tcW w:w="1276" w:type="dxa"/>
            <w:tcBorders>
              <w:top w:val="dotted" w:sz="4" w:space="0" w:color="auto"/>
              <w:bottom w:val="dotted" w:sz="4" w:space="0" w:color="auto"/>
            </w:tcBorders>
            <w:vAlign w:val="bottom"/>
          </w:tcPr>
          <w:p w:rsidR="00B13423" w:rsidRDefault="00B13423" w:rsidP="00EA6904">
            <w:pPr>
              <w:pStyle w:val="aff"/>
              <w:spacing w:before="40" w:line="240" w:lineRule="exact"/>
              <w:ind w:left="113"/>
              <w:jc w:val="center"/>
              <w:rPr>
                <w:rFonts w:cs="Arial"/>
              </w:rPr>
            </w:pPr>
            <w:r>
              <w:rPr>
                <w:rFonts w:cs="Arial"/>
              </w:rPr>
              <w:t>101,4</w:t>
            </w:r>
          </w:p>
        </w:tc>
        <w:tc>
          <w:tcPr>
            <w:tcW w:w="1559"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106,9</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100,7</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108,4</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100,5</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136,7</w:t>
            </w:r>
          </w:p>
        </w:tc>
        <w:tc>
          <w:tcPr>
            <w:tcW w:w="1276" w:type="dxa"/>
            <w:tcBorders>
              <w:top w:val="dotted" w:sz="4" w:space="0" w:color="auto"/>
              <w:bottom w:val="dotted" w:sz="4" w:space="0" w:color="auto"/>
            </w:tcBorders>
            <w:vAlign w:val="bottom"/>
          </w:tcPr>
          <w:p w:rsidR="00B13423" w:rsidRDefault="00B13423" w:rsidP="00EA6904">
            <w:pPr>
              <w:pStyle w:val="aff"/>
              <w:spacing w:before="40" w:line="240" w:lineRule="exact"/>
              <w:ind w:left="113"/>
              <w:jc w:val="center"/>
              <w:rPr>
                <w:rFonts w:cs="Arial"/>
              </w:rPr>
            </w:pPr>
            <w:r>
              <w:rPr>
                <w:rFonts w:cs="Arial"/>
              </w:rPr>
              <w:t>100,8</w:t>
            </w:r>
          </w:p>
        </w:tc>
        <w:tc>
          <w:tcPr>
            <w:tcW w:w="1559"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107,8</w:t>
            </w:r>
          </w:p>
        </w:tc>
      </w:tr>
      <w:tr w:rsidR="00B13423" w:rsidRPr="0087666E" w:rsidTr="00B13423">
        <w:trPr>
          <w:trHeight w:val="267"/>
        </w:trPr>
        <w:tc>
          <w:tcPr>
            <w:tcW w:w="1273" w:type="dxa"/>
            <w:tcBorders>
              <w:top w:val="dotted" w:sz="4" w:space="0" w:color="auto"/>
              <w:bottom w:val="dotted" w:sz="4" w:space="0" w:color="auto"/>
            </w:tcBorders>
            <w:vAlign w:val="bottom"/>
          </w:tcPr>
          <w:p w:rsidR="00B13423" w:rsidRPr="0087666E" w:rsidRDefault="00B13423" w:rsidP="00EA6904">
            <w:pPr>
              <w:pStyle w:val="aff"/>
              <w:spacing w:before="40" w:line="240" w:lineRule="exact"/>
              <w:ind w:left="113"/>
              <w:rPr>
                <w:rFonts w:cs="Arial"/>
                <w:i/>
              </w:rPr>
            </w:pPr>
            <w:r w:rsidRPr="0087666E">
              <w:rPr>
                <w:rFonts w:cs="Arial"/>
                <w:i/>
                <w:lang w:val="en-US"/>
              </w:rPr>
              <w:t xml:space="preserve">III </w:t>
            </w:r>
            <w:r w:rsidRPr="0087666E">
              <w:rPr>
                <w:rFonts w:cs="Arial"/>
                <w:i/>
              </w:rPr>
              <w:t>квартал</w:t>
            </w:r>
          </w:p>
        </w:tc>
        <w:tc>
          <w:tcPr>
            <w:tcW w:w="1137"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r w:rsidRPr="0087666E">
              <w:rPr>
                <w:rFonts w:cs="Arial"/>
                <w:i/>
              </w:rPr>
              <w:t>102,6</w:t>
            </w:r>
          </w:p>
        </w:tc>
        <w:tc>
          <w:tcPr>
            <w:tcW w:w="1418"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r w:rsidRPr="0087666E">
              <w:rPr>
                <w:rFonts w:cs="Arial"/>
                <w:i/>
              </w:rPr>
              <w:t>104,6</w:t>
            </w:r>
          </w:p>
        </w:tc>
        <w:tc>
          <w:tcPr>
            <w:tcW w:w="1418"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B13423" w:rsidRPr="0087666E" w:rsidRDefault="00B13423" w:rsidP="00EA6904">
            <w:pPr>
              <w:pStyle w:val="aff"/>
              <w:spacing w:before="40" w:line="240" w:lineRule="exact"/>
              <w:ind w:left="113"/>
              <w:jc w:val="center"/>
              <w:rPr>
                <w:rFonts w:cs="Arial"/>
                <w:i/>
              </w:rPr>
            </w:pPr>
            <w:r w:rsidRPr="0087666E">
              <w:rPr>
                <w:rFonts w:cs="Arial"/>
                <w:i/>
              </w:rPr>
              <w:t>102,4</w:t>
            </w:r>
          </w:p>
        </w:tc>
        <w:tc>
          <w:tcPr>
            <w:tcW w:w="1559" w:type="dxa"/>
            <w:tcBorders>
              <w:top w:val="dotted" w:sz="4" w:space="0" w:color="auto"/>
              <w:bottom w:val="dotted" w:sz="4" w:space="0" w:color="auto"/>
            </w:tcBorders>
            <w:vAlign w:val="bottom"/>
          </w:tcPr>
          <w:p w:rsidR="00B13423" w:rsidRPr="0087666E" w:rsidRDefault="00B13423" w:rsidP="00EA6904">
            <w:pPr>
              <w:pStyle w:val="aff1"/>
              <w:spacing w:before="40" w:line="240" w:lineRule="exact"/>
              <w:rPr>
                <w:rFonts w:cs="Arial"/>
                <w:i/>
              </w:rPr>
            </w:pP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540E58" w:rsidRDefault="00B13423" w:rsidP="00EA6904">
            <w:pPr>
              <w:pStyle w:val="aff"/>
              <w:spacing w:before="40" w:line="240" w:lineRule="exact"/>
              <w:ind w:left="113"/>
              <w:rPr>
                <w:rFonts w:cs="Arial"/>
                <w:i/>
              </w:rPr>
            </w:pPr>
            <w:r w:rsidRPr="00540E58">
              <w:rPr>
                <w:rFonts w:cs="Arial"/>
              </w:rPr>
              <w:t>Октябрь</w:t>
            </w:r>
          </w:p>
        </w:tc>
        <w:tc>
          <w:tcPr>
            <w:tcW w:w="1137" w:type="dxa"/>
            <w:tcBorders>
              <w:top w:val="dotted" w:sz="4" w:space="0" w:color="auto"/>
              <w:bottom w:val="dotted" w:sz="4" w:space="0" w:color="auto"/>
            </w:tcBorders>
            <w:vAlign w:val="bottom"/>
          </w:tcPr>
          <w:p w:rsidR="00B13423" w:rsidRPr="00DA3D96" w:rsidRDefault="00B13423" w:rsidP="00EA6904">
            <w:pPr>
              <w:pStyle w:val="aff1"/>
              <w:spacing w:before="40" w:line="240" w:lineRule="exact"/>
              <w:rPr>
                <w:rFonts w:cs="Arial"/>
              </w:rPr>
            </w:pPr>
            <w:r>
              <w:rPr>
                <w:rFonts w:cs="Arial"/>
              </w:rPr>
              <w:t>100,3</w:t>
            </w:r>
          </w:p>
        </w:tc>
        <w:tc>
          <w:tcPr>
            <w:tcW w:w="1418" w:type="dxa"/>
            <w:tcBorders>
              <w:top w:val="dotted" w:sz="4" w:space="0" w:color="auto"/>
              <w:bottom w:val="dotted" w:sz="4" w:space="0" w:color="auto"/>
            </w:tcBorders>
            <w:vAlign w:val="bottom"/>
          </w:tcPr>
          <w:p w:rsidR="00B13423" w:rsidRPr="00540E58" w:rsidRDefault="00B13423" w:rsidP="00EA6904">
            <w:pPr>
              <w:pStyle w:val="aff1"/>
              <w:spacing w:before="40" w:line="240" w:lineRule="exact"/>
              <w:rPr>
                <w:rFonts w:cs="Arial"/>
              </w:rPr>
            </w:pPr>
            <w:r w:rsidRPr="00540E58">
              <w:rPr>
                <w:rFonts w:cs="Arial"/>
              </w:rPr>
              <w:t>108,7</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100,4</w:t>
            </w:r>
          </w:p>
        </w:tc>
        <w:tc>
          <w:tcPr>
            <w:tcW w:w="1418" w:type="dxa"/>
            <w:tcBorders>
              <w:top w:val="dotted" w:sz="4" w:space="0" w:color="auto"/>
              <w:bottom w:val="dotted" w:sz="4" w:space="0" w:color="auto"/>
            </w:tcBorders>
            <w:vAlign w:val="bottom"/>
          </w:tcPr>
          <w:p w:rsidR="00B13423" w:rsidRPr="00540E58" w:rsidRDefault="00B13423" w:rsidP="00EA6904">
            <w:pPr>
              <w:pStyle w:val="aff1"/>
              <w:spacing w:before="40" w:line="240" w:lineRule="exact"/>
              <w:rPr>
                <w:rFonts w:cs="Arial"/>
              </w:rPr>
            </w:pPr>
            <w:r w:rsidRPr="00540E58">
              <w:rPr>
                <w:rFonts w:cs="Arial"/>
              </w:rPr>
              <w:t>137,2</w:t>
            </w:r>
          </w:p>
        </w:tc>
        <w:tc>
          <w:tcPr>
            <w:tcW w:w="1276" w:type="dxa"/>
            <w:tcBorders>
              <w:top w:val="dotted" w:sz="4" w:space="0" w:color="auto"/>
              <w:bottom w:val="dotted" w:sz="4" w:space="0" w:color="auto"/>
            </w:tcBorders>
            <w:vAlign w:val="bottom"/>
          </w:tcPr>
          <w:p w:rsidR="00B13423" w:rsidRDefault="00B13423" w:rsidP="00EA6904">
            <w:pPr>
              <w:pStyle w:val="aff"/>
              <w:spacing w:before="40" w:line="240" w:lineRule="exact"/>
              <w:ind w:left="113"/>
              <w:jc w:val="center"/>
              <w:rPr>
                <w:rFonts w:cs="Arial"/>
              </w:rPr>
            </w:pPr>
            <w:r>
              <w:rPr>
                <w:rFonts w:cs="Arial"/>
              </w:rPr>
              <w:t>100,1</w:t>
            </w:r>
          </w:p>
        </w:tc>
        <w:tc>
          <w:tcPr>
            <w:tcW w:w="1559" w:type="dxa"/>
            <w:tcBorders>
              <w:top w:val="dotted" w:sz="4" w:space="0" w:color="auto"/>
              <w:bottom w:val="dotted" w:sz="4" w:space="0" w:color="auto"/>
            </w:tcBorders>
            <w:vAlign w:val="bottom"/>
          </w:tcPr>
          <w:p w:rsidR="00B13423" w:rsidRPr="00540E58" w:rsidRDefault="00B13423" w:rsidP="00EA6904">
            <w:pPr>
              <w:pStyle w:val="aff1"/>
              <w:spacing w:before="40" w:line="240" w:lineRule="exact"/>
              <w:rPr>
                <w:rFonts w:cs="Arial"/>
              </w:rPr>
            </w:pPr>
            <w:r>
              <w:rPr>
                <w:rFonts w:cs="Arial"/>
              </w:rPr>
              <w:t>107,8</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540E58" w:rsidRDefault="00B13423" w:rsidP="00EA6904">
            <w:pPr>
              <w:pStyle w:val="aff"/>
              <w:spacing w:before="40" w:line="240" w:lineRule="exact"/>
              <w:ind w:left="113"/>
              <w:rPr>
                <w:rFonts w:cs="Arial"/>
              </w:rPr>
            </w:pPr>
            <w:r>
              <w:rPr>
                <w:rFonts w:cs="Arial"/>
              </w:rPr>
              <w:t>Ноябрь</w:t>
            </w:r>
          </w:p>
        </w:tc>
        <w:tc>
          <w:tcPr>
            <w:tcW w:w="1137"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99,9</w:t>
            </w:r>
          </w:p>
        </w:tc>
        <w:tc>
          <w:tcPr>
            <w:tcW w:w="1418" w:type="dxa"/>
            <w:tcBorders>
              <w:top w:val="dotted" w:sz="4" w:space="0" w:color="auto"/>
              <w:bottom w:val="dotted" w:sz="4" w:space="0" w:color="auto"/>
            </w:tcBorders>
            <w:vAlign w:val="bottom"/>
          </w:tcPr>
          <w:p w:rsidR="00B13423" w:rsidRPr="00540E58" w:rsidRDefault="00B13423" w:rsidP="00EA6904">
            <w:pPr>
              <w:pStyle w:val="aff1"/>
              <w:spacing w:before="40" w:line="240" w:lineRule="exact"/>
              <w:rPr>
                <w:rFonts w:cs="Arial"/>
              </w:rPr>
            </w:pPr>
            <w:r>
              <w:rPr>
                <w:rFonts w:cs="Arial"/>
              </w:rPr>
              <w:t>108,6</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97,7</w:t>
            </w:r>
          </w:p>
        </w:tc>
        <w:tc>
          <w:tcPr>
            <w:tcW w:w="1418" w:type="dxa"/>
            <w:tcBorders>
              <w:top w:val="dotted" w:sz="4" w:space="0" w:color="auto"/>
              <w:bottom w:val="dotted" w:sz="4" w:space="0" w:color="auto"/>
            </w:tcBorders>
            <w:vAlign w:val="bottom"/>
          </w:tcPr>
          <w:p w:rsidR="00B13423" w:rsidRPr="00540E58" w:rsidRDefault="00B13423" w:rsidP="00EA6904">
            <w:pPr>
              <w:pStyle w:val="aff1"/>
              <w:spacing w:before="40" w:line="240" w:lineRule="exact"/>
              <w:rPr>
                <w:rFonts w:cs="Arial"/>
              </w:rPr>
            </w:pPr>
            <w:r>
              <w:rPr>
                <w:rFonts w:cs="Arial"/>
              </w:rPr>
              <w:t>134,1</w:t>
            </w:r>
          </w:p>
        </w:tc>
        <w:tc>
          <w:tcPr>
            <w:tcW w:w="1276" w:type="dxa"/>
            <w:tcBorders>
              <w:top w:val="dotted" w:sz="4" w:space="0" w:color="auto"/>
              <w:bottom w:val="dotted" w:sz="4" w:space="0" w:color="auto"/>
            </w:tcBorders>
            <w:vAlign w:val="bottom"/>
          </w:tcPr>
          <w:p w:rsidR="00B13423" w:rsidRDefault="00B13423" w:rsidP="00EA6904">
            <w:pPr>
              <w:pStyle w:val="aff"/>
              <w:spacing w:before="40" w:line="240" w:lineRule="exact"/>
              <w:ind w:left="113"/>
              <w:jc w:val="center"/>
              <w:rPr>
                <w:rFonts w:cs="Arial"/>
              </w:rPr>
            </w:pPr>
            <w:r>
              <w:rPr>
                <w:rFonts w:cs="Arial"/>
              </w:rPr>
              <w:t>100,1</w:t>
            </w:r>
          </w:p>
        </w:tc>
        <w:tc>
          <w:tcPr>
            <w:tcW w:w="1559" w:type="dxa"/>
            <w:tcBorders>
              <w:top w:val="dotted" w:sz="4" w:space="0" w:color="auto"/>
              <w:bottom w:val="dotted" w:sz="4" w:space="0" w:color="auto"/>
            </w:tcBorders>
            <w:vAlign w:val="bottom"/>
          </w:tcPr>
          <w:p w:rsidR="00B13423" w:rsidRPr="00540E58" w:rsidRDefault="00B13423" w:rsidP="00EA6904">
            <w:pPr>
              <w:pStyle w:val="aff1"/>
              <w:spacing w:before="40" w:line="240" w:lineRule="exact"/>
              <w:rPr>
                <w:rFonts w:cs="Arial"/>
              </w:rPr>
            </w:pPr>
            <w:r>
              <w:rPr>
                <w:rFonts w:cs="Arial"/>
              </w:rPr>
              <w:t>107,8</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Декабрь</w:t>
            </w:r>
          </w:p>
        </w:tc>
        <w:tc>
          <w:tcPr>
            <w:tcW w:w="1137"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99,2</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107,7</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97,3</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130,5</w:t>
            </w:r>
          </w:p>
        </w:tc>
        <w:tc>
          <w:tcPr>
            <w:tcW w:w="1276" w:type="dxa"/>
            <w:tcBorders>
              <w:top w:val="dotted" w:sz="4" w:space="0" w:color="auto"/>
              <w:bottom w:val="dotted" w:sz="4" w:space="0" w:color="auto"/>
            </w:tcBorders>
            <w:vAlign w:val="bottom"/>
          </w:tcPr>
          <w:p w:rsidR="00B13423" w:rsidRDefault="00B13423" w:rsidP="00EA6904">
            <w:pPr>
              <w:pStyle w:val="aff"/>
              <w:spacing w:before="40" w:line="240" w:lineRule="exact"/>
              <w:ind w:left="113"/>
              <w:jc w:val="center"/>
              <w:rPr>
                <w:rFonts w:cs="Arial"/>
              </w:rPr>
            </w:pPr>
            <w:r>
              <w:rPr>
                <w:rFonts w:cs="Arial"/>
              </w:rPr>
              <w:t>99,2</w:t>
            </w:r>
          </w:p>
        </w:tc>
        <w:tc>
          <w:tcPr>
            <w:tcW w:w="1559"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107,0</w:t>
            </w:r>
          </w:p>
        </w:tc>
      </w:tr>
      <w:tr w:rsidR="00B13423" w:rsidRPr="0087666E" w:rsidTr="00B13423">
        <w:trPr>
          <w:trHeight w:val="267"/>
        </w:trPr>
        <w:tc>
          <w:tcPr>
            <w:tcW w:w="1273" w:type="dxa"/>
            <w:tcBorders>
              <w:top w:val="dotted" w:sz="4" w:space="0" w:color="auto"/>
              <w:bottom w:val="single" w:sz="4" w:space="0" w:color="auto"/>
            </w:tcBorders>
            <w:vAlign w:val="bottom"/>
          </w:tcPr>
          <w:p w:rsidR="00B13423" w:rsidRPr="0087666E" w:rsidRDefault="00B13423" w:rsidP="00EA6904">
            <w:pPr>
              <w:pStyle w:val="aff"/>
              <w:spacing w:before="40" w:line="240" w:lineRule="exact"/>
              <w:ind w:left="113"/>
              <w:rPr>
                <w:rFonts w:cs="Arial"/>
                <w:i/>
              </w:rPr>
            </w:pPr>
            <w:r w:rsidRPr="0087666E">
              <w:rPr>
                <w:rFonts w:cs="Arial"/>
                <w:i/>
                <w:lang w:val="en-US"/>
              </w:rPr>
              <w:t>IV</w:t>
            </w:r>
            <w:r w:rsidR="0087666E">
              <w:rPr>
                <w:rFonts w:cs="Arial"/>
                <w:i/>
              </w:rPr>
              <w:t xml:space="preserve"> </w:t>
            </w:r>
            <w:r w:rsidRPr="0087666E">
              <w:rPr>
                <w:rFonts w:cs="Arial"/>
                <w:i/>
              </w:rPr>
              <w:t>квартал</w:t>
            </w:r>
          </w:p>
        </w:tc>
        <w:tc>
          <w:tcPr>
            <w:tcW w:w="1137" w:type="dxa"/>
            <w:tcBorders>
              <w:top w:val="dotted" w:sz="4" w:space="0" w:color="auto"/>
              <w:bottom w:val="single" w:sz="4" w:space="0" w:color="auto"/>
            </w:tcBorders>
            <w:vAlign w:val="bottom"/>
          </w:tcPr>
          <w:p w:rsidR="00B13423" w:rsidRPr="0087666E" w:rsidRDefault="00B13423" w:rsidP="00EA6904">
            <w:pPr>
              <w:pStyle w:val="aff1"/>
              <w:spacing w:before="40" w:line="240" w:lineRule="exact"/>
              <w:rPr>
                <w:rFonts w:cs="Arial"/>
                <w:i/>
                <w:lang w:val="en-US"/>
              </w:rPr>
            </w:pPr>
            <w:r w:rsidRPr="0087666E">
              <w:rPr>
                <w:rFonts w:cs="Arial"/>
                <w:i/>
              </w:rPr>
              <w:t>99</w:t>
            </w:r>
            <w:r w:rsidRPr="0087666E">
              <w:rPr>
                <w:rFonts w:cs="Arial"/>
                <w:i/>
                <w:lang w:val="en-US"/>
              </w:rPr>
              <w:t>,</w:t>
            </w:r>
            <w:r w:rsidRPr="0087666E">
              <w:rPr>
                <w:rFonts w:cs="Arial"/>
                <w:i/>
              </w:rPr>
              <w:t>3</w:t>
            </w:r>
          </w:p>
        </w:tc>
        <w:tc>
          <w:tcPr>
            <w:tcW w:w="1418" w:type="dxa"/>
            <w:tcBorders>
              <w:top w:val="dotted" w:sz="4" w:space="0" w:color="auto"/>
              <w:bottom w:val="single" w:sz="4" w:space="0" w:color="auto"/>
            </w:tcBorders>
            <w:vAlign w:val="bottom"/>
          </w:tcPr>
          <w:p w:rsidR="00B13423" w:rsidRPr="0087666E" w:rsidRDefault="00B13423" w:rsidP="00EA6904">
            <w:pPr>
              <w:pStyle w:val="aff1"/>
              <w:spacing w:before="40" w:line="240" w:lineRule="exact"/>
              <w:rPr>
                <w:rFonts w:cs="Arial"/>
                <w:i/>
              </w:rPr>
            </w:pPr>
          </w:p>
        </w:tc>
        <w:tc>
          <w:tcPr>
            <w:tcW w:w="1275" w:type="dxa"/>
            <w:tcBorders>
              <w:top w:val="dotted" w:sz="4" w:space="0" w:color="auto"/>
              <w:bottom w:val="single" w:sz="4" w:space="0" w:color="auto"/>
            </w:tcBorders>
            <w:vAlign w:val="bottom"/>
          </w:tcPr>
          <w:p w:rsidR="00B13423" w:rsidRPr="0087666E" w:rsidRDefault="00B13423" w:rsidP="00EA6904">
            <w:pPr>
              <w:pStyle w:val="aff1"/>
              <w:spacing w:before="40" w:line="240" w:lineRule="exact"/>
              <w:rPr>
                <w:rFonts w:cs="Arial"/>
                <w:i/>
                <w:lang w:val="en-US"/>
              </w:rPr>
            </w:pPr>
            <w:r w:rsidRPr="0087666E">
              <w:rPr>
                <w:rFonts w:cs="Arial"/>
                <w:i/>
                <w:lang w:val="en-US"/>
              </w:rPr>
              <w:t>95,5</w:t>
            </w:r>
          </w:p>
        </w:tc>
        <w:tc>
          <w:tcPr>
            <w:tcW w:w="1418" w:type="dxa"/>
            <w:tcBorders>
              <w:top w:val="dotted" w:sz="4" w:space="0" w:color="auto"/>
              <w:bottom w:val="single" w:sz="4" w:space="0" w:color="auto"/>
            </w:tcBorders>
            <w:vAlign w:val="bottom"/>
          </w:tcPr>
          <w:p w:rsidR="00B13423" w:rsidRPr="0087666E" w:rsidRDefault="00B13423" w:rsidP="00EA6904">
            <w:pPr>
              <w:pStyle w:val="aff1"/>
              <w:spacing w:before="40" w:line="240" w:lineRule="exact"/>
              <w:rPr>
                <w:rFonts w:cs="Arial"/>
                <w:i/>
              </w:rPr>
            </w:pPr>
          </w:p>
        </w:tc>
        <w:tc>
          <w:tcPr>
            <w:tcW w:w="1276" w:type="dxa"/>
            <w:tcBorders>
              <w:top w:val="dotted" w:sz="4" w:space="0" w:color="auto"/>
              <w:bottom w:val="single" w:sz="4" w:space="0" w:color="auto"/>
            </w:tcBorders>
            <w:vAlign w:val="bottom"/>
          </w:tcPr>
          <w:p w:rsidR="00B13423" w:rsidRPr="0087666E" w:rsidRDefault="00B13423" w:rsidP="00EA6904">
            <w:pPr>
              <w:pStyle w:val="aff"/>
              <w:spacing w:before="40" w:line="240" w:lineRule="exact"/>
              <w:ind w:left="113"/>
              <w:jc w:val="center"/>
              <w:rPr>
                <w:rFonts w:cs="Arial"/>
                <w:i/>
                <w:lang w:val="en-US"/>
              </w:rPr>
            </w:pPr>
            <w:r w:rsidRPr="0087666E">
              <w:rPr>
                <w:rFonts w:cs="Arial"/>
                <w:i/>
                <w:lang w:val="en-US"/>
              </w:rPr>
              <w:t>99,3</w:t>
            </w:r>
          </w:p>
        </w:tc>
        <w:tc>
          <w:tcPr>
            <w:tcW w:w="1559" w:type="dxa"/>
            <w:tcBorders>
              <w:top w:val="dotted" w:sz="4" w:space="0" w:color="auto"/>
              <w:bottom w:val="single" w:sz="4" w:space="0" w:color="auto"/>
            </w:tcBorders>
            <w:vAlign w:val="bottom"/>
          </w:tcPr>
          <w:p w:rsidR="00B13423" w:rsidRPr="0087666E" w:rsidRDefault="00B13423" w:rsidP="00EA6904">
            <w:pPr>
              <w:pStyle w:val="aff1"/>
              <w:spacing w:before="40" w:line="240" w:lineRule="exact"/>
              <w:rPr>
                <w:rFonts w:cs="Arial"/>
                <w:i/>
              </w:rPr>
            </w:pPr>
          </w:p>
        </w:tc>
      </w:tr>
      <w:tr w:rsidR="00B13423" w:rsidRPr="006E461E" w:rsidTr="00B13423">
        <w:tc>
          <w:tcPr>
            <w:tcW w:w="9356" w:type="dxa"/>
            <w:gridSpan w:val="7"/>
            <w:tcBorders>
              <w:top w:val="single" w:sz="4" w:space="0" w:color="auto"/>
              <w:bottom w:val="single" w:sz="4" w:space="0" w:color="auto"/>
            </w:tcBorders>
          </w:tcPr>
          <w:p w:rsidR="00B13423" w:rsidRPr="00977693" w:rsidRDefault="00B13423" w:rsidP="00EA6904">
            <w:pPr>
              <w:pStyle w:val="aff1"/>
              <w:keepNext/>
              <w:keepLines/>
              <w:spacing w:before="40" w:line="240" w:lineRule="exact"/>
              <w:rPr>
                <w:rFonts w:cs="Arial"/>
                <w:b/>
              </w:rPr>
            </w:pPr>
            <w:r w:rsidRPr="00977693">
              <w:rPr>
                <w:rFonts w:cs="Arial"/>
                <w:b/>
              </w:rPr>
              <w:t>201</w:t>
            </w:r>
            <w:r>
              <w:rPr>
                <w:rFonts w:cs="Arial"/>
                <w:b/>
              </w:rPr>
              <w:t>9</w:t>
            </w:r>
            <w:r w:rsidRPr="00977693">
              <w:rPr>
                <w:rFonts w:cs="Arial"/>
                <w:b/>
              </w:rPr>
              <w:t xml:space="preserve"> год</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6E461E" w:rsidRDefault="00B13423" w:rsidP="00EA6904">
            <w:pPr>
              <w:pStyle w:val="aff"/>
              <w:spacing w:before="40"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Pr>
                <w:rFonts w:cs="Arial"/>
              </w:rPr>
              <w:t>100,0</w:t>
            </w:r>
          </w:p>
        </w:tc>
        <w:tc>
          <w:tcPr>
            <w:tcW w:w="1418" w:type="dxa"/>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Pr>
                <w:rFonts w:cs="Arial"/>
              </w:rPr>
              <w:t>100,0</w:t>
            </w:r>
          </w:p>
        </w:tc>
        <w:tc>
          <w:tcPr>
            <w:tcW w:w="1275" w:type="dxa"/>
            <w:tcBorders>
              <w:top w:val="dotted" w:sz="4" w:space="0" w:color="auto"/>
              <w:bottom w:val="dotted" w:sz="4" w:space="0" w:color="auto"/>
            </w:tcBorders>
            <w:vAlign w:val="bottom"/>
          </w:tcPr>
          <w:p w:rsidR="00B13423" w:rsidRPr="009D4E0F" w:rsidRDefault="00B13423" w:rsidP="00EA6904">
            <w:pPr>
              <w:pStyle w:val="aff1"/>
              <w:spacing w:before="40" w:line="240" w:lineRule="exact"/>
              <w:rPr>
                <w:rFonts w:cs="Arial"/>
              </w:rPr>
            </w:pPr>
            <w:r>
              <w:rPr>
                <w:rFonts w:cs="Arial"/>
              </w:rPr>
              <w:t>101</w:t>
            </w:r>
            <w:r w:rsidRPr="006E461E">
              <w:rPr>
                <w:rFonts w:cs="Arial"/>
                <w:lang w:val="en-US"/>
              </w:rPr>
              <w:t>,</w:t>
            </w:r>
            <w:r>
              <w:rPr>
                <w:rFonts w:cs="Arial"/>
              </w:rPr>
              <w:t>4</w:t>
            </w:r>
          </w:p>
        </w:tc>
        <w:tc>
          <w:tcPr>
            <w:tcW w:w="1418" w:type="dxa"/>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Pr>
                <w:rFonts w:cs="Arial"/>
              </w:rPr>
              <w:t>101</w:t>
            </w:r>
            <w:r w:rsidRPr="006E461E">
              <w:rPr>
                <w:rFonts w:cs="Arial"/>
                <w:lang w:val="en-US"/>
              </w:rPr>
              <w:t>,</w:t>
            </w:r>
            <w:r>
              <w:rPr>
                <w:rFonts w:cs="Arial"/>
              </w:rPr>
              <w:t>4</w:t>
            </w:r>
          </w:p>
        </w:tc>
        <w:tc>
          <w:tcPr>
            <w:tcW w:w="1276" w:type="dxa"/>
            <w:tcBorders>
              <w:top w:val="dotted" w:sz="4" w:space="0" w:color="auto"/>
              <w:bottom w:val="dotted" w:sz="4" w:space="0" w:color="auto"/>
            </w:tcBorders>
            <w:vAlign w:val="bottom"/>
          </w:tcPr>
          <w:p w:rsidR="00B13423" w:rsidRPr="00071DA3" w:rsidRDefault="00B13423" w:rsidP="00EA6904">
            <w:pPr>
              <w:pStyle w:val="aff1"/>
              <w:spacing w:before="40" w:line="240" w:lineRule="exact"/>
              <w:rPr>
                <w:rFonts w:cs="Arial"/>
              </w:rPr>
            </w:pPr>
            <w:r>
              <w:rPr>
                <w:rFonts w:cs="Arial"/>
              </w:rPr>
              <w:t>100,2</w:t>
            </w:r>
          </w:p>
        </w:tc>
        <w:tc>
          <w:tcPr>
            <w:tcW w:w="1559" w:type="dxa"/>
            <w:tcBorders>
              <w:top w:val="dotted" w:sz="4" w:space="0" w:color="auto"/>
              <w:bottom w:val="dotted" w:sz="4" w:space="0" w:color="auto"/>
            </w:tcBorders>
            <w:vAlign w:val="bottom"/>
          </w:tcPr>
          <w:p w:rsidR="00B13423" w:rsidRPr="00071DA3" w:rsidRDefault="00B13423" w:rsidP="00EA6904">
            <w:pPr>
              <w:pStyle w:val="aff1"/>
              <w:spacing w:before="40" w:line="240" w:lineRule="exact"/>
              <w:rPr>
                <w:rFonts w:cs="Arial"/>
              </w:rPr>
            </w:pPr>
            <w:r>
              <w:rPr>
                <w:rFonts w:cs="Arial"/>
              </w:rPr>
              <w:t>100,2</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6E461E" w:rsidRDefault="00B13423" w:rsidP="00EA6904">
            <w:pPr>
              <w:pStyle w:val="aff"/>
              <w:spacing w:before="40"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100,3</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100,3</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89,4</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90,7</w:t>
            </w:r>
          </w:p>
        </w:tc>
        <w:tc>
          <w:tcPr>
            <w:tcW w:w="1276"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101,5</w:t>
            </w:r>
          </w:p>
        </w:tc>
        <w:tc>
          <w:tcPr>
            <w:tcW w:w="1559"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101,7</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100,5</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100,8</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101,9</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92,4</w:t>
            </w:r>
          </w:p>
        </w:tc>
        <w:tc>
          <w:tcPr>
            <w:tcW w:w="1276"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100,3</w:t>
            </w:r>
          </w:p>
        </w:tc>
        <w:tc>
          <w:tcPr>
            <w:tcW w:w="1559"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102,1</w:t>
            </w:r>
          </w:p>
        </w:tc>
      </w:tr>
      <w:tr w:rsidR="00B13423" w:rsidRPr="00380DC7" w:rsidTr="00B13423">
        <w:trPr>
          <w:trHeight w:val="267"/>
        </w:trPr>
        <w:tc>
          <w:tcPr>
            <w:tcW w:w="1273" w:type="dxa"/>
            <w:tcBorders>
              <w:top w:val="dotted" w:sz="4" w:space="0" w:color="auto"/>
              <w:bottom w:val="dotted" w:sz="4" w:space="0" w:color="auto"/>
            </w:tcBorders>
            <w:vAlign w:val="bottom"/>
          </w:tcPr>
          <w:p w:rsidR="00B13423" w:rsidRPr="00380DC7" w:rsidRDefault="00B13423" w:rsidP="00EA6904">
            <w:pPr>
              <w:pStyle w:val="aff"/>
              <w:spacing w:before="40" w:line="240" w:lineRule="exact"/>
              <w:ind w:left="113"/>
              <w:rPr>
                <w:rFonts w:cs="Arial"/>
                <w:i/>
              </w:rPr>
            </w:pPr>
            <w:r w:rsidRPr="00380DC7">
              <w:rPr>
                <w:rFonts w:cs="Arial"/>
                <w:i/>
                <w:lang w:val="en-US"/>
              </w:rPr>
              <w:lastRenderedPageBreak/>
              <w:t xml:space="preserve">I </w:t>
            </w:r>
            <w:r w:rsidRPr="00380DC7">
              <w:rPr>
                <w:rFonts w:cs="Arial"/>
                <w:i/>
              </w:rPr>
              <w:t>квартал</w:t>
            </w:r>
          </w:p>
        </w:tc>
        <w:tc>
          <w:tcPr>
            <w:tcW w:w="1137" w:type="dxa"/>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rPr>
            </w:pPr>
            <w:r w:rsidRPr="00380DC7">
              <w:rPr>
                <w:rFonts w:cs="Arial"/>
                <w:i/>
              </w:rPr>
              <w:t>100,8</w:t>
            </w:r>
          </w:p>
        </w:tc>
        <w:tc>
          <w:tcPr>
            <w:tcW w:w="1418" w:type="dxa"/>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rPr>
            </w:pPr>
            <w:r w:rsidRPr="00380DC7">
              <w:rPr>
                <w:rFonts w:cs="Arial"/>
                <w:i/>
              </w:rPr>
              <w:t>92,4</w:t>
            </w:r>
          </w:p>
        </w:tc>
        <w:tc>
          <w:tcPr>
            <w:tcW w:w="1418" w:type="dxa"/>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rPr>
            </w:pPr>
            <w:r w:rsidRPr="00380DC7">
              <w:rPr>
                <w:rFonts w:cs="Arial"/>
                <w:i/>
              </w:rPr>
              <w:t>102,1</w:t>
            </w:r>
          </w:p>
        </w:tc>
        <w:tc>
          <w:tcPr>
            <w:tcW w:w="1559" w:type="dxa"/>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rPr>
            </w:pP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7B03C0" w:rsidRDefault="00B13423" w:rsidP="00EA6904">
            <w:pPr>
              <w:pStyle w:val="aff"/>
              <w:spacing w:before="40" w:line="240" w:lineRule="exact"/>
              <w:ind w:left="113"/>
              <w:rPr>
                <w:rFonts w:cs="Arial"/>
              </w:rPr>
            </w:pPr>
            <w:r w:rsidRPr="007B03C0">
              <w:rPr>
                <w:rFonts w:cs="Arial"/>
              </w:rPr>
              <w:t>Апрель</w:t>
            </w:r>
          </w:p>
        </w:tc>
        <w:tc>
          <w:tcPr>
            <w:tcW w:w="1137"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100,9</w:t>
            </w:r>
          </w:p>
        </w:tc>
        <w:tc>
          <w:tcPr>
            <w:tcW w:w="1418" w:type="dxa"/>
            <w:tcBorders>
              <w:top w:val="dotted" w:sz="4" w:space="0" w:color="auto"/>
              <w:bottom w:val="dotted" w:sz="4" w:space="0" w:color="auto"/>
            </w:tcBorders>
            <w:vAlign w:val="bottom"/>
          </w:tcPr>
          <w:p w:rsidR="00B13423" w:rsidRPr="007B03C0" w:rsidRDefault="00B13423" w:rsidP="00EA6904">
            <w:pPr>
              <w:pStyle w:val="aff1"/>
              <w:spacing w:before="40" w:line="240" w:lineRule="exact"/>
              <w:rPr>
                <w:rFonts w:cs="Arial"/>
              </w:rPr>
            </w:pPr>
            <w:r w:rsidRPr="007B03C0">
              <w:rPr>
                <w:rFonts w:cs="Arial"/>
              </w:rPr>
              <w:t>101,7</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103,6</w:t>
            </w:r>
          </w:p>
        </w:tc>
        <w:tc>
          <w:tcPr>
            <w:tcW w:w="1418" w:type="dxa"/>
            <w:tcBorders>
              <w:top w:val="dotted" w:sz="4" w:space="0" w:color="auto"/>
              <w:bottom w:val="dotted" w:sz="4" w:space="0" w:color="auto"/>
            </w:tcBorders>
            <w:vAlign w:val="bottom"/>
          </w:tcPr>
          <w:p w:rsidR="00B13423" w:rsidRPr="007B03C0" w:rsidRDefault="00B13423" w:rsidP="00EA6904">
            <w:pPr>
              <w:pStyle w:val="aff1"/>
              <w:spacing w:before="40" w:line="240" w:lineRule="exact"/>
              <w:rPr>
                <w:rFonts w:cs="Arial"/>
              </w:rPr>
            </w:pPr>
            <w:r>
              <w:rPr>
                <w:rFonts w:cs="Arial"/>
              </w:rPr>
              <w:t>95,7</w:t>
            </w:r>
          </w:p>
        </w:tc>
        <w:tc>
          <w:tcPr>
            <w:tcW w:w="1276"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100,8</w:t>
            </w:r>
          </w:p>
        </w:tc>
        <w:tc>
          <w:tcPr>
            <w:tcW w:w="1559" w:type="dxa"/>
            <w:tcBorders>
              <w:top w:val="dotted" w:sz="4" w:space="0" w:color="auto"/>
              <w:bottom w:val="dotted" w:sz="4" w:space="0" w:color="auto"/>
            </w:tcBorders>
            <w:vAlign w:val="bottom"/>
          </w:tcPr>
          <w:p w:rsidR="00B13423" w:rsidRPr="007B03C0" w:rsidRDefault="00B13423" w:rsidP="00EA6904">
            <w:pPr>
              <w:pStyle w:val="aff1"/>
              <w:spacing w:before="40" w:line="240" w:lineRule="exact"/>
              <w:rPr>
                <w:rFonts w:cs="Arial"/>
              </w:rPr>
            </w:pPr>
            <w:r>
              <w:rPr>
                <w:rFonts w:cs="Arial"/>
              </w:rPr>
              <w:t>102,9</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7B03C0" w:rsidRDefault="00B13423" w:rsidP="00EA6904">
            <w:pPr>
              <w:pStyle w:val="aff"/>
              <w:spacing w:before="40" w:line="240" w:lineRule="exact"/>
              <w:ind w:left="113"/>
              <w:rPr>
                <w:rFonts w:cs="Arial"/>
              </w:rPr>
            </w:pPr>
            <w:r>
              <w:rPr>
                <w:rFonts w:cs="Arial"/>
              </w:rPr>
              <w:t>Май</w:t>
            </w:r>
          </w:p>
        </w:tc>
        <w:tc>
          <w:tcPr>
            <w:tcW w:w="1137"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100,4</w:t>
            </w:r>
          </w:p>
        </w:tc>
        <w:tc>
          <w:tcPr>
            <w:tcW w:w="1418" w:type="dxa"/>
            <w:tcBorders>
              <w:top w:val="dotted" w:sz="4" w:space="0" w:color="auto"/>
              <w:bottom w:val="dotted" w:sz="4" w:space="0" w:color="auto"/>
            </w:tcBorders>
            <w:vAlign w:val="bottom"/>
          </w:tcPr>
          <w:p w:rsidR="00B13423" w:rsidRPr="007B03C0" w:rsidRDefault="00B13423" w:rsidP="00EA6904">
            <w:pPr>
              <w:pStyle w:val="aff1"/>
              <w:spacing w:before="40" w:line="240" w:lineRule="exact"/>
              <w:rPr>
                <w:rFonts w:cs="Arial"/>
              </w:rPr>
            </w:pPr>
            <w:r>
              <w:rPr>
                <w:rFonts w:cs="Arial"/>
              </w:rPr>
              <w:t>102,1</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99,5</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95,3</w:t>
            </w:r>
          </w:p>
        </w:tc>
        <w:tc>
          <w:tcPr>
            <w:tcW w:w="1276"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100,4</w:t>
            </w:r>
          </w:p>
        </w:tc>
        <w:tc>
          <w:tcPr>
            <w:tcW w:w="1559"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103,3</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B13423" w:rsidRPr="00C40A61" w:rsidRDefault="00B13423" w:rsidP="00EA6904">
            <w:pPr>
              <w:pStyle w:val="aff1"/>
              <w:spacing w:before="40" w:line="240" w:lineRule="exact"/>
              <w:rPr>
                <w:rFonts w:cs="Arial"/>
                <w:lang w:val="en-US"/>
              </w:rPr>
            </w:pPr>
            <w:r>
              <w:rPr>
                <w:rFonts w:cs="Arial"/>
              </w:rPr>
              <w:t>99,8</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101,9</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99,5</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94,8</w:t>
            </w:r>
          </w:p>
        </w:tc>
        <w:tc>
          <w:tcPr>
            <w:tcW w:w="1276"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99,9</w:t>
            </w:r>
          </w:p>
        </w:tc>
        <w:tc>
          <w:tcPr>
            <w:tcW w:w="1559"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103,2</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B13423" w:rsidRPr="006D1F6E" w:rsidRDefault="00B13423" w:rsidP="00EA6904">
            <w:pPr>
              <w:pStyle w:val="aff1"/>
              <w:spacing w:before="40" w:line="240" w:lineRule="exact"/>
              <w:rPr>
                <w:rFonts w:cs="Arial"/>
                <w:i/>
              </w:rPr>
            </w:pPr>
            <w:r w:rsidRPr="006D1F6E">
              <w:rPr>
                <w:rFonts w:cs="Arial"/>
                <w:i/>
              </w:rPr>
              <w:t>101,1</w:t>
            </w:r>
          </w:p>
        </w:tc>
        <w:tc>
          <w:tcPr>
            <w:tcW w:w="1418" w:type="dxa"/>
            <w:tcBorders>
              <w:top w:val="dotted" w:sz="4" w:space="0" w:color="auto"/>
              <w:bottom w:val="dotted" w:sz="4" w:space="0" w:color="auto"/>
            </w:tcBorders>
            <w:vAlign w:val="bottom"/>
          </w:tcPr>
          <w:p w:rsidR="00B13423" w:rsidRPr="006D1F6E" w:rsidRDefault="00B13423" w:rsidP="00EA6904">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B13423" w:rsidRPr="006D1F6E" w:rsidRDefault="00B13423" w:rsidP="00EA6904">
            <w:pPr>
              <w:pStyle w:val="aff1"/>
              <w:spacing w:before="40" w:line="240" w:lineRule="exact"/>
              <w:rPr>
                <w:rFonts w:cs="Arial"/>
                <w:i/>
              </w:rPr>
            </w:pPr>
            <w:r w:rsidRPr="006D1F6E">
              <w:rPr>
                <w:rFonts w:cs="Arial"/>
                <w:i/>
              </w:rPr>
              <w:t>102,6</w:t>
            </w:r>
          </w:p>
        </w:tc>
        <w:tc>
          <w:tcPr>
            <w:tcW w:w="1418" w:type="dxa"/>
            <w:tcBorders>
              <w:top w:val="dotted" w:sz="4" w:space="0" w:color="auto"/>
              <w:bottom w:val="dotted" w:sz="4" w:space="0" w:color="auto"/>
            </w:tcBorders>
            <w:vAlign w:val="bottom"/>
          </w:tcPr>
          <w:p w:rsidR="00B13423" w:rsidRPr="006D1F6E" w:rsidRDefault="00B13423" w:rsidP="00EA6904">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B13423" w:rsidRPr="006D1F6E" w:rsidRDefault="00B13423" w:rsidP="00EA6904">
            <w:pPr>
              <w:pStyle w:val="aff1"/>
              <w:spacing w:before="40" w:line="240" w:lineRule="exact"/>
              <w:rPr>
                <w:rFonts w:cs="Arial"/>
                <w:i/>
              </w:rPr>
            </w:pPr>
            <w:r w:rsidRPr="006D1F6E">
              <w:rPr>
                <w:rFonts w:cs="Arial"/>
                <w:i/>
              </w:rPr>
              <w:t>101,1</w:t>
            </w:r>
          </w:p>
        </w:tc>
        <w:tc>
          <w:tcPr>
            <w:tcW w:w="1559" w:type="dxa"/>
            <w:tcBorders>
              <w:top w:val="dotted" w:sz="4" w:space="0" w:color="auto"/>
              <w:bottom w:val="dotted" w:sz="4" w:space="0" w:color="auto"/>
            </w:tcBorders>
            <w:vAlign w:val="bottom"/>
          </w:tcPr>
          <w:p w:rsidR="00B13423" w:rsidRPr="006D1F6E" w:rsidRDefault="00B13423" w:rsidP="00EA6904">
            <w:pPr>
              <w:pStyle w:val="aff1"/>
              <w:spacing w:before="40" w:line="240" w:lineRule="exact"/>
              <w:rPr>
                <w:rFonts w:cs="Arial"/>
                <w:i/>
              </w:rPr>
            </w:pP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190B8B" w:rsidRDefault="00B13423" w:rsidP="00EA6904">
            <w:pPr>
              <w:pStyle w:val="aff"/>
              <w:spacing w:before="40" w:line="240" w:lineRule="exact"/>
              <w:ind w:left="113"/>
              <w:rPr>
                <w:rFonts w:cs="Arial"/>
              </w:rPr>
            </w:pPr>
            <w:r w:rsidRPr="00190B8B">
              <w:rPr>
                <w:rFonts w:cs="Arial"/>
              </w:rPr>
              <w:t>Июль</w:t>
            </w:r>
          </w:p>
        </w:tc>
        <w:tc>
          <w:tcPr>
            <w:tcW w:w="1137" w:type="dxa"/>
            <w:tcBorders>
              <w:top w:val="dotted" w:sz="4" w:space="0" w:color="auto"/>
              <w:bottom w:val="dotted" w:sz="4" w:space="0" w:color="auto"/>
            </w:tcBorders>
            <w:vAlign w:val="bottom"/>
          </w:tcPr>
          <w:p w:rsidR="00B13423" w:rsidRPr="00190B8B" w:rsidRDefault="00B13423" w:rsidP="00EA6904">
            <w:pPr>
              <w:pStyle w:val="aff1"/>
              <w:spacing w:before="40" w:line="240" w:lineRule="exact"/>
              <w:rPr>
                <w:rFonts w:cs="Arial"/>
              </w:rPr>
            </w:pPr>
            <w:r>
              <w:rPr>
                <w:rFonts w:cs="Arial"/>
              </w:rPr>
              <w:t>100,0</w:t>
            </w:r>
          </w:p>
        </w:tc>
        <w:tc>
          <w:tcPr>
            <w:tcW w:w="1418" w:type="dxa"/>
            <w:tcBorders>
              <w:top w:val="dotted" w:sz="4" w:space="0" w:color="auto"/>
              <w:bottom w:val="dotted" w:sz="4" w:space="0" w:color="auto"/>
            </w:tcBorders>
            <w:vAlign w:val="bottom"/>
          </w:tcPr>
          <w:p w:rsidR="00B13423" w:rsidRPr="00190B8B" w:rsidRDefault="00B13423" w:rsidP="00EA6904">
            <w:pPr>
              <w:pStyle w:val="aff1"/>
              <w:spacing w:before="40" w:line="240" w:lineRule="exact"/>
              <w:rPr>
                <w:rFonts w:cs="Arial"/>
              </w:rPr>
            </w:pPr>
            <w:r>
              <w:rPr>
                <w:rFonts w:cs="Arial"/>
              </w:rPr>
              <w:t>101,9</w:t>
            </w:r>
          </w:p>
        </w:tc>
        <w:tc>
          <w:tcPr>
            <w:tcW w:w="1275" w:type="dxa"/>
            <w:tcBorders>
              <w:top w:val="dotted" w:sz="4" w:space="0" w:color="auto"/>
              <w:bottom w:val="dotted" w:sz="4" w:space="0" w:color="auto"/>
            </w:tcBorders>
            <w:vAlign w:val="bottom"/>
          </w:tcPr>
          <w:p w:rsidR="00B13423" w:rsidRPr="00190B8B" w:rsidRDefault="00B13423" w:rsidP="00EA6904">
            <w:pPr>
              <w:pStyle w:val="aff1"/>
              <w:spacing w:before="40" w:line="240" w:lineRule="exact"/>
              <w:rPr>
                <w:rFonts w:cs="Arial"/>
              </w:rPr>
            </w:pPr>
            <w:r>
              <w:rPr>
                <w:rFonts w:cs="Arial"/>
              </w:rPr>
              <w:t>98,7</w:t>
            </w:r>
          </w:p>
        </w:tc>
        <w:tc>
          <w:tcPr>
            <w:tcW w:w="1418" w:type="dxa"/>
            <w:tcBorders>
              <w:top w:val="dotted" w:sz="4" w:space="0" w:color="auto"/>
              <w:bottom w:val="dotted" w:sz="4" w:space="0" w:color="auto"/>
            </w:tcBorders>
            <w:vAlign w:val="bottom"/>
          </w:tcPr>
          <w:p w:rsidR="00B13423" w:rsidRPr="00190B8B" w:rsidRDefault="00B13423" w:rsidP="00EA6904">
            <w:pPr>
              <w:pStyle w:val="aff1"/>
              <w:spacing w:before="40" w:line="240" w:lineRule="exact"/>
              <w:rPr>
                <w:rFonts w:cs="Arial"/>
              </w:rPr>
            </w:pPr>
            <w:r>
              <w:rPr>
                <w:rFonts w:cs="Arial"/>
              </w:rPr>
              <w:t>93,5</w:t>
            </w:r>
          </w:p>
        </w:tc>
        <w:tc>
          <w:tcPr>
            <w:tcW w:w="1276" w:type="dxa"/>
            <w:tcBorders>
              <w:top w:val="dotted" w:sz="4" w:space="0" w:color="auto"/>
              <w:bottom w:val="dotted" w:sz="4" w:space="0" w:color="auto"/>
            </w:tcBorders>
            <w:vAlign w:val="bottom"/>
          </w:tcPr>
          <w:p w:rsidR="00B13423" w:rsidRPr="00190B8B" w:rsidRDefault="00B13423" w:rsidP="00EA6904">
            <w:pPr>
              <w:pStyle w:val="aff1"/>
              <w:spacing w:before="40" w:line="240" w:lineRule="exact"/>
              <w:rPr>
                <w:rFonts w:cs="Arial"/>
              </w:rPr>
            </w:pPr>
            <w:r>
              <w:rPr>
                <w:rFonts w:cs="Arial"/>
              </w:rPr>
              <w:t>100,0</w:t>
            </w:r>
          </w:p>
        </w:tc>
        <w:tc>
          <w:tcPr>
            <w:tcW w:w="1559" w:type="dxa"/>
            <w:tcBorders>
              <w:top w:val="dotted" w:sz="4" w:space="0" w:color="auto"/>
              <w:bottom w:val="dotted" w:sz="4" w:space="0" w:color="auto"/>
            </w:tcBorders>
            <w:vAlign w:val="bottom"/>
          </w:tcPr>
          <w:p w:rsidR="00B13423" w:rsidRPr="00190B8B" w:rsidRDefault="00B13423" w:rsidP="00EA6904">
            <w:pPr>
              <w:pStyle w:val="aff1"/>
              <w:spacing w:before="40" w:line="240" w:lineRule="exact"/>
              <w:rPr>
                <w:rFonts w:cs="Arial"/>
              </w:rPr>
            </w:pPr>
            <w:r>
              <w:rPr>
                <w:rFonts w:cs="Arial"/>
              </w:rPr>
              <w:t>103,2</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Pr="00190B8B" w:rsidRDefault="00B13423" w:rsidP="00EA6904">
            <w:pPr>
              <w:pStyle w:val="aff"/>
              <w:spacing w:before="40"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99,9</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101,8</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98,1</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91,7</w:t>
            </w:r>
          </w:p>
        </w:tc>
        <w:tc>
          <w:tcPr>
            <w:tcW w:w="1276"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100,1</w:t>
            </w:r>
          </w:p>
        </w:tc>
        <w:tc>
          <w:tcPr>
            <w:tcW w:w="1559"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103,3</w:t>
            </w:r>
          </w:p>
        </w:tc>
      </w:tr>
      <w:tr w:rsidR="00B13423" w:rsidRPr="006E461E" w:rsidTr="00B13423">
        <w:trPr>
          <w:trHeight w:val="267"/>
        </w:trPr>
        <w:tc>
          <w:tcPr>
            <w:tcW w:w="1273"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99,2</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101,0</w:t>
            </w:r>
          </w:p>
        </w:tc>
        <w:tc>
          <w:tcPr>
            <w:tcW w:w="1275"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99,1</w:t>
            </w:r>
          </w:p>
        </w:tc>
        <w:tc>
          <w:tcPr>
            <w:tcW w:w="1418"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90,9</w:t>
            </w:r>
          </w:p>
        </w:tc>
        <w:tc>
          <w:tcPr>
            <w:tcW w:w="1276"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99,3</w:t>
            </w:r>
          </w:p>
        </w:tc>
        <w:tc>
          <w:tcPr>
            <w:tcW w:w="1559"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102,5</w:t>
            </w:r>
          </w:p>
        </w:tc>
      </w:tr>
      <w:tr w:rsidR="00B13423" w:rsidRPr="00765C00" w:rsidTr="00B13423">
        <w:trPr>
          <w:trHeight w:val="267"/>
        </w:trPr>
        <w:tc>
          <w:tcPr>
            <w:tcW w:w="1273" w:type="dxa"/>
            <w:tcBorders>
              <w:top w:val="dotted" w:sz="4" w:space="0" w:color="auto"/>
              <w:bottom w:val="dotted" w:sz="4" w:space="0" w:color="auto"/>
            </w:tcBorders>
            <w:vAlign w:val="bottom"/>
          </w:tcPr>
          <w:p w:rsidR="00B13423" w:rsidRPr="00765C00" w:rsidRDefault="00B13423" w:rsidP="00EA6904">
            <w:pPr>
              <w:pStyle w:val="aff"/>
              <w:spacing w:before="40" w:line="240" w:lineRule="exact"/>
              <w:ind w:left="113"/>
              <w:rPr>
                <w:rFonts w:cs="Arial"/>
                <w:i/>
              </w:rPr>
            </w:pPr>
            <w:r w:rsidRPr="00765C00">
              <w:rPr>
                <w:rFonts w:cs="Arial"/>
                <w:i/>
                <w:lang w:val="en-US"/>
              </w:rPr>
              <w:t xml:space="preserve">III </w:t>
            </w:r>
            <w:r w:rsidRPr="00765C00">
              <w:rPr>
                <w:rFonts w:cs="Arial"/>
                <w:i/>
              </w:rPr>
              <w:t>квартал</w:t>
            </w:r>
          </w:p>
        </w:tc>
        <w:tc>
          <w:tcPr>
            <w:tcW w:w="1137" w:type="dxa"/>
            <w:tcBorders>
              <w:top w:val="dotted" w:sz="4" w:space="0" w:color="auto"/>
              <w:bottom w:val="dotted" w:sz="4" w:space="0" w:color="auto"/>
            </w:tcBorders>
            <w:vAlign w:val="bottom"/>
          </w:tcPr>
          <w:p w:rsidR="00B13423" w:rsidRPr="00765C00" w:rsidRDefault="00B13423" w:rsidP="00EA6904">
            <w:pPr>
              <w:pStyle w:val="aff1"/>
              <w:spacing w:before="40" w:line="240" w:lineRule="exact"/>
              <w:rPr>
                <w:rFonts w:cs="Arial"/>
                <w:i/>
              </w:rPr>
            </w:pPr>
            <w:r w:rsidRPr="00765C00">
              <w:rPr>
                <w:rFonts w:cs="Arial"/>
                <w:i/>
              </w:rPr>
              <w:t>99,1</w:t>
            </w:r>
          </w:p>
        </w:tc>
        <w:tc>
          <w:tcPr>
            <w:tcW w:w="1418" w:type="dxa"/>
            <w:tcBorders>
              <w:top w:val="dotted" w:sz="4" w:space="0" w:color="auto"/>
              <w:bottom w:val="dotted" w:sz="4" w:space="0" w:color="auto"/>
            </w:tcBorders>
            <w:vAlign w:val="bottom"/>
          </w:tcPr>
          <w:p w:rsidR="00B13423" w:rsidRPr="00765C00" w:rsidRDefault="00B13423" w:rsidP="00EA6904">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B13423" w:rsidRPr="00765C00" w:rsidRDefault="00B13423" w:rsidP="00EA6904">
            <w:pPr>
              <w:pStyle w:val="aff1"/>
              <w:spacing w:before="40" w:line="240" w:lineRule="exact"/>
              <w:rPr>
                <w:rFonts w:cs="Arial"/>
                <w:i/>
              </w:rPr>
            </w:pPr>
            <w:r w:rsidRPr="00765C00">
              <w:rPr>
                <w:rFonts w:cs="Arial"/>
                <w:i/>
              </w:rPr>
              <w:t>95,9</w:t>
            </w:r>
          </w:p>
        </w:tc>
        <w:tc>
          <w:tcPr>
            <w:tcW w:w="1418" w:type="dxa"/>
            <w:tcBorders>
              <w:top w:val="dotted" w:sz="4" w:space="0" w:color="auto"/>
              <w:bottom w:val="dotted" w:sz="4" w:space="0" w:color="auto"/>
            </w:tcBorders>
            <w:vAlign w:val="bottom"/>
          </w:tcPr>
          <w:p w:rsidR="00B13423" w:rsidRPr="00765C00" w:rsidRDefault="00B13423" w:rsidP="00EA6904">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B13423" w:rsidRPr="00765C00" w:rsidRDefault="00B13423" w:rsidP="00EA6904">
            <w:pPr>
              <w:pStyle w:val="aff1"/>
              <w:spacing w:before="40" w:line="240" w:lineRule="exact"/>
              <w:rPr>
                <w:rFonts w:cs="Arial"/>
                <w:i/>
              </w:rPr>
            </w:pPr>
            <w:r w:rsidRPr="00765C00">
              <w:rPr>
                <w:rFonts w:cs="Arial"/>
                <w:i/>
              </w:rPr>
              <w:t>99,4</w:t>
            </w:r>
          </w:p>
        </w:tc>
        <w:tc>
          <w:tcPr>
            <w:tcW w:w="1559" w:type="dxa"/>
            <w:tcBorders>
              <w:top w:val="dotted" w:sz="4" w:space="0" w:color="auto"/>
              <w:bottom w:val="dotted" w:sz="4" w:space="0" w:color="auto"/>
            </w:tcBorders>
            <w:vAlign w:val="bottom"/>
          </w:tcPr>
          <w:p w:rsidR="00B13423" w:rsidRPr="00765C00" w:rsidRDefault="00B13423" w:rsidP="00EA6904">
            <w:pPr>
              <w:pStyle w:val="aff1"/>
              <w:spacing w:before="40" w:line="240" w:lineRule="exact"/>
              <w:rPr>
                <w:rFonts w:cs="Arial"/>
                <w:i/>
              </w:rPr>
            </w:pPr>
          </w:p>
        </w:tc>
      </w:tr>
      <w:tr w:rsidR="00B13423" w:rsidRPr="00765C00" w:rsidTr="00B13423">
        <w:trPr>
          <w:trHeight w:val="267"/>
        </w:trPr>
        <w:tc>
          <w:tcPr>
            <w:tcW w:w="1273" w:type="dxa"/>
            <w:tcBorders>
              <w:top w:val="dotted" w:sz="4" w:space="0" w:color="auto"/>
              <w:bottom w:val="dotted" w:sz="4" w:space="0" w:color="auto"/>
            </w:tcBorders>
            <w:vAlign w:val="bottom"/>
          </w:tcPr>
          <w:p w:rsidR="00B13423" w:rsidRPr="00765C00" w:rsidRDefault="00B13423" w:rsidP="00EA6904">
            <w:pPr>
              <w:pStyle w:val="aff"/>
              <w:spacing w:before="40" w:line="240" w:lineRule="exact"/>
              <w:ind w:left="113"/>
              <w:rPr>
                <w:rFonts w:cs="Arial"/>
                <w:i/>
                <w:lang w:val="en-US"/>
              </w:rPr>
            </w:pPr>
            <w:r>
              <w:rPr>
                <w:rFonts w:cs="Arial"/>
              </w:rPr>
              <w:t>Октябрь</w:t>
            </w:r>
          </w:p>
        </w:tc>
        <w:tc>
          <w:tcPr>
            <w:tcW w:w="1137" w:type="dxa"/>
            <w:tcBorders>
              <w:top w:val="dotted" w:sz="4" w:space="0" w:color="auto"/>
              <w:bottom w:val="dotted" w:sz="4" w:space="0" w:color="auto"/>
            </w:tcBorders>
            <w:vAlign w:val="bottom"/>
          </w:tcPr>
          <w:p w:rsidR="00B13423" w:rsidRPr="00684186" w:rsidRDefault="00B13423" w:rsidP="00EA6904">
            <w:pPr>
              <w:pStyle w:val="aff1"/>
              <w:spacing w:before="40" w:line="240" w:lineRule="exact"/>
              <w:rPr>
                <w:rFonts w:cs="Arial"/>
              </w:rPr>
            </w:pPr>
            <w:r w:rsidRPr="00684186">
              <w:rPr>
                <w:rFonts w:cs="Arial"/>
              </w:rPr>
              <w:t>100,6</w:t>
            </w:r>
          </w:p>
        </w:tc>
        <w:tc>
          <w:tcPr>
            <w:tcW w:w="1418" w:type="dxa"/>
            <w:tcBorders>
              <w:top w:val="dotted" w:sz="4" w:space="0" w:color="auto"/>
              <w:bottom w:val="dotted" w:sz="4" w:space="0" w:color="auto"/>
            </w:tcBorders>
            <w:vAlign w:val="bottom"/>
          </w:tcPr>
          <w:p w:rsidR="00B13423" w:rsidRPr="00684186" w:rsidRDefault="00B13423" w:rsidP="00EA6904">
            <w:pPr>
              <w:pStyle w:val="aff1"/>
              <w:spacing w:before="40" w:line="240" w:lineRule="exact"/>
              <w:rPr>
                <w:rFonts w:cs="Arial"/>
              </w:rPr>
            </w:pPr>
            <w:r w:rsidRPr="00684186">
              <w:rPr>
                <w:rFonts w:cs="Arial"/>
              </w:rPr>
              <w:t>101,6</w:t>
            </w:r>
          </w:p>
        </w:tc>
        <w:tc>
          <w:tcPr>
            <w:tcW w:w="1275" w:type="dxa"/>
            <w:tcBorders>
              <w:top w:val="dotted" w:sz="4" w:space="0" w:color="auto"/>
              <w:bottom w:val="dotted" w:sz="4" w:space="0" w:color="auto"/>
            </w:tcBorders>
            <w:vAlign w:val="bottom"/>
          </w:tcPr>
          <w:p w:rsidR="00B13423" w:rsidRPr="00684186" w:rsidRDefault="00B13423" w:rsidP="00EA6904">
            <w:pPr>
              <w:pStyle w:val="aff1"/>
              <w:spacing w:before="40" w:line="240" w:lineRule="exact"/>
              <w:rPr>
                <w:rFonts w:cs="Arial"/>
              </w:rPr>
            </w:pPr>
            <w:r>
              <w:rPr>
                <w:rFonts w:cs="Arial"/>
              </w:rPr>
              <w:t>98,2</w:t>
            </w:r>
          </w:p>
        </w:tc>
        <w:tc>
          <w:tcPr>
            <w:tcW w:w="1418" w:type="dxa"/>
            <w:tcBorders>
              <w:top w:val="dotted" w:sz="4" w:space="0" w:color="auto"/>
              <w:bottom w:val="dotted" w:sz="4" w:space="0" w:color="auto"/>
            </w:tcBorders>
            <w:vAlign w:val="bottom"/>
          </w:tcPr>
          <w:p w:rsidR="00B13423" w:rsidRPr="00684186" w:rsidRDefault="00B13423" w:rsidP="00EA6904">
            <w:pPr>
              <w:pStyle w:val="aff1"/>
              <w:spacing w:before="40" w:line="240" w:lineRule="exact"/>
              <w:rPr>
                <w:rFonts w:cs="Arial"/>
              </w:rPr>
            </w:pPr>
            <w:r>
              <w:rPr>
                <w:rFonts w:cs="Arial"/>
              </w:rPr>
              <w:t>89,3</w:t>
            </w:r>
          </w:p>
        </w:tc>
        <w:tc>
          <w:tcPr>
            <w:tcW w:w="1276" w:type="dxa"/>
            <w:tcBorders>
              <w:top w:val="dotted" w:sz="4" w:space="0" w:color="auto"/>
              <w:bottom w:val="dotted" w:sz="4" w:space="0" w:color="auto"/>
            </w:tcBorders>
            <w:vAlign w:val="bottom"/>
          </w:tcPr>
          <w:p w:rsidR="00B13423" w:rsidRPr="00684186" w:rsidRDefault="00B13423" w:rsidP="00EA6904">
            <w:pPr>
              <w:pStyle w:val="aff1"/>
              <w:spacing w:before="40" w:line="240" w:lineRule="exact"/>
              <w:rPr>
                <w:rFonts w:cs="Arial"/>
              </w:rPr>
            </w:pPr>
            <w:r>
              <w:rPr>
                <w:rFonts w:cs="Arial"/>
              </w:rPr>
              <w:t>100,8</w:t>
            </w:r>
          </w:p>
        </w:tc>
        <w:tc>
          <w:tcPr>
            <w:tcW w:w="1559" w:type="dxa"/>
            <w:tcBorders>
              <w:top w:val="dotted" w:sz="4" w:space="0" w:color="auto"/>
              <w:bottom w:val="dotted" w:sz="4" w:space="0" w:color="auto"/>
            </w:tcBorders>
            <w:vAlign w:val="bottom"/>
          </w:tcPr>
          <w:p w:rsidR="00B13423" w:rsidRPr="00684186" w:rsidRDefault="00B13423" w:rsidP="00EA6904">
            <w:pPr>
              <w:pStyle w:val="aff1"/>
              <w:spacing w:before="40" w:line="240" w:lineRule="exact"/>
              <w:rPr>
                <w:rFonts w:cs="Arial"/>
              </w:rPr>
            </w:pPr>
            <w:r>
              <w:rPr>
                <w:rFonts w:cs="Arial"/>
              </w:rPr>
              <w:t>103,4</w:t>
            </w:r>
          </w:p>
        </w:tc>
      </w:tr>
      <w:tr w:rsidR="00B13423" w:rsidRPr="00765C00" w:rsidTr="00B13423">
        <w:trPr>
          <w:trHeight w:val="267"/>
        </w:trPr>
        <w:tc>
          <w:tcPr>
            <w:tcW w:w="1273" w:type="dxa"/>
            <w:tcBorders>
              <w:top w:val="dotted" w:sz="4" w:space="0" w:color="auto"/>
              <w:bottom w:val="double" w:sz="6" w:space="0" w:color="auto"/>
            </w:tcBorders>
            <w:vAlign w:val="bottom"/>
          </w:tcPr>
          <w:p w:rsidR="00B13423" w:rsidRDefault="00B13423" w:rsidP="00EA6904">
            <w:pPr>
              <w:pStyle w:val="aff"/>
              <w:spacing w:before="40" w:line="240" w:lineRule="exact"/>
              <w:ind w:left="113"/>
              <w:rPr>
                <w:rFonts w:cs="Arial"/>
              </w:rPr>
            </w:pPr>
            <w:r>
              <w:rPr>
                <w:rFonts w:cs="Arial"/>
              </w:rPr>
              <w:t>Ноябрь</w:t>
            </w:r>
          </w:p>
        </w:tc>
        <w:tc>
          <w:tcPr>
            <w:tcW w:w="1137" w:type="dxa"/>
            <w:tcBorders>
              <w:top w:val="dotted" w:sz="4" w:space="0" w:color="auto"/>
              <w:bottom w:val="double" w:sz="6" w:space="0" w:color="auto"/>
            </w:tcBorders>
            <w:vAlign w:val="bottom"/>
          </w:tcPr>
          <w:p w:rsidR="00B13423" w:rsidRPr="00684186" w:rsidRDefault="00B13423" w:rsidP="00EA6904">
            <w:pPr>
              <w:pStyle w:val="aff1"/>
              <w:spacing w:before="40" w:line="240" w:lineRule="exact"/>
              <w:rPr>
                <w:rFonts w:cs="Arial"/>
              </w:rPr>
            </w:pPr>
            <w:r>
              <w:rPr>
                <w:rFonts w:cs="Arial"/>
              </w:rPr>
              <w:t>100,5</w:t>
            </w:r>
          </w:p>
        </w:tc>
        <w:tc>
          <w:tcPr>
            <w:tcW w:w="1418" w:type="dxa"/>
            <w:tcBorders>
              <w:top w:val="dotted" w:sz="4" w:space="0" w:color="auto"/>
              <w:bottom w:val="double" w:sz="6" w:space="0" w:color="auto"/>
            </w:tcBorders>
            <w:vAlign w:val="bottom"/>
          </w:tcPr>
          <w:p w:rsidR="00B13423" w:rsidRPr="00684186" w:rsidRDefault="00B13423" w:rsidP="00EA6904">
            <w:pPr>
              <w:pStyle w:val="aff1"/>
              <w:spacing w:before="40" w:line="240" w:lineRule="exact"/>
              <w:rPr>
                <w:rFonts w:cs="Arial"/>
              </w:rPr>
            </w:pPr>
            <w:r>
              <w:rPr>
                <w:rFonts w:cs="Arial"/>
              </w:rPr>
              <w:t>102,1</w:t>
            </w:r>
          </w:p>
        </w:tc>
        <w:tc>
          <w:tcPr>
            <w:tcW w:w="1275" w:type="dxa"/>
            <w:tcBorders>
              <w:top w:val="dotted" w:sz="4" w:space="0" w:color="auto"/>
              <w:bottom w:val="double" w:sz="6" w:space="0" w:color="auto"/>
            </w:tcBorders>
            <w:vAlign w:val="bottom"/>
          </w:tcPr>
          <w:p w:rsidR="00B13423" w:rsidRDefault="00B13423" w:rsidP="00EA6904">
            <w:pPr>
              <w:pStyle w:val="aff1"/>
              <w:spacing w:before="40" w:line="240" w:lineRule="exact"/>
              <w:rPr>
                <w:rFonts w:cs="Arial"/>
              </w:rPr>
            </w:pPr>
            <w:r>
              <w:rPr>
                <w:rFonts w:cs="Arial"/>
              </w:rPr>
              <w:t>106,4</w:t>
            </w:r>
          </w:p>
        </w:tc>
        <w:tc>
          <w:tcPr>
            <w:tcW w:w="1418" w:type="dxa"/>
            <w:tcBorders>
              <w:top w:val="dotted" w:sz="4" w:space="0" w:color="auto"/>
              <w:bottom w:val="double" w:sz="6" w:space="0" w:color="auto"/>
            </w:tcBorders>
            <w:vAlign w:val="bottom"/>
          </w:tcPr>
          <w:p w:rsidR="00B13423" w:rsidRDefault="00B13423" w:rsidP="00EA6904">
            <w:pPr>
              <w:pStyle w:val="aff1"/>
              <w:spacing w:before="40" w:line="240" w:lineRule="exact"/>
              <w:rPr>
                <w:rFonts w:cs="Arial"/>
              </w:rPr>
            </w:pPr>
            <w:r>
              <w:rPr>
                <w:rFonts w:cs="Arial"/>
              </w:rPr>
              <w:t>95,0</w:t>
            </w:r>
          </w:p>
        </w:tc>
        <w:tc>
          <w:tcPr>
            <w:tcW w:w="1276" w:type="dxa"/>
            <w:tcBorders>
              <w:top w:val="dotted" w:sz="4" w:space="0" w:color="auto"/>
              <w:bottom w:val="double" w:sz="6" w:space="0" w:color="auto"/>
            </w:tcBorders>
            <w:vAlign w:val="bottom"/>
          </w:tcPr>
          <w:p w:rsidR="00B13423" w:rsidRDefault="00B13423" w:rsidP="00EA6904">
            <w:pPr>
              <w:pStyle w:val="aff1"/>
              <w:spacing w:before="40" w:line="240" w:lineRule="exact"/>
              <w:rPr>
                <w:rFonts w:cs="Arial"/>
              </w:rPr>
            </w:pPr>
            <w:r>
              <w:rPr>
                <w:rFonts w:cs="Arial"/>
              </w:rPr>
              <w:t>99,9</w:t>
            </w:r>
          </w:p>
        </w:tc>
        <w:tc>
          <w:tcPr>
            <w:tcW w:w="1559" w:type="dxa"/>
            <w:tcBorders>
              <w:top w:val="dotted" w:sz="4" w:space="0" w:color="auto"/>
              <w:bottom w:val="double" w:sz="6" w:space="0" w:color="auto"/>
            </w:tcBorders>
            <w:vAlign w:val="bottom"/>
          </w:tcPr>
          <w:p w:rsidR="00B13423" w:rsidRDefault="00B13423" w:rsidP="00EA6904">
            <w:pPr>
              <w:pStyle w:val="aff1"/>
              <w:spacing w:before="40" w:line="240" w:lineRule="exact"/>
              <w:rPr>
                <w:rFonts w:cs="Arial"/>
              </w:rPr>
            </w:pPr>
            <w:r>
              <w:rPr>
                <w:rFonts w:cs="Arial"/>
              </w:rPr>
              <w:t>103,3</w:t>
            </w:r>
          </w:p>
        </w:tc>
      </w:tr>
    </w:tbl>
    <w:p w:rsidR="00B13423" w:rsidRPr="006E461E" w:rsidRDefault="00B13423" w:rsidP="00B13423">
      <w:pPr>
        <w:spacing w:before="120" w:after="120"/>
        <w:ind w:right="-1"/>
        <w:jc w:val="right"/>
        <w:rPr>
          <w:rFonts w:cs="Arial"/>
        </w:rPr>
      </w:pPr>
      <w:r w:rsidRPr="006E461E">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9"/>
        <w:gridCol w:w="1992"/>
        <w:gridCol w:w="29"/>
        <w:gridCol w:w="2022"/>
        <w:gridCol w:w="2022"/>
        <w:gridCol w:w="2022"/>
      </w:tblGrid>
      <w:tr w:rsidR="00B13423" w:rsidRPr="006E461E" w:rsidTr="00B13423">
        <w:trPr>
          <w:trHeight w:val="237"/>
          <w:tblHeader/>
        </w:trPr>
        <w:tc>
          <w:tcPr>
            <w:tcW w:w="1269" w:type="dxa"/>
            <w:vMerge w:val="restart"/>
            <w:tcBorders>
              <w:top w:val="double" w:sz="6" w:space="0" w:color="auto"/>
            </w:tcBorders>
          </w:tcPr>
          <w:p w:rsidR="00B13423" w:rsidRPr="006E461E" w:rsidRDefault="00B13423" w:rsidP="00B13423">
            <w:pPr>
              <w:keepNext/>
              <w:keepLines/>
              <w:jc w:val="center"/>
              <w:rPr>
                <w:rFonts w:cs="Arial"/>
                <w:sz w:val="20"/>
              </w:rPr>
            </w:pPr>
          </w:p>
        </w:tc>
        <w:tc>
          <w:tcPr>
            <w:tcW w:w="8087" w:type="dxa"/>
            <w:gridSpan w:val="5"/>
            <w:tcBorders>
              <w:top w:val="double" w:sz="6" w:space="0" w:color="auto"/>
              <w:bottom w:val="single" w:sz="4" w:space="0" w:color="000000"/>
            </w:tcBorders>
          </w:tcPr>
          <w:p w:rsidR="00B13423" w:rsidRPr="006E461E" w:rsidRDefault="00B13423" w:rsidP="00B13423">
            <w:pPr>
              <w:keepNext/>
              <w:keepLines/>
              <w:spacing w:line="240" w:lineRule="exact"/>
              <w:ind w:firstLine="0"/>
              <w:jc w:val="center"/>
              <w:rPr>
                <w:rFonts w:cs="Arial"/>
                <w:i/>
                <w:sz w:val="20"/>
              </w:rPr>
            </w:pPr>
            <w:r w:rsidRPr="006E461E">
              <w:rPr>
                <w:rFonts w:cs="Arial"/>
                <w:i/>
                <w:sz w:val="20"/>
              </w:rPr>
              <w:t>в том числе по видам деятельности:</w:t>
            </w:r>
          </w:p>
        </w:tc>
      </w:tr>
      <w:tr w:rsidR="00B13423" w:rsidRPr="006E461E" w:rsidTr="00B13423">
        <w:trPr>
          <w:trHeight w:val="717"/>
          <w:tblHeader/>
        </w:trPr>
        <w:tc>
          <w:tcPr>
            <w:tcW w:w="1269" w:type="dxa"/>
            <w:vMerge/>
          </w:tcPr>
          <w:p w:rsidR="00B13423" w:rsidRPr="006E461E" w:rsidRDefault="00B13423" w:rsidP="00B13423">
            <w:pPr>
              <w:keepNext/>
              <w:keepLines/>
              <w:jc w:val="center"/>
              <w:rPr>
                <w:rFonts w:cs="Arial"/>
                <w:sz w:val="20"/>
              </w:rPr>
            </w:pPr>
          </w:p>
        </w:tc>
        <w:tc>
          <w:tcPr>
            <w:tcW w:w="4043" w:type="dxa"/>
            <w:gridSpan w:val="3"/>
            <w:tcBorders>
              <w:top w:val="single" w:sz="4" w:space="0" w:color="000000"/>
              <w:bottom w:val="single" w:sz="4" w:space="0" w:color="auto"/>
            </w:tcBorders>
          </w:tcPr>
          <w:p w:rsidR="00B13423" w:rsidRPr="00005334" w:rsidRDefault="00B13423" w:rsidP="00B13423">
            <w:pPr>
              <w:keepNext/>
              <w:keepLines/>
              <w:spacing w:line="240" w:lineRule="exact"/>
              <w:ind w:firstLine="0"/>
              <w:jc w:val="center"/>
              <w:rPr>
                <w:rFonts w:cs="Arial"/>
                <w:i/>
                <w:sz w:val="20"/>
                <w:vertAlign w:val="superscript"/>
              </w:rPr>
            </w:pPr>
            <w:r w:rsidRPr="006E461E">
              <w:rPr>
                <w:rFonts w:cs="Arial"/>
                <w:i/>
                <w:sz w:val="20"/>
              </w:rPr>
              <w:t>обеспечение электрич</w:t>
            </w:r>
            <w:r>
              <w:rPr>
                <w:rFonts w:cs="Arial"/>
                <w:i/>
                <w:sz w:val="20"/>
              </w:rPr>
              <w:t>еской энергией, газом и паром; кондиционирование</w:t>
            </w:r>
            <w:r>
              <w:rPr>
                <w:rFonts w:cs="Arial"/>
                <w:i/>
                <w:sz w:val="20"/>
              </w:rPr>
              <w:br/>
            </w:r>
            <w:r w:rsidRPr="006E461E">
              <w:rPr>
                <w:rFonts w:cs="Arial"/>
                <w:i/>
                <w:sz w:val="20"/>
              </w:rPr>
              <w:t>воздух</w:t>
            </w:r>
            <w:r w:rsidR="0087666E">
              <w:rPr>
                <w:rFonts w:cs="Arial"/>
                <w:i/>
                <w:sz w:val="20"/>
              </w:rPr>
              <w:t>а</w:t>
            </w:r>
          </w:p>
        </w:tc>
        <w:tc>
          <w:tcPr>
            <w:tcW w:w="4044" w:type="dxa"/>
            <w:gridSpan w:val="2"/>
            <w:tcBorders>
              <w:top w:val="single" w:sz="4" w:space="0" w:color="000000"/>
              <w:bottom w:val="single" w:sz="4" w:space="0" w:color="auto"/>
            </w:tcBorders>
          </w:tcPr>
          <w:p w:rsidR="00B13423" w:rsidRPr="006E461E" w:rsidRDefault="00B13423" w:rsidP="00B13423">
            <w:pPr>
              <w:keepNext/>
              <w:keepLines/>
              <w:spacing w:line="240" w:lineRule="exact"/>
              <w:ind w:firstLine="0"/>
              <w:jc w:val="center"/>
              <w:rPr>
                <w:rFonts w:cs="Arial"/>
                <w:i/>
                <w:sz w:val="20"/>
              </w:rPr>
            </w:pPr>
            <w:r w:rsidRPr="006E461E">
              <w:rPr>
                <w:rFonts w:cs="Arial"/>
                <w:i/>
                <w:sz w:val="20"/>
              </w:rPr>
              <w:t>водоснабжение; водоотведение, орган</w:t>
            </w:r>
            <w:r w:rsidRPr="006E461E">
              <w:rPr>
                <w:rFonts w:cs="Arial"/>
                <w:i/>
                <w:sz w:val="20"/>
              </w:rPr>
              <w:t>и</w:t>
            </w:r>
            <w:r w:rsidRPr="006E461E">
              <w:rPr>
                <w:rFonts w:cs="Arial"/>
                <w:i/>
                <w:sz w:val="20"/>
              </w:rPr>
              <w:t>зация сбора и утилизации отходов, де</w:t>
            </w:r>
            <w:r w:rsidRPr="006E461E">
              <w:rPr>
                <w:rFonts w:cs="Arial"/>
                <w:i/>
                <w:sz w:val="20"/>
              </w:rPr>
              <w:t>я</w:t>
            </w:r>
            <w:r>
              <w:rPr>
                <w:rFonts w:cs="Arial"/>
                <w:i/>
                <w:sz w:val="20"/>
              </w:rPr>
              <w:t xml:space="preserve">тельность по </w:t>
            </w:r>
            <w:r w:rsidRPr="006E461E">
              <w:rPr>
                <w:rFonts w:cs="Arial"/>
                <w:i/>
                <w:sz w:val="20"/>
              </w:rPr>
              <w:t>ликвидации загрязнений</w:t>
            </w:r>
          </w:p>
        </w:tc>
      </w:tr>
      <w:tr w:rsidR="00B13423" w:rsidRPr="006E461E" w:rsidTr="00B13423">
        <w:trPr>
          <w:trHeight w:val="652"/>
          <w:tblHeader/>
        </w:trPr>
        <w:tc>
          <w:tcPr>
            <w:tcW w:w="1269" w:type="dxa"/>
            <w:vMerge/>
            <w:tcBorders>
              <w:bottom w:val="single" w:sz="4" w:space="0" w:color="auto"/>
            </w:tcBorders>
          </w:tcPr>
          <w:p w:rsidR="00B13423" w:rsidRPr="006E461E" w:rsidRDefault="00B13423" w:rsidP="00B13423">
            <w:pPr>
              <w:jc w:val="center"/>
              <w:rPr>
                <w:rFonts w:cs="Arial"/>
                <w:sz w:val="20"/>
              </w:rPr>
            </w:pPr>
          </w:p>
        </w:tc>
        <w:tc>
          <w:tcPr>
            <w:tcW w:w="2021" w:type="dxa"/>
            <w:gridSpan w:val="2"/>
            <w:tcBorders>
              <w:top w:val="single" w:sz="4" w:space="0" w:color="auto"/>
              <w:bottom w:val="single" w:sz="4" w:space="0" w:color="auto"/>
            </w:tcBorders>
          </w:tcPr>
          <w:p w:rsidR="00B13423" w:rsidRPr="006E461E" w:rsidRDefault="00B13423" w:rsidP="00B13423">
            <w:pPr>
              <w:spacing w:line="240" w:lineRule="exact"/>
              <w:ind w:firstLine="0"/>
              <w:jc w:val="center"/>
              <w:rPr>
                <w:rFonts w:cs="Arial"/>
                <w:i/>
                <w:sz w:val="20"/>
              </w:rPr>
            </w:pPr>
            <w:r w:rsidRPr="006E461E">
              <w:rPr>
                <w:rFonts w:cs="Arial"/>
                <w:i/>
                <w:sz w:val="20"/>
              </w:rPr>
              <w:t xml:space="preserve">к предыдущему </w:t>
            </w:r>
            <w:r w:rsidRPr="008960FA">
              <w:rPr>
                <w:rFonts w:cs="Arial"/>
                <w:i/>
                <w:sz w:val="20"/>
              </w:rPr>
              <w:br/>
            </w:r>
            <w:r w:rsidRPr="006E461E">
              <w:rPr>
                <w:rFonts w:cs="Arial"/>
                <w:i/>
                <w:sz w:val="20"/>
              </w:rPr>
              <w:t>периоду</w:t>
            </w:r>
          </w:p>
        </w:tc>
        <w:tc>
          <w:tcPr>
            <w:tcW w:w="2022" w:type="dxa"/>
            <w:tcBorders>
              <w:top w:val="single" w:sz="4" w:space="0" w:color="auto"/>
              <w:bottom w:val="single" w:sz="4" w:space="0" w:color="auto"/>
            </w:tcBorders>
          </w:tcPr>
          <w:p w:rsidR="00B13423" w:rsidRPr="006E461E" w:rsidRDefault="00B13423" w:rsidP="00B13423">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c>
          <w:tcPr>
            <w:tcW w:w="2022" w:type="dxa"/>
            <w:tcBorders>
              <w:top w:val="single" w:sz="4" w:space="0" w:color="auto"/>
              <w:bottom w:val="single" w:sz="4" w:space="0" w:color="auto"/>
            </w:tcBorders>
          </w:tcPr>
          <w:p w:rsidR="00B13423" w:rsidRPr="006E461E" w:rsidRDefault="00B13423" w:rsidP="00B13423">
            <w:pPr>
              <w:spacing w:line="240" w:lineRule="exact"/>
              <w:ind w:firstLine="0"/>
              <w:jc w:val="center"/>
              <w:rPr>
                <w:rFonts w:cs="Arial"/>
                <w:i/>
                <w:sz w:val="20"/>
              </w:rPr>
            </w:pPr>
            <w:r w:rsidRPr="006E461E">
              <w:rPr>
                <w:rFonts w:cs="Arial"/>
                <w:i/>
                <w:sz w:val="20"/>
              </w:rPr>
              <w:t xml:space="preserve">к предыдущему </w:t>
            </w:r>
            <w:r>
              <w:rPr>
                <w:rFonts w:cs="Arial"/>
                <w:i/>
                <w:sz w:val="20"/>
                <w:lang w:val="en-US"/>
              </w:rPr>
              <w:br/>
            </w:r>
            <w:r w:rsidRPr="006E461E">
              <w:rPr>
                <w:rFonts w:cs="Arial"/>
                <w:i/>
                <w:sz w:val="20"/>
              </w:rPr>
              <w:t>периоду</w:t>
            </w:r>
          </w:p>
        </w:tc>
        <w:tc>
          <w:tcPr>
            <w:tcW w:w="2022" w:type="dxa"/>
            <w:tcBorders>
              <w:top w:val="single" w:sz="4" w:space="0" w:color="auto"/>
              <w:bottom w:val="single" w:sz="4" w:space="0" w:color="auto"/>
            </w:tcBorders>
          </w:tcPr>
          <w:p w:rsidR="00B13423" w:rsidRPr="006E461E" w:rsidRDefault="00B13423" w:rsidP="00B13423">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r>
      <w:tr w:rsidR="00B13423" w:rsidRPr="006E461E" w:rsidTr="00B13423">
        <w:tc>
          <w:tcPr>
            <w:tcW w:w="9356" w:type="dxa"/>
            <w:gridSpan w:val="6"/>
            <w:tcBorders>
              <w:top w:val="single" w:sz="4" w:space="0" w:color="auto"/>
              <w:bottom w:val="single" w:sz="4" w:space="0" w:color="auto"/>
            </w:tcBorders>
          </w:tcPr>
          <w:p w:rsidR="00B13423" w:rsidRPr="00977693" w:rsidRDefault="00B13423" w:rsidP="00EA6904">
            <w:pPr>
              <w:pStyle w:val="aff1"/>
              <w:keepNext/>
              <w:keepLines/>
              <w:spacing w:before="40" w:line="240" w:lineRule="exact"/>
              <w:rPr>
                <w:rFonts w:cs="Arial"/>
                <w:b/>
              </w:rPr>
            </w:pPr>
            <w:r w:rsidRPr="00977693">
              <w:rPr>
                <w:rFonts w:cs="Arial"/>
                <w:b/>
              </w:rPr>
              <w:t>201</w:t>
            </w:r>
            <w:r>
              <w:rPr>
                <w:rFonts w:cs="Arial"/>
                <w:b/>
              </w:rPr>
              <w:t>8</w:t>
            </w:r>
            <w:r w:rsidRPr="00977693">
              <w:rPr>
                <w:rFonts w:cs="Arial"/>
                <w:b/>
              </w:rPr>
              <w:t xml:space="preserve"> год</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Pr="006E461E" w:rsidRDefault="00B13423" w:rsidP="00EA6904">
            <w:pPr>
              <w:pStyle w:val="aff"/>
              <w:spacing w:before="40" w:line="240" w:lineRule="exact"/>
              <w:ind w:left="113"/>
              <w:rPr>
                <w:rFonts w:cs="Arial"/>
              </w:rPr>
            </w:pPr>
            <w:r w:rsidRPr="006E461E">
              <w:rPr>
                <w:rFonts w:cs="Arial"/>
              </w:rPr>
              <w:t>Январь</w:t>
            </w:r>
          </w:p>
        </w:tc>
        <w:tc>
          <w:tcPr>
            <w:tcW w:w="1992" w:type="dxa"/>
            <w:tcBorders>
              <w:top w:val="dotted" w:sz="4" w:space="0" w:color="auto"/>
              <w:bottom w:val="dotted" w:sz="4" w:space="0" w:color="auto"/>
            </w:tcBorders>
            <w:vAlign w:val="bottom"/>
          </w:tcPr>
          <w:p w:rsidR="00B13423" w:rsidRPr="00AB27FF" w:rsidRDefault="00B13423" w:rsidP="00EA6904">
            <w:pPr>
              <w:pStyle w:val="aff1"/>
              <w:spacing w:before="40"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51" w:type="dxa"/>
            <w:gridSpan w:val="2"/>
            <w:tcBorders>
              <w:top w:val="dotted" w:sz="4" w:space="0" w:color="auto"/>
              <w:bottom w:val="dotted" w:sz="4" w:space="0" w:color="auto"/>
            </w:tcBorders>
            <w:vAlign w:val="bottom"/>
          </w:tcPr>
          <w:p w:rsidR="00B13423" w:rsidRPr="00AB27FF" w:rsidRDefault="00B13423" w:rsidP="00EA6904">
            <w:pPr>
              <w:pStyle w:val="aff1"/>
              <w:spacing w:before="40"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22" w:type="dxa"/>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Pr>
                <w:rFonts w:cs="Arial"/>
              </w:rPr>
              <w:t>99</w:t>
            </w:r>
            <w:r w:rsidRPr="006E461E">
              <w:rPr>
                <w:rFonts w:cs="Arial"/>
              </w:rPr>
              <w:t>,</w:t>
            </w:r>
            <w:r>
              <w:rPr>
                <w:rFonts w:cs="Arial"/>
              </w:rPr>
              <w:t>8</w:t>
            </w:r>
          </w:p>
        </w:tc>
        <w:tc>
          <w:tcPr>
            <w:tcW w:w="2022" w:type="dxa"/>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Pr>
                <w:rFonts w:cs="Arial"/>
              </w:rPr>
              <w:t>99</w:t>
            </w:r>
            <w:r w:rsidRPr="006E461E">
              <w:rPr>
                <w:rFonts w:cs="Arial"/>
              </w:rPr>
              <w:t>,</w:t>
            </w:r>
            <w:r>
              <w:rPr>
                <w:rFonts w:cs="Arial"/>
              </w:rPr>
              <w:t>8</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Pr="006E461E" w:rsidRDefault="00B13423" w:rsidP="00EA6904">
            <w:pPr>
              <w:pStyle w:val="aff"/>
              <w:spacing w:before="40" w:line="240" w:lineRule="exact"/>
              <w:ind w:left="113"/>
              <w:rPr>
                <w:rFonts w:cs="Arial"/>
              </w:rPr>
            </w:pPr>
            <w:r>
              <w:rPr>
                <w:rFonts w:cs="Arial"/>
              </w:rPr>
              <w:t>Февраль</w:t>
            </w:r>
          </w:p>
        </w:tc>
        <w:tc>
          <w:tcPr>
            <w:tcW w:w="1992" w:type="dxa"/>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Pr>
                <w:rFonts w:cs="Arial"/>
              </w:rPr>
              <w:t>99,9</w:t>
            </w:r>
          </w:p>
        </w:tc>
        <w:tc>
          <w:tcPr>
            <w:tcW w:w="2051" w:type="dxa"/>
            <w:gridSpan w:val="2"/>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Pr>
                <w:rFonts w:cs="Arial"/>
              </w:rPr>
              <w:t>98,3</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99,8</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Март</w:t>
            </w:r>
          </w:p>
        </w:tc>
        <w:tc>
          <w:tcPr>
            <w:tcW w:w="199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101,8</w:t>
            </w:r>
          </w:p>
        </w:tc>
        <w:tc>
          <w:tcPr>
            <w:tcW w:w="2051" w:type="dxa"/>
            <w:gridSpan w:val="2"/>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w:t>
            </w:r>
            <w:r>
              <w:rPr>
                <w:rFonts w:cs="Arial"/>
                <w:lang w:val="en-US"/>
              </w:rPr>
              <w:t>,</w:t>
            </w:r>
            <w:r>
              <w:rPr>
                <w:rFonts w:cs="Arial"/>
              </w:rPr>
              <w:t>1</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99,8</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Pr="00005334" w:rsidRDefault="00B13423" w:rsidP="00EA6904">
            <w:pPr>
              <w:pStyle w:val="aff"/>
              <w:spacing w:before="40" w:line="240" w:lineRule="exact"/>
              <w:ind w:left="113"/>
              <w:rPr>
                <w:rFonts w:cs="Arial"/>
                <w:i/>
              </w:rPr>
            </w:pP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B13423" w:rsidRPr="00005334" w:rsidRDefault="00B13423" w:rsidP="00EA6904">
            <w:pPr>
              <w:pStyle w:val="aff1"/>
              <w:spacing w:before="40" w:line="240" w:lineRule="exact"/>
              <w:rPr>
                <w:rFonts w:cs="Arial"/>
                <w:i/>
              </w:rPr>
            </w:pPr>
            <w:r>
              <w:rPr>
                <w:rFonts w:cs="Arial"/>
                <w:i/>
              </w:rPr>
              <w:t>100,1</w:t>
            </w:r>
          </w:p>
        </w:tc>
        <w:tc>
          <w:tcPr>
            <w:tcW w:w="2051" w:type="dxa"/>
            <w:gridSpan w:val="2"/>
            <w:tcBorders>
              <w:top w:val="dotted" w:sz="4" w:space="0" w:color="auto"/>
              <w:bottom w:val="dotted" w:sz="4" w:space="0" w:color="auto"/>
            </w:tcBorders>
            <w:vAlign w:val="bottom"/>
          </w:tcPr>
          <w:p w:rsidR="00B13423" w:rsidRPr="00005334" w:rsidRDefault="00B13423" w:rsidP="00EA6904">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B13423" w:rsidRPr="00005334" w:rsidRDefault="00B13423" w:rsidP="00EA6904">
            <w:pPr>
              <w:pStyle w:val="aff1"/>
              <w:spacing w:before="40" w:line="240" w:lineRule="exact"/>
              <w:rPr>
                <w:rFonts w:cs="Arial"/>
                <w:i/>
              </w:rPr>
            </w:pPr>
            <w:r>
              <w:rPr>
                <w:rFonts w:cs="Arial"/>
                <w:i/>
              </w:rPr>
              <w:t>99,8</w:t>
            </w:r>
          </w:p>
        </w:tc>
        <w:tc>
          <w:tcPr>
            <w:tcW w:w="2022" w:type="dxa"/>
            <w:tcBorders>
              <w:top w:val="dotted" w:sz="4" w:space="0" w:color="auto"/>
              <w:bottom w:val="dotted" w:sz="4" w:space="0" w:color="auto"/>
            </w:tcBorders>
            <w:vAlign w:val="bottom"/>
          </w:tcPr>
          <w:p w:rsidR="00B13423" w:rsidRPr="00005334" w:rsidRDefault="00B13423" w:rsidP="00EA6904">
            <w:pPr>
              <w:pStyle w:val="aff1"/>
              <w:spacing w:before="40" w:line="240" w:lineRule="exact"/>
              <w:rPr>
                <w:rFonts w:cs="Arial"/>
                <w:i/>
              </w:rPr>
            </w:pP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Pr="00005334" w:rsidRDefault="00B13423" w:rsidP="00EA6904">
            <w:pPr>
              <w:pStyle w:val="aff"/>
              <w:spacing w:before="40" w:line="240" w:lineRule="exact"/>
              <w:ind w:left="113"/>
              <w:rPr>
                <w:rFonts w:cs="Arial"/>
                <w:i/>
                <w:lang w:val="en-US"/>
              </w:rPr>
            </w:pPr>
            <w:r w:rsidRPr="003833D3">
              <w:rPr>
                <w:rFonts w:cs="Arial"/>
              </w:rPr>
              <w:t>Апрель</w:t>
            </w:r>
          </w:p>
        </w:tc>
        <w:tc>
          <w:tcPr>
            <w:tcW w:w="1992" w:type="dxa"/>
            <w:tcBorders>
              <w:top w:val="dotted" w:sz="4" w:space="0" w:color="auto"/>
              <w:bottom w:val="dotted" w:sz="4" w:space="0" w:color="auto"/>
            </w:tcBorders>
            <w:vAlign w:val="bottom"/>
          </w:tcPr>
          <w:p w:rsidR="00B13423" w:rsidRPr="003833D3" w:rsidRDefault="00B13423" w:rsidP="00EA6904">
            <w:pPr>
              <w:pStyle w:val="aff1"/>
              <w:spacing w:before="40" w:line="240" w:lineRule="exact"/>
              <w:rPr>
                <w:rFonts w:cs="Arial"/>
              </w:rPr>
            </w:pPr>
            <w:r>
              <w:rPr>
                <w:rFonts w:cs="Arial"/>
              </w:rPr>
              <w:t>99,0</w:t>
            </w:r>
          </w:p>
        </w:tc>
        <w:tc>
          <w:tcPr>
            <w:tcW w:w="2051" w:type="dxa"/>
            <w:gridSpan w:val="2"/>
            <w:tcBorders>
              <w:top w:val="dotted" w:sz="4" w:space="0" w:color="auto"/>
              <w:bottom w:val="dotted" w:sz="4" w:space="0" w:color="auto"/>
            </w:tcBorders>
            <w:vAlign w:val="bottom"/>
          </w:tcPr>
          <w:p w:rsidR="00B13423" w:rsidRPr="003833D3" w:rsidRDefault="00B13423" w:rsidP="00EA6904">
            <w:pPr>
              <w:pStyle w:val="aff1"/>
              <w:spacing w:before="40" w:line="240" w:lineRule="exact"/>
              <w:rPr>
                <w:rFonts w:cs="Arial"/>
              </w:rPr>
            </w:pPr>
            <w:r>
              <w:rPr>
                <w:rFonts w:cs="Arial"/>
              </w:rPr>
              <w:t>99,1</w:t>
            </w:r>
          </w:p>
        </w:tc>
        <w:tc>
          <w:tcPr>
            <w:tcW w:w="2022" w:type="dxa"/>
            <w:tcBorders>
              <w:top w:val="dotted" w:sz="4" w:space="0" w:color="auto"/>
              <w:bottom w:val="dotted" w:sz="4" w:space="0" w:color="auto"/>
            </w:tcBorders>
            <w:vAlign w:val="bottom"/>
          </w:tcPr>
          <w:p w:rsidR="00B13423" w:rsidRPr="003833D3" w:rsidRDefault="00B13423" w:rsidP="00EA6904">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13423" w:rsidRPr="003833D3" w:rsidRDefault="00B13423" w:rsidP="00EA6904">
            <w:pPr>
              <w:pStyle w:val="aff1"/>
              <w:spacing w:before="40" w:line="240" w:lineRule="exact"/>
              <w:rPr>
                <w:rFonts w:cs="Arial"/>
              </w:rPr>
            </w:pPr>
            <w:r>
              <w:rPr>
                <w:rFonts w:cs="Arial"/>
              </w:rPr>
              <w:t>99,8</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Pr="003833D3" w:rsidRDefault="00B13423" w:rsidP="00EA6904">
            <w:pPr>
              <w:pStyle w:val="aff"/>
              <w:spacing w:before="40" w:line="240" w:lineRule="exact"/>
              <w:ind w:left="113"/>
              <w:rPr>
                <w:rFonts w:cs="Arial"/>
              </w:rPr>
            </w:pPr>
            <w:r>
              <w:rPr>
                <w:rFonts w:cs="Arial"/>
              </w:rPr>
              <w:t>Май</w:t>
            </w:r>
          </w:p>
        </w:tc>
        <w:tc>
          <w:tcPr>
            <w:tcW w:w="199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99,2</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99,8</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Июнь</w:t>
            </w:r>
          </w:p>
        </w:tc>
        <w:tc>
          <w:tcPr>
            <w:tcW w:w="199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99,4</w:t>
            </w:r>
          </w:p>
        </w:tc>
        <w:tc>
          <w:tcPr>
            <w:tcW w:w="2051" w:type="dxa"/>
            <w:gridSpan w:val="2"/>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98,5</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99,8</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Pr="00005334" w:rsidRDefault="00B13423" w:rsidP="00EA6904">
            <w:pPr>
              <w:pStyle w:val="aff"/>
              <w:spacing w:before="40" w:line="240" w:lineRule="exact"/>
              <w:ind w:left="113"/>
              <w:rPr>
                <w:rFonts w:cs="Arial"/>
                <w:i/>
              </w:rPr>
            </w:pPr>
            <w:r>
              <w:rPr>
                <w:rFonts w:cs="Arial"/>
                <w:i/>
                <w:lang w:val="en-US"/>
              </w:rPr>
              <w:t>I</w:t>
            </w: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B13423" w:rsidRPr="00005334" w:rsidRDefault="00B13423" w:rsidP="00EA6904">
            <w:pPr>
              <w:pStyle w:val="aff1"/>
              <w:spacing w:before="40" w:line="240" w:lineRule="exact"/>
              <w:rPr>
                <w:rFonts w:cs="Arial"/>
                <w:i/>
              </w:rPr>
            </w:pPr>
            <w:r>
              <w:rPr>
                <w:rFonts w:cs="Arial"/>
                <w:i/>
              </w:rPr>
              <w:t>98,4</w:t>
            </w:r>
          </w:p>
        </w:tc>
        <w:tc>
          <w:tcPr>
            <w:tcW w:w="2051" w:type="dxa"/>
            <w:gridSpan w:val="2"/>
            <w:tcBorders>
              <w:top w:val="dotted" w:sz="4" w:space="0" w:color="auto"/>
              <w:bottom w:val="dotted" w:sz="4" w:space="0" w:color="auto"/>
            </w:tcBorders>
            <w:vAlign w:val="bottom"/>
          </w:tcPr>
          <w:p w:rsidR="00B13423" w:rsidRPr="00005334" w:rsidRDefault="00B13423" w:rsidP="00EA6904">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B13423" w:rsidRPr="00005334" w:rsidRDefault="00B13423" w:rsidP="00EA6904">
            <w:pPr>
              <w:pStyle w:val="aff1"/>
              <w:spacing w:before="40" w:line="240" w:lineRule="exact"/>
              <w:rPr>
                <w:rFonts w:cs="Arial"/>
                <w:i/>
              </w:rPr>
            </w:pPr>
            <w:r>
              <w:rPr>
                <w:rFonts w:cs="Arial"/>
                <w:i/>
              </w:rPr>
              <w:t>100,0</w:t>
            </w:r>
          </w:p>
        </w:tc>
        <w:tc>
          <w:tcPr>
            <w:tcW w:w="2022" w:type="dxa"/>
            <w:tcBorders>
              <w:top w:val="dotted" w:sz="4" w:space="0" w:color="auto"/>
              <w:bottom w:val="dotted" w:sz="4" w:space="0" w:color="auto"/>
            </w:tcBorders>
            <w:vAlign w:val="bottom"/>
          </w:tcPr>
          <w:p w:rsidR="00B13423" w:rsidRPr="00005334" w:rsidRDefault="00B13423" w:rsidP="00EA6904">
            <w:pPr>
              <w:pStyle w:val="aff1"/>
              <w:spacing w:before="40" w:line="240" w:lineRule="exact"/>
              <w:rPr>
                <w:rFonts w:cs="Arial"/>
                <w:i/>
              </w:rPr>
            </w:pP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Pr="00A56F2E" w:rsidRDefault="00B13423" w:rsidP="00EA6904">
            <w:pPr>
              <w:pStyle w:val="aff"/>
              <w:spacing w:before="40" w:line="240" w:lineRule="exact"/>
              <w:ind w:left="113"/>
              <w:rPr>
                <w:rFonts w:cs="Arial"/>
              </w:rPr>
            </w:pPr>
            <w:r w:rsidRPr="00A56F2E">
              <w:rPr>
                <w:rFonts w:cs="Arial"/>
              </w:rPr>
              <w:t>Июль</w:t>
            </w:r>
          </w:p>
        </w:tc>
        <w:tc>
          <w:tcPr>
            <w:tcW w:w="1992" w:type="dxa"/>
            <w:tcBorders>
              <w:top w:val="dotted" w:sz="4" w:space="0" w:color="auto"/>
              <w:bottom w:val="dotted" w:sz="4" w:space="0" w:color="auto"/>
            </w:tcBorders>
            <w:vAlign w:val="bottom"/>
          </w:tcPr>
          <w:p w:rsidR="00B13423" w:rsidRPr="00A56F2E" w:rsidRDefault="00B13423" w:rsidP="00EA6904">
            <w:pPr>
              <w:pStyle w:val="aff1"/>
              <w:spacing w:before="40" w:line="240" w:lineRule="exact"/>
              <w:rPr>
                <w:rFonts w:cs="Arial"/>
              </w:rPr>
            </w:pPr>
            <w:r>
              <w:rPr>
                <w:rFonts w:cs="Arial"/>
              </w:rPr>
              <w:t>101,7</w:t>
            </w:r>
          </w:p>
        </w:tc>
        <w:tc>
          <w:tcPr>
            <w:tcW w:w="2051" w:type="dxa"/>
            <w:gridSpan w:val="2"/>
            <w:tcBorders>
              <w:top w:val="dotted" w:sz="4" w:space="0" w:color="auto"/>
              <w:bottom w:val="dotted" w:sz="4" w:space="0" w:color="auto"/>
            </w:tcBorders>
            <w:vAlign w:val="bottom"/>
          </w:tcPr>
          <w:p w:rsidR="00B13423" w:rsidRPr="00A56F2E" w:rsidRDefault="00B13423" w:rsidP="00EA6904">
            <w:pPr>
              <w:pStyle w:val="aff1"/>
              <w:spacing w:before="40" w:line="240" w:lineRule="exact"/>
              <w:rPr>
                <w:rFonts w:cs="Arial"/>
              </w:rPr>
            </w:pPr>
            <w:r>
              <w:rPr>
                <w:rFonts w:cs="Arial"/>
              </w:rPr>
              <w:t>100,2</w:t>
            </w:r>
          </w:p>
        </w:tc>
        <w:tc>
          <w:tcPr>
            <w:tcW w:w="2022" w:type="dxa"/>
            <w:tcBorders>
              <w:top w:val="dotted" w:sz="4" w:space="0" w:color="auto"/>
              <w:bottom w:val="dotted" w:sz="4" w:space="0" w:color="auto"/>
            </w:tcBorders>
            <w:vAlign w:val="bottom"/>
          </w:tcPr>
          <w:p w:rsidR="00B13423" w:rsidRPr="00A56F2E" w:rsidRDefault="00B13423" w:rsidP="00EA6904">
            <w:pPr>
              <w:pStyle w:val="aff1"/>
              <w:spacing w:before="40" w:line="240" w:lineRule="exact"/>
              <w:rPr>
                <w:rFonts w:cs="Arial"/>
              </w:rPr>
            </w:pPr>
            <w:r>
              <w:rPr>
                <w:rFonts w:cs="Arial"/>
              </w:rPr>
              <w:t>102,9</w:t>
            </w:r>
          </w:p>
        </w:tc>
        <w:tc>
          <w:tcPr>
            <w:tcW w:w="2022" w:type="dxa"/>
            <w:tcBorders>
              <w:top w:val="dotted" w:sz="4" w:space="0" w:color="auto"/>
              <w:bottom w:val="dotted" w:sz="4" w:space="0" w:color="auto"/>
            </w:tcBorders>
            <w:vAlign w:val="bottom"/>
          </w:tcPr>
          <w:p w:rsidR="00B13423" w:rsidRPr="00A56F2E" w:rsidRDefault="00B13423" w:rsidP="00EA6904">
            <w:pPr>
              <w:pStyle w:val="aff1"/>
              <w:spacing w:before="40" w:line="240" w:lineRule="exact"/>
              <w:rPr>
                <w:rFonts w:cs="Arial"/>
              </w:rPr>
            </w:pPr>
            <w:r>
              <w:rPr>
                <w:rFonts w:cs="Arial"/>
              </w:rPr>
              <w:t>102,7</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Pr="00A56F2E" w:rsidRDefault="00B13423" w:rsidP="00EA6904">
            <w:pPr>
              <w:pStyle w:val="aff"/>
              <w:spacing w:before="40" w:line="240" w:lineRule="exact"/>
              <w:ind w:left="113"/>
              <w:rPr>
                <w:rFonts w:cs="Arial"/>
              </w:rPr>
            </w:pPr>
            <w:r>
              <w:rPr>
                <w:rFonts w:cs="Arial"/>
              </w:rPr>
              <w:t>Август</w:t>
            </w:r>
          </w:p>
        </w:tc>
        <w:tc>
          <w:tcPr>
            <w:tcW w:w="199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100,3</w:t>
            </w:r>
          </w:p>
        </w:tc>
        <w:tc>
          <w:tcPr>
            <w:tcW w:w="2051" w:type="dxa"/>
            <w:gridSpan w:val="2"/>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100,5</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102,7</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Сентябрь</w:t>
            </w:r>
          </w:p>
        </w:tc>
        <w:tc>
          <w:tcPr>
            <w:tcW w:w="199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100,4</w:t>
            </w:r>
          </w:p>
        </w:tc>
        <w:tc>
          <w:tcPr>
            <w:tcW w:w="2051" w:type="dxa"/>
            <w:gridSpan w:val="2"/>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100,9</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102,7</w:t>
            </w:r>
          </w:p>
        </w:tc>
      </w:tr>
      <w:tr w:rsidR="00B13423" w:rsidRPr="000151E5" w:rsidTr="00B13423">
        <w:trPr>
          <w:trHeight w:val="267"/>
        </w:trPr>
        <w:tc>
          <w:tcPr>
            <w:tcW w:w="1269" w:type="dxa"/>
            <w:tcBorders>
              <w:top w:val="dotted" w:sz="4" w:space="0" w:color="auto"/>
              <w:bottom w:val="dotted" w:sz="4" w:space="0" w:color="auto"/>
            </w:tcBorders>
            <w:vAlign w:val="bottom"/>
          </w:tcPr>
          <w:p w:rsidR="00B13423" w:rsidRPr="000151E5" w:rsidRDefault="00B13423" w:rsidP="00EA6904">
            <w:pPr>
              <w:pStyle w:val="aff"/>
              <w:spacing w:before="40" w:line="240" w:lineRule="exact"/>
              <w:ind w:left="113"/>
              <w:rPr>
                <w:rFonts w:cs="Arial"/>
                <w:i/>
              </w:rPr>
            </w:pPr>
            <w:r w:rsidRPr="000151E5">
              <w:rPr>
                <w:rFonts w:cs="Arial"/>
                <w:i/>
                <w:lang w:val="en-US"/>
              </w:rPr>
              <w:t xml:space="preserve">III </w:t>
            </w:r>
            <w:r w:rsidRPr="000151E5">
              <w:rPr>
                <w:rFonts w:cs="Arial"/>
                <w:i/>
              </w:rPr>
              <w:t>квартал</w:t>
            </w:r>
          </w:p>
        </w:tc>
        <w:tc>
          <w:tcPr>
            <w:tcW w:w="1992" w:type="dxa"/>
            <w:tcBorders>
              <w:top w:val="dotted" w:sz="4" w:space="0" w:color="auto"/>
              <w:bottom w:val="dotted" w:sz="4" w:space="0" w:color="auto"/>
            </w:tcBorders>
            <w:vAlign w:val="bottom"/>
          </w:tcPr>
          <w:p w:rsidR="00B13423" w:rsidRPr="000151E5" w:rsidRDefault="00B13423" w:rsidP="00EA6904">
            <w:pPr>
              <w:pStyle w:val="aff1"/>
              <w:spacing w:before="40" w:line="240" w:lineRule="exact"/>
              <w:rPr>
                <w:rFonts w:cs="Arial"/>
                <w:i/>
              </w:rPr>
            </w:pPr>
            <w:r w:rsidRPr="000151E5">
              <w:rPr>
                <w:rFonts w:cs="Arial"/>
                <w:i/>
              </w:rPr>
              <w:t>102,4</w:t>
            </w:r>
          </w:p>
        </w:tc>
        <w:tc>
          <w:tcPr>
            <w:tcW w:w="2051" w:type="dxa"/>
            <w:gridSpan w:val="2"/>
            <w:tcBorders>
              <w:top w:val="dotted" w:sz="4" w:space="0" w:color="auto"/>
              <w:bottom w:val="dotted" w:sz="4" w:space="0" w:color="auto"/>
            </w:tcBorders>
            <w:vAlign w:val="bottom"/>
          </w:tcPr>
          <w:p w:rsidR="00B13423" w:rsidRPr="000151E5" w:rsidRDefault="00B13423" w:rsidP="00EA6904">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B13423" w:rsidRPr="000151E5" w:rsidRDefault="00B13423" w:rsidP="00EA6904">
            <w:pPr>
              <w:pStyle w:val="aff1"/>
              <w:spacing w:before="40" w:line="240" w:lineRule="exact"/>
              <w:rPr>
                <w:rFonts w:cs="Arial"/>
                <w:i/>
              </w:rPr>
            </w:pPr>
            <w:r w:rsidRPr="000151E5">
              <w:rPr>
                <w:rFonts w:cs="Arial"/>
                <w:i/>
              </w:rPr>
              <w:t>102,9</w:t>
            </w:r>
          </w:p>
        </w:tc>
        <w:tc>
          <w:tcPr>
            <w:tcW w:w="2022" w:type="dxa"/>
            <w:tcBorders>
              <w:top w:val="dotted" w:sz="4" w:space="0" w:color="auto"/>
              <w:bottom w:val="dotted" w:sz="4" w:space="0" w:color="auto"/>
            </w:tcBorders>
            <w:vAlign w:val="bottom"/>
          </w:tcPr>
          <w:p w:rsidR="00B13423" w:rsidRPr="000151E5" w:rsidRDefault="00B13423" w:rsidP="00EA6904">
            <w:pPr>
              <w:pStyle w:val="aff1"/>
              <w:spacing w:before="40" w:line="240" w:lineRule="exact"/>
              <w:rPr>
                <w:rFonts w:cs="Arial"/>
                <w:i/>
              </w:rPr>
            </w:pP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i/>
                <w:lang w:val="en-US"/>
              </w:rPr>
            </w:pPr>
            <w:r w:rsidRPr="00540E58">
              <w:rPr>
                <w:rFonts w:cs="Arial"/>
              </w:rPr>
              <w:t>Октябрь</w:t>
            </w:r>
          </w:p>
        </w:tc>
        <w:tc>
          <w:tcPr>
            <w:tcW w:w="199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102,0</w:t>
            </w:r>
          </w:p>
        </w:tc>
        <w:tc>
          <w:tcPr>
            <w:tcW w:w="2051" w:type="dxa"/>
            <w:gridSpan w:val="2"/>
            <w:tcBorders>
              <w:top w:val="dotted" w:sz="4" w:space="0" w:color="auto"/>
              <w:bottom w:val="dotted" w:sz="4" w:space="0" w:color="auto"/>
            </w:tcBorders>
            <w:vAlign w:val="bottom"/>
          </w:tcPr>
          <w:p w:rsidR="00B13423" w:rsidRPr="0058305C" w:rsidRDefault="00B13423" w:rsidP="00EA6904">
            <w:pPr>
              <w:pStyle w:val="aff1"/>
              <w:spacing w:before="40" w:line="240" w:lineRule="exact"/>
              <w:rPr>
                <w:rFonts w:cs="Arial"/>
              </w:rPr>
            </w:pPr>
            <w:r w:rsidRPr="0058305C">
              <w:rPr>
                <w:rFonts w:cs="Arial"/>
              </w:rPr>
              <w:t>103,0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102,7</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Pr="00540E58" w:rsidRDefault="00B13423" w:rsidP="00EA6904">
            <w:pPr>
              <w:pStyle w:val="aff"/>
              <w:spacing w:before="40" w:line="240" w:lineRule="exact"/>
              <w:ind w:left="113"/>
              <w:rPr>
                <w:rFonts w:cs="Arial"/>
              </w:rPr>
            </w:pPr>
            <w:r>
              <w:rPr>
                <w:rFonts w:cs="Arial"/>
              </w:rPr>
              <w:t>Ноябрь</w:t>
            </w:r>
          </w:p>
        </w:tc>
        <w:tc>
          <w:tcPr>
            <w:tcW w:w="199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B13423" w:rsidRPr="0058305C" w:rsidRDefault="00B13423" w:rsidP="00EA6904">
            <w:pPr>
              <w:pStyle w:val="aff1"/>
              <w:spacing w:before="40" w:line="240" w:lineRule="exact"/>
              <w:rPr>
                <w:rFonts w:cs="Arial"/>
              </w:rPr>
            </w:pPr>
            <w:r w:rsidRPr="0058305C">
              <w:rPr>
                <w:rFonts w:cs="Arial"/>
              </w:rPr>
              <w:t>103,1</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102,7</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Декабрь</w:t>
            </w:r>
          </w:p>
        </w:tc>
        <w:tc>
          <w:tcPr>
            <w:tcW w:w="199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B13423" w:rsidRPr="0058305C" w:rsidRDefault="00B13423" w:rsidP="00EA6904">
            <w:pPr>
              <w:pStyle w:val="aff1"/>
              <w:spacing w:before="40" w:line="240" w:lineRule="exact"/>
              <w:rPr>
                <w:rFonts w:cs="Arial"/>
              </w:rPr>
            </w:pPr>
            <w:r>
              <w:rPr>
                <w:rFonts w:cs="Arial"/>
              </w:rPr>
              <w:t>103,2</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102,7</w:t>
            </w:r>
          </w:p>
        </w:tc>
      </w:tr>
      <w:tr w:rsidR="00B13423" w:rsidRPr="00380DC7" w:rsidTr="00B13423">
        <w:trPr>
          <w:trHeight w:val="267"/>
        </w:trPr>
        <w:tc>
          <w:tcPr>
            <w:tcW w:w="1269" w:type="dxa"/>
            <w:tcBorders>
              <w:top w:val="dotted" w:sz="4" w:space="0" w:color="auto"/>
              <w:bottom w:val="dotted" w:sz="4" w:space="0" w:color="auto"/>
            </w:tcBorders>
            <w:vAlign w:val="bottom"/>
          </w:tcPr>
          <w:p w:rsidR="00B13423" w:rsidRPr="00380DC7" w:rsidRDefault="00B13423" w:rsidP="00EA6904">
            <w:pPr>
              <w:pStyle w:val="aff"/>
              <w:spacing w:before="40" w:line="240" w:lineRule="exact"/>
              <w:ind w:left="113"/>
              <w:rPr>
                <w:rFonts w:cs="Arial"/>
                <w:i/>
              </w:rPr>
            </w:pPr>
            <w:r w:rsidRPr="00380DC7">
              <w:rPr>
                <w:rFonts w:cs="Arial"/>
                <w:i/>
                <w:lang w:val="en-US"/>
              </w:rPr>
              <w:t>IV</w:t>
            </w:r>
            <w:r w:rsidRPr="00380DC7">
              <w:rPr>
                <w:rFonts w:cs="Arial"/>
                <w:i/>
              </w:rPr>
              <w:t xml:space="preserve"> квартал</w:t>
            </w:r>
          </w:p>
        </w:tc>
        <w:tc>
          <w:tcPr>
            <w:tcW w:w="1992" w:type="dxa"/>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lang w:val="en-US"/>
              </w:rPr>
            </w:pPr>
            <w:r w:rsidRPr="00380DC7">
              <w:rPr>
                <w:rFonts w:cs="Arial"/>
                <w:i/>
                <w:lang w:val="en-US"/>
              </w:rPr>
              <w:t>102,3</w:t>
            </w:r>
          </w:p>
        </w:tc>
        <w:tc>
          <w:tcPr>
            <w:tcW w:w="2051" w:type="dxa"/>
            <w:gridSpan w:val="2"/>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lang w:val="en-US"/>
              </w:rPr>
            </w:pPr>
            <w:r w:rsidRPr="00380DC7">
              <w:rPr>
                <w:rFonts w:cs="Arial"/>
                <w:i/>
              </w:rPr>
              <w:t>100</w:t>
            </w:r>
            <w:r w:rsidRPr="00380DC7">
              <w:rPr>
                <w:rFonts w:cs="Arial"/>
                <w:i/>
                <w:lang w:val="en-US"/>
              </w:rPr>
              <w:t>,0</w:t>
            </w:r>
          </w:p>
        </w:tc>
        <w:tc>
          <w:tcPr>
            <w:tcW w:w="2022" w:type="dxa"/>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rPr>
            </w:pPr>
          </w:p>
        </w:tc>
      </w:tr>
      <w:tr w:rsidR="00B13423" w:rsidRPr="006E461E" w:rsidTr="00B13423">
        <w:tc>
          <w:tcPr>
            <w:tcW w:w="9356" w:type="dxa"/>
            <w:gridSpan w:val="6"/>
            <w:tcBorders>
              <w:top w:val="single" w:sz="4" w:space="0" w:color="auto"/>
              <w:bottom w:val="single" w:sz="4" w:space="0" w:color="auto"/>
            </w:tcBorders>
          </w:tcPr>
          <w:p w:rsidR="00B13423" w:rsidRPr="00977693" w:rsidRDefault="00B13423" w:rsidP="00EA6904">
            <w:pPr>
              <w:pStyle w:val="aff1"/>
              <w:keepNext/>
              <w:keepLines/>
              <w:spacing w:before="40" w:line="240" w:lineRule="exact"/>
              <w:rPr>
                <w:rFonts w:cs="Arial"/>
                <w:b/>
              </w:rPr>
            </w:pPr>
            <w:r w:rsidRPr="00977693">
              <w:rPr>
                <w:rFonts w:cs="Arial"/>
                <w:b/>
              </w:rPr>
              <w:t>201</w:t>
            </w:r>
            <w:r>
              <w:rPr>
                <w:rFonts w:cs="Arial"/>
                <w:b/>
              </w:rPr>
              <w:t>9</w:t>
            </w:r>
            <w:r w:rsidRPr="00977693">
              <w:rPr>
                <w:rFonts w:cs="Arial"/>
                <w:b/>
              </w:rPr>
              <w:t xml:space="preserve"> год</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Pr="006E461E" w:rsidRDefault="00B13423" w:rsidP="00EA6904">
            <w:pPr>
              <w:pStyle w:val="aff"/>
              <w:spacing w:before="40" w:line="240" w:lineRule="exact"/>
              <w:ind w:left="113"/>
              <w:rPr>
                <w:rFonts w:cs="Arial"/>
              </w:rPr>
            </w:pPr>
            <w:r w:rsidRPr="006E461E">
              <w:rPr>
                <w:rFonts w:cs="Arial"/>
              </w:rPr>
              <w:t>Январь</w:t>
            </w:r>
          </w:p>
        </w:tc>
        <w:tc>
          <w:tcPr>
            <w:tcW w:w="2021" w:type="dxa"/>
            <w:gridSpan w:val="2"/>
            <w:tcBorders>
              <w:top w:val="dotted" w:sz="4" w:space="0" w:color="auto"/>
              <w:bottom w:val="dotted" w:sz="4" w:space="0" w:color="auto"/>
            </w:tcBorders>
            <w:vAlign w:val="bottom"/>
          </w:tcPr>
          <w:p w:rsidR="00B13423" w:rsidRPr="009D4E0F" w:rsidRDefault="00B13423" w:rsidP="00EA6904">
            <w:pPr>
              <w:pStyle w:val="aff1"/>
              <w:spacing w:before="40"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B13423" w:rsidRPr="00AB27FF" w:rsidRDefault="00B13423" w:rsidP="00EA6904">
            <w:pPr>
              <w:pStyle w:val="aff1"/>
              <w:spacing w:before="40"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Pr>
                <w:rFonts w:cs="Arial"/>
              </w:rPr>
              <w:t>99</w:t>
            </w:r>
            <w:r w:rsidRPr="006E461E">
              <w:rPr>
                <w:rFonts w:cs="Arial"/>
              </w:rPr>
              <w:t>,</w:t>
            </w:r>
            <w:r>
              <w:rPr>
                <w:rFonts w:cs="Arial"/>
              </w:rPr>
              <w:t>9</w:t>
            </w:r>
          </w:p>
        </w:tc>
        <w:tc>
          <w:tcPr>
            <w:tcW w:w="2022" w:type="dxa"/>
            <w:tcBorders>
              <w:top w:val="dotted" w:sz="4" w:space="0" w:color="auto"/>
              <w:bottom w:val="dotted" w:sz="4" w:space="0" w:color="auto"/>
            </w:tcBorders>
            <w:vAlign w:val="bottom"/>
          </w:tcPr>
          <w:p w:rsidR="00B13423" w:rsidRPr="006E461E" w:rsidRDefault="00B13423" w:rsidP="00EA6904">
            <w:pPr>
              <w:pStyle w:val="aff1"/>
              <w:spacing w:before="40" w:line="240" w:lineRule="exact"/>
              <w:rPr>
                <w:rFonts w:cs="Arial"/>
              </w:rPr>
            </w:pPr>
            <w:r>
              <w:rPr>
                <w:rFonts w:cs="Arial"/>
              </w:rPr>
              <w:t>99</w:t>
            </w:r>
            <w:r w:rsidRPr="006E461E">
              <w:rPr>
                <w:rFonts w:cs="Arial"/>
              </w:rPr>
              <w:t>,</w:t>
            </w:r>
            <w:r>
              <w:rPr>
                <w:rFonts w:cs="Arial"/>
              </w:rPr>
              <w:t>9</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Pr="006E7868" w:rsidRDefault="00B13423" w:rsidP="00EA6904">
            <w:pPr>
              <w:pStyle w:val="aff"/>
              <w:spacing w:before="40" w:line="240" w:lineRule="exact"/>
              <w:ind w:left="113"/>
              <w:rPr>
                <w:rFonts w:cs="Arial"/>
              </w:rPr>
            </w:pPr>
            <w:r w:rsidRPr="006E7868">
              <w:rPr>
                <w:rFonts w:cs="Arial"/>
              </w:rPr>
              <w:t>Февраль</w:t>
            </w:r>
          </w:p>
        </w:tc>
        <w:tc>
          <w:tcPr>
            <w:tcW w:w="2021" w:type="dxa"/>
            <w:gridSpan w:val="2"/>
            <w:tcBorders>
              <w:top w:val="dotted" w:sz="4" w:space="0" w:color="auto"/>
              <w:bottom w:val="dotted" w:sz="4" w:space="0" w:color="auto"/>
            </w:tcBorders>
            <w:vAlign w:val="bottom"/>
          </w:tcPr>
          <w:p w:rsidR="00B13423" w:rsidRPr="006E7868" w:rsidRDefault="00B13423" w:rsidP="00EA6904">
            <w:pPr>
              <w:pStyle w:val="aff1"/>
              <w:spacing w:before="40" w:line="240" w:lineRule="exact"/>
              <w:rPr>
                <w:rFonts w:cs="Arial"/>
              </w:rPr>
            </w:pPr>
            <w:r w:rsidRPr="006E7868">
              <w:rPr>
                <w:rFonts w:cs="Arial"/>
              </w:rPr>
              <w:t>101,9</w:t>
            </w:r>
          </w:p>
        </w:tc>
        <w:tc>
          <w:tcPr>
            <w:tcW w:w="2022" w:type="dxa"/>
            <w:tcBorders>
              <w:top w:val="dotted" w:sz="4" w:space="0" w:color="auto"/>
              <w:bottom w:val="dotted" w:sz="4" w:space="0" w:color="auto"/>
            </w:tcBorders>
            <w:vAlign w:val="bottom"/>
          </w:tcPr>
          <w:p w:rsidR="00B13423" w:rsidRPr="006E7868" w:rsidRDefault="00B13423" w:rsidP="00EA6904">
            <w:pPr>
              <w:pStyle w:val="aff1"/>
              <w:spacing w:before="40" w:line="240" w:lineRule="exact"/>
              <w:rPr>
                <w:rFonts w:cs="Arial"/>
              </w:rPr>
            </w:pPr>
            <w:r w:rsidRPr="006E7868">
              <w:rPr>
                <w:rFonts w:cs="Arial"/>
              </w:rPr>
              <w:t>99,2</w:t>
            </w:r>
          </w:p>
        </w:tc>
        <w:tc>
          <w:tcPr>
            <w:tcW w:w="2022" w:type="dxa"/>
            <w:tcBorders>
              <w:top w:val="dotted" w:sz="4" w:space="0" w:color="auto"/>
              <w:bottom w:val="dotted" w:sz="4" w:space="0" w:color="auto"/>
            </w:tcBorders>
            <w:vAlign w:val="bottom"/>
          </w:tcPr>
          <w:p w:rsidR="00B13423" w:rsidRPr="006E7868" w:rsidRDefault="00B13423" w:rsidP="00EA6904">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sidRPr="006E7868">
              <w:rPr>
                <w:rFonts w:cs="Arial"/>
              </w:rPr>
              <w:t>99,9</w:t>
            </w:r>
          </w:p>
        </w:tc>
      </w:tr>
      <w:tr w:rsidR="00B13423" w:rsidRPr="006E461E" w:rsidTr="00B13423">
        <w:trPr>
          <w:trHeight w:val="267"/>
        </w:trPr>
        <w:tc>
          <w:tcPr>
            <w:tcW w:w="1269" w:type="dxa"/>
            <w:tcBorders>
              <w:top w:val="dotted" w:sz="4" w:space="0" w:color="auto"/>
              <w:bottom w:val="dotted" w:sz="4" w:space="0" w:color="auto"/>
            </w:tcBorders>
            <w:vAlign w:val="bottom"/>
          </w:tcPr>
          <w:p w:rsidR="00B13423" w:rsidRPr="006E7868" w:rsidRDefault="00B13423" w:rsidP="00EA6904">
            <w:pPr>
              <w:pStyle w:val="aff"/>
              <w:spacing w:before="40" w:line="240" w:lineRule="exact"/>
              <w:ind w:left="113"/>
              <w:rPr>
                <w:rFonts w:cs="Arial"/>
              </w:rPr>
            </w:pPr>
            <w:r>
              <w:rPr>
                <w:rFonts w:cs="Arial"/>
              </w:rPr>
              <w:t>Март</w:t>
            </w:r>
          </w:p>
        </w:tc>
        <w:tc>
          <w:tcPr>
            <w:tcW w:w="2021" w:type="dxa"/>
            <w:gridSpan w:val="2"/>
            <w:tcBorders>
              <w:top w:val="dotted" w:sz="4" w:space="0" w:color="auto"/>
              <w:bottom w:val="dotted" w:sz="4" w:space="0" w:color="auto"/>
            </w:tcBorders>
            <w:vAlign w:val="bottom"/>
          </w:tcPr>
          <w:p w:rsidR="00B13423" w:rsidRPr="006E7868" w:rsidRDefault="00B13423" w:rsidP="00EA6904">
            <w:pPr>
              <w:pStyle w:val="aff1"/>
              <w:spacing w:before="40" w:line="240" w:lineRule="exact"/>
              <w:rPr>
                <w:rFonts w:cs="Arial"/>
              </w:rPr>
            </w:pPr>
            <w:r>
              <w:rPr>
                <w:rFonts w:cs="Arial"/>
              </w:rPr>
              <w:t>100,2</w:t>
            </w:r>
          </w:p>
        </w:tc>
        <w:tc>
          <w:tcPr>
            <w:tcW w:w="2022" w:type="dxa"/>
            <w:tcBorders>
              <w:top w:val="dotted" w:sz="4" w:space="0" w:color="auto"/>
              <w:bottom w:val="dotted" w:sz="4" w:space="0" w:color="auto"/>
            </w:tcBorders>
            <w:vAlign w:val="bottom"/>
          </w:tcPr>
          <w:p w:rsidR="00B13423" w:rsidRPr="006E7868" w:rsidRDefault="00B13423" w:rsidP="00EA6904">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B13423" w:rsidRPr="006E7868" w:rsidRDefault="00B13423" w:rsidP="00EA6904">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sidRPr="006E7868">
              <w:rPr>
                <w:rFonts w:cs="Arial"/>
              </w:rPr>
              <w:t>99,9</w:t>
            </w:r>
          </w:p>
        </w:tc>
      </w:tr>
      <w:tr w:rsidR="00B13423" w:rsidRPr="00380DC7" w:rsidTr="00B13423">
        <w:trPr>
          <w:trHeight w:val="267"/>
        </w:trPr>
        <w:tc>
          <w:tcPr>
            <w:tcW w:w="1269" w:type="dxa"/>
            <w:tcBorders>
              <w:top w:val="dotted" w:sz="4" w:space="0" w:color="auto"/>
              <w:bottom w:val="dotted" w:sz="4" w:space="0" w:color="auto"/>
            </w:tcBorders>
            <w:vAlign w:val="bottom"/>
          </w:tcPr>
          <w:p w:rsidR="00B13423" w:rsidRPr="00380DC7" w:rsidRDefault="00B13423" w:rsidP="00EA6904">
            <w:pPr>
              <w:pStyle w:val="aff"/>
              <w:spacing w:before="40" w:line="240" w:lineRule="exact"/>
              <w:ind w:left="113"/>
              <w:rPr>
                <w:rFonts w:cs="Arial"/>
                <w:i/>
              </w:rPr>
            </w:pPr>
            <w:r w:rsidRPr="00380DC7">
              <w:rPr>
                <w:rFonts w:cs="Arial"/>
                <w:i/>
                <w:lang w:val="en-US"/>
              </w:rPr>
              <w:t xml:space="preserve">I </w:t>
            </w:r>
            <w:r w:rsidRPr="00380DC7">
              <w:rPr>
                <w:rFonts w:cs="Arial"/>
                <w:i/>
              </w:rPr>
              <w:t>квартал</w:t>
            </w:r>
          </w:p>
        </w:tc>
        <w:tc>
          <w:tcPr>
            <w:tcW w:w="2021" w:type="dxa"/>
            <w:gridSpan w:val="2"/>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rPr>
            </w:pPr>
            <w:r w:rsidRPr="00380DC7">
              <w:rPr>
                <w:rFonts w:cs="Arial"/>
                <w:i/>
              </w:rPr>
              <w:t>99,4</w:t>
            </w:r>
          </w:p>
        </w:tc>
        <w:tc>
          <w:tcPr>
            <w:tcW w:w="2022" w:type="dxa"/>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rPr>
            </w:pPr>
            <w:r w:rsidRPr="00380DC7">
              <w:rPr>
                <w:rFonts w:cs="Arial"/>
                <w:i/>
              </w:rPr>
              <w:t>99,9</w:t>
            </w:r>
          </w:p>
        </w:tc>
        <w:tc>
          <w:tcPr>
            <w:tcW w:w="2022" w:type="dxa"/>
            <w:tcBorders>
              <w:top w:val="dotted" w:sz="4" w:space="0" w:color="auto"/>
              <w:bottom w:val="dotted" w:sz="4" w:space="0" w:color="auto"/>
            </w:tcBorders>
            <w:vAlign w:val="bottom"/>
          </w:tcPr>
          <w:p w:rsidR="00B13423" w:rsidRPr="00380DC7" w:rsidRDefault="00B13423" w:rsidP="00EA6904">
            <w:pPr>
              <w:pStyle w:val="aff1"/>
              <w:spacing w:before="40" w:line="240" w:lineRule="exact"/>
              <w:rPr>
                <w:rFonts w:cs="Arial"/>
                <w:i/>
              </w:rPr>
            </w:pPr>
          </w:p>
        </w:tc>
      </w:tr>
      <w:tr w:rsidR="00B13423" w:rsidRPr="007B03C0" w:rsidTr="00B13423">
        <w:trPr>
          <w:trHeight w:val="267"/>
        </w:trPr>
        <w:tc>
          <w:tcPr>
            <w:tcW w:w="1269" w:type="dxa"/>
            <w:tcBorders>
              <w:top w:val="dotted" w:sz="4" w:space="0" w:color="auto"/>
              <w:bottom w:val="dotted" w:sz="4" w:space="0" w:color="auto"/>
            </w:tcBorders>
            <w:vAlign w:val="bottom"/>
          </w:tcPr>
          <w:p w:rsidR="00B13423" w:rsidRPr="000D2A26" w:rsidRDefault="00B13423" w:rsidP="00EA6904">
            <w:pPr>
              <w:pStyle w:val="aff"/>
              <w:spacing w:before="40" w:line="240" w:lineRule="exact"/>
              <w:ind w:left="113"/>
              <w:rPr>
                <w:rFonts w:cs="Arial"/>
                <w:i/>
                <w:lang w:val="en-US"/>
              </w:rPr>
            </w:pPr>
            <w:r w:rsidRPr="007B03C0">
              <w:rPr>
                <w:rFonts w:cs="Arial"/>
              </w:rPr>
              <w:t>Апрель</w:t>
            </w:r>
          </w:p>
        </w:tc>
        <w:tc>
          <w:tcPr>
            <w:tcW w:w="2021" w:type="dxa"/>
            <w:gridSpan w:val="2"/>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99,8</w:t>
            </w:r>
          </w:p>
        </w:tc>
        <w:tc>
          <w:tcPr>
            <w:tcW w:w="2022" w:type="dxa"/>
            <w:tcBorders>
              <w:top w:val="dotted" w:sz="4" w:space="0" w:color="auto"/>
              <w:bottom w:val="dotted" w:sz="4" w:space="0" w:color="auto"/>
            </w:tcBorders>
            <w:vAlign w:val="bottom"/>
          </w:tcPr>
          <w:p w:rsidR="00B13423" w:rsidRPr="007B03C0" w:rsidRDefault="00B13423" w:rsidP="00EA6904">
            <w:pPr>
              <w:pStyle w:val="aff1"/>
              <w:spacing w:before="40" w:line="240" w:lineRule="exact"/>
              <w:rPr>
                <w:rFonts w:cs="Arial"/>
              </w:rPr>
            </w:pPr>
            <w:r w:rsidRPr="007B03C0">
              <w:rPr>
                <w:rFonts w:cs="Arial"/>
              </w:rPr>
              <w:t>99,2</w:t>
            </w:r>
          </w:p>
        </w:tc>
        <w:tc>
          <w:tcPr>
            <w:tcW w:w="2022" w:type="dxa"/>
            <w:tcBorders>
              <w:top w:val="dotted" w:sz="4" w:space="0" w:color="auto"/>
              <w:bottom w:val="dotted" w:sz="4" w:space="0" w:color="auto"/>
            </w:tcBorders>
            <w:vAlign w:val="bottom"/>
          </w:tcPr>
          <w:p w:rsidR="00B13423" w:rsidRPr="006E7868" w:rsidRDefault="00B13423" w:rsidP="00EA6904">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sidRPr="006E7868">
              <w:rPr>
                <w:rFonts w:cs="Arial"/>
              </w:rPr>
              <w:t>99,9</w:t>
            </w:r>
          </w:p>
        </w:tc>
      </w:tr>
      <w:tr w:rsidR="00B13423" w:rsidRPr="007B03C0" w:rsidTr="00B13423">
        <w:trPr>
          <w:trHeight w:val="267"/>
        </w:trPr>
        <w:tc>
          <w:tcPr>
            <w:tcW w:w="1269" w:type="dxa"/>
            <w:tcBorders>
              <w:top w:val="dotted" w:sz="4" w:space="0" w:color="auto"/>
              <w:bottom w:val="dotted" w:sz="4" w:space="0" w:color="auto"/>
            </w:tcBorders>
            <w:vAlign w:val="bottom"/>
          </w:tcPr>
          <w:p w:rsidR="00B13423" w:rsidRPr="007B03C0" w:rsidRDefault="00B13423" w:rsidP="00EA6904">
            <w:pPr>
              <w:pStyle w:val="aff"/>
              <w:spacing w:before="40" w:line="240" w:lineRule="exact"/>
              <w:ind w:left="113"/>
              <w:rPr>
                <w:rFonts w:cs="Arial"/>
              </w:rPr>
            </w:pPr>
            <w:r>
              <w:rPr>
                <w:rFonts w:cs="Arial"/>
              </w:rPr>
              <w:lastRenderedPageBreak/>
              <w:t>Май</w:t>
            </w:r>
          </w:p>
        </w:tc>
        <w:tc>
          <w:tcPr>
            <w:tcW w:w="2021" w:type="dxa"/>
            <w:gridSpan w:val="2"/>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100,8</w:t>
            </w:r>
          </w:p>
        </w:tc>
        <w:tc>
          <w:tcPr>
            <w:tcW w:w="2022" w:type="dxa"/>
            <w:tcBorders>
              <w:top w:val="dotted" w:sz="4" w:space="0" w:color="auto"/>
              <w:bottom w:val="dotted" w:sz="4" w:space="0" w:color="auto"/>
            </w:tcBorders>
            <w:vAlign w:val="bottom"/>
          </w:tcPr>
          <w:p w:rsidR="00B13423" w:rsidRPr="007B03C0" w:rsidRDefault="00B13423" w:rsidP="00EA6904">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13423" w:rsidRPr="006E7868" w:rsidRDefault="00B13423" w:rsidP="00EA6904">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sidRPr="006E7868">
              <w:rPr>
                <w:rFonts w:cs="Arial"/>
              </w:rPr>
              <w:t>99,9</w:t>
            </w:r>
          </w:p>
        </w:tc>
      </w:tr>
      <w:tr w:rsidR="00B13423" w:rsidRPr="007B03C0" w:rsidTr="00B13423">
        <w:trPr>
          <w:trHeight w:val="267"/>
        </w:trPr>
        <w:tc>
          <w:tcPr>
            <w:tcW w:w="1269"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sidRPr="00C40A61">
              <w:rPr>
                <w:rFonts w:cs="Arial"/>
              </w:rPr>
              <w:t>Июнь</w:t>
            </w:r>
          </w:p>
        </w:tc>
        <w:tc>
          <w:tcPr>
            <w:tcW w:w="2021" w:type="dxa"/>
            <w:gridSpan w:val="2"/>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B13423" w:rsidRPr="006E7868" w:rsidRDefault="00B13423" w:rsidP="00EA6904">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sidRPr="006E7868">
              <w:rPr>
                <w:rFonts w:cs="Arial"/>
              </w:rPr>
              <w:t>99,9</w:t>
            </w:r>
          </w:p>
        </w:tc>
      </w:tr>
      <w:tr w:rsidR="00B13423" w:rsidRPr="007B03C0" w:rsidTr="00B13423">
        <w:trPr>
          <w:trHeight w:val="267"/>
        </w:trPr>
        <w:tc>
          <w:tcPr>
            <w:tcW w:w="1269" w:type="dxa"/>
            <w:tcBorders>
              <w:top w:val="dotted" w:sz="4" w:space="0" w:color="auto"/>
              <w:bottom w:val="dotted" w:sz="4" w:space="0" w:color="auto"/>
            </w:tcBorders>
            <w:vAlign w:val="bottom"/>
          </w:tcPr>
          <w:p w:rsidR="00B13423" w:rsidRPr="00C40A61" w:rsidRDefault="00B13423" w:rsidP="00EA6904">
            <w:pPr>
              <w:pStyle w:val="aff"/>
              <w:spacing w:before="40" w:line="240" w:lineRule="exact"/>
              <w:ind w:left="113"/>
              <w:rPr>
                <w:rFonts w:cs="Arial"/>
                <w:i/>
                <w:lang w:val="en-US"/>
              </w:rPr>
            </w:pPr>
            <w:r w:rsidRPr="00C40A61">
              <w:rPr>
                <w:rFonts w:cs="Arial"/>
                <w:i/>
                <w:lang w:val="en-US"/>
              </w:rPr>
              <w:t>II квартал</w:t>
            </w:r>
          </w:p>
        </w:tc>
        <w:tc>
          <w:tcPr>
            <w:tcW w:w="2021" w:type="dxa"/>
            <w:gridSpan w:val="2"/>
            <w:tcBorders>
              <w:top w:val="dotted" w:sz="4" w:space="0" w:color="auto"/>
              <w:bottom w:val="dotted" w:sz="4" w:space="0" w:color="auto"/>
            </w:tcBorders>
            <w:vAlign w:val="bottom"/>
          </w:tcPr>
          <w:p w:rsidR="00B13423" w:rsidRPr="006D1F6E" w:rsidRDefault="00B13423" w:rsidP="00EA6904">
            <w:pPr>
              <w:pStyle w:val="aff1"/>
              <w:spacing w:before="40" w:line="240" w:lineRule="exact"/>
              <w:rPr>
                <w:rFonts w:cs="Arial"/>
                <w:i/>
              </w:rPr>
            </w:pPr>
            <w:r w:rsidRPr="006D1F6E">
              <w:rPr>
                <w:rFonts w:cs="Arial"/>
                <w:i/>
              </w:rPr>
              <w:t>100,0</w:t>
            </w:r>
          </w:p>
        </w:tc>
        <w:tc>
          <w:tcPr>
            <w:tcW w:w="2022" w:type="dxa"/>
            <w:tcBorders>
              <w:top w:val="dotted" w:sz="4" w:space="0" w:color="auto"/>
              <w:bottom w:val="dotted" w:sz="4" w:space="0" w:color="auto"/>
            </w:tcBorders>
            <w:vAlign w:val="bottom"/>
          </w:tcPr>
          <w:p w:rsidR="00B13423" w:rsidRPr="006D1F6E" w:rsidRDefault="00B13423" w:rsidP="00EA6904">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B13423" w:rsidRPr="006D1F6E" w:rsidRDefault="00B13423" w:rsidP="00EA6904">
            <w:pPr>
              <w:pStyle w:val="aff1"/>
              <w:spacing w:before="40" w:line="240" w:lineRule="exact"/>
              <w:rPr>
                <w:rFonts w:cs="Arial"/>
                <w:i/>
              </w:rPr>
            </w:pPr>
            <w:r w:rsidRPr="006D1F6E">
              <w:rPr>
                <w:rFonts w:cs="Arial"/>
                <w:i/>
              </w:rPr>
              <w:t>100,0</w:t>
            </w:r>
          </w:p>
        </w:tc>
        <w:tc>
          <w:tcPr>
            <w:tcW w:w="2022" w:type="dxa"/>
            <w:tcBorders>
              <w:top w:val="dotted" w:sz="4" w:space="0" w:color="auto"/>
              <w:bottom w:val="dotted" w:sz="4" w:space="0" w:color="auto"/>
            </w:tcBorders>
            <w:vAlign w:val="bottom"/>
          </w:tcPr>
          <w:p w:rsidR="00B13423" w:rsidRPr="006D1F6E" w:rsidRDefault="00B13423" w:rsidP="00EA6904">
            <w:pPr>
              <w:pStyle w:val="aff1"/>
              <w:spacing w:before="40" w:line="240" w:lineRule="exact"/>
              <w:rPr>
                <w:rFonts w:cs="Arial"/>
                <w:i/>
              </w:rPr>
            </w:pPr>
          </w:p>
        </w:tc>
      </w:tr>
      <w:tr w:rsidR="00B13423" w:rsidRPr="007B03C0" w:rsidTr="00B13423">
        <w:trPr>
          <w:trHeight w:val="267"/>
        </w:trPr>
        <w:tc>
          <w:tcPr>
            <w:tcW w:w="1269" w:type="dxa"/>
            <w:tcBorders>
              <w:top w:val="dotted" w:sz="4" w:space="0" w:color="auto"/>
              <w:bottom w:val="dotted" w:sz="4" w:space="0" w:color="auto"/>
            </w:tcBorders>
            <w:vAlign w:val="bottom"/>
          </w:tcPr>
          <w:p w:rsidR="00B13423" w:rsidRPr="00190B8B" w:rsidRDefault="00B13423" w:rsidP="00EA6904">
            <w:pPr>
              <w:pStyle w:val="aff"/>
              <w:spacing w:before="40" w:line="240" w:lineRule="exact"/>
              <w:ind w:left="113"/>
              <w:rPr>
                <w:rFonts w:cs="Arial"/>
              </w:rPr>
            </w:pPr>
            <w:r>
              <w:rPr>
                <w:rFonts w:cs="Arial"/>
              </w:rPr>
              <w:t>Июль</w:t>
            </w:r>
          </w:p>
        </w:tc>
        <w:tc>
          <w:tcPr>
            <w:tcW w:w="2021" w:type="dxa"/>
            <w:gridSpan w:val="2"/>
            <w:tcBorders>
              <w:top w:val="dotted" w:sz="4" w:space="0" w:color="auto"/>
              <w:bottom w:val="dotted" w:sz="4" w:space="0" w:color="auto"/>
            </w:tcBorders>
            <w:vAlign w:val="bottom"/>
          </w:tcPr>
          <w:p w:rsidR="00B13423" w:rsidRPr="00190B8B" w:rsidRDefault="00B13423" w:rsidP="00EA6904">
            <w:pPr>
              <w:pStyle w:val="aff1"/>
              <w:spacing w:before="40" w:line="240" w:lineRule="exact"/>
              <w:rPr>
                <w:rFonts w:cs="Arial"/>
              </w:rPr>
            </w:pPr>
            <w:r>
              <w:rPr>
                <w:rFonts w:cs="Arial"/>
              </w:rPr>
              <w:t>100,4</w:t>
            </w:r>
          </w:p>
        </w:tc>
        <w:tc>
          <w:tcPr>
            <w:tcW w:w="2022" w:type="dxa"/>
            <w:tcBorders>
              <w:top w:val="dotted" w:sz="4" w:space="0" w:color="auto"/>
              <w:bottom w:val="dotted" w:sz="4" w:space="0" w:color="auto"/>
            </w:tcBorders>
            <w:vAlign w:val="bottom"/>
          </w:tcPr>
          <w:p w:rsidR="00B13423" w:rsidRPr="00190B8B" w:rsidRDefault="00B13423" w:rsidP="00EA6904">
            <w:pPr>
              <w:pStyle w:val="aff1"/>
              <w:spacing w:before="40" w:line="240" w:lineRule="exact"/>
              <w:rPr>
                <w:rFonts w:cs="Arial"/>
              </w:rPr>
            </w:pPr>
            <w:r>
              <w:rPr>
                <w:rFonts w:cs="Arial"/>
              </w:rPr>
              <w:t>99,8</w:t>
            </w:r>
          </w:p>
        </w:tc>
        <w:tc>
          <w:tcPr>
            <w:tcW w:w="2022" w:type="dxa"/>
            <w:tcBorders>
              <w:top w:val="dotted" w:sz="4" w:space="0" w:color="auto"/>
              <w:bottom w:val="dotted" w:sz="4" w:space="0" w:color="auto"/>
            </w:tcBorders>
            <w:vAlign w:val="bottom"/>
          </w:tcPr>
          <w:p w:rsidR="00B13423" w:rsidRPr="00190B8B" w:rsidRDefault="00B13423" w:rsidP="00EA6904">
            <w:pPr>
              <w:pStyle w:val="aff1"/>
              <w:spacing w:before="40" w:line="240" w:lineRule="exact"/>
              <w:rPr>
                <w:rFonts w:cs="Arial"/>
              </w:rPr>
            </w:pPr>
            <w:r>
              <w:rPr>
                <w:rFonts w:cs="Arial"/>
              </w:rPr>
              <w:t>103,6</w:t>
            </w:r>
          </w:p>
        </w:tc>
        <w:tc>
          <w:tcPr>
            <w:tcW w:w="2022" w:type="dxa"/>
            <w:tcBorders>
              <w:top w:val="dotted" w:sz="4" w:space="0" w:color="auto"/>
              <w:bottom w:val="dotted" w:sz="4" w:space="0" w:color="auto"/>
            </w:tcBorders>
            <w:vAlign w:val="bottom"/>
          </w:tcPr>
          <w:p w:rsidR="00B13423" w:rsidRPr="00190B8B" w:rsidRDefault="00B13423" w:rsidP="00EA6904">
            <w:pPr>
              <w:pStyle w:val="aff1"/>
              <w:spacing w:before="40" w:line="240" w:lineRule="exact"/>
              <w:rPr>
                <w:rFonts w:cs="Arial"/>
              </w:rPr>
            </w:pPr>
            <w:r>
              <w:rPr>
                <w:rFonts w:cs="Arial"/>
              </w:rPr>
              <w:t>103,5</w:t>
            </w:r>
          </w:p>
        </w:tc>
      </w:tr>
      <w:tr w:rsidR="00B13423" w:rsidRPr="007B03C0" w:rsidTr="00B13423">
        <w:trPr>
          <w:trHeight w:val="267"/>
        </w:trPr>
        <w:tc>
          <w:tcPr>
            <w:tcW w:w="1269"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Август</w:t>
            </w:r>
          </w:p>
        </w:tc>
        <w:tc>
          <w:tcPr>
            <w:tcW w:w="2021" w:type="dxa"/>
            <w:gridSpan w:val="2"/>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99,5</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99,3</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103,5</w:t>
            </w:r>
          </w:p>
        </w:tc>
      </w:tr>
      <w:tr w:rsidR="00B13423" w:rsidRPr="007B03C0" w:rsidTr="00B13423">
        <w:trPr>
          <w:trHeight w:val="267"/>
        </w:trPr>
        <w:tc>
          <w:tcPr>
            <w:tcW w:w="1269"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Сентябрь</w:t>
            </w:r>
          </w:p>
        </w:tc>
        <w:tc>
          <w:tcPr>
            <w:tcW w:w="2021" w:type="dxa"/>
            <w:gridSpan w:val="2"/>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99,1</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98,4</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B13423" w:rsidRDefault="00B13423" w:rsidP="00EA6904">
            <w:pPr>
              <w:pStyle w:val="aff1"/>
              <w:spacing w:before="40" w:line="240" w:lineRule="exact"/>
              <w:rPr>
                <w:rFonts w:cs="Arial"/>
              </w:rPr>
            </w:pPr>
            <w:r>
              <w:rPr>
                <w:rFonts w:cs="Arial"/>
              </w:rPr>
              <w:t>102,9</w:t>
            </w:r>
          </w:p>
        </w:tc>
      </w:tr>
      <w:tr w:rsidR="00B13423" w:rsidRPr="00765C00" w:rsidTr="00B13423">
        <w:trPr>
          <w:trHeight w:val="303"/>
        </w:trPr>
        <w:tc>
          <w:tcPr>
            <w:tcW w:w="1269" w:type="dxa"/>
            <w:tcBorders>
              <w:top w:val="dotted" w:sz="4" w:space="0" w:color="auto"/>
              <w:bottom w:val="dotted" w:sz="4" w:space="0" w:color="auto"/>
            </w:tcBorders>
            <w:vAlign w:val="bottom"/>
          </w:tcPr>
          <w:p w:rsidR="00B13423" w:rsidRPr="00765C00" w:rsidRDefault="00B13423" w:rsidP="00EA6904">
            <w:pPr>
              <w:pStyle w:val="aff"/>
              <w:spacing w:before="40" w:line="240" w:lineRule="exact"/>
              <w:ind w:left="113"/>
              <w:rPr>
                <w:rFonts w:cs="Arial"/>
                <w:i/>
              </w:rPr>
            </w:pPr>
            <w:r w:rsidRPr="00765C00">
              <w:rPr>
                <w:rFonts w:cs="Arial"/>
                <w:i/>
                <w:lang w:val="en-US"/>
              </w:rPr>
              <w:t xml:space="preserve">III </w:t>
            </w:r>
            <w:r w:rsidRPr="00765C00">
              <w:rPr>
                <w:rFonts w:cs="Arial"/>
                <w:i/>
              </w:rPr>
              <w:t>квартал</w:t>
            </w:r>
          </w:p>
        </w:tc>
        <w:tc>
          <w:tcPr>
            <w:tcW w:w="2021" w:type="dxa"/>
            <w:gridSpan w:val="2"/>
            <w:tcBorders>
              <w:top w:val="dotted" w:sz="4" w:space="0" w:color="auto"/>
              <w:bottom w:val="dotted" w:sz="4" w:space="0" w:color="auto"/>
            </w:tcBorders>
            <w:vAlign w:val="bottom"/>
          </w:tcPr>
          <w:p w:rsidR="00B13423" w:rsidRPr="00765C00" w:rsidRDefault="00B13423" w:rsidP="00EA6904">
            <w:pPr>
              <w:pStyle w:val="aff1"/>
              <w:spacing w:before="40" w:line="240" w:lineRule="exact"/>
              <w:rPr>
                <w:rFonts w:cs="Arial"/>
                <w:i/>
              </w:rPr>
            </w:pPr>
            <w:r w:rsidRPr="00765C00">
              <w:rPr>
                <w:rFonts w:cs="Arial"/>
                <w:i/>
              </w:rPr>
              <w:t>99,0</w:t>
            </w:r>
          </w:p>
        </w:tc>
        <w:tc>
          <w:tcPr>
            <w:tcW w:w="2022" w:type="dxa"/>
            <w:tcBorders>
              <w:top w:val="dotted" w:sz="4" w:space="0" w:color="auto"/>
              <w:bottom w:val="dotted" w:sz="4" w:space="0" w:color="auto"/>
            </w:tcBorders>
            <w:vAlign w:val="bottom"/>
          </w:tcPr>
          <w:p w:rsidR="00B13423" w:rsidRPr="00765C00" w:rsidRDefault="00B13423" w:rsidP="00EA6904">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B13423" w:rsidRPr="00765C00" w:rsidRDefault="00B13423" w:rsidP="00EA6904">
            <w:pPr>
              <w:pStyle w:val="aff1"/>
              <w:spacing w:before="40" w:line="240" w:lineRule="exact"/>
              <w:rPr>
                <w:rFonts w:cs="Arial"/>
                <w:i/>
              </w:rPr>
            </w:pPr>
            <w:r w:rsidRPr="00765C00">
              <w:rPr>
                <w:rFonts w:cs="Arial"/>
                <w:i/>
              </w:rPr>
              <w:t>103,0</w:t>
            </w:r>
          </w:p>
        </w:tc>
        <w:tc>
          <w:tcPr>
            <w:tcW w:w="2022" w:type="dxa"/>
            <w:tcBorders>
              <w:top w:val="dotted" w:sz="4" w:space="0" w:color="auto"/>
              <w:bottom w:val="dotted" w:sz="4" w:space="0" w:color="auto"/>
            </w:tcBorders>
            <w:vAlign w:val="bottom"/>
          </w:tcPr>
          <w:p w:rsidR="00B13423" w:rsidRPr="00765C00" w:rsidRDefault="00B13423" w:rsidP="00EA6904">
            <w:pPr>
              <w:pStyle w:val="aff1"/>
              <w:spacing w:before="40" w:line="240" w:lineRule="exact"/>
              <w:rPr>
                <w:rFonts w:cs="Arial"/>
                <w:i/>
              </w:rPr>
            </w:pPr>
          </w:p>
        </w:tc>
      </w:tr>
      <w:tr w:rsidR="00B13423" w:rsidRPr="00765C00" w:rsidTr="00B13423">
        <w:trPr>
          <w:trHeight w:val="254"/>
        </w:trPr>
        <w:tc>
          <w:tcPr>
            <w:tcW w:w="1269" w:type="dxa"/>
            <w:tcBorders>
              <w:top w:val="dotted" w:sz="4" w:space="0" w:color="auto"/>
              <w:bottom w:val="dotted" w:sz="4" w:space="0" w:color="auto"/>
            </w:tcBorders>
            <w:vAlign w:val="bottom"/>
          </w:tcPr>
          <w:p w:rsidR="00B13423" w:rsidRPr="00765C00" w:rsidRDefault="00B13423" w:rsidP="00EA6904">
            <w:pPr>
              <w:pStyle w:val="aff"/>
              <w:spacing w:before="40" w:line="240" w:lineRule="exact"/>
              <w:ind w:left="113"/>
              <w:rPr>
                <w:rFonts w:cs="Arial"/>
                <w:i/>
                <w:lang w:val="en-US"/>
              </w:rPr>
            </w:pPr>
            <w:r>
              <w:rPr>
                <w:rFonts w:cs="Arial"/>
              </w:rPr>
              <w:t>Октябрь</w:t>
            </w:r>
          </w:p>
        </w:tc>
        <w:tc>
          <w:tcPr>
            <w:tcW w:w="2021" w:type="dxa"/>
            <w:gridSpan w:val="2"/>
            <w:tcBorders>
              <w:top w:val="dotted" w:sz="4" w:space="0" w:color="auto"/>
              <w:bottom w:val="dotted" w:sz="4" w:space="0" w:color="auto"/>
            </w:tcBorders>
            <w:vAlign w:val="bottom"/>
          </w:tcPr>
          <w:p w:rsidR="00B13423" w:rsidRPr="002448C8" w:rsidRDefault="00B13423" w:rsidP="00EA6904">
            <w:pPr>
              <w:pStyle w:val="aff1"/>
              <w:spacing w:before="40" w:line="240" w:lineRule="exact"/>
              <w:rPr>
                <w:rFonts w:cs="Arial"/>
              </w:rPr>
            </w:pPr>
            <w:r w:rsidRPr="002448C8">
              <w:rPr>
                <w:rFonts w:cs="Arial"/>
              </w:rPr>
              <w:t>101,2</w:t>
            </w:r>
          </w:p>
        </w:tc>
        <w:tc>
          <w:tcPr>
            <w:tcW w:w="2022" w:type="dxa"/>
            <w:tcBorders>
              <w:top w:val="dotted" w:sz="4" w:space="0" w:color="auto"/>
              <w:bottom w:val="dotted" w:sz="4" w:space="0" w:color="auto"/>
            </w:tcBorders>
            <w:vAlign w:val="bottom"/>
          </w:tcPr>
          <w:p w:rsidR="00B13423" w:rsidRPr="002448C8" w:rsidRDefault="00B13423" w:rsidP="00EA6904">
            <w:pPr>
              <w:pStyle w:val="aff1"/>
              <w:spacing w:before="40" w:line="240" w:lineRule="exact"/>
              <w:rPr>
                <w:rFonts w:cs="Arial"/>
              </w:rPr>
            </w:pPr>
            <w:r w:rsidRPr="002448C8">
              <w:rPr>
                <w:rFonts w:cs="Arial"/>
              </w:rPr>
              <w:t>99,6</w:t>
            </w:r>
          </w:p>
        </w:tc>
        <w:tc>
          <w:tcPr>
            <w:tcW w:w="2022" w:type="dxa"/>
            <w:tcBorders>
              <w:top w:val="dotted" w:sz="4" w:space="0" w:color="auto"/>
              <w:bottom w:val="dotted" w:sz="4" w:space="0" w:color="auto"/>
            </w:tcBorders>
            <w:vAlign w:val="bottom"/>
          </w:tcPr>
          <w:p w:rsidR="00B13423" w:rsidRPr="002448C8" w:rsidRDefault="00B13423" w:rsidP="00EA6904">
            <w:pPr>
              <w:pStyle w:val="aff1"/>
              <w:spacing w:before="40" w:line="240" w:lineRule="exact"/>
              <w:rPr>
                <w:rFonts w:cs="Arial"/>
              </w:rPr>
            </w:pPr>
            <w:r w:rsidRPr="002448C8">
              <w:rPr>
                <w:rFonts w:cs="Arial"/>
              </w:rPr>
              <w:t>100,0</w:t>
            </w:r>
          </w:p>
        </w:tc>
        <w:tc>
          <w:tcPr>
            <w:tcW w:w="2022" w:type="dxa"/>
            <w:tcBorders>
              <w:top w:val="dotted" w:sz="4" w:space="0" w:color="auto"/>
              <w:bottom w:val="dotted" w:sz="4" w:space="0" w:color="auto"/>
            </w:tcBorders>
            <w:vAlign w:val="bottom"/>
          </w:tcPr>
          <w:p w:rsidR="00B13423" w:rsidRPr="002448C8" w:rsidRDefault="00B13423" w:rsidP="00EA6904">
            <w:pPr>
              <w:pStyle w:val="aff1"/>
              <w:spacing w:before="40" w:line="240" w:lineRule="exact"/>
              <w:rPr>
                <w:rFonts w:cs="Arial"/>
              </w:rPr>
            </w:pPr>
            <w:r w:rsidRPr="002448C8">
              <w:rPr>
                <w:rFonts w:cs="Arial"/>
              </w:rPr>
              <w:t>102,9</w:t>
            </w:r>
          </w:p>
        </w:tc>
      </w:tr>
      <w:tr w:rsidR="00B13423" w:rsidRPr="00765C00" w:rsidTr="00B13423">
        <w:trPr>
          <w:trHeight w:val="254"/>
        </w:trPr>
        <w:tc>
          <w:tcPr>
            <w:tcW w:w="1269" w:type="dxa"/>
            <w:tcBorders>
              <w:top w:val="dotted" w:sz="4" w:space="0" w:color="auto"/>
              <w:bottom w:val="dotted" w:sz="4" w:space="0" w:color="auto"/>
            </w:tcBorders>
            <w:vAlign w:val="bottom"/>
          </w:tcPr>
          <w:p w:rsidR="00B13423" w:rsidRDefault="00B13423" w:rsidP="00EA6904">
            <w:pPr>
              <w:pStyle w:val="aff"/>
              <w:spacing w:before="40" w:line="240" w:lineRule="exact"/>
              <w:ind w:left="113"/>
              <w:rPr>
                <w:rFonts w:cs="Arial"/>
              </w:rPr>
            </w:pPr>
            <w:r>
              <w:rPr>
                <w:rFonts w:cs="Arial"/>
              </w:rPr>
              <w:t>Ноябрь</w:t>
            </w:r>
          </w:p>
        </w:tc>
        <w:tc>
          <w:tcPr>
            <w:tcW w:w="2021" w:type="dxa"/>
            <w:gridSpan w:val="2"/>
            <w:tcBorders>
              <w:top w:val="dotted" w:sz="4" w:space="0" w:color="auto"/>
              <w:bottom w:val="dotted" w:sz="4" w:space="0" w:color="auto"/>
            </w:tcBorders>
            <w:vAlign w:val="bottom"/>
          </w:tcPr>
          <w:p w:rsidR="00B13423" w:rsidRPr="002448C8" w:rsidRDefault="00B13423" w:rsidP="00EA6904">
            <w:pPr>
              <w:pStyle w:val="aff1"/>
              <w:spacing w:before="40" w:line="240" w:lineRule="exact"/>
              <w:rPr>
                <w:rFonts w:cs="Arial"/>
              </w:rPr>
            </w:pPr>
            <w:r>
              <w:rPr>
                <w:rFonts w:cs="Arial"/>
              </w:rPr>
              <w:t>100,5</w:t>
            </w:r>
          </w:p>
        </w:tc>
        <w:tc>
          <w:tcPr>
            <w:tcW w:w="2022" w:type="dxa"/>
            <w:tcBorders>
              <w:top w:val="dotted" w:sz="4" w:space="0" w:color="auto"/>
              <w:bottom w:val="dotted" w:sz="4" w:space="0" w:color="auto"/>
            </w:tcBorders>
            <w:vAlign w:val="bottom"/>
          </w:tcPr>
          <w:p w:rsidR="00B13423" w:rsidRPr="002448C8" w:rsidRDefault="00B13423" w:rsidP="00EA6904">
            <w:pPr>
              <w:pStyle w:val="aff1"/>
              <w:spacing w:before="40" w:line="240" w:lineRule="exact"/>
              <w:rPr>
                <w:rFonts w:cs="Arial"/>
              </w:rPr>
            </w:pPr>
            <w:r>
              <w:rPr>
                <w:rFonts w:cs="Arial"/>
              </w:rPr>
              <w:t>100,1</w:t>
            </w:r>
          </w:p>
        </w:tc>
        <w:tc>
          <w:tcPr>
            <w:tcW w:w="2022" w:type="dxa"/>
            <w:tcBorders>
              <w:top w:val="dotted" w:sz="4" w:space="0" w:color="auto"/>
              <w:bottom w:val="dotted" w:sz="4" w:space="0" w:color="auto"/>
            </w:tcBorders>
            <w:vAlign w:val="bottom"/>
          </w:tcPr>
          <w:p w:rsidR="00B13423" w:rsidRPr="002448C8" w:rsidRDefault="00B13423" w:rsidP="00EA6904">
            <w:pPr>
              <w:pStyle w:val="aff1"/>
              <w:spacing w:before="40" w:line="240" w:lineRule="exact"/>
              <w:rPr>
                <w:rFonts w:cs="Arial"/>
              </w:rPr>
            </w:pPr>
            <w:r w:rsidRPr="002448C8">
              <w:rPr>
                <w:rFonts w:cs="Arial"/>
              </w:rPr>
              <w:t>100,0</w:t>
            </w:r>
          </w:p>
        </w:tc>
        <w:tc>
          <w:tcPr>
            <w:tcW w:w="2022" w:type="dxa"/>
            <w:tcBorders>
              <w:top w:val="dotted" w:sz="4" w:space="0" w:color="auto"/>
              <w:bottom w:val="dotted" w:sz="4" w:space="0" w:color="auto"/>
            </w:tcBorders>
            <w:vAlign w:val="bottom"/>
          </w:tcPr>
          <w:p w:rsidR="00B13423" w:rsidRPr="002448C8" w:rsidRDefault="00B13423" w:rsidP="00EA6904">
            <w:pPr>
              <w:pStyle w:val="aff1"/>
              <w:spacing w:before="40" w:line="240" w:lineRule="exact"/>
              <w:rPr>
                <w:rFonts w:cs="Arial"/>
              </w:rPr>
            </w:pPr>
            <w:r w:rsidRPr="002448C8">
              <w:rPr>
                <w:rFonts w:cs="Arial"/>
              </w:rPr>
              <w:t>102,9</w:t>
            </w:r>
          </w:p>
        </w:tc>
      </w:tr>
      <w:tr w:rsidR="00B13423" w:rsidRPr="006E461E" w:rsidTr="00B13423">
        <w:trPr>
          <w:trHeight w:val="267"/>
        </w:trPr>
        <w:tc>
          <w:tcPr>
            <w:tcW w:w="9356" w:type="dxa"/>
            <w:gridSpan w:val="6"/>
            <w:tcBorders>
              <w:top w:val="single" w:sz="4" w:space="0" w:color="auto"/>
              <w:bottom w:val="double" w:sz="6" w:space="0" w:color="auto"/>
            </w:tcBorders>
            <w:vAlign w:val="bottom"/>
          </w:tcPr>
          <w:p w:rsidR="00B13423" w:rsidRPr="006E461E" w:rsidRDefault="00B13423" w:rsidP="0031400C">
            <w:pPr>
              <w:pStyle w:val="a3"/>
              <w:numPr>
                <w:ilvl w:val="0"/>
                <w:numId w:val="18"/>
              </w:numPr>
              <w:tabs>
                <w:tab w:val="left" w:pos="142"/>
                <w:tab w:val="left" w:pos="426"/>
              </w:tabs>
              <w:spacing w:line="240" w:lineRule="exact"/>
              <w:ind w:left="142" w:right="142" w:firstLine="0"/>
            </w:pPr>
            <w:r w:rsidRPr="00005334">
              <w:t>С 2010г. тарифы на электроэнергию (фактические) регистрируются за месяц, предшеств</w:t>
            </w:r>
            <w:r w:rsidRPr="00005334">
              <w:t>у</w:t>
            </w:r>
            <w:r w:rsidRPr="00005334">
              <w:t xml:space="preserve">ющий отчетному, </w:t>
            </w:r>
            <w:r>
              <w:t>тарифы на теплоэнергию (утвержде</w:t>
            </w:r>
            <w:r w:rsidRPr="00005334">
              <w:t>н</w:t>
            </w:r>
            <w:r>
              <w:t>ные) – за отче</w:t>
            </w:r>
            <w:r w:rsidRPr="00005334">
              <w:t>тный месяц.</w:t>
            </w:r>
          </w:p>
        </w:tc>
      </w:tr>
    </w:tbl>
    <w:p w:rsidR="00B13423" w:rsidRPr="006E461E" w:rsidRDefault="00B13423" w:rsidP="00B13423">
      <w:pPr>
        <w:pStyle w:val="-"/>
        <w:tabs>
          <w:tab w:val="left" w:pos="4678"/>
        </w:tabs>
        <w:spacing w:before="0" w:after="0" w:line="288" w:lineRule="auto"/>
        <w:jc w:val="both"/>
        <w:rPr>
          <w:rFonts w:cs="Arial"/>
          <w:b w:val="0"/>
          <w:sz w:val="8"/>
          <w:szCs w:val="8"/>
        </w:rPr>
      </w:pPr>
    </w:p>
    <w:p w:rsidR="00B13423" w:rsidRPr="00521CB5" w:rsidRDefault="00B13423" w:rsidP="00EA6904">
      <w:pPr>
        <w:pStyle w:val="-"/>
        <w:tabs>
          <w:tab w:val="left" w:pos="4678"/>
        </w:tabs>
        <w:spacing w:before="120" w:after="120"/>
        <w:rPr>
          <w:rFonts w:cs="Arial"/>
          <w:b w:val="0"/>
        </w:rPr>
      </w:pPr>
      <w:r>
        <w:rPr>
          <w:rFonts w:cs="Arial"/>
          <w:b w:val="0"/>
          <w:noProof/>
        </w:rPr>
        <w:drawing>
          <wp:inline distT="0" distB="0" distL="0" distR="0" wp14:anchorId="4CF82428" wp14:editId="668FE3D4">
            <wp:extent cx="5873857" cy="3254644"/>
            <wp:effectExtent l="19050" t="19050" r="0" b="3175"/>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13423" w:rsidRDefault="00B13423" w:rsidP="00FD29E2">
      <w:pPr>
        <w:pStyle w:val="-"/>
        <w:keepNext/>
        <w:keepLines/>
        <w:tabs>
          <w:tab w:val="left" w:pos="4678"/>
        </w:tabs>
        <w:spacing w:before="240" w:after="0"/>
        <w:ind w:right="-171"/>
        <w:rPr>
          <w:rFonts w:cs="Arial"/>
          <w:b w:val="0"/>
          <w:spacing w:val="20"/>
          <w:szCs w:val="22"/>
        </w:rPr>
      </w:pPr>
      <w:r w:rsidRPr="00047D51">
        <w:rPr>
          <w:rFonts w:cs="Arial"/>
        </w:rPr>
        <w:t xml:space="preserve">Индексы цен производителей промышленных товаров </w:t>
      </w:r>
      <w:r w:rsidRPr="00047D51">
        <w:rPr>
          <w:rFonts w:cs="Arial"/>
        </w:rPr>
        <w:br/>
        <w:t>по отдельным видам экономической деятельности</w:t>
      </w:r>
      <w:r w:rsidRPr="006E461E">
        <w:rPr>
          <w:rFonts w:cs="Arial"/>
          <w:b w:val="0"/>
        </w:rPr>
        <w:br/>
      </w:r>
      <w:r w:rsidRPr="006E461E">
        <w:rPr>
          <w:rFonts w:cs="Arial"/>
          <w:b w:val="0"/>
          <w:spacing w:val="20"/>
          <w:szCs w:val="22"/>
        </w:rPr>
        <w:t>(на конец периода, в %)</w:t>
      </w:r>
    </w:p>
    <w:tbl>
      <w:tblPr>
        <w:tblW w:w="4975" w:type="pct"/>
        <w:tblInd w:w="165"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4"/>
        <w:gridCol w:w="1132"/>
        <w:gridCol w:w="1130"/>
        <w:gridCol w:w="1130"/>
        <w:gridCol w:w="1273"/>
        <w:gridCol w:w="1126"/>
      </w:tblGrid>
      <w:tr w:rsidR="00B13423" w:rsidRPr="006E461E" w:rsidTr="00B13423">
        <w:trPr>
          <w:trHeight w:val="475"/>
          <w:tblHeader/>
        </w:trPr>
        <w:tc>
          <w:tcPr>
            <w:tcW w:w="1848" w:type="pct"/>
            <w:vMerge w:val="restart"/>
            <w:tcBorders>
              <w:top w:val="double" w:sz="6" w:space="0" w:color="auto"/>
            </w:tcBorders>
          </w:tcPr>
          <w:p w:rsidR="00B13423" w:rsidRPr="006E461E" w:rsidRDefault="00B13423" w:rsidP="00B13423">
            <w:pPr>
              <w:spacing w:before="40" w:line="240" w:lineRule="auto"/>
              <w:jc w:val="center"/>
              <w:rPr>
                <w:rFonts w:cs="Arial"/>
              </w:rPr>
            </w:pPr>
          </w:p>
        </w:tc>
        <w:tc>
          <w:tcPr>
            <w:tcW w:w="1846" w:type="pct"/>
            <w:gridSpan w:val="3"/>
            <w:tcBorders>
              <w:top w:val="double" w:sz="6" w:space="0" w:color="auto"/>
              <w:bottom w:val="single" w:sz="4" w:space="0" w:color="auto"/>
            </w:tcBorders>
          </w:tcPr>
          <w:p w:rsidR="00B13423" w:rsidRPr="00B94DAF" w:rsidRDefault="00B13423" w:rsidP="00B13423">
            <w:pPr>
              <w:tabs>
                <w:tab w:val="left" w:pos="1151"/>
                <w:tab w:val="left" w:pos="1496"/>
                <w:tab w:val="left" w:pos="2411"/>
              </w:tabs>
              <w:spacing w:before="40" w:line="240" w:lineRule="auto"/>
              <w:ind w:left="186" w:firstLine="0"/>
              <w:jc w:val="center"/>
              <w:rPr>
                <w:rFonts w:cs="Arial"/>
                <w:i/>
                <w:sz w:val="20"/>
              </w:rPr>
            </w:pPr>
            <w:r>
              <w:rPr>
                <w:rFonts w:cs="Arial"/>
                <w:i/>
                <w:sz w:val="20"/>
              </w:rPr>
              <w:t>Ноябрь</w:t>
            </w:r>
            <w:r w:rsidRPr="006E461E">
              <w:rPr>
                <w:rFonts w:cs="Arial"/>
                <w:i/>
                <w:sz w:val="20"/>
              </w:rPr>
              <w:t xml:space="preserve"> 201</w:t>
            </w:r>
            <w:r>
              <w:rPr>
                <w:rFonts w:cs="Arial"/>
                <w:i/>
                <w:sz w:val="20"/>
              </w:rPr>
              <w:t>9</w:t>
            </w:r>
            <w:r w:rsidRPr="006E461E">
              <w:rPr>
                <w:rFonts w:cs="Arial"/>
                <w:i/>
                <w:sz w:val="20"/>
              </w:rPr>
              <w:t>г. к:</w:t>
            </w:r>
          </w:p>
        </w:tc>
        <w:tc>
          <w:tcPr>
            <w:tcW w:w="693" w:type="pct"/>
            <w:vMerge w:val="restart"/>
            <w:tcBorders>
              <w:top w:val="double" w:sz="6" w:space="0" w:color="auto"/>
            </w:tcBorders>
          </w:tcPr>
          <w:p w:rsidR="00B13423" w:rsidRPr="00B94DAF" w:rsidRDefault="00B13423" w:rsidP="00EA6904">
            <w:pPr>
              <w:spacing w:before="40" w:line="240" w:lineRule="auto"/>
              <w:ind w:firstLine="0"/>
              <w:jc w:val="center"/>
              <w:rPr>
                <w:rFonts w:cs="Arial"/>
                <w:i/>
                <w:sz w:val="20"/>
              </w:rPr>
            </w:pPr>
            <w:r w:rsidRPr="009B1313">
              <w:rPr>
                <w:rFonts w:cs="Arial"/>
                <w:i/>
                <w:sz w:val="20"/>
              </w:rPr>
              <w:t xml:space="preserve">Январь </w:t>
            </w:r>
            <w:r w:rsidR="00EA6904">
              <w:rPr>
                <w:rFonts w:cs="Arial"/>
                <w:i/>
                <w:sz w:val="20"/>
              </w:rPr>
              <w:t>–</w:t>
            </w:r>
            <w:r w:rsidRPr="009B1313">
              <w:rPr>
                <w:rFonts w:cs="Arial"/>
                <w:i/>
                <w:sz w:val="20"/>
              </w:rPr>
              <w:t xml:space="preserve"> </w:t>
            </w:r>
            <w:r>
              <w:rPr>
                <w:rFonts w:cs="Arial"/>
                <w:i/>
                <w:sz w:val="20"/>
              </w:rPr>
              <w:t>ноябрь</w:t>
            </w:r>
            <w:r w:rsidRPr="009B1313">
              <w:rPr>
                <w:rFonts w:cs="Arial"/>
                <w:i/>
                <w:sz w:val="20"/>
              </w:rPr>
              <w:t xml:space="preserve"> 201</w:t>
            </w:r>
            <w:r>
              <w:rPr>
                <w:rFonts w:cs="Arial"/>
                <w:i/>
                <w:sz w:val="20"/>
              </w:rPr>
              <w:t>9</w:t>
            </w:r>
            <w:r w:rsidRPr="009B1313">
              <w:rPr>
                <w:rFonts w:cs="Arial"/>
                <w:i/>
                <w:sz w:val="20"/>
              </w:rPr>
              <w:t>г. к я</w:t>
            </w:r>
            <w:r w:rsidRPr="009B1313">
              <w:rPr>
                <w:rFonts w:cs="Arial"/>
                <w:i/>
                <w:sz w:val="20"/>
              </w:rPr>
              <w:t>н</w:t>
            </w:r>
            <w:r w:rsidRPr="009B1313">
              <w:rPr>
                <w:rFonts w:cs="Arial"/>
                <w:i/>
                <w:sz w:val="20"/>
              </w:rPr>
              <w:t>варю</w:t>
            </w:r>
            <w:r w:rsidR="00EA6904">
              <w:rPr>
                <w:rFonts w:cs="Arial"/>
                <w:i/>
                <w:sz w:val="20"/>
              </w:rPr>
              <w:t xml:space="preserve"> – </w:t>
            </w:r>
            <w:r>
              <w:rPr>
                <w:rFonts w:cs="Arial"/>
                <w:i/>
                <w:sz w:val="20"/>
              </w:rPr>
              <w:t>ноя</w:t>
            </w:r>
            <w:r>
              <w:rPr>
                <w:rFonts w:cs="Arial"/>
                <w:i/>
                <w:sz w:val="20"/>
              </w:rPr>
              <w:t>б</w:t>
            </w:r>
            <w:r>
              <w:rPr>
                <w:rFonts w:cs="Arial"/>
                <w:i/>
                <w:sz w:val="20"/>
              </w:rPr>
              <w:t>рю</w:t>
            </w:r>
            <w:r w:rsidR="00EA6904">
              <w:rPr>
                <w:rFonts w:cs="Arial"/>
                <w:i/>
                <w:sz w:val="20"/>
              </w:rPr>
              <w:t xml:space="preserve"> </w:t>
            </w:r>
            <w:r w:rsidRPr="009B1313">
              <w:rPr>
                <w:rFonts w:cs="Arial"/>
                <w:i/>
                <w:sz w:val="20"/>
              </w:rPr>
              <w:t>201</w:t>
            </w:r>
            <w:r>
              <w:rPr>
                <w:rFonts w:cs="Arial"/>
                <w:i/>
                <w:sz w:val="20"/>
              </w:rPr>
              <w:t>8</w:t>
            </w:r>
            <w:r w:rsidRPr="009B1313">
              <w:rPr>
                <w:rFonts w:cs="Arial"/>
                <w:i/>
                <w:sz w:val="20"/>
              </w:rPr>
              <w:t>г.</w:t>
            </w:r>
          </w:p>
        </w:tc>
        <w:tc>
          <w:tcPr>
            <w:tcW w:w="613" w:type="pct"/>
            <w:vMerge w:val="restart"/>
            <w:tcBorders>
              <w:top w:val="double" w:sz="6" w:space="0" w:color="auto"/>
            </w:tcBorders>
          </w:tcPr>
          <w:p w:rsidR="00B13423" w:rsidRPr="006E461E" w:rsidRDefault="00B13423" w:rsidP="00B13423">
            <w:pPr>
              <w:spacing w:before="40" w:line="240" w:lineRule="auto"/>
              <w:ind w:firstLine="0"/>
              <w:jc w:val="center"/>
              <w:rPr>
                <w:rFonts w:cs="Arial"/>
                <w:i/>
                <w:sz w:val="20"/>
              </w:rPr>
            </w:pPr>
            <w:r w:rsidRPr="00EA6904">
              <w:rPr>
                <w:rFonts w:cs="Arial"/>
                <w:i/>
                <w:sz w:val="20"/>
                <w:u w:val="single"/>
              </w:rPr>
              <w:t>Справочно:</w:t>
            </w:r>
            <w:r w:rsidRPr="006E461E">
              <w:rPr>
                <w:rFonts w:cs="Arial"/>
                <w:i/>
                <w:sz w:val="20"/>
              </w:rPr>
              <w:t xml:space="preserve"> </w:t>
            </w:r>
            <w:r w:rsidRPr="006E461E">
              <w:rPr>
                <w:rFonts w:cs="Arial"/>
                <w:i/>
                <w:sz w:val="20"/>
              </w:rPr>
              <w:br/>
            </w:r>
            <w:r>
              <w:rPr>
                <w:rFonts w:cs="Arial"/>
                <w:i/>
                <w:sz w:val="20"/>
              </w:rPr>
              <w:t>ноябрь</w:t>
            </w:r>
            <w:r w:rsidR="00EA6904">
              <w:rPr>
                <w:rFonts w:cs="Arial"/>
                <w:i/>
                <w:sz w:val="20"/>
              </w:rPr>
              <w:t xml:space="preserve"> </w:t>
            </w:r>
            <w:r w:rsidRPr="006E461E">
              <w:rPr>
                <w:rFonts w:cs="Arial"/>
                <w:i/>
                <w:sz w:val="20"/>
              </w:rPr>
              <w:t>201</w:t>
            </w:r>
            <w:r>
              <w:rPr>
                <w:rFonts w:cs="Arial"/>
                <w:i/>
                <w:sz w:val="20"/>
              </w:rPr>
              <w:t>8</w:t>
            </w:r>
            <w:r w:rsidRPr="006E461E">
              <w:rPr>
                <w:rFonts w:cs="Arial"/>
                <w:i/>
                <w:sz w:val="20"/>
              </w:rPr>
              <w:t>г.</w:t>
            </w:r>
            <w:r w:rsidRPr="006E461E">
              <w:rPr>
                <w:rFonts w:cs="Arial"/>
                <w:i/>
                <w:sz w:val="20"/>
              </w:rPr>
              <w:br/>
              <w:t xml:space="preserve">к декабрю </w:t>
            </w:r>
            <w:r w:rsidRPr="006E461E">
              <w:rPr>
                <w:rFonts w:cs="Arial"/>
                <w:i/>
                <w:sz w:val="20"/>
              </w:rPr>
              <w:br/>
              <w:t>201</w:t>
            </w:r>
            <w:r>
              <w:rPr>
                <w:rFonts w:cs="Arial"/>
                <w:i/>
                <w:sz w:val="20"/>
              </w:rPr>
              <w:t>7</w:t>
            </w:r>
            <w:r w:rsidRPr="006E461E">
              <w:rPr>
                <w:rFonts w:cs="Arial"/>
                <w:i/>
                <w:sz w:val="20"/>
              </w:rPr>
              <w:t>г.</w:t>
            </w:r>
          </w:p>
        </w:tc>
      </w:tr>
      <w:tr w:rsidR="00B13423" w:rsidRPr="006E461E" w:rsidTr="00B13423">
        <w:trPr>
          <w:trHeight w:val="637"/>
          <w:tblHeader/>
        </w:trPr>
        <w:tc>
          <w:tcPr>
            <w:tcW w:w="1848" w:type="pct"/>
            <w:vMerge/>
            <w:tcBorders>
              <w:bottom w:val="single" w:sz="4" w:space="0" w:color="auto"/>
            </w:tcBorders>
          </w:tcPr>
          <w:p w:rsidR="00B13423" w:rsidRPr="006E461E" w:rsidRDefault="00B13423" w:rsidP="00B13423">
            <w:pPr>
              <w:spacing w:before="40" w:line="240" w:lineRule="auto"/>
              <w:jc w:val="center"/>
              <w:rPr>
                <w:rFonts w:cs="Arial"/>
              </w:rPr>
            </w:pPr>
          </w:p>
        </w:tc>
        <w:tc>
          <w:tcPr>
            <w:tcW w:w="616" w:type="pct"/>
            <w:tcBorders>
              <w:top w:val="single" w:sz="4" w:space="0" w:color="auto"/>
              <w:bottom w:val="single" w:sz="4" w:space="0" w:color="auto"/>
            </w:tcBorders>
          </w:tcPr>
          <w:p w:rsidR="00B13423" w:rsidRPr="006E461E" w:rsidRDefault="00B13423" w:rsidP="00B13423">
            <w:pPr>
              <w:spacing w:before="40" w:line="240" w:lineRule="auto"/>
              <w:ind w:firstLine="0"/>
              <w:jc w:val="center"/>
              <w:rPr>
                <w:rFonts w:cs="Arial"/>
                <w:i/>
                <w:sz w:val="20"/>
              </w:rPr>
            </w:pPr>
            <w:r>
              <w:rPr>
                <w:rFonts w:cs="Arial"/>
                <w:i/>
                <w:sz w:val="20"/>
              </w:rPr>
              <w:t>октябрю</w:t>
            </w:r>
            <w:r>
              <w:rPr>
                <w:rFonts w:cs="Arial"/>
                <w:i/>
                <w:sz w:val="20"/>
              </w:rPr>
              <w:br/>
            </w:r>
            <w:r w:rsidRPr="006E461E">
              <w:rPr>
                <w:rFonts w:cs="Arial"/>
                <w:i/>
                <w:sz w:val="20"/>
              </w:rPr>
              <w:t>201</w:t>
            </w:r>
            <w:r>
              <w:rPr>
                <w:rFonts w:cs="Arial"/>
                <w:i/>
                <w:sz w:val="20"/>
              </w:rPr>
              <w:t>9</w:t>
            </w:r>
            <w:r w:rsidRPr="006E461E">
              <w:rPr>
                <w:rFonts w:cs="Arial"/>
                <w:i/>
                <w:sz w:val="20"/>
              </w:rPr>
              <w:t>г</w:t>
            </w:r>
            <w:r>
              <w:rPr>
                <w:rFonts w:cs="Arial"/>
                <w:i/>
                <w:sz w:val="20"/>
              </w:rPr>
              <w:t>.</w:t>
            </w:r>
          </w:p>
        </w:tc>
        <w:tc>
          <w:tcPr>
            <w:tcW w:w="615" w:type="pct"/>
            <w:tcBorders>
              <w:top w:val="single" w:sz="4" w:space="0" w:color="auto"/>
              <w:bottom w:val="single" w:sz="4" w:space="0" w:color="auto"/>
            </w:tcBorders>
          </w:tcPr>
          <w:p w:rsidR="00B13423" w:rsidRPr="006E461E" w:rsidRDefault="00B13423" w:rsidP="00B13423">
            <w:pPr>
              <w:spacing w:before="40" w:line="240" w:lineRule="auto"/>
              <w:ind w:firstLine="0"/>
              <w:jc w:val="center"/>
              <w:rPr>
                <w:rFonts w:cs="Arial"/>
                <w:i/>
                <w:sz w:val="20"/>
              </w:rPr>
            </w:pPr>
            <w:r>
              <w:rPr>
                <w:rFonts w:cs="Arial"/>
                <w:i/>
                <w:sz w:val="20"/>
              </w:rPr>
              <w:t>декабр</w:t>
            </w:r>
            <w:r w:rsidRPr="006E461E">
              <w:rPr>
                <w:rFonts w:cs="Arial"/>
                <w:i/>
                <w:sz w:val="20"/>
              </w:rPr>
              <w:t xml:space="preserve">ю </w:t>
            </w:r>
            <w:r>
              <w:rPr>
                <w:rFonts w:cs="Arial"/>
                <w:i/>
                <w:sz w:val="20"/>
              </w:rPr>
              <w:br/>
            </w:r>
            <w:r w:rsidRPr="006E461E">
              <w:rPr>
                <w:rFonts w:cs="Arial"/>
                <w:i/>
                <w:sz w:val="20"/>
              </w:rPr>
              <w:t>20</w:t>
            </w:r>
            <w:r>
              <w:rPr>
                <w:rFonts w:cs="Arial"/>
                <w:i/>
                <w:sz w:val="20"/>
              </w:rPr>
              <w:t>18</w:t>
            </w:r>
            <w:r w:rsidRPr="006E461E">
              <w:rPr>
                <w:rFonts w:cs="Arial"/>
                <w:i/>
                <w:sz w:val="20"/>
              </w:rPr>
              <w:t>г</w:t>
            </w:r>
            <w:r>
              <w:rPr>
                <w:rFonts w:cs="Arial"/>
                <w:i/>
                <w:sz w:val="20"/>
              </w:rPr>
              <w:t>.</w:t>
            </w:r>
          </w:p>
        </w:tc>
        <w:tc>
          <w:tcPr>
            <w:tcW w:w="615" w:type="pct"/>
            <w:tcBorders>
              <w:bottom w:val="single" w:sz="4" w:space="0" w:color="auto"/>
            </w:tcBorders>
          </w:tcPr>
          <w:p w:rsidR="00B13423" w:rsidRPr="00B94DAF" w:rsidRDefault="00EA6904" w:rsidP="00EA6904">
            <w:pPr>
              <w:spacing w:before="40" w:line="240" w:lineRule="auto"/>
              <w:ind w:firstLine="0"/>
              <w:jc w:val="center"/>
              <w:rPr>
                <w:rFonts w:cs="Arial"/>
                <w:i/>
                <w:sz w:val="20"/>
              </w:rPr>
            </w:pPr>
            <w:r>
              <w:rPr>
                <w:rFonts w:cs="Arial"/>
                <w:i/>
                <w:sz w:val="20"/>
              </w:rPr>
              <w:t>н</w:t>
            </w:r>
            <w:r w:rsidR="00B13423">
              <w:rPr>
                <w:rFonts w:cs="Arial"/>
                <w:i/>
                <w:sz w:val="20"/>
              </w:rPr>
              <w:t>оябрю</w:t>
            </w:r>
            <w:r>
              <w:rPr>
                <w:rFonts w:cs="Arial"/>
                <w:i/>
                <w:sz w:val="20"/>
              </w:rPr>
              <w:t xml:space="preserve"> </w:t>
            </w:r>
            <w:r w:rsidR="00B13423" w:rsidRPr="009B1313">
              <w:rPr>
                <w:rFonts w:cs="Arial"/>
                <w:i/>
                <w:sz w:val="20"/>
              </w:rPr>
              <w:t>2018г.</w:t>
            </w:r>
          </w:p>
        </w:tc>
        <w:tc>
          <w:tcPr>
            <w:tcW w:w="693" w:type="pct"/>
            <w:vMerge/>
            <w:tcBorders>
              <w:bottom w:val="single" w:sz="4" w:space="0" w:color="auto"/>
            </w:tcBorders>
          </w:tcPr>
          <w:p w:rsidR="00B13423" w:rsidRPr="00B94DAF" w:rsidRDefault="00B13423" w:rsidP="00B13423">
            <w:pPr>
              <w:spacing w:before="40" w:line="240" w:lineRule="auto"/>
              <w:jc w:val="center"/>
              <w:rPr>
                <w:rFonts w:cs="Arial"/>
                <w:i/>
                <w:sz w:val="20"/>
              </w:rPr>
            </w:pPr>
          </w:p>
        </w:tc>
        <w:tc>
          <w:tcPr>
            <w:tcW w:w="613" w:type="pct"/>
            <w:vMerge/>
            <w:tcBorders>
              <w:bottom w:val="single" w:sz="4" w:space="0" w:color="auto"/>
            </w:tcBorders>
            <w:vAlign w:val="bottom"/>
          </w:tcPr>
          <w:p w:rsidR="00B13423" w:rsidRPr="00B94DAF" w:rsidRDefault="00B13423" w:rsidP="00B13423">
            <w:pPr>
              <w:spacing w:before="40" w:line="240" w:lineRule="auto"/>
              <w:jc w:val="center"/>
              <w:rPr>
                <w:rFonts w:cs="Arial"/>
                <w:i/>
                <w:sz w:val="20"/>
              </w:rPr>
            </w:pPr>
          </w:p>
        </w:tc>
      </w:tr>
      <w:tr w:rsidR="00B13423" w:rsidRPr="00005334" w:rsidTr="00B13423">
        <w:tc>
          <w:tcPr>
            <w:tcW w:w="1848" w:type="pct"/>
            <w:tcBorders>
              <w:top w:val="dotted" w:sz="4" w:space="0" w:color="auto"/>
              <w:bottom w:val="dotted" w:sz="4" w:space="0" w:color="000000"/>
            </w:tcBorders>
            <w:vAlign w:val="bottom"/>
          </w:tcPr>
          <w:p w:rsidR="00B13423" w:rsidRPr="00005334" w:rsidRDefault="00B13423" w:rsidP="00FD29E2">
            <w:pPr>
              <w:pStyle w:val="24"/>
              <w:spacing w:before="40" w:line="240" w:lineRule="exact"/>
              <w:ind w:left="57"/>
              <w:jc w:val="left"/>
              <w:rPr>
                <w:rFonts w:cs="Arial"/>
                <w:b/>
              </w:rPr>
            </w:pPr>
            <w:r w:rsidRPr="00005334">
              <w:rPr>
                <w:rFonts w:cs="Arial"/>
                <w:b/>
              </w:rPr>
              <w:t>Промышленное производство</w:t>
            </w:r>
          </w:p>
        </w:tc>
        <w:tc>
          <w:tcPr>
            <w:tcW w:w="616" w:type="pct"/>
            <w:tcBorders>
              <w:top w:val="dotted" w:sz="4" w:space="0" w:color="auto"/>
              <w:bottom w:val="dotted" w:sz="4" w:space="0" w:color="000000"/>
            </w:tcBorders>
            <w:vAlign w:val="bottom"/>
          </w:tcPr>
          <w:p w:rsidR="00B13423" w:rsidRPr="00F17E50" w:rsidRDefault="00B13423" w:rsidP="00FD29E2">
            <w:pPr>
              <w:pStyle w:val="24"/>
              <w:spacing w:before="40" w:line="240" w:lineRule="exact"/>
              <w:ind w:left="57"/>
              <w:rPr>
                <w:rFonts w:cs="Arial"/>
                <w:b/>
              </w:rPr>
            </w:pPr>
            <w:r w:rsidRPr="00F17E50">
              <w:rPr>
                <w:rFonts w:cs="Arial"/>
                <w:b/>
              </w:rPr>
              <w:t>100,5</w:t>
            </w:r>
          </w:p>
        </w:tc>
        <w:tc>
          <w:tcPr>
            <w:tcW w:w="615" w:type="pct"/>
            <w:tcBorders>
              <w:top w:val="dotted" w:sz="4" w:space="0" w:color="auto"/>
              <w:bottom w:val="dotted" w:sz="4" w:space="0" w:color="000000"/>
            </w:tcBorders>
            <w:vAlign w:val="bottom"/>
          </w:tcPr>
          <w:p w:rsidR="00B13423" w:rsidRPr="00F17E50" w:rsidRDefault="00B13423" w:rsidP="00FD29E2">
            <w:pPr>
              <w:pStyle w:val="24"/>
              <w:spacing w:before="40" w:line="240" w:lineRule="exact"/>
              <w:ind w:left="57"/>
              <w:rPr>
                <w:rFonts w:cs="Arial"/>
                <w:b/>
              </w:rPr>
            </w:pPr>
            <w:r w:rsidRPr="00F17E50">
              <w:rPr>
                <w:rFonts w:cs="Arial"/>
                <w:b/>
              </w:rPr>
              <w:t>102,1</w:t>
            </w:r>
          </w:p>
        </w:tc>
        <w:tc>
          <w:tcPr>
            <w:tcW w:w="615" w:type="pct"/>
            <w:tcBorders>
              <w:top w:val="dotted" w:sz="4" w:space="0" w:color="auto"/>
              <w:bottom w:val="dotted" w:sz="4" w:space="0" w:color="000000"/>
            </w:tcBorders>
            <w:vAlign w:val="bottom"/>
          </w:tcPr>
          <w:p w:rsidR="00B13423" w:rsidRPr="00F17E50" w:rsidRDefault="00B13423" w:rsidP="00FD29E2">
            <w:pPr>
              <w:pStyle w:val="24"/>
              <w:spacing w:before="40" w:line="240" w:lineRule="exact"/>
              <w:ind w:left="57"/>
              <w:rPr>
                <w:rFonts w:cs="Arial"/>
                <w:b/>
              </w:rPr>
            </w:pPr>
            <w:r w:rsidRPr="00F17E50">
              <w:rPr>
                <w:rFonts w:cs="Arial"/>
                <w:b/>
              </w:rPr>
              <w:t>101,6</w:t>
            </w:r>
          </w:p>
        </w:tc>
        <w:tc>
          <w:tcPr>
            <w:tcW w:w="693" w:type="pct"/>
            <w:tcBorders>
              <w:top w:val="dotted" w:sz="4" w:space="0" w:color="auto"/>
              <w:bottom w:val="dotted" w:sz="4" w:space="0" w:color="000000"/>
            </w:tcBorders>
            <w:vAlign w:val="bottom"/>
          </w:tcPr>
          <w:p w:rsidR="00B13423" w:rsidRPr="00F17E50" w:rsidRDefault="00B13423" w:rsidP="00FD29E2">
            <w:pPr>
              <w:pStyle w:val="24"/>
              <w:spacing w:before="40" w:line="240" w:lineRule="exact"/>
              <w:ind w:left="57"/>
              <w:rPr>
                <w:rFonts w:cs="Arial"/>
                <w:b/>
              </w:rPr>
            </w:pPr>
            <w:r w:rsidRPr="00F17E50">
              <w:rPr>
                <w:rFonts w:cs="Arial"/>
                <w:b/>
              </w:rPr>
              <w:t>103,9</w:t>
            </w:r>
          </w:p>
        </w:tc>
        <w:tc>
          <w:tcPr>
            <w:tcW w:w="613" w:type="pct"/>
            <w:tcBorders>
              <w:top w:val="dotted" w:sz="4" w:space="0" w:color="auto"/>
              <w:bottom w:val="dotted" w:sz="4" w:space="0" w:color="000000"/>
            </w:tcBorders>
            <w:vAlign w:val="bottom"/>
          </w:tcPr>
          <w:p w:rsidR="00B13423" w:rsidRPr="00784C09" w:rsidRDefault="00B13423" w:rsidP="00FD29E2">
            <w:pPr>
              <w:pStyle w:val="24"/>
              <w:spacing w:before="40" w:line="240" w:lineRule="exact"/>
              <w:ind w:left="57"/>
              <w:rPr>
                <w:rFonts w:cs="Arial"/>
                <w:b/>
              </w:rPr>
            </w:pPr>
            <w:r w:rsidRPr="00784C09">
              <w:rPr>
                <w:rFonts w:cs="Arial"/>
                <w:b/>
              </w:rPr>
              <w:t>108</w:t>
            </w:r>
            <w:r>
              <w:rPr>
                <w:rFonts w:cs="Arial"/>
                <w:b/>
              </w:rPr>
              <w:t>,</w:t>
            </w:r>
            <w:r w:rsidRPr="00784C09">
              <w:rPr>
                <w:rFonts w:cs="Arial"/>
                <w:b/>
              </w:rPr>
              <w:t>6</w:t>
            </w:r>
          </w:p>
        </w:tc>
      </w:tr>
      <w:tr w:rsidR="00B13423" w:rsidRPr="006E461E" w:rsidTr="00EA6904">
        <w:tc>
          <w:tcPr>
            <w:tcW w:w="1848" w:type="pct"/>
            <w:tcBorders>
              <w:top w:val="dotted" w:sz="4" w:space="0" w:color="000000"/>
              <w:bottom w:val="dotted" w:sz="4" w:space="0" w:color="auto"/>
            </w:tcBorders>
            <w:vAlign w:val="bottom"/>
          </w:tcPr>
          <w:p w:rsidR="00B13423" w:rsidRPr="006E461E" w:rsidRDefault="00B13423" w:rsidP="00FD29E2">
            <w:pPr>
              <w:pStyle w:val="24"/>
              <w:spacing w:before="40" w:line="240" w:lineRule="exact"/>
              <w:ind w:left="284"/>
              <w:jc w:val="left"/>
              <w:rPr>
                <w:rFonts w:cs="Arial"/>
              </w:rPr>
            </w:pPr>
            <w:r w:rsidRPr="006E461E">
              <w:rPr>
                <w:rFonts w:cs="Arial"/>
              </w:rPr>
              <w:t xml:space="preserve">в том числе: </w:t>
            </w:r>
            <w:r w:rsidRPr="006E461E">
              <w:rPr>
                <w:rFonts w:cs="Arial"/>
              </w:rPr>
              <w:br/>
            </w:r>
            <w:r w:rsidRPr="00A54D9D">
              <w:rPr>
                <w:rFonts w:cs="Arial"/>
                <w:i/>
              </w:rPr>
              <w:t>добыча полезных ископаемых</w:t>
            </w:r>
          </w:p>
        </w:tc>
        <w:tc>
          <w:tcPr>
            <w:tcW w:w="616" w:type="pct"/>
            <w:tcBorders>
              <w:top w:val="dotted" w:sz="4" w:space="0" w:color="000000"/>
              <w:bottom w:val="dotted" w:sz="4" w:space="0" w:color="auto"/>
            </w:tcBorders>
            <w:vAlign w:val="bottom"/>
          </w:tcPr>
          <w:p w:rsidR="00B13423" w:rsidRPr="00600862" w:rsidRDefault="00B13423" w:rsidP="00FD29E2">
            <w:pPr>
              <w:pStyle w:val="24"/>
              <w:spacing w:before="40" w:line="240" w:lineRule="exact"/>
              <w:ind w:left="57"/>
              <w:rPr>
                <w:rFonts w:cs="Arial"/>
                <w:i/>
              </w:rPr>
            </w:pPr>
            <w:r w:rsidRPr="00600862">
              <w:rPr>
                <w:rFonts w:cs="Arial"/>
                <w:i/>
              </w:rPr>
              <w:t>106,4</w:t>
            </w:r>
          </w:p>
        </w:tc>
        <w:tc>
          <w:tcPr>
            <w:tcW w:w="615" w:type="pct"/>
            <w:tcBorders>
              <w:top w:val="dotted" w:sz="4" w:space="0" w:color="000000"/>
              <w:bottom w:val="dotted" w:sz="4" w:space="0" w:color="auto"/>
            </w:tcBorders>
            <w:vAlign w:val="bottom"/>
          </w:tcPr>
          <w:p w:rsidR="00B13423" w:rsidRPr="00600862" w:rsidRDefault="00B13423" w:rsidP="00FD29E2">
            <w:pPr>
              <w:pStyle w:val="24"/>
              <w:spacing w:before="40" w:line="240" w:lineRule="exact"/>
              <w:ind w:left="57"/>
              <w:rPr>
                <w:rFonts w:cs="Arial"/>
                <w:i/>
              </w:rPr>
            </w:pPr>
            <w:r w:rsidRPr="00600862">
              <w:rPr>
                <w:rFonts w:cs="Arial"/>
                <w:i/>
              </w:rPr>
              <w:t>95,0</w:t>
            </w:r>
          </w:p>
        </w:tc>
        <w:tc>
          <w:tcPr>
            <w:tcW w:w="615" w:type="pct"/>
            <w:tcBorders>
              <w:bottom w:val="dotted" w:sz="4" w:space="0" w:color="auto"/>
            </w:tcBorders>
            <w:vAlign w:val="bottom"/>
          </w:tcPr>
          <w:p w:rsidR="00B13423" w:rsidRPr="00600862" w:rsidRDefault="00B13423" w:rsidP="00FD29E2">
            <w:pPr>
              <w:pStyle w:val="24"/>
              <w:spacing w:before="40" w:line="240" w:lineRule="exact"/>
              <w:ind w:left="57"/>
              <w:rPr>
                <w:rFonts w:cs="Arial"/>
                <w:i/>
              </w:rPr>
            </w:pPr>
            <w:r w:rsidRPr="00600862">
              <w:rPr>
                <w:rFonts w:cs="Arial"/>
                <w:i/>
              </w:rPr>
              <w:t>93,2</w:t>
            </w:r>
          </w:p>
        </w:tc>
        <w:tc>
          <w:tcPr>
            <w:tcW w:w="693" w:type="pct"/>
            <w:tcBorders>
              <w:bottom w:val="dotted" w:sz="4" w:space="0" w:color="auto"/>
            </w:tcBorders>
            <w:vAlign w:val="bottom"/>
          </w:tcPr>
          <w:p w:rsidR="00B13423" w:rsidRPr="00600862" w:rsidRDefault="00B13423" w:rsidP="00FD29E2">
            <w:pPr>
              <w:pStyle w:val="24"/>
              <w:spacing w:before="40" w:line="240" w:lineRule="exact"/>
              <w:ind w:left="57"/>
              <w:rPr>
                <w:rFonts w:cs="Arial"/>
                <w:i/>
              </w:rPr>
            </w:pPr>
            <w:r w:rsidRPr="00600862">
              <w:rPr>
                <w:rFonts w:cs="Arial"/>
                <w:i/>
              </w:rPr>
              <w:t>99,4</w:t>
            </w:r>
          </w:p>
        </w:tc>
        <w:tc>
          <w:tcPr>
            <w:tcW w:w="613" w:type="pct"/>
            <w:tcBorders>
              <w:bottom w:val="dotted" w:sz="4" w:space="0" w:color="auto"/>
            </w:tcBorders>
            <w:vAlign w:val="bottom"/>
          </w:tcPr>
          <w:p w:rsidR="00B13423" w:rsidRPr="00600862" w:rsidRDefault="00B13423" w:rsidP="00FD29E2">
            <w:pPr>
              <w:pStyle w:val="24"/>
              <w:spacing w:before="40" w:line="240" w:lineRule="exact"/>
              <w:ind w:left="57"/>
              <w:rPr>
                <w:rFonts w:cs="Arial"/>
                <w:i/>
              </w:rPr>
            </w:pPr>
            <w:r w:rsidRPr="00600862">
              <w:rPr>
                <w:rFonts w:cs="Arial"/>
                <w:i/>
              </w:rPr>
              <w:t>134,1</w:t>
            </w:r>
          </w:p>
        </w:tc>
      </w:tr>
      <w:tr w:rsidR="00B13423" w:rsidRPr="006E461E" w:rsidTr="00EA6904">
        <w:tc>
          <w:tcPr>
            <w:tcW w:w="1848" w:type="pct"/>
            <w:tcBorders>
              <w:top w:val="dotted" w:sz="4" w:space="0" w:color="auto"/>
              <w:bottom w:val="dotted" w:sz="4" w:space="0" w:color="auto"/>
            </w:tcBorders>
            <w:vAlign w:val="bottom"/>
          </w:tcPr>
          <w:p w:rsidR="00B13423" w:rsidRPr="006E461E" w:rsidRDefault="00B13423" w:rsidP="00FD29E2">
            <w:pPr>
              <w:pStyle w:val="aff"/>
              <w:spacing w:before="40" w:line="240" w:lineRule="exact"/>
              <w:ind w:left="426"/>
              <w:rPr>
                <w:rFonts w:cs="Arial"/>
              </w:rPr>
            </w:pPr>
            <w:r w:rsidRPr="006E461E">
              <w:rPr>
                <w:rFonts w:cs="Arial"/>
              </w:rPr>
              <w:t>из них:</w:t>
            </w:r>
            <w:r w:rsidRPr="006E461E">
              <w:rPr>
                <w:rFonts w:cs="Arial"/>
              </w:rPr>
              <w:br/>
              <w:t>добыча угля</w:t>
            </w:r>
          </w:p>
        </w:tc>
        <w:tc>
          <w:tcPr>
            <w:tcW w:w="616"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108,0</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93,5</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92,3</w:t>
            </w:r>
          </w:p>
        </w:tc>
        <w:tc>
          <w:tcPr>
            <w:tcW w:w="69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98,3</w:t>
            </w:r>
          </w:p>
        </w:tc>
        <w:tc>
          <w:tcPr>
            <w:tcW w:w="61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143,1</w:t>
            </w:r>
          </w:p>
        </w:tc>
      </w:tr>
      <w:tr w:rsidR="00B13423" w:rsidRPr="006E461E" w:rsidTr="00EA6904">
        <w:tc>
          <w:tcPr>
            <w:tcW w:w="1848" w:type="pct"/>
            <w:tcBorders>
              <w:top w:val="dotted" w:sz="4" w:space="0" w:color="auto"/>
              <w:bottom w:val="dotted" w:sz="4" w:space="0" w:color="auto"/>
            </w:tcBorders>
            <w:vAlign w:val="bottom"/>
          </w:tcPr>
          <w:p w:rsidR="00B13423" w:rsidRPr="006E461E" w:rsidRDefault="00B13423" w:rsidP="00A54D9D">
            <w:pPr>
              <w:pStyle w:val="aff"/>
              <w:pageBreakBefore/>
              <w:spacing w:before="40" w:line="240" w:lineRule="exact"/>
              <w:ind w:left="425"/>
              <w:rPr>
                <w:rFonts w:cs="Arial"/>
              </w:rPr>
            </w:pPr>
            <w:r w:rsidRPr="006E461E">
              <w:rPr>
                <w:rFonts w:cs="Arial"/>
              </w:rPr>
              <w:lastRenderedPageBreak/>
              <w:t xml:space="preserve">добыча сырой нефти и </w:t>
            </w:r>
            <w:r w:rsidRPr="006E461E">
              <w:rPr>
                <w:rFonts w:cs="Arial"/>
              </w:rPr>
              <w:br/>
              <w:t>природного газа</w:t>
            </w:r>
          </w:p>
        </w:tc>
        <w:tc>
          <w:tcPr>
            <w:tcW w:w="616"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102,3</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103,0</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92,7</w:t>
            </w:r>
          </w:p>
        </w:tc>
        <w:tc>
          <w:tcPr>
            <w:tcW w:w="69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108,1</w:t>
            </w:r>
          </w:p>
        </w:tc>
        <w:tc>
          <w:tcPr>
            <w:tcW w:w="61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137,6</w:t>
            </w:r>
          </w:p>
        </w:tc>
      </w:tr>
      <w:tr w:rsidR="00B13423" w:rsidRPr="006E461E" w:rsidTr="00EA6904">
        <w:tc>
          <w:tcPr>
            <w:tcW w:w="1848" w:type="pct"/>
            <w:tcBorders>
              <w:top w:val="dotted" w:sz="4" w:space="0" w:color="auto"/>
            </w:tcBorders>
            <w:vAlign w:val="bottom"/>
          </w:tcPr>
          <w:p w:rsidR="00B13423" w:rsidRPr="006E461E" w:rsidRDefault="00B13423" w:rsidP="00FD29E2">
            <w:pPr>
              <w:pStyle w:val="aff"/>
              <w:spacing w:before="40" w:line="240" w:lineRule="exact"/>
              <w:ind w:left="426"/>
              <w:rPr>
                <w:rFonts w:cs="Arial"/>
              </w:rPr>
            </w:pPr>
            <w:r w:rsidRPr="006E461E">
              <w:rPr>
                <w:rFonts w:cs="Arial"/>
              </w:rPr>
              <w:t>добыча металлических руд</w:t>
            </w:r>
          </w:p>
        </w:tc>
        <w:tc>
          <w:tcPr>
            <w:tcW w:w="616"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96,0</w:t>
            </w:r>
          </w:p>
        </w:tc>
        <w:tc>
          <w:tcPr>
            <w:tcW w:w="615"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118,9</w:t>
            </w:r>
          </w:p>
        </w:tc>
        <w:tc>
          <w:tcPr>
            <w:tcW w:w="615"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118,9</w:t>
            </w:r>
          </w:p>
        </w:tc>
        <w:tc>
          <w:tcPr>
            <w:tcW w:w="693"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113,3</w:t>
            </w:r>
          </w:p>
        </w:tc>
        <w:tc>
          <w:tcPr>
            <w:tcW w:w="613"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108,4</w:t>
            </w:r>
          </w:p>
        </w:tc>
      </w:tr>
      <w:tr w:rsidR="00B13423" w:rsidRPr="006E461E" w:rsidTr="00B13423">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добыча прочих полезных иск</w:t>
            </w:r>
            <w:r w:rsidRPr="006E461E">
              <w:rPr>
                <w:rFonts w:cs="Arial"/>
              </w:rPr>
              <w:t>о</w:t>
            </w:r>
            <w:r w:rsidRPr="006E461E">
              <w:rPr>
                <w:rFonts w:cs="Arial"/>
              </w:rPr>
              <w:t>паемых</w:t>
            </w:r>
          </w:p>
        </w:tc>
        <w:tc>
          <w:tcPr>
            <w:tcW w:w="616" w:type="pct"/>
            <w:vAlign w:val="bottom"/>
          </w:tcPr>
          <w:p w:rsidR="00B13423" w:rsidRDefault="00B13423" w:rsidP="00FD29E2">
            <w:pPr>
              <w:pStyle w:val="24"/>
              <w:spacing w:before="40" w:line="240" w:lineRule="exact"/>
              <w:ind w:left="57"/>
              <w:rPr>
                <w:rFonts w:cs="Arial"/>
              </w:rPr>
            </w:pPr>
            <w:r>
              <w:rPr>
                <w:rFonts w:cs="Arial"/>
              </w:rPr>
              <w:t>98,9</w:t>
            </w:r>
          </w:p>
        </w:tc>
        <w:tc>
          <w:tcPr>
            <w:tcW w:w="615" w:type="pct"/>
            <w:vAlign w:val="bottom"/>
          </w:tcPr>
          <w:p w:rsidR="00B13423" w:rsidRDefault="00B13423" w:rsidP="00FD29E2">
            <w:pPr>
              <w:pStyle w:val="24"/>
              <w:spacing w:before="40" w:line="240" w:lineRule="exact"/>
              <w:ind w:left="57"/>
              <w:rPr>
                <w:rFonts w:cs="Arial"/>
              </w:rPr>
            </w:pPr>
            <w:r>
              <w:rPr>
                <w:rFonts w:cs="Arial"/>
              </w:rPr>
              <w:t>97,4</w:t>
            </w:r>
          </w:p>
        </w:tc>
        <w:tc>
          <w:tcPr>
            <w:tcW w:w="615" w:type="pct"/>
            <w:vAlign w:val="bottom"/>
          </w:tcPr>
          <w:p w:rsidR="00B13423" w:rsidRDefault="00B13423" w:rsidP="00FD29E2">
            <w:pPr>
              <w:pStyle w:val="24"/>
              <w:spacing w:before="40" w:line="240" w:lineRule="exact"/>
              <w:ind w:left="57"/>
              <w:rPr>
                <w:rFonts w:cs="Arial"/>
              </w:rPr>
            </w:pPr>
            <w:r>
              <w:rPr>
                <w:rFonts w:cs="Arial"/>
              </w:rPr>
              <w:t>97,3</w:t>
            </w:r>
          </w:p>
        </w:tc>
        <w:tc>
          <w:tcPr>
            <w:tcW w:w="693" w:type="pct"/>
            <w:vAlign w:val="bottom"/>
          </w:tcPr>
          <w:p w:rsidR="00B13423" w:rsidRDefault="00B13423" w:rsidP="00FD29E2">
            <w:pPr>
              <w:pStyle w:val="24"/>
              <w:spacing w:before="40" w:line="240" w:lineRule="exact"/>
              <w:ind w:left="57"/>
              <w:rPr>
                <w:rFonts w:cs="Arial"/>
              </w:rPr>
            </w:pPr>
            <w:r>
              <w:rPr>
                <w:rFonts w:cs="Arial"/>
              </w:rPr>
              <w:t>99,7</w:t>
            </w:r>
          </w:p>
        </w:tc>
        <w:tc>
          <w:tcPr>
            <w:tcW w:w="613" w:type="pct"/>
            <w:vAlign w:val="bottom"/>
          </w:tcPr>
          <w:p w:rsidR="00B13423" w:rsidRDefault="00B13423" w:rsidP="00FD29E2">
            <w:pPr>
              <w:pStyle w:val="24"/>
              <w:spacing w:before="40" w:line="240" w:lineRule="exact"/>
              <w:ind w:left="57"/>
              <w:rPr>
                <w:rFonts w:cs="Arial"/>
              </w:rPr>
            </w:pPr>
            <w:r>
              <w:rPr>
                <w:rFonts w:cs="Arial"/>
              </w:rPr>
              <w:t>102,8</w:t>
            </w:r>
          </w:p>
        </w:tc>
      </w:tr>
      <w:tr w:rsidR="00B13423" w:rsidRPr="00A54D9D" w:rsidTr="00B13423">
        <w:tc>
          <w:tcPr>
            <w:tcW w:w="1848" w:type="pct"/>
            <w:vAlign w:val="bottom"/>
          </w:tcPr>
          <w:p w:rsidR="00B13423" w:rsidRPr="00A54D9D" w:rsidRDefault="00B13423" w:rsidP="00FD29E2">
            <w:pPr>
              <w:pStyle w:val="24"/>
              <w:spacing w:before="40" w:line="240" w:lineRule="exact"/>
              <w:ind w:left="284"/>
              <w:jc w:val="left"/>
              <w:rPr>
                <w:rFonts w:cs="Arial"/>
                <w:i/>
              </w:rPr>
            </w:pPr>
            <w:r w:rsidRPr="00A54D9D">
              <w:rPr>
                <w:rFonts w:cs="Arial"/>
                <w:i/>
              </w:rPr>
              <w:t>обрабатывающие произво</w:t>
            </w:r>
            <w:r w:rsidRPr="00A54D9D">
              <w:rPr>
                <w:rFonts w:cs="Arial"/>
                <w:i/>
              </w:rPr>
              <w:t>д</w:t>
            </w:r>
            <w:r w:rsidRPr="00A54D9D">
              <w:rPr>
                <w:rFonts w:cs="Arial"/>
                <w:i/>
              </w:rPr>
              <w:t>ства</w:t>
            </w:r>
          </w:p>
        </w:tc>
        <w:tc>
          <w:tcPr>
            <w:tcW w:w="616" w:type="pct"/>
            <w:vAlign w:val="bottom"/>
          </w:tcPr>
          <w:p w:rsidR="00B13423" w:rsidRPr="00A54D9D" w:rsidRDefault="00B13423" w:rsidP="00FD29E2">
            <w:pPr>
              <w:pStyle w:val="24"/>
              <w:spacing w:before="40" w:line="240" w:lineRule="exact"/>
              <w:ind w:left="57"/>
              <w:rPr>
                <w:rFonts w:cs="Arial"/>
                <w:i/>
              </w:rPr>
            </w:pPr>
            <w:r w:rsidRPr="00A54D9D">
              <w:rPr>
                <w:rFonts w:cs="Arial"/>
                <w:i/>
              </w:rPr>
              <w:t>99,9</w:t>
            </w:r>
          </w:p>
        </w:tc>
        <w:tc>
          <w:tcPr>
            <w:tcW w:w="615" w:type="pct"/>
            <w:vAlign w:val="bottom"/>
          </w:tcPr>
          <w:p w:rsidR="00B13423" w:rsidRPr="00A54D9D" w:rsidRDefault="00B13423" w:rsidP="00FD29E2">
            <w:pPr>
              <w:pStyle w:val="24"/>
              <w:spacing w:before="40" w:line="240" w:lineRule="exact"/>
              <w:ind w:left="57"/>
              <w:rPr>
                <w:rFonts w:cs="Arial"/>
                <w:i/>
              </w:rPr>
            </w:pPr>
            <w:r w:rsidRPr="00A54D9D">
              <w:rPr>
                <w:rFonts w:cs="Arial"/>
                <w:i/>
              </w:rPr>
              <w:t>103,3</w:t>
            </w:r>
          </w:p>
        </w:tc>
        <w:tc>
          <w:tcPr>
            <w:tcW w:w="615" w:type="pct"/>
            <w:vAlign w:val="bottom"/>
          </w:tcPr>
          <w:p w:rsidR="00B13423" w:rsidRPr="00A54D9D" w:rsidRDefault="00B13423" w:rsidP="00FD29E2">
            <w:pPr>
              <w:pStyle w:val="24"/>
              <w:spacing w:before="40" w:line="240" w:lineRule="exact"/>
              <w:ind w:left="57"/>
              <w:rPr>
                <w:rFonts w:cs="Arial"/>
                <w:i/>
              </w:rPr>
            </w:pPr>
            <w:r w:rsidRPr="00A54D9D">
              <w:rPr>
                <w:rFonts w:cs="Arial"/>
                <w:i/>
              </w:rPr>
              <w:t>102,8</w:t>
            </w:r>
          </w:p>
        </w:tc>
        <w:tc>
          <w:tcPr>
            <w:tcW w:w="693" w:type="pct"/>
            <w:vAlign w:val="bottom"/>
          </w:tcPr>
          <w:p w:rsidR="00B13423" w:rsidRPr="00A54D9D" w:rsidRDefault="00B13423" w:rsidP="00FD29E2">
            <w:pPr>
              <w:pStyle w:val="24"/>
              <w:spacing w:before="40" w:line="240" w:lineRule="exact"/>
              <w:ind w:left="57"/>
              <w:rPr>
                <w:rFonts w:cs="Arial"/>
                <w:i/>
              </w:rPr>
            </w:pPr>
            <w:r w:rsidRPr="00A54D9D">
              <w:rPr>
                <w:rFonts w:cs="Arial"/>
                <w:i/>
              </w:rPr>
              <w:t>104,6</w:t>
            </w:r>
          </w:p>
        </w:tc>
        <w:tc>
          <w:tcPr>
            <w:tcW w:w="613" w:type="pct"/>
            <w:vAlign w:val="bottom"/>
          </w:tcPr>
          <w:p w:rsidR="00B13423" w:rsidRPr="00A54D9D" w:rsidRDefault="00B13423" w:rsidP="00FD29E2">
            <w:pPr>
              <w:pStyle w:val="24"/>
              <w:spacing w:before="40" w:line="240" w:lineRule="exact"/>
              <w:ind w:left="57"/>
              <w:rPr>
                <w:rFonts w:cs="Arial"/>
                <w:i/>
              </w:rPr>
            </w:pPr>
            <w:r w:rsidRPr="00A54D9D">
              <w:rPr>
                <w:rFonts w:cs="Arial"/>
                <w:i/>
              </w:rPr>
              <w:t>107,8</w:t>
            </w:r>
          </w:p>
        </w:tc>
      </w:tr>
      <w:tr w:rsidR="00B13423" w:rsidRPr="006E461E" w:rsidTr="00B13423">
        <w:trPr>
          <w:trHeight w:val="287"/>
        </w:trPr>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из него:</w:t>
            </w:r>
            <w:r>
              <w:rPr>
                <w:rFonts w:cs="Arial"/>
              </w:rPr>
              <w:br/>
            </w:r>
            <w:r w:rsidRPr="006E461E">
              <w:rPr>
                <w:rFonts w:cs="Arial"/>
              </w:rPr>
              <w:t>производство пищевых пр</w:t>
            </w:r>
            <w:r w:rsidRPr="006E461E">
              <w:rPr>
                <w:rFonts w:cs="Arial"/>
              </w:rPr>
              <w:t>о</w:t>
            </w:r>
            <w:r w:rsidRPr="006E461E">
              <w:rPr>
                <w:rFonts w:cs="Arial"/>
              </w:rPr>
              <w:t>дуктов</w:t>
            </w:r>
          </w:p>
        </w:tc>
        <w:tc>
          <w:tcPr>
            <w:tcW w:w="616" w:type="pct"/>
            <w:vAlign w:val="bottom"/>
          </w:tcPr>
          <w:p w:rsidR="00B13423" w:rsidRDefault="00B13423" w:rsidP="00FD29E2">
            <w:pPr>
              <w:pStyle w:val="24"/>
              <w:spacing w:before="40" w:line="240" w:lineRule="exact"/>
              <w:ind w:left="57"/>
              <w:rPr>
                <w:rFonts w:cs="Arial"/>
              </w:rPr>
            </w:pPr>
            <w:r>
              <w:rPr>
                <w:rFonts w:cs="Arial"/>
              </w:rPr>
              <w:t>100,2</w:t>
            </w:r>
          </w:p>
        </w:tc>
        <w:tc>
          <w:tcPr>
            <w:tcW w:w="615" w:type="pct"/>
            <w:vAlign w:val="bottom"/>
          </w:tcPr>
          <w:p w:rsidR="00B13423" w:rsidRDefault="00B13423" w:rsidP="00FD29E2">
            <w:pPr>
              <w:pStyle w:val="24"/>
              <w:spacing w:before="40" w:line="240" w:lineRule="exact"/>
              <w:ind w:left="57"/>
              <w:rPr>
                <w:rFonts w:cs="Arial"/>
              </w:rPr>
            </w:pPr>
            <w:r>
              <w:rPr>
                <w:rFonts w:cs="Arial"/>
              </w:rPr>
              <w:t>101,1</w:t>
            </w:r>
          </w:p>
        </w:tc>
        <w:tc>
          <w:tcPr>
            <w:tcW w:w="615" w:type="pct"/>
            <w:vAlign w:val="bottom"/>
          </w:tcPr>
          <w:p w:rsidR="00B13423" w:rsidRDefault="00B13423" w:rsidP="00FD29E2">
            <w:pPr>
              <w:pStyle w:val="24"/>
              <w:spacing w:before="40" w:line="240" w:lineRule="exact"/>
              <w:ind w:left="57"/>
              <w:rPr>
                <w:rFonts w:cs="Arial"/>
              </w:rPr>
            </w:pPr>
            <w:r>
              <w:rPr>
                <w:rFonts w:cs="Arial"/>
              </w:rPr>
              <w:t>101,4</w:t>
            </w:r>
          </w:p>
        </w:tc>
        <w:tc>
          <w:tcPr>
            <w:tcW w:w="693" w:type="pct"/>
            <w:vAlign w:val="bottom"/>
          </w:tcPr>
          <w:p w:rsidR="00B13423" w:rsidRDefault="00B13423" w:rsidP="00FD29E2">
            <w:pPr>
              <w:pStyle w:val="24"/>
              <w:spacing w:before="40" w:line="240" w:lineRule="exact"/>
              <w:ind w:left="57"/>
              <w:rPr>
                <w:rFonts w:cs="Arial"/>
              </w:rPr>
            </w:pPr>
            <w:r>
              <w:rPr>
                <w:rFonts w:cs="Arial"/>
              </w:rPr>
              <w:t>102,7</w:t>
            </w:r>
          </w:p>
        </w:tc>
        <w:tc>
          <w:tcPr>
            <w:tcW w:w="613" w:type="pct"/>
            <w:vAlign w:val="bottom"/>
          </w:tcPr>
          <w:p w:rsidR="00B13423" w:rsidRDefault="00B13423" w:rsidP="00FD29E2">
            <w:pPr>
              <w:pStyle w:val="24"/>
              <w:spacing w:before="40" w:line="240" w:lineRule="exact"/>
              <w:ind w:left="57"/>
              <w:rPr>
                <w:rFonts w:cs="Arial"/>
              </w:rPr>
            </w:pPr>
            <w:r>
              <w:rPr>
                <w:rFonts w:cs="Arial"/>
              </w:rPr>
              <w:t>103,6</w:t>
            </w:r>
          </w:p>
        </w:tc>
      </w:tr>
      <w:tr w:rsidR="00B13423" w:rsidRPr="006E461E" w:rsidTr="00B13423">
        <w:trPr>
          <w:trHeight w:val="287"/>
        </w:trPr>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напитков</w:t>
            </w:r>
          </w:p>
        </w:tc>
        <w:tc>
          <w:tcPr>
            <w:tcW w:w="616" w:type="pct"/>
            <w:vAlign w:val="bottom"/>
          </w:tcPr>
          <w:p w:rsidR="00B13423" w:rsidRDefault="00B13423" w:rsidP="00FD29E2">
            <w:pPr>
              <w:pStyle w:val="24"/>
              <w:spacing w:before="40" w:line="240" w:lineRule="exact"/>
              <w:ind w:left="57"/>
              <w:rPr>
                <w:rFonts w:cs="Arial"/>
              </w:rPr>
            </w:pPr>
            <w:r>
              <w:rPr>
                <w:rFonts w:cs="Arial"/>
              </w:rPr>
              <w:t>100,9</w:t>
            </w:r>
          </w:p>
        </w:tc>
        <w:tc>
          <w:tcPr>
            <w:tcW w:w="615" w:type="pct"/>
            <w:vAlign w:val="bottom"/>
          </w:tcPr>
          <w:p w:rsidR="00B13423" w:rsidRDefault="00B13423" w:rsidP="00FD29E2">
            <w:pPr>
              <w:pStyle w:val="24"/>
              <w:spacing w:before="40" w:line="240" w:lineRule="exact"/>
              <w:ind w:left="57"/>
              <w:rPr>
                <w:rFonts w:cs="Arial"/>
              </w:rPr>
            </w:pPr>
            <w:r>
              <w:rPr>
                <w:rFonts w:cs="Arial"/>
              </w:rPr>
              <w:t>104,3</w:t>
            </w:r>
          </w:p>
        </w:tc>
        <w:tc>
          <w:tcPr>
            <w:tcW w:w="615" w:type="pct"/>
            <w:vAlign w:val="bottom"/>
          </w:tcPr>
          <w:p w:rsidR="00B13423" w:rsidRDefault="00B13423" w:rsidP="00FD29E2">
            <w:pPr>
              <w:pStyle w:val="24"/>
              <w:spacing w:before="40" w:line="240" w:lineRule="exact"/>
              <w:ind w:left="57"/>
              <w:rPr>
                <w:rFonts w:cs="Arial"/>
              </w:rPr>
            </w:pPr>
            <w:r>
              <w:rPr>
                <w:rFonts w:cs="Arial"/>
              </w:rPr>
              <w:t>102,7</w:t>
            </w:r>
          </w:p>
        </w:tc>
        <w:tc>
          <w:tcPr>
            <w:tcW w:w="693" w:type="pct"/>
            <w:vAlign w:val="bottom"/>
          </w:tcPr>
          <w:p w:rsidR="00B13423" w:rsidRDefault="00B13423" w:rsidP="00FD29E2">
            <w:pPr>
              <w:pStyle w:val="24"/>
              <w:spacing w:before="40" w:line="240" w:lineRule="exact"/>
              <w:ind w:left="57"/>
              <w:rPr>
                <w:rFonts w:cs="Arial"/>
              </w:rPr>
            </w:pPr>
            <w:r>
              <w:rPr>
                <w:rFonts w:cs="Arial"/>
              </w:rPr>
              <w:t>103,3</w:t>
            </w:r>
          </w:p>
        </w:tc>
        <w:tc>
          <w:tcPr>
            <w:tcW w:w="613" w:type="pct"/>
            <w:vAlign w:val="bottom"/>
          </w:tcPr>
          <w:p w:rsidR="00B13423" w:rsidRDefault="00B13423" w:rsidP="00FD29E2">
            <w:pPr>
              <w:pStyle w:val="24"/>
              <w:spacing w:before="40" w:line="240" w:lineRule="exact"/>
              <w:ind w:left="57"/>
              <w:rPr>
                <w:rFonts w:cs="Arial"/>
              </w:rPr>
            </w:pPr>
            <w:r>
              <w:rPr>
                <w:rFonts w:cs="Arial"/>
              </w:rPr>
              <w:t>104,0</w:t>
            </w:r>
          </w:p>
        </w:tc>
      </w:tr>
      <w:tr w:rsidR="00B13423" w:rsidRPr="006E461E" w:rsidTr="00B13423">
        <w:trPr>
          <w:trHeight w:val="237"/>
        </w:trPr>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текстильных и</w:t>
            </w:r>
            <w:r w:rsidRPr="006E461E">
              <w:rPr>
                <w:rFonts w:cs="Arial"/>
              </w:rPr>
              <w:t>з</w:t>
            </w:r>
            <w:r w:rsidRPr="006E461E">
              <w:rPr>
                <w:rFonts w:cs="Arial"/>
              </w:rPr>
              <w:t>делий</w:t>
            </w:r>
          </w:p>
        </w:tc>
        <w:tc>
          <w:tcPr>
            <w:tcW w:w="616" w:type="pct"/>
            <w:vAlign w:val="bottom"/>
          </w:tcPr>
          <w:p w:rsidR="00B13423" w:rsidRDefault="00B13423" w:rsidP="00FD29E2">
            <w:pPr>
              <w:pStyle w:val="24"/>
              <w:spacing w:before="40" w:line="240" w:lineRule="exact"/>
              <w:ind w:left="57"/>
              <w:rPr>
                <w:rFonts w:cs="Arial"/>
              </w:rPr>
            </w:pPr>
            <w:r>
              <w:rPr>
                <w:rFonts w:cs="Arial"/>
              </w:rPr>
              <w:t>103,9</w:t>
            </w:r>
          </w:p>
        </w:tc>
        <w:tc>
          <w:tcPr>
            <w:tcW w:w="615" w:type="pct"/>
            <w:vAlign w:val="bottom"/>
          </w:tcPr>
          <w:p w:rsidR="00B13423" w:rsidRDefault="00B13423" w:rsidP="00FD29E2">
            <w:pPr>
              <w:pStyle w:val="24"/>
              <w:spacing w:before="40" w:line="240" w:lineRule="exact"/>
              <w:ind w:left="57"/>
              <w:rPr>
                <w:rFonts w:cs="Arial"/>
              </w:rPr>
            </w:pPr>
            <w:r>
              <w:rPr>
                <w:rFonts w:cs="Arial"/>
              </w:rPr>
              <w:t>105,2</w:t>
            </w:r>
          </w:p>
        </w:tc>
        <w:tc>
          <w:tcPr>
            <w:tcW w:w="615" w:type="pct"/>
            <w:vAlign w:val="bottom"/>
          </w:tcPr>
          <w:p w:rsidR="00B13423" w:rsidRDefault="00B13423" w:rsidP="00FD29E2">
            <w:pPr>
              <w:pStyle w:val="24"/>
              <w:spacing w:before="40" w:line="240" w:lineRule="exact"/>
              <w:ind w:left="57"/>
              <w:rPr>
                <w:rFonts w:cs="Arial"/>
              </w:rPr>
            </w:pPr>
            <w:r>
              <w:rPr>
                <w:rFonts w:cs="Arial"/>
              </w:rPr>
              <w:t>105,9</w:t>
            </w:r>
          </w:p>
        </w:tc>
        <w:tc>
          <w:tcPr>
            <w:tcW w:w="693" w:type="pct"/>
            <w:vAlign w:val="bottom"/>
          </w:tcPr>
          <w:p w:rsidR="00B13423" w:rsidRDefault="00B13423" w:rsidP="00FD29E2">
            <w:pPr>
              <w:pStyle w:val="24"/>
              <w:spacing w:before="40" w:line="240" w:lineRule="exact"/>
              <w:ind w:left="57"/>
              <w:rPr>
                <w:rFonts w:cs="Arial"/>
              </w:rPr>
            </w:pPr>
            <w:r>
              <w:rPr>
                <w:rFonts w:cs="Arial"/>
              </w:rPr>
              <w:t>117,6</w:t>
            </w:r>
          </w:p>
        </w:tc>
        <w:tc>
          <w:tcPr>
            <w:tcW w:w="613" w:type="pct"/>
            <w:vAlign w:val="bottom"/>
          </w:tcPr>
          <w:p w:rsidR="00B13423" w:rsidRDefault="00B13423" w:rsidP="00FD29E2">
            <w:pPr>
              <w:pStyle w:val="24"/>
              <w:spacing w:before="40" w:line="240" w:lineRule="exact"/>
              <w:ind w:left="57"/>
              <w:rPr>
                <w:rFonts w:cs="Arial"/>
              </w:rPr>
            </w:pPr>
            <w:r>
              <w:rPr>
                <w:rFonts w:cs="Arial"/>
              </w:rPr>
              <w:t>113,4</w:t>
            </w:r>
          </w:p>
        </w:tc>
      </w:tr>
      <w:tr w:rsidR="00B13423" w:rsidRPr="006E461E" w:rsidTr="00B13423">
        <w:tc>
          <w:tcPr>
            <w:tcW w:w="1848" w:type="pct"/>
            <w:tcBorders>
              <w:bottom w:val="dotted" w:sz="4" w:space="0" w:color="auto"/>
            </w:tcBorders>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одежды</w:t>
            </w:r>
          </w:p>
        </w:tc>
        <w:tc>
          <w:tcPr>
            <w:tcW w:w="616"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100,2</w:t>
            </w:r>
          </w:p>
        </w:tc>
        <w:tc>
          <w:tcPr>
            <w:tcW w:w="615"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100,9</w:t>
            </w:r>
          </w:p>
        </w:tc>
        <w:tc>
          <w:tcPr>
            <w:tcW w:w="615"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100,9</w:t>
            </w:r>
          </w:p>
        </w:tc>
        <w:tc>
          <w:tcPr>
            <w:tcW w:w="693"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101,0</w:t>
            </w:r>
          </w:p>
        </w:tc>
        <w:tc>
          <w:tcPr>
            <w:tcW w:w="613"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101,9</w:t>
            </w:r>
          </w:p>
        </w:tc>
      </w:tr>
      <w:tr w:rsidR="00B13423" w:rsidRPr="006E461E" w:rsidTr="00B13423">
        <w:tc>
          <w:tcPr>
            <w:tcW w:w="1848" w:type="pct"/>
            <w:tcBorders>
              <w:top w:val="dotted" w:sz="4" w:space="0" w:color="auto"/>
              <w:bottom w:val="dotted" w:sz="4" w:space="0" w:color="auto"/>
            </w:tcBorders>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кожи и изделий из кожи</w:t>
            </w:r>
          </w:p>
        </w:tc>
        <w:tc>
          <w:tcPr>
            <w:tcW w:w="616"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99,7</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101,7</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101,7</w:t>
            </w:r>
          </w:p>
        </w:tc>
        <w:tc>
          <w:tcPr>
            <w:tcW w:w="69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107,6</w:t>
            </w:r>
          </w:p>
        </w:tc>
        <w:tc>
          <w:tcPr>
            <w:tcW w:w="61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111,8</w:t>
            </w:r>
          </w:p>
        </w:tc>
      </w:tr>
      <w:tr w:rsidR="00B13423" w:rsidRPr="006E461E" w:rsidTr="00B13423">
        <w:tc>
          <w:tcPr>
            <w:tcW w:w="1848" w:type="pct"/>
            <w:tcBorders>
              <w:top w:val="dotted" w:sz="4" w:space="0" w:color="auto"/>
              <w:bottom w:val="dotted" w:sz="4" w:space="0" w:color="auto"/>
            </w:tcBorders>
            <w:vAlign w:val="bottom"/>
          </w:tcPr>
          <w:p w:rsidR="00B13423" w:rsidRPr="006E461E" w:rsidRDefault="00B13423" w:rsidP="00FD29E2">
            <w:pPr>
              <w:pStyle w:val="aff"/>
              <w:spacing w:before="40" w:line="240" w:lineRule="exact"/>
              <w:ind w:left="426"/>
              <w:rPr>
                <w:rFonts w:cs="Arial"/>
              </w:rPr>
            </w:pPr>
            <w:r w:rsidRPr="006E461E">
              <w:rPr>
                <w:rFonts w:cs="Arial"/>
              </w:rPr>
              <w:t>обработка древесины и прои</w:t>
            </w:r>
            <w:r w:rsidRPr="006E461E">
              <w:rPr>
                <w:rFonts w:cs="Arial"/>
              </w:rPr>
              <w:t>з</w:t>
            </w:r>
            <w:r w:rsidRPr="006E461E">
              <w:rPr>
                <w:rFonts w:cs="Arial"/>
              </w:rPr>
              <w:t>водство изделий из дерева и пробки, кроме мебели, прои</w:t>
            </w:r>
            <w:r w:rsidRPr="006E461E">
              <w:rPr>
                <w:rFonts w:cs="Arial"/>
              </w:rPr>
              <w:t>з</w:t>
            </w:r>
            <w:r w:rsidRPr="006E461E">
              <w:rPr>
                <w:rFonts w:cs="Arial"/>
              </w:rPr>
              <w:t>водство изделий из соломки и материалов для плетения</w:t>
            </w:r>
          </w:p>
        </w:tc>
        <w:tc>
          <w:tcPr>
            <w:tcW w:w="616"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102,4</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102,4</w:t>
            </w:r>
          </w:p>
        </w:tc>
        <w:tc>
          <w:tcPr>
            <w:tcW w:w="69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103,3</w:t>
            </w:r>
          </w:p>
        </w:tc>
        <w:tc>
          <w:tcPr>
            <w:tcW w:w="61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98,2</w:t>
            </w:r>
          </w:p>
        </w:tc>
      </w:tr>
      <w:tr w:rsidR="00B13423" w:rsidRPr="006E461E" w:rsidTr="00B13423">
        <w:tc>
          <w:tcPr>
            <w:tcW w:w="1848" w:type="pct"/>
            <w:tcBorders>
              <w:top w:val="dotted" w:sz="4" w:space="0" w:color="auto"/>
            </w:tcBorders>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бумаги и бума</w:t>
            </w:r>
            <w:r w:rsidRPr="006E461E">
              <w:rPr>
                <w:rFonts w:cs="Arial"/>
              </w:rPr>
              <w:t>ж</w:t>
            </w:r>
            <w:r w:rsidRPr="006E461E">
              <w:rPr>
                <w:rFonts w:cs="Arial"/>
              </w:rPr>
              <w:t>ных изделий</w:t>
            </w:r>
          </w:p>
        </w:tc>
        <w:tc>
          <w:tcPr>
            <w:tcW w:w="616"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5"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104,4</w:t>
            </w:r>
          </w:p>
        </w:tc>
        <w:tc>
          <w:tcPr>
            <w:tcW w:w="615"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106,8</w:t>
            </w:r>
          </w:p>
        </w:tc>
        <w:tc>
          <w:tcPr>
            <w:tcW w:w="693"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114,2</w:t>
            </w:r>
          </w:p>
        </w:tc>
        <w:tc>
          <w:tcPr>
            <w:tcW w:w="613"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112,1</w:t>
            </w:r>
          </w:p>
        </w:tc>
      </w:tr>
      <w:tr w:rsidR="00B13423" w:rsidRPr="006E461E" w:rsidTr="00B13423">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деятельность полиграфич</w:t>
            </w:r>
            <w:r w:rsidRPr="006E461E">
              <w:rPr>
                <w:rFonts w:cs="Arial"/>
              </w:rPr>
              <w:t>е</w:t>
            </w:r>
            <w:r w:rsidRPr="006E461E">
              <w:rPr>
                <w:rFonts w:cs="Arial"/>
              </w:rPr>
              <w:t>ская и копирование носителей информации</w:t>
            </w:r>
          </w:p>
        </w:tc>
        <w:tc>
          <w:tcPr>
            <w:tcW w:w="616" w:type="pct"/>
            <w:vAlign w:val="bottom"/>
          </w:tcPr>
          <w:p w:rsidR="00B13423" w:rsidRDefault="00B13423" w:rsidP="00FD29E2">
            <w:pPr>
              <w:pStyle w:val="24"/>
              <w:spacing w:before="40" w:line="240" w:lineRule="exact"/>
              <w:ind w:left="57"/>
              <w:rPr>
                <w:rFonts w:cs="Arial"/>
              </w:rPr>
            </w:pPr>
            <w:r>
              <w:rPr>
                <w:rFonts w:cs="Arial"/>
              </w:rPr>
              <w:t>100,5</w:t>
            </w:r>
          </w:p>
        </w:tc>
        <w:tc>
          <w:tcPr>
            <w:tcW w:w="615" w:type="pct"/>
            <w:vAlign w:val="bottom"/>
          </w:tcPr>
          <w:p w:rsidR="00B13423" w:rsidRDefault="00B13423" w:rsidP="00FD29E2">
            <w:pPr>
              <w:pStyle w:val="24"/>
              <w:spacing w:before="40" w:line="240" w:lineRule="exact"/>
              <w:ind w:left="57"/>
              <w:rPr>
                <w:rFonts w:cs="Arial"/>
              </w:rPr>
            </w:pPr>
            <w:r>
              <w:rPr>
                <w:rFonts w:cs="Arial"/>
              </w:rPr>
              <w:t>106,7</w:t>
            </w:r>
          </w:p>
        </w:tc>
        <w:tc>
          <w:tcPr>
            <w:tcW w:w="615" w:type="pct"/>
            <w:vAlign w:val="bottom"/>
          </w:tcPr>
          <w:p w:rsidR="00B13423" w:rsidRDefault="00B13423" w:rsidP="00FD29E2">
            <w:pPr>
              <w:pStyle w:val="24"/>
              <w:spacing w:before="40" w:line="240" w:lineRule="exact"/>
              <w:ind w:left="57"/>
              <w:rPr>
                <w:rFonts w:cs="Arial"/>
              </w:rPr>
            </w:pPr>
            <w:r>
              <w:rPr>
                <w:rFonts w:cs="Arial"/>
              </w:rPr>
              <w:t>106,7</w:t>
            </w:r>
          </w:p>
        </w:tc>
        <w:tc>
          <w:tcPr>
            <w:tcW w:w="693" w:type="pct"/>
            <w:vAlign w:val="bottom"/>
          </w:tcPr>
          <w:p w:rsidR="00B13423" w:rsidRDefault="00B13423" w:rsidP="00FD29E2">
            <w:pPr>
              <w:pStyle w:val="24"/>
              <w:spacing w:before="40" w:line="240" w:lineRule="exact"/>
              <w:ind w:left="57"/>
              <w:rPr>
                <w:rFonts w:cs="Arial"/>
              </w:rPr>
            </w:pPr>
            <w:r>
              <w:rPr>
                <w:rFonts w:cs="Arial"/>
              </w:rPr>
              <w:t>106,5</w:t>
            </w:r>
          </w:p>
        </w:tc>
        <w:tc>
          <w:tcPr>
            <w:tcW w:w="613" w:type="pct"/>
            <w:vAlign w:val="bottom"/>
          </w:tcPr>
          <w:p w:rsidR="00B13423" w:rsidRDefault="00B13423" w:rsidP="00FD29E2">
            <w:pPr>
              <w:pStyle w:val="24"/>
              <w:spacing w:before="40" w:line="240" w:lineRule="exact"/>
              <w:ind w:left="57"/>
              <w:rPr>
                <w:rFonts w:cs="Arial"/>
              </w:rPr>
            </w:pPr>
            <w:r>
              <w:rPr>
                <w:rFonts w:cs="Arial"/>
              </w:rPr>
              <w:t>102,6</w:t>
            </w:r>
          </w:p>
        </w:tc>
      </w:tr>
      <w:tr w:rsidR="00B13423" w:rsidRPr="006E461E" w:rsidTr="00B13423">
        <w:tc>
          <w:tcPr>
            <w:tcW w:w="1848" w:type="pct"/>
            <w:vAlign w:val="bottom"/>
          </w:tcPr>
          <w:p w:rsidR="00B13423" w:rsidRPr="006E461E" w:rsidRDefault="00B13423" w:rsidP="00FD29E2">
            <w:pPr>
              <w:pStyle w:val="aff"/>
              <w:spacing w:before="40" w:line="240" w:lineRule="exact"/>
              <w:ind w:left="426"/>
              <w:rPr>
                <w:rFonts w:cs="Arial"/>
              </w:rPr>
            </w:pPr>
            <w:r w:rsidRPr="008418A7">
              <w:rPr>
                <w:rFonts w:cs="Arial"/>
              </w:rPr>
              <w:t>производство кокса и нефт</w:t>
            </w:r>
            <w:r w:rsidRPr="008418A7">
              <w:rPr>
                <w:rFonts w:cs="Arial"/>
              </w:rPr>
              <w:t>е</w:t>
            </w:r>
            <w:r w:rsidRPr="008418A7">
              <w:rPr>
                <w:rFonts w:cs="Arial"/>
              </w:rPr>
              <w:t>продуктов</w:t>
            </w:r>
          </w:p>
        </w:tc>
        <w:tc>
          <w:tcPr>
            <w:tcW w:w="616" w:type="pct"/>
            <w:vAlign w:val="bottom"/>
          </w:tcPr>
          <w:p w:rsidR="00B13423" w:rsidRDefault="00B13423" w:rsidP="00FD29E2">
            <w:pPr>
              <w:pStyle w:val="24"/>
              <w:spacing w:before="40" w:line="240" w:lineRule="exact"/>
              <w:ind w:left="57"/>
              <w:rPr>
                <w:rFonts w:cs="Arial"/>
              </w:rPr>
            </w:pPr>
            <w:r>
              <w:rPr>
                <w:rFonts w:cs="Arial"/>
              </w:rPr>
              <w:t>101,1</w:t>
            </w:r>
          </w:p>
        </w:tc>
        <w:tc>
          <w:tcPr>
            <w:tcW w:w="615" w:type="pct"/>
            <w:vAlign w:val="bottom"/>
          </w:tcPr>
          <w:p w:rsidR="00B13423" w:rsidRDefault="00B13423" w:rsidP="00FD29E2">
            <w:pPr>
              <w:pStyle w:val="24"/>
              <w:spacing w:before="40" w:line="240" w:lineRule="exact"/>
              <w:ind w:left="57"/>
              <w:rPr>
                <w:rFonts w:cs="Arial"/>
              </w:rPr>
            </w:pPr>
            <w:r>
              <w:rPr>
                <w:rFonts w:cs="Arial"/>
              </w:rPr>
              <w:t>105,8</w:t>
            </w:r>
          </w:p>
        </w:tc>
        <w:tc>
          <w:tcPr>
            <w:tcW w:w="615" w:type="pct"/>
            <w:vAlign w:val="bottom"/>
          </w:tcPr>
          <w:p w:rsidR="00B13423" w:rsidRDefault="00B13423" w:rsidP="00FD29E2">
            <w:pPr>
              <w:pStyle w:val="24"/>
              <w:spacing w:before="40" w:line="240" w:lineRule="exact"/>
              <w:ind w:left="57"/>
              <w:rPr>
                <w:rFonts w:cs="Arial"/>
              </w:rPr>
            </w:pPr>
            <w:r>
              <w:rPr>
                <w:rFonts w:cs="Arial"/>
              </w:rPr>
              <w:t>92,0</w:t>
            </w:r>
          </w:p>
        </w:tc>
        <w:tc>
          <w:tcPr>
            <w:tcW w:w="693" w:type="pct"/>
            <w:vAlign w:val="bottom"/>
          </w:tcPr>
          <w:p w:rsidR="00B13423" w:rsidRDefault="00B13423" w:rsidP="00FD29E2">
            <w:pPr>
              <w:pStyle w:val="24"/>
              <w:spacing w:before="40" w:line="240" w:lineRule="exact"/>
              <w:ind w:left="57"/>
              <w:rPr>
                <w:rFonts w:cs="Arial"/>
              </w:rPr>
            </w:pPr>
            <w:r>
              <w:rPr>
                <w:rFonts w:cs="Arial"/>
              </w:rPr>
              <w:t>102,4</w:t>
            </w:r>
          </w:p>
        </w:tc>
        <w:tc>
          <w:tcPr>
            <w:tcW w:w="613" w:type="pct"/>
            <w:vAlign w:val="bottom"/>
          </w:tcPr>
          <w:p w:rsidR="00B13423" w:rsidRDefault="00B13423" w:rsidP="00FD29E2">
            <w:pPr>
              <w:pStyle w:val="24"/>
              <w:spacing w:before="40" w:line="240" w:lineRule="exact"/>
              <w:ind w:left="57"/>
              <w:rPr>
                <w:rFonts w:cs="Arial"/>
              </w:rPr>
            </w:pPr>
            <w:r>
              <w:rPr>
                <w:rFonts w:cs="Arial"/>
              </w:rPr>
              <w:t>141,4</w:t>
            </w:r>
          </w:p>
        </w:tc>
      </w:tr>
      <w:tr w:rsidR="00B13423" w:rsidRPr="006E461E" w:rsidTr="00B13423">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химических в</w:t>
            </w:r>
            <w:r w:rsidRPr="006E461E">
              <w:rPr>
                <w:rFonts w:cs="Arial"/>
              </w:rPr>
              <w:t>е</w:t>
            </w:r>
            <w:r w:rsidRPr="006E461E">
              <w:rPr>
                <w:rFonts w:cs="Arial"/>
              </w:rPr>
              <w:t>ществ и химических продуктов</w:t>
            </w:r>
          </w:p>
        </w:tc>
        <w:tc>
          <w:tcPr>
            <w:tcW w:w="616" w:type="pct"/>
            <w:vAlign w:val="bottom"/>
          </w:tcPr>
          <w:p w:rsidR="00B13423" w:rsidRDefault="00B13423" w:rsidP="00FD29E2">
            <w:pPr>
              <w:pStyle w:val="24"/>
              <w:spacing w:before="40" w:line="240" w:lineRule="exact"/>
              <w:ind w:left="57"/>
              <w:rPr>
                <w:rFonts w:cs="Arial"/>
              </w:rPr>
            </w:pPr>
            <w:r>
              <w:rPr>
                <w:rFonts w:cs="Arial"/>
              </w:rPr>
              <w:t>100,0</w:t>
            </w:r>
          </w:p>
        </w:tc>
        <w:tc>
          <w:tcPr>
            <w:tcW w:w="615" w:type="pct"/>
            <w:vAlign w:val="bottom"/>
          </w:tcPr>
          <w:p w:rsidR="00B13423" w:rsidRDefault="00B13423" w:rsidP="00FD29E2">
            <w:pPr>
              <w:pStyle w:val="24"/>
              <w:spacing w:before="40" w:line="240" w:lineRule="exact"/>
              <w:ind w:left="57"/>
              <w:rPr>
                <w:rFonts w:cs="Arial"/>
              </w:rPr>
            </w:pPr>
            <w:r>
              <w:rPr>
                <w:rFonts w:cs="Arial"/>
              </w:rPr>
              <w:t>104,8</w:t>
            </w:r>
          </w:p>
        </w:tc>
        <w:tc>
          <w:tcPr>
            <w:tcW w:w="615" w:type="pct"/>
            <w:vAlign w:val="bottom"/>
          </w:tcPr>
          <w:p w:rsidR="00B13423" w:rsidRDefault="00B13423" w:rsidP="00FD29E2">
            <w:pPr>
              <w:pStyle w:val="24"/>
              <w:spacing w:before="40" w:line="240" w:lineRule="exact"/>
              <w:ind w:left="57"/>
              <w:rPr>
                <w:rFonts w:cs="Arial"/>
              </w:rPr>
            </w:pPr>
            <w:r>
              <w:rPr>
                <w:rFonts w:cs="Arial"/>
              </w:rPr>
              <w:t>105,0</w:t>
            </w:r>
          </w:p>
        </w:tc>
        <w:tc>
          <w:tcPr>
            <w:tcW w:w="693" w:type="pct"/>
            <w:vAlign w:val="bottom"/>
          </w:tcPr>
          <w:p w:rsidR="00B13423" w:rsidRDefault="00B13423" w:rsidP="00FD29E2">
            <w:pPr>
              <w:pStyle w:val="24"/>
              <w:spacing w:before="40" w:line="240" w:lineRule="exact"/>
              <w:ind w:left="57"/>
              <w:rPr>
                <w:rFonts w:cs="Arial"/>
              </w:rPr>
            </w:pPr>
            <w:r>
              <w:rPr>
                <w:rFonts w:cs="Arial"/>
              </w:rPr>
              <w:t>104,6</w:t>
            </w:r>
          </w:p>
        </w:tc>
        <w:tc>
          <w:tcPr>
            <w:tcW w:w="613" w:type="pct"/>
            <w:vAlign w:val="bottom"/>
          </w:tcPr>
          <w:p w:rsidR="00B13423" w:rsidRDefault="00B13423" w:rsidP="00FD29E2">
            <w:pPr>
              <w:pStyle w:val="24"/>
              <w:spacing w:before="40" w:line="240" w:lineRule="exact"/>
              <w:ind w:left="57"/>
              <w:rPr>
                <w:rFonts w:cs="Arial"/>
              </w:rPr>
            </w:pPr>
            <w:r>
              <w:rPr>
                <w:rFonts w:cs="Arial"/>
              </w:rPr>
              <w:t>104,4</w:t>
            </w:r>
          </w:p>
        </w:tc>
      </w:tr>
      <w:tr w:rsidR="00B13423" w:rsidRPr="006E461E" w:rsidTr="00B13423">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лекарственных средств и материалов, прим</w:t>
            </w:r>
            <w:r w:rsidRPr="006E461E">
              <w:rPr>
                <w:rFonts w:cs="Arial"/>
              </w:rPr>
              <w:t>е</w:t>
            </w:r>
            <w:r w:rsidRPr="006E461E">
              <w:rPr>
                <w:rFonts w:cs="Arial"/>
              </w:rPr>
              <w:t>няемых в медицинских целях</w:t>
            </w:r>
          </w:p>
        </w:tc>
        <w:tc>
          <w:tcPr>
            <w:tcW w:w="616" w:type="pct"/>
            <w:vAlign w:val="bottom"/>
          </w:tcPr>
          <w:p w:rsidR="00B13423" w:rsidRDefault="00B13423" w:rsidP="00FD29E2">
            <w:pPr>
              <w:pStyle w:val="24"/>
              <w:spacing w:before="40" w:line="240" w:lineRule="exact"/>
              <w:ind w:left="57"/>
              <w:rPr>
                <w:rFonts w:cs="Arial"/>
              </w:rPr>
            </w:pPr>
            <w:r>
              <w:rPr>
                <w:rFonts w:cs="Arial"/>
              </w:rPr>
              <w:t>99,8</w:t>
            </w:r>
          </w:p>
        </w:tc>
        <w:tc>
          <w:tcPr>
            <w:tcW w:w="615" w:type="pct"/>
            <w:vAlign w:val="bottom"/>
          </w:tcPr>
          <w:p w:rsidR="00B13423" w:rsidRDefault="00B13423" w:rsidP="00FD29E2">
            <w:pPr>
              <w:pStyle w:val="24"/>
              <w:spacing w:before="40" w:line="240" w:lineRule="exact"/>
              <w:ind w:left="57"/>
              <w:rPr>
                <w:rFonts w:cs="Arial"/>
              </w:rPr>
            </w:pPr>
            <w:r>
              <w:rPr>
                <w:rFonts w:cs="Arial"/>
              </w:rPr>
              <w:t>101,5</w:t>
            </w:r>
          </w:p>
        </w:tc>
        <w:tc>
          <w:tcPr>
            <w:tcW w:w="615" w:type="pct"/>
            <w:vAlign w:val="bottom"/>
          </w:tcPr>
          <w:p w:rsidR="00B13423" w:rsidRDefault="00B13423" w:rsidP="00FD29E2">
            <w:pPr>
              <w:pStyle w:val="24"/>
              <w:spacing w:before="40" w:line="240" w:lineRule="exact"/>
              <w:ind w:left="57"/>
              <w:rPr>
                <w:rFonts w:cs="Arial"/>
              </w:rPr>
            </w:pPr>
            <w:r>
              <w:rPr>
                <w:rFonts w:cs="Arial"/>
              </w:rPr>
              <w:t>101,5</w:t>
            </w:r>
          </w:p>
        </w:tc>
        <w:tc>
          <w:tcPr>
            <w:tcW w:w="693" w:type="pct"/>
            <w:vAlign w:val="bottom"/>
          </w:tcPr>
          <w:p w:rsidR="00B13423" w:rsidRDefault="00B13423" w:rsidP="00FD29E2">
            <w:pPr>
              <w:pStyle w:val="24"/>
              <w:spacing w:before="40" w:line="240" w:lineRule="exact"/>
              <w:ind w:left="57"/>
              <w:rPr>
                <w:rFonts w:cs="Arial"/>
              </w:rPr>
            </w:pPr>
            <w:r>
              <w:rPr>
                <w:rFonts w:cs="Arial"/>
              </w:rPr>
              <w:t>103,1</w:t>
            </w:r>
          </w:p>
        </w:tc>
        <w:tc>
          <w:tcPr>
            <w:tcW w:w="613" w:type="pct"/>
            <w:vAlign w:val="bottom"/>
          </w:tcPr>
          <w:p w:rsidR="00B13423" w:rsidRDefault="00B13423" w:rsidP="00FD29E2">
            <w:pPr>
              <w:pStyle w:val="24"/>
              <w:spacing w:before="40" w:line="240" w:lineRule="exact"/>
              <w:ind w:left="57"/>
              <w:rPr>
                <w:rFonts w:cs="Arial"/>
              </w:rPr>
            </w:pPr>
            <w:r>
              <w:rPr>
                <w:rFonts w:cs="Arial"/>
              </w:rPr>
              <w:t>100,9</w:t>
            </w:r>
          </w:p>
        </w:tc>
      </w:tr>
      <w:tr w:rsidR="00B13423" w:rsidRPr="006E461E" w:rsidTr="00B13423">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резиновых и пластмассовых изделий</w:t>
            </w:r>
          </w:p>
        </w:tc>
        <w:tc>
          <w:tcPr>
            <w:tcW w:w="616" w:type="pct"/>
            <w:vAlign w:val="bottom"/>
          </w:tcPr>
          <w:p w:rsidR="00B13423" w:rsidRDefault="00B13423" w:rsidP="00FD29E2">
            <w:pPr>
              <w:pStyle w:val="24"/>
              <w:spacing w:before="40" w:line="240" w:lineRule="exact"/>
              <w:ind w:left="57"/>
              <w:rPr>
                <w:rFonts w:cs="Arial"/>
              </w:rPr>
            </w:pPr>
            <w:r>
              <w:rPr>
                <w:rFonts w:cs="Arial"/>
              </w:rPr>
              <w:t>99,8</w:t>
            </w:r>
          </w:p>
        </w:tc>
        <w:tc>
          <w:tcPr>
            <w:tcW w:w="615" w:type="pct"/>
            <w:vAlign w:val="bottom"/>
          </w:tcPr>
          <w:p w:rsidR="00B13423" w:rsidRDefault="00B13423" w:rsidP="00FD29E2">
            <w:pPr>
              <w:pStyle w:val="24"/>
              <w:spacing w:before="40" w:line="240" w:lineRule="exact"/>
              <w:ind w:left="57"/>
              <w:rPr>
                <w:rFonts w:cs="Arial"/>
              </w:rPr>
            </w:pPr>
            <w:r>
              <w:rPr>
                <w:rFonts w:cs="Arial"/>
              </w:rPr>
              <w:t>102,8</w:t>
            </w:r>
          </w:p>
        </w:tc>
        <w:tc>
          <w:tcPr>
            <w:tcW w:w="615" w:type="pct"/>
            <w:vAlign w:val="bottom"/>
          </w:tcPr>
          <w:p w:rsidR="00B13423" w:rsidRDefault="00B13423" w:rsidP="00FD29E2">
            <w:pPr>
              <w:pStyle w:val="24"/>
              <w:spacing w:before="40" w:line="240" w:lineRule="exact"/>
              <w:ind w:left="57"/>
              <w:rPr>
                <w:rFonts w:cs="Arial"/>
              </w:rPr>
            </w:pPr>
            <w:r>
              <w:rPr>
                <w:rFonts w:cs="Arial"/>
              </w:rPr>
              <w:t>105,3</w:t>
            </w:r>
          </w:p>
        </w:tc>
        <w:tc>
          <w:tcPr>
            <w:tcW w:w="693" w:type="pct"/>
            <w:vAlign w:val="bottom"/>
          </w:tcPr>
          <w:p w:rsidR="00B13423" w:rsidRDefault="00B13423" w:rsidP="00FD29E2">
            <w:pPr>
              <w:pStyle w:val="24"/>
              <w:spacing w:before="40" w:line="240" w:lineRule="exact"/>
              <w:ind w:left="57"/>
              <w:rPr>
                <w:rFonts w:cs="Arial"/>
              </w:rPr>
            </w:pPr>
            <w:r>
              <w:rPr>
                <w:rFonts w:cs="Arial"/>
              </w:rPr>
              <w:t>105,6</w:t>
            </w:r>
          </w:p>
        </w:tc>
        <w:tc>
          <w:tcPr>
            <w:tcW w:w="613" w:type="pct"/>
            <w:vAlign w:val="bottom"/>
          </w:tcPr>
          <w:p w:rsidR="00B13423" w:rsidRDefault="00B13423" w:rsidP="00FD29E2">
            <w:pPr>
              <w:pStyle w:val="24"/>
              <w:spacing w:before="40" w:line="240" w:lineRule="exact"/>
              <w:ind w:left="57"/>
              <w:rPr>
                <w:rFonts w:cs="Arial"/>
              </w:rPr>
            </w:pPr>
            <w:r>
              <w:rPr>
                <w:rFonts w:cs="Arial"/>
              </w:rPr>
              <w:t>110,6</w:t>
            </w:r>
          </w:p>
        </w:tc>
      </w:tr>
      <w:tr w:rsidR="00B13423" w:rsidRPr="006E461E" w:rsidTr="00B13423">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прочей нем</w:t>
            </w:r>
            <w:r w:rsidRPr="006E461E">
              <w:rPr>
                <w:rFonts w:cs="Arial"/>
              </w:rPr>
              <w:t>е</w:t>
            </w:r>
            <w:r w:rsidRPr="006E461E">
              <w:rPr>
                <w:rFonts w:cs="Arial"/>
              </w:rPr>
              <w:t>таллической минеральной продукции</w:t>
            </w:r>
          </w:p>
        </w:tc>
        <w:tc>
          <w:tcPr>
            <w:tcW w:w="616" w:type="pct"/>
            <w:vAlign w:val="bottom"/>
          </w:tcPr>
          <w:p w:rsidR="00B13423" w:rsidRDefault="00B13423" w:rsidP="00FD29E2">
            <w:pPr>
              <w:pStyle w:val="24"/>
              <w:spacing w:before="40" w:line="240" w:lineRule="exact"/>
              <w:ind w:left="57"/>
              <w:rPr>
                <w:rFonts w:cs="Arial"/>
              </w:rPr>
            </w:pPr>
            <w:r>
              <w:rPr>
                <w:rFonts w:cs="Arial"/>
              </w:rPr>
              <w:t>100,0</w:t>
            </w:r>
          </w:p>
        </w:tc>
        <w:tc>
          <w:tcPr>
            <w:tcW w:w="615" w:type="pct"/>
            <w:vAlign w:val="bottom"/>
          </w:tcPr>
          <w:p w:rsidR="00B13423" w:rsidRDefault="00B13423" w:rsidP="00FD29E2">
            <w:pPr>
              <w:pStyle w:val="24"/>
              <w:spacing w:before="40" w:line="240" w:lineRule="exact"/>
              <w:ind w:left="57"/>
              <w:rPr>
                <w:rFonts w:cs="Arial"/>
              </w:rPr>
            </w:pPr>
            <w:r>
              <w:rPr>
                <w:rFonts w:cs="Arial"/>
              </w:rPr>
              <w:t>108,1</w:t>
            </w:r>
          </w:p>
        </w:tc>
        <w:tc>
          <w:tcPr>
            <w:tcW w:w="615" w:type="pct"/>
            <w:vAlign w:val="bottom"/>
          </w:tcPr>
          <w:p w:rsidR="00B13423" w:rsidRDefault="00B13423" w:rsidP="00FD29E2">
            <w:pPr>
              <w:pStyle w:val="24"/>
              <w:spacing w:before="40" w:line="240" w:lineRule="exact"/>
              <w:ind w:left="57"/>
              <w:rPr>
                <w:rFonts w:cs="Arial"/>
              </w:rPr>
            </w:pPr>
            <w:r>
              <w:rPr>
                <w:rFonts w:cs="Arial"/>
              </w:rPr>
              <w:t>107,6</w:t>
            </w:r>
          </w:p>
        </w:tc>
        <w:tc>
          <w:tcPr>
            <w:tcW w:w="693" w:type="pct"/>
            <w:vAlign w:val="bottom"/>
          </w:tcPr>
          <w:p w:rsidR="00B13423" w:rsidRDefault="00B13423" w:rsidP="00FD29E2">
            <w:pPr>
              <w:pStyle w:val="24"/>
              <w:spacing w:before="40" w:line="240" w:lineRule="exact"/>
              <w:ind w:left="57"/>
              <w:rPr>
                <w:rFonts w:cs="Arial"/>
              </w:rPr>
            </w:pPr>
            <w:r>
              <w:rPr>
                <w:rFonts w:cs="Arial"/>
              </w:rPr>
              <w:t>109,0</w:t>
            </w:r>
          </w:p>
        </w:tc>
        <w:tc>
          <w:tcPr>
            <w:tcW w:w="613" w:type="pct"/>
            <w:vAlign w:val="bottom"/>
          </w:tcPr>
          <w:p w:rsidR="00B13423" w:rsidRDefault="00B13423" w:rsidP="00FD29E2">
            <w:pPr>
              <w:pStyle w:val="24"/>
              <w:spacing w:before="40" w:line="240" w:lineRule="exact"/>
              <w:ind w:left="57"/>
              <w:rPr>
                <w:rFonts w:cs="Arial"/>
              </w:rPr>
            </w:pPr>
            <w:r>
              <w:rPr>
                <w:rFonts w:cs="Arial"/>
              </w:rPr>
              <w:t>104,8</w:t>
            </w:r>
          </w:p>
        </w:tc>
      </w:tr>
      <w:tr w:rsidR="00B13423" w:rsidRPr="006E461E" w:rsidTr="00B13423">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металлургич</w:t>
            </w:r>
            <w:r w:rsidRPr="006E461E">
              <w:rPr>
                <w:rFonts w:cs="Arial"/>
              </w:rPr>
              <w:t>е</w:t>
            </w:r>
            <w:r w:rsidRPr="006E461E">
              <w:rPr>
                <w:rFonts w:cs="Arial"/>
              </w:rPr>
              <w:t>ское</w:t>
            </w:r>
          </w:p>
        </w:tc>
        <w:tc>
          <w:tcPr>
            <w:tcW w:w="616" w:type="pct"/>
            <w:vAlign w:val="bottom"/>
          </w:tcPr>
          <w:p w:rsidR="00B13423" w:rsidRDefault="00B13423" w:rsidP="00FD29E2">
            <w:pPr>
              <w:pStyle w:val="24"/>
              <w:spacing w:before="40" w:line="240" w:lineRule="exact"/>
              <w:ind w:left="57"/>
              <w:rPr>
                <w:rFonts w:cs="Arial"/>
              </w:rPr>
            </w:pPr>
            <w:r>
              <w:rPr>
                <w:rFonts w:cs="Arial"/>
              </w:rPr>
              <w:t>97,4</w:t>
            </w:r>
          </w:p>
        </w:tc>
        <w:tc>
          <w:tcPr>
            <w:tcW w:w="615" w:type="pct"/>
            <w:vAlign w:val="bottom"/>
          </w:tcPr>
          <w:p w:rsidR="00B13423" w:rsidRDefault="00B13423" w:rsidP="00FD29E2">
            <w:pPr>
              <w:pStyle w:val="24"/>
              <w:spacing w:before="40" w:line="240" w:lineRule="exact"/>
              <w:ind w:left="57"/>
              <w:rPr>
                <w:rFonts w:cs="Arial"/>
              </w:rPr>
            </w:pPr>
            <w:r>
              <w:rPr>
                <w:rFonts w:cs="Arial"/>
              </w:rPr>
              <w:t>91,6</w:t>
            </w:r>
          </w:p>
        </w:tc>
        <w:tc>
          <w:tcPr>
            <w:tcW w:w="615" w:type="pct"/>
            <w:vAlign w:val="bottom"/>
          </w:tcPr>
          <w:p w:rsidR="00B13423" w:rsidRDefault="00B13423" w:rsidP="00FD29E2">
            <w:pPr>
              <w:pStyle w:val="24"/>
              <w:spacing w:before="40" w:line="240" w:lineRule="exact"/>
              <w:ind w:left="57"/>
              <w:rPr>
                <w:rFonts w:cs="Arial"/>
              </w:rPr>
            </w:pPr>
            <w:r>
              <w:rPr>
                <w:rFonts w:cs="Arial"/>
              </w:rPr>
              <w:t>90,0</w:t>
            </w:r>
          </w:p>
        </w:tc>
        <w:tc>
          <w:tcPr>
            <w:tcW w:w="693" w:type="pct"/>
            <w:vAlign w:val="bottom"/>
          </w:tcPr>
          <w:p w:rsidR="00B13423" w:rsidRDefault="00B13423" w:rsidP="00FD29E2">
            <w:pPr>
              <w:pStyle w:val="24"/>
              <w:spacing w:before="40" w:line="240" w:lineRule="exact"/>
              <w:ind w:left="57"/>
              <w:rPr>
                <w:rFonts w:cs="Arial"/>
              </w:rPr>
            </w:pPr>
            <w:r>
              <w:rPr>
                <w:rFonts w:cs="Arial"/>
              </w:rPr>
              <w:t>99,9</w:t>
            </w:r>
          </w:p>
        </w:tc>
        <w:tc>
          <w:tcPr>
            <w:tcW w:w="613" w:type="pct"/>
            <w:vAlign w:val="bottom"/>
          </w:tcPr>
          <w:p w:rsidR="00B13423" w:rsidRDefault="00B13423" w:rsidP="00FD29E2">
            <w:pPr>
              <w:pStyle w:val="24"/>
              <w:spacing w:before="40" w:line="240" w:lineRule="exact"/>
              <w:ind w:left="57"/>
              <w:rPr>
                <w:rFonts w:cs="Arial"/>
              </w:rPr>
            </w:pPr>
            <w:r>
              <w:rPr>
                <w:rFonts w:cs="Arial"/>
              </w:rPr>
              <w:t>114,6</w:t>
            </w:r>
          </w:p>
        </w:tc>
      </w:tr>
      <w:tr w:rsidR="00B13423" w:rsidRPr="006E461E" w:rsidTr="00FD29E2">
        <w:tc>
          <w:tcPr>
            <w:tcW w:w="1848" w:type="pct"/>
            <w:tcBorders>
              <w:bottom w:val="dotted" w:sz="4" w:space="0" w:color="auto"/>
            </w:tcBorders>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готовых мета</w:t>
            </w:r>
            <w:r w:rsidRPr="006E461E">
              <w:rPr>
                <w:rFonts w:cs="Arial"/>
              </w:rPr>
              <w:t>л</w:t>
            </w:r>
            <w:r w:rsidRPr="006E461E">
              <w:rPr>
                <w:rFonts w:cs="Arial"/>
              </w:rPr>
              <w:t>лических изделий, кроме м</w:t>
            </w:r>
            <w:r w:rsidRPr="006E461E">
              <w:rPr>
                <w:rFonts w:cs="Arial"/>
              </w:rPr>
              <w:t>а</w:t>
            </w:r>
            <w:r w:rsidRPr="006E461E">
              <w:rPr>
                <w:rFonts w:cs="Arial"/>
              </w:rPr>
              <w:t>шин и оборудования</w:t>
            </w:r>
          </w:p>
        </w:tc>
        <w:tc>
          <w:tcPr>
            <w:tcW w:w="616"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5"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110,9</w:t>
            </w:r>
          </w:p>
        </w:tc>
        <w:tc>
          <w:tcPr>
            <w:tcW w:w="615"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110,9</w:t>
            </w:r>
          </w:p>
        </w:tc>
        <w:tc>
          <w:tcPr>
            <w:tcW w:w="693"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109,8</w:t>
            </w:r>
          </w:p>
        </w:tc>
        <w:tc>
          <w:tcPr>
            <w:tcW w:w="613"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103,3</w:t>
            </w:r>
          </w:p>
        </w:tc>
      </w:tr>
      <w:tr w:rsidR="00B13423" w:rsidRPr="006E461E" w:rsidTr="00FD29E2">
        <w:tc>
          <w:tcPr>
            <w:tcW w:w="1848" w:type="pct"/>
            <w:tcBorders>
              <w:top w:val="dotted" w:sz="4" w:space="0" w:color="auto"/>
              <w:bottom w:val="dotted" w:sz="4" w:space="0" w:color="auto"/>
            </w:tcBorders>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компьютеров, электронных и оптических и</w:t>
            </w:r>
            <w:r w:rsidRPr="006E461E">
              <w:rPr>
                <w:rFonts w:cs="Arial"/>
              </w:rPr>
              <w:t>з</w:t>
            </w:r>
            <w:r w:rsidRPr="006E461E">
              <w:rPr>
                <w:rFonts w:cs="Arial"/>
              </w:rPr>
              <w:t>делий</w:t>
            </w:r>
          </w:p>
        </w:tc>
        <w:tc>
          <w:tcPr>
            <w:tcW w:w="616"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100,1</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100,2</w:t>
            </w:r>
          </w:p>
        </w:tc>
        <w:tc>
          <w:tcPr>
            <w:tcW w:w="69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100,2</w:t>
            </w:r>
          </w:p>
        </w:tc>
        <w:tc>
          <w:tcPr>
            <w:tcW w:w="61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100,4</w:t>
            </w:r>
          </w:p>
        </w:tc>
      </w:tr>
      <w:tr w:rsidR="00B13423" w:rsidRPr="006E461E" w:rsidTr="00FD29E2">
        <w:tc>
          <w:tcPr>
            <w:tcW w:w="1848" w:type="pct"/>
            <w:tcBorders>
              <w:top w:val="dotted" w:sz="4" w:space="0" w:color="auto"/>
              <w:bottom w:val="dotted" w:sz="4" w:space="0" w:color="auto"/>
            </w:tcBorders>
            <w:vAlign w:val="bottom"/>
          </w:tcPr>
          <w:p w:rsidR="00B13423" w:rsidRPr="006E461E" w:rsidRDefault="00B13423" w:rsidP="00FD29E2">
            <w:pPr>
              <w:pStyle w:val="aff"/>
              <w:spacing w:before="40" w:line="240" w:lineRule="exact"/>
              <w:ind w:left="425"/>
              <w:rPr>
                <w:rFonts w:cs="Arial"/>
              </w:rPr>
            </w:pPr>
            <w:r w:rsidRPr="006E461E">
              <w:rPr>
                <w:rFonts w:cs="Arial"/>
              </w:rPr>
              <w:t>производство электрического оборудования</w:t>
            </w:r>
          </w:p>
        </w:tc>
        <w:tc>
          <w:tcPr>
            <w:tcW w:w="616"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98,3</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105,0</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107,2</w:t>
            </w:r>
          </w:p>
        </w:tc>
        <w:tc>
          <w:tcPr>
            <w:tcW w:w="69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106,2</w:t>
            </w:r>
          </w:p>
        </w:tc>
        <w:tc>
          <w:tcPr>
            <w:tcW w:w="61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128,8</w:t>
            </w:r>
          </w:p>
        </w:tc>
      </w:tr>
      <w:tr w:rsidR="00B13423" w:rsidRPr="006E461E" w:rsidTr="00FD29E2">
        <w:tc>
          <w:tcPr>
            <w:tcW w:w="1848" w:type="pct"/>
            <w:tcBorders>
              <w:top w:val="dotted" w:sz="4" w:space="0" w:color="auto"/>
              <w:bottom w:val="dotted" w:sz="4" w:space="0" w:color="auto"/>
            </w:tcBorders>
            <w:vAlign w:val="bottom"/>
          </w:tcPr>
          <w:p w:rsidR="00B13423" w:rsidRPr="006E461E" w:rsidRDefault="00B13423" w:rsidP="00FD29E2">
            <w:pPr>
              <w:pStyle w:val="aff"/>
              <w:pageBreakBefore/>
              <w:spacing w:before="40" w:line="240" w:lineRule="exact"/>
              <w:ind w:left="425"/>
              <w:rPr>
                <w:rFonts w:cs="Arial"/>
              </w:rPr>
            </w:pPr>
            <w:r w:rsidRPr="006E461E">
              <w:rPr>
                <w:rFonts w:cs="Arial"/>
              </w:rPr>
              <w:lastRenderedPageBreak/>
              <w:t>производство машин и обор</w:t>
            </w:r>
            <w:r w:rsidRPr="006E461E">
              <w:rPr>
                <w:rFonts w:cs="Arial"/>
              </w:rPr>
              <w:t>у</w:t>
            </w:r>
            <w:r w:rsidRPr="006E461E">
              <w:rPr>
                <w:rFonts w:cs="Arial"/>
              </w:rPr>
              <w:t>дования, не включенных в др</w:t>
            </w:r>
            <w:r w:rsidRPr="006E461E">
              <w:rPr>
                <w:rFonts w:cs="Arial"/>
              </w:rPr>
              <w:t>у</w:t>
            </w:r>
            <w:r w:rsidRPr="006E461E">
              <w:rPr>
                <w:rFonts w:cs="Arial"/>
              </w:rPr>
              <w:t>гие группировки</w:t>
            </w:r>
          </w:p>
        </w:tc>
        <w:tc>
          <w:tcPr>
            <w:tcW w:w="616"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101,1</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100,9</w:t>
            </w:r>
          </w:p>
        </w:tc>
        <w:tc>
          <w:tcPr>
            <w:tcW w:w="69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105,7</w:t>
            </w:r>
          </w:p>
        </w:tc>
        <w:tc>
          <w:tcPr>
            <w:tcW w:w="61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106,7</w:t>
            </w:r>
          </w:p>
        </w:tc>
      </w:tr>
      <w:tr w:rsidR="00B13423" w:rsidRPr="006E461E" w:rsidTr="00FD29E2">
        <w:tc>
          <w:tcPr>
            <w:tcW w:w="1848" w:type="pct"/>
            <w:tcBorders>
              <w:top w:val="dotted" w:sz="4" w:space="0" w:color="auto"/>
            </w:tcBorders>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автотранспор</w:t>
            </w:r>
            <w:r w:rsidRPr="006E461E">
              <w:rPr>
                <w:rFonts w:cs="Arial"/>
              </w:rPr>
              <w:t>т</w:t>
            </w:r>
            <w:r w:rsidRPr="006E461E">
              <w:rPr>
                <w:rFonts w:cs="Arial"/>
              </w:rPr>
              <w:t>ных средств, прицепов и пол</w:t>
            </w:r>
            <w:r w:rsidRPr="006E461E">
              <w:rPr>
                <w:rFonts w:cs="Arial"/>
              </w:rPr>
              <w:t>у</w:t>
            </w:r>
            <w:r w:rsidRPr="006E461E">
              <w:rPr>
                <w:rFonts w:cs="Arial"/>
              </w:rPr>
              <w:t>прицепов</w:t>
            </w:r>
          </w:p>
        </w:tc>
        <w:tc>
          <w:tcPr>
            <w:tcW w:w="616"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5"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105,1</w:t>
            </w:r>
          </w:p>
        </w:tc>
        <w:tc>
          <w:tcPr>
            <w:tcW w:w="615"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105,0</w:t>
            </w:r>
          </w:p>
        </w:tc>
        <w:tc>
          <w:tcPr>
            <w:tcW w:w="693"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105,5</w:t>
            </w:r>
          </w:p>
        </w:tc>
        <w:tc>
          <w:tcPr>
            <w:tcW w:w="613" w:type="pct"/>
            <w:tcBorders>
              <w:top w:val="dotted" w:sz="4" w:space="0" w:color="auto"/>
            </w:tcBorders>
            <w:vAlign w:val="bottom"/>
          </w:tcPr>
          <w:p w:rsidR="00B13423" w:rsidRDefault="00B13423" w:rsidP="00FD29E2">
            <w:pPr>
              <w:pStyle w:val="24"/>
              <w:spacing w:before="40" w:line="240" w:lineRule="exact"/>
              <w:ind w:left="57"/>
              <w:rPr>
                <w:rFonts w:cs="Arial"/>
              </w:rPr>
            </w:pPr>
            <w:r>
              <w:rPr>
                <w:rFonts w:cs="Arial"/>
              </w:rPr>
              <w:t>102,9</w:t>
            </w:r>
          </w:p>
        </w:tc>
      </w:tr>
      <w:tr w:rsidR="00B13423" w:rsidRPr="006E461E" w:rsidTr="00B13423">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прочих тран</w:t>
            </w:r>
            <w:r w:rsidRPr="006E461E">
              <w:rPr>
                <w:rFonts w:cs="Arial"/>
              </w:rPr>
              <w:t>с</w:t>
            </w:r>
            <w:r w:rsidRPr="006E461E">
              <w:rPr>
                <w:rFonts w:cs="Arial"/>
              </w:rPr>
              <w:t>портных средств и оборудов</w:t>
            </w:r>
            <w:r w:rsidRPr="006E461E">
              <w:rPr>
                <w:rFonts w:cs="Arial"/>
              </w:rPr>
              <w:t>а</w:t>
            </w:r>
            <w:r w:rsidRPr="006E461E">
              <w:rPr>
                <w:rFonts w:cs="Arial"/>
              </w:rPr>
              <w:t>ния</w:t>
            </w:r>
          </w:p>
        </w:tc>
        <w:tc>
          <w:tcPr>
            <w:tcW w:w="616" w:type="pct"/>
            <w:vAlign w:val="bottom"/>
          </w:tcPr>
          <w:p w:rsidR="00B13423" w:rsidRDefault="00B13423" w:rsidP="00FD29E2">
            <w:pPr>
              <w:pStyle w:val="24"/>
              <w:spacing w:before="40" w:line="240" w:lineRule="exact"/>
              <w:ind w:left="57"/>
              <w:rPr>
                <w:rFonts w:cs="Arial"/>
              </w:rPr>
            </w:pPr>
            <w:r>
              <w:rPr>
                <w:rFonts w:cs="Arial"/>
              </w:rPr>
              <w:t>100,0</w:t>
            </w:r>
          </w:p>
        </w:tc>
        <w:tc>
          <w:tcPr>
            <w:tcW w:w="615" w:type="pct"/>
            <w:vAlign w:val="bottom"/>
          </w:tcPr>
          <w:p w:rsidR="00B13423" w:rsidRDefault="00B13423" w:rsidP="00FD29E2">
            <w:pPr>
              <w:pStyle w:val="24"/>
              <w:spacing w:before="40" w:line="240" w:lineRule="exact"/>
              <w:ind w:left="57"/>
              <w:rPr>
                <w:rFonts w:cs="Arial"/>
              </w:rPr>
            </w:pPr>
            <w:r>
              <w:rPr>
                <w:rFonts w:cs="Arial"/>
              </w:rPr>
              <w:t>106,6</w:t>
            </w:r>
          </w:p>
        </w:tc>
        <w:tc>
          <w:tcPr>
            <w:tcW w:w="615" w:type="pct"/>
            <w:vAlign w:val="bottom"/>
          </w:tcPr>
          <w:p w:rsidR="00B13423" w:rsidRDefault="00B13423" w:rsidP="00FD29E2">
            <w:pPr>
              <w:pStyle w:val="24"/>
              <w:spacing w:before="40" w:line="240" w:lineRule="exact"/>
              <w:ind w:left="57"/>
              <w:rPr>
                <w:rFonts w:cs="Arial"/>
              </w:rPr>
            </w:pPr>
            <w:r>
              <w:rPr>
                <w:rFonts w:cs="Arial"/>
              </w:rPr>
              <w:t>106,6</w:t>
            </w:r>
          </w:p>
        </w:tc>
        <w:tc>
          <w:tcPr>
            <w:tcW w:w="693" w:type="pct"/>
            <w:vAlign w:val="bottom"/>
          </w:tcPr>
          <w:p w:rsidR="00B13423" w:rsidRDefault="00B13423" w:rsidP="00FD29E2">
            <w:pPr>
              <w:pStyle w:val="24"/>
              <w:spacing w:before="40" w:line="240" w:lineRule="exact"/>
              <w:ind w:left="57"/>
              <w:rPr>
                <w:rFonts w:cs="Arial"/>
              </w:rPr>
            </w:pPr>
            <w:r>
              <w:rPr>
                <w:rFonts w:cs="Arial"/>
              </w:rPr>
              <w:t>107,0</w:t>
            </w:r>
          </w:p>
        </w:tc>
        <w:tc>
          <w:tcPr>
            <w:tcW w:w="613" w:type="pct"/>
            <w:vAlign w:val="bottom"/>
          </w:tcPr>
          <w:p w:rsidR="00B13423" w:rsidRDefault="00B13423" w:rsidP="00FD29E2">
            <w:pPr>
              <w:pStyle w:val="24"/>
              <w:spacing w:before="40" w:line="240" w:lineRule="exact"/>
              <w:ind w:left="57"/>
              <w:rPr>
                <w:rFonts w:cs="Arial"/>
              </w:rPr>
            </w:pPr>
            <w:r>
              <w:rPr>
                <w:rFonts w:cs="Arial"/>
              </w:rPr>
              <w:t>108,6</w:t>
            </w:r>
          </w:p>
        </w:tc>
      </w:tr>
      <w:tr w:rsidR="00B13423" w:rsidRPr="006E461E" w:rsidTr="00B13423">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мебели</w:t>
            </w:r>
          </w:p>
        </w:tc>
        <w:tc>
          <w:tcPr>
            <w:tcW w:w="616" w:type="pct"/>
            <w:vAlign w:val="bottom"/>
          </w:tcPr>
          <w:p w:rsidR="00B13423" w:rsidRDefault="00B13423" w:rsidP="00FD29E2">
            <w:pPr>
              <w:pStyle w:val="24"/>
              <w:spacing w:before="40" w:line="240" w:lineRule="exact"/>
              <w:ind w:left="57"/>
              <w:rPr>
                <w:rFonts w:cs="Arial"/>
              </w:rPr>
            </w:pPr>
            <w:r>
              <w:rPr>
                <w:rFonts w:cs="Arial"/>
              </w:rPr>
              <w:t>100,0</w:t>
            </w:r>
          </w:p>
        </w:tc>
        <w:tc>
          <w:tcPr>
            <w:tcW w:w="615" w:type="pct"/>
            <w:vAlign w:val="bottom"/>
          </w:tcPr>
          <w:p w:rsidR="00B13423" w:rsidRDefault="00B13423" w:rsidP="00FD29E2">
            <w:pPr>
              <w:pStyle w:val="24"/>
              <w:spacing w:before="40" w:line="240" w:lineRule="exact"/>
              <w:ind w:left="57"/>
              <w:rPr>
                <w:rFonts w:cs="Arial"/>
              </w:rPr>
            </w:pPr>
            <w:r>
              <w:rPr>
                <w:rFonts w:cs="Arial"/>
              </w:rPr>
              <w:t>106,5</w:t>
            </w:r>
          </w:p>
        </w:tc>
        <w:tc>
          <w:tcPr>
            <w:tcW w:w="615" w:type="pct"/>
            <w:vAlign w:val="bottom"/>
          </w:tcPr>
          <w:p w:rsidR="00B13423" w:rsidRDefault="00B13423" w:rsidP="00FD29E2">
            <w:pPr>
              <w:pStyle w:val="24"/>
              <w:spacing w:before="40" w:line="240" w:lineRule="exact"/>
              <w:ind w:left="57"/>
              <w:rPr>
                <w:rFonts w:cs="Arial"/>
              </w:rPr>
            </w:pPr>
            <w:r>
              <w:rPr>
                <w:rFonts w:cs="Arial"/>
              </w:rPr>
              <w:t>106,5</w:t>
            </w:r>
          </w:p>
        </w:tc>
        <w:tc>
          <w:tcPr>
            <w:tcW w:w="693" w:type="pct"/>
            <w:vAlign w:val="bottom"/>
          </w:tcPr>
          <w:p w:rsidR="00B13423" w:rsidRDefault="00B13423" w:rsidP="00FD29E2">
            <w:pPr>
              <w:pStyle w:val="24"/>
              <w:spacing w:before="40" w:line="240" w:lineRule="exact"/>
              <w:ind w:left="57"/>
              <w:rPr>
                <w:rFonts w:cs="Arial"/>
              </w:rPr>
            </w:pPr>
            <w:r>
              <w:rPr>
                <w:rFonts w:cs="Arial"/>
              </w:rPr>
              <w:t>106,5</w:t>
            </w:r>
          </w:p>
        </w:tc>
        <w:tc>
          <w:tcPr>
            <w:tcW w:w="613" w:type="pct"/>
            <w:vAlign w:val="bottom"/>
          </w:tcPr>
          <w:p w:rsidR="00B13423" w:rsidRDefault="00B13423" w:rsidP="00FD29E2">
            <w:pPr>
              <w:pStyle w:val="24"/>
              <w:spacing w:before="40" w:line="240" w:lineRule="exact"/>
              <w:ind w:left="57"/>
              <w:rPr>
                <w:rFonts w:cs="Arial"/>
              </w:rPr>
            </w:pPr>
            <w:r>
              <w:rPr>
                <w:rFonts w:cs="Arial"/>
              </w:rPr>
              <w:t>104,5</w:t>
            </w:r>
          </w:p>
        </w:tc>
      </w:tr>
      <w:tr w:rsidR="00B13423" w:rsidRPr="006E461E" w:rsidTr="00B13423">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прочих готовых изделий</w:t>
            </w:r>
          </w:p>
        </w:tc>
        <w:tc>
          <w:tcPr>
            <w:tcW w:w="616" w:type="pct"/>
            <w:vAlign w:val="bottom"/>
          </w:tcPr>
          <w:p w:rsidR="00B13423" w:rsidRDefault="00B13423" w:rsidP="00FD29E2">
            <w:pPr>
              <w:pStyle w:val="24"/>
              <w:spacing w:before="40" w:line="240" w:lineRule="exact"/>
              <w:ind w:left="57"/>
              <w:rPr>
                <w:rFonts w:cs="Arial"/>
              </w:rPr>
            </w:pPr>
            <w:r>
              <w:rPr>
                <w:rFonts w:cs="Arial"/>
              </w:rPr>
              <w:t>100,0</w:t>
            </w:r>
          </w:p>
        </w:tc>
        <w:tc>
          <w:tcPr>
            <w:tcW w:w="615" w:type="pct"/>
            <w:vAlign w:val="bottom"/>
          </w:tcPr>
          <w:p w:rsidR="00B13423" w:rsidRDefault="00B13423" w:rsidP="00FD29E2">
            <w:pPr>
              <w:pStyle w:val="24"/>
              <w:spacing w:before="40" w:line="240" w:lineRule="exact"/>
              <w:ind w:left="57"/>
              <w:rPr>
                <w:rFonts w:cs="Arial"/>
              </w:rPr>
            </w:pPr>
            <w:r>
              <w:rPr>
                <w:rFonts w:cs="Arial"/>
              </w:rPr>
              <w:t>104,9</w:t>
            </w:r>
          </w:p>
        </w:tc>
        <w:tc>
          <w:tcPr>
            <w:tcW w:w="615" w:type="pct"/>
            <w:vAlign w:val="bottom"/>
          </w:tcPr>
          <w:p w:rsidR="00B13423" w:rsidRDefault="00B13423" w:rsidP="00FD29E2">
            <w:pPr>
              <w:pStyle w:val="24"/>
              <w:spacing w:before="40" w:line="240" w:lineRule="exact"/>
              <w:ind w:left="57"/>
              <w:rPr>
                <w:rFonts w:cs="Arial"/>
              </w:rPr>
            </w:pPr>
            <w:r>
              <w:rPr>
                <w:rFonts w:cs="Arial"/>
              </w:rPr>
              <w:t>104,9</w:t>
            </w:r>
          </w:p>
        </w:tc>
        <w:tc>
          <w:tcPr>
            <w:tcW w:w="693" w:type="pct"/>
            <w:vAlign w:val="bottom"/>
          </w:tcPr>
          <w:p w:rsidR="00B13423" w:rsidRDefault="00B13423" w:rsidP="00FD29E2">
            <w:pPr>
              <w:pStyle w:val="24"/>
              <w:spacing w:before="40" w:line="240" w:lineRule="exact"/>
              <w:ind w:left="57"/>
              <w:rPr>
                <w:rFonts w:cs="Arial"/>
              </w:rPr>
            </w:pPr>
            <w:r>
              <w:rPr>
                <w:rFonts w:cs="Arial"/>
              </w:rPr>
              <w:t>105,1</w:t>
            </w:r>
          </w:p>
        </w:tc>
        <w:tc>
          <w:tcPr>
            <w:tcW w:w="613" w:type="pct"/>
            <w:vAlign w:val="bottom"/>
          </w:tcPr>
          <w:p w:rsidR="00B13423" w:rsidRDefault="00B13423" w:rsidP="00FD29E2">
            <w:pPr>
              <w:pStyle w:val="24"/>
              <w:spacing w:before="40" w:line="240" w:lineRule="exact"/>
              <w:ind w:left="57"/>
              <w:rPr>
                <w:rFonts w:cs="Arial"/>
              </w:rPr>
            </w:pPr>
            <w:r>
              <w:rPr>
                <w:rFonts w:cs="Arial"/>
              </w:rPr>
              <w:t>101,1</w:t>
            </w:r>
          </w:p>
        </w:tc>
      </w:tr>
      <w:tr w:rsidR="00B13423" w:rsidRPr="006E461E" w:rsidTr="00B13423">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ремонт и монтаж машин и оборудования</w:t>
            </w:r>
          </w:p>
        </w:tc>
        <w:tc>
          <w:tcPr>
            <w:tcW w:w="616" w:type="pct"/>
            <w:vAlign w:val="bottom"/>
          </w:tcPr>
          <w:p w:rsidR="00B13423" w:rsidRDefault="00B13423" w:rsidP="00FD29E2">
            <w:pPr>
              <w:pStyle w:val="24"/>
              <w:spacing w:before="40" w:line="240" w:lineRule="exact"/>
              <w:ind w:left="57"/>
              <w:rPr>
                <w:rFonts w:cs="Arial"/>
              </w:rPr>
            </w:pPr>
            <w:r>
              <w:rPr>
                <w:rFonts w:cs="Arial"/>
              </w:rPr>
              <w:t>99,9</w:t>
            </w:r>
          </w:p>
        </w:tc>
        <w:tc>
          <w:tcPr>
            <w:tcW w:w="615" w:type="pct"/>
            <w:vAlign w:val="bottom"/>
          </w:tcPr>
          <w:p w:rsidR="00B13423" w:rsidRDefault="00B13423" w:rsidP="00FD29E2">
            <w:pPr>
              <w:pStyle w:val="24"/>
              <w:spacing w:before="40" w:line="240" w:lineRule="exact"/>
              <w:ind w:left="57"/>
              <w:rPr>
                <w:rFonts w:cs="Arial"/>
              </w:rPr>
            </w:pPr>
            <w:r>
              <w:rPr>
                <w:rFonts w:cs="Arial"/>
              </w:rPr>
              <w:t>102,1</w:t>
            </w:r>
          </w:p>
        </w:tc>
        <w:tc>
          <w:tcPr>
            <w:tcW w:w="615" w:type="pct"/>
            <w:vAlign w:val="bottom"/>
          </w:tcPr>
          <w:p w:rsidR="00B13423" w:rsidRDefault="00B13423" w:rsidP="00FD29E2">
            <w:pPr>
              <w:pStyle w:val="24"/>
              <w:spacing w:before="40" w:line="240" w:lineRule="exact"/>
              <w:ind w:left="57"/>
              <w:rPr>
                <w:rFonts w:cs="Arial"/>
              </w:rPr>
            </w:pPr>
            <w:r>
              <w:rPr>
                <w:rFonts w:cs="Arial"/>
              </w:rPr>
              <w:t>102,3</w:t>
            </w:r>
          </w:p>
        </w:tc>
        <w:tc>
          <w:tcPr>
            <w:tcW w:w="693" w:type="pct"/>
            <w:vAlign w:val="bottom"/>
          </w:tcPr>
          <w:p w:rsidR="00B13423" w:rsidRDefault="00B13423" w:rsidP="00FD29E2">
            <w:pPr>
              <w:pStyle w:val="24"/>
              <w:spacing w:before="40" w:line="240" w:lineRule="exact"/>
              <w:ind w:left="57"/>
              <w:rPr>
                <w:rFonts w:cs="Arial"/>
              </w:rPr>
            </w:pPr>
            <w:r>
              <w:rPr>
                <w:rFonts w:cs="Arial"/>
              </w:rPr>
              <w:t>102,1</w:t>
            </w:r>
          </w:p>
        </w:tc>
        <w:tc>
          <w:tcPr>
            <w:tcW w:w="613" w:type="pct"/>
            <w:vAlign w:val="bottom"/>
          </w:tcPr>
          <w:p w:rsidR="00B13423" w:rsidRDefault="00B13423" w:rsidP="00FD29E2">
            <w:pPr>
              <w:pStyle w:val="24"/>
              <w:spacing w:before="40" w:line="240" w:lineRule="exact"/>
              <w:ind w:left="57"/>
              <w:rPr>
                <w:rFonts w:cs="Arial"/>
              </w:rPr>
            </w:pPr>
            <w:r>
              <w:rPr>
                <w:rFonts w:cs="Arial"/>
              </w:rPr>
              <w:t>102,6</w:t>
            </w:r>
          </w:p>
        </w:tc>
      </w:tr>
      <w:tr w:rsidR="00B13423" w:rsidRPr="00A54D9D" w:rsidTr="00B13423">
        <w:tc>
          <w:tcPr>
            <w:tcW w:w="1848" w:type="pct"/>
            <w:vAlign w:val="bottom"/>
          </w:tcPr>
          <w:p w:rsidR="00B13423" w:rsidRPr="00A54D9D" w:rsidRDefault="00B13423" w:rsidP="00FD29E2">
            <w:pPr>
              <w:pStyle w:val="aff8"/>
              <w:spacing w:before="40" w:line="240" w:lineRule="exact"/>
              <w:ind w:left="284"/>
              <w:rPr>
                <w:rFonts w:cs="Arial"/>
                <w:i/>
              </w:rPr>
            </w:pPr>
            <w:r w:rsidRPr="00A54D9D">
              <w:rPr>
                <w:rFonts w:cs="Arial"/>
                <w:i/>
              </w:rPr>
              <w:t>обеспечение электрической энергией, газом и паром; ко</w:t>
            </w:r>
            <w:r w:rsidRPr="00A54D9D">
              <w:rPr>
                <w:rFonts w:cs="Arial"/>
                <w:i/>
              </w:rPr>
              <w:t>н</w:t>
            </w:r>
            <w:r w:rsidRPr="00A54D9D">
              <w:rPr>
                <w:rFonts w:cs="Arial"/>
                <w:i/>
              </w:rPr>
              <w:t>диционирование воздуха</w:t>
            </w:r>
          </w:p>
        </w:tc>
        <w:tc>
          <w:tcPr>
            <w:tcW w:w="616" w:type="pct"/>
            <w:vAlign w:val="bottom"/>
          </w:tcPr>
          <w:p w:rsidR="00B13423" w:rsidRPr="00A54D9D" w:rsidRDefault="00B13423" w:rsidP="00FD29E2">
            <w:pPr>
              <w:pStyle w:val="24"/>
              <w:spacing w:before="40" w:line="240" w:lineRule="exact"/>
              <w:ind w:left="57"/>
              <w:rPr>
                <w:rFonts w:cs="Arial"/>
                <w:i/>
              </w:rPr>
            </w:pPr>
            <w:r w:rsidRPr="00A54D9D">
              <w:rPr>
                <w:rFonts w:cs="Arial"/>
                <w:i/>
              </w:rPr>
              <w:t>100,5</w:t>
            </w:r>
          </w:p>
        </w:tc>
        <w:tc>
          <w:tcPr>
            <w:tcW w:w="615" w:type="pct"/>
            <w:vAlign w:val="bottom"/>
          </w:tcPr>
          <w:p w:rsidR="00B13423" w:rsidRPr="00A54D9D" w:rsidRDefault="00B13423" w:rsidP="00FD29E2">
            <w:pPr>
              <w:pStyle w:val="24"/>
              <w:spacing w:before="40" w:line="240" w:lineRule="exact"/>
              <w:ind w:left="57"/>
              <w:rPr>
                <w:rFonts w:cs="Arial"/>
                <w:i/>
              </w:rPr>
            </w:pPr>
            <w:r w:rsidRPr="00A54D9D">
              <w:rPr>
                <w:rFonts w:cs="Arial"/>
                <w:i/>
              </w:rPr>
              <w:t>100,1</w:t>
            </w:r>
          </w:p>
        </w:tc>
        <w:tc>
          <w:tcPr>
            <w:tcW w:w="615" w:type="pct"/>
            <w:vAlign w:val="bottom"/>
          </w:tcPr>
          <w:p w:rsidR="00B13423" w:rsidRPr="00A54D9D" w:rsidRDefault="00B13423" w:rsidP="00FD29E2">
            <w:pPr>
              <w:pStyle w:val="24"/>
              <w:spacing w:before="40" w:line="240" w:lineRule="exact"/>
              <w:ind w:left="57"/>
              <w:rPr>
                <w:rFonts w:cs="Arial"/>
                <w:i/>
              </w:rPr>
            </w:pPr>
            <w:r w:rsidRPr="00A54D9D">
              <w:rPr>
                <w:rFonts w:cs="Arial"/>
                <w:i/>
              </w:rPr>
              <w:t>100,3</w:t>
            </w:r>
          </w:p>
        </w:tc>
        <w:tc>
          <w:tcPr>
            <w:tcW w:w="693" w:type="pct"/>
            <w:vAlign w:val="bottom"/>
          </w:tcPr>
          <w:p w:rsidR="00B13423" w:rsidRPr="00A54D9D" w:rsidRDefault="00B13423" w:rsidP="00FD29E2">
            <w:pPr>
              <w:pStyle w:val="24"/>
              <w:spacing w:before="40" w:line="240" w:lineRule="exact"/>
              <w:ind w:left="57"/>
              <w:rPr>
                <w:rFonts w:cs="Arial"/>
                <w:i/>
              </w:rPr>
            </w:pPr>
            <w:r w:rsidRPr="00A54D9D">
              <w:rPr>
                <w:rFonts w:cs="Arial"/>
                <w:i/>
              </w:rPr>
              <w:t>102,5</w:t>
            </w:r>
          </w:p>
        </w:tc>
        <w:tc>
          <w:tcPr>
            <w:tcW w:w="613" w:type="pct"/>
            <w:vAlign w:val="bottom"/>
          </w:tcPr>
          <w:p w:rsidR="00B13423" w:rsidRPr="00A54D9D" w:rsidRDefault="00B13423" w:rsidP="00FD29E2">
            <w:pPr>
              <w:pStyle w:val="24"/>
              <w:spacing w:before="40" w:line="240" w:lineRule="exact"/>
              <w:ind w:left="57"/>
              <w:rPr>
                <w:rFonts w:cs="Arial"/>
                <w:i/>
              </w:rPr>
            </w:pPr>
            <w:r w:rsidRPr="00A54D9D">
              <w:rPr>
                <w:rFonts w:cs="Arial"/>
                <w:i/>
              </w:rPr>
              <w:t>103,1</w:t>
            </w:r>
          </w:p>
        </w:tc>
      </w:tr>
      <w:tr w:rsidR="00B13423" w:rsidRPr="006E461E" w:rsidTr="00B13423">
        <w:trPr>
          <w:trHeight w:val="235"/>
        </w:trPr>
        <w:tc>
          <w:tcPr>
            <w:tcW w:w="1848" w:type="pct"/>
            <w:vAlign w:val="bottom"/>
          </w:tcPr>
          <w:p w:rsidR="00B13423" w:rsidRPr="006E461E" w:rsidRDefault="00B13423" w:rsidP="00FD29E2">
            <w:pPr>
              <w:pStyle w:val="aff"/>
              <w:spacing w:before="40" w:line="240" w:lineRule="exact"/>
              <w:ind w:left="426"/>
              <w:rPr>
                <w:rFonts w:cs="Arial"/>
              </w:rPr>
            </w:pPr>
            <w:r w:rsidRPr="006E461E">
              <w:rPr>
                <w:rFonts w:cs="Arial"/>
              </w:rPr>
              <w:t>из него:</w:t>
            </w:r>
            <w:r w:rsidRPr="006E461E">
              <w:rPr>
                <w:rFonts w:cs="Arial"/>
              </w:rPr>
              <w:br/>
              <w:t>производство, передача и ра</w:t>
            </w:r>
            <w:r w:rsidRPr="006E461E">
              <w:rPr>
                <w:rFonts w:cs="Arial"/>
              </w:rPr>
              <w:t>с</w:t>
            </w:r>
            <w:r w:rsidRPr="006E461E">
              <w:rPr>
                <w:rFonts w:cs="Arial"/>
              </w:rPr>
              <w:t>пределение электроэнергии</w:t>
            </w:r>
          </w:p>
        </w:tc>
        <w:tc>
          <w:tcPr>
            <w:tcW w:w="616" w:type="pct"/>
            <w:vAlign w:val="bottom"/>
          </w:tcPr>
          <w:p w:rsidR="00B13423" w:rsidRDefault="00B13423" w:rsidP="00FD29E2">
            <w:pPr>
              <w:pStyle w:val="24"/>
              <w:spacing w:before="40" w:line="240" w:lineRule="exact"/>
              <w:ind w:left="57"/>
              <w:rPr>
                <w:rFonts w:cs="Arial"/>
              </w:rPr>
            </w:pPr>
            <w:r>
              <w:rPr>
                <w:rFonts w:cs="Arial"/>
              </w:rPr>
              <w:t>100,8</w:t>
            </w:r>
          </w:p>
        </w:tc>
        <w:tc>
          <w:tcPr>
            <w:tcW w:w="615" w:type="pct"/>
            <w:vAlign w:val="bottom"/>
          </w:tcPr>
          <w:p w:rsidR="00B13423" w:rsidRDefault="00B13423" w:rsidP="00FD29E2">
            <w:pPr>
              <w:pStyle w:val="24"/>
              <w:spacing w:before="40" w:line="240" w:lineRule="exact"/>
              <w:ind w:left="57"/>
              <w:rPr>
                <w:rFonts w:cs="Arial"/>
              </w:rPr>
            </w:pPr>
            <w:r>
              <w:rPr>
                <w:rFonts w:cs="Arial"/>
              </w:rPr>
              <w:t>101,5</w:t>
            </w:r>
          </w:p>
        </w:tc>
        <w:tc>
          <w:tcPr>
            <w:tcW w:w="615" w:type="pct"/>
            <w:vAlign w:val="bottom"/>
          </w:tcPr>
          <w:p w:rsidR="00B13423" w:rsidRDefault="00B13423" w:rsidP="00FD29E2">
            <w:pPr>
              <w:pStyle w:val="24"/>
              <w:spacing w:before="40" w:line="240" w:lineRule="exact"/>
              <w:ind w:left="57"/>
              <w:rPr>
                <w:rFonts w:cs="Arial"/>
              </w:rPr>
            </w:pPr>
            <w:r>
              <w:rPr>
                <w:rFonts w:cs="Arial"/>
              </w:rPr>
              <w:t>101,7</w:t>
            </w:r>
          </w:p>
        </w:tc>
        <w:tc>
          <w:tcPr>
            <w:tcW w:w="693" w:type="pct"/>
            <w:vAlign w:val="bottom"/>
          </w:tcPr>
          <w:p w:rsidR="00B13423" w:rsidRDefault="00B13423" w:rsidP="00FD29E2">
            <w:pPr>
              <w:pStyle w:val="24"/>
              <w:spacing w:before="40" w:line="240" w:lineRule="exact"/>
              <w:ind w:left="57"/>
              <w:rPr>
                <w:rFonts w:cs="Arial"/>
              </w:rPr>
            </w:pPr>
            <w:r>
              <w:rPr>
                <w:rFonts w:cs="Arial"/>
              </w:rPr>
              <w:t>105,3</w:t>
            </w:r>
          </w:p>
        </w:tc>
        <w:tc>
          <w:tcPr>
            <w:tcW w:w="613" w:type="pct"/>
            <w:vAlign w:val="bottom"/>
          </w:tcPr>
          <w:p w:rsidR="00B13423" w:rsidRDefault="00B13423" w:rsidP="00FD29E2">
            <w:pPr>
              <w:pStyle w:val="24"/>
              <w:spacing w:before="40" w:line="240" w:lineRule="exact"/>
              <w:ind w:left="57"/>
              <w:rPr>
                <w:rFonts w:cs="Arial"/>
              </w:rPr>
            </w:pPr>
            <w:r>
              <w:rPr>
                <w:rFonts w:cs="Arial"/>
              </w:rPr>
              <w:t>105,8</w:t>
            </w:r>
          </w:p>
        </w:tc>
      </w:tr>
      <w:tr w:rsidR="00B13423" w:rsidRPr="006E461E" w:rsidTr="00B13423">
        <w:trPr>
          <w:trHeight w:val="445"/>
        </w:trPr>
        <w:tc>
          <w:tcPr>
            <w:tcW w:w="1848" w:type="pct"/>
            <w:tcBorders>
              <w:bottom w:val="dotted" w:sz="4" w:space="0" w:color="auto"/>
            </w:tcBorders>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и распредел</w:t>
            </w:r>
            <w:r w:rsidRPr="006E461E">
              <w:rPr>
                <w:rFonts w:cs="Arial"/>
              </w:rPr>
              <w:t>е</w:t>
            </w:r>
            <w:r w:rsidRPr="006E461E">
              <w:rPr>
                <w:rFonts w:cs="Arial"/>
              </w:rPr>
              <w:t>ние газообразного топлива</w:t>
            </w:r>
          </w:p>
        </w:tc>
        <w:tc>
          <w:tcPr>
            <w:tcW w:w="616"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5"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101,1</w:t>
            </w:r>
          </w:p>
        </w:tc>
        <w:tc>
          <w:tcPr>
            <w:tcW w:w="615" w:type="pct"/>
            <w:vAlign w:val="bottom"/>
          </w:tcPr>
          <w:p w:rsidR="00B13423" w:rsidRDefault="00B13423" w:rsidP="00FD29E2">
            <w:pPr>
              <w:pStyle w:val="24"/>
              <w:spacing w:before="40" w:line="240" w:lineRule="exact"/>
              <w:ind w:left="57"/>
              <w:rPr>
                <w:rFonts w:cs="Arial"/>
              </w:rPr>
            </w:pPr>
            <w:r>
              <w:rPr>
                <w:rFonts w:cs="Arial"/>
              </w:rPr>
              <w:t>101,1</w:t>
            </w:r>
          </w:p>
        </w:tc>
        <w:tc>
          <w:tcPr>
            <w:tcW w:w="693" w:type="pct"/>
            <w:vAlign w:val="bottom"/>
          </w:tcPr>
          <w:p w:rsidR="00B13423" w:rsidRDefault="00B13423" w:rsidP="00FD29E2">
            <w:pPr>
              <w:pStyle w:val="24"/>
              <w:spacing w:before="40" w:line="240" w:lineRule="exact"/>
              <w:ind w:left="57"/>
              <w:rPr>
                <w:rFonts w:cs="Arial"/>
              </w:rPr>
            </w:pPr>
            <w:r>
              <w:rPr>
                <w:rFonts w:cs="Arial"/>
              </w:rPr>
              <w:t>101,1</w:t>
            </w:r>
          </w:p>
        </w:tc>
        <w:tc>
          <w:tcPr>
            <w:tcW w:w="613" w:type="pct"/>
            <w:vAlign w:val="bottom"/>
          </w:tcPr>
          <w:p w:rsidR="00B13423" w:rsidRDefault="00B13423" w:rsidP="00FD29E2">
            <w:pPr>
              <w:pStyle w:val="24"/>
              <w:spacing w:before="40" w:line="240" w:lineRule="exact"/>
              <w:ind w:left="57"/>
              <w:rPr>
                <w:rFonts w:cs="Arial"/>
              </w:rPr>
            </w:pPr>
            <w:r>
              <w:rPr>
                <w:rFonts w:cs="Arial"/>
              </w:rPr>
              <w:t>100,4</w:t>
            </w:r>
          </w:p>
        </w:tc>
      </w:tr>
      <w:tr w:rsidR="00B13423" w:rsidRPr="006E461E" w:rsidTr="00B13423">
        <w:tc>
          <w:tcPr>
            <w:tcW w:w="1848" w:type="pct"/>
            <w:tcBorders>
              <w:top w:val="dotted" w:sz="4" w:space="0" w:color="auto"/>
              <w:bottom w:val="dotted" w:sz="4" w:space="0" w:color="auto"/>
            </w:tcBorders>
            <w:vAlign w:val="bottom"/>
          </w:tcPr>
          <w:p w:rsidR="00B13423" w:rsidRPr="006E461E" w:rsidRDefault="00B13423" w:rsidP="00FD29E2">
            <w:pPr>
              <w:pStyle w:val="aff"/>
              <w:spacing w:before="40" w:line="240" w:lineRule="exact"/>
              <w:ind w:left="426"/>
              <w:rPr>
                <w:rFonts w:cs="Arial"/>
              </w:rPr>
            </w:pPr>
            <w:r w:rsidRPr="006E461E">
              <w:rPr>
                <w:rFonts w:cs="Arial"/>
              </w:rPr>
              <w:t>производство, передача и ра</w:t>
            </w:r>
            <w:r w:rsidRPr="006E461E">
              <w:rPr>
                <w:rFonts w:cs="Arial"/>
              </w:rPr>
              <w:t>с</w:t>
            </w:r>
            <w:r w:rsidRPr="006E461E">
              <w:rPr>
                <w:rFonts w:cs="Arial"/>
              </w:rPr>
              <w:t>пределение пара и горячей воды; кондиционирование воздуха</w:t>
            </w:r>
          </w:p>
        </w:tc>
        <w:tc>
          <w:tcPr>
            <w:tcW w:w="616"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97,6</w:t>
            </w:r>
          </w:p>
        </w:tc>
        <w:tc>
          <w:tcPr>
            <w:tcW w:w="615"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97,6</w:t>
            </w:r>
          </w:p>
        </w:tc>
        <w:tc>
          <w:tcPr>
            <w:tcW w:w="693"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97,2</w:t>
            </w:r>
          </w:p>
        </w:tc>
        <w:tc>
          <w:tcPr>
            <w:tcW w:w="613" w:type="pct"/>
            <w:tcBorders>
              <w:bottom w:val="dotted" w:sz="4" w:space="0" w:color="auto"/>
            </w:tcBorders>
            <w:vAlign w:val="bottom"/>
          </w:tcPr>
          <w:p w:rsidR="00B13423" w:rsidRDefault="00B13423" w:rsidP="00FD29E2">
            <w:pPr>
              <w:pStyle w:val="24"/>
              <w:spacing w:before="40" w:line="240" w:lineRule="exact"/>
              <w:ind w:left="57"/>
              <w:rPr>
                <w:rFonts w:cs="Arial"/>
              </w:rPr>
            </w:pPr>
            <w:r>
              <w:rPr>
                <w:rFonts w:cs="Arial"/>
              </w:rPr>
              <w:t>98,8</w:t>
            </w:r>
          </w:p>
        </w:tc>
      </w:tr>
      <w:tr w:rsidR="00B13423" w:rsidRPr="00A54D9D" w:rsidTr="00B13423">
        <w:tc>
          <w:tcPr>
            <w:tcW w:w="1848" w:type="pct"/>
            <w:tcBorders>
              <w:top w:val="dotted" w:sz="4" w:space="0" w:color="auto"/>
              <w:bottom w:val="dotted" w:sz="4" w:space="0" w:color="auto"/>
            </w:tcBorders>
            <w:vAlign w:val="bottom"/>
          </w:tcPr>
          <w:p w:rsidR="00B13423" w:rsidRPr="00A54D9D" w:rsidRDefault="00B13423" w:rsidP="00FD29E2">
            <w:pPr>
              <w:pStyle w:val="aff8"/>
              <w:spacing w:before="40" w:line="240" w:lineRule="exact"/>
              <w:ind w:left="284"/>
              <w:rPr>
                <w:rFonts w:cs="Arial"/>
                <w:i/>
              </w:rPr>
            </w:pPr>
            <w:r w:rsidRPr="00A54D9D">
              <w:rPr>
                <w:rFonts w:cs="Arial"/>
                <w:i/>
              </w:rPr>
              <w:t>водоснабжение; водоотвед</w:t>
            </w:r>
            <w:r w:rsidRPr="00A54D9D">
              <w:rPr>
                <w:rFonts w:cs="Arial"/>
                <w:i/>
              </w:rPr>
              <w:t>е</w:t>
            </w:r>
            <w:r w:rsidRPr="00A54D9D">
              <w:rPr>
                <w:rFonts w:cs="Arial"/>
                <w:i/>
              </w:rPr>
              <w:t>ние, организация сбора и ут</w:t>
            </w:r>
            <w:r w:rsidRPr="00A54D9D">
              <w:rPr>
                <w:rFonts w:cs="Arial"/>
                <w:i/>
              </w:rPr>
              <w:t>и</w:t>
            </w:r>
            <w:r w:rsidRPr="00A54D9D">
              <w:rPr>
                <w:rFonts w:cs="Arial"/>
                <w:i/>
              </w:rPr>
              <w:t>лизации отходов, деятел</w:t>
            </w:r>
            <w:r w:rsidRPr="00A54D9D">
              <w:rPr>
                <w:rFonts w:cs="Arial"/>
                <w:i/>
              </w:rPr>
              <w:t>ь</w:t>
            </w:r>
            <w:r w:rsidRPr="00A54D9D">
              <w:rPr>
                <w:rFonts w:cs="Arial"/>
                <w:i/>
              </w:rPr>
              <w:t>ность по ликвидации загрязн</w:t>
            </w:r>
            <w:r w:rsidRPr="00A54D9D">
              <w:rPr>
                <w:rFonts w:cs="Arial"/>
                <w:i/>
              </w:rPr>
              <w:t>е</w:t>
            </w:r>
            <w:r w:rsidRPr="00A54D9D">
              <w:rPr>
                <w:rFonts w:cs="Arial"/>
                <w:i/>
              </w:rPr>
              <w:t>ний</w:t>
            </w:r>
          </w:p>
        </w:tc>
        <w:tc>
          <w:tcPr>
            <w:tcW w:w="616" w:type="pct"/>
            <w:tcBorders>
              <w:top w:val="dotted" w:sz="4" w:space="0" w:color="auto"/>
              <w:bottom w:val="dotted" w:sz="4" w:space="0" w:color="auto"/>
            </w:tcBorders>
            <w:vAlign w:val="bottom"/>
          </w:tcPr>
          <w:p w:rsidR="00B13423" w:rsidRPr="00A54D9D" w:rsidRDefault="00B13423" w:rsidP="00FD29E2">
            <w:pPr>
              <w:pStyle w:val="24"/>
              <w:spacing w:before="40" w:line="240" w:lineRule="exact"/>
              <w:ind w:left="57"/>
              <w:rPr>
                <w:rFonts w:cs="Arial"/>
                <w:i/>
              </w:rPr>
            </w:pPr>
            <w:r w:rsidRPr="00A54D9D">
              <w:rPr>
                <w:rFonts w:cs="Arial"/>
                <w:i/>
              </w:rPr>
              <w:t>100,0</w:t>
            </w:r>
          </w:p>
        </w:tc>
        <w:tc>
          <w:tcPr>
            <w:tcW w:w="615" w:type="pct"/>
            <w:tcBorders>
              <w:top w:val="dotted" w:sz="4" w:space="0" w:color="auto"/>
              <w:bottom w:val="dotted" w:sz="4" w:space="0" w:color="auto"/>
            </w:tcBorders>
            <w:vAlign w:val="bottom"/>
          </w:tcPr>
          <w:p w:rsidR="00B13423" w:rsidRPr="00A54D9D" w:rsidRDefault="00B13423" w:rsidP="00FD29E2">
            <w:pPr>
              <w:pStyle w:val="24"/>
              <w:spacing w:before="40" w:line="240" w:lineRule="exact"/>
              <w:ind w:left="57"/>
              <w:rPr>
                <w:rFonts w:cs="Arial"/>
                <w:i/>
              </w:rPr>
            </w:pPr>
            <w:r w:rsidRPr="00A54D9D">
              <w:rPr>
                <w:rFonts w:cs="Arial"/>
                <w:i/>
              </w:rPr>
              <w:t>102,9</w:t>
            </w:r>
          </w:p>
        </w:tc>
        <w:tc>
          <w:tcPr>
            <w:tcW w:w="615" w:type="pct"/>
            <w:tcBorders>
              <w:top w:val="dotted" w:sz="4" w:space="0" w:color="auto"/>
              <w:bottom w:val="dotted" w:sz="4" w:space="0" w:color="auto"/>
            </w:tcBorders>
            <w:vAlign w:val="bottom"/>
          </w:tcPr>
          <w:p w:rsidR="00B13423" w:rsidRPr="00A54D9D" w:rsidRDefault="00B13423" w:rsidP="00FD29E2">
            <w:pPr>
              <w:pStyle w:val="24"/>
              <w:spacing w:before="40" w:line="240" w:lineRule="exact"/>
              <w:ind w:left="57"/>
              <w:rPr>
                <w:rFonts w:cs="Arial"/>
                <w:i/>
              </w:rPr>
            </w:pPr>
            <w:r w:rsidRPr="00A54D9D">
              <w:rPr>
                <w:rFonts w:cs="Arial"/>
                <w:i/>
              </w:rPr>
              <w:t>102,9</w:t>
            </w:r>
          </w:p>
        </w:tc>
        <w:tc>
          <w:tcPr>
            <w:tcW w:w="693" w:type="pct"/>
            <w:tcBorders>
              <w:top w:val="dotted" w:sz="4" w:space="0" w:color="auto"/>
              <w:bottom w:val="dotted" w:sz="4" w:space="0" w:color="auto"/>
            </w:tcBorders>
            <w:vAlign w:val="bottom"/>
          </w:tcPr>
          <w:p w:rsidR="00B13423" w:rsidRPr="00A54D9D" w:rsidRDefault="00B13423" w:rsidP="00FD29E2">
            <w:pPr>
              <w:pStyle w:val="24"/>
              <w:spacing w:before="40" w:line="240" w:lineRule="exact"/>
              <w:ind w:left="57"/>
              <w:rPr>
                <w:rFonts w:cs="Arial"/>
                <w:i/>
              </w:rPr>
            </w:pPr>
            <w:r w:rsidRPr="00A54D9D">
              <w:rPr>
                <w:rFonts w:cs="Arial"/>
                <w:i/>
              </w:rPr>
              <w:t>103,0</w:t>
            </w:r>
          </w:p>
        </w:tc>
        <w:tc>
          <w:tcPr>
            <w:tcW w:w="613" w:type="pct"/>
            <w:tcBorders>
              <w:top w:val="dotted" w:sz="4" w:space="0" w:color="auto"/>
              <w:bottom w:val="dotted" w:sz="4" w:space="0" w:color="auto"/>
            </w:tcBorders>
            <w:vAlign w:val="bottom"/>
          </w:tcPr>
          <w:p w:rsidR="00B13423" w:rsidRPr="00A54D9D" w:rsidRDefault="00B13423" w:rsidP="00FD29E2">
            <w:pPr>
              <w:pStyle w:val="24"/>
              <w:spacing w:before="40" w:line="240" w:lineRule="exact"/>
              <w:ind w:left="57"/>
              <w:rPr>
                <w:rFonts w:cs="Arial"/>
                <w:i/>
              </w:rPr>
            </w:pPr>
            <w:r w:rsidRPr="00A54D9D">
              <w:rPr>
                <w:rFonts w:cs="Arial"/>
                <w:i/>
              </w:rPr>
              <w:t>102,7</w:t>
            </w:r>
          </w:p>
        </w:tc>
      </w:tr>
      <w:tr w:rsidR="00B13423" w:rsidRPr="006E461E" w:rsidTr="00B13423">
        <w:tc>
          <w:tcPr>
            <w:tcW w:w="1848" w:type="pct"/>
            <w:tcBorders>
              <w:top w:val="dotted" w:sz="4" w:space="0" w:color="auto"/>
              <w:bottom w:val="dotted" w:sz="4" w:space="0" w:color="auto"/>
            </w:tcBorders>
            <w:vAlign w:val="bottom"/>
          </w:tcPr>
          <w:p w:rsidR="00B13423" w:rsidRPr="006E461E" w:rsidRDefault="00B13423" w:rsidP="00FD29E2">
            <w:pPr>
              <w:pStyle w:val="aff"/>
              <w:spacing w:before="40" w:line="240" w:lineRule="exact"/>
              <w:ind w:left="426"/>
              <w:rPr>
                <w:rFonts w:cs="Arial"/>
              </w:rPr>
            </w:pPr>
            <w:r w:rsidRPr="006E461E">
              <w:rPr>
                <w:rFonts w:cs="Arial"/>
              </w:rPr>
              <w:t>из него:</w:t>
            </w:r>
          </w:p>
          <w:p w:rsidR="00B13423" w:rsidRPr="006E461E" w:rsidRDefault="00B13423" w:rsidP="00FD29E2">
            <w:pPr>
              <w:pStyle w:val="aff"/>
              <w:spacing w:before="40" w:line="240" w:lineRule="exact"/>
              <w:ind w:left="426"/>
              <w:rPr>
                <w:rFonts w:cs="Arial"/>
              </w:rPr>
            </w:pPr>
            <w:r w:rsidRPr="006E461E">
              <w:rPr>
                <w:rFonts w:cs="Arial"/>
              </w:rPr>
              <w:t>забор, очистка и распредел</w:t>
            </w:r>
            <w:r w:rsidRPr="006E461E">
              <w:rPr>
                <w:rFonts w:cs="Arial"/>
              </w:rPr>
              <w:t>е</w:t>
            </w:r>
            <w:r w:rsidRPr="006E461E">
              <w:rPr>
                <w:rFonts w:cs="Arial"/>
              </w:rPr>
              <w:t>ние воды</w:t>
            </w:r>
          </w:p>
        </w:tc>
        <w:tc>
          <w:tcPr>
            <w:tcW w:w="616"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103,0</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103,0</w:t>
            </w:r>
          </w:p>
        </w:tc>
        <w:tc>
          <w:tcPr>
            <w:tcW w:w="69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103,0</w:t>
            </w:r>
          </w:p>
        </w:tc>
        <w:tc>
          <w:tcPr>
            <w:tcW w:w="61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102,7</w:t>
            </w:r>
          </w:p>
        </w:tc>
      </w:tr>
      <w:tr w:rsidR="00B13423" w:rsidRPr="006E461E" w:rsidTr="00B13423">
        <w:tc>
          <w:tcPr>
            <w:tcW w:w="1848" w:type="pct"/>
            <w:tcBorders>
              <w:top w:val="dotted" w:sz="4" w:space="0" w:color="auto"/>
              <w:bottom w:val="dotted" w:sz="4" w:space="0" w:color="auto"/>
            </w:tcBorders>
            <w:vAlign w:val="bottom"/>
          </w:tcPr>
          <w:p w:rsidR="00B13423" w:rsidRPr="006E461E" w:rsidRDefault="00B13423" w:rsidP="00FD29E2">
            <w:pPr>
              <w:pStyle w:val="aff"/>
              <w:spacing w:before="40" w:line="240" w:lineRule="exact"/>
              <w:ind w:left="426"/>
              <w:rPr>
                <w:rFonts w:cs="Arial"/>
              </w:rPr>
            </w:pPr>
            <w:r w:rsidRPr="006E461E">
              <w:rPr>
                <w:rFonts w:cs="Arial"/>
              </w:rPr>
              <w:t>сбор и обработка сточных вод</w:t>
            </w:r>
          </w:p>
        </w:tc>
        <w:tc>
          <w:tcPr>
            <w:tcW w:w="616"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102,5</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102,5</w:t>
            </w:r>
          </w:p>
        </w:tc>
        <w:tc>
          <w:tcPr>
            <w:tcW w:w="69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102,9</w:t>
            </w:r>
          </w:p>
        </w:tc>
        <w:tc>
          <w:tcPr>
            <w:tcW w:w="61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103,0</w:t>
            </w:r>
          </w:p>
        </w:tc>
      </w:tr>
      <w:tr w:rsidR="00B13423" w:rsidRPr="006E461E" w:rsidTr="00B13423">
        <w:tc>
          <w:tcPr>
            <w:tcW w:w="1848" w:type="pct"/>
            <w:tcBorders>
              <w:top w:val="dotted" w:sz="4" w:space="0" w:color="auto"/>
              <w:bottom w:val="dotted" w:sz="4" w:space="0" w:color="auto"/>
            </w:tcBorders>
            <w:vAlign w:val="bottom"/>
          </w:tcPr>
          <w:p w:rsidR="00B13423" w:rsidRPr="006E461E" w:rsidRDefault="00B13423" w:rsidP="00FD29E2">
            <w:pPr>
              <w:pStyle w:val="24"/>
              <w:spacing w:before="40" w:line="240" w:lineRule="exact"/>
              <w:ind w:left="57"/>
              <w:jc w:val="left"/>
              <w:rPr>
                <w:rFonts w:cs="Arial"/>
              </w:rPr>
            </w:pPr>
            <w:r w:rsidRPr="006E461E">
              <w:rPr>
                <w:rFonts w:cs="Arial"/>
              </w:rPr>
              <w:t>Лесоводство и лесозаготовки</w:t>
            </w:r>
          </w:p>
        </w:tc>
        <w:tc>
          <w:tcPr>
            <w:tcW w:w="616"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112,3</w:t>
            </w:r>
          </w:p>
        </w:tc>
        <w:tc>
          <w:tcPr>
            <w:tcW w:w="615"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112,3</w:t>
            </w:r>
          </w:p>
        </w:tc>
        <w:tc>
          <w:tcPr>
            <w:tcW w:w="69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107,8</w:t>
            </w:r>
          </w:p>
        </w:tc>
        <w:tc>
          <w:tcPr>
            <w:tcW w:w="613" w:type="pct"/>
            <w:tcBorders>
              <w:top w:val="dotted" w:sz="4" w:space="0" w:color="auto"/>
              <w:bottom w:val="dotted" w:sz="4" w:space="0" w:color="auto"/>
            </w:tcBorders>
            <w:vAlign w:val="bottom"/>
          </w:tcPr>
          <w:p w:rsidR="00B13423" w:rsidRDefault="00B13423" w:rsidP="00FD29E2">
            <w:pPr>
              <w:pStyle w:val="24"/>
              <w:spacing w:before="40" w:line="240" w:lineRule="exact"/>
              <w:ind w:left="57"/>
              <w:rPr>
                <w:rFonts w:cs="Arial"/>
              </w:rPr>
            </w:pPr>
            <w:r>
              <w:rPr>
                <w:rFonts w:cs="Arial"/>
              </w:rPr>
              <w:t>104,6</w:t>
            </w:r>
          </w:p>
        </w:tc>
      </w:tr>
      <w:tr w:rsidR="00B13423" w:rsidRPr="006E461E" w:rsidTr="00B13423">
        <w:tc>
          <w:tcPr>
            <w:tcW w:w="1848" w:type="pct"/>
            <w:tcBorders>
              <w:top w:val="dotted" w:sz="4" w:space="0" w:color="auto"/>
              <w:bottom w:val="double" w:sz="6" w:space="0" w:color="auto"/>
            </w:tcBorders>
            <w:vAlign w:val="bottom"/>
          </w:tcPr>
          <w:p w:rsidR="00B13423" w:rsidRPr="006E461E" w:rsidRDefault="00B13423" w:rsidP="00FD29E2">
            <w:pPr>
              <w:pStyle w:val="24"/>
              <w:spacing w:before="40" w:line="240" w:lineRule="exact"/>
              <w:ind w:left="57"/>
              <w:jc w:val="left"/>
              <w:rPr>
                <w:rFonts w:cs="Arial"/>
              </w:rPr>
            </w:pPr>
            <w:r>
              <w:rPr>
                <w:rFonts w:cs="Arial"/>
              </w:rPr>
              <w:t>Издательская деятельность</w:t>
            </w:r>
          </w:p>
        </w:tc>
        <w:tc>
          <w:tcPr>
            <w:tcW w:w="616" w:type="pct"/>
            <w:tcBorders>
              <w:top w:val="dotted" w:sz="4" w:space="0" w:color="auto"/>
              <w:bottom w:val="double" w:sz="6"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5" w:type="pct"/>
            <w:tcBorders>
              <w:top w:val="dotted" w:sz="4" w:space="0" w:color="auto"/>
              <w:bottom w:val="double" w:sz="6"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5" w:type="pct"/>
            <w:tcBorders>
              <w:top w:val="dotted" w:sz="4" w:space="0" w:color="auto"/>
              <w:bottom w:val="double" w:sz="6"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93" w:type="pct"/>
            <w:tcBorders>
              <w:top w:val="dotted" w:sz="4" w:space="0" w:color="auto"/>
              <w:bottom w:val="double" w:sz="6" w:space="0" w:color="auto"/>
            </w:tcBorders>
            <w:vAlign w:val="bottom"/>
          </w:tcPr>
          <w:p w:rsidR="00B13423" w:rsidRDefault="00B13423" w:rsidP="00FD29E2">
            <w:pPr>
              <w:pStyle w:val="24"/>
              <w:spacing w:before="40" w:line="240" w:lineRule="exact"/>
              <w:ind w:left="57"/>
              <w:rPr>
                <w:rFonts w:cs="Arial"/>
              </w:rPr>
            </w:pPr>
            <w:r>
              <w:rPr>
                <w:rFonts w:cs="Arial"/>
              </w:rPr>
              <w:t>100,0</w:t>
            </w:r>
          </w:p>
        </w:tc>
        <w:tc>
          <w:tcPr>
            <w:tcW w:w="613" w:type="pct"/>
            <w:tcBorders>
              <w:top w:val="dotted" w:sz="4" w:space="0" w:color="auto"/>
              <w:bottom w:val="double" w:sz="6" w:space="0" w:color="auto"/>
            </w:tcBorders>
            <w:vAlign w:val="bottom"/>
          </w:tcPr>
          <w:p w:rsidR="00B13423" w:rsidRPr="0011450B" w:rsidRDefault="00B13423" w:rsidP="00FD29E2">
            <w:pPr>
              <w:pStyle w:val="aff1"/>
              <w:spacing w:before="40" w:line="240" w:lineRule="exact"/>
            </w:pPr>
            <w:r w:rsidRPr="0011450B">
              <w:t>…</w:t>
            </w:r>
          </w:p>
        </w:tc>
      </w:tr>
    </w:tbl>
    <w:p w:rsidR="00B13423" w:rsidRPr="008C2DA7" w:rsidRDefault="00B13423" w:rsidP="00B13423">
      <w:pPr>
        <w:pStyle w:val="-"/>
        <w:spacing w:before="240" w:after="0" w:line="240" w:lineRule="exact"/>
        <w:rPr>
          <w:rFonts w:cs="Arial"/>
          <w:b w:val="0"/>
          <w:vertAlign w:val="superscript"/>
        </w:rPr>
      </w:pPr>
      <w:r w:rsidRPr="00047D51">
        <w:rPr>
          <w:rFonts w:cs="Arial"/>
        </w:rPr>
        <w:t>Средние цены производителей электроэнергии</w:t>
      </w:r>
      <w:r w:rsidR="00FD29E2">
        <w:rPr>
          <w:rFonts w:cs="Arial"/>
        </w:rPr>
        <w:t xml:space="preserve"> </w:t>
      </w:r>
      <w:r>
        <w:rPr>
          <w:rFonts w:cs="Arial"/>
          <w:vertAlign w:val="superscript"/>
        </w:rPr>
        <w:t>1)</w:t>
      </w:r>
    </w:p>
    <w:p w:rsidR="00B13423" w:rsidRPr="006E461E" w:rsidRDefault="00B13423" w:rsidP="00B13423">
      <w:pPr>
        <w:pStyle w:val="-"/>
        <w:spacing w:before="0" w:after="0" w:line="240" w:lineRule="exact"/>
        <w:rPr>
          <w:rFonts w:cs="Arial"/>
          <w:b w:val="0"/>
          <w:spacing w:val="20"/>
          <w:szCs w:val="22"/>
        </w:rPr>
      </w:pPr>
      <w:r w:rsidRPr="006E461E">
        <w:rPr>
          <w:rFonts w:cs="Arial"/>
          <w:b w:val="0"/>
          <w:spacing w:val="20"/>
          <w:szCs w:val="22"/>
        </w:rPr>
        <w:t>(</w:t>
      </w:r>
      <w:r>
        <w:rPr>
          <w:rFonts w:cs="Arial"/>
          <w:b w:val="0"/>
          <w:spacing w:val="20"/>
          <w:szCs w:val="22"/>
        </w:rPr>
        <w:t xml:space="preserve">без НДС, </w:t>
      </w:r>
      <w:r w:rsidRPr="006E461E">
        <w:rPr>
          <w:rFonts w:cs="Arial"/>
          <w:b w:val="0"/>
          <w:spacing w:val="20"/>
          <w:szCs w:val="22"/>
        </w:rPr>
        <w:t>рублей за тыс</w:t>
      </w:r>
      <w:r>
        <w:rPr>
          <w:rFonts w:cs="Arial"/>
          <w:b w:val="0"/>
          <w:spacing w:val="20"/>
          <w:szCs w:val="22"/>
        </w:rPr>
        <w:t>.</w:t>
      </w:r>
      <w:r w:rsidR="00FD29E2">
        <w:rPr>
          <w:rFonts w:cs="Arial"/>
          <w:b w:val="0"/>
          <w:spacing w:val="20"/>
          <w:szCs w:val="22"/>
        </w:rPr>
        <w:t xml:space="preserve"> </w:t>
      </w:r>
      <w:r w:rsidRPr="006E461E">
        <w:rPr>
          <w:rFonts w:cs="Arial"/>
          <w:b w:val="0"/>
          <w:spacing w:val="20"/>
          <w:szCs w:val="22"/>
        </w:rPr>
        <w:t>кВтч)</w:t>
      </w:r>
    </w:p>
    <w:tbl>
      <w:tblPr>
        <w:tblW w:w="4913" w:type="pct"/>
        <w:tblInd w:w="165" w:type="dxa"/>
        <w:tblLayout w:type="fixed"/>
        <w:tblCellMar>
          <w:left w:w="0" w:type="dxa"/>
          <w:right w:w="0" w:type="dxa"/>
        </w:tblCellMar>
        <w:tblLook w:val="0000" w:firstRow="0" w:lastRow="0" w:firstColumn="0" w:lastColumn="0" w:noHBand="0" w:noVBand="0"/>
      </w:tblPr>
      <w:tblGrid>
        <w:gridCol w:w="1912"/>
        <w:gridCol w:w="2055"/>
        <w:gridCol w:w="1531"/>
        <w:gridCol w:w="2041"/>
        <w:gridCol w:w="1531"/>
      </w:tblGrid>
      <w:tr w:rsidR="00B13423" w:rsidRPr="006E461E" w:rsidTr="00B13423">
        <w:trPr>
          <w:tblHeader/>
        </w:trPr>
        <w:tc>
          <w:tcPr>
            <w:tcW w:w="1054" w:type="pct"/>
            <w:vMerge w:val="restart"/>
            <w:tcBorders>
              <w:top w:val="double" w:sz="6" w:space="0" w:color="auto"/>
              <w:left w:val="double" w:sz="6" w:space="0" w:color="auto"/>
              <w:bottom w:val="single" w:sz="4" w:space="0" w:color="auto"/>
            </w:tcBorders>
          </w:tcPr>
          <w:p w:rsidR="00B13423" w:rsidRPr="006E461E" w:rsidRDefault="00B13423" w:rsidP="00B13423">
            <w:pPr>
              <w:pStyle w:val="aff"/>
              <w:spacing w:before="20"/>
              <w:jc w:val="center"/>
              <w:rPr>
                <w:rFonts w:cs="Arial"/>
              </w:rPr>
            </w:pPr>
          </w:p>
        </w:tc>
        <w:tc>
          <w:tcPr>
            <w:tcW w:w="1133" w:type="pct"/>
            <w:vMerge w:val="restart"/>
            <w:tcBorders>
              <w:top w:val="double" w:sz="6" w:space="0" w:color="auto"/>
              <w:left w:val="single" w:sz="4" w:space="0" w:color="auto"/>
              <w:bottom w:val="nil"/>
              <w:right w:val="single" w:sz="4" w:space="0" w:color="auto"/>
            </w:tcBorders>
          </w:tcPr>
          <w:p w:rsidR="00B13423" w:rsidRPr="006E461E" w:rsidRDefault="00B13423" w:rsidP="00B13423">
            <w:pPr>
              <w:spacing w:before="20" w:line="240" w:lineRule="exact"/>
              <w:ind w:firstLine="0"/>
              <w:jc w:val="center"/>
              <w:rPr>
                <w:rFonts w:cs="Arial"/>
                <w:i/>
                <w:sz w:val="20"/>
              </w:rPr>
            </w:pPr>
            <w:r w:rsidRPr="006E461E">
              <w:rPr>
                <w:rFonts w:cs="Arial"/>
                <w:i/>
                <w:sz w:val="20"/>
              </w:rPr>
              <w:t>Электроэнергия, отпущенная разли</w:t>
            </w:r>
            <w:r w:rsidRPr="006E461E">
              <w:rPr>
                <w:rFonts w:cs="Arial"/>
                <w:i/>
                <w:sz w:val="20"/>
              </w:rPr>
              <w:t>ч</w:t>
            </w:r>
            <w:r w:rsidRPr="006E461E">
              <w:rPr>
                <w:rFonts w:cs="Arial"/>
                <w:i/>
                <w:sz w:val="20"/>
              </w:rPr>
              <w:t xml:space="preserve">ным категориям </w:t>
            </w:r>
            <w:r w:rsidRPr="006E461E">
              <w:rPr>
                <w:rFonts w:cs="Arial"/>
                <w:i/>
                <w:sz w:val="20"/>
              </w:rPr>
              <w:br/>
              <w:t>потребителей</w:t>
            </w:r>
          </w:p>
        </w:tc>
        <w:tc>
          <w:tcPr>
            <w:tcW w:w="2813" w:type="pct"/>
            <w:gridSpan w:val="3"/>
            <w:tcBorders>
              <w:top w:val="double" w:sz="6" w:space="0" w:color="auto"/>
              <w:left w:val="nil"/>
              <w:bottom w:val="single" w:sz="6" w:space="0" w:color="auto"/>
              <w:right w:val="double" w:sz="6" w:space="0" w:color="auto"/>
            </w:tcBorders>
          </w:tcPr>
          <w:p w:rsidR="00B13423" w:rsidRPr="006E461E" w:rsidRDefault="00B13423" w:rsidP="00B13423">
            <w:pPr>
              <w:spacing w:before="20" w:line="240" w:lineRule="exact"/>
              <w:ind w:firstLine="0"/>
              <w:jc w:val="center"/>
              <w:rPr>
                <w:rFonts w:cs="Arial"/>
                <w:i/>
                <w:sz w:val="20"/>
              </w:rPr>
            </w:pPr>
            <w:r w:rsidRPr="006E461E">
              <w:rPr>
                <w:rFonts w:cs="Arial"/>
                <w:i/>
                <w:sz w:val="20"/>
              </w:rPr>
              <w:t>в том числе:</w:t>
            </w:r>
          </w:p>
        </w:tc>
      </w:tr>
      <w:tr w:rsidR="00B13423" w:rsidRPr="006E461E" w:rsidTr="00B13423">
        <w:trPr>
          <w:trHeight w:val="540"/>
          <w:tblHeader/>
        </w:trPr>
        <w:tc>
          <w:tcPr>
            <w:tcW w:w="1054" w:type="pct"/>
            <w:vMerge/>
            <w:tcBorders>
              <w:top w:val="nil"/>
              <w:left w:val="double" w:sz="6" w:space="0" w:color="auto"/>
              <w:bottom w:val="single" w:sz="4" w:space="0" w:color="auto"/>
            </w:tcBorders>
          </w:tcPr>
          <w:p w:rsidR="00B13423" w:rsidRPr="006E461E" w:rsidRDefault="00B13423" w:rsidP="00B13423">
            <w:pPr>
              <w:pStyle w:val="aff"/>
              <w:spacing w:before="20"/>
              <w:rPr>
                <w:rFonts w:cs="Arial"/>
              </w:rPr>
            </w:pPr>
          </w:p>
        </w:tc>
        <w:tc>
          <w:tcPr>
            <w:tcW w:w="1133" w:type="pct"/>
            <w:vMerge/>
            <w:tcBorders>
              <w:top w:val="nil"/>
              <w:left w:val="single" w:sz="4" w:space="0" w:color="auto"/>
              <w:bottom w:val="single" w:sz="4" w:space="0" w:color="auto"/>
              <w:right w:val="single" w:sz="4" w:space="0" w:color="auto"/>
            </w:tcBorders>
          </w:tcPr>
          <w:p w:rsidR="00B13423" w:rsidRPr="006E461E" w:rsidRDefault="00B13423" w:rsidP="00B13423">
            <w:pPr>
              <w:spacing w:before="20" w:line="240" w:lineRule="exact"/>
              <w:ind w:firstLine="0"/>
              <w:jc w:val="center"/>
              <w:rPr>
                <w:rFonts w:cs="Arial"/>
                <w:i/>
                <w:sz w:val="20"/>
              </w:rPr>
            </w:pPr>
          </w:p>
        </w:tc>
        <w:tc>
          <w:tcPr>
            <w:tcW w:w="844" w:type="pct"/>
            <w:tcBorders>
              <w:top w:val="single" w:sz="6" w:space="0" w:color="auto"/>
              <w:left w:val="nil"/>
              <w:bottom w:val="single" w:sz="4" w:space="0" w:color="auto"/>
            </w:tcBorders>
          </w:tcPr>
          <w:p w:rsidR="00B13423" w:rsidRPr="006E461E" w:rsidRDefault="00B13423" w:rsidP="00B13423">
            <w:pPr>
              <w:spacing w:before="20" w:line="240" w:lineRule="exact"/>
              <w:ind w:firstLine="0"/>
              <w:jc w:val="center"/>
              <w:rPr>
                <w:rFonts w:cs="Arial"/>
                <w:i/>
                <w:sz w:val="20"/>
              </w:rPr>
            </w:pPr>
            <w:r w:rsidRPr="006E461E">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rsidR="00B13423" w:rsidRPr="006E461E" w:rsidRDefault="00B13423" w:rsidP="00B13423">
            <w:pPr>
              <w:spacing w:before="20" w:line="240" w:lineRule="exact"/>
              <w:ind w:firstLine="0"/>
              <w:jc w:val="center"/>
              <w:rPr>
                <w:rFonts w:cs="Arial"/>
                <w:i/>
                <w:sz w:val="20"/>
              </w:rPr>
            </w:pPr>
            <w:r w:rsidRPr="006E461E">
              <w:rPr>
                <w:rFonts w:cs="Arial"/>
                <w:i/>
                <w:sz w:val="20"/>
              </w:rPr>
              <w:t>сельскохозяйстве</w:t>
            </w:r>
            <w:r w:rsidRPr="006E461E">
              <w:rPr>
                <w:rFonts w:cs="Arial"/>
                <w:i/>
                <w:sz w:val="20"/>
              </w:rPr>
              <w:t>н</w:t>
            </w:r>
            <w:r w:rsidRPr="006E461E">
              <w:rPr>
                <w:rFonts w:cs="Arial"/>
                <w:i/>
                <w:sz w:val="20"/>
              </w:rPr>
              <w:t>ным товаропроизв</w:t>
            </w:r>
            <w:r w:rsidRPr="006E461E">
              <w:rPr>
                <w:rFonts w:cs="Arial"/>
                <w:i/>
                <w:sz w:val="20"/>
              </w:rPr>
              <w:t>о</w:t>
            </w:r>
            <w:r w:rsidRPr="006E461E">
              <w:rPr>
                <w:rFonts w:cs="Arial"/>
                <w:i/>
                <w:sz w:val="20"/>
              </w:rPr>
              <w:t>дителям</w:t>
            </w:r>
          </w:p>
        </w:tc>
        <w:tc>
          <w:tcPr>
            <w:tcW w:w="844" w:type="pct"/>
            <w:tcBorders>
              <w:top w:val="single" w:sz="6" w:space="0" w:color="auto"/>
              <w:left w:val="nil"/>
              <w:bottom w:val="single" w:sz="4" w:space="0" w:color="auto"/>
              <w:right w:val="double" w:sz="6" w:space="0" w:color="auto"/>
            </w:tcBorders>
          </w:tcPr>
          <w:p w:rsidR="00B13423" w:rsidRPr="006E461E" w:rsidRDefault="00B13423" w:rsidP="00B13423">
            <w:pPr>
              <w:spacing w:before="20" w:line="240" w:lineRule="exact"/>
              <w:ind w:firstLine="0"/>
              <w:jc w:val="center"/>
              <w:rPr>
                <w:rFonts w:cs="Arial"/>
                <w:i/>
                <w:sz w:val="20"/>
              </w:rPr>
            </w:pPr>
            <w:r w:rsidRPr="006E461E">
              <w:rPr>
                <w:rFonts w:cs="Arial"/>
                <w:i/>
                <w:sz w:val="20"/>
              </w:rPr>
              <w:t>организациям транспорта</w:t>
            </w:r>
          </w:p>
        </w:tc>
      </w:tr>
      <w:tr w:rsidR="00B13423" w:rsidRPr="006E461E" w:rsidTr="00B13423">
        <w:tc>
          <w:tcPr>
            <w:tcW w:w="5000" w:type="pct"/>
            <w:gridSpan w:val="5"/>
            <w:tcBorders>
              <w:top w:val="single" w:sz="4" w:space="0" w:color="auto"/>
              <w:left w:val="double" w:sz="6" w:space="0" w:color="auto"/>
              <w:bottom w:val="single" w:sz="4" w:space="0" w:color="auto"/>
              <w:right w:val="double" w:sz="6" w:space="0" w:color="auto"/>
            </w:tcBorders>
            <w:vAlign w:val="bottom"/>
          </w:tcPr>
          <w:p w:rsidR="00B13423" w:rsidRPr="00977693" w:rsidRDefault="00B13423" w:rsidP="00DA07F7">
            <w:pPr>
              <w:pStyle w:val="aff1"/>
              <w:keepNext/>
              <w:keepLines/>
              <w:spacing w:before="40" w:line="240" w:lineRule="exact"/>
              <w:rPr>
                <w:rFonts w:cs="Arial"/>
                <w:b/>
              </w:rPr>
            </w:pPr>
            <w:r w:rsidRPr="00977693">
              <w:rPr>
                <w:rFonts w:cs="Arial"/>
                <w:b/>
              </w:rPr>
              <w:t>201</w:t>
            </w:r>
            <w:r>
              <w:rPr>
                <w:rFonts w:cs="Arial"/>
                <w:b/>
              </w:rPr>
              <w:t>8</w:t>
            </w:r>
            <w:r w:rsidRPr="00977693">
              <w:rPr>
                <w:rFonts w:cs="Arial"/>
                <w:b/>
              </w:rPr>
              <w:t xml:space="preserve"> год</w:t>
            </w:r>
          </w:p>
        </w:tc>
      </w:tr>
      <w:tr w:rsidR="00B13423" w:rsidRPr="006E461E" w:rsidTr="00B13423">
        <w:tc>
          <w:tcPr>
            <w:tcW w:w="1054" w:type="pct"/>
            <w:tcBorders>
              <w:top w:val="single" w:sz="4" w:space="0" w:color="auto"/>
              <w:left w:val="double" w:sz="6" w:space="0" w:color="auto"/>
              <w:bottom w:val="dotted" w:sz="4" w:space="0" w:color="auto"/>
            </w:tcBorders>
            <w:vAlign w:val="bottom"/>
          </w:tcPr>
          <w:p w:rsidR="00B13423" w:rsidRPr="006E461E" w:rsidRDefault="00B13423" w:rsidP="00DA07F7">
            <w:pPr>
              <w:pStyle w:val="aff"/>
              <w:spacing w:before="40"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B13423" w:rsidRPr="006E461E" w:rsidRDefault="00B13423" w:rsidP="00DA07F7">
            <w:pPr>
              <w:pStyle w:val="aff1"/>
              <w:spacing w:before="40" w:line="240" w:lineRule="exact"/>
            </w:pPr>
            <w:r w:rsidRPr="006E461E">
              <w:t>2</w:t>
            </w:r>
            <w:r>
              <w:t>812</w:t>
            </w:r>
          </w:p>
        </w:tc>
        <w:tc>
          <w:tcPr>
            <w:tcW w:w="844" w:type="pct"/>
            <w:tcBorders>
              <w:top w:val="single" w:sz="4" w:space="0" w:color="auto"/>
              <w:left w:val="nil"/>
              <w:bottom w:val="dotted" w:sz="4" w:space="0" w:color="auto"/>
            </w:tcBorders>
            <w:vAlign w:val="bottom"/>
          </w:tcPr>
          <w:p w:rsidR="00B13423" w:rsidRPr="006E461E" w:rsidRDefault="00B13423" w:rsidP="00DA07F7">
            <w:pPr>
              <w:pStyle w:val="aff1"/>
              <w:spacing w:before="40" w:line="240" w:lineRule="exact"/>
            </w:pPr>
            <w:r>
              <w:t>3083</w:t>
            </w:r>
          </w:p>
        </w:tc>
        <w:tc>
          <w:tcPr>
            <w:tcW w:w="1125" w:type="pct"/>
            <w:tcBorders>
              <w:top w:val="single" w:sz="4" w:space="0" w:color="auto"/>
              <w:left w:val="single" w:sz="4" w:space="0" w:color="auto"/>
              <w:bottom w:val="dotted" w:sz="4" w:space="0" w:color="auto"/>
              <w:right w:val="single" w:sz="4" w:space="0" w:color="auto"/>
            </w:tcBorders>
            <w:vAlign w:val="bottom"/>
          </w:tcPr>
          <w:p w:rsidR="00B13423" w:rsidRPr="006E461E" w:rsidRDefault="00B13423" w:rsidP="00DA07F7">
            <w:pPr>
              <w:pStyle w:val="aff1"/>
              <w:spacing w:before="40" w:line="240" w:lineRule="exact"/>
            </w:pPr>
            <w:r>
              <w:t>3405</w:t>
            </w:r>
          </w:p>
        </w:tc>
        <w:tc>
          <w:tcPr>
            <w:tcW w:w="844" w:type="pct"/>
            <w:tcBorders>
              <w:top w:val="single" w:sz="4" w:space="0" w:color="auto"/>
              <w:left w:val="nil"/>
              <w:bottom w:val="dotted" w:sz="4" w:space="0" w:color="auto"/>
              <w:right w:val="double" w:sz="6" w:space="0" w:color="auto"/>
            </w:tcBorders>
            <w:vAlign w:val="bottom"/>
          </w:tcPr>
          <w:p w:rsidR="00B13423" w:rsidRPr="006E461E" w:rsidRDefault="00B13423" w:rsidP="00DA07F7">
            <w:pPr>
              <w:pStyle w:val="aff1"/>
              <w:spacing w:before="40" w:line="240" w:lineRule="exact"/>
            </w:pPr>
            <w:r>
              <w:t>2808</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Pr="006E461E" w:rsidRDefault="00B13423" w:rsidP="00DA07F7">
            <w:pPr>
              <w:pStyle w:val="aff"/>
              <w:spacing w:before="40"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Pr="006E461E" w:rsidRDefault="00B13423" w:rsidP="00DA07F7">
            <w:pPr>
              <w:pStyle w:val="aff1"/>
              <w:spacing w:before="40" w:line="240" w:lineRule="exact"/>
            </w:pPr>
            <w:r>
              <w:t>2784</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3088</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3366</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2750</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2901</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3310</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3561</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2852</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2838</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3179</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3412</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2781</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lastRenderedPageBreak/>
              <w:t>Май</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2854</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3244</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3445</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2834</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Июнь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2801</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3165</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3331</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2802</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Июль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2811</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3229</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3272</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2803</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2797</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3184</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3286</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2807</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2780</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3153</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3262</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2805</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2889</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3304</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3493</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2960</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Ноябрь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2920</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3279</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3572</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2963</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Декабрь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2946</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3315</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3595</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3033</w:t>
            </w:r>
          </w:p>
        </w:tc>
      </w:tr>
      <w:tr w:rsidR="00B13423" w:rsidRPr="006E461E" w:rsidTr="00B13423">
        <w:tc>
          <w:tcPr>
            <w:tcW w:w="5000" w:type="pct"/>
            <w:gridSpan w:val="5"/>
            <w:tcBorders>
              <w:top w:val="single" w:sz="4" w:space="0" w:color="auto"/>
              <w:left w:val="double" w:sz="6" w:space="0" w:color="auto"/>
              <w:bottom w:val="single" w:sz="4" w:space="0" w:color="auto"/>
              <w:right w:val="double" w:sz="6" w:space="0" w:color="auto"/>
            </w:tcBorders>
            <w:vAlign w:val="bottom"/>
          </w:tcPr>
          <w:p w:rsidR="00B13423" w:rsidRPr="00977693" w:rsidRDefault="00B13423" w:rsidP="00DA07F7">
            <w:pPr>
              <w:pStyle w:val="aff1"/>
              <w:keepNext/>
              <w:keepLines/>
              <w:spacing w:before="40" w:line="240" w:lineRule="exact"/>
              <w:rPr>
                <w:rFonts w:cs="Arial"/>
                <w:b/>
              </w:rPr>
            </w:pPr>
            <w:r w:rsidRPr="00977693">
              <w:rPr>
                <w:rFonts w:cs="Arial"/>
                <w:b/>
              </w:rPr>
              <w:t>201</w:t>
            </w:r>
            <w:r>
              <w:rPr>
                <w:rFonts w:cs="Arial"/>
                <w:b/>
              </w:rPr>
              <w:t>9</w:t>
            </w:r>
            <w:r w:rsidRPr="00977693">
              <w:rPr>
                <w:rFonts w:cs="Arial"/>
                <w:b/>
              </w:rPr>
              <w:t xml:space="preserve"> год</w:t>
            </w:r>
          </w:p>
        </w:tc>
      </w:tr>
      <w:tr w:rsidR="00B13423" w:rsidRPr="006E461E" w:rsidTr="00B13423">
        <w:tc>
          <w:tcPr>
            <w:tcW w:w="1054" w:type="pct"/>
            <w:tcBorders>
              <w:top w:val="single" w:sz="4" w:space="0" w:color="auto"/>
              <w:left w:val="double" w:sz="6" w:space="0" w:color="auto"/>
              <w:bottom w:val="dotted" w:sz="4" w:space="0" w:color="auto"/>
            </w:tcBorders>
            <w:vAlign w:val="bottom"/>
          </w:tcPr>
          <w:p w:rsidR="00B13423" w:rsidRPr="006E461E" w:rsidRDefault="00B13423" w:rsidP="00DA07F7">
            <w:pPr>
              <w:pStyle w:val="aff"/>
              <w:spacing w:before="40"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B13423" w:rsidRPr="006E461E" w:rsidRDefault="00B13423" w:rsidP="00DA07F7">
            <w:pPr>
              <w:pStyle w:val="aff1"/>
              <w:spacing w:before="40" w:line="240" w:lineRule="exact"/>
            </w:pPr>
            <w:r>
              <w:t>2896</w:t>
            </w:r>
          </w:p>
        </w:tc>
        <w:tc>
          <w:tcPr>
            <w:tcW w:w="844" w:type="pct"/>
            <w:tcBorders>
              <w:top w:val="single" w:sz="4" w:space="0" w:color="auto"/>
              <w:left w:val="nil"/>
              <w:bottom w:val="dotted" w:sz="4" w:space="0" w:color="auto"/>
            </w:tcBorders>
            <w:vAlign w:val="bottom"/>
          </w:tcPr>
          <w:p w:rsidR="00B13423" w:rsidRPr="006E461E" w:rsidRDefault="00B13423" w:rsidP="00DA07F7">
            <w:pPr>
              <w:pStyle w:val="aff1"/>
              <w:spacing w:before="40" w:line="240" w:lineRule="exact"/>
            </w:pPr>
            <w:r>
              <w:t>3221</w:t>
            </w:r>
          </w:p>
        </w:tc>
        <w:tc>
          <w:tcPr>
            <w:tcW w:w="1125" w:type="pct"/>
            <w:tcBorders>
              <w:top w:val="single" w:sz="4" w:space="0" w:color="auto"/>
              <w:left w:val="single" w:sz="4" w:space="0" w:color="auto"/>
              <w:bottom w:val="dotted" w:sz="4" w:space="0" w:color="auto"/>
              <w:right w:val="single" w:sz="4" w:space="0" w:color="auto"/>
            </w:tcBorders>
            <w:vAlign w:val="bottom"/>
          </w:tcPr>
          <w:p w:rsidR="00B13423" w:rsidRPr="006E461E" w:rsidRDefault="00B13423" w:rsidP="00DA07F7">
            <w:pPr>
              <w:pStyle w:val="aff1"/>
              <w:spacing w:before="40" w:line="240" w:lineRule="exact"/>
            </w:pPr>
            <w:r>
              <w:t>3478</w:t>
            </w:r>
          </w:p>
        </w:tc>
        <w:tc>
          <w:tcPr>
            <w:tcW w:w="844" w:type="pct"/>
            <w:tcBorders>
              <w:top w:val="single" w:sz="4" w:space="0" w:color="auto"/>
              <w:left w:val="nil"/>
              <w:bottom w:val="dotted" w:sz="4" w:space="0" w:color="auto"/>
              <w:right w:val="double" w:sz="6" w:space="0" w:color="auto"/>
            </w:tcBorders>
            <w:vAlign w:val="bottom"/>
          </w:tcPr>
          <w:p w:rsidR="00B13423" w:rsidRPr="006E461E" w:rsidRDefault="00B13423" w:rsidP="00DA07F7">
            <w:pPr>
              <w:pStyle w:val="aff1"/>
              <w:spacing w:before="40" w:line="240" w:lineRule="exact"/>
            </w:pPr>
            <w:r>
              <w:t>2874</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Pr="006E461E" w:rsidRDefault="00B13423" w:rsidP="00DA07F7">
            <w:pPr>
              <w:pStyle w:val="aff"/>
              <w:spacing w:before="40"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Pr="006E461E" w:rsidRDefault="00B13423" w:rsidP="00DA07F7">
            <w:pPr>
              <w:pStyle w:val="aff1"/>
              <w:spacing w:before="40" w:line="240" w:lineRule="exact"/>
            </w:pPr>
            <w:r>
              <w:t>3012</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3533</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3651</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3074</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3021</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3514</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3691</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3061</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3005</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3483</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3638</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3034</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Май</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3019</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3529</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3645</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3077</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Июнь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2960</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3505</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3569</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3018</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Июль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2928</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3449</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3493</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2989</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2985</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3401</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3519</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3014</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2931</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3334</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3440</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2951</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2980</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3409</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3533</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3038</w:t>
            </w:r>
          </w:p>
        </w:tc>
      </w:tr>
      <w:tr w:rsidR="00B13423" w:rsidRPr="006E461E" w:rsidTr="00B13423">
        <w:tc>
          <w:tcPr>
            <w:tcW w:w="1054" w:type="pct"/>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Ноябрь</w:t>
            </w:r>
          </w:p>
        </w:tc>
        <w:tc>
          <w:tcPr>
            <w:tcW w:w="1133"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3003</w:t>
            </w:r>
          </w:p>
        </w:tc>
        <w:tc>
          <w:tcPr>
            <w:tcW w:w="844" w:type="pct"/>
            <w:tcBorders>
              <w:top w:val="dotted" w:sz="4" w:space="0" w:color="auto"/>
              <w:left w:val="nil"/>
              <w:bottom w:val="dotted" w:sz="4" w:space="0" w:color="auto"/>
            </w:tcBorders>
            <w:vAlign w:val="bottom"/>
          </w:tcPr>
          <w:p w:rsidR="00B13423" w:rsidRDefault="00B13423" w:rsidP="00DA07F7">
            <w:pPr>
              <w:pStyle w:val="aff1"/>
              <w:spacing w:before="40" w:line="240" w:lineRule="exact"/>
            </w:pPr>
            <w:r>
              <w:t>3468</w:t>
            </w:r>
          </w:p>
        </w:tc>
        <w:tc>
          <w:tcPr>
            <w:tcW w:w="1125" w:type="pct"/>
            <w:tcBorders>
              <w:top w:val="dotted" w:sz="4" w:space="0" w:color="auto"/>
              <w:left w:val="single" w:sz="4" w:space="0" w:color="auto"/>
              <w:bottom w:val="dotted" w:sz="4" w:space="0" w:color="auto"/>
              <w:right w:val="single" w:sz="4" w:space="0" w:color="auto"/>
            </w:tcBorders>
            <w:vAlign w:val="bottom"/>
          </w:tcPr>
          <w:p w:rsidR="00B13423" w:rsidRDefault="00B13423" w:rsidP="00DA07F7">
            <w:pPr>
              <w:pStyle w:val="aff1"/>
              <w:spacing w:before="40" w:line="240" w:lineRule="exact"/>
            </w:pPr>
            <w:r>
              <w:t>3599</w:t>
            </w:r>
          </w:p>
        </w:tc>
        <w:tc>
          <w:tcPr>
            <w:tcW w:w="844" w:type="pct"/>
            <w:tcBorders>
              <w:top w:val="dotted" w:sz="4" w:space="0" w:color="auto"/>
              <w:left w:val="nil"/>
              <w:bottom w:val="dotted" w:sz="4" w:space="0" w:color="auto"/>
              <w:right w:val="double" w:sz="6" w:space="0" w:color="auto"/>
            </w:tcBorders>
            <w:vAlign w:val="bottom"/>
          </w:tcPr>
          <w:p w:rsidR="00B13423" w:rsidRDefault="00B13423" w:rsidP="00DA07F7">
            <w:pPr>
              <w:pStyle w:val="aff1"/>
              <w:spacing w:before="40" w:line="240" w:lineRule="exact"/>
            </w:pPr>
            <w:r>
              <w:t>3070</w:t>
            </w:r>
          </w:p>
        </w:tc>
      </w:tr>
      <w:tr w:rsidR="00B13423" w:rsidRPr="00E857C5" w:rsidTr="00B13423">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B13423" w:rsidRDefault="00B13423" w:rsidP="00B13423">
            <w:pPr>
              <w:pStyle w:val="ab"/>
              <w:spacing w:line="240" w:lineRule="exact"/>
              <w:ind w:left="23" w:firstLine="142"/>
            </w:pPr>
            <w:r>
              <w:rPr>
                <w:vertAlign w:val="superscript"/>
              </w:rPr>
              <w:t>1)</w:t>
            </w:r>
            <w:r>
              <w:t xml:space="preserve"> С 2017 года тариф на электроэнергию регистрируется с учетом включения стоимости </w:t>
            </w:r>
            <w:r>
              <w:br/>
              <w:t>электрической мощности.</w:t>
            </w:r>
          </w:p>
        </w:tc>
      </w:tr>
    </w:tbl>
    <w:p w:rsidR="00B13423" w:rsidRDefault="00B13423" w:rsidP="00B13423">
      <w:pPr>
        <w:pStyle w:val="-"/>
        <w:widowControl/>
        <w:spacing w:before="240" w:after="0"/>
      </w:pPr>
      <w:r w:rsidRPr="00493FE7">
        <w:t xml:space="preserve">Индексы цен на приобретенные промышленными организациями </w:t>
      </w:r>
      <w:r w:rsidRPr="00493FE7">
        <w:br/>
        <w:t>отдельные виды товаров</w:t>
      </w:r>
    </w:p>
    <w:p w:rsidR="00B13423" w:rsidRDefault="00B13423" w:rsidP="00B13423">
      <w:pPr>
        <w:pStyle w:val="-"/>
        <w:spacing w:before="0" w:after="0"/>
        <w:rPr>
          <w:b w:val="0"/>
          <w:spacing w:val="20"/>
          <w:szCs w:val="22"/>
        </w:rPr>
      </w:pPr>
      <w:r>
        <w:rPr>
          <w:b w:val="0"/>
          <w:spacing w:val="20"/>
          <w:szCs w:val="22"/>
        </w:rPr>
        <w:t>(на конец периода, в % к концу предыдущего периода)</w:t>
      </w:r>
    </w:p>
    <w:tbl>
      <w:tblPr>
        <w:tblW w:w="9072" w:type="dxa"/>
        <w:tblInd w:w="165" w:type="dxa"/>
        <w:tblLayout w:type="fixed"/>
        <w:tblCellMar>
          <w:left w:w="0" w:type="dxa"/>
          <w:right w:w="0" w:type="dxa"/>
        </w:tblCellMar>
        <w:tblLook w:val="0000" w:firstRow="0" w:lastRow="0" w:firstColumn="0" w:lastColumn="0" w:noHBand="0" w:noVBand="0"/>
      </w:tblPr>
      <w:tblGrid>
        <w:gridCol w:w="1981"/>
        <w:gridCol w:w="996"/>
        <w:gridCol w:w="992"/>
        <w:gridCol w:w="1134"/>
        <w:gridCol w:w="993"/>
        <w:gridCol w:w="992"/>
        <w:gridCol w:w="993"/>
        <w:gridCol w:w="991"/>
      </w:tblGrid>
      <w:tr w:rsidR="00B13423" w:rsidTr="00FD29E2">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B13423" w:rsidRDefault="00B13423" w:rsidP="00B13423">
            <w:pPr>
              <w:spacing w:line="240" w:lineRule="auto"/>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B13423" w:rsidRDefault="00B13423" w:rsidP="00B13423">
            <w:pPr>
              <w:spacing w:line="240" w:lineRule="auto"/>
              <w:ind w:firstLine="0"/>
              <w:jc w:val="center"/>
              <w:rPr>
                <w:i/>
                <w:sz w:val="20"/>
              </w:rPr>
            </w:pPr>
            <w:r>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B13423" w:rsidRDefault="00B13423" w:rsidP="00B13423">
            <w:pPr>
              <w:spacing w:line="240" w:lineRule="exact"/>
              <w:ind w:firstLine="0"/>
              <w:jc w:val="center"/>
              <w:rPr>
                <w:i/>
                <w:sz w:val="20"/>
              </w:rPr>
            </w:pPr>
            <w:r>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B13423" w:rsidRDefault="00B13423" w:rsidP="00B13423">
            <w:pPr>
              <w:spacing w:line="240" w:lineRule="exact"/>
              <w:ind w:firstLine="0"/>
              <w:jc w:val="center"/>
              <w:rPr>
                <w:i/>
                <w:sz w:val="20"/>
              </w:rPr>
            </w:pPr>
            <w:r>
              <w:rPr>
                <w:i/>
                <w:sz w:val="20"/>
              </w:rPr>
              <w:t>Газ гор</w:t>
            </w:r>
            <w:r>
              <w:rPr>
                <w:i/>
                <w:sz w:val="20"/>
              </w:rPr>
              <w:t>ю</w:t>
            </w:r>
            <w:r>
              <w:rPr>
                <w:i/>
                <w:sz w:val="20"/>
              </w:rPr>
              <w:t>чий пр</w:t>
            </w:r>
            <w:r>
              <w:rPr>
                <w:i/>
                <w:sz w:val="20"/>
              </w:rPr>
              <w:t>и</w:t>
            </w:r>
            <w:r>
              <w:rPr>
                <w:i/>
                <w:sz w:val="20"/>
              </w:rPr>
              <w:t>родный</w:t>
            </w:r>
          </w:p>
        </w:tc>
        <w:tc>
          <w:tcPr>
            <w:tcW w:w="993" w:type="dxa"/>
            <w:tcBorders>
              <w:top w:val="double" w:sz="6" w:space="0" w:color="auto"/>
              <w:left w:val="nil"/>
              <w:bottom w:val="single" w:sz="4" w:space="0" w:color="auto"/>
              <w:right w:val="nil"/>
            </w:tcBorders>
            <w:shd w:val="clear" w:color="auto" w:fill="auto"/>
          </w:tcPr>
          <w:p w:rsidR="00B13423" w:rsidRDefault="00B13423" w:rsidP="00B13423">
            <w:pPr>
              <w:spacing w:line="240" w:lineRule="exact"/>
              <w:ind w:firstLine="0"/>
              <w:jc w:val="center"/>
              <w:rPr>
                <w:i/>
                <w:sz w:val="20"/>
              </w:rPr>
            </w:pPr>
            <w:r>
              <w:rPr>
                <w:i/>
                <w:sz w:val="20"/>
              </w:rPr>
              <w:t>Электр</w:t>
            </w:r>
            <w:r>
              <w:rPr>
                <w:i/>
                <w:sz w:val="20"/>
              </w:rPr>
              <w:t>о</w:t>
            </w:r>
            <w:r>
              <w:rPr>
                <w:i/>
                <w:sz w:val="20"/>
              </w:rPr>
              <w:t>энергия</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B13423" w:rsidRDefault="00B13423" w:rsidP="00B13423">
            <w:pPr>
              <w:spacing w:line="240" w:lineRule="exact"/>
              <w:ind w:firstLine="0"/>
              <w:jc w:val="center"/>
              <w:rPr>
                <w:i/>
                <w:sz w:val="20"/>
              </w:rPr>
            </w:pPr>
            <w:r>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B13423" w:rsidRDefault="00B13423" w:rsidP="00B13423">
            <w:pPr>
              <w:spacing w:line="240" w:lineRule="exact"/>
              <w:ind w:firstLine="0"/>
              <w:jc w:val="center"/>
              <w:rPr>
                <w:i/>
                <w:sz w:val="20"/>
              </w:rPr>
            </w:pPr>
            <w:r>
              <w:rPr>
                <w:i/>
                <w:sz w:val="20"/>
              </w:rPr>
              <w:t>Бензин автом</w:t>
            </w:r>
            <w:r>
              <w:rPr>
                <w:i/>
                <w:sz w:val="20"/>
              </w:rPr>
              <w:t>о</w:t>
            </w:r>
            <w:r>
              <w:rPr>
                <w:i/>
                <w:sz w:val="20"/>
              </w:rPr>
              <w:t>бильный</w:t>
            </w:r>
          </w:p>
        </w:tc>
        <w:tc>
          <w:tcPr>
            <w:tcW w:w="991" w:type="dxa"/>
            <w:tcBorders>
              <w:top w:val="double" w:sz="6" w:space="0" w:color="auto"/>
              <w:left w:val="nil"/>
              <w:bottom w:val="single" w:sz="4" w:space="0" w:color="auto"/>
              <w:right w:val="double" w:sz="6" w:space="0" w:color="auto"/>
            </w:tcBorders>
            <w:shd w:val="clear" w:color="auto" w:fill="auto"/>
          </w:tcPr>
          <w:p w:rsidR="00B13423" w:rsidRDefault="00B13423" w:rsidP="00B13423">
            <w:pPr>
              <w:spacing w:line="240" w:lineRule="exact"/>
              <w:ind w:firstLine="0"/>
              <w:jc w:val="center"/>
              <w:rPr>
                <w:i/>
                <w:sz w:val="20"/>
              </w:rPr>
            </w:pPr>
            <w:r>
              <w:rPr>
                <w:i/>
                <w:sz w:val="20"/>
              </w:rPr>
              <w:t xml:space="preserve">Топливо </w:t>
            </w:r>
            <w:r>
              <w:rPr>
                <w:i/>
                <w:sz w:val="20"/>
              </w:rPr>
              <w:br/>
              <w:t>дизел</w:t>
            </w:r>
            <w:r>
              <w:rPr>
                <w:i/>
                <w:sz w:val="20"/>
              </w:rPr>
              <w:t>ь</w:t>
            </w:r>
            <w:r>
              <w:rPr>
                <w:i/>
                <w:sz w:val="20"/>
              </w:rPr>
              <w:t>ное</w:t>
            </w:r>
          </w:p>
        </w:tc>
      </w:tr>
      <w:tr w:rsidR="00B13423" w:rsidTr="00FD29E2">
        <w:tc>
          <w:tcPr>
            <w:tcW w:w="9072" w:type="dxa"/>
            <w:gridSpan w:val="8"/>
            <w:tcBorders>
              <w:top w:val="single" w:sz="4" w:space="0" w:color="auto"/>
              <w:left w:val="double" w:sz="6" w:space="0" w:color="auto"/>
              <w:bottom w:val="single" w:sz="4" w:space="0" w:color="auto"/>
              <w:right w:val="double" w:sz="6" w:space="0" w:color="auto"/>
            </w:tcBorders>
            <w:shd w:val="clear" w:color="auto" w:fill="auto"/>
          </w:tcPr>
          <w:p w:rsidR="00B13423" w:rsidRDefault="00B13423" w:rsidP="00DA07F7">
            <w:pPr>
              <w:pStyle w:val="aff1"/>
              <w:keepNext/>
              <w:keepLines/>
              <w:spacing w:before="60" w:line="240" w:lineRule="exact"/>
            </w:pPr>
            <w:r>
              <w:rPr>
                <w:b/>
              </w:rPr>
              <w:t>2018 год</w:t>
            </w:r>
          </w:p>
        </w:tc>
      </w:tr>
      <w:tr w:rsidR="00B13423" w:rsidTr="00FD29E2">
        <w:tc>
          <w:tcPr>
            <w:tcW w:w="1981" w:type="dxa"/>
            <w:tcBorders>
              <w:top w:val="single"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111,0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101,9</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98,9</w:t>
            </w:r>
          </w:p>
        </w:tc>
        <w:tc>
          <w:tcPr>
            <w:tcW w:w="993" w:type="dxa"/>
            <w:tcBorders>
              <w:top w:val="single"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100,0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98,3</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98,6</w:t>
            </w:r>
          </w:p>
        </w:tc>
        <w:tc>
          <w:tcPr>
            <w:tcW w:w="991" w:type="dxa"/>
            <w:tcBorders>
              <w:top w:val="single"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100,4</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104,0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98,4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101,1</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99,2</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100,4</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98,9</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99,5</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110,7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102,1</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99,9</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101,8</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114,4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102,8</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94,6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101,5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102,4</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101,9</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98,2</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101,5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101,9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103,6</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103,3</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101,2</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100,3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103,3</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99,0</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100,7</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98,1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100,0</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99,6</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111,1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99,2</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105,0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98,5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99,7</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100,8</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104,1</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101,0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101,0</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101,2</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86,1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99,1</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100,5</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102,0</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82,9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95,7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100,4</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101,5</w:t>
            </w:r>
          </w:p>
        </w:tc>
      </w:tr>
      <w:tr w:rsidR="00B13423" w:rsidRPr="00FD29E2" w:rsidTr="00FD29E2">
        <w:tc>
          <w:tcPr>
            <w:tcW w:w="1981" w:type="dxa"/>
            <w:tcBorders>
              <w:top w:val="dotted" w:sz="4" w:space="0" w:color="auto"/>
              <w:left w:val="double" w:sz="6" w:space="0" w:color="auto"/>
              <w:bottom w:val="single" w:sz="4" w:space="0" w:color="auto"/>
              <w:right w:val="nil"/>
            </w:tcBorders>
            <w:shd w:val="clear" w:color="auto" w:fill="auto"/>
            <w:vAlign w:val="bottom"/>
          </w:tcPr>
          <w:p w:rsidR="00B13423" w:rsidRPr="00FD29E2" w:rsidRDefault="00B13423" w:rsidP="00DA07F7">
            <w:pPr>
              <w:pStyle w:val="aff8"/>
              <w:spacing w:before="60"/>
              <w:ind w:left="57"/>
              <w:rPr>
                <w:i/>
              </w:rPr>
            </w:pPr>
            <w:r w:rsidRPr="00FD29E2">
              <w:rPr>
                <w:i/>
              </w:rPr>
              <w:t>Декабрь в % к д</w:t>
            </w:r>
            <w:r w:rsidRPr="00FD29E2">
              <w:rPr>
                <w:i/>
              </w:rPr>
              <w:t>е</w:t>
            </w:r>
            <w:r w:rsidRPr="00FD29E2">
              <w:rPr>
                <w:i/>
              </w:rPr>
              <w:t>кабрю 2017г.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116,5</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99,9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107,5</w:t>
            </w:r>
          </w:p>
        </w:tc>
        <w:tc>
          <w:tcPr>
            <w:tcW w:w="993" w:type="dxa"/>
            <w:tcBorders>
              <w:top w:val="dotted" w:sz="4" w:space="0" w:color="auto"/>
              <w:left w:val="nil"/>
              <w:bottom w:val="single" w:sz="4" w:space="0" w:color="auto"/>
              <w:right w:val="nil"/>
            </w:tcBorders>
            <w:shd w:val="clear" w:color="auto" w:fill="auto"/>
            <w:vAlign w:val="bottom"/>
          </w:tcPr>
          <w:p w:rsidR="00B13423" w:rsidRPr="00FD29E2" w:rsidRDefault="00B13423" w:rsidP="00DA07F7">
            <w:pPr>
              <w:pStyle w:val="aff1"/>
              <w:spacing w:before="60" w:line="240" w:lineRule="exact"/>
              <w:rPr>
                <w:i/>
              </w:rPr>
            </w:pPr>
            <w:r w:rsidRPr="00FD29E2">
              <w:rPr>
                <w:i/>
              </w:rPr>
              <w:t>93,7</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100,5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109,8</w:t>
            </w:r>
          </w:p>
        </w:tc>
        <w:tc>
          <w:tcPr>
            <w:tcW w:w="991" w:type="dxa"/>
            <w:tcBorders>
              <w:top w:val="dotted" w:sz="4" w:space="0" w:color="auto"/>
              <w:left w:val="nil"/>
              <w:bottom w:val="single" w:sz="4" w:space="0" w:color="auto"/>
              <w:right w:val="double" w:sz="6"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113,2</w:t>
            </w:r>
          </w:p>
        </w:tc>
      </w:tr>
      <w:tr w:rsidR="00B13423" w:rsidTr="00FD29E2">
        <w:tc>
          <w:tcPr>
            <w:tcW w:w="9072"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B13423" w:rsidRDefault="00B13423" w:rsidP="00DA07F7">
            <w:pPr>
              <w:pStyle w:val="aff1"/>
              <w:pageBreakBefore/>
              <w:spacing w:before="60" w:line="240" w:lineRule="exact"/>
              <w:rPr>
                <w:b/>
              </w:rPr>
            </w:pPr>
            <w:r>
              <w:rPr>
                <w:b/>
              </w:rPr>
              <w:lastRenderedPageBreak/>
              <w:t>2019 год</w:t>
            </w:r>
          </w:p>
        </w:tc>
      </w:tr>
      <w:tr w:rsidR="00B13423" w:rsidTr="00FD29E2">
        <w:tc>
          <w:tcPr>
            <w:tcW w:w="1981" w:type="dxa"/>
            <w:tcBorders>
              <w:top w:val="single"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rPr>
                <w:i/>
              </w:rPr>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100,6</w:t>
            </w:r>
          </w:p>
        </w:tc>
        <w:tc>
          <w:tcPr>
            <w:tcW w:w="993" w:type="dxa"/>
            <w:tcBorders>
              <w:top w:val="single"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101,8</w:t>
            </w:r>
          </w:p>
        </w:tc>
        <w:tc>
          <w:tcPr>
            <w:tcW w:w="991" w:type="dxa"/>
            <w:tcBorders>
              <w:top w:val="single"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100,2</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99,3</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99,8</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99,3</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101,3</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99,6</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98,5</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99,7</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99,8</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98,6</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100,0</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97,0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105,2</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101,1</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100,0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108,9</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101,2</w:t>
            </w:r>
          </w:p>
        </w:tc>
      </w:tr>
      <w:tr w:rsidR="00B13423"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line="240" w:lineRule="exact"/>
              <w:ind w:left="57"/>
            </w:pPr>
            <w: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88,7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99,7</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95,6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98,8</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99,4</w:t>
            </w:r>
          </w:p>
        </w:tc>
      </w:tr>
      <w:tr w:rsidR="00B13423" w:rsidRPr="001A253D"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Pr="001A253D" w:rsidRDefault="00B13423" w:rsidP="00DA07F7">
            <w:pPr>
              <w:pStyle w:val="aff8"/>
              <w:spacing w:before="60"/>
              <w:ind w:left="57"/>
            </w:pPr>
            <w:r w:rsidRPr="001A253D">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Pr="001A253D" w:rsidRDefault="00B13423" w:rsidP="00DA07F7">
            <w:pPr>
              <w:pStyle w:val="aff1"/>
              <w:spacing w:before="60" w:line="240" w:lineRule="exact"/>
            </w:pPr>
            <w:r>
              <w:t>98,6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Pr="001A253D" w:rsidRDefault="00B13423" w:rsidP="00DA07F7">
            <w:pPr>
              <w:pStyle w:val="aff1"/>
              <w:spacing w:before="60" w:line="240" w:lineRule="exact"/>
            </w:pPr>
            <w:r>
              <w:t>101,1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Pr="001A253D" w:rsidRDefault="00B13423" w:rsidP="00DA07F7">
            <w:pPr>
              <w:pStyle w:val="aff1"/>
              <w:spacing w:before="60" w:line="240" w:lineRule="exact"/>
            </w:pPr>
            <w:r>
              <w:t>102,9</w:t>
            </w:r>
          </w:p>
        </w:tc>
        <w:tc>
          <w:tcPr>
            <w:tcW w:w="993" w:type="dxa"/>
            <w:tcBorders>
              <w:top w:val="dotted" w:sz="4" w:space="0" w:color="auto"/>
              <w:left w:val="nil"/>
              <w:bottom w:val="dotted" w:sz="4" w:space="0" w:color="auto"/>
              <w:right w:val="nil"/>
            </w:tcBorders>
            <w:shd w:val="clear" w:color="auto" w:fill="auto"/>
            <w:vAlign w:val="bottom"/>
          </w:tcPr>
          <w:p w:rsidR="00B13423" w:rsidRPr="001A253D" w:rsidRDefault="00B13423" w:rsidP="00DA07F7">
            <w:pPr>
              <w:pStyle w:val="aff1"/>
              <w:spacing w:before="60" w:line="240" w:lineRule="exact"/>
            </w:pPr>
            <w:r>
              <w:t>102,8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Pr="001A253D" w:rsidRDefault="00B13423" w:rsidP="00DA07F7">
            <w:pPr>
              <w:pStyle w:val="aff1"/>
              <w:spacing w:before="60" w:line="240" w:lineRule="exact"/>
            </w:pPr>
            <w:r>
              <w:t>100,1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Pr="001A253D" w:rsidRDefault="00B13423" w:rsidP="00DA07F7">
            <w:pPr>
              <w:pStyle w:val="aff1"/>
              <w:spacing w:before="60" w:line="240" w:lineRule="exact"/>
            </w:pPr>
            <w:r>
              <w:t>99,8</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Pr="001A253D" w:rsidRDefault="00B13423" w:rsidP="00DA07F7">
            <w:pPr>
              <w:pStyle w:val="aff1"/>
              <w:spacing w:before="60" w:line="240" w:lineRule="exact"/>
            </w:pPr>
            <w:r>
              <w:t>98,2</w:t>
            </w:r>
          </w:p>
        </w:tc>
      </w:tr>
      <w:tr w:rsidR="00B13423" w:rsidRPr="001A253D"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Pr="001A253D" w:rsidRDefault="00B13423" w:rsidP="00DA07F7">
            <w:pPr>
              <w:pStyle w:val="aff8"/>
              <w:spacing w:before="60"/>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100,6</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94,4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100,0</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100,0</w:t>
            </w:r>
          </w:p>
        </w:tc>
      </w:tr>
      <w:tr w:rsidR="00B13423" w:rsidRPr="001A253D"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Default="00B13423" w:rsidP="00DA07F7">
            <w:pPr>
              <w:pStyle w:val="aff8"/>
              <w:spacing w:before="60"/>
              <w:ind w:left="57"/>
            </w:pPr>
            <w:r>
              <w:t xml:space="preserve">Октябрь </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102,8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99,1</w:t>
            </w:r>
          </w:p>
        </w:tc>
        <w:tc>
          <w:tcPr>
            <w:tcW w:w="993" w:type="dxa"/>
            <w:tcBorders>
              <w:top w:val="dotted" w:sz="4" w:space="0" w:color="auto"/>
              <w:left w:val="nil"/>
              <w:bottom w:val="dotted" w:sz="4" w:space="0" w:color="auto"/>
              <w:right w:val="nil"/>
            </w:tcBorders>
            <w:shd w:val="clear" w:color="auto" w:fill="auto"/>
            <w:vAlign w:val="bottom"/>
          </w:tcPr>
          <w:p w:rsidR="00B13423" w:rsidRDefault="00B13423" w:rsidP="00DA07F7">
            <w:pPr>
              <w:pStyle w:val="aff1"/>
              <w:spacing w:before="60" w:line="240" w:lineRule="exact"/>
            </w:pPr>
            <w:r>
              <w:t>105,7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99,8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Default="00B13423" w:rsidP="00DA07F7">
            <w:pPr>
              <w:pStyle w:val="aff1"/>
              <w:spacing w:before="60" w:line="240" w:lineRule="exact"/>
            </w:pPr>
            <w:r>
              <w:t>97,9</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Default="00B13423" w:rsidP="00DA07F7">
            <w:pPr>
              <w:pStyle w:val="aff1"/>
              <w:spacing w:before="60" w:line="240" w:lineRule="exact"/>
            </w:pPr>
            <w:r>
              <w:t>98,1</w:t>
            </w:r>
          </w:p>
        </w:tc>
      </w:tr>
      <w:tr w:rsidR="00B13423" w:rsidRPr="00FD29E2" w:rsidTr="00FD29E2">
        <w:tc>
          <w:tcPr>
            <w:tcW w:w="1981" w:type="dxa"/>
            <w:tcBorders>
              <w:top w:val="dotted" w:sz="4" w:space="0" w:color="auto"/>
              <w:left w:val="double" w:sz="6" w:space="0" w:color="auto"/>
              <w:bottom w:val="dotted" w:sz="4" w:space="0" w:color="auto"/>
              <w:right w:val="nil"/>
            </w:tcBorders>
            <w:shd w:val="clear" w:color="auto" w:fill="auto"/>
            <w:vAlign w:val="bottom"/>
          </w:tcPr>
          <w:p w:rsidR="00B13423" w:rsidRPr="00FD29E2" w:rsidRDefault="00B13423" w:rsidP="00DA07F7">
            <w:pPr>
              <w:pStyle w:val="aff8"/>
              <w:spacing w:before="60"/>
              <w:ind w:left="57"/>
              <w:rPr>
                <w:i/>
              </w:rPr>
            </w:pPr>
            <w:r w:rsidRPr="00FD29E2">
              <w:rPr>
                <w:i/>
              </w:rPr>
              <w:t>Октябрь в % к д</w:t>
            </w:r>
            <w:r w:rsidRPr="00FD29E2">
              <w:rPr>
                <w:i/>
              </w:rPr>
              <w:t>е</w:t>
            </w:r>
            <w:r w:rsidRPr="00FD29E2">
              <w:rPr>
                <w:i/>
              </w:rPr>
              <w:t>кабрю 2018г.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111,6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116,4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104,6</w:t>
            </w:r>
          </w:p>
        </w:tc>
        <w:tc>
          <w:tcPr>
            <w:tcW w:w="993" w:type="dxa"/>
            <w:tcBorders>
              <w:top w:val="dotted" w:sz="4" w:space="0" w:color="auto"/>
              <w:left w:val="nil"/>
              <w:bottom w:val="dotted" w:sz="4" w:space="0" w:color="auto"/>
              <w:right w:val="nil"/>
            </w:tcBorders>
            <w:shd w:val="clear" w:color="auto" w:fill="auto"/>
            <w:vAlign w:val="bottom"/>
          </w:tcPr>
          <w:p w:rsidR="00B13423" w:rsidRPr="00FD29E2" w:rsidRDefault="00B13423" w:rsidP="00DA07F7">
            <w:pPr>
              <w:pStyle w:val="aff1"/>
              <w:spacing w:before="60" w:line="240" w:lineRule="exact"/>
              <w:rPr>
                <w:i/>
              </w:rPr>
            </w:pPr>
            <w:r w:rsidRPr="00FD29E2">
              <w:rPr>
                <w:i/>
              </w:rPr>
              <w:t>105,9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102,3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111,6</w:t>
            </w:r>
          </w:p>
        </w:tc>
        <w:tc>
          <w:tcPr>
            <w:tcW w:w="991" w:type="dxa"/>
            <w:tcBorders>
              <w:top w:val="dotted" w:sz="4" w:space="0" w:color="auto"/>
              <w:left w:val="nil"/>
              <w:bottom w:val="dotted" w:sz="4" w:space="0" w:color="auto"/>
              <w:right w:val="double" w:sz="6"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94,7</w:t>
            </w:r>
          </w:p>
        </w:tc>
      </w:tr>
      <w:tr w:rsidR="00B13423" w:rsidRPr="00FD29E2" w:rsidTr="00FD29E2">
        <w:tc>
          <w:tcPr>
            <w:tcW w:w="1981" w:type="dxa"/>
            <w:tcBorders>
              <w:top w:val="dotted" w:sz="4" w:space="0" w:color="auto"/>
              <w:left w:val="double" w:sz="6" w:space="0" w:color="auto"/>
              <w:bottom w:val="double" w:sz="6" w:space="0" w:color="auto"/>
              <w:right w:val="nil"/>
            </w:tcBorders>
            <w:shd w:val="clear" w:color="auto" w:fill="auto"/>
            <w:vAlign w:val="bottom"/>
          </w:tcPr>
          <w:p w:rsidR="00B13423" w:rsidRPr="00FD29E2" w:rsidRDefault="00B13423" w:rsidP="00DA07F7">
            <w:pPr>
              <w:pStyle w:val="aff"/>
              <w:spacing w:before="60"/>
              <w:ind w:left="57"/>
              <w:rPr>
                <w:i/>
                <w:u w:val="single"/>
              </w:rPr>
            </w:pPr>
            <w:r w:rsidRPr="00FD29E2">
              <w:rPr>
                <w:i/>
                <w:u w:val="single"/>
              </w:rPr>
              <w:t>Справочно:</w:t>
            </w:r>
            <w:r w:rsidR="00FD29E2" w:rsidRPr="00FD29E2">
              <w:rPr>
                <w:i/>
                <w:u w:val="single"/>
              </w:rPr>
              <w:br/>
            </w:r>
            <w:r w:rsidR="00FD29E2" w:rsidRPr="00FD29E2">
              <w:rPr>
                <w:i/>
              </w:rPr>
              <w:t>о</w:t>
            </w:r>
            <w:r w:rsidRPr="00FD29E2">
              <w:rPr>
                <w:i/>
              </w:rPr>
              <w:t>ктябрь 2018</w:t>
            </w:r>
            <w:r w:rsidR="00FD29E2" w:rsidRPr="00FD29E2">
              <w:rPr>
                <w:i/>
              </w:rPr>
              <w:t xml:space="preserve">г. в % к </w:t>
            </w:r>
            <w:r w:rsidRPr="00FD29E2">
              <w:rPr>
                <w:i/>
              </w:rPr>
              <w:t>декабрю 2017г.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118,2</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140,1</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108,7</w:t>
            </w:r>
          </w:p>
        </w:tc>
        <w:tc>
          <w:tcPr>
            <w:tcW w:w="993" w:type="dxa"/>
            <w:tcBorders>
              <w:top w:val="dotted" w:sz="4" w:space="0" w:color="auto"/>
              <w:left w:val="nil"/>
              <w:bottom w:val="double" w:sz="6" w:space="0" w:color="auto"/>
              <w:right w:val="nil"/>
            </w:tcBorders>
            <w:shd w:val="clear" w:color="auto" w:fill="auto"/>
            <w:vAlign w:val="bottom"/>
          </w:tcPr>
          <w:p w:rsidR="00B13423" w:rsidRPr="00FD29E2" w:rsidRDefault="00B13423" w:rsidP="00DA07F7">
            <w:pPr>
              <w:pStyle w:val="aff1"/>
              <w:spacing w:before="60" w:line="240" w:lineRule="exact"/>
              <w:rPr>
                <w:i/>
              </w:rPr>
            </w:pPr>
            <w:r w:rsidRPr="00FD29E2">
              <w:rPr>
                <w:i/>
              </w:rPr>
              <w:t>97,5</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99,1</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108,7</w:t>
            </w:r>
          </w:p>
        </w:tc>
        <w:tc>
          <w:tcPr>
            <w:tcW w:w="991" w:type="dxa"/>
            <w:tcBorders>
              <w:top w:val="dotted" w:sz="4" w:space="0" w:color="auto"/>
              <w:left w:val="nil"/>
              <w:bottom w:val="double" w:sz="6" w:space="0" w:color="auto"/>
              <w:right w:val="double" w:sz="6" w:space="0" w:color="auto"/>
            </w:tcBorders>
            <w:shd w:val="clear" w:color="auto" w:fill="auto"/>
            <w:vAlign w:val="bottom"/>
          </w:tcPr>
          <w:p w:rsidR="00B13423" w:rsidRPr="00FD29E2" w:rsidRDefault="00B13423" w:rsidP="00DA07F7">
            <w:pPr>
              <w:pStyle w:val="aff1"/>
              <w:spacing w:before="60" w:line="240" w:lineRule="exact"/>
              <w:rPr>
                <w:i/>
              </w:rPr>
            </w:pPr>
            <w:r w:rsidRPr="00FD29E2">
              <w:rPr>
                <w:i/>
              </w:rPr>
              <w:t>109,3</w:t>
            </w:r>
          </w:p>
        </w:tc>
      </w:tr>
    </w:tbl>
    <w:p w:rsidR="00B13423" w:rsidRPr="00FD29E2" w:rsidRDefault="00B13423" w:rsidP="00B13423">
      <w:pPr>
        <w:pStyle w:val="-"/>
        <w:spacing w:before="240" w:after="120"/>
        <w:ind w:firstLine="709"/>
        <w:jc w:val="left"/>
        <w:rPr>
          <w:sz w:val="24"/>
          <w:szCs w:val="24"/>
        </w:rPr>
      </w:pPr>
      <w:r w:rsidRPr="00FD29E2">
        <w:rPr>
          <w:sz w:val="24"/>
          <w:szCs w:val="24"/>
        </w:rPr>
        <w:t>Индексы цен производителей сельскохозяйственной продукции</w:t>
      </w:r>
    </w:p>
    <w:p w:rsidR="00B13423" w:rsidRPr="00E857C5" w:rsidRDefault="00B13423" w:rsidP="00DA07F7">
      <w:pPr>
        <w:spacing w:before="120"/>
        <w:ind w:firstLine="709"/>
      </w:pPr>
      <w:r w:rsidRPr="007851C0">
        <w:t xml:space="preserve">В </w:t>
      </w:r>
      <w:r>
        <w:t>ноябре 2019</w:t>
      </w:r>
      <w:r w:rsidRPr="007851C0">
        <w:t xml:space="preserve"> года индекс цен производителей сельскохозяйственной </w:t>
      </w:r>
      <w:r>
        <w:t xml:space="preserve">продукции </w:t>
      </w:r>
      <w:r w:rsidRPr="007851C0">
        <w:t xml:space="preserve">к предыдущему месяцу составил </w:t>
      </w:r>
      <w:r>
        <w:t>100,8%,</w:t>
      </w:r>
      <w:r w:rsidRPr="007851C0">
        <w:t xml:space="preserve"> в том числе на продукцию растениеводства </w:t>
      </w:r>
      <w:r>
        <w:t>–101,2%</w:t>
      </w:r>
      <w:r w:rsidRPr="007851C0">
        <w:t>, животноводства</w:t>
      </w:r>
      <w:r>
        <w:t xml:space="preserve"> </w:t>
      </w:r>
      <w:r w:rsidR="00FD29E2">
        <w:t>–</w:t>
      </w:r>
      <w:r>
        <w:t xml:space="preserve"> 100,8</w:t>
      </w:r>
      <w:r w:rsidRPr="007851C0">
        <w:t>%</w:t>
      </w:r>
      <w:r>
        <w:t>.</w:t>
      </w:r>
    </w:p>
    <w:p w:rsidR="00B13423" w:rsidRPr="00E857C5" w:rsidRDefault="00B13423" w:rsidP="00B13423">
      <w:pPr>
        <w:keepNext/>
        <w:keepLines/>
        <w:spacing w:before="240" w:line="240" w:lineRule="exact"/>
        <w:ind w:firstLine="0"/>
        <w:jc w:val="center"/>
        <w:rPr>
          <w:spacing w:val="20"/>
        </w:rPr>
      </w:pPr>
      <w:r w:rsidRPr="00E857C5">
        <w:rPr>
          <w:b/>
        </w:rPr>
        <w:t xml:space="preserve">Индексы цен производителей отдельных видов </w:t>
      </w:r>
      <w:r w:rsidRPr="00E857C5">
        <w:rPr>
          <w:b/>
        </w:rPr>
        <w:br/>
        <w:t>сельскохозяйственной продукции</w:t>
      </w:r>
      <w:r w:rsidRPr="00E857C5">
        <w:rPr>
          <w:b/>
        </w:rPr>
        <w:br/>
      </w:r>
      <w:r w:rsidRPr="00E857C5">
        <w:rPr>
          <w:spacing w:val="20"/>
        </w:rPr>
        <w:t>(на конец периода, в %к предыдущему периоду)</w:t>
      </w:r>
    </w:p>
    <w:tbl>
      <w:tblPr>
        <w:tblW w:w="9214" w:type="dxa"/>
        <w:tblInd w:w="165" w:type="dxa"/>
        <w:tblLayout w:type="fixed"/>
        <w:tblCellMar>
          <w:left w:w="0" w:type="dxa"/>
          <w:right w:w="0" w:type="dxa"/>
        </w:tblCellMar>
        <w:tblLook w:val="0000" w:firstRow="0" w:lastRow="0" w:firstColumn="0" w:lastColumn="0" w:noHBand="0" w:noVBand="0"/>
      </w:tblPr>
      <w:tblGrid>
        <w:gridCol w:w="1701"/>
        <w:gridCol w:w="1253"/>
        <w:gridCol w:w="1098"/>
        <w:gridCol w:w="1099"/>
        <w:gridCol w:w="938"/>
        <w:gridCol w:w="1098"/>
        <w:gridCol w:w="1049"/>
        <w:gridCol w:w="978"/>
      </w:tblGrid>
      <w:tr w:rsidR="00B13423" w:rsidRPr="00E857C5" w:rsidTr="00DA07F7">
        <w:trPr>
          <w:trHeight w:val="253"/>
          <w:tblHeader/>
        </w:trPr>
        <w:tc>
          <w:tcPr>
            <w:tcW w:w="1701" w:type="dxa"/>
            <w:vMerge w:val="restart"/>
            <w:tcBorders>
              <w:top w:val="double" w:sz="6" w:space="0" w:color="auto"/>
              <w:left w:val="double" w:sz="6" w:space="0" w:color="auto"/>
            </w:tcBorders>
          </w:tcPr>
          <w:p w:rsidR="00B13423" w:rsidRPr="00E857C5" w:rsidRDefault="00B13423" w:rsidP="00B13423">
            <w:pPr>
              <w:pStyle w:val="aff"/>
              <w:keepNext/>
              <w:keepLines/>
              <w:spacing w:before="20"/>
              <w:jc w:val="center"/>
            </w:pPr>
          </w:p>
        </w:tc>
        <w:tc>
          <w:tcPr>
            <w:tcW w:w="1253" w:type="dxa"/>
            <w:vMerge w:val="restart"/>
            <w:tcBorders>
              <w:top w:val="double" w:sz="6" w:space="0" w:color="auto"/>
              <w:left w:val="single" w:sz="6" w:space="0" w:color="auto"/>
              <w:right w:val="single" w:sz="6" w:space="0" w:color="auto"/>
            </w:tcBorders>
          </w:tcPr>
          <w:p w:rsidR="00B13423" w:rsidRPr="00E857C5" w:rsidRDefault="00B13423" w:rsidP="00B13423">
            <w:pPr>
              <w:keepNext/>
              <w:keepLines/>
              <w:spacing w:before="20" w:line="240" w:lineRule="exact"/>
              <w:ind w:firstLine="0"/>
              <w:jc w:val="center"/>
              <w:rPr>
                <w:i/>
                <w:sz w:val="20"/>
              </w:rPr>
            </w:pPr>
            <w:r w:rsidRPr="00E857C5">
              <w:rPr>
                <w:i/>
                <w:sz w:val="20"/>
              </w:rPr>
              <w:t>Продукция –</w:t>
            </w:r>
            <w:r w:rsidRPr="00E857C5">
              <w:rPr>
                <w:i/>
                <w:sz w:val="20"/>
              </w:rPr>
              <w:br/>
              <w:t>всего</w:t>
            </w:r>
          </w:p>
        </w:tc>
        <w:tc>
          <w:tcPr>
            <w:tcW w:w="6260" w:type="dxa"/>
            <w:gridSpan w:val="6"/>
            <w:tcBorders>
              <w:top w:val="double" w:sz="6" w:space="0" w:color="auto"/>
              <w:left w:val="nil"/>
              <w:bottom w:val="single" w:sz="4" w:space="0" w:color="auto"/>
              <w:right w:val="double" w:sz="6" w:space="0" w:color="auto"/>
            </w:tcBorders>
          </w:tcPr>
          <w:p w:rsidR="00B13423" w:rsidRPr="00E857C5" w:rsidRDefault="00B13423" w:rsidP="00B13423">
            <w:pPr>
              <w:keepNext/>
              <w:keepLines/>
              <w:spacing w:before="20" w:line="240" w:lineRule="exact"/>
              <w:ind w:firstLine="0"/>
              <w:jc w:val="center"/>
              <w:rPr>
                <w:i/>
                <w:sz w:val="20"/>
              </w:rPr>
            </w:pPr>
            <w:r w:rsidRPr="00E857C5">
              <w:rPr>
                <w:i/>
                <w:sz w:val="20"/>
              </w:rPr>
              <w:t>в том числе:</w:t>
            </w:r>
          </w:p>
        </w:tc>
      </w:tr>
      <w:tr w:rsidR="00B13423" w:rsidRPr="00E857C5" w:rsidTr="00DA07F7">
        <w:trPr>
          <w:trHeight w:val="675"/>
          <w:tblHeader/>
        </w:trPr>
        <w:tc>
          <w:tcPr>
            <w:tcW w:w="1701" w:type="dxa"/>
            <w:vMerge/>
            <w:tcBorders>
              <w:left w:val="double" w:sz="6" w:space="0" w:color="auto"/>
              <w:bottom w:val="single" w:sz="6" w:space="0" w:color="auto"/>
            </w:tcBorders>
          </w:tcPr>
          <w:p w:rsidR="00B13423" w:rsidRPr="00E857C5" w:rsidRDefault="00B13423" w:rsidP="00B13423">
            <w:pPr>
              <w:pStyle w:val="aff"/>
              <w:keepNext/>
              <w:keepLines/>
              <w:spacing w:before="20"/>
              <w:jc w:val="center"/>
            </w:pPr>
          </w:p>
        </w:tc>
        <w:tc>
          <w:tcPr>
            <w:tcW w:w="1253" w:type="dxa"/>
            <w:vMerge/>
            <w:tcBorders>
              <w:left w:val="single" w:sz="6" w:space="0" w:color="auto"/>
              <w:bottom w:val="single" w:sz="6" w:space="0" w:color="auto"/>
              <w:right w:val="single" w:sz="6" w:space="0" w:color="auto"/>
            </w:tcBorders>
          </w:tcPr>
          <w:p w:rsidR="00B13423" w:rsidRPr="00E857C5" w:rsidRDefault="00B13423" w:rsidP="00B13423">
            <w:pPr>
              <w:keepNext/>
              <w:keepLines/>
              <w:spacing w:before="20" w:line="240" w:lineRule="exact"/>
              <w:ind w:firstLine="0"/>
              <w:jc w:val="center"/>
              <w:rPr>
                <w:i/>
                <w:sz w:val="20"/>
              </w:rPr>
            </w:pPr>
          </w:p>
        </w:tc>
        <w:tc>
          <w:tcPr>
            <w:tcW w:w="1098" w:type="dxa"/>
            <w:tcBorders>
              <w:left w:val="nil"/>
              <w:bottom w:val="single" w:sz="6" w:space="0" w:color="auto"/>
            </w:tcBorders>
          </w:tcPr>
          <w:p w:rsidR="00B13423" w:rsidRPr="00E857C5" w:rsidRDefault="00B13423" w:rsidP="00B13423">
            <w:pPr>
              <w:keepNext/>
              <w:keepLines/>
              <w:spacing w:before="20" w:line="240" w:lineRule="exact"/>
              <w:ind w:firstLine="0"/>
              <w:jc w:val="center"/>
              <w:rPr>
                <w:i/>
                <w:sz w:val="20"/>
              </w:rPr>
            </w:pPr>
            <w:r w:rsidRPr="00E857C5">
              <w:rPr>
                <w:i/>
                <w:sz w:val="20"/>
              </w:rPr>
              <w:t>зерновые и зерноб</w:t>
            </w:r>
            <w:r w:rsidRPr="00E857C5">
              <w:rPr>
                <w:i/>
                <w:sz w:val="20"/>
              </w:rPr>
              <w:t>о</w:t>
            </w:r>
            <w:r w:rsidRPr="00E857C5">
              <w:rPr>
                <w:i/>
                <w:sz w:val="20"/>
              </w:rPr>
              <w:t>бовые культуры</w:t>
            </w:r>
          </w:p>
        </w:tc>
        <w:tc>
          <w:tcPr>
            <w:tcW w:w="1099" w:type="dxa"/>
            <w:tcBorders>
              <w:left w:val="single" w:sz="6" w:space="0" w:color="auto"/>
              <w:bottom w:val="single" w:sz="6" w:space="0" w:color="auto"/>
              <w:right w:val="single" w:sz="6" w:space="0" w:color="auto"/>
            </w:tcBorders>
          </w:tcPr>
          <w:p w:rsidR="00B13423" w:rsidRPr="00E857C5" w:rsidRDefault="00B13423" w:rsidP="00B13423">
            <w:pPr>
              <w:keepNext/>
              <w:keepLines/>
              <w:spacing w:before="20" w:line="240" w:lineRule="exact"/>
              <w:ind w:firstLine="0"/>
              <w:jc w:val="center"/>
              <w:rPr>
                <w:i/>
                <w:sz w:val="20"/>
              </w:rPr>
            </w:pPr>
            <w:r w:rsidRPr="00E857C5">
              <w:rPr>
                <w:i/>
                <w:sz w:val="20"/>
              </w:rPr>
              <w:t>карт</w:t>
            </w:r>
            <w:r w:rsidRPr="00E857C5">
              <w:rPr>
                <w:i/>
                <w:sz w:val="20"/>
              </w:rPr>
              <w:t>о</w:t>
            </w:r>
            <w:r w:rsidRPr="00E857C5">
              <w:rPr>
                <w:i/>
                <w:sz w:val="20"/>
              </w:rPr>
              <w:t>фель</w:t>
            </w:r>
          </w:p>
        </w:tc>
        <w:tc>
          <w:tcPr>
            <w:tcW w:w="938" w:type="dxa"/>
            <w:tcBorders>
              <w:left w:val="nil"/>
              <w:bottom w:val="single" w:sz="6" w:space="0" w:color="auto"/>
            </w:tcBorders>
          </w:tcPr>
          <w:p w:rsidR="00B13423" w:rsidRPr="00E857C5" w:rsidRDefault="00B13423" w:rsidP="00B13423">
            <w:pPr>
              <w:keepNext/>
              <w:keepLines/>
              <w:spacing w:before="20" w:line="240" w:lineRule="exact"/>
              <w:ind w:firstLine="0"/>
              <w:jc w:val="center"/>
              <w:rPr>
                <w:i/>
                <w:sz w:val="20"/>
              </w:rPr>
            </w:pPr>
            <w:r w:rsidRPr="00E857C5">
              <w:rPr>
                <w:i/>
                <w:sz w:val="20"/>
              </w:rPr>
              <w:t>овощи</w:t>
            </w:r>
          </w:p>
        </w:tc>
        <w:tc>
          <w:tcPr>
            <w:tcW w:w="1098" w:type="dxa"/>
            <w:tcBorders>
              <w:left w:val="single" w:sz="6" w:space="0" w:color="auto"/>
              <w:bottom w:val="single" w:sz="6" w:space="0" w:color="auto"/>
              <w:right w:val="single" w:sz="6" w:space="0" w:color="auto"/>
            </w:tcBorders>
          </w:tcPr>
          <w:p w:rsidR="00B13423" w:rsidRPr="00E857C5" w:rsidRDefault="00B13423" w:rsidP="00B13423">
            <w:pPr>
              <w:keepNext/>
              <w:keepLines/>
              <w:spacing w:before="20" w:line="240" w:lineRule="exact"/>
              <w:ind w:firstLine="0"/>
              <w:jc w:val="center"/>
              <w:rPr>
                <w:i/>
                <w:sz w:val="20"/>
              </w:rPr>
            </w:pPr>
            <w:r w:rsidRPr="00E857C5">
              <w:rPr>
                <w:i/>
                <w:sz w:val="20"/>
              </w:rPr>
              <w:t>скот и птица</w:t>
            </w:r>
          </w:p>
        </w:tc>
        <w:tc>
          <w:tcPr>
            <w:tcW w:w="1049" w:type="dxa"/>
            <w:tcBorders>
              <w:left w:val="nil"/>
              <w:bottom w:val="single" w:sz="6" w:space="0" w:color="auto"/>
            </w:tcBorders>
          </w:tcPr>
          <w:p w:rsidR="00B13423" w:rsidRPr="00E857C5" w:rsidRDefault="00B13423" w:rsidP="00B13423">
            <w:pPr>
              <w:keepNext/>
              <w:keepLines/>
              <w:spacing w:before="20" w:line="240" w:lineRule="exact"/>
              <w:ind w:firstLine="0"/>
              <w:jc w:val="center"/>
              <w:rPr>
                <w:i/>
                <w:sz w:val="20"/>
              </w:rPr>
            </w:pPr>
            <w:r w:rsidRPr="00E857C5">
              <w:rPr>
                <w:i/>
                <w:sz w:val="20"/>
              </w:rPr>
              <w:t>молоко</w:t>
            </w:r>
          </w:p>
        </w:tc>
        <w:tc>
          <w:tcPr>
            <w:tcW w:w="978" w:type="dxa"/>
            <w:tcBorders>
              <w:left w:val="single" w:sz="6" w:space="0" w:color="auto"/>
              <w:bottom w:val="single" w:sz="6" w:space="0" w:color="auto"/>
              <w:right w:val="double" w:sz="6" w:space="0" w:color="auto"/>
            </w:tcBorders>
          </w:tcPr>
          <w:p w:rsidR="00B13423" w:rsidRPr="00E857C5" w:rsidRDefault="00B13423" w:rsidP="00B13423">
            <w:pPr>
              <w:keepNext/>
              <w:keepLines/>
              <w:spacing w:before="20" w:line="240" w:lineRule="exact"/>
              <w:ind w:firstLine="0"/>
              <w:jc w:val="center"/>
              <w:rPr>
                <w:i/>
                <w:sz w:val="20"/>
              </w:rPr>
            </w:pPr>
            <w:r w:rsidRPr="00E857C5">
              <w:rPr>
                <w:i/>
                <w:sz w:val="20"/>
              </w:rPr>
              <w:t>яйца</w:t>
            </w:r>
          </w:p>
        </w:tc>
      </w:tr>
      <w:tr w:rsidR="00B13423" w:rsidRPr="00E857C5" w:rsidTr="00DA07F7">
        <w:trPr>
          <w:trHeight w:val="306"/>
        </w:trPr>
        <w:tc>
          <w:tcPr>
            <w:tcW w:w="9214" w:type="dxa"/>
            <w:gridSpan w:val="8"/>
            <w:tcBorders>
              <w:top w:val="single" w:sz="4" w:space="0" w:color="auto"/>
              <w:left w:val="double" w:sz="6" w:space="0" w:color="auto"/>
              <w:bottom w:val="single" w:sz="4" w:space="0" w:color="auto"/>
              <w:right w:val="double" w:sz="6" w:space="0" w:color="auto"/>
            </w:tcBorders>
            <w:vAlign w:val="bottom"/>
          </w:tcPr>
          <w:p w:rsidR="00B13423" w:rsidRPr="00E857C5" w:rsidRDefault="00B13423" w:rsidP="00DA07F7">
            <w:pPr>
              <w:pStyle w:val="aff1"/>
              <w:spacing w:before="40" w:line="240" w:lineRule="exact"/>
              <w:rPr>
                <w:i/>
              </w:rPr>
            </w:pPr>
            <w:r w:rsidRPr="00E857C5">
              <w:rPr>
                <w:b/>
              </w:rPr>
              <w:t>201</w:t>
            </w:r>
            <w:r>
              <w:rPr>
                <w:b/>
              </w:rPr>
              <w:t>8</w:t>
            </w:r>
            <w:r w:rsidRPr="00E857C5">
              <w:rPr>
                <w:b/>
              </w:rPr>
              <w:t xml:space="preserve"> год</w:t>
            </w:r>
          </w:p>
        </w:tc>
      </w:tr>
      <w:tr w:rsidR="00B13423" w:rsidRPr="00E857C5" w:rsidTr="00DA07F7">
        <w:trPr>
          <w:trHeight w:val="262"/>
        </w:trPr>
        <w:tc>
          <w:tcPr>
            <w:tcW w:w="1701" w:type="dxa"/>
            <w:tcBorders>
              <w:top w:val="single" w:sz="4" w:space="0" w:color="auto"/>
              <w:left w:val="double" w:sz="6" w:space="0" w:color="auto"/>
              <w:bottom w:val="dotted" w:sz="4" w:space="0" w:color="auto"/>
            </w:tcBorders>
            <w:vAlign w:val="bottom"/>
          </w:tcPr>
          <w:p w:rsidR="00B13423" w:rsidRPr="003C1624" w:rsidRDefault="00B13423" w:rsidP="00DA07F7">
            <w:pPr>
              <w:pStyle w:val="aff"/>
              <w:spacing w:before="4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B13423" w:rsidRPr="005428AC" w:rsidRDefault="00B13423" w:rsidP="00DA07F7">
            <w:pPr>
              <w:pStyle w:val="aff1"/>
              <w:spacing w:before="40" w:line="240" w:lineRule="exact"/>
              <w:rPr>
                <w:lang w:val="en-US"/>
              </w:rPr>
            </w:pPr>
            <w:r>
              <w:rPr>
                <w:lang w:val="en-US"/>
              </w:rPr>
              <w:t>99</w:t>
            </w:r>
            <w:r>
              <w:t>,</w:t>
            </w:r>
            <w:r>
              <w:rPr>
                <w:lang w:val="en-US"/>
              </w:rPr>
              <w:t>6</w:t>
            </w:r>
          </w:p>
        </w:tc>
        <w:tc>
          <w:tcPr>
            <w:tcW w:w="1098" w:type="dxa"/>
            <w:tcBorders>
              <w:top w:val="single" w:sz="4" w:space="0" w:color="auto"/>
              <w:left w:val="nil"/>
              <w:bottom w:val="dotted" w:sz="4" w:space="0" w:color="auto"/>
            </w:tcBorders>
            <w:vAlign w:val="bottom"/>
          </w:tcPr>
          <w:p w:rsidR="00B13423" w:rsidRPr="005428AC" w:rsidRDefault="00B13423" w:rsidP="00DA07F7">
            <w:pPr>
              <w:pStyle w:val="aff1"/>
              <w:spacing w:before="40" w:line="240" w:lineRule="exact"/>
              <w:rPr>
                <w:lang w:val="en-US"/>
              </w:rPr>
            </w:pPr>
            <w:r>
              <w:t>100,</w:t>
            </w:r>
            <w:r>
              <w:rPr>
                <w:lang w:val="en-US"/>
              </w:rPr>
              <w:t>2</w:t>
            </w:r>
          </w:p>
        </w:tc>
        <w:tc>
          <w:tcPr>
            <w:tcW w:w="1099" w:type="dxa"/>
            <w:tcBorders>
              <w:top w:val="single" w:sz="4" w:space="0" w:color="auto"/>
              <w:left w:val="single" w:sz="6" w:space="0" w:color="auto"/>
              <w:bottom w:val="dotted" w:sz="4" w:space="0" w:color="auto"/>
              <w:right w:val="single" w:sz="6" w:space="0" w:color="auto"/>
            </w:tcBorders>
            <w:vAlign w:val="bottom"/>
          </w:tcPr>
          <w:p w:rsidR="00B13423" w:rsidRPr="005428AC" w:rsidRDefault="00B13423" w:rsidP="00DA07F7">
            <w:pPr>
              <w:pStyle w:val="aff1"/>
              <w:spacing w:before="40" w:line="240" w:lineRule="exact"/>
              <w:rPr>
                <w:lang w:val="en-US"/>
              </w:rPr>
            </w:pPr>
            <w:r>
              <w:rPr>
                <w:lang w:val="en-US"/>
              </w:rPr>
              <w:t>96</w:t>
            </w:r>
            <w:r>
              <w:t>,</w:t>
            </w:r>
            <w:r>
              <w:rPr>
                <w:lang w:val="en-US"/>
              </w:rPr>
              <w:t>1</w:t>
            </w:r>
          </w:p>
        </w:tc>
        <w:tc>
          <w:tcPr>
            <w:tcW w:w="938" w:type="dxa"/>
            <w:tcBorders>
              <w:top w:val="single" w:sz="4" w:space="0" w:color="auto"/>
              <w:left w:val="nil"/>
              <w:bottom w:val="dotted" w:sz="4" w:space="0" w:color="auto"/>
            </w:tcBorders>
            <w:vAlign w:val="bottom"/>
          </w:tcPr>
          <w:p w:rsidR="00B13423" w:rsidRPr="005428AC" w:rsidRDefault="00B13423" w:rsidP="00DA07F7">
            <w:pPr>
              <w:pStyle w:val="aff1"/>
              <w:spacing w:before="40" w:line="240" w:lineRule="exact"/>
              <w:rPr>
                <w:lang w:val="en-US"/>
              </w:rPr>
            </w:pPr>
            <w:r>
              <w:rPr>
                <w:lang w:val="en-US"/>
              </w:rPr>
              <w:t>114</w:t>
            </w:r>
            <w:r>
              <w:t>,</w:t>
            </w:r>
            <w:r>
              <w:rPr>
                <w:lang w:val="en-US"/>
              </w:rPr>
              <w:t>0</w:t>
            </w:r>
          </w:p>
        </w:tc>
        <w:tc>
          <w:tcPr>
            <w:tcW w:w="1098" w:type="dxa"/>
            <w:tcBorders>
              <w:top w:val="single" w:sz="4" w:space="0" w:color="auto"/>
              <w:left w:val="single" w:sz="6" w:space="0" w:color="auto"/>
              <w:bottom w:val="dotted" w:sz="4" w:space="0" w:color="auto"/>
              <w:right w:val="single" w:sz="6" w:space="0" w:color="auto"/>
            </w:tcBorders>
            <w:vAlign w:val="bottom"/>
          </w:tcPr>
          <w:p w:rsidR="00B13423" w:rsidRPr="005428AC" w:rsidRDefault="00B13423" w:rsidP="00DA07F7">
            <w:pPr>
              <w:pStyle w:val="aff1"/>
              <w:spacing w:before="40" w:line="240" w:lineRule="exact"/>
              <w:rPr>
                <w:lang w:val="en-US"/>
              </w:rPr>
            </w:pPr>
            <w:r>
              <w:rPr>
                <w:lang w:val="en-US"/>
              </w:rPr>
              <w:t>97</w:t>
            </w:r>
            <w:r>
              <w:t>,</w:t>
            </w:r>
            <w:r>
              <w:rPr>
                <w:lang w:val="en-US"/>
              </w:rPr>
              <w:t>8</w:t>
            </w:r>
          </w:p>
        </w:tc>
        <w:tc>
          <w:tcPr>
            <w:tcW w:w="1049" w:type="dxa"/>
            <w:tcBorders>
              <w:top w:val="single" w:sz="4" w:space="0" w:color="auto"/>
              <w:left w:val="nil"/>
              <w:bottom w:val="dotted" w:sz="4" w:space="0" w:color="auto"/>
            </w:tcBorders>
            <w:vAlign w:val="bottom"/>
          </w:tcPr>
          <w:p w:rsidR="00B13423" w:rsidRPr="005428AC" w:rsidRDefault="00B13423" w:rsidP="00DA07F7">
            <w:pPr>
              <w:pStyle w:val="aff1"/>
              <w:spacing w:before="40" w:line="240" w:lineRule="exact"/>
              <w:rPr>
                <w:lang w:val="en-US"/>
              </w:rPr>
            </w:pPr>
            <w:r>
              <w:rPr>
                <w:lang w:val="en-US"/>
              </w:rPr>
              <w:t>97</w:t>
            </w:r>
            <w:r>
              <w:t>,</w:t>
            </w:r>
            <w:r>
              <w:rPr>
                <w:lang w:val="en-US"/>
              </w:rPr>
              <w:t>4</w:t>
            </w:r>
          </w:p>
        </w:tc>
        <w:tc>
          <w:tcPr>
            <w:tcW w:w="978" w:type="dxa"/>
            <w:tcBorders>
              <w:top w:val="single" w:sz="4" w:space="0" w:color="auto"/>
              <w:left w:val="single" w:sz="6" w:space="0" w:color="auto"/>
              <w:bottom w:val="dotted" w:sz="4" w:space="0" w:color="auto"/>
              <w:right w:val="double" w:sz="6" w:space="0" w:color="auto"/>
            </w:tcBorders>
            <w:vAlign w:val="bottom"/>
          </w:tcPr>
          <w:p w:rsidR="00B13423" w:rsidRPr="005428AC" w:rsidRDefault="00B13423" w:rsidP="00DA07F7">
            <w:pPr>
              <w:pStyle w:val="aff1"/>
              <w:spacing w:before="40" w:line="240" w:lineRule="exact"/>
              <w:rPr>
                <w:lang w:val="en-US"/>
              </w:rPr>
            </w:pPr>
            <w:r>
              <w:rPr>
                <w:lang w:val="en-US"/>
              </w:rPr>
              <w:t>105</w:t>
            </w:r>
            <w:r>
              <w:t>,</w:t>
            </w:r>
            <w:r>
              <w:rPr>
                <w:lang w:val="en-US"/>
              </w:rPr>
              <w:t>0</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Pr="003C1624" w:rsidRDefault="00B13423" w:rsidP="00DA07F7">
            <w:pPr>
              <w:pStyle w:val="aff"/>
              <w:spacing w:before="40"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Pr="001F15BE" w:rsidRDefault="00B13423" w:rsidP="00DA07F7">
            <w:pPr>
              <w:pStyle w:val="aff1"/>
              <w:spacing w:before="40" w:line="240" w:lineRule="exact"/>
            </w:pPr>
            <w:r>
              <w:t>96,8</w:t>
            </w:r>
          </w:p>
        </w:tc>
        <w:tc>
          <w:tcPr>
            <w:tcW w:w="109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99,1</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Pr="001F15BE" w:rsidRDefault="00B13423" w:rsidP="00DA07F7">
            <w:pPr>
              <w:pStyle w:val="aff1"/>
              <w:spacing w:before="40" w:line="240" w:lineRule="exact"/>
            </w:pPr>
            <w:r>
              <w:t>105,7</w:t>
            </w:r>
          </w:p>
        </w:tc>
        <w:tc>
          <w:tcPr>
            <w:tcW w:w="938" w:type="dxa"/>
            <w:tcBorders>
              <w:top w:val="dotted" w:sz="4" w:space="0" w:color="auto"/>
              <w:left w:val="nil"/>
              <w:bottom w:val="dotted" w:sz="4" w:space="0" w:color="auto"/>
            </w:tcBorders>
            <w:vAlign w:val="bottom"/>
          </w:tcPr>
          <w:p w:rsidR="00B13423" w:rsidRPr="001F15BE" w:rsidRDefault="00B13423" w:rsidP="00DA07F7">
            <w:pPr>
              <w:pStyle w:val="aff1"/>
              <w:spacing w:before="40" w:line="240" w:lineRule="exact"/>
            </w:pPr>
            <w:r>
              <w:t>93,5</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Pr="001F15BE" w:rsidRDefault="00B13423" w:rsidP="00DA07F7">
            <w:pPr>
              <w:pStyle w:val="aff1"/>
              <w:spacing w:before="40" w:line="240" w:lineRule="exact"/>
            </w:pPr>
            <w:r>
              <w:t>97,1</w:t>
            </w:r>
          </w:p>
        </w:tc>
        <w:tc>
          <w:tcPr>
            <w:tcW w:w="1049" w:type="dxa"/>
            <w:tcBorders>
              <w:top w:val="dotted" w:sz="4" w:space="0" w:color="auto"/>
              <w:left w:val="nil"/>
              <w:bottom w:val="dotted" w:sz="4" w:space="0" w:color="auto"/>
            </w:tcBorders>
            <w:vAlign w:val="bottom"/>
          </w:tcPr>
          <w:p w:rsidR="00B13423" w:rsidRPr="001F15BE" w:rsidRDefault="00B13423" w:rsidP="00DA07F7">
            <w:pPr>
              <w:pStyle w:val="aff1"/>
              <w:spacing w:before="40" w:line="240" w:lineRule="exact"/>
            </w:pPr>
            <w:r>
              <w:t>97,8</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Pr="001F15BE" w:rsidRDefault="00B13423" w:rsidP="00DA07F7">
            <w:pPr>
              <w:pStyle w:val="aff1"/>
              <w:spacing w:before="40" w:line="240" w:lineRule="exact"/>
            </w:pPr>
            <w:r>
              <w:t>93,1</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102,5</w:t>
            </w:r>
          </w:p>
        </w:tc>
        <w:tc>
          <w:tcPr>
            <w:tcW w:w="109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98,4</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100,1</w:t>
            </w:r>
          </w:p>
        </w:tc>
        <w:tc>
          <w:tcPr>
            <w:tcW w:w="93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107,6</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104,0</w:t>
            </w:r>
          </w:p>
        </w:tc>
        <w:tc>
          <w:tcPr>
            <w:tcW w:w="1049"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93,2</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Default="00B13423" w:rsidP="00DA07F7">
            <w:pPr>
              <w:pStyle w:val="aff1"/>
              <w:spacing w:before="40" w:line="240" w:lineRule="exact"/>
            </w:pPr>
            <w:r>
              <w:t>119,3</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pPr>
            <w: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98,1</w:t>
            </w:r>
          </w:p>
        </w:tc>
        <w:tc>
          <w:tcPr>
            <w:tcW w:w="109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99,5</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99,4</w:t>
            </w:r>
          </w:p>
        </w:tc>
        <w:tc>
          <w:tcPr>
            <w:tcW w:w="93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97,7</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100,2</w:t>
            </w:r>
          </w:p>
        </w:tc>
        <w:tc>
          <w:tcPr>
            <w:tcW w:w="1049"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94,7</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Default="00B13423" w:rsidP="00DA07F7">
            <w:pPr>
              <w:pStyle w:val="aff1"/>
              <w:spacing w:before="40" w:line="240" w:lineRule="exact"/>
            </w:pPr>
            <w:r>
              <w:t>97,3</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96,8</w:t>
            </w:r>
          </w:p>
        </w:tc>
        <w:tc>
          <w:tcPr>
            <w:tcW w:w="109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94,5</w:t>
            </w:r>
          </w:p>
        </w:tc>
        <w:tc>
          <w:tcPr>
            <w:tcW w:w="93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93,6</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97,2</w:t>
            </w:r>
          </w:p>
        </w:tc>
        <w:tc>
          <w:tcPr>
            <w:tcW w:w="1049"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96,6</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Default="00B13423" w:rsidP="00DA07F7">
            <w:pPr>
              <w:pStyle w:val="aff1"/>
              <w:spacing w:before="40" w:line="240" w:lineRule="exact"/>
            </w:pPr>
            <w:r>
              <w:t>94,9</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97,9</w:t>
            </w:r>
          </w:p>
        </w:tc>
        <w:tc>
          <w:tcPr>
            <w:tcW w:w="109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101,4</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103,6</w:t>
            </w:r>
          </w:p>
        </w:tc>
        <w:tc>
          <w:tcPr>
            <w:tcW w:w="93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93,2</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99,9</w:t>
            </w:r>
          </w:p>
        </w:tc>
        <w:tc>
          <w:tcPr>
            <w:tcW w:w="1049"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98,7</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Default="00B13423" w:rsidP="00DA07F7">
            <w:pPr>
              <w:pStyle w:val="aff1"/>
              <w:spacing w:before="40" w:line="240" w:lineRule="exact"/>
            </w:pPr>
            <w:r>
              <w:t>90,2</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pPr>
            <w: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99,8</w:t>
            </w:r>
          </w:p>
        </w:tc>
        <w:tc>
          <w:tcPr>
            <w:tcW w:w="109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101,3</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99,4</w:t>
            </w:r>
          </w:p>
        </w:tc>
        <w:tc>
          <w:tcPr>
            <w:tcW w:w="93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85,7</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103,9</w:t>
            </w:r>
          </w:p>
        </w:tc>
        <w:tc>
          <w:tcPr>
            <w:tcW w:w="1049"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97,9</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Default="00B13423" w:rsidP="00DA07F7">
            <w:pPr>
              <w:pStyle w:val="aff1"/>
              <w:spacing w:before="40" w:line="240" w:lineRule="exact"/>
            </w:pPr>
            <w:r>
              <w:t>94,7</w:t>
            </w:r>
          </w:p>
        </w:tc>
      </w:tr>
      <w:tr w:rsidR="00B13423" w:rsidRPr="0015482F" w:rsidTr="00DA07F7">
        <w:trPr>
          <w:trHeight w:val="294"/>
        </w:trPr>
        <w:tc>
          <w:tcPr>
            <w:tcW w:w="1701" w:type="dxa"/>
            <w:tcBorders>
              <w:top w:val="dotted" w:sz="4" w:space="0" w:color="auto"/>
              <w:left w:val="double" w:sz="6" w:space="0" w:color="auto"/>
              <w:bottom w:val="dotted" w:sz="4" w:space="0" w:color="auto"/>
            </w:tcBorders>
            <w:vAlign w:val="bottom"/>
          </w:tcPr>
          <w:p w:rsidR="00B13423" w:rsidRPr="0015482F" w:rsidRDefault="00B13423" w:rsidP="00DA07F7">
            <w:pPr>
              <w:pStyle w:val="aff"/>
              <w:spacing w:before="40" w:line="240" w:lineRule="exact"/>
              <w:ind w:left="57"/>
            </w:pPr>
            <w:r w:rsidRPr="0015482F">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Pr="0015482F" w:rsidRDefault="00B13423" w:rsidP="00DA07F7">
            <w:pPr>
              <w:pStyle w:val="aff1"/>
              <w:spacing w:before="40" w:line="240" w:lineRule="exact"/>
            </w:pPr>
            <w:r w:rsidRPr="0015482F">
              <w:t>99,9</w:t>
            </w:r>
          </w:p>
        </w:tc>
        <w:tc>
          <w:tcPr>
            <w:tcW w:w="1098" w:type="dxa"/>
            <w:tcBorders>
              <w:top w:val="dotted" w:sz="4" w:space="0" w:color="auto"/>
              <w:left w:val="nil"/>
              <w:bottom w:val="dotted" w:sz="4" w:space="0" w:color="auto"/>
            </w:tcBorders>
            <w:vAlign w:val="bottom"/>
          </w:tcPr>
          <w:p w:rsidR="00B13423" w:rsidRPr="0015482F" w:rsidRDefault="00B13423" w:rsidP="00DA07F7">
            <w:pPr>
              <w:pStyle w:val="aff1"/>
              <w:spacing w:before="40" w:line="240" w:lineRule="exact"/>
            </w:pPr>
            <w:r w:rsidRPr="0015482F">
              <w:t>102,</w:t>
            </w:r>
            <w:r>
              <w:t>8</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Pr="0015482F" w:rsidRDefault="00B13423" w:rsidP="00DA07F7">
            <w:pPr>
              <w:pStyle w:val="aff1"/>
              <w:spacing w:before="40" w:line="240" w:lineRule="exact"/>
            </w:pPr>
            <w:r w:rsidRPr="0015482F">
              <w:t>100,0</w:t>
            </w:r>
          </w:p>
        </w:tc>
        <w:tc>
          <w:tcPr>
            <w:tcW w:w="938" w:type="dxa"/>
            <w:tcBorders>
              <w:top w:val="dotted" w:sz="4" w:space="0" w:color="auto"/>
              <w:left w:val="nil"/>
              <w:bottom w:val="dotted" w:sz="4" w:space="0" w:color="auto"/>
            </w:tcBorders>
            <w:vAlign w:val="bottom"/>
          </w:tcPr>
          <w:p w:rsidR="00B13423" w:rsidRPr="0015482F" w:rsidRDefault="00B13423" w:rsidP="00DA07F7">
            <w:pPr>
              <w:pStyle w:val="aff1"/>
              <w:spacing w:before="40" w:line="240" w:lineRule="exact"/>
            </w:pPr>
            <w:r w:rsidRPr="0015482F">
              <w:t>90,6</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Pr="0015482F" w:rsidRDefault="00B13423" w:rsidP="00DA07F7">
            <w:pPr>
              <w:pStyle w:val="aff1"/>
              <w:spacing w:before="40" w:line="240" w:lineRule="exact"/>
            </w:pPr>
            <w:r w:rsidRPr="0015482F">
              <w:t>101,1</w:t>
            </w:r>
          </w:p>
        </w:tc>
        <w:tc>
          <w:tcPr>
            <w:tcW w:w="1049" w:type="dxa"/>
            <w:tcBorders>
              <w:top w:val="dotted" w:sz="4" w:space="0" w:color="auto"/>
              <w:left w:val="nil"/>
              <w:bottom w:val="dotted" w:sz="4" w:space="0" w:color="auto"/>
            </w:tcBorders>
            <w:vAlign w:val="bottom"/>
          </w:tcPr>
          <w:p w:rsidR="00B13423" w:rsidRPr="0015482F" w:rsidRDefault="00B13423" w:rsidP="00DA07F7">
            <w:pPr>
              <w:pStyle w:val="aff1"/>
              <w:spacing w:before="40" w:line="240" w:lineRule="exact"/>
            </w:pPr>
            <w:r w:rsidRPr="0015482F">
              <w:t>99,8</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Pr="0015482F" w:rsidRDefault="00B13423" w:rsidP="00DA07F7">
            <w:pPr>
              <w:pStyle w:val="aff1"/>
              <w:spacing w:before="40" w:line="240" w:lineRule="exact"/>
            </w:pPr>
            <w:r w:rsidRPr="0015482F">
              <w:t>97,1</w:t>
            </w:r>
          </w:p>
        </w:tc>
      </w:tr>
      <w:tr w:rsidR="00B13423" w:rsidRPr="00A822B2" w:rsidTr="00DA07F7">
        <w:trPr>
          <w:trHeight w:val="256"/>
        </w:trPr>
        <w:tc>
          <w:tcPr>
            <w:tcW w:w="1701" w:type="dxa"/>
            <w:tcBorders>
              <w:top w:val="dotted" w:sz="4" w:space="0" w:color="auto"/>
              <w:left w:val="double" w:sz="6" w:space="0" w:color="auto"/>
              <w:bottom w:val="dotted" w:sz="4" w:space="0" w:color="auto"/>
            </w:tcBorders>
            <w:vAlign w:val="bottom"/>
          </w:tcPr>
          <w:p w:rsidR="00B13423" w:rsidRPr="00A822B2" w:rsidRDefault="00B13423" w:rsidP="00DA07F7">
            <w:pPr>
              <w:pStyle w:val="aff"/>
              <w:spacing w:before="40"/>
              <w:ind w:left="57"/>
            </w:pPr>
            <w:r w:rsidRPr="00A822B2">
              <w:t xml:space="preserve">Сентябрь </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Pr="00A822B2" w:rsidRDefault="00B13423" w:rsidP="00DA07F7">
            <w:pPr>
              <w:pStyle w:val="aff1"/>
              <w:spacing w:before="40" w:line="240" w:lineRule="exact"/>
            </w:pPr>
            <w:r w:rsidRPr="00A822B2">
              <w:t>102,9</w:t>
            </w:r>
          </w:p>
        </w:tc>
        <w:tc>
          <w:tcPr>
            <w:tcW w:w="1098" w:type="dxa"/>
            <w:tcBorders>
              <w:top w:val="dotted" w:sz="4" w:space="0" w:color="auto"/>
              <w:left w:val="nil"/>
              <w:bottom w:val="dotted" w:sz="4" w:space="0" w:color="auto"/>
            </w:tcBorders>
            <w:vAlign w:val="bottom"/>
          </w:tcPr>
          <w:p w:rsidR="00B13423" w:rsidRPr="00A822B2" w:rsidRDefault="00B13423" w:rsidP="00DA07F7">
            <w:pPr>
              <w:pStyle w:val="aff1"/>
              <w:spacing w:before="40" w:line="240" w:lineRule="exact"/>
            </w:pPr>
            <w:r w:rsidRPr="00A822B2">
              <w:t>99,9</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Pr="00A822B2" w:rsidRDefault="00B13423" w:rsidP="00DA07F7">
            <w:pPr>
              <w:pStyle w:val="aff1"/>
              <w:spacing w:before="40" w:line="240" w:lineRule="exact"/>
            </w:pPr>
            <w:r w:rsidRPr="00A822B2">
              <w:t>112,5</w:t>
            </w:r>
          </w:p>
        </w:tc>
        <w:tc>
          <w:tcPr>
            <w:tcW w:w="938" w:type="dxa"/>
            <w:tcBorders>
              <w:top w:val="dotted" w:sz="4" w:space="0" w:color="auto"/>
              <w:left w:val="nil"/>
              <w:bottom w:val="dotted" w:sz="4" w:space="0" w:color="auto"/>
            </w:tcBorders>
            <w:vAlign w:val="bottom"/>
          </w:tcPr>
          <w:p w:rsidR="00B13423" w:rsidRPr="00A822B2" w:rsidRDefault="00B13423" w:rsidP="00DA07F7">
            <w:pPr>
              <w:pStyle w:val="aff1"/>
              <w:spacing w:before="40" w:line="240" w:lineRule="exact"/>
            </w:pPr>
            <w:r w:rsidRPr="00A822B2">
              <w:t>101,1</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Pr="00A822B2" w:rsidRDefault="00B13423" w:rsidP="00DA07F7">
            <w:pPr>
              <w:pStyle w:val="aff1"/>
              <w:spacing w:before="40" w:line="240" w:lineRule="exact"/>
            </w:pPr>
            <w:r w:rsidRPr="00A822B2">
              <w:t>100,1</w:t>
            </w:r>
          </w:p>
        </w:tc>
        <w:tc>
          <w:tcPr>
            <w:tcW w:w="1049" w:type="dxa"/>
            <w:tcBorders>
              <w:top w:val="dotted" w:sz="4" w:space="0" w:color="auto"/>
              <w:left w:val="nil"/>
              <w:bottom w:val="dotted" w:sz="4" w:space="0" w:color="auto"/>
            </w:tcBorders>
            <w:vAlign w:val="bottom"/>
          </w:tcPr>
          <w:p w:rsidR="00B13423" w:rsidRPr="00A822B2" w:rsidRDefault="00B13423" w:rsidP="00DA07F7">
            <w:pPr>
              <w:pStyle w:val="aff1"/>
              <w:spacing w:before="40" w:line="240" w:lineRule="exact"/>
            </w:pPr>
            <w:r w:rsidRPr="00A822B2">
              <w:t>102,9</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Pr="00A822B2" w:rsidRDefault="00B13423" w:rsidP="00DA07F7">
            <w:pPr>
              <w:pStyle w:val="aff1"/>
              <w:spacing w:before="40" w:line="240" w:lineRule="exact"/>
            </w:pPr>
            <w:r w:rsidRPr="00A822B2">
              <w:t>115,9</w:t>
            </w:r>
          </w:p>
        </w:tc>
      </w:tr>
      <w:tr w:rsidR="00B13423" w:rsidRPr="000A6B71" w:rsidTr="00DA07F7">
        <w:trPr>
          <w:trHeight w:val="262"/>
        </w:trPr>
        <w:tc>
          <w:tcPr>
            <w:tcW w:w="1701" w:type="dxa"/>
            <w:tcBorders>
              <w:top w:val="dotted" w:sz="4" w:space="0" w:color="auto"/>
              <w:left w:val="double" w:sz="6" w:space="0" w:color="auto"/>
              <w:bottom w:val="dotted" w:sz="4" w:space="0" w:color="auto"/>
            </w:tcBorders>
            <w:vAlign w:val="bottom"/>
          </w:tcPr>
          <w:p w:rsidR="00B13423" w:rsidRPr="00631733" w:rsidRDefault="00B13423" w:rsidP="00DA07F7">
            <w:pPr>
              <w:pStyle w:val="aff"/>
              <w:spacing w:before="40"/>
              <w:ind w:left="57"/>
            </w:pPr>
            <w:r w:rsidRPr="00631733">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Pr="003E6C0C" w:rsidRDefault="00B13423" w:rsidP="00DA07F7">
            <w:pPr>
              <w:pStyle w:val="aff1"/>
              <w:spacing w:before="40" w:line="240" w:lineRule="exact"/>
            </w:pPr>
            <w:r w:rsidRPr="003E6C0C">
              <w:rPr>
                <w:lang w:val="en-US"/>
              </w:rPr>
              <w:t>104</w:t>
            </w:r>
            <w:r w:rsidRPr="003E6C0C">
              <w:t>,4</w:t>
            </w:r>
          </w:p>
        </w:tc>
        <w:tc>
          <w:tcPr>
            <w:tcW w:w="1098" w:type="dxa"/>
            <w:tcBorders>
              <w:top w:val="dotted" w:sz="4" w:space="0" w:color="auto"/>
              <w:left w:val="nil"/>
              <w:bottom w:val="dotted" w:sz="4" w:space="0" w:color="auto"/>
            </w:tcBorders>
            <w:vAlign w:val="bottom"/>
          </w:tcPr>
          <w:p w:rsidR="00B13423" w:rsidRPr="000151E5" w:rsidRDefault="00B13423" w:rsidP="00DA07F7">
            <w:pPr>
              <w:pStyle w:val="aff1"/>
              <w:spacing w:before="40" w:line="240" w:lineRule="exact"/>
            </w:pPr>
            <w:r w:rsidRPr="000151E5">
              <w:t>100,7</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Pr="003E6C0C" w:rsidRDefault="00B13423" w:rsidP="00DA07F7">
            <w:pPr>
              <w:pStyle w:val="aff1"/>
              <w:spacing w:before="40" w:line="240" w:lineRule="exact"/>
            </w:pPr>
            <w:r w:rsidRPr="003E6C0C">
              <w:t>80,2</w:t>
            </w:r>
          </w:p>
        </w:tc>
        <w:tc>
          <w:tcPr>
            <w:tcW w:w="938" w:type="dxa"/>
            <w:tcBorders>
              <w:top w:val="dotted" w:sz="4" w:space="0" w:color="auto"/>
              <w:left w:val="nil"/>
              <w:bottom w:val="dotted" w:sz="4" w:space="0" w:color="auto"/>
            </w:tcBorders>
            <w:vAlign w:val="bottom"/>
          </w:tcPr>
          <w:p w:rsidR="00B13423" w:rsidRPr="003E6C0C" w:rsidRDefault="00B13423" w:rsidP="00DA07F7">
            <w:pPr>
              <w:pStyle w:val="aff1"/>
              <w:spacing w:before="40" w:line="240" w:lineRule="exact"/>
            </w:pPr>
            <w:r w:rsidRPr="003E6C0C">
              <w:t>105,1</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Pr="003E6C0C" w:rsidRDefault="00B13423" w:rsidP="00DA07F7">
            <w:pPr>
              <w:pStyle w:val="aff1"/>
              <w:spacing w:before="40" w:line="240" w:lineRule="exact"/>
            </w:pPr>
            <w:r w:rsidRPr="003E6C0C">
              <w:t>101,5</w:t>
            </w:r>
          </w:p>
        </w:tc>
        <w:tc>
          <w:tcPr>
            <w:tcW w:w="1049" w:type="dxa"/>
            <w:tcBorders>
              <w:top w:val="dotted" w:sz="4" w:space="0" w:color="auto"/>
              <w:left w:val="nil"/>
              <w:bottom w:val="dotted" w:sz="4" w:space="0" w:color="auto"/>
            </w:tcBorders>
            <w:vAlign w:val="bottom"/>
          </w:tcPr>
          <w:p w:rsidR="00B13423" w:rsidRPr="003E6C0C" w:rsidRDefault="00B13423" w:rsidP="00DA07F7">
            <w:pPr>
              <w:pStyle w:val="aff1"/>
              <w:spacing w:before="40" w:line="240" w:lineRule="exact"/>
            </w:pPr>
            <w:r w:rsidRPr="003E6C0C">
              <w:t>107,2</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Pr="003E6C0C" w:rsidRDefault="00B13423" w:rsidP="00DA07F7">
            <w:pPr>
              <w:pStyle w:val="aff1"/>
              <w:spacing w:before="40" w:line="240" w:lineRule="exact"/>
            </w:pPr>
            <w:r w:rsidRPr="003E6C0C">
              <w:t>111,1</w:t>
            </w:r>
          </w:p>
        </w:tc>
      </w:tr>
      <w:tr w:rsidR="00B13423" w:rsidRPr="003A7BE8" w:rsidTr="00DA07F7">
        <w:trPr>
          <w:trHeight w:val="262"/>
        </w:trPr>
        <w:tc>
          <w:tcPr>
            <w:tcW w:w="1701" w:type="dxa"/>
            <w:tcBorders>
              <w:top w:val="dotted" w:sz="4" w:space="0" w:color="auto"/>
              <w:left w:val="double" w:sz="6" w:space="0" w:color="auto"/>
              <w:bottom w:val="dotted" w:sz="4" w:space="0" w:color="auto"/>
            </w:tcBorders>
            <w:vAlign w:val="bottom"/>
          </w:tcPr>
          <w:p w:rsidR="00B13423" w:rsidRPr="003A7BE8" w:rsidRDefault="00B13423" w:rsidP="00DA07F7">
            <w:pPr>
              <w:pStyle w:val="aff"/>
              <w:spacing w:before="40"/>
              <w:ind w:left="57"/>
            </w:pPr>
            <w:r w:rsidRPr="003A7BE8">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Pr="003A7BE8" w:rsidRDefault="00B13423" w:rsidP="00DA07F7">
            <w:pPr>
              <w:pStyle w:val="aff1"/>
              <w:spacing w:before="40" w:line="240" w:lineRule="exact"/>
            </w:pPr>
            <w:r w:rsidRPr="003A7BE8">
              <w:t>103,0</w:t>
            </w:r>
          </w:p>
        </w:tc>
        <w:tc>
          <w:tcPr>
            <w:tcW w:w="1098" w:type="dxa"/>
            <w:tcBorders>
              <w:top w:val="dotted" w:sz="4" w:space="0" w:color="auto"/>
              <w:left w:val="nil"/>
              <w:bottom w:val="dotted" w:sz="4" w:space="0" w:color="auto"/>
            </w:tcBorders>
            <w:vAlign w:val="bottom"/>
          </w:tcPr>
          <w:p w:rsidR="00B13423" w:rsidRPr="003A7BE8" w:rsidRDefault="00B13423" w:rsidP="00DA07F7">
            <w:pPr>
              <w:pStyle w:val="aff1"/>
              <w:spacing w:before="40" w:line="240" w:lineRule="exact"/>
            </w:pPr>
            <w:r w:rsidRPr="003A7BE8">
              <w:t>101,6</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Pr="003A7BE8" w:rsidRDefault="00B13423" w:rsidP="00DA07F7">
            <w:pPr>
              <w:pStyle w:val="aff1"/>
              <w:spacing w:before="40" w:line="240" w:lineRule="exact"/>
            </w:pPr>
            <w:r w:rsidRPr="003A7BE8">
              <w:t>85,4</w:t>
            </w:r>
          </w:p>
        </w:tc>
        <w:tc>
          <w:tcPr>
            <w:tcW w:w="938" w:type="dxa"/>
            <w:tcBorders>
              <w:top w:val="dotted" w:sz="4" w:space="0" w:color="auto"/>
              <w:left w:val="nil"/>
              <w:bottom w:val="dotted" w:sz="4" w:space="0" w:color="auto"/>
            </w:tcBorders>
            <w:vAlign w:val="bottom"/>
          </w:tcPr>
          <w:p w:rsidR="00B13423" w:rsidRPr="003A7BE8" w:rsidRDefault="00B13423" w:rsidP="00DA07F7">
            <w:pPr>
              <w:pStyle w:val="aff1"/>
              <w:spacing w:before="40" w:line="240" w:lineRule="exact"/>
            </w:pPr>
            <w:r w:rsidRPr="003A7BE8">
              <w:t>108,8</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Pr="003A7BE8" w:rsidRDefault="00B13423" w:rsidP="00DA07F7">
            <w:pPr>
              <w:pStyle w:val="aff1"/>
              <w:spacing w:before="40" w:line="240" w:lineRule="exact"/>
            </w:pPr>
            <w:r w:rsidRPr="003A7BE8">
              <w:t>101,1</w:t>
            </w:r>
          </w:p>
        </w:tc>
        <w:tc>
          <w:tcPr>
            <w:tcW w:w="1049" w:type="dxa"/>
            <w:tcBorders>
              <w:top w:val="dotted" w:sz="4" w:space="0" w:color="auto"/>
              <w:left w:val="nil"/>
              <w:bottom w:val="dotted" w:sz="4" w:space="0" w:color="auto"/>
            </w:tcBorders>
            <w:vAlign w:val="bottom"/>
          </w:tcPr>
          <w:p w:rsidR="00B13423" w:rsidRPr="003A7BE8" w:rsidRDefault="00B13423" w:rsidP="00DA07F7">
            <w:pPr>
              <w:pStyle w:val="aff1"/>
              <w:spacing w:before="40" w:line="240" w:lineRule="exact"/>
            </w:pPr>
            <w:r w:rsidRPr="003A7BE8">
              <w:t>107,3</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Pr="003A7BE8" w:rsidRDefault="00B13423" w:rsidP="00DA07F7">
            <w:pPr>
              <w:pStyle w:val="aff1"/>
              <w:spacing w:before="40" w:line="240" w:lineRule="exact"/>
            </w:pPr>
            <w:r w:rsidRPr="003A7BE8">
              <w:t>100,8</w:t>
            </w:r>
          </w:p>
        </w:tc>
      </w:tr>
      <w:tr w:rsidR="00B13423" w:rsidRPr="003A7BE8" w:rsidTr="00DA07F7">
        <w:trPr>
          <w:trHeight w:val="262"/>
        </w:trPr>
        <w:tc>
          <w:tcPr>
            <w:tcW w:w="1701" w:type="dxa"/>
            <w:tcBorders>
              <w:top w:val="dotted" w:sz="4" w:space="0" w:color="auto"/>
              <w:left w:val="double" w:sz="6" w:space="0" w:color="auto"/>
              <w:bottom w:val="dotted" w:sz="4" w:space="0" w:color="auto"/>
            </w:tcBorders>
            <w:vAlign w:val="bottom"/>
          </w:tcPr>
          <w:p w:rsidR="00B13423" w:rsidRPr="003A7BE8" w:rsidRDefault="00B13423" w:rsidP="00DA07F7">
            <w:pPr>
              <w:pStyle w:val="aff"/>
              <w:spacing w:before="40"/>
              <w:ind w:left="57"/>
            </w:pPr>
            <w: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Pr="003A7BE8" w:rsidRDefault="00B13423" w:rsidP="00DA07F7">
            <w:pPr>
              <w:pStyle w:val="aff1"/>
              <w:spacing w:before="40" w:line="240" w:lineRule="exact"/>
            </w:pPr>
            <w:r>
              <w:t>105,5</w:t>
            </w:r>
          </w:p>
        </w:tc>
        <w:tc>
          <w:tcPr>
            <w:tcW w:w="1098" w:type="dxa"/>
            <w:tcBorders>
              <w:top w:val="dotted" w:sz="4" w:space="0" w:color="auto"/>
              <w:left w:val="nil"/>
              <w:bottom w:val="dotted" w:sz="4" w:space="0" w:color="auto"/>
            </w:tcBorders>
            <w:vAlign w:val="bottom"/>
          </w:tcPr>
          <w:p w:rsidR="00B13423" w:rsidRPr="003A7BE8" w:rsidRDefault="00B13423" w:rsidP="00DA07F7">
            <w:pPr>
              <w:pStyle w:val="aff1"/>
              <w:spacing w:before="40" w:line="240" w:lineRule="exact"/>
            </w:pPr>
            <w:r>
              <w:t>100,6</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Pr="003A7BE8" w:rsidRDefault="00B13423" w:rsidP="00DA07F7">
            <w:pPr>
              <w:pStyle w:val="aff1"/>
              <w:spacing w:before="40" w:line="240" w:lineRule="exact"/>
            </w:pPr>
            <w:r>
              <w:t>108,5</w:t>
            </w:r>
          </w:p>
        </w:tc>
        <w:tc>
          <w:tcPr>
            <w:tcW w:w="938" w:type="dxa"/>
            <w:tcBorders>
              <w:top w:val="dotted" w:sz="4" w:space="0" w:color="auto"/>
              <w:left w:val="nil"/>
              <w:bottom w:val="dotted" w:sz="4" w:space="0" w:color="auto"/>
            </w:tcBorders>
            <w:vAlign w:val="bottom"/>
          </w:tcPr>
          <w:p w:rsidR="00B13423" w:rsidRPr="003A7BE8" w:rsidRDefault="00B13423" w:rsidP="00DA07F7">
            <w:pPr>
              <w:pStyle w:val="aff1"/>
              <w:spacing w:before="40" w:line="240" w:lineRule="exact"/>
            </w:pPr>
            <w:r>
              <w:t>127,5</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Pr="003A7BE8" w:rsidRDefault="00B13423" w:rsidP="00DA07F7">
            <w:pPr>
              <w:pStyle w:val="aff1"/>
              <w:spacing w:before="40" w:line="240" w:lineRule="exact"/>
            </w:pPr>
            <w:r>
              <w:t>100,9</w:t>
            </w:r>
          </w:p>
        </w:tc>
        <w:tc>
          <w:tcPr>
            <w:tcW w:w="1049" w:type="dxa"/>
            <w:tcBorders>
              <w:top w:val="dotted" w:sz="4" w:space="0" w:color="auto"/>
              <w:left w:val="nil"/>
              <w:bottom w:val="dotted" w:sz="4" w:space="0" w:color="auto"/>
            </w:tcBorders>
            <w:vAlign w:val="bottom"/>
          </w:tcPr>
          <w:p w:rsidR="00B13423" w:rsidRPr="003A7BE8" w:rsidRDefault="00B13423" w:rsidP="00DA07F7">
            <w:pPr>
              <w:pStyle w:val="aff1"/>
              <w:spacing w:before="40" w:line="240" w:lineRule="exact"/>
            </w:pPr>
            <w:r>
              <w:t>108,3</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Pr="003A7BE8" w:rsidRDefault="00B13423" w:rsidP="00DA07F7">
            <w:pPr>
              <w:pStyle w:val="aff1"/>
              <w:spacing w:before="40" w:line="240" w:lineRule="exact"/>
            </w:pPr>
            <w:r>
              <w:t>110,6</w:t>
            </w:r>
          </w:p>
        </w:tc>
      </w:tr>
      <w:tr w:rsidR="00B13423" w:rsidRPr="00FD29E2" w:rsidTr="00DA07F7">
        <w:trPr>
          <w:trHeight w:val="262"/>
        </w:trPr>
        <w:tc>
          <w:tcPr>
            <w:tcW w:w="1701" w:type="dxa"/>
            <w:tcBorders>
              <w:top w:val="dotted" w:sz="4" w:space="0" w:color="auto"/>
              <w:left w:val="double" w:sz="6" w:space="0" w:color="auto"/>
              <w:bottom w:val="dotted" w:sz="4" w:space="0" w:color="auto"/>
            </w:tcBorders>
            <w:vAlign w:val="bottom"/>
          </w:tcPr>
          <w:p w:rsidR="00B13423" w:rsidRPr="00FD29E2" w:rsidRDefault="00B13423" w:rsidP="00DA07F7">
            <w:pPr>
              <w:pStyle w:val="aff"/>
              <w:spacing w:before="40"/>
              <w:ind w:left="57"/>
              <w:rPr>
                <w:i/>
              </w:rPr>
            </w:pPr>
            <w:r w:rsidRPr="00FD29E2">
              <w:rPr>
                <w:i/>
              </w:rPr>
              <w:t xml:space="preserve">Декабрь в % к </w:t>
            </w:r>
            <w:r w:rsidRPr="00FD29E2">
              <w:rPr>
                <w:i/>
              </w:rPr>
              <w:br/>
              <w:t>декабрю 2017г.</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Pr="00FD29E2" w:rsidRDefault="00B13423" w:rsidP="00DA07F7">
            <w:pPr>
              <w:pStyle w:val="aff1"/>
              <w:spacing w:before="40" w:line="240" w:lineRule="exact"/>
              <w:rPr>
                <w:i/>
              </w:rPr>
            </w:pPr>
            <w:r w:rsidRPr="00FD29E2">
              <w:rPr>
                <w:i/>
              </w:rPr>
              <w:t>107,0</w:t>
            </w:r>
          </w:p>
        </w:tc>
        <w:tc>
          <w:tcPr>
            <w:tcW w:w="1098" w:type="dxa"/>
            <w:tcBorders>
              <w:top w:val="dotted" w:sz="4" w:space="0" w:color="auto"/>
              <w:left w:val="nil"/>
              <w:bottom w:val="dotted" w:sz="4" w:space="0" w:color="auto"/>
            </w:tcBorders>
            <w:vAlign w:val="bottom"/>
          </w:tcPr>
          <w:p w:rsidR="00B13423" w:rsidRPr="00FD29E2" w:rsidRDefault="00B13423" w:rsidP="00DA07F7">
            <w:pPr>
              <w:pStyle w:val="aff1"/>
              <w:spacing w:before="40" w:line="240" w:lineRule="exact"/>
              <w:rPr>
                <w:i/>
              </w:rPr>
            </w:pPr>
            <w:r w:rsidRPr="00FD29E2">
              <w:rPr>
                <w:i/>
              </w:rPr>
              <w:t>105,5</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Pr="00FD29E2" w:rsidRDefault="00B13423" w:rsidP="00DA07F7">
            <w:pPr>
              <w:pStyle w:val="aff1"/>
              <w:spacing w:before="40" w:line="240" w:lineRule="exact"/>
              <w:rPr>
                <w:i/>
              </w:rPr>
            </w:pPr>
            <w:r w:rsidRPr="00FD29E2">
              <w:rPr>
                <w:i/>
              </w:rPr>
              <w:t>82,3</w:t>
            </w:r>
          </w:p>
        </w:tc>
        <w:tc>
          <w:tcPr>
            <w:tcW w:w="938" w:type="dxa"/>
            <w:tcBorders>
              <w:top w:val="dotted" w:sz="4" w:space="0" w:color="auto"/>
              <w:left w:val="nil"/>
              <w:bottom w:val="dotted" w:sz="4" w:space="0" w:color="auto"/>
            </w:tcBorders>
            <w:vAlign w:val="bottom"/>
          </w:tcPr>
          <w:p w:rsidR="00B13423" w:rsidRPr="00FD29E2" w:rsidRDefault="00B13423" w:rsidP="00DA07F7">
            <w:pPr>
              <w:pStyle w:val="aff1"/>
              <w:spacing w:before="40" w:line="240" w:lineRule="exact"/>
              <w:rPr>
                <w:i/>
              </w:rPr>
            </w:pPr>
            <w:r w:rsidRPr="00FD29E2">
              <w:rPr>
                <w:i/>
              </w:rPr>
              <w:t>111,7</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Pr="00FD29E2" w:rsidRDefault="00B13423" w:rsidP="00DA07F7">
            <w:pPr>
              <w:pStyle w:val="aff1"/>
              <w:spacing w:before="40" w:line="240" w:lineRule="exact"/>
              <w:rPr>
                <w:i/>
              </w:rPr>
            </w:pPr>
            <w:r w:rsidRPr="00FD29E2">
              <w:rPr>
                <w:i/>
              </w:rPr>
              <w:t>104,5</w:t>
            </w:r>
          </w:p>
        </w:tc>
        <w:tc>
          <w:tcPr>
            <w:tcW w:w="1049" w:type="dxa"/>
            <w:tcBorders>
              <w:top w:val="dotted" w:sz="4" w:space="0" w:color="auto"/>
              <w:left w:val="nil"/>
              <w:bottom w:val="dotted" w:sz="4" w:space="0" w:color="auto"/>
            </w:tcBorders>
            <w:vAlign w:val="bottom"/>
          </w:tcPr>
          <w:p w:rsidR="00B13423" w:rsidRPr="00FD29E2" w:rsidRDefault="00B13423" w:rsidP="00DA07F7">
            <w:pPr>
              <w:pStyle w:val="aff1"/>
              <w:spacing w:before="40" w:line="240" w:lineRule="exact"/>
              <w:rPr>
                <w:i/>
              </w:rPr>
            </w:pPr>
            <w:r w:rsidRPr="00FD29E2">
              <w:rPr>
                <w:i/>
              </w:rPr>
              <w:t>100,5</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Pr="00FD29E2" w:rsidRDefault="00B13423" w:rsidP="00DA07F7">
            <w:pPr>
              <w:pStyle w:val="aff1"/>
              <w:spacing w:before="40" w:line="240" w:lineRule="exact"/>
              <w:rPr>
                <w:i/>
              </w:rPr>
            </w:pPr>
            <w:r w:rsidRPr="00FD29E2">
              <w:rPr>
                <w:i/>
              </w:rPr>
              <w:t>128,4</w:t>
            </w:r>
          </w:p>
        </w:tc>
      </w:tr>
      <w:tr w:rsidR="00B13423" w:rsidRPr="00E857C5" w:rsidTr="00DA07F7">
        <w:trPr>
          <w:trHeight w:val="262"/>
        </w:trPr>
        <w:tc>
          <w:tcPr>
            <w:tcW w:w="9214" w:type="dxa"/>
            <w:gridSpan w:val="8"/>
            <w:tcBorders>
              <w:top w:val="single" w:sz="6" w:space="0" w:color="auto"/>
              <w:left w:val="double" w:sz="6" w:space="0" w:color="auto"/>
              <w:bottom w:val="single" w:sz="4" w:space="0" w:color="auto"/>
              <w:right w:val="double" w:sz="6" w:space="0" w:color="auto"/>
            </w:tcBorders>
            <w:vAlign w:val="bottom"/>
          </w:tcPr>
          <w:p w:rsidR="00B13423" w:rsidRDefault="00B13423" w:rsidP="00DA07F7">
            <w:pPr>
              <w:pStyle w:val="aff1"/>
              <w:spacing w:before="40" w:line="240" w:lineRule="exact"/>
            </w:pPr>
            <w:r w:rsidRPr="00E857C5">
              <w:rPr>
                <w:b/>
              </w:rPr>
              <w:t>201</w:t>
            </w:r>
            <w:r>
              <w:rPr>
                <w:b/>
              </w:rPr>
              <w:t>9</w:t>
            </w:r>
            <w:r w:rsidRPr="00E857C5">
              <w:rPr>
                <w:b/>
              </w:rPr>
              <w:t xml:space="preserve"> год</w:t>
            </w:r>
          </w:p>
        </w:tc>
      </w:tr>
      <w:tr w:rsidR="00B13423" w:rsidRPr="00E857C5" w:rsidTr="00DA07F7">
        <w:trPr>
          <w:trHeight w:val="262"/>
        </w:trPr>
        <w:tc>
          <w:tcPr>
            <w:tcW w:w="1701" w:type="dxa"/>
            <w:tcBorders>
              <w:top w:val="single" w:sz="4" w:space="0" w:color="auto"/>
              <w:left w:val="double" w:sz="6" w:space="0" w:color="auto"/>
              <w:bottom w:val="dotted" w:sz="4" w:space="0" w:color="auto"/>
            </w:tcBorders>
            <w:vAlign w:val="bottom"/>
          </w:tcPr>
          <w:p w:rsidR="00B13423" w:rsidRPr="003C1624" w:rsidRDefault="00B13423" w:rsidP="00DA07F7">
            <w:pPr>
              <w:pStyle w:val="aff"/>
              <w:spacing w:before="4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B13423" w:rsidRPr="000F6064" w:rsidRDefault="00B13423" w:rsidP="00DA07F7">
            <w:pPr>
              <w:pStyle w:val="aff1"/>
              <w:spacing w:before="40" w:line="240" w:lineRule="exact"/>
            </w:pPr>
            <w:r w:rsidRPr="000F6064">
              <w:t>102,8</w:t>
            </w:r>
          </w:p>
        </w:tc>
        <w:tc>
          <w:tcPr>
            <w:tcW w:w="1098" w:type="dxa"/>
            <w:tcBorders>
              <w:top w:val="single" w:sz="4" w:space="0" w:color="auto"/>
              <w:left w:val="nil"/>
              <w:bottom w:val="dotted" w:sz="4" w:space="0" w:color="auto"/>
            </w:tcBorders>
            <w:vAlign w:val="bottom"/>
          </w:tcPr>
          <w:p w:rsidR="00B13423" w:rsidRPr="000F6064" w:rsidRDefault="00B13423" w:rsidP="00DA07F7">
            <w:pPr>
              <w:pStyle w:val="aff1"/>
              <w:spacing w:before="40" w:line="240" w:lineRule="exact"/>
            </w:pPr>
            <w:r w:rsidRPr="000F6064">
              <w:t>101,7</w:t>
            </w:r>
          </w:p>
        </w:tc>
        <w:tc>
          <w:tcPr>
            <w:tcW w:w="1099" w:type="dxa"/>
            <w:tcBorders>
              <w:top w:val="single" w:sz="4" w:space="0" w:color="auto"/>
              <w:left w:val="single" w:sz="6" w:space="0" w:color="auto"/>
              <w:bottom w:val="dotted" w:sz="4" w:space="0" w:color="auto"/>
              <w:right w:val="single" w:sz="6" w:space="0" w:color="auto"/>
            </w:tcBorders>
            <w:vAlign w:val="bottom"/>
          </w:tcPr>
          <w:p w:rsidR="00B13423" w:rsidRPr="000F6064" w:rsidRDefault="00B13423" w:rsidP="00DA07F7">
            <w:pPr>
              <w:pStyle w:val="aff1"/>
              <w:spacing w:before="40" w:line="240" w:lineRule="exact"/>
            </w:pPr>
            <w:r w:rsidRPr="000F6064">
              <w:t>108,3</w:t>
            </w:r>
          </w:p>
        </w:tc>
        <w:tc>
          <w:tcPr>
            <w:tcW w:w="938" w:type="dxa"/>
            <w:tcBorders>
              <w:top w:val="single" w:sz="4" w:space="0" w:color="auto"/>
              <w:left w:val="nil"/>
              <w:bottom w:val="dotted" w:sz="4" w:space="0" w:color="auto"/>
            </w:tcBorders>
            <w:vAlign w:val="bottom"/>
          </w:tcPr>
          <w:p w:rsidR="00B13423" w:rsidRPr="000F6064" w:rsidRDefault="00B13423" w:rsidP="00DA07F7">
            <w:pPr>
              <w:pStyle w:val="aff1"/>
              <w:spacing w:before="40" w:line="240" w:lineRule="exact"/>
            </w:pPr>
            <w:r w:rsidRPr="000F6064">
              <w:t>106,1</w:t>
            </w:r>
          </w:p>
        </w:tc>
        <w:tc>
          <w:tcPr>
            <w:tcW w:w="1098" w:type="dxa"/>
            <w:tcBorders>
              <w:top w:val="single" w:sz="4" w:space="0" w:color="auto"/>
              <w:left w:val="single" w:sz="6" w:space="0" w:color="auto"/>
              <w:bottom w:val="dotted" w:sz="4" w:space="0" w:color="auto"/>
              <w:right w:val="single" w:sz="6" w:space="0" w:color="auto"/>
            </w:tcBorders>
            <w:vAlign w:val="bottom"/>
          </w:tcPr>
          <w:p w:rsidR="00B13423" w:rsidRPr="000F6064" w:rsidRDefault="00B13423" w:rsidP="00DA07F7">
            <w:pPr>
              <w:pStyle w:val="aff1"/>
              <w:spacing w:before="40" w:line="240" w:lineRule="exact"/>
            </w:pPr>
            <w:r w:rsidRPr="000F6064">
              <w:t xml:space="preserve">101,5 </w:t>
            </w:r>
          </w:p>
        </w:tc>
        <w:tc>
          <w:tcPr>
            <w:tcW w:w="1049" w:type="dxa"/>
            <w:tcBorders>
              <w:top w:val="single" w:sz="4" w:space="0" w:color="auto"/>
              <w:left w:val="nil"/>
              <w:bottom w:val="dotted" w:sz="4" w:space="0" w:color="auto"/>
            </w:tcBorders>
            <w:vAlign w:val="bottom"/>
          </w:tcPr>
          <w:p w:rsidR="00B13423" w:rsidRPr="000F6064" w:rsidRDefault="00B13423" w:rsidP="00DA07F7">
            <w:pPr>
              <w:pStyle w:val="aff1"/>
              <w:spacing w:before="40" w:line="240" w:lineRule="exact"/>
            </w:pPr>
            <w:r w:rsidRPr="000F6064">
              <w:t>103</w:t>
            </w:r>
            <w:r>
              <w:t>,</w:t>
            </w:r>
            <w:r w:rsidRPr="000F6064">
              <w:t>8</w:t>
            </w:r>
          </w:p>
        </w:tc>
        <w:tc>
          <w:tcPr>
            <w:tcW w:w="978" w:type="dxa"/>
            <w:tcBorders>
              <w:top w:val="single" w:sz="4" w:space="0" w:color="auto"/>
              <w:left w:val="single" w:sz="6" w:space="0" w:color="auto"/>
              <w:bottom w:val="dotted" w:sz="4" w:space="0" w:color="auto"/>
              <w:right w:val="double" w:sz="6" w:space="0" w:color="auto"/>
            </w:tcBorders>
            <w:vAlign w:val="bottom"/>
          </w:tcPr>
          <w:p w:rsidR="00B13423" w:rsidRPr="000F6064" w:rsidRDefault="00B13423" w:rsidP="00DA07F7">
            <w:pPr>
              <w:pStyle w:val="aff1"/>
              <w:spacing w:before="40" w:line="240" w:lineRule="exact"/>
            </w:pPr>
            <w:r w:rsidRPr="000F6064">
              <w:t>103</w:t>
            </w:r>
            <w:r>
              <w:t>,</w:t>
            </w:r>
            <w:r w:rsidRPr="000F6064">
              <w:t>7</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Pr="003C1624" w:rsidRDefault="00B13423" w:rsidP="00DA07F7">
            <w:pPr>
              <w:pStyle w:val="aff"/>
              <w:spacing w:before="40" w:line="240" w:lineRule="exact"/>
              <w:ind w:left="57"/>
            </w:pPr>
            <w:r>
              <w:lastRenderedPageBreak/>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Pr="00F62167" w:rsidRDefault="00B13423" w:rsidP="00DA07F7">
            <w:pPr>
              <w:pStyle w:val="aff1"/>
              <w:spacing w:before="40" w:line="240" w:lineRule="exact"/>
            </w:pPr>
            <w:r>
              <w:t>100,5</w:t>
            </w:r>
          </w:p>
        </w:tc>
        <w:tc>
          <w:tcPr>
            <w:tcW w:w="1098" w:type="dxa"/>
            <w:tcBorders>
              <w:top w:val="dotted" w:sz="4" w:space="0" w:color="auto"/>
              <w:left w:val="nil"/>
              <w:bottom w:val="dotted" w:sz="4" w:space="0" w:color="auto"/>
            </w:tcBorders>
            <w:vAlign w:val="bottom"/>
          </w:tcPr>
          <w:p w:rsidR="00B13423" w:rsidRPr="00A12886" w:rsidRDefault="00B13423" w:rsidP="00DA07F7">
            <w:pPr>
              <w:pStyle w:val="aff1"/>
              <w:spacing w:before="40" w:line="240" w:lineRule="exact"/>
            </w:pPr>
            <w:r>
              <w:t>101,7</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Pr="00A12886" w:rsidRDefault="00B13423" w:rsidP="00DA07F7">
            <w:pPr>
              <w:pStyle w:val="aff1"/>
              <w:spacing w:before="40" w:line="240" w:lineRule="exact"/>
            </w:pPr>
            <w:r>
              <w:t>95,7</w:t>
            </w:r>
          </w:p>
        </w:tc>
        <w:tc>
          <w:tcPr>
            <w:tcW w:w="938" w:type="dxa"/>
            <w:tcBorders>
              <w:top w:val="dotted" w:sz="4" w:space="0" w:color="auto"/>
              <w:left w:val="nil"/>
              <w:bottom w:val="dotted" w:sz="4" w:space="0" w:color="auto"/>
            </w:tcBorders>
            <w:vAlign w:val="bottom"/>
          </w:tcPr>
          <w:p w:rsidR="00B13423" w:rsidRPr="00A12886" w:rsidRDefault="00B13423" w:rsidP="00DA07F7">
            <w:pPr>
              <w:pStyle w:val="aff1"/>
              <w:spacing w:before="40" w:line="240" w:lineRule="exact"/>
            </w:pPr>
            <w:r>
              <w:t>106,4</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Pr="00A12886" w:rsidRDefault="00B13423" w:rsidP="00DA07F7">
            <w:pPr>
              <w:pStyle w:val="aff1"/>
              <w:spacing w:before="40" w:line="240" w:lineRule="exact"/>
            </w:pPr>
            <w:r>
              <w:t>99,2</w:t>
            </w:r>
          </w:p>
        </w:tc>
        <w:tc>
          <w:tcPr>
            <w:tcW w:w="1049" w:type="dxa"/>
            <w:tcBorders>
              <w:top w:val="dotted" w:sz="4" w:space="0" w:color="auto"/>
              <w:left w:val="nil"/>
              <w:bottom w:val="dotted" w:sz="4" w:space="0" w:color="auto"/>
            </w:tcBorders>
            <w:vAlign w:val="bottom"/>
          </w:tcPr>
          <w:p w:rsidR="00B13423" w:rsidRPr="00A12886" w:rsidRDefault="00B13423" w:rsidP="00DA07F7">
            <w:pPr>
              <w:pStyle w:val="aff1"/>
              <w:spacing w:before="40" w:line="240" w:lineRule="exact"/>
            </w:pPr>
            <w:r>
              <w:t>102,0</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Pr="00A12886" w:rsidRDefault="00B13423" w:rsidP="00DA07F7">
            <w:pPr>
              <w:pStyle w:val="aff1"/>
              <w:spacing w:before="40" w:line="240" w:lineRule="exact"/>
            </w:pPr>
            <w:r>
              <w:t>98,2</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Pr="00D22BF0" w:rsidRDefault="00B13423" w:rsidP="00DA07F7">
            <w:pPr>
              <w:pStyle w:val="aff"/>
              <w:spacing w:before="4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101,2</w:t>
            </w:r>
          </w:p>
        </w:tc>
        <w:tc>
          <w:tcPr>
            <w:tcW w:w="109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103,1</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103,6</w:t>
            </w:r>
          </w:p>
        </w:tc>
        <w:tc>
          <w:tcPr>
            <w:tcW w:w="93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95,1</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102,6</w:t>
            </w:r>
          </w:p>
        </w:tc>
        <w:tc>
          <w:tcPr>
            <w:tcW w:w="1049"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99,9</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Default="00B13423" w:rsidP="00DA07F7">
            <w:pPr>
              <w:pStyle w:val="aff1"/>
              <w:spacing w:before="40" w:line="240" w:lineRule="exact"/>
            </w:pPr>
            <w:r>
              <w:t>101,9</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Pr="00DF6277" w:rsidRDefault="00B13423" w:rsidP="00DA07F7">
            <w:pPr>
              <w:pStyle w:val="aff"/>
              <w:spacing w:before="40" w:line="240" w:lineRule="exact"/>
              <w:ind w:left="57"/>
            </w:pPr>
            <w:r w:rsidRPr="00DF6277">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99,4</w:t>
            </w:r>
          </w:p>
        </w:tc>
        <w:tc>
          <w:tcPr>
            <w:tcW w:w="109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101,6</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98,8</w:t>
            </w:r>
          </w:p>
        </w:tc>
        <w:tc>
          <w:tcPr>
            <w:tcW w:w="93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89,1</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99,4</w:t>
            </w:r>
          </w:p>
        </w:tc>
        <w:tc>
          <w:tcPr>
            <w:tcW w:w="1049"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100,0</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Default="00B13423" w:rsidP="00DA07F7">
            <w:pPr>
              <w:pStyle w:val="aff1"/>
              <w:spacing w:before="40" w:line="240" w:lineRule="exact"/>
            </w:pPr>
            <w:r>
              <w:t>100,0</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Pr="00DF6277" w:rsidRDefault="00B13423" w:rsidP="00DA07F7">
            <w:pPr>
              <w:pStyle w:val="aff"/>
              <w:spacing w:before="40"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Pr="00255FC2" w:rsidRDefault="00B13423" w:rsidP="00DA07F7">
            <w:pPr>
              <w:pStyle w:val="aff1"/>
              <w:spacing w:before="40" w:line="240" w:lineRule="exact"/>
              <w:rPr>
                <w:lang w:val="en-US"/>
              </w:rPr>
            </w:pPr>
            <w:r>
              <w:rPr>
                <w:lang w:val="en-US"/>
              </w:rPr>
              <w:t>99,2</w:t>
            </w:r>
          </w:p>
        </w:tc>
        <w:tc>
          <w:tcPr>
            <w:tcW w:w="1098" w:type="dxa"/>
            <w:tcBorders>
              <w:top w:val="dotted" w:sz="4" w:space="0" w:color="auto"/>
              <w:left w:val="nil"/>
              <w:bottom w:val="dotted" w:sz="4" w:space="0" w:color="auto"/>
            </w:tcBorders>
            <w:vAlign w:val="bottom"/>
          </w:tcPr>
          <w:p w:rsidR="00B13423" w:rsidRPr="00D12C66" w:rsidRDefault="00B13423" w:rsidP="00DA07F7">
            <w:pPr>
              <w:pStyle w:val="aff1"/>
              <w:spacing w:before="40" w:line="240" w:lineRule="exact"/>
              <w:rPr>
                <w:lang w:val="en-US"/>
              </w:rPr>
            </w:pPr>
            <w:r>
              <w:rPr>
                <w:lang w:val="en-US"/>
              </w:rPr>
              <w:t>101,0</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Pr="00D12C66" w:rsidRDefault="00B13423" w:rsidP="00DA07F7">
            <w:pPr>
              <w:pStyle w:val="aff1"/>
              <w:spacing w:before="40" w:line="240" w:lineRule="exact"/>
              <w:rPr>
                <w:lang w:val="en-US"/>
              </w:rPr>
            </w:pPr>
            <w:r>
              <w:rPr>
                <w:lang w:val="en-US"/>
              </w:rPr>
              <w:t>100,0</w:t>
            </w:r>
          </w:p>
        </w:tc>
        <w:tc>
          <w:tcPr>
            <w:tcW w:w="938" w:type="dxa"/>
            <w:tcBorders>
              <w:top w:val="dotted" w:sz="4" w:space="0" w:color="auto"/>
              <w:left w:val="nil"/>
              <w:bottom w:val="dotted" w:sz="4" w:space="0" w:color="auto"/>
            </w:tcBorders>
            <w:vAlign w:val="bottom"/>
          </w:tcPr>
          <w:p w:rsidR="00B13423" w:rsidRPr="00D12C66" w:rsidRDefault="00B13423" w:rsidP="00DA07F7">
            <w:pPr>
              <w:pStyle w:val="aff1"/>
              <w:spacing w:before="40" w:line="240" w:lineRule="exact"/>
              <w:rPr>
                <w:lang w:val="en-US"/>
              </w:rPr>
            </w:pPr>
            <w:r>
              <w:rPr>
                <w:lang w:val="en-US"/>
              </w:rPr>
              <w:t>91,5</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Pr="00D12C66" w:rsidRDefault="00B13423" w:rsidP="00DA07F7">
            <w:pPr>
              <w:pStyle w:val="aff1"/>
              <w:spacing w:before="40" w:line="240" w:lineRule="exact"/>
              <w:rPr>
                <w:lang w:val="en-US"/>
              </w:rPr>
            </w:pPr>
            <w:r>
              <w:rPr>
                <w:lang w:val="en-US"/>
              </w:rPr>
              <w:t>100,2</w:t>
            </w:r>
          </w:p>
        </w:tc>
        <w:tc>
          <w:tcPr>
            <w:tcW w:w="1049" w:type="dxa"/>
            <w:tcBorders>
              <w:top w:val="dotted" w:sz="4" w:space="0" w:color="auto"/>
              <w:left w:val="nil"/>
              <w:bottom w:val="dotted" w:sz="4" w:space="0" w:color="auto"/>
            </w:tcBorders>
            <w:vAlign w:val="bottom"/>
          </w:tcPr>
          <w:p w:rsidR="00B13423" w:rsidRPr="00D12C66" w:rsidRDefault="00B13423" w:rsidP="00DA07F7">
            <w:pPr>
              <w:pStyle w:val="aff1"/>
              <w:spacing w:before="40" w:line="240" w:lineRule="exact"/>
              <w:rPr>
                <w:lang w:val="en-US"/>
              </w:rPr>
            </w:pPr>
            <w:r>
              <w:rPr>
                <w:lang w:val="en-US"/>
              </w:rPr>
              <w:t>98,9</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Pr="00D12C66" w:rsidRDefault="00B13423" w:rsidP="00DA07F7">
            <w:pPr>
              <w:pStyle w:val="aff1"/>
              <w:spacing w:before="40" w:line="240" w:lineRule="exact"/>
              <w:rPr>
                <w:lang w:val="en-US"/>
              </w:rPr>
            </w:pPr>
            <w:r>
              <w:rPr>
                <w:lang w:val="en-US"/>
              </w:rPr>
              <w:t>98,13</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Pr="00A520E7" w:rsidRDefault="00B13423" w:rsidP="00DA07F7">
            <w:pPr>
              <w:pStyle w:val="aff1"/>
              <w:spacing w:before="40" w:line="240" w:lineRule="exact"/>
            </w:pPr>
            <w:r>
              <w:t>96,5</w:t>
            </w:r>
          </w:p>
        </w:tc>
        <w:tc>
          <w:tcPr>
            <w:tcW w:w="1098" w:type="dxa"/>
            <w:tcBorders>
              <w:top w:val="dotted" w:sz="4" w:space="0" w:color="auto"/>
              <w:left w:val="nil"/>
              <w:bottom w:val="dotted" w:sz="4" w:space="0" w:color="auto"/>
            </w:tcBorders>
            <w:vAlign w:val="bottom"/>
          </w:tcPr>
          <w:p w:rsidR="00B13423" w:rsidRPr="00A520E7" w:rsidRDefault="00B13423" w:rsidP="00DA07F7">
            <w:pPr>
              <w:pStyle w:val="aff1"/>
              <w:spacing w:before="4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Pr="00A520E7" w:rsidRDefault="00B13423" w:rsidP="00DA07F7">
            <w:pPr>
              <w:pStyle w:val="aff1"/>
              <w:spacing w:before="40" w:line="240" w:lineRule="exact"/>
            </w:pPr>
            <w:r>
              <w:t>98,6</w:t>
            </w:r>
          </w:p>
        </w:tc>
        <w:tc>
          <w:tcPr>
            <w:tcW w:w="938" w:type="dxa"/>
            <w:tcBorders>
              <w:top w:val="dotted" w:sz="4" w:space="0" w:color="auto"/>
              <w:left w:val="nil"/>
              <w:bottom w:val="dotted" w:sz="4" w:space="0" w:color="auto"/>
            </w:tcBorders>
            <w:vAlign w:val="bottom"/>
          </w:tcPr>
          <w:p w:rsidR="00B13423" w:rsidRPr="00A520E7" w:rsidRDefault="00B13423" w:rsidP="00DA07F7">
            <w:pPr>
              <w:pStyle w:val="aff1"/>
              <w:spacing w:before="40" w:line="240" w:lineRule="exact"/>
            </w:pPr>
            <w:r>
              <w:t>78,3</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Pr="00A520E7" w:rsidRDefault="00B13423" w:rsidP="00DA07F7">
            <w:pPr>
              <w:pStyle w:val="aff1"/>
              <w:spacing w:before="40" w:line="240" w:lineRule="exact"/>
            </w:pPr>
            <w:r>
              <w:t>98,2</w:t>
            </w:r>
          </w:p>
        </w:tc>
        <w:tc>
          <w:tcPr>
            <w:tcW w:w="1049" w:type="dxa"/>
            <w:tcBorders>
              <w:top w:val="dotted" w:sz="4" w:space="0" w:color="auto"/>
              <w:left w:val="nil"/>
              <w:bottom w:val="dotted" w:sz="4" w:space="0" w:color="auto"/>
            </w:tcBorders>
            <w:vAlign w:val="bottom"/>
          </w:tcPr>
          <w:p w:rsidR="00B13423" w:rsidRPr="00A520E7" w:rsidRDefault="00B13423" w:rsidP="00DA07F7">
            <w:pPr>
              <w:pStyle w:val="aff1"/>
              <w:spacing w:before="40" w:line="240" w:lineRule="exact"/>
            </w:pPr>
            <w:r>
              <w:t>97,6</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Pr="00A520E7" w:rsidRDefault="00B13423" w:rsidP="00DA07F7">
            <w:pPr>
              <w:pStyle w:val="aff1"/>
              <w:spacing w:before="40" w:line="240" w:lineRule="exact"/>
            </w:pPr>
            <w:r>
              <w:t>92,3</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pPr>
            <w: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95,3</w:t>
            </w:r>
          </w:p>
        </w:tc>
        <w:tc>
          <w:tcPr>
            <w:tcW w:w="109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100,0</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100,0</w:t>
            </w:r>
          </w:p>
        </w:tc>
        <w:tc>
          <w:tcPr>
            <w:tcW w:w="93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81,6</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99,7</w:t>
            </w:r>
          </w:p>
        </w:tc>
        <w:tc>
          <w:tcPr>
            <w:tcW w:w="1049"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91,3</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Default="00B13423" w:rsidP="00DA07F7">
            <w:pPr>
              <w:pStyle w:val="aff1"/>
              <w:spacing w:before="40" w:line="240" w:lineRule="exact"/>
            </w:pPr>
            <w:r>
              <w:t>92,1</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pPr>
            <w: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101,0</w:t>
            </w:r>
          </w:p>
        </w:tc>
        <w:tc>
          <w:tcPr>
            <w:tcW w:w="109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105,2</w:t>
            </w:r>
          </w:p>
        </w:tc>
        <w:tc>
          <w:tcPr>
            <w:tcW w:w="93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68,9</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102,9</w:t>
            </w:r>
          </w:p>
        </w:tc>
        <w:tc>
          <w:tcPr>
            <w:tcW w:w="1049"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99,5</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Default="00B13423" w:rsidP="00DA07F7">
            <w:pPr>
              <w:pStyle w:val="aff1"/>
              <w:spacing w:before="40" w:line="240" w:lineRule="exact"/>
            </w:pPr>
            <w:r>
              <w:t>105,8</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pPr>
            <w: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101,1</w:t>
            </w:r>
          </w:p>
        </w:tc>
        <w:tc>
          <w:tcPr>
            <w:tcW w:w="109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99,4</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99,0</w:t>
            </w:r>
          </w:p>
        </w:tc>
        <w:tc>
          <w:tcPr>
            <w:tcW w:w="93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148,0</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99,0</w:t>
            </w:r>
          </w:p>
        </w:tc>
        <w:tc>
          <w:tcPr>
            <w:tcW w:w="1049"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101,1</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Default="00B13423" w:rsidP="00DA07F7">
            <w:pPr>
              <w:pStyle w:val="aff1"/>
              <w:spacing w:before="40" w:line="240" w:lineRule="exact"/>
            </w:pPr>
            <w:r>
              <w:t>101,5</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pPr>
            <w:r>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100,6</w:t>
            </w:r>
          </w:p>
        </w:tc>
        <w:tc>
          <w:tcPr>
            <w:tcW w:w="109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103,1</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74,9</w:t>
            </w:r>
          </w:p>
        </w:tc>
        <w:tc>
          <w:tcPr>
            <w:tcW w:w="93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88,9</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99,4</w:t>
            </w:r>
          </w:p>
        </w:tc>
        <w:tc>
          <w:tcPr>
            <w:tcW w:w="1049"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102,8</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Default="00B13423" w:rsidP="00DA07F7">
            <w:pPr>
              <w:pStyle w:val="aff1"/>
              <w:spacing w:before="40" w:line="240" w:lineRule="exact"/>
            </w:pPr>
            <w:r>
              <w:t>99,6</w:t>
            </w:r>
          </w:p>
        </w:tc>
      </w:tr>
      <w:tr w:rsidR="00B13423" w:rsidRPr="00E857C5" w:rsidTr="00DA07F7">
        <w:trPr>
          <w:trHeight w:val="262"/>
        </w:trPr>
        <w:tc>
          <w:tcPr>
            <w:tcW w:w="1701"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pPr>
            <w:r>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100,8</w:t>
            </w:r>
          </w:p>
        </w:tc>
        <w:tc>
          <w:tcPr>
            <w:tcW w:w="109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101,6</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125,4</w:t>
            </w:r>
          </w:p>
        </w:tc>
        <w:tc>
          <w:tcPr>
            <w:tcW w:w="938"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98,4</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pPr>
            <w:r>
              <w:t>98,5</w:t>
            </w:r>
          </w:p>
        </w:tc>
        <w:tc>
          <w:tcPr>
            <w:tcW w:w="1049" w:type="dxa"/>
            <w:tcBorders>
              <w:top w:val="dotted" w:sz="4" w:space="0" w:color="auto"/>
              <w:left w:val="nil"/>
              <w:bottom w:val="dotted" w:sz="4" w:space="0" w:color="auto"/>
            </w:tcBorders>
            <w:vAlign w:val="bottom"/>
          </w:tcPr>
          <w:p w:rsidR="00B13423" w:rsidRDefault="00B13423" w:rsidP="00DA07F7">
            <w:pPr>
              <w:pStyle w:val="aff1"/>
              <w:spacing w:before="40" w:line="240" w:lineRule="exact"/>
            </w:pPr>
            <w:r>
              <w:t>101,0</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Default="00B13423" w:rsidP="00DA07F7">
            <w:pPr>
              <w:pStyle w:val="aff1"/>
              <w:spacing w:before="40" w:line="240" w:lineRule="exact"/>
            </w:pPr>
            <w:r>
              <w:t>106,5</w:t>
            </w:r>
          </w:p>
        </w:tc>
      </w:tr>
      <w:tr w:rsidR="00B13423" w:rsidRPr="00FD29E2" w:rsidTr="00DA07F7">
        <w:trPr>
          <w:trHeight w:val="262"/>
        </w:trPr>
        <w:tc>
          <w:tcPr>
            <w:tcW w:w="1701" w:type="dxa"/>
            <w:tcBorders>
              <w:top w:val="dotted" w:sz="4" w:space="0" w:color="auto"/>
              <w:left w:val="double" w:sz="6" w:space="0" w:color="auto"/>
              <w:bottom w:val="dotted" w:sz="4" w:space="0" w:color="auto"/>
            </w:tcBorders>
            <w:vAlign w:val="bottom"/>
          </w:tcPr>
          <w:p w:rsidR="00B13423" w:rsidRPr="00FD29E2" w:rsidRDefault="00B13423" w:rsidP="00DA07F7">
            <w:pPr>
              <w:pStyle w:val="aff"/>
              <w:spacing w:before="40"/>
              <w:ind w:left="57"/>
              <w:rPr>
                <w:i/>
              </w:rPr>
            </w:pPr>
            <w:r w:rsidRPr="00FD29E2">
              <w:rPr>
                <w:i/>
              </w:rPr>
              <w:t xml:space="preserve">Ноябрь в % к </w:t>
            </w:r>
            <w:r w:rsidRPr="00FD29E2">
              <w:rPr>
                <w:i/>
              </w:rPr>
              <w:br/>
              <w:t>декабрю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B13423" w:rsidRPr="00FD29E2" w:rsidRDefault="00B13423" w:rsidP="00DA07F7">
            <w:pPr>
              <w:pStyle w:val="aff1"/>
              <w:spacing w:before="40" w:line="240" w:lineRule="exact"/>
              <w:rPr>
                <w:i/>
              </w:rPr>
            </w:pPr>
            <w:r w:rsidRPr="00FD29E2">
              <w:rPr>
                <w:i/>
              </w:rPr>
              <w:t>98,1</w:t>
            </w:r>
          </w:p>
        </w:tc>
        <w:tc>
          <w:tcPr>
            <w:tcW w:w="1098" w:type="dxa"/>
            <w:tcBorders>
              <w:top w:val="dotted" w:sz="4" w:space="0" w:color="auto"/>
              <w:left w:val="nil"/>
              <w:bottom w:val="dotted" w:sz="4" w:space="0" w:color="auto"/>
            </w:tcBorders>
            <w:vAlign w:val="bottom"/>
          </w:tcPr>
          <w:p w:rsidR="00B13423" w:rsidRPr="00FD29E2" w:rsidRDefault="00B13423" w:rsidP="00DA07F7">
            <w:pPr>
              <w:pStyle w:val="aff1"/>
              <w:spacing w:before="40" w:line="240" w:lineRule="exact"/>
              <w:rPr>
                <w:i/>
              </w:rPr>
            </w:pPr>
            <w:r w:rsidRPr="00FD29E2">
              <w:rPr>
                <w:i/>
              </w:rPr>
              <w:t>115,2</w:t>
            </w:r>
          </w:p>
        </w:tc>
        <w:tc>
          <w:tcPr>
            <w:tcW w:w="1099" w:type="dxa"/>
            <w:tcBorders>
              <w:top w:val="dotted" w:sz="4" w:space="0" w:color="auto"/>
              <w:left w:val="single" w:sz="6" w:space="0" w:color="auto"/>
              <w:bottom w:val="dotted" w:sz="4" w:space="0" w:color="auto"/>
              <w:right w:val="single" w:sz="6" w:space="0" w:color="auto"/>
            </w:tcBorders>
            <w:vAlign w:val="bottom"/>
          </w:tcPr>
          <w:p w:rsidR="00B13423" w:rsidRPr="00FD29E2" w:rsidRDefault="00B13423" w:rsidP="00DA07F7">
            <w:pPr>
              <w:pStyle w:val="aff1"/>
              <w:spacing w:before="40" w:line="240" w:lineRule="exact"/>
              <w:rPr>
                <w:i/>
              </w:rPr>
            </w:pPr>
            <w:r w:rsidRPr="00FD29E2">
              <w:rPr>
                <w:i/>
              </w:rPr>
              <w:t>102,3</w:t>
            </w:r>
          </w:p>
        </w:tc>
        <w:tc>
          <w:tcPr>
            <w:tcW w:w="938" w:type="dxa"/>
            <w:tcBorders>
              <w:top w:val="dotted" w:sz="4" w:space="0" w:color="auto"/>
              <w:left w:val="nil"/>
              <w:bottom w:val="dotted" w:sz="4" w:space="0" w:color="auto"/>
            </w:tcBorders>
            <w:vAlign w:val="bottom"/>
          </w:tcPr>
          <w:p w:rsidR="00B13423" w:rsidRPr="00FD29E2" w:rsidRDefault="00B13423" w:rsidP="00DA07F7">
            <w:pPr>
              <w:pStyle w:val="aff1"/>
              <w:spacing w:before="40" w:line="240" w:lineRule="exact"/>
              <w:rPr>
                <w:i/>
              </w:rPr>
            </w:pPr>
            <w:r w:rsidRPr="00FD29E2">
              <w:rPr>
                <w:i/>
              </w:rPr>
              <w:t>49,9</w:t>
            </w:r>
          </w:p>
        </w:tc>
        <w:tc>
          <w:tcPr>
            <w:tcW w:w="1098" w:type="dxa"/>
            <w:tcBorders>
              <w:top w:val="dotted" w:sz="4" w:space="0" w:color="auto"/>
              <w:left w:val="single" w:sz="6" w:space="0" w:color="auto"/>
              <w:bottom w:val="dotted" w:sz="4" w:space="0" w:color="auto"/>
              <w:right w:val="single" w:sz="6" w:space="0" w:color="auto"/>
            </w:tcBorders>
            <w:vAlign w:val="bottom"/>
          </w:tcPr>
          <w:p w:rsidR="00B13423" w:rsidRPr="00FD29E2" w:rsidRDefault="00B13423" w:rsidP="00DA07F7">
            <w:pPr>
              <w:pStyle w:val="aff1"/>
              <w:spacing w:before="40" w:line="240" w:lineRule="exact"/>
              <w:rPr>
                <w:i/>
              </w:rPr>
            </w:pPr>
            <w:r w:rsidRPr="00FD29E2">
              <w:rPr>
                <w:i/>
              </w:rPr>
              <w:t>100,6</w:t>
            </w:r>
          </w:p>
        </w:tc>
        <w:tc>
          <w:tcPr>
            <w:tcW w:w="1049" w:type="dxa"/>
            <w:tcBorders>
              <w:top w:val="dotted" w:sz="4" w:space="0" w:color="auto"/>
              <w:left w:val="nil"/>
              <w:bottom w:val="dotted" w:sz="4" w:space="0" w:color="auto"/>
            </w:tcBorders>
            <w:vAlign w:val="bottom"/>
          </w:tcPr>
          <w:p w:rsidR="00B13423" w:rsidRPr="00FD29E2" w:rsidRDefault="00B13423" w:rsidP="00DA07F7">
            <w:pPr>
              <w:pStyle w:val="aff1"/>
              <w:spacing w:before="40" w:line="240" w:lineRule="exact"/>
              <w:rPr>
                <w:i/>
              </w:rPr>
            </w:pPr>
            <w:r w:rsidRPr="00FD29E2">
              <w:rPr>
                <w:i/>
              </w:rPr>
              <w:t>97,5</w:t>
            </w:r>
          </w:p>
        </w:tc>
        <w:tc>
          <w:tcPr>
            <w:tcW w:w="978" w:type="dxa"/>
            <w:tcBorders>
              <w:top w:val="dotted" w:sz="4" w:space="0" w:color="auto"/>
              <w:left w:val="single" w:sz="6" w:space="0" w:color="auto"/>
              <w:bottom w:val="dotted" w:sz="4" w:space="0" w:color="auto"/>
              <w:right w:val="double" w:sz="6" w:space="0" w:color="auto"/>
            </w:tcBorders>
            <w:vAlign w:val="bottom"/>
          </w:tcPr>
          <w:p w:rsidR="00B13423" w:rsidRPr="00FD29E2" w:rsidRDefault="00B13423" w:rsidP="00DA07F7">
            <w:pPr>
              <w:pStyle w:val="aff1"/>
              <w:spacing w:before="40" w:line="240" w:lineRule="exact"/>
              <w:rPr>
                <w:i/>
              </w:rPr>
            </w:pPr>
            <w:r w:rsidRPr="00FD29E2">
              <w:rPr>
                <w:i/>
              </w:rPr>
              <w:t>98,7</w:t>
            </w:r>
          </w:p>
        </w:tc>
      </w:tr>
      <w:tr w:rsidR="00B13423" w:rsidRPr="00FD29E2" w:rsidTr="00DA07F7">
        <w:trPr>
          <w:trHeight w:val="461"/>
        </w:trPr>
        <w:tc>
          <w:tcPr>
            <w:tcW w:w="1701" w:type="dxa"/>
            <w:tcBorders>
              <w:top w:val="dotted" w:sz="4" w:space="0" w:color="auto"/>
              <w:left w:val="double" w:sz="6" w:space="0" w:color="auto"/>
              <w:bottom w:val="double" w:sz="6" w:space="0" w:color="auto"/>
            </w:tcBorders>
            <w:vAlign w:val="bottom"/>
          </w:tcPr>
          <w:p w:rsidR="00B13423" w:rsidRPr="00FD29E2" w:rsidRDefault="00B13423" w:rsidP="00DA07F7">
            <w:pPr>
              <w:pStyle w:val="aff"/>
              <w:spacing w:before="40"/>
              <w:ind w:left="57"/>
              <w:rPr>
                <w:i/>
                <w:u w:val="single"/>
              </w:rPr>
            </w:pPr>
            <w:r w:rsidRPr="00FD29E2">
              <w:rPr>
                <w:i/>
                <w:u w:val="single"/>
              </w:rPr>
              <w:t>Справочно:</w:t>
            </w:r>
            <w:r w:rsidRPr="00DA07F7">
              <w:rPr>
                <w:i/>
              </w:rPr>
              <w:t xml:space="preserve"> </w:t>
            </w:r>
            <w:r w:rsidR="00DA07F7">
              <w:rPr>
                <w:i/>
              </w:rPr>
              <w:br/>
              <w:t>н</w:t>
            </w:r>
            <w:r w:rsidRPr="00FD29E2">
              <w:rPr>
                <w:i/>
              </w:rPr>
              <w:t>оябрь 2018г. к декабрю 2017г.</w:t>
            </w:r>
          </w:p>
        </w:tc>
        <w:tc>
          <w:tcPr>
            <w:tcW w:w="1253" w:type="dxa"/>
            <w:tcBorders>
              <w:top w:val="dotted" w:sz="4" w:space="0" w:color="auto"/>
              <w:left w:val="single" w:sz="6" w:space="0" w:color="auto"/>
              <w:bottom w:val="double" w:sz="6" w:space="0" w:color="auto"/>
              <w:right w:val="single" w:sz="6" w:space="0" w:color="auto"/>
            </w:tcBorders>
            <w:vAlign w:val="bottom"/>
          </w:tcPr>
          <w:p w:rsidR="00B13423" w:rsidRPr="00FD29E2" w:rsidRDefault="00B13423" w:rsidP="00DA07F7">
            <w:pPr>
              <w:pStyle w:val="aff1"/>
              <w:spacing w:before="40" w:line="240" w:lineRule="exact"/>
              <w:rPr>
                <w:i/>
              </w:rPr>
            </w:pPr>
            <w:r w:rsidRPr="00FD29E2">
              <w:rPr>
                <w:i/>
              </w:rPr>
              <w:t>101,4</w:t>
            </w:r>
          </w:p>
        </w:tc>
        <w:tc>
          <w:tcPr>
            <w:tcW w:w="1098" w:type="dxa"/>
            <w:tcBorders>
              <w:top w:val="dotted" w:sz="4" w:space="0" w:color="auto"/>
              <w:left w:val="nil"/>
              <w:bottom w:val="double" w:sz="6" w:space="0" w:color="auto"/>
            </w:tcBorders>
            <w:vAlign w:val="bottom"/>
          </w:tcPr>
          <w:p w:rsidR="00B13423" w:rsidRPr="00FD29E2" w:rsidRDefault="00B13423" w:rsidP="00DA07F7">
            <w:pPr>
              <w:pStyle w:val="aff1"/>
              <w:spacing w:before="40" w:line="240" w:lineRule="exact"/>
              <w:rPr>
                <w:i/>
              </w:rPr>
            </w:pPr>
            <w:r w:rsidRPr="00FD29E2">
              <w:rPr>
                <w:i/>
              </w:rPr>
              <w:t>104,9</w:t>
            </w:r>
          </w:p>
        </w:tc>
        <w:tc>
          <w:tcPr>
            <w:tcW w:w="1099" w:type="dxa"/>
            <w:tcBorders>
              <w:top w:val="dotted" w:sz="4" w:space="0" w:color="auto"/>
              <w:left w:val="single" w:sz="6" w:space="0" w:color="auto"/>
              <w:bottom w:val="double" w:sz="6" w:space="0" w:color="auto"/>
              <w:right w:val="single" w:sz="6" w:space="0" w:color="auto"/>
            </w:tcBorders>
            <w:vAlign w:val="bottom"/>
          </w:tcPr>
          <w:p w:rsidR="00B13423" w:rsidRPr="00FD29E2" w:rsidRDefault="00B13423" w:rsidP="00DA07F7">
            <w:pPr>
              <w:pStyle w:val="aff1"/>
              <w:spacing w:before="40" w:line="240" w:lineRule="exact"/>
              <w:rPr>
                <w:i/>
              </w:rPr>
            </w:pPr>
            <w:r w:rsidRPr="00FD29E2">
              <w:rPr>
                <w:i/>
              </w:rPr>
              <w:t>75,9</w:t>
            </w:r>
          </w:p>
        </w:tc>
        <w:tc>
          <w:tcPr>
            <w:tcW w:w="938" w:type="dxa"/>
            <w:tcBorders>
              <w:top w:val="dotted" w:sz="4" w:space="0" w:color="auto"/>
              <w:left w:val="nil"/>
              <w:bottom w:val="double" w:sz="6" w:space="0" w:color="auto"/>
            </w:tcBorders>
            <w:vAlign w:val="bottom"/>
          </w:tcPr>
          <w:p w:rsidR="00B13423" w:rsidRPr="00FD29E2" w:rsidRDefault="00B13423" w:rsidP="00DA07F7">
            <w:pPr>
              <w:pStyle w:val="aff1"/>
              <w:spacing w:before="40" w:line="240" w:lineRule="exact"/>
              <w:rPr>
                <w:i/>
              </w:rPr>
            </w:pPr>
            <w:r w:rsidRPr="00FD29E2">
              <w:rPr>
                <w:i/>
              </w:rPr>
              <w:t>87,6</w:t>
            </w:r>
          </w:p>
        </w:tc>
        <w:tc>
          <w:tcPr>
            <w:tcW w:w="1098" w:type="dxa"/>
            <w:tcBorders>
              <w:top w:val="dotted" w:sz="4" w:space="0" w:color="auto"/>
              <w:left w:val="single" w:sz="6" w:space="0" w:color="auto"/>
              <w:bottom w:val="double" w:sz="6" w:space="0" w:color="auto"/>
              <w:right w:val="single" w:sz="6" w:space="0" w:color="auto"/>
            </w:tcBorders>
            <w:vAlign w:val="bottom"/>
          </w:tcPr>
          <w:p w:rsidR="00B13423" w:rsidRPr="00FD29E2" w:rsidRDefault="00B13423" w:rsidP="00DA07F7">
            <w:pPr>
              <w:pStyle w:val="aff1"/>
              <w:spacing w:before="40" w:line="240" w:lineRule="exact"/>
              <w:rPr>
                <w:i/>
              </w:rPr>
            </w:pPr>
            <w:r w:rsidRPr="00FD29E2">
              <w:rPr>
                <w:i/>
              </w:rPr>
              <w:t>103,6</w:t>
            </w:r>
          </w:p>
        </w:tc>
        <w:tc>
          <w:tcPr>
            <w:tcW w:w="1049" w:type="dxa"/>
            <w:tcBorders>
              <w:top w:val="dotted" w:sz="4" w:space="0" w:color="auto"/>
              <w:left w:val="nil"/>
              <w:bottom w:val="double" w:sz="6" w:space="0" w:color="auto"/>
            </w:tcBorders>
            <w:vAlign w:val="bottom"/>
          </w:tcPr>
          <w:p w:rsidR="00B13423" w:rsidRPr="00FD29E2" w:rsidRDefault="00B13423" w:rsidP="00DA07F7">
            <w:pPr>
              <w:pStyle w:val="aff1"/>
              <w:spacing w:before="40" w:line="240" w:lineRule="exact"/>
              <w:rPr>
                <w:i/>
              </w:rPr>
            </w:pPr>
            <w:r w:rsidRPr="00FD29E2">
              <w:rPr>
                <w:i/>
              </w:rPr>
              <w:t>92,7</w:t>
            </w:r>
          </w:p>
        </w:tc>
        <w:tc>
          <w:tcPr>
            <w:tcW w:w="978" w:type="dxa"/>
            <w:tcBorders>
              <w:top w:val="dotted" w:sz="4" w:space="0" w:color="auto"/>
              <w:left w:val="single" w:sz="6" w:space="0" w:color="auto"/>
              <w:bottom w:val="double" w:sz="6" w:space="0" w:color="auto"/>
              <w:right w:val="double" w:sz="6" w:space="0" w:color="auto"/>
            </w:tcBorders>
            <w:vAlign w:val="bottom"/>
          </w:tcPr>
          <w:p w:rsidR="00B13423" w:rsidRPr="00FD29E2" w:rsidRDefault="00B13423" w:rsidP="00DA07F7">
            <w:pPr>
              <w:pStyle w:val="aff1"/>
              <w:spacing w:before="40" w:line="240" w:lineRule="exact"/>
              <w:rPr>
                <w:i/>
              </w:rPr>
            </w:pPr>
            <w:r w:rsidRPr="00FD29E2">
              <w:rPr>
                <w:i/>
              </w:rPr>
              <w:t>116,1</w:t>
            </w:r>
          </w:p>
        </w:tc>
      </w:tr>
    </w:tbl>
    <w:p w:rsidR="00B13423" w:rsidRPr="00E857C5" w:rsidRDefault="00B13423" w:rsidP="00B13423">
      <w:pPr>
        <w:pStyle w:val="-"/>
        <w:spacing w:before="240" w:after="120"/>
        <w:rPr>
          <w:sz w:val="4"/>
          <w:szCs w:val="4"/>
        </w:rPr>
      </w:pPr>
      <w:r w:rsidRPr="00866032">
        <w:rPr>
          <w:noProof/>
        </w:rPr>
        <w:drawing>
          <wp:inline distT="0" distB="0" distL="0" distR="0" wp14:anchorId="392418ED" wp14:editId="38DD1EEE">
            <wp:extent cx="5849815" cy="3048000"/>
            <wp:effectExtent l="19050" t="19050" r="0" b="0"/>
            <wp:docPr id="6"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13423" w:rsidRPr="00E857C5" w:rsidRDefault="00B13423" w:rsidP="00DA07F7">
      <w:pPr>
        <w:spacing w:before="240" w:line="240" w:lineRule="exact"/>
        <w:ind w:firstLine="0"/>
        <w:jc w:val="center"/>
        <w:rPr>
          <w:rFonts w:cs="Arial"/>
          <w:spacing w:val="20"/>
        </w:rPr>
      </w:pPr>
      <w:r w:rsidRPr="00493FE7">
        <w:rPr>
          <w:rFonts w:cs="Arial"/>
          <w:b/>
        </w:rPr>
        <w:t>Индексы цен приобретения отдельных видов зерна</w:t>
      </w:r>
      <w:r w:rsidRPr="00E857C5">
        <w:rPr>
          <w:rFonts w:cs="Arial"/>
          <w:b/>
        </w:rPr>
        <w:br/>
      </w:r>
      <w:r w:rsidRPr="00E857C5">
        <w:rPr>
          <w:rFonts w:cs="Arial"/>
          <w:spacing w:val="20"/>
        </w:rPr>
        <w:t>(на конец периода, в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277"/>
        <w:gridCol w:w="1843"/>
        <w:gridCol w:w="1843"/>
        <w:gridCol w:w="1843"/>
      </w:tblGrid>
      <w:tr w:rsidR="00B13423" w:rsidRPr="00A07F65" w:rsidTr="00B13423">
        <w:trPr>
          <w:tblHeader/>
        </w:trPr>
        <w:tc>
          <w:tcPr>
            <w:tcW w:w="2550" w:type="dxa"/>
            <w:vMerge w:val="restart"/>
            <w:tcBorders>
              <w:top w:val="double" w:sz="6" w:space="0" w:color="auto"/>
              <w:left w:val="double" w:sz="6" w:space="0" w:color="auto"/>
            </w:tcBorders>
          </w:tcPr>
          <w:p w:rsidR="00B13423" w:rsidRPr="00A07F65" w:rsidRDefault="00B13423" w:rsidP="00DA07F7">
            <w:pPr>
              <w:pStyle w:val="aff"/>
              <w:spacing w:before="60"/>
              <w:ind w:left="284" w:hanging="199"/>
              <w:rPr>
                <w:rFonts w:cs="Arial"/>
              </w:rPr>
            </w:pPr>
          </w:p>
        </w:tc>
        <w:tc>
          <w:tcPr>
            <w:tcW w:w="1277" w:type="dxa"/>
            <w:vMerge w:val="restart"/>
            <w:tcBorders>
              <w:top w:val="double" w:sz="6" w:space="0" w:color="auto"/>
              <w:left w:val="single" w:sz="6" w:space="0" w:color="auto"/>
              <w:right w:val="single" w:sz="6" w:space="0" w:color="auto"/>
            </w:tcBorders>
          </w:tcPr>
          <w:p w:rsidR="00B13423" w:rsidRPr="00A07F65" w:rsidRDefault="00B13423" w:rsidP="00DA07F7">
            <w:pPr>
              <w:spacing w:before="60" w:line="240" w:lineRule="exact"/>
              <w:ind w:firstLine="0"/>
              <w:jc w:val="center"/>
              <w:rPr>
                <w:rFonts w:cs="Arial"/>
                <w:i/>
                <w:sz w:val="20"/>
              </w:rPr>
            </w:pPr>
            <w:r w:rsidRPr="00A07F65">
              <w:rPr>
                <w:rFonts w:cs="Arial"/>
                <w:i/>
                <w:sz w:val="20"/>
              </w:rPr>
              <w:t xml:space="preserve">Зерновые </w:t>
            </w:r>
            <w:r w:rsidRPr="00A07F65">
              <w:rPr>
                <w:rFonts w:cs="Arial"/>
                <w:i/>
                <w:sz w:val="20"/>
              </w:rPr>
              <w:br/>
              <w:t>культуры –</w:t>
            </w:r>
            <w:r w:rsidRPr="00A07F65">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rsidR="00B13423" w:rsidRPr="00A07F65" w:rsidRDefault="00B13423" w:rsidP="00DA07F7">
            <w:pPr>
              <w:spacing w:before="60" w:line="240" w:lineRule="exact"/>
              <w:ind w:firstLine="0"/>
              <w:jc w:val="center"/>
              <w:rPr>
                <w:rFonts w:cs="Arial"/>
                <w:i/>
                <w:sz w:val="20"/>
              </w:rPr>
            </w:pPr>
            <w:r>
              <w:rPr>
                <w:rFonts w:cs="Arial"/>
                <w:i/>
                <w:sz w:val="20"/>
              </w:rPr>
              <w:t>из них</w:t>
            </w:r>
            <w:r w:rsidRPr="00A07F65">
              <w:rPr>
                <w:rFonts w:cs="Arial"/>
                <w:i/>
                <w:sz w:val="20"/>
              </w:rPr>
              <w:t>:</w:t>
            </w:r>
          </w:p>
        </w:tc>
      </w:tr>
      <w:tr w:rsidR="00B13423" w:rsidRPr="00A07F65" w:rsidTr="00B13423">
        <w:trPr>
          <w:trHeight w:val="412"/>
          <w:tblHeader/>
        </w:trPr>
        <w:tc>
          <w:tcPr>
            <w:tcW w:w="2550" w:type="dxa"/>
            <w:vMerge/>
            <w:tcBorders>
              <w:left w:val="double" w:sz="6" w:space="0" w:color="auto"/>
              <w:bottom w:val="single" w:sz="6" w:space="0" w:color="auto"/>
            </w:tcBorders>
          </w:tcPr>
          <w:p w:rsidR="00B13423" w:rsidRPr="00A07F65" w:rsidRDefault="00B13423" w:rsidP="00DA07F7">
            <w:pPr>
              <w:pStyle w:val="aff"/>
              <w:spacing w:before="60"/>
              <w:rPr>
                <w:rFonts w:cs="Arial"/>
              </w:rPr>
            </w:pPr>
          </w:p>
        </w:tc>
        <w:tc>
          <w:tcPr>
            <w:tcW w:w="1277" w:type="dxa"/>
            <w:vMerge/>
            <w:tcBorders>
              <w:left w:val="single" w:sz="6" w:space="0" w:color="auto"/>
              <w:bottom w:val="single" w:sz="6" w:space="0" w:color="auto"/>
              <w:right w:val="single" w:sz="6" w:space="0" w:color="auto"/>
            </w:tcBorders>
          </w:tcPr>
          <w:p w:rsidR="00B13423" w:rsidRPr="00A07F65" w:rsidRDefault="00B13423" w:rsidP="00DA07F7">
            <w:pPr>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rsidR="00B13423" w:rsidRPr="00A07F65" w:rsidRDefault="00B13423" w:rsidP="00DA07F7">
            <w:pPr>
              <w:spacing w:before="60" w:line="240" w:lineRule="exact"/>
              <w:ind w:firstLine="0"/>
              <w:jc w:val="center"/>
              <w:rPr>
                <w:rFonts w:cs="Arial"/>
                <w:i/>
                <w:sz w:val="20"/>
              </w:rPr>
            </w:pPr>
            <w:r w:rsidRPr="00A07F65">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rsidR="00B13423" w:rsidRPr="00A07F65" w:rsidRDefault="00B13423" w:rsidP="00DA07F7">
            <w:pPr>
              <w:spacing w:before="60" w:line="240" w:lineRule="exact"/>
              <w:ind w:firstLine="0"/>
              <w:jc w:val="center"/>
              <w:rPr>
                <w:rFonts w:cs="Arial"/>
                <w:i/>
                <w:sz w:val="20"/>
              </w:rPr>
            </w:pPr>
            <w:r w:rsidRPr="00A07F65">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rsidR="00B13423" w:rsidRPr="00A07F65" w:rsidRDefault="00B13423" w:rsidP="00DA07F7">
            <w:pPr>
              <w:spacing w:before="60" w:line="240" w:lineRule="exact"/>
              <w:ind w:firstLine="0"/>
              <w:jc w:val="center"/>
              <w:rPr>
                <w:rFonts w:cs="Arial"/>
                <w:i/>
                <w:sz w:val="20"/>
              </w:rPr>
            </w:pPr>
            <w:r w:rsidRPr="00A07F65">
              <w:rPr>
                <w:rFonts w:cs="Arial"/>
                <w:i/>
                <w:sz w:val="20"/>
              </w:rPr>
              <w:t>овес</w:t>
            </w:r>
          </w:p>
        </w:tc>
      </w:tr>
      <w:tr w:rsidR="00B13423" w:rsidRPr="00A07F65" w:rsidTr="00DA07F7">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B13423" w:rsidRPr="00A07F65" w:rsidRDefault="00B13423" w:rsidP="00DA07F7">
            <w:pPr>
              <w:pStyle w:val="aff1"/>
              <w:spacing w:before="40" w:line="240" w:lineRule="exact"/>
              <w:rPr>
                <w:rFonts w:cs="Arial"/>
              </w:rPr>
            </w:pPr>
            <w:r w:rsidRPr="00A07F65">
              <w:rPr>
                <w:rFonts w:cs="Arial"/>
                <w:b/>
              </w:rPr>
              <w:t>201</w:t>
            </w:r>
            <w:r>
              <w:rPr>
                <w:rFonts w:cs="Arial"/>
                <w:b/>
                <w:lang w:val="en-US"/>
              </w:rPr>
              <w:t>8</w:t>
            </w:r>
            <w:r w:rsidRPr="00A07F65">
              <w:rPr>
                <w:rFonts w:cs="Arial"/>
                <w:b/>
              </w:rPr>
              <w:t xml:space="preserve"> год</w:t>
            </w:r>
          </w:p>
        </w:tc>
      </w:tr>
      <w:tr w:rsidR="00B13423" w:rsidRPr="00A07F65" w:rsidTr="00DA07F7">
        <w:trPr>
          <w:trHeight w:val="20"/>
        </w:trPr>
        <w:tc>
          <w:tcPr>
            <w:tcW w:w="2550" w:type="dxa"/>
            <w:tcBorders>
              <w:top w:val="dotted" w:sz="4" w:space="0" w:color="auto"/>
              <w:left w:val="double" w:sz="6" w:space="0" w:color="auto"/>
              <w:bottom w:val="dotted" w:sz="4" w:space="0" w:color="auto"/>
            </w:tcBorders>
            <w:vAlign w:val="bottom"/>
          </w:tcPr>
          <w:p w:rsidR="00B13423" w:rsidRPr="00A07F65" w:rsidRDefault="00B13423" w:rsidP="00DA07F7">
            <w:pPr>
              <w:pStyle w:val="aff"/>
              <w:spacing w:before="40" w:line="240" w:lineRule="exact"/>
              <w:ind w:left="57"/>
              <w:rPr>
                <w:rFonts w:cs="Arial"/>
                <w:i/>
              </w:rPr>
            </w:pPr>
            <w:r w:rsidRPr="00A07F65">
              <w:rPr>
                <w:rFonts w:cs="Arial"/>
              </w:rPr>
              <w:t>Январь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7A4872" w:rsidRDefault="00B13423" w:rsidP="00DA07F7">
            <w:pPr>
              <w:pStyle w:val="aff1"/>
              <w:spacing w:before="40" w:line="240" w:lineRule="exact"/>
              <w:rPr>
                <w:rFonts w:cs="Arial"/>
                <w:lang w:val="en-US"/>
              </w:rPr>
            </w:pPr>
            <w:r>
              <w:rPr>
                <w:rFonts w:cs="Arial"/>
                <w:lang w:val="en-US"/>
              </w:rPr>
              <w:t>97</w:t>
            </w:r>
            <w:r>
              <w:rPr>
                <w:rFonts w:cs="Arial"/>
              </w:rPr>
              <w:t>,4</w:t>
            </w:r>
          </w:p>
        </w:tc>
        <w:tc>
          <w:tcPr>
            <w:tcW w:w="1843" w:type="dxa"/>
            <w:tcBorders>
              <w:top w:val="dotted" w:sz="4" w:space="0" w:color="auto"/>
              <w:left w:val="nil"/>
              <w:bottom w:val="dotted" w:sz="4" w:space="0" w:color="auto"/>
            </w:tcBorders>
            <w:vAlign w:val="bottom"/>
          </w:tcPr>
          <w:p w:rsidR="00B13423" w:rsidRPr="007A4872" w:rsidRDefault="00B13423" w:rsidP="00DA07F7">
            <w:pPr>
              <w:pStyle w:val="aff1"/>
              <w:spacing w:before="40" w:line="240" w:lineRule="exact"/>
              <w:rPr>
                <w:rFonts w:cs="Arial"/>
                <w:lang w:val="en-US"/>
              </w:rPr>
            </w:pPr>
            <w:r>
              <w:rPr>
                <w:rFonts w:cs="Arial"/>
                <w:lang w:val="en-US"/>
              </w:rPr>
              <w:t>97,1</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Pr="007A4872" w:rsidRDefault="00B13423" w:rsidP="00DA07F7">
            <w:pPr>
              <w:pStyle w:val="aff1"/>
              <w:spacing w:before="40" w:line="240" w:lineRule="exact"/>
              <w:rPr>
                <w:rFonts w:cs="Arial"/>
                <w:lang w:val="en-US"/>
              </w:rPr>
            </w:pPr>
            <w:r>
              <w:rPr>
                <w:rFonts w:cs="Arial"/>
                <w:lang w:val="en-US"/>
              </w:rPr>
              <w:t>103,0</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Pr="007A4872" w:rsidRDefault="00B13423" w:rsidP="00DA07F7">
            <w:pPr>
              <w:pStyle w:val="aff1"/>
              <w:spacing w:before="40" w:line="240" w:lineRule="exact"/>
              <w:rPr>
                <w:rFonts w:cs="Arial"/>
                <w:lang w:val="en-US"/>
              </w:rPr>
            </w:pPr>
            <w:r>
              <w:rPr>
                <w:rFonts w:cs="Arial"/>
                <w:lang w:val="en-US"/>
              </w:rPr>
              <w:t>82,5</w:t>
            </w:r>
          </w:p>
        </w:tc>
      </w:tr>
      <w:tr w:rsidR="00B13423" w:rsidRPr="00A07F65" w:rsidTr="00DA07F7">
        <w:trPr>
          <w:trHeight w:val="20"/>
        </w:trPr>
        <w:tc>
          <w:tcPr>
            <w:tcW w:w="2550" w:type="dxa"/>
            <w:tcBorders>
              <w:top w:val="dotted" w:sz="4" w:space="0" w:color="auto"/>
              <w:left w:val="double" w:sz="6" w:space="0" w:color="auto"/>
              <w:bottom w:val="dotted" w:sz="4" w:space="0" w:color="auto"/>
            </w:tcBorders>
            <w:vAlign w:val="bottom"/>
          </w:tcPr>
          <w:p w:rsidR="00B13423" w:rsidRPr="00A07F65" w:rsidRDefault="00B13423" w:rsidP="00DA07F7">
            <w:pPr>
              <w:pStyle w:val="aff"/>
              <w:spacing w:before="40" w:line="240" w:lineRule="exact"/>
              <w:ind w:left="57"/>
              <w:rPr>
                <w:rFonts w:cs="Arial"/>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B61ED6" w:rsidRDefault="00B13423" w:rsidP="00DA07F7">
            <w:pPr>
              <w:pStyle w:val="aff1"/>
              <w:spacing w:before="40" w:line="240" w:lineRule="exact"/>
              <w:rPr>
                <w:rFonts w:cs="Arial"/>
              </w:rPr>
            </w:pPr>
            <w:r>
              <w:rPr>
                <w:rFonts w:cs="Arial"/>
              </w:rPr>
              <w:t>103,2</w:t>
            </w:r>
          </w:p>
        </w:tc>
        <w:tc>
          <w:tcPr>
            <w:tcW w:w="1843" w:type="dxa"/>
            <w:tcBorders>
              <w:top w:val="dotted" w:sz="4" w:space="0" w:color="auto"/>
              <w:left w:val="nil"/>
              <w:bottom w:val="dotted" w:sz="4" w:space="0" w:color="auto"/>
            </w:tcBorders>
            <w:vAlign w:val="bottom"/>
          </w:tcPr>
          <w:p w:rsidR="00B13423" w:rsidRPr="00B61ED6" w:rsidRDefault="00B13423" w:rsidP="00DA07F7">
            <w:pPr>
              <w:pStyle w:val="aff1"/>
              <w:spacing w:before="40" w:line="240" w:lineRule="exact"/>
              <w:rPr>
                <w:rFonts w:cs="Arial"/>
              </w:rPr>
            </w:pPr>
            <w:r>
              <w:rPr>
                <w:rFonts w:cs="Arial"/>
              </w:rPr>
              <w:t>104,7</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Pr="00B61ED6" w:rsidRDefault="00B13423" w:rsidP="00DA07F7">
            <w:pPr>
              <w:pStyle w:val="aff1"/>
              <w:spacing w:before="40" w:line="240" w:lineRule="exact"/>
              <w:rPr>
                <w:rFonts w:cs="Arial"/>
              </w:rPr>
            </w:pPr>
            <w:r>
              <w:rPr>
                <w:rFonts w:cs="Arial"/>
              </w:rPr>
              <w:t>84,7</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Pr="00B61ED6" w:rsidRDefault="00B13423" w:rsidP="00DA07F7">
            <w:pPr>
              <w:pStyle w:val="aff1"/>
              <w:spacing w:before="40" w:line="240" w:lineRule="exact"/>
              <w:rPr>
                <w:rFonts w:cs="Arial"/>
              </w:rPr>
            </w:pPr>
            <w:r>
              <w:rPr>
                <w:rFonts w:cs="Arial"/>
              </w:rPr>
              <w:t>100,0</w:t>
            </w:r>
          </w:p>
        </w:tc>
      </w:tr>
      <w:tr w:rsidR="00B13423" w:rsidRPr="00A07F65" w:rsidTr="00DA07F7">
        <w:trPr>
          <w:trHeight w:val="20"/>
        </w:trPr>
        <w:tc>
          <w:tcPr>
            <w:tcW w:w="2550"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96,0</w:t>
            </w:r>
          </w:p>
        </w:tc>
        <w:tc>
          <w:tcPr>
            <w:tcW w:w="1843" w:type="dxa"/>
            <w:tcBorders>
              <w:top w:val="dotted" w:sz="4" w:space="0" w:color="auto"/>
              <w:left w:val="nil"/>
              <w:bottom w:val="dotted" w:sz="4" w:space="0" w:color="auto"/>
            </w:tcBorders>
            <w:vAlign w:val="bottom"/>
          </w:tcPr>
          <w:p w:rsidR="00B13423" w:rsidRDefault="00B13423" w:rsidP="00DA07F7">
            <w:pPr>
              <w:pStyle w:val="aff1"/>
              <w:spacing w:before="40" w:line="240" w:lineRule="exact"/>
              <w:rPr>
                <w:rFonts w:cs="Arial"/>
              </w:rPr>
            </w:pPr>
            <w:r>
              <w:rPr>
                <w:rFonts w:cs="Arial"/>
              </w:rPr>
              <w:t>96,2</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Default="00B13423" w:rsidP="00DA07F7">
            <w:pPr>
              <w:pStyle w:val="aff1"/>
              <w:spacing w:before="40" w:line="240" w:lineRule="exact"/>
              <w:rPr>
                <w:rFonts w:cs="Arial"/>
              </w:rPr>
            </w:pPr>
            <w:r>
              <w:rPr>
                <w:rFonts w:cs="Arial"/>
              </w:rPr>
              <w:t>91,1</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104,7</w:t>
            </w:r>
          </w:p>
        </w:tc>
      </w:tr>
      <w:tr w:rsidR="00B13423" w:rsidRPr="00A07F65" w:rsidTr="00DA07F7">
        <w:trPr>
          <w:trHeight w:val="20"/>
        </w:trPr>
        <w:tc>
          <w:tcPr>
            <w:tcW w:w="2550"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rPr>
            </w:pPr>
            <w:r>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101,4</w:t>
            </w:r>
          </w:p>
        </w:tc>
        <w:tc>
          <w:tcPr>
            <w:tcW w:w="1843" w:type="dxa"/>
            <w:tcBorders>
              <w:top w:val="dotted" w:sz="4" w:space="0" w:color="auto"/>
              <w:left w:val="nil"/>
              <w:bottom w:val="dotted" w:sz="4" w:space="0" w:color="auto"/>
            </w:tcBorders>
            <w:vAlign w:val="bottom"/>
          </w:tcPr>
          <w:p w:rsidR="00B13423" w:rsidRDefault="00B13423" w:rsidP="00DA07F7">
            <w:pPr>
              <w:pStyle w:val="aff1"/>
              <w:spacing w:before="40" w:line="240" w:lineRule="exact"/>
              <w:rPr>
                <w:rFonts w:cs="Arial"/>
              </w:rPr>
            </w:pPr>
            <w:r>
              <w:rPr>
                <w:rFonts w:cs="Arial"/>
              </w:rPr>
              <w:t>101,1</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Default="00B13423" w:rsidP="00DA07F7">
            <w:pPr>
              <w:pStyle w:val="aff1"/>
              <w:spacing w:before="40" w:line="240" w:lineRule="exact"/>
              <w:rPr>
                <w:rFonts w:cs="Arial"/>
              </w:rPr>
            </w:pPr>
            <w:r>
              <w:rPr>
                <w:rFonts w:cs="Arial"/>
              </w:rPr>
              <w:t>106,4</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100,0</w:t>
            </w:r>
          </w:p>
        </w:tc>
      </w:tr>
      <w:tr w:rsidR="00B13423" w:rsidRPr="00A07F65" w:rsidTr="00DA07F7">
        <w:trPr>
          <w:trHeight w:val="20"/>
        </w:trPr>
        <w:tc>
          <w:tcPr>
            <w:tcW w:w="2550" w:type="dxa"/>
            <w:tcBorders>
              <w:top w:val="dotted" w:sz="4" w:space="0" w:color="auto"/>
              <w:left w:val="double" w:sz="6" w:space="0" w:color="auto"/>
              <w:bottom w:val="dotted" w:sz="4" w:space="0" w:color="auto"/>
            </w:tcBorders>
            <w:vAlign w:val="bottom"/>
          </w:tcPr>
          <w:p w:rsidR="00B13423" w:rsidRPr="00147F37" w:rsidRDefault="00B13423" w:rsidP="00DA07F7">
            <w:pPr>
              <w:pStyle w:val="aff"/>
              <w:spacing w:before="40" w:line="240" w:lineRule="exact"/>
              <w:ind w:left="57"/>
              <w:rPr>
                <w:rFonts w:cs="Arial"/>
              </w:rPr>
            </w:pPr>
            <w:r w:rsidRPr="00147F37">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147F37" w:rsidRDefault="00B13423" w:rsidP="00DA07F7">
            <w:pPr>
              <w:pStyle w:val="aff1"/>
              <w:spacing w:before="40" w:line="240" w:lineRule="exact"/>
              <w:rPr>
                <w:rFonts w:cs="Arial"/>
              </w:rPr>
            </w:pPr>
            <w:r w:rsidRPr="00147F37">
              <w:rPr>
                <w:rFonts w:cs="Arial"/>
              </w:rPr>
              <w:t>106,0</w:t>
            </w:r>
          </w:p>
        </w:tc>
        <w:tc>
          <w:tcPr>
            <w:tcW w:w="1843" w:type="dxa"/>
            <w:tcBorders>
              <w:top w:val="dotted" w:sz="4" w:space="0" w:color="auto"/>
              <w:left w:val="nil"/>
              <w:bottom w:val="dotted" w:sz="4" w:space="0" w:color="auto"/>
            </w:tcBorders>
            <w:vAlign w:val="bottom"/>
          </w:tcPr>
          <w:p w:rsidR="00B13423" w:rsidRPr="00147F37" w:rsidRDefault="00B13423" w:rsidP="00DA07F7">
            <w:pPr>
              <w:pStyle w:val="aff1"/>
              <w:spacing w:before="40" w:line="240" w:lineRule="exact"/>
              <w:rPr>
                <w:rFonts w:cs="Arial"/>
              </w:rPr>
            </w:pPr>
            <w:r w:rsidRPr="00147F37">
              <w:rPr>
                <w:rFonts w:cs="Arial"/>
              </w:rPr>
              <w:t>106,4</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Pr="00147F37" w:rsidRDefault="00B13423" w:rsidP="00DA07F7">
            <w:pPr>
              <w:pStyle w:val="aff1"/>
              <w:spacing w:before="40" w:line="240" w:lineRule="exact"/>
              <w:rPr>
                <w:rFonts w:cs="Arial"/>
              </w:rPr>
            </w:pPr>
            <w:r w:rsidRPr="00147F37">
              <w:rPr>
                <w:rFonts w:cs="Arial"/>
              </w:rPr>
              <w:t>100,6</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Pr="00147F37" w:rsidRDefault="00B13423" w:rsidP="00DA07F7">
            <w:pPr>
              <w:pStyle w:val="aff1"/>
              <w:spacing w:before="40" w:line="240" w:lineRule="exact"/>
              <w:rPr>
                <w:rFonts w:cs="Arial"/>
              </w:rPr>
            </w:pPr>
            <w:r w:rsidRPr="00147F37">
              <w:rPr>
                <w:rFonts w:cs="Arial"/>
              </w:rPr>
              <w:t>93,9</w:t>
            </w:r>
          </w:p>
        </w:tc>
      </w:tr>
      <w:tr w:rsidR="00B13423" w:rsidRPr="00A07F65" w:rsidTr="00DA07F7">
        <w:trPr>
          <w:trHeight w:val="20"/>
        </w:trPr>
        <w:tc>
          <w:tcPr>
            <w:tcW w:w="2550" w:type="dxa"/>
            <w:tcBorders>
              <w:top w:val="dotted" w:sz="4" w:space="0" w:color="auto"/>
              <w:left w:val="double" w:sz="6" w:space="0" w:color="auto"/>
              <w:bottom w:val="dotted" w:sz="4" w:space="0" w:color="auto"/>
            </w:tcBorders>
            <w:vAlign w:val="bottom"/>
          </w:tcPr>
          <w:p w:rsidR="00B13423" w:rsidRPr="000B7EB6" w:rsidRDefault="00B13423" w:rsidP="00DA07F7">
            <w:pPr>
              <w:pStyle w:val="aff"/>
              <w:spacing w:before="40" w:line="240" w:lineRule="exact"/>
              <w:ind w:left="0"/>
              <w:rPr>
                <w:rFonts w:cs="Arial"/>
              </w:rPr>
            </w:pPr>
            <w:r>
              <w:rPr>
                <w:rFonts w:cs="Arial"/>
              </w:rPr>
              <w:t xml:space="preserve"> </w:t>
            </w:r>
            <w:r w:rsidRPr="000B7EB6">
              <w:rPr>
                <w:rFonts w:cs="Arial"/>
              </w:rPr>
              <w:t xml:space="preserve">Июнь </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147F37" w:rsidRDefault="00B13423" w:rsidP="00DA07F7">
            <w:pPr>
              <w:pStyle w:val="aff1"/>
              <w:spacing w:before="40" w:line="240" w:lineRule="exact"/>
              <w:rPr>
                <w:rFonts w:cs="Arial"/>
              </w:rPr>
            </w:pPr>
            <w:r>
              <w:rPr>
                <w:rFonts w:cs="Arial"/>
              </w:rPr>
              <w:t>114,3</w:t>
            </w:r>
          </w:p>
        </w:tc>
        <w:tc>
          <w:tcPr>
            <w:tcW w:w="1843" w:type="dxa"/>
            <w:tcBorders>
              <w:top w:val="dotted" w:sz="4" w:space="0" w:color="auto"/>
              <w:left w:val="nil"/>
              <w:bottom w:val="dotted" w:sz="4" w:space="0" w:color="auto"/>
            </w:tcBorders>
            <w:vAlign w:val="bottom"/>
          </w:tcPr>
          <w:p w:rsidR="00B13423" w:rsidRPr="00147F37" w:rsidRDefault="00B13423" w:rsidP="00DA07F7">
            <w:pPr>
              <w:pStyle w:val="aff1"/>
              <w:spacing w:before="40" w:line="240" w:lineRule="exact"/>
              <w:rPr>
                <w:rFonts w:cs="Arial"/>
              </w:rPr>
            </w:pPr>
            <w:r>
              <w:rPr>
                <w:rFonts w:cs="Arial"/>
              </w:rPr>
              <w:t>115,2</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Pr="00147F37" w:rsidRDefault="00B13423" w:rsidP="00DA07F7">
            <w:pPr>
              <w:pStyle w:val="aff1"/>
              <w:spacing w:before="40" w:line="240" w:lineRule="exact"/>
              <w:rPr>
                <w:rFonts w:cs="Arial"/>
              </w:rPr>
            </w:pPr>
            <w:r>
              <w:rPr>
                <w:rFonts w:cs="Arial"/>
              </w:rPr>
              <w:t>102,5</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Pr="00147F37" w:rsidRDefault="00B13423" w:rsidP="00DA07F7">
            <w:pPr>
              <w:pStyle w:val="aff1"/>
              <w:spacing w:before="40" w:line="240" w:lineRule="exact"/>
              <w:rPr>
                <w:rFonts w:cs="Arial"/>
              </w:rPr>
            </w:pPr>
            <w:r>
              <w:rPr>
                <w:rFonts w:cs="Arial"/>
              </w:rPr>
              <w:t>93,6</w:t>
            </w:r>
          </w:p>
        </w:tc>
      </w:tr>
      <w:tr w:rsidR="00B13423" w:rsidRPr="00A07F65" w:rsidTr="00DA07F7">
        <w:trPr>
          <w:trHeight w:val="20"/>
        </w:trPr>
        <w:tc>
          <w:tcPr>
            <w:tcW w:w="2550" w:type="dxa"/>
            <w:tcBorders>
              <w:top w:val="dotted" w:sz="4" w:space="0" w:color="auto"/>
              <w:left w:val="double" w:sz="6" w:space="0" w:color="auto"/>
              <w:bottom w:val="dotted" w:sz="4" w:space="0" w:color="auto"/>
            </w:tcBorders>
            <w:vAlign w:val="bottom"/>
          </w:tcPr>
          <w:p w:rsidR="00B13423" w:rsidRPr="00BD1D8A" w:rsidRDefault="00B13423" w:rsidP="00DA07F7">
            <w:pPr>
              <w:pStyle w:val="aff"/>
              <w:spacing w:before="40" w:line="240" w:lineRule="exact"/>
              <w:ind w:left="0"/>
              <w:rPr>
                <w:rFonts w:cs="Arial"/>
              </w:rPr>
            </w:pPr>
            <w:r>
              <w:rPr>
                <w:rFonts w:cs="Arial"/>
              </w:rPr>
              <w:lastRenderedPageBreak/>
              <w:t xml:space="preserve"> </w:t>
            </w:r>
            <w:r w:rsidRPr="00BD1D8A">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108,4</w:t>
            </w:r>
          </w:p>
        </w:tc>
        <w:tc>
          <w:tcPr>
            <w:tcW w:w="1843" w:type="dxa"/>
            <w:tcBorders>
              <w:top w:val="dotted" w:sz="4" w:space="0" w:color="auto"/>
              <w:left w:val="nil"/>
              <w:bottom w:val="dotted" w:sz="4" w:space="0" w:color="auto"/>
            </w:tcBorders>
            <w:vAlign w:val="bottom"/>
          </w:tcPr>
          <w:p w:rsidR="00B13423" w:rsidRDefault="00B13423" w:rsidP="00DA07F7">
            <w:pPr>
              <w:pStyle w:val="aff1"/>
              <w:spacing w:before="40" w:line="240" w:lineRule="exact"/>
              <w:rPr>
                <w:rFonts w:cs="Arial"/>
              </w:rPr>
            </w:pPr>
            <w:r>
              <w:rPr>
                <w:rFonts w:cs="Arial"/>
              </w:rPr>
              <w:t>108,7</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Default="00B13423" w:rsidP="00DA07F7">
            <w:pPr>
              <w:pStyle w:val="aff1"/>
              <w:spacing w:before="40" w:line="240" w:lineRule="exact"/>
              <w:rPr>
                <w:rFonts w:cs="Arial"/>
              </w:rPr>
            </w:pPr>
            <w:r>
              <w:rPr>
                <w:rFonts w:cs="Arial"/>
              </w:rPr>
              <w:t>100,8</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134,3</w:t>
            </w:r>
          </w:p>
        </w:tc>
      </w:tr>
      <w:tr w:rsidR="00B13423" w:rsidRPr="00F52E6B" w:rsidTr="00DA07F7">
        <w:trPr>
          <w:trHeight w:val="20"/>
        </w:trPr>
        <w:tc>
          <w:tcPr>
            <w:tcW w:w="2550" w:type="dxa"/>
            <w:tcBorders>
              <w:top w:val="dotted" w:sz="4" w:space="0" w:color="auto"/>
              <w:left w:val="double" w:sz="6" w:space="0" w:color="auto"/>
              <w:bottom w:val="dotted" w:sz="4" w:space="0" w:color="auto"/>
            </w:tcBorders>
            <w:vAlign w:val="bottom"/>
          </w:tcPr>
          <w:p w:rsidR="00B13423" w:rsidRPr="00F52E6B" w:rsidRDefault="00B13423" w:rsidP="00DA07F7">
            <w:pPr>
              <w:pStyle w:val="aff"/>
              <w:spacing w:before="40" w:line="240" w:lineRule="exact"/>
              <w:ind w:left="0"/>
              <w:rPr>
                <w:rFonts w:cs="Arial"/>
              </w:rPr>
            </w:pPr>
            <w:r>
              <w:rPr>
                <w:rFonts w:cs="Arial"/>
              </w:rPr>
              <w:t xml:space="preserve"> </w:t>
            </w:r>
            <w:r w:rsidRPr="00F52E6B">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F52E6B" w:rsidRDefault="00B13423" w:rsidP="00DA07F7">
            <w:pPr>
              <w:pStyle w:val="aff1"/>
              <w:spacing w:before="40" w:line="240" w:lineRule="exact"/>
              <w:rPr>
                <w:rFonts w:cs="Arial"/>
              </w:rPr>
            </w:pPr>
            <w:r>
              <w:rPr>
                <w:rFonts w:cs="Arial"/>
              </w:rPr>
              <w:t>94,6</w:t>
            </w:r>
          </w:p>
        </w:tc>
        <w:tc>
          <w:tcPr>
            <w:tcW w:w="1843" w:type="dxa"/>
            <w:tcBorders>
              <w:top w:val="dotted" w:sz="4" w:space="0" w:color="auto"/>
              <w:left w:val="nil"/>
              <w:bottom w:val="dotted" w:sz="4" w:space="0" w:color="auto"/>
            </w:tcBorders>
            <w:vAlign w:val="bottom"/>
          </w:tcPr>
          <w:p w:rsidR="00B13423" w:rsidRPr="00F52E6B" w:rsidRDefault="00B13423" w:rsidP="00DA07F7">
            <w:pPr>
              <w:pStyle w:val="aff1"/>
              <w:spacing w:before="40" w:line="240" w:lineRule="exact"/>
              <w:rPr>
                <w:rFonts w:cs="Arial"/>
              </w:rPr>
            </w:pPr>
            <w:r>
              <w:rPr>
                <w:rFonts w:cs="Arial"/>
              </w:rPr>
              <w:t>94,5</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Pr="00F52E6B" w:rsidRDefault="00B13423" w:rsidP="00DA07F7">
            <w:pPr>
              <w:pStyle w:val="aff1"/>
              <w:spacing w:before="40" w:line="240" w:lineRule="exact"/>
              <w:rPr>
                <w:rFonts w:cs="Arial"/>
              </w:rPr>
            </w:pPr>
            <w:r>
              <w:rPr>
                <w:rFonts w:cs="Arial"/>
              </w:rPr>
              <w:t>96,4</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Pr="00F52E6B" w:rsidRDefault="00B13423" w:rsidP="00DA07F7">
            <w:pPr>
              <w:pStyle w:val="aff1"/>
              <w:spacing w:before="40" w:line="240" w:lineRule="exact"/>
              <w:rPr>
                <w:rFonts w:cs="Arial"/>
              </w:rPr>
            </w:pPr>
            <w:r>
              <w:rPr>
                <w:rFonts w:cs="Arial"/>
              </w:rPr>
              <w:t>93,7</w:t>
            </w:r>
          </w:p>
        </w:tc>
      </w:tr>
      <w:tr w:rsidR="00B13423" w:rsidRPr="00F52E6B" w:rsidTr="00DA07F7">
        <w:trPr>
          <w:trHeight w:val="20"/>
        </w:trPr>
        <w:tc>
          <w:tcPr>
            <w:tcW w:w="2550" w:type="dxa"/>
            <w:tcBorders>
              <w:top w:val="dotted" w:sz="4" w:space="0" w:color="auto"/>
              <w:left w:val="double" w:sz="6" w:space="0" w:color="auto"/>
              <w:bottom w:val="dotted" w:sz="4" w:space="0" w:color="auto"/>
            </w:tcBorders>
            <w:vAlign w:val="bottom"/>
          </w:tcPr>
          <w:p w:rsidR="00B13423" w:rsidRPr="00F52E6B" w:rsidRDefault="00B13423" w:rsidP="00DA07F7">
            <w:pPr>
              <w:pStyle w:val="aff"/>
              <w:spacing w:before="40" w:line="240" w:lineRule="exact"/>
              <w:ind w:left="0"/>
              <w:rPr>
                <w:rFonts w:cs="Arial"/>
              </w:rPr>
            </w:pPr>
            <w:r>
              <w:rPr>
                <w:rFonts w:cs="Arial"/>
              </w:rPr>
              <w:t xml:space="preserve"> Сентябрь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103,9</w:t>
            </w:r>
          </w:p>
        </w:tc>
        <w:tc>
          <w:tcPr>
            <w:tcW w:w="1843" w:type="dxa"/>
            <w:tcBorders>
              <w:top w:val="dotted" w:sz="4" w:space="0" w:color="auto"/>
              <w:left w:val="nil"/>
              <w:bottom w:val="dotted" w:sz="4" w:space="0" w:color="auto"/>
            </w:tcBorders>
            <w:vAlign w:val="bottom"/>
          </w:tcPr>
          <w:p w:rsidR="00B13423" w:rsidRDefault="00B13423" w:rsidP="00DA07F7">
            <w:pPr>
              <w:pStyle w:val="aff1"/>
              <w:spacing w:before="40" w:line="240" w:lineRule="exact"/>
              <w:rPr>
                <w:rFonts w:cs="Arial"/>
              </w:rPr>
            </w:pPr>
            <w:r>
              <w:rPr>
                <w:rFonts w:cs="Arial"/>
              </w:rPr>
              <w:t>104,1</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Default="00B13423" w:rsidP="00DA07F7">
            <w:pPr>
              <w:pStyle w:val="aff1"/>
              <w:spacing w:before="40" w:line="240" w:lineRule="exact"/>
              <w:rPr>
                <w:rFonts w:cs="Arial"/>
              </w:rPr>
            </w:pPr>
            <w:r>
              <w:rPr>
                <w:rFonts w:cs="Arial"/>
              </w:rPr>
              <w:t>101,8</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89,2</w:t>
            </w:r>
          </w:p>
        </w:tc>
      </w:tr>
      <w:tr w:rsidR="00B13423" w:rsidRPr="00F52E6B" w:rsidTr="00DA07F7">
        <w:trPr>
          <w:trHeight w:val="20"/>
        </w:trPr>
        <w:tc>
          <w:tcPr>
            <w:tcW w:w="2550" w:type="dxa"/>
            <w:tcBorders>
              <w:top w:val="dotted" w:sz="4" w:space="0" w:color="auto"/>
              <w:left w:val="double" w:sz="6" w:space="0" w:color="auto"/>
              <w:bottom w:val="dotted" w:sz="4" w:space="0" w:color="auto"/>
            </w:tcBorders>
            <w:vAlign w:val="bottom"/>
          </w:tcPr>
          <w:p w:rsidR="00B13423" w:rsidRPr="003B7B7E" w:rsidRDefault="00B13423" w:rsidP="00DA07F7">
            <w:pPr>
              <w:pStyle w:val="aff"/>
              <w:spacing w:before="40" w:line="240" w:lineRule="exact"/>
              <w:ind w:left="57"/>
              <w:rPr>
                <w:rFonts w:cs="Arial"/>
              </w:rPr>
            </w:pPr>
            <w:r>
              <w:rPr>
                <w:rFonts w:cs="Arial"/>
                <w:lang w:val="en-US"/>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99,3</w:t>
            </w:r>
          </w:p>
        </w:tc>
        <w:tc>
          <w:tcPr>
            <w:tcW w:w="1843" w:type="dxa"/>
            <w:tcBorders>
              <w:top w:val="dotted" w:sz="4" w:space="0" w:color="auto"/>
              <w:left w:val="nil"/>
              <w:bottom w:val="dotted" w:sz="4" w:space="0" w:color="auto"/>
            </w:tcBorders>
            <w:vAlign w:val="bottom"/>
          </w:tcPr>
          <w:p w:rsidR="00B13423" w:rsidRDefault="00B13423" w:rsidP="00DA07F7">
            <w:pPr>
              <w:pStyle w:val="aff1"/>
              <w:spacing w:before="40" w:line="240" w:lineRule="exact"/>
              <w:rPr>
                <w:rFonts w:cs="Arial"/>
              </w:rPr>
            </w:pPr>
            <w:r>
              <w:rPr>
                <w:rFonts w:cs="Arial"/>
              </w:rPr>
              <w:t>99,4</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Default="00B13423" w:rsidP="00DA07F7">
            <w:pPr>
              <w:pStyle w:val="aff1"/>
              <w:spacing w:before="40" w:line="240" w:lineRule="exact"/>
              <w:rPr>
                <w:rFonts w:cs="Arial"/>
              </w:rPr>
            </w:pPr>
            <w:r>
              <w:rPr>
                <w:rFonts w:cs="Arial"/>
              </w:rPr>
              <w:t>98,2</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100,0</w:t>
            </w:r>
          </w:p>
        </w:tc>
      </w:tr>
      <w:tr w:rsidR="00B13423" w:rsidRPr="00F52E6B" w:rsidTr="00DA07F7">
        <w:trPr>
          <w:trHeight w:val="20"/>
        </w:trPr>
        <w:tc>
          <w:tcPr>
            <w:tcW w:w="2550" w:type="dxa"/>
            <w:tcBorders>
              <w:top w:val="dotted" w:sz="4" w:space="0" w:color="auto"/>
              <w:left w:val="double" w:sz="6" w:space="0" w:color="auto"/>
              <w:bottom w:val="dotted" w:sz="4" w:space="0" w:color="auto"/>
            </w:tcBorders>
            <w:vAlign w:val="bottom"/>
          </w:tcPr>
          <w:p w:rsidR="00B13423" w:rsidRPr="004912DD" w:rsidRDefault="00B13423" w:rsidP="00DA07F7">
            <w:pPr>
              <w:pStyle w:val="aff"/>
              <w:spacing w:before="40" w:line="240" w:lineRule="exact"/>
              <w:ind w:left="57"/>
              <w:rPr>
                <w:rFonts w:cs="Arial"/>
              </w:rPr>
            </w:pPr>
            <w:r>
              <w:rPr>
                <w:rFonts w:cs="Arial"/>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101,3</w:t>
            </w:r>
          </w:p>
        </w:tc>
        <w:tc>
          <w:tcPr>
            <w:tcW w:w="1843" w:type="dxa"/>
            <w:tcBorders>
              <w:top w:val="dotted" w:sz="4" w:space="0" w:color="auto"/>
              <w:left w:val="nil"/>
              <w:bottom w:val="dotted" w:sz="4" w:space="0" w:color="auto"/>
            </w:tcBorders>
            <w:vAlign w:val="bottom"/>
          </w:tcPr>
          <w:p w:rsidR="00B13423" w:rsidRDefault="00B13423" w:rsidP="00DA07F7">
            <w:pPr>
              <w:pStyle w:val="aff1"/>
              <w:spacing w:before="40" w:line="240" w:lineRule="exact"/>
              <w:rPr>
                <w:rFonts w:cs="Arial"/>
              </w:rPr>
            </w:pPr>
            <w:r>
              <w:rPr>
                <w:rFonts w:cs="Arial"/>
              </w:rPr>
              <w:t>100,1</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Default="00B13423" w:rsidP="00DA07F7">
            <w:pPr>
              <w:pStyle w:val="aff1"/>
              <w:spacing w:before="40" w:line="240" w:lineRule="exact"/>
              <w:rPr>
                <w:rFonts w:cs="Arial"/>
              </w:rPr>
            </w:pPr>
            <w:r>
              <w:rPr>
                <w:rFonts w:cs="Arial"/>
              </w:rPr>
              <w:t>126,7</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95,3</w:t>
            </w:r>
          </w:p>
        </w:tc>
      </w:tr>
      <w:tr w:rsidR="00B13423" w:rsidRPr="00F52E6B" w:rsidTr="00DA07F7">
        <w:trPr>
          <w:trHeight w:val="20"/>
        </w:trPr>
        <w:tc>
          <w:tcPr>
            <w:tcW w:w="2550" w:type="dxa"/>
            <w:tcBorders>
              <w:top w:val="dotted" w:sz="4" w:space="0" w:color="auto"/>
              <w:left w:val="double" w:sz="6" w:space="0" w:color="auto"/>
              <w:bottom w:val="dotted" w:sz="4" w:space="0" w:color="auto"/>
            </w:tcBorders>
            <w:vAlign w:val="bottom"/>
          </w:tcPr>
          <w:p w:rsidR="00B13423" w:rsidRPr="008B7C3F" w:rsidRDefault="00B13423" w:rsidP="00DA07F7">
            <w:pPr>
              <w:pStyle w:val="aff"/>
              <w:spacing w:before="40" w:line="240" w:lineRule="exact"/>
              <w:ind w:left="57"/>
              <w:rPr>
                <w:rFonts w:cs="Arial"/>
              </w:rPr>
            </w:pPr>
            <w:r>
              <w:rPr>
                <w:rFonts w:cs="Arial"/>
                <w:lang w:val="en-US"/>
              </w:rPr>
              <w:t>Декабрь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101,6</w:t>
            </w:r>
          </w:p>
        </w:tc>
        <w:tc>
          <w:tcPr>
            <w:tcW w:w="1843" w:type="dxa"/>
            <w:tcBorders>
              <w:top w:val="dotted" w:sz="4" w:space="0" w:color="auto"/>
              <w:left w:val="nil"/>
              <w:bottom w:val="dotted" w:sz="4" w:space="0" w:color="auto"/>
            </w:tcBorders>
            <w:vAlign w:val="bottom"/>
          </w:tcPr>
          <w:p w:rsidR="00B13423" w:rsidRDefault="00B13423" w:rsidP="00DA07F7">
            <w:pPr>
              <w:pStyle w:val="aff1"/>
              <w:spacing w:before="40" w:line="240" w:lineRule="exact"/>
              <w:rPr>
                <w:rFonts w:cs="Arial"/>
              </w:rPr>
            </w:pPr>
            <w:r>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Default="00B13423" w:rsidP="00DA07F7">
            <w:pPr>
              <w:pStyle w:val="aff1"/>
              <w:spacing w:before="40" w:line="240" w:lineRule="exact"/>
              <w:rPr>
                <w:rFonts w:cs="Arial"/>
              </w:rPr>
            </w:pPr>
            <w:r>
              <w:rPr>
                <w:rFonts w:cs="Arial"/>
              </w:rPr>
              <w:t>98,6</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100,0</w:t>
            </w:r>
          </w:p>
        </w:tc>
      </w:tr>
      <w:tr w:rsidR="00B13423" w:rsidRPr="00DA07F7" w:rsidTr="00DA07F7">
        <w:trPr>
          <w:trHeight w:val="20"/>
        </w:trPr>
        <w:tc>
          <w:tcPr>
            <w:tcW w:w="2550" w:type="dxa"/>
            <w:tcBorders>
              <w:top w:val="dotted" w:sz="4" w:space="0" w:color="auto"/>
              <w:left w:val="double" w:sz="6" w:space="0" w:color="auto"/>
              <w:bottom w:val="dotted" w:sz="4" w:space="0" w:color="auto"/>
            </w:tcBorders>
            <w:vAlign w:val="bottom"/>
          </w:tcPr>
          <w:p w:rsidR="00B13423" w:rsidRPr="00DA07F7" w:rsidRDefault="00B13423" w:rsidP="00DA07F7">
            <w:pPr>
              <w:pStyle w:val="aff"/>
              <w:spacing w:before="40" w:line="240" w:lineRule="exact"/>
              <w:ind w:left="57"/>
              <w:rPr>
                <w:rFonts w:cs="Arial"/>
                <w:i/>
              </w:rPr>
            </w:pPr>
            <w:r w:rsidRPr="00DA07F7">
              <w:rPr>
                <w:rFonts w:cs="Arial"/>
                <w:i/>
              </w:rPr>
              <w:t>Декабрь в % к декабрю 2017г.</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DA07F7" w:rsidRDefault="00B13423" w:rsidP="00DA07F7">
            <w:pPr>
              <w:pStyle w:val="aff1"/>
              <w:spacing w:before="40" w:line="240" w:lineRule="exact"/>
              <w:rPr>
                <w:rFonts w:cs="Arial"/>
                <w:i/>
              </w:rPr>
            </w:pPr>
            <w:r w:rsidRPr="00DA07F7">
              <w:rPr>
                <w:rFonts w:cs="Arial"/>
                <w:i/>
              </w:rPr>
              <w:t>129,0</w:t>
            </w:r>
          </w:p>
        </w:tc>
        <w:tc>
          <w:tcPr>
            <w:tcW w:w="1843" w:type="dxa"/>
            <w:tcBorders>
              <w:top w:val="dotted" w:sz="4" w:space="0" w:color="auto"/>
              <w:left w:val="nil"/>
              <w:bottom w:val="dotted" w:sz="4" w:space="0" w:color="auto"/>
            </w:tcBorders>
            <w:vAlign w:val="bottom"/>
          </w:tcPr>
          <w:p w:rsidR="00B13423" w:rsidRPr="00DA07F7" w:rsidRDefault="00B13423" w:rsidP="00DA07F7">
            <w:pPr>
              <w:pStyle w:val="aff1"/>
              <w:spacing w:before="40" w:line="240" w:lineRule="exact"/>
              <w:rPr>
                <w:rFonts w:cs="Arial"/>
                <w:i/>
              </w:rPr>
            </w:pPr>
            <w:r w:rsidRPr="00DA07F7">
              <w:rPr>
                <w:rFonts w:cs="Arial"/>
                <w:i/>
              </w:rPr>
              <w:t>131,1</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Pr="00DA07F7" w:rsidRDefault="00B13423" w:rsidP="00DA07F7">
            <w:pPr>
              <w:pStyle w:val="aff1"/>
              <w:spacing w:before="40" w:line="240" w:lineRule="exact"/>
              <w:rPr>
                <w:rFonts w:cs="Arial"/>
                <w:i/>
              </w:rPr>
            </w:pPr>
            <w:r w:rsidRPr="00DA07F7">
              <w:rPr>
                <w:rFonts w:cs="Arial"/>
                <w:i/>
              </w:rPr>
              <w:t>105,8</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Pr="00DA07F7" w:rsidRDefault="00B13423" w:rsidP="00DA07F7">
            <w:pPr>
              <w:pStyle w:val="aff1"/>
              <w:spacing w:before="40" w:line="240" w:lineRule="exact"/>
              <w:rPr>
                <w:rFonts w:cs="Arial"/>
                <w:i/>
              </w:rPr>
            </w:pPr>
            <w:r w:rsidRPr="00DA07F7">
              <w:rPr>
                <w:rFonts w:cs="Arial"/>
                <w:i/>
              </w:rPr>
              <w:t>81,2</w:t>
            </w:r>
          </w:p>
        </w:tc>
      </w:tr>
      <w:tr w:rsidR="00B13423" w:rsidRPr="00A07F65" w:rsidTr="00DA07F7">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B13423" w:rsidRPr="00A07F65" w:rsidRDefault="00B13423" w:rsidP="00DA07F7">
            <w:pPr>
              <w:pStyle w:val="aff1"/>
              <w:spacing w:before="40" w:line="240" w:lineRule="exact"/>
              <w:rPr>
                <w:rFonts w:cs="Arial"/>
              </w:rPr>
            </w:pPr>
            <w:r w:rsidRPr="00A07F65">
              <w:rPr>
                <w:rFonts w:cs="Arial"/>
                <w:b/>
              </w:rPr>
              <w:t>201</w:t>
            </w:r>
            <w:r>
              <w:rPr>
                <w:rFonts w:cs="Arial"/>
                <w:b/>
              </w:rPr>
              <w:t>9</w:t>
            </w:r>
            <w:r w:rsidRPr="00A07F65">
              <w:rPr>
                <w:rFonts w:cs="Arial"/>
                <w:b/>
              </w:rPr>
              <w:t xml:space="preserve"> год</w:t>
            </w:r>
          </w:p>
        </w:tc>
      </w:tr>
      <w:tr w:rsidR="00B13423" w:rsidRPr="00A07F65" w:rsidTr="00DA07F7">
        <w:trPr>
          <w:trHeight w:val="20"/>
        </w:trPr>
        <w:tc>
          <w:tcPr>
            <w:tcW w:w="2550" w:type="dxa"/>
            <w:tcBorders>
              <w:top w:val="dotted" w:sz="4" w:space="0" w:color="auto"/>
              <w:left w:val="double" w:sz="6" w:space="0" w:color="auto"/>
              <w:bottom w:val="dotted" w:sz="4" w:space="0" w:color="auto"/>
            </w:tcBorders>
            <w:shd w:val="clear" w:color="auto" w:fill="auto"/>
            <w:vAlign w:val="bottom"/>
          </w:tcPr>
          <w:p w:rsidR="00B13423" w:rsidRPr="007371B7" w:rsidRDefault="00B13423" w:rsidP="00DA07F7">
            <w:pPr>
              <w:pStyle w:val="aff"/>
              <w:spacing w:before="40" w:line="240" w:lineRule="exact"/>
              <w:ind w:left="57"/>
              <w:rPr>
                <w:rFonts w:cs="Arial"/>
                <w:i/>
              </w:rPr>
            </w:pPr>
            <w:r w:rsidRPr="007371B7">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rsidR="00B13423" w:rsidRPr="007371B7" w:rsidRDefault="00B13423" w:rsidP="00DA07F7">
            <w:pPr>
              <w:pStyle w:val="aff1"/>
              <w:spacing w:before="40" w:line="240" w:lineRule="exact"/>
              <w:rPr>
                <w:rFonts w:cs="Arial"/>
              </w:rPr>
            </w:pPr>
            <w:r w:rsidRPr="007371B7">
              <w:rPr>
                <w:rFonts w:cs="Arial"/>
              </w:rPr>
              <w:t>100,5</w:t>
            </w:r>
          </w:p>
        </w:tc>
        <w:tc>
          <w:tcPr>
            <w:tcW w:w="1843" w:type="dxa"/>
            <w:tcBorders>
              <w:top w:val="dotted" w:sz="4" w:space="0" w:color="auto"/>
              <w:left w:val="nil"/>
              <w:bottom w:val="dotted" w:sz="4" w:space="0" w:color="auto"/>
            </w:tcBorders>
            <w:shd w:val="clear" w:color="auto" w:fill="auto"/>
            <w:vAlign w:val="bottom"/>
          </w:tcPr>
          <w:p w:rsidR="00B13423" w:rsidRPr="007371B7" w:rsidRDefault="00B13423" w:rsidP="00DA07F7">
            <w:pPr>
              <w:pStyle w:val="aff1"/>
              <w:spacing w:before="40" w:line="240" w:lineRule="exact"/>
              <w:rPr>
                <w:rFonts w:cs="Arial"/>
              </w:rPr>
            </w:pPr>
            <w:r w:rsidRPr="007371B7">
              <w:rPr>
                <w:rFonts w:cs="Arial"/>
              </w:rPr>
              <w:t>99,2</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rsidR="00B13423" w:rsidRPr="007371B7" w:rsidRDefault="00B13423" w:rsidP="00DA07F7">
            <w:pPr>
              <w:pStyle w:val="aff1"/>
              <w:spacing w:before="40" w:line="240" w:lineRule="exact"/>
              <w:rPr>
                <w:rFonts w:cs="Arial"/>
              </w:rPr>
            </w:pPr>
            <w:r w:rsidRPr="007371B7">
              <w:rPr>
                <w:rFonts w:cs="Arial"/>
              </w:rPr>
              <w:t>101,7</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rsidR="00B13423" w:rsidRPr="007371B7" w:rsidRDefault="00B13423" w:rsidP="00DA07F7">
            <w:pPr>
              <w:pStyle w:val="aff1"/>
              <w:spacing w:before="40" w:line="240" w:lineRule="exact"/>
              <w:rPr>
                <w:rFonts w:cs="Arial"/>
              </w:rPr>
            </w:pPr>
            <w:r w:rsidRPr="007371B7">
              <w:rPr>
                <w:rFonts w:cs="Arial"/>
              </w:rPr>
              <w:t>100,0</w:t>
            </w:r>
          </w:p>
        </w:tc>
      </w:tr>
      <w:tr w:rsidR="00B13423" w:rsidRPr="00A07F65" w:rsidTr="00DA07F7">
        <w:trPr>
          <w:trHeight w:val="20"/>
        </w:trPr>
        <w:tc>
          <w:tcPr>
            <w:tcW w:w="2550" w:type="dxa"/>
            <w:tcBorders>
              <w:top w:val="dotted" w:sz="4" w:space="0" w:color="auto"/>
              <w:left w:val="double" w:sz="6" w:space="0" w:color="auto"/>
              <w:bottom w:val="dotted" w:sz="4" w:space="0" w:color="auto"/>
            </w:tcBorders>
            <w:vAlign w:val="bottom"/>
          </w:tcPr>
          <w:p w:rsidR="00B13423" w:rsidRDefault="00B13423" w:rsidP="00DA07F7">
            <w:pPr>
              <w:pStyle w:val="aff"/>
              <w:spacing w:before="40" w:line="240" w:lineRule="exact"/>
              <w:ind w:left="57"/>
              <w:rPr>
                <w:rFonts w:cs="Arial"/>
                <w:i/>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E1343A" w:rsidRDefault="00B13423" w:rsidP="00DA07F7">
            <w:pPr>
              <w:pStyle w:val="aff1"/>
              <w:spacing w:before="40" w:line="240" w:lineRule="exact"/>
              <w:rPr>
                <w:rFonts w:cs="Arial"/>
              </w:rPr>
            </w:pPr>
            <w:r>
              <w:rPr>
                <w:rFonts w:cs="Arial"/>
                <w:lang w:val="en-US"/>
              </w:rPr>
              <w:t>111,8</w:t>
            </w:r>
          </w:p>
        </w:tc>
        <w:tc>
          <w:tcPr>
            <w:tcW w:w="1843" w:type="dxa"/>
            <w:tcBorders>
              <w:top w:val="dotted" w:sz="4" w:space="0" w:color="auto"/>
              <w:left w:val="nil"/>
              <w:bottom w:val="dotted" w:sz="4" w:space="0" w:color="auto"/>
            </w:tcBorders>
            <w:vAlign w:val="bottom"/>
          </w:tcPr>
          <w:p w:rsidR="00B13423" w:rsidRDefault="00B13423" w:rsidP="00DA07F7">
            <w:pPr>
              <w:pStyle w:val="aff1"/>
              <w:spacing w:before="40" w:line="240" w:lineRule="exact"/>
              <w:rPr>
                <w:rFonts w:cs="Arial"/>
              </w:rPr>
            </w:pPr>
            <w:r>
              <w:rPr>
                <w:rFonts w:cs="Arial"/>
              </w:rPr>
              <w:t>111,3</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Default="00B13423" w:rsidP="00DA07F7">
            <w:pPr>
              <w:pStyle w:val="aff1"/>
              <w:spacing w:before="40" w:line="240" w:lineRule="exact"/>
              <w:rPr>
                <w:rFonts w:cs="Arial"/>
              </w:rPr>
            </w:pPr>
            <w:r>
              <w:rPr>
                <w:rFonts w:cs="Arial"/>
              </w:rPr>
              <w:t>108,3</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100,0</w:t>
            </w:r>
          </w:p>
        </w:tc>
      </w:tr>
      <w:tr w:rsidR="00B13423" w:rsidRPr="00866032" w:rsidTr="00DA07F7">
        <w:trPr>
          <w:trHeight w:val="20"/>
        </w:trPr>
        <w:tc>
          <w:tcPr>
            <w:tcW w:w="2550" w:type="dxa"/>
            <w:tcBorders>
              <w:top w:val="dotted" w:sz="4" w:space="0" w:color="auto"/>
              <w:left w:val="double" w:sz="6" w:space="0" w:color="auto"/>
              <w:bottom w:val="dotted" w:sz="4" w:space="0" w:color="auto"/>
            </w:tcBorders>
            <w:vAlign w:val="bottom"/>
          </w:tcPr>
          <w:p w:rsidR="00B13423" w:rsidRPr="00866032" w:rsidRDefault="00B13423" w:rsidP="00DA07F7">
            <w:pPr>
              <w:pStyle w:val="aff"/>
              <w:spacing w:before="4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C94949" w:rsidRDefault="00B13423" w:rsidP="00DA07F7">
            <w:pPr>
              <w:pStyle w:val="aff1"/>
              <w:spacing w:before="40" w:line="240" w:lineRule="exact"/>
              <w:rPr>
                <w:rFonts w:cs="Arial"/>
                <w:lang w:val="en-US"/>
              </w:rPr>
            </w:pPr>
            <w:r>
              <w:rPr>
                <w:rFonts w:cs="Arial"/>
                <w:lang w:val="en-US"/>
              </w:rPr>
              <w:t>100,9</w:t>
            </w:r>
          </w:p>
        </w:tc>
        <w:tc>
          <w:tcPr>
            <w:tcW w:w="1843" w:type="dxa"/>
            <w:tcBorders>
              <w:top w:val="dotted" w:sz="4" w:space="0" w:color="auto"/>
              <w:left w:val="nil"/>
              <w:bottom w:val="dotted" w:sz="4" w:space="0" w:color="auto"/>
            </w:tcBorders>
            <w:vAlign w:val="bottom"/>
          </w:tcPr>
          <w:p w:rsidR="00B13423" w:rsidRPr="00C94949" w:rsidRDefault="00B13423" w:rsidP="00DA07F7">
            <w:pPr>
              <w:pStyle w:val="aff1"/>
              <w:spacing w:before="40" w:line="240" w:lineRule="exact"/>
              <w:rPr>
                <w:rFonts w:cs="Arial"/>
                <w:lang w:val="en-US"/>
              </w:rPr>
            </w:pPr>
            <w:r>
              <w:rPr>
                <w:rFonts w:cs="Arial"/>
                <w:lang w:val="en-US"/>
              </w:rPr>
              <w:t>102,2</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Pr="00C94949" w:rsidRDefault="00B13423" w:rsidP="00DA07F7">
            <w:pPr>
              <w:pStyle w:val="aff1"/>
              <w:spacing w:before="40" w:line="240" w:lineRule="exact"/>
              <w:rPr>
                <w:rFonts w:cs="Arial"/>
                <w:lang w:val="en-US"/>
              </w:rPr>
            </w:pPr>
            <w:r>
              <w:rPr>
                <w:rFonts w:cs="Arial"/>
                <w:lang w:val="en-US"/>
              </w:rPr>
              <w:t>97,3</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Pr="00C94949" w:rsidRDefault="00B13423" w:rsidP="00DA07F7">
            <w:pPr>
              <w:pStyle w:val="aff1"/>
              <w:spacing w:before="40" w:line="240" w:lineRule="exact"/>
              <w:rPr>
                <w:rFonts w:cs="Arial"/>
                <w:lang w:val="en-US"/>
              </w:rPr>
            </w:pPr>
            <w:r>
              <w:rPr>
                <w:rFonts w:cs="Arial"/>
                <w:lang w:val="en-US"/>
              </w:rPr>
              <w:t>100,0</w:t>
            </w:r>
          </w:p>
        </w:tc>
      </w:tr>
      <w:tr w:rsidR="00B13423" w:rsidRPr="00E31F89" w:rsidTr="00DA07F7">
        <w:trPr>
          <w:trHeight w:val="20"/>
        </w:trPr>
        <w:tc>
          <w:tcPr>
            <w:tcW w:w="2550" w:type="dxa"/>
            <w:tcBorders>
              <w:top w:val="dotted" w:sz="4" w:space="0" w:color="auto"/>
              <w:left w:val="double" w:sz="6" w:space="0" w:color="auto"/>
              <w:bottom w:val="dotted" w:sz="4" w:space="0" w:color="auto"/>
            </w:tcBorders>
            <w:vAlign w:val="bottom"/>
          </w:tcPr>
          <w:p w:rsidR="00B13423" w:rsidRPr="00E31F89" w:rsidRDefault="00B13423" w:rsidP="00DA07F7">
            <w:pPr>
              <w:pStyle w:val="aff"/>
              <w:spacing w:before="40" w:line="240" w:lineRule="exact"/>
              <w:ind w:left="57"/>
              <w:rPr>
                <w:rFonts w:cs="Arial"/>
              </w:rPr>
            </w:pPr>
            <w:r w:rsidRPr="00E31F89">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E31F89" w:rsidRDefault="00B13423" w:rsidP="00DA07F7">
            <w:pPr>
              <w:pStyle w:val="aff1"/>
              <w:spacing w:before="40" w:line="240" w:lineRule="exact"/>
              <w:rPr>
                <w:rFonts w:cs="Arial"/>
                <w:lang w:val="en-US"/>
              </w:rPr>
            </w:pPr>
            <w:r>
              <w:rPr>
                <w:rFonts w:cs="Arial"/>
                <w:lang w:val="en-US"/>
              </w:rPr>
              <w:t>101</w:t>
            </w:r>
            <w:r>
              <w:rPr>
                <w:rFonts w:cs="Arial"/>
              </w:rPr>
              <w:t>,</w:t>
            </w:r>
            <w:r>
              <w:rPr>
                <w:rFonts w:cs="Arial"/>
                <w:lang w:val="en-US"/>
              </w:rPr>
              <w:t>6</w:t>
            </w:r>
          </w:p>
        </w:tc>
        <w:tc>
          <w:tcPr>
            <w:tcW w:w="1843" w:type="dxa"/>
            <w:tcBorders>
              <w:top w:val="dotted" w:sz="4" w:space="0" w:color="auto"/>
              <w:left w:val="nil"/>
              <w:bottom w:val="dotted" w:sz="4" w:space="0" w:color="auto"/>
            </w:tcBorders>
            <w:vAlign w:val="bottom"/>
          </w:tcPr>
          <w:p w:rsidR="00B13423" w:rsidRPr="00E31F89" w:rsidRDefault="00B13423" w:rsidP="00DA07F7">
            <w:pPr>
              <w:pStyle w:val="aff1"/>
              <w:spacing w:before="40" w:line="240" w:lineRule="exact"/>
              <w:rPr>
                <w:rFonts w:cs="Arial"/>
                <w:lang w:val="en-US"/>
              </w:rPr>
            </w:pPr>
            <w:r>
              <w:rPr>
                <w:rFonts w:cs="Arial"/>
                <w:lang w:val="en-US"/>
              </w:rPr>
              <w:t>103</w:t>
            </w:r>
            <w:r>
              <w:rPr>
                <w:rFonts w:cs="Arial"/>
              </w:rPr>
              <w:t>,</w:t>
            </w:r>
            <w:r>
              <w:rPr>
                <w:rFonts w:cs="Arial"/>
                <w:lang w:val="en-US"/>
              </w:rPr>
              <w:t>0</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Pr="00213998" w:rsidRDefault="00B13423" w:rsidP="00DA07F7">
            <w:pPr>
              <w:pStyle w:val="aff1"/>
              <w:spacing w:before="40" w:line="240" w:lineRule="exact"/>
              <w:rPr>
                <w:rFonts w:cs="Arial"/>
              </w:rPr>
            </w:pPr>
            <w:r>
              <w:rPr>
                <w:rFonts w:cs="Arial"/>
              </w:rPr>
              <w:t>100,5</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Pr="00213998" w:rsidRDefault="00B13423" w:rsidP="00DA07F7">
            <w:pPr>
              <w:pStyle w:val="aff1"/>
              <w:spacing w:before="40" w:line="240" w:lineRule="exact"/>
              <w:rPr>
                <w:rFonts w:cs="Arial"/>
              </w:rPr>
            </w:pPr>
            <w:r>
              <w:rPr>
                <w:rFonts w:cs="Arial"/>
              </w:rPr>
              <w:t>95,6</w:t>
            </w:r>
          </w:p>
        </w:tc>
      </w:tr>
      <w:tr w:rsidR="00B13423" w:rsidRPr="00E31F89" w:rsidTr="00DA07F7">
        <w:trPr>
          <w:trHeight w:val="20"/>
        </w:trPr>
        <w:tc>
          <w:tcPr>
            <w:tcW w:w="2550" w:type="dxa"/>
            <w:tcBorders>
              <w:top w:val="dotted" w:sz="4" w:space="0" w:color="auto"/>
              <w:left w:val="double" w:sz="6" w:space="0" w:color="auto"/>
              <w:bottom w:val="dotted" w:sz="4" w:space="0" w:color="auto"/>
            </w:tcBorders>
            <w:vAlign w:val="bottom"/>
          </w:tcPr>
          <w:p w:rsidR="00B13423" w:rsidRPr="00E31F89" w:rsidRDefault="00B13423" w:rsidP="00DA07F7">
            <w:pPr>
              <w:pStyle w:val="aff"/>
              <w:spacing w:before="40" w:line="240" w:lineRule="exact"/>
              <w:ind w:left="57"/>
              <w:rPr>
                <w:rFonts w:cs="Arial"/>
              </w:rPr>
            </w:pPr>
            <w:r>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08364E" w:rsidRDefault="00B13423" w:rsidP="00DA07F7">
            <w:pPr>
              <w:pStyle w:val="aff1"/>
              <w:spacing w:before="40" w:line="240" w:lineRule="exact"/>
              <w:rPr>
                <w:rFonts w:cs="Arial"/>
              </w:rPr>
            </w:pPr>
            <w:r>
              <w:rPr>
                <w:rFonts w:cs="Arial"/>
              </w:rPr>
              <w:t>98,2</w:t>
            </w:r>
          </w:p>
        </w:tc>
        <w:tc>
          <w:tcPr>
            <w:tcW w:w="1843" w:type="dxa"/>
            <w:tcBorders>
              <w:top w:val="dotted" w:sz="4" w:space="0" w:color="auto"/>
              <w:left w:val="nil"/>
              <w:bottom w:val="dotted" w:sz="4" w:space="0" w:color="auto"/>
            </w:tcBorders>
            <w:vAlign w:val="bottom"/>
          </w:tcPr>
          <w:p w:rsidR="00B13423" w:rsidRPr="0008364E" w:rsidRDefault="00B13423" w:rsidP="00DA07F7">
            <w:pPr>
              <w:pStyle w:val="aff1"/>
              <w:spacing w:before="40" w:line="240" w:lineRule="exact"/>
              <w:rPr>
                <w:rFonts w:cs="Arial"/>
              </w:rPr>
            </w:pPr>
            <w:r>
              <w:rPr>
                <w:rFonts w:cs="Arial"/>
              </w:rPr>
              <w:t>98,0</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Default="00B13423" w:rsidP="00DA07F7">
            <w:pPr>
              <w:pStyle w:val="aff1"/>
              <w:spacing w:before="40" w:line="240" w:lineRule="exact"/>
              <w:rPr>
                <w:rFonts w:cs="Arial"/>
              </w:rPr>
            </w:pPr>
            <w:r>
              <w:rPr>
                <w:rFonts w:cs="Arial"/>
              </w:rPr>
              <w:t>98,3</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100,0</w:t>
            </w:r>
          </w:p>
        </w:tc>
      </w:tr>
      <w:tr w:rsidR="00B13423" w:rsidRPr="00436B82" w:rsidTr="00DA07F7">
        <w:trPr>
          <w:trHeight w:val="20"/>
        </w:trPr>
        <w:tc>
          <w:tcPr>
            <w:tcW w:w="2550" w:type="dxa"/>
            <w:tcBorders>
              <w:top w:val="dotted" w:sz="4" w:space="0" w:color="auto"/>
              <w:left w:val="double" w:sz="6" w:space="0" w:color="auto"/>
              <w:bottom w:val="dotted" w:sz="4" w:space="0" w:color="auto"/>
            </w:tcBorders>
            <w:vAlign w:val="bottom"/>
          </w:tcPr>
          <w:p w:rsidR="00B13423" w:rsidRPr="00436B82" w:rsidRDefault="00B13423" w:rsidP="00DA07F7">
            <w:pPr>
              <w:pStyle w:val="aff"/>
              <w:spacing w:before="40" w:line="240" w:lineRule="exact"/>
              <w:ind w:left="57"/>
              <w:rPr>
                <w:rFonts w:cs="Arial"/>
              </w:rPr>
            </w:pPr>
            <w:r w:rsidRPr="00436B82">
              <w:rPr>
                <w:rFonts w:cs="Arial"/>
              </w:rPr>
              <w:t>Июнь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436B82" w:rsidRDefault="00B13423" w:rsidP="00DA07F7">
            <w:pPr>
              <w:pStyle w:val="aff1"/>
              <w:spacing w:before="40" w:line="240" w:lineRule="exact"/>
              <w:rPr>
                <w:rFonts w:cs="Arial"/>
              </w:rPr>
            </w:pPr>
            <w:r w:rsidRPr="00436B82">
              <w:rPr>
                <w:rFonts w:cs="Arial"/>
              </w:rPr>
              <w:t>101,4</w:t>
            </w:r>
          </w:p>
        </w:tc>
        <w:tc>
          <w:tcPr>
            <w:tcW w:w="1843" w:type="dxa"/>
            <w:tcBorders>
              <w:top w:val="dotted" w:sz="4" w:space="0" w:color="auto"/>
              <w:left w:val="nil"/>
              <w:bottom w:val="dotted" w:sz="4" w:space="0" w:color="auto"/>
            </w:tcBorders>
            <w:vAlign w:val="bottom"/>
          </w:tcPr>
          <w:p w:rsidR="00B13423" w:rsidRPr="00436B82" w:rsidRDefault="00B13423" w:rsidP="00DA07F7">
            <w:pPr>
              <w:pStyle w:val="aff1"/>
              <w:spacing w:before="40" w:line="240" w:lineRule="exact"/>
              <w:rPr>
                <w:rFonts w:cs="Arial"/>
              </w:rPr>
            </w:pPr>
            <w:r w:rsidRPr="00436B82">
              <w:rPr>
                <w:rFonts w:cs="Arial"/>
              </w:rPr>
              <w:t>101,6</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Pr="00436B82" w:rsidRDefault="00B13423" w:rsidP="00DA07F7">
            <w:pPr>
              <w:pStyle w:val="aff1"/>
              <w:spacing w:before="40" w:line="240" w:lineRule="exact"/>
              <w:rPr>
                <w:rFonts w:cs="Arial"/>
              </w:rPr>
            </w:pPr>
            <w:r w:rsidRPr="00436B82">
              <w:rPr>
                <w:rFonts w:cs="Arial"/>
              </w:rPr>
              <w:t>99,0</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Pr="00436B82" w:rsidRDefault="00B13423" w:rsidP="00DA07F7">
            <w:pPr>
              <w:pStyle w:val="aff1"/>
              <w:spacing w:before="40" w:line="240" w:lineRule="exact"/>
              <w:rPr>
                <w:rFonts w:cs="Arial"/>
              </w:rPr>
            </w:pPr>
            <w:r w:rsidRPr="00436B82">
              <w:rPr>
                <w:rFonts w:cs="Arial"/>
              </w:rPr>
              <w:t>100,0</w:t>
            </w:r>
          </w:p>
        </w:tc>
      </w:tr>
      <w:tr w:rsidR="00B13423" w:rsidRPr="00B52DBB" w:rsidTr="00DA07F7">
        <w:trPr>
          <w:trHeight w:val="20"/>
        </w:trPr>
        <w:tc>
          <w:tcPr>
            <w:tcW w:w="2550" w:type="dxa"/>
            <w:tcBorders>
              <w:top w:val="dotted" w:sz="4" w:space="0" w:color="auto"/>
              <w:left w:val="double" w:sz="6" w:space="0" w:color="auto"/>
              <w:bottom w:val="dotted" w:sz="4" w:space="0" w:color="auto"/>
            </w:tcBorders>
            <w:vAlign w:val="bottom"/>
          </w:tcPr>
          <w:p w:rsidR="00B13423" w:rsidRPr="00B52DBB" w:rsidRDefault="00B13423" w:rsidP="00DA07F7">
            <w:pPr>
              <w:pStyle w:val="aff"/>
              <w:spacing w:before="40" w:line="240" w:lineRule="exact"/>
              <w:ind w:left="57"/>
              <w:rPr>
                <w:rFonts w:cs="Arial"/>
              </w:rPr>
            </w:pPr>
            <w:r w:rsidRPr="00B52DBB">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B52DBB" w:rsidRDefault="00B13423" w:rsidP="00DA07F7">
            <w:pPr>
              <w:pStyle w:val="aff1"/>
              <w:spacing w:before="40" w:line="240" w:lineRule="exact"/>
              <w:rPr>
                <w:rFonts w:cs="Arial"/>
              </w:rPr>
            </w:pPr>
            <w:r>
              <w:rPr>
                <w:rFonts w:cs="Arial"/>
              </w:rPr>
              <w:t>98,6</w:t>
            </w:r>
          </w:p>
        </w:tc>
        <w:tc>
          <w:tcPr>
            <w:tcW w:w="1843" w:type="dxa"/>
            <w:tcBorders>
              <w:top w:val="dotted" w:sz="4" w:space="0" w:color="auto"/>
              <w:left w:val="nil"/>
              <w:bottom w:val="dotted" w:sz="4" w:space="0" w:color="auto"/>
            </w:tcBorders>
            <w:vAlign w:val="bottom"/>
          </w:tcPr>
          <w:p w:rsidR="00B13423" w:rsidRPr="00B52DBB" w:rsidRDefault="00B13423" w:rsidP="00DA07F7">
            <w:pPr>
              <w:pStyle w:val="aff1"/>
              <w:spacing w:before="40" w:line="240" w:lineRule="exact"/>
              <w:rPr>
                <w:rFonts w:cs="Arial"/>
              </w:rPr>
            </w:pPr>
            <w:r>
              <w:rPr>
                <w:rFonts w:cs="Arial"/>
              </w:rPr>
              <w:t>98,2</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Pr="00B52DBB" w:rsidRDefault="00B13423" w:rsidP="00DA07F7">
            <w:pPr>
              <w:pStyle w:val="aff1"/>
              <w:spacing w:before="40" w:line="240" w:lineRule="exact"/>
              <w:rPr>
                <w:rFonts w:cs="Arial"/>
              </w:rPr>
            </w:pPr>
            <w:r>
              <w:rPr>
                <w:rFonts w:cs="Arial"/>
              </w:rPr>
              <w:t>104,5</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Pr="00B52DBB" w:rsidRDefault="00B13423" w:rsidP="00DA07F7">
            <w:pPr>
              <w:pStyle w:val="aff1"/>
              <w:spacing w:before="40" w:line="240" w:lineRule="exact"/>
              <w:rPr>
                <w:rFonts w:cs="Arial"/>
              </w:rPr>
            </w:pPr>
            <w:r>
              <w:rPr>
                <w:rFonts w:cs="Arial"/>
              </w:rPr>
              <w:t>100,0</w:t>
            </w:r>
          </w:p>
        </w:tc>
      </w:tr>
      <w:tr w:rsidR="00B13423" w:rsidRPr="001A253D" w:rsidTr="00DA07F7">
        <w:trPr>
          <w:trHeight w:val="20"/>
        </w:trPr>
        <w:tc>
          <w:tcPr>
            <w:tcW w:w="2550" w:type="dxa"/>
            <w:tcBorders>
              <w:top w:val="dotted" w:sz="4" w:space="0" w:color="auto"/>
              <w:left w:val="double" w:sz="6" w:space="0" w:color="auto"/>
              <w:bottom w:val="dotted" w:sz="4" w:space="0" w:color="auto"/>
            </w:tcBorders>
            <w:vAlign w:val="bottom"/>
          </w:tcPr>
          <w:p w:rsidR="00B13423" w:rsidRPr="001A253D" w:rsidRDefault="00B13423" w:rsidP="00DA07F7">
            <w:pPr>
              <w:pStyle w:val="aff"/>
              <w:spacing w:before="40" w:line="240" w:lineRule="exact"/>
              <w:ind w:left="57"/>
              <w:rPr>
                <w:rFonts w:cs="Arial"/>
              </w:rPr>
            </w:pPr>
            <w:r w:rsidRPr="001A253D">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741625" w:rsidRDefault="00B13423" w:rsidP="00DA07F7">
            <w:pPr>
              <w:pStyle w:val="aff1"/>
              <w:spacing w:before="40" w:line="240" w:lineRule="exact"/>
              <w:rPr>
                <w:rFonts w:cs="Arial"/>
                <w:lang w:val="en-US"/>
              </w:rPr>
            </w:pPr>
            <w:r>
              <w:rPr>
                <w:rFonts w:cs="Arial"/>
                <w:lang w:val="en-US"/>
              </w:rPr>
              <w:t>95,2</w:t>
            </w:r>
          </w:p>
        </w:tc>
        <w:tc>
          <w:tcPr>
            <w:tcW w:w="1843" w:type="dxa"/>
            <w:tcBorders>
              <w:top w:val="dotted" w:sz="4" w:space="0" w:color="auto"/>
              <w:left w:val="nil"/>
              <w:bottom w:val="dotted" w:sz="4" w:space="0" w:color="auto"/>
            </w:tcBorders>
            <w:vAlign w:val="bottom"/>
          </w:tcPr>
          <w:p w:rsidR="00B13423" w:rsidRPr="00741625" w:rsidRDefault="00B13423" w:rsidP="00DA07F7">
            <w:pPr>
              <w:pStyle w:val="aff1"/>
              <w:spacing w:before="40" w:line="240" w:lineRule="exact"/>
              <w:rPr>
                <w:rFonts w:cs="Arial"/>
                <w:lang w:val="en-US"/>
              </w:rPr>
            </w:pPr>
            <w:r>
              <w:rPr>
                <w:rFonts w:cs="Arial"/>
                <w:lang w:val="en-US"/>
              </w:rPr>
              <w:t>95,2</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Pr="00741625" w:rsidRDefault="00B13423" w:rsidP="00DA07F7">
            <w:pPr>
              <w:pStyle w:val="aff1"/>
              <w:spacing w:before="40" w:line="240" w:lineRule="exact"/>
              <w:rPr>
                <w:rFonts w:cs="Arial"/>
                <w:lang w:val="en-US"/>
              </w:rPr>
            </w:pPr>
            <w:r>
              <w:rPr>
                <w:rFonts w:cs="Arial"/>
                <w:lang w:val="en-US"/>
              </w:rPr>
              <w:t>90,5</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Pr="00741625" w:rsidRDefault="00B13423" w:rsidP="00DA07F7">
            <w:pPr>
              <w:pStyle w:val="aff1"/>
              <w:spacing w:before="40" w:line="240" w:lineRule="exact"/>
              <w:rPr>
                <w:rFonts w:cs="Arial"/>
                <w:lang w:val="en-US"/>
              </w:rPr>
            </w:pPr>
            <w:r>
              <w:rPr>
                <w:rFonts w:cs="Arial"/>
                <w:lang w:val="en-US"/>
              </w:rPr>
              <w:t>100,0</w:t>
            </w:r>
          </w:p>
        </w:tc>
      </w:tr>
      <w:tr w:rsidR="00B13423" w:rsidRPr="00A07F65" w:rsidTr="00DA07F7">
        <w:trPr>
          <w:trHeight w:val="20"/>
        </w:trPr>
        <w:tc>
          <w:tcPr>
            <w:tcW w:w="2550" w:type="dxa"/>
            <w:tcBorders>
              <w:top w:val="dotted" w:sz="4" w:space="0" w:color="auto"/>
              <w:left w:val="double" w:sz="6" w:space="0" w:color="auto"/>
              <w:bottom w:val="dotted" w:sz="4" w:space="0" w:color="auto"/>
            </w:tcBorders>
            <w:vAlign w:val="bottom"/>
          </w:tcPr>
          <w:p w:rsidR="00B13423" w:rsidRPr="00B01C34" w:rsidRDefault="00B13423" w:rsidP="00DA07F7">
            <w:pPr>
              <w:pStyle w:val="aff"/>
              <w:spacing w:before="40" w:line="240" w:lineRule="exact"/>
              <w:ind w:left="57"/>
              <w:rPr>
                <w:rFonts w:cs="Arial"/>
              </w:rPr>
            </w:pPr>
            <w:r>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lang w:val="en-US"/>
              </w:rPr>
            </w:pPr>
            <w:r>
              <w:rPr>
                <w:rFonts w:cs="Arial"/>
                <w:lang w:val="en-US"/>
              </w:rPr>
              <w:t>93,8</w:t>
            </w:r>
          </w:p>
        </w:tc>
        <w:tc>
          <w:tcPr>
            <w:tcW w:w="1843" w:type="dxa"/>
            <w:tcBorders>
              <w:top w:val="dotted" w:sz="4" w:space="0" w:color="auto"/>
              <w:left w:val="nil"/>
              <w:bottom w:val="dotted" w:sz="4" w:space="0" w:color="auto"/>
            </w:tcBorders>
            <w:vAlign w:val="bottom"/>
          </w:tcPr>
          <w:p w:rsidR="00B13423" w:rsidRDefault="00B13423" w:rsidP="00DA07F7">
            <w:pPr>
              <w:pStyle w:val="aff1"/>
              <w:spacing w:before="40" w:line="240" w:lineRule="exact"/>
              <w:rPr>
                <w:rFonts w:cs="Arial"/>
                <w:lang w:val="en-US"/>
              </w:rPr>
            </w:pPr>
            <w:r>
              <w:rPr>
                <w:rFonts w:cs="Arial"/>
                <w:lang w:val="en-US"/>
              </w:rPr>
              <w:t>92,9</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Default="00B13423" w:rsidP="00DA07F7">
            <w:pPr>
              <w:pStyle w:val="aff1"/>
              <w:spacing w:before="40" w:line="240" w:lineRule="exact"/>
              <w:rPr>
                <w:rFonts w:cs="Arial"/>
                <w:lang w:val="en-US"/>
              </w:rPr>
            </w:pPr>
            <w:r>
              <w:rPr>
                <w:rFonts w:cs="Arial"/>
                <w:lang w:val="en-US"/>
              </w:rPr>
              <w:t>98,2</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Default="00B13423" w:rsidP="00DA07F7">
            <w:pPr>
              <w:pStyle w:val="aff1"/>
              <w:spacing w:before="40" w:line="240" w:lineRule="exact"/>
              <w:rPr>
                <w:rFonts w:cs="Arial"/>
                <w:lang w:val="en-US"/>
              </w:rPr>
            </w:pPr>
            <w:r>
              <w:rPr>
                <w:rFonts w:cs="Arial"/>
                <w:lang w:val="en-US"/>
              </w:rPr>
              <w:t>100,0</w:t>
            </w:r>
          </w:p>
        </w:tc>
      </w:tr>
      <w:tr w:rsidR="00B13423" w:rsidRPr="00F020C1" w:rsidTr="00DA07F7">
        <w:trPr>
          <w:trHeight w:val="20"/>
        </w:trPr>
        <w:tc>
          <w:tcPr>
            <w:tcW w:w="2550" w:type="dxa"/>
            <w:tcBorders>
              <w:top w:val="dotted" w:sz="4" w:space="0" w:color="auto"/>
              <w:left w:val="double" w:sz="6" w:space="0" w:color="auto"/>
              <w:bottom w:val="dotted" w:sz="4" w:space="0" w:color="auto"/>
            </w:tcBorders>
            <w:vAlign w:val="bottom"/>
          </w:tcPr>
          <w:p w:rsidR="00B13423" w:rsidRPr="00F020C1" w:rsidRDefault="00B13423" w:rsidP="00DA07F7">
            <w:pPr>
              <w:pStyle w:val="aff"/>
              <w:spacing w:before="40" w:line="240" w:lineRule="exact"/>
              <w:ind w:left="57"/>
              <w:rPr>
                <w:rFonts w:cs="Arial"/>
              </w:rPr>
            </w:pPr>
            <w:r w:rsidRPr="00F020C1">
              <w:rPr>
                <w:rFonts w:cs="Arial"/>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F020C1" w:rsidRDefault="00B13423" w:rsidP="00DA07F7">
            <w:pPr>
              <w:pStyle w:val="aff1"/>
              <w:spacing w:before="40" w:line="240" w:lineRule="exact"/>
              <w:rPr>
                <w:rFonts w:cs="Arial"/>
                <w:lang w:val="en-US"/>
              </w:rPr>
            </w:pPr>
            <w:r>
              <w:rPr>
                <w:rFonts w:cs="Arial"/>
                <w:lang w:val="en-US"/>
              </w:rPr>
              <w:t>108,5</w:t>
            </w:r>
          </w:p>
        </w:tc>
        <w:tc>
          <w:tcPr>
            <w:tcW w:w="1843" w:type="dxa"/>
            <w:tcBorders>
              <w:top w:val="dotted" w:sz="4" w:space="0" w:color="auto"/>
              <w:left w:val="nil"/>
              <w:bottom w:val="dotted" w:sz="4" w:space="0" w:color="auto"/>
            </w:tcBorders>
            <w:vAlign w:val="bottom"/>
          </w:tcPr>
          <w:p w:rsidR="00B13423" w:rsidRPr="00F020C1" w:rsidRDefault="00B13423" w:rsidP="00DA07F7">
            <w:pPr>
              <w:pStyle w:val="aff1"/>
              <w:spacing w:before="40" w:line="240" w:lineRule="exact"/>
              <w:rPr>
                <w:rFonts w:cs="Arial"/>
                <w:lang w:val="en-US"/>
              </w:rPr>
            </w:pPr>
            <w:r>
              <w:rPr>
                <w:rFonts w:cs="Arial"/>
                <w:lang w:val="en-US"/>
              </w:rPr>
              <w:t>109,5</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Pr="00F020C1" w:rsidRDefault="00B13423" w:rsidP="00DA07F7">
            <w:pPr>
              <w:pStyle w:val="aff1"/>
              <w:spacing w:before="40" w:line="240" w:lineRule="exact"/>
              <w:rPr>
                <w:rFonts w:cs="Arial"/>
                <w:lang w:val="en-US"/>
              </w:rPr>
            </w:pPr>
            <w:r>
              <w:rPr>
                <w:rFonts w:cs="Arial"/>
                <w:lang w:val="en-US"/>
              </w:rPr>
              <w:t>99,9</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Pr="00F020C1" w:rsidRDefault="00B13423" w:rsidP="00DA07F7">
            <w:pPr>
              <w:pStyle w:val="aff1"/>
              <w:spacing w:before="40" w:line="240" w:lineRule="exact"/>
              <w:rPr>
                <w:rFonts w:cs="Arial"/>
                <w:lang w:val="en-US"/>
              </w:rPr>
            </w:pPr>
            <w:r>
              <w:rPr>
                <w:rFonts w:cs="Arial"/>
                <w:lang w:val="en-US"/>
              </w:rPr>
              <w:t>100,0</w:t>
            </w:r>
          </w:p>
        </w:tc>
      </w:tr>
      <w:tr w:rsidR="00B13423" w:rsidRPr="00DA07F7" w:rsidTr="00DA07F7">
        <w:trPr>
          <w:trHeight w:val="20"/>
        </w:trPr>
        <w:tc>
          <w:tcPr>
            <w:tcW w:w="2550" w:type="dxa"/>
            <w:tcBorders>
              <w:top w:val="dotted" w:sz="4" w:space="0" w:color="auto"/>
              <w:left w:val="double" w:sz="6" w:space="0" w:color="auto"/>
              <w:bottom w:val="dotted" w:sz="4" w:space="0" w:color="auto"/>
            </w:tcBorders>
            <w:vAlign w:val="bottom"/>
          </w:tcPr>
          <w:p w:rsidR="00B13423" w:rsidRPr="00DA07F7" w:rsidRDefault="00B13423" w:rsidP="00DA07F7">
            <w:pPr>
              <w:pStyle w:val="aff"/>
              <w:spacing w:before="40" w:line="240" w:lineRule="exact"/>
              <w:ind w:left="57"/>
              <w:rPr>
                <w:rFonts w:cs="Arial"/>
                <w:i/>
              </w:rPr>
            </w:pPr>
            <w:r w:rsidRPr="00DA07F7">
              <w:rPr>
                <w:rFonts w:cs="Arial"/>
                <w:i/>
              </w:rPr>
              <w:t>Октябрь</w:t>
            </w:r>
            <w:r w:rsidR="00DA07F7">
              <w:rPr>
                <w:rFonts w:cs="Arial"/>
                <w:i/>
              </w:rPr>
              <w:t xml:space="preserve"> </w:t>
            </w:r>
            <w:r w:rsidRPr="00DA07F7">
              <w:rPr>
                <w:rFonts w:cs="Arial"/>
                <w:i/>
              </w:rPr>
              <w:t>в % к декабрю 2018г.</w:t>
            </w:r>
          </w:p>
        </w:tc>
        <w:tc>
          <w:tcPr>
            <w:tcW w:w="1277" w:type="dxa"/>
            <w:tcBorders>
              <w:top w:val="dotted" w:sz="4" w:space="0" w:color="auto"/>
              <w:left w:val="single" w:sz="6" w:space="0" w:color="auto"/>
              <w:bottom w:val="dotted" w:sz="4" w:space="0" w:color="auto"/>
              <w:right w:val="single" w:sz="6" w:space="0" w:color="auto"/>
            </w:tcBorders>
            <w:vAlign w:val="bottom"/>
          </w:tcPr>
          <w:p w:rsidR="00B13423" w:rsidRPr="00DA07F7" w:rsidRDefault="00B13423" w:rsidP="00DA07F7">
            <w:pPr>
              <w:pStyle w:val="aff1"/>
              <w:spacing w:before="40" w:line="240" w:lineRule="exact"/>
              <w:rPr>
                <w:rFonts w:cs="Arial"/>
                <w:i/>
                <w:lang w:val="en-US"/>
              </w:rPr>
            </w:pPr>
            <w:r w:rsidRPr="00DA07F7">
              <w:rPr>
                <w:rFonts w:cs="Arial"/>
                <w:i/>
                <w:lang w:val="en-US"/>
              </w:rPr>
              <w:t>109,4</w:t>
            </w:r>
          </w:p>
        </w:tc>
        <w:tc>
          <w:tcPr>
            <w:tcW w:w="1843" w:type="dxa"/>
            <w:tcBorders>
              <w:top w:val="dotted" w:sz="4" w:space="0" w:color="auto"/>
              <w:left w:val="nil"/>
              <w:bottom w:val="dotted" w:sz="4" w:space="0" w:color="auto"/>
            </w:tcBorders>
            <w:vAlign w:val="bottom"/>
          </w:tcPr>
          <w:p w:rsidR="00B13423" w:rsidRPr="00DA07F7" w:rsidRDefault="00B13423" w:rsidP="00DA07F7">
            <w:pPr>
              <w:pStyle w:val="aff1"/>
              <w:spacing w:before="40" w:line="240" w:lineRule="exact"/>
              <w:rPr>
                <w:rFonts w:cs="Arial"/>
                <w:i/>
                <w:lang w:val="en-US"/>
              </w:rPr>
            </w:pPr>
            <w:r w:rsidRPr="00DA07F7">
              <w:rPr>
                <w:rFonts w:cs="Arial"/>
                <w:i/>
                <w:lang w:val="en-US"/>
              </w:rPr>
              <w:t>110,1</w:t>
            </w:r>
          </w:p>
        </w:tc>
        <w:tc>
          <w:tcPr>
            <w:tcW w:w="1843" w:type="dxa"/>
            <w:tcBorders>
              <w:top w:val="dotted" w:sz="4" w:space="0" w:color="auto"/>
              <w:left w:val="single" w:sz="6" w:space="0" w:color="auto"/>
              <w:bottom w:val="dotted" w:sz="4" w:space="0" w:color="auto"/>
              <w:right w:val="single" w:sz="6" w:space="0" w:color="000000"/>
            </w:tcBorders>
            <w:vAlign w:val="bottom"/>
          </w:tcPr>
          <w:p w:rsidR="00B13423" w:rsidRPr="00DA07F7" w:rsidRDefault="00B13423" w:rsidP="00DA07F7">
            <w:pPr>
              <w:pStyle w:val="aff1"/>
              <w:spacing w:before="40" w:line="240" w:lineRule="exact"/>
              <w:rPr>
                <w:rFonts w:cs="Arial"/>
                <w:i/>
                <w:lang w:val="en-US"/>
              </w:rPr>
            </w:pPr>
            <w:r w:rsidRPr="00DA07F7">
              <w:rPr>
                <w:rFonts w:cs="Arial"/>
                <w:i/>
                <w:lang w:val="en-US"/>
              </w:rPr>
              <w:t>97,3</w:t>
            </w:r>
          </w:p>
        </w:tc>
        <w:tc>
          <w:tcPr>
            <w:tcW w:w="1843" w:type="dxa"/>
            <w:tcBorders>
              <w:top w:val="dotted" w:sz="4" w:space="0" w:color="auto"/>
              <w:left w:val="single" w:sz="6" w:space="0" w:color="000000"/>
              <w:bottom w:val="dotted" w:sz="4" w:space="0" w:color="auto"/>
              <w:right w:val="double" w:sz="6" w:space="0" w:color="auto"/>
            </w:tcBorders>
            <w:vAlign w:val="bottom"/>
          </w:tcPr>
          <w:p w:rsidR="00B13423" w:rsidRPr="00DA07F7" w:rsidRDefault="00B13423" w:rsidP="00DA07F7">
            <w:pPr>
              <w:pStyle w:val="aff1"/>
              <w:spacing w:before="40" w:line="240" w:lineRule="exact"/>
              <w:rPr>
                <w:rFonts w:cs="Arial"/>
                <w:i/>
                <w:lang w:val="en-US"/>
              </w:rPr>
            </w:pPr>
            <w:r w:rsidRPr="00DA07F7">
              <w:rPr>
                <w:rFonts w:cs="Arial"/>
                <w:i/>
                <w:lang w:val="en-US"/>
              </w:rPr>
              <w:t>95,6</w:t>
            </w:r>
          </w:p>
        </w:tc>
      </w:tr>
      <w:tr w:rsidR="00B13423" w:rsidRPr="00DA07F7" w:rsidTr="00DA07F7">
        <w:trPr>
          <w:trHeight w:val="20"/>
        </w:trPr>
        <w:tc>
          <w:tcPr>
            <w:tcW w:w="2550" w:type="dxa"/>
            <w:tcBorders>
              <w:top w:val="dotted" w:sz="4" w:space="0" w:color="auto"/>
              <w:left w:val="double" w:sz="6" w:space="0" w:color="auto"/>
              <w:bottom w:val="double" w:sz="6" w:space="0" w:color="auto"/>
            </w:tcBorders>
            <w:vAlign w:val="bottom"/>
          </w:tcPr>
          <w:p w:rsidR="00B13423" w:rsidRPr="00DA07F7" w:rsidRDefault="00B13423" w:rsidP="00DA07F7">
            <w:pPr>
              <w:pStyle w:val="aff"/>
              <w:spacing w:before="40" w:line="240" w:lineRule="exact"/>
              <w:ind w:left="57"/>
              <w:rPr>
                <w:rFonts w:cs="Arial"/>
                <w:i/>
              </w:rPr>
            </w:pPr>
            <w:r w:rsidRPr="00DA07F7">
              <w:rPr>
                <w:rFonts w:cs="Arial"/>
                <w:i/>
                <w:u w:val="single"/>
              </w:rPr>
              <w:t>Справочно:</w:t>
            </w:r>
            <w:r w:rsidRPr="00DA07F7">
              <w:rPr>
                <w:rFonts w:cs="Arial"/>
                <w:i/>
                <w:u w:val="single"/>
              </w:rPr>
              <w:br/>
            </w:r>
            <w:r w:rsidR="00DA07F7">
              <w:rPr>
                <w:rFonts w:cs="Arial"/>
                <w:i/>
              </w:rPr>
              <w:t>о</w:t>
            </w:r>
            <w:r w:rsidRPr="00DA07F7">
              <w:rPr>
                <w:rFonts w:cs="Arial"/>
                <w:i/>
              </w:rPr>
              <w:t>ктябрь 2018г. в % к</w:t>
            </w:r>
            <w:r w:rsidRPr="00DA07F7">
              <w:rPr>
                <w:rFonts w:cs="Arial"/>
                <w:i/>
              </w:rPr>
              <w:br/>
              <w:t>декабрю 2017г.</w:t>
            </w:r>
          </w:p>
        </w:tc>
        <w:tc>
          <w:tcPr>
            <w:tcW w:w="1277" w:type="dxa"/>
            <w:tcBorders>
              <w:top w:val="dotted" w:sz="4" w:space="0" w:color="auto"/>
              <w:left w:val="single" w:sz="6" w:space="0" w:color="auto"/>
              <w:bottom w:val="double" w:sz="6" w:space="0" w:color="auto"/>
              <w:right w:val="single" w:sz="6" w:space="0" w:color="auto"/>
            </w:tcBorders>
            <w:vAlign w:val="bottom"/>
          </w:tcPr>
          <w:p w:rsidR="00B13423" w:rsidRPr="00DA07F7" w:rsidRDefault="00B13423" w:rsidP="00DA07F7">
            <w:pPr>
              <w:pStyle w:val="aff1"/>
              <w:spacing w:before="40" w:line="240" w:lineRule="exact"/>
              <w:rPr>
                <w:rFonts w:cs="Arial"/>
                <w:i/>
              </w:rPr>
            </w:pPr>
            <w:r w:rsidRPr="00DA07F7">
              <w:rPr>
                <w:rFonts w:cs="Arial"/>
                <w:i/>
              </w:rPr>
              <w:t xml:space="preserve">  125,4</w:t>
            </w:r>
          </w:p>
        </w:tc>
        <w:tc>
          <w:tcPr>
            <w:tcW w:w="1843" w:type="dxa"/>
            <w:tcBorders>
              <w:top w:val="dotted" w:sz="4" w:space="0" w:color="auto"/>
              <w:left w:val="nil"/>
              <w:bottom w:val="double" w:sz="6" w:space="0" w:color="auto"/>
            </w:tcBorders>
            <w:vAlign w:val="bottom"/>
          </w:tcPr>
          <w:p w:rsidR="00B13423" w:rsidRPr="00DA07F7" w:rsidRDefault="00B13423" w:rsidP="00DA07F7">
            <w:pPr>
              <w:pStyle w:val="aff1"/>
              <w:spacing w:before="40" w:line="240" w:lineRule="exact"/>
              <w:rPr>
                <w:rFonts w:cs="Arial"/>
                <w:i/>
              </w:rPr>
            </w:pPr>
            <w:r w:rsidRPr="00DA07F7">
              <w:rPr>
                <w:rFonts w:cs="Arial"/>
                <w:i/>
              </w:rPr>
              <w:t>128,6</w:t>
            </w:r>
          </w:p>
        </w:tc>
        <w:tc>
          <w:tcPr>
            <w:tcW w:w="1843" w:type="dxa"/>
            <w:tcBorders>
              <w:top w:val="dotted" w:sz="4" w:space="0" w:color="auto"/>
              <w:left w:val="single" w:sz="6" w:space="0" w:color="auto"/>
              <w:bottom w:val="double" w:sz="6" w:space="0" w:color="auto"/>
              <w:right w:val="single" w:sz="6" w:space="0" w:color="000000"/>
            </w:tcBorders>
            <w:vAlign w:val="bottom"/>
          </w:tcPr>
          <w:p w:rsidR="00B13423" w:rsidRPr="00DA07F7" w:rsidRDefault="00B13423" w:rsidP="00DA07F7">
            <w:pPr>
              <w:pStyle w:val="aff1"/>
              <w:spacing w:before="40" w:line="240" w:lineRule="exact"/>
              <w:rPr>
                <w:rFonts w:cs="Arial"/>
                <w:i/>
              </w:rPr>
            </w:pPr>
            <w:r w:rsidRPr="00DA07F7">
              <w:rPr>
                <w:rFonts w:cs="Arial"/>
                <w:i/>
              </w:rPr>
              <w:t>84,7</w:t>
            </w:r>
          </w:p>
        </w:tc>
        <w:tc>
          <w:tcPr>
            <w:tcW w:w="1843" w:type="dxa"/>
            <w:tcBorders>
              <w:top w:val="dotted" w:sz="4" w:space="0" w:color="auto"/>
              <w:left w:val="single" w:sz="6" w:space="0" w:color="000000"/>
              <w:bottom w:val="double" w:sz="6" w:space="0" w:color="auto"/>
              <w:right w:val="double" w:sz="6" w:space="0" w:color="auto"/>
            </w:tcBorders>
            <w:vAlign w:val="bottom"/>
          </w:tcPr>
          <w:p w:rsidR="00B13423" w:rsidRPr="00DA07F7" w:rsidRDefault="00B13423" w:rsidP="00DA07F7">
            <w:pPr>
              <w:pStyle w:val="aff1"/>
              <w:spacing w:before="40" w:line="240" w:lineRule="exact"/>
              <w:rPr>
                <w:rFonts w:cs="Arial"/>
                <w:i/>
              </w:rPr>
            </w:pPr>
            <w:r w:rsidRPr="00DA07F7">
              <w:rPr>
                <w:rFonts w:cs="Arial"/>
                <w:i/>
              </w:rPr>
              <w:t>85,2</w:t>
            </w:r>
          </w:p>
        </w:tc>
      </w:tr>
    </w:tbl>
    <w:p w:rsidR="00B13423" w:rsidRPr="00A07F65" w:rsidRDefault="00B13423" w:rsidP="00DA07F7">
      <w:pPr>
        <w:pStyle w:val="affa"/>
        <w:spacing w:before="240" w:after="120"/>
        <w:ind w:right="-171" w:firstLine="709"/>
        <w:rPr>
          <w:rFonts w:ascii="Arial" w:hAnsi="Arial"/>
          <w:spacing w:val="-6"/>
        </w:rPr>
      </w:pPr>
      <w:r w:rsidRPr="00EB47B8">
        <w:rPr>
          <w:rFonts w:ascii="Arial" w:hAnsi="Arial"/>
          <w:spacing w:val="-6"/>
        </w:rPr>
        <w:t>Индексы цен на продукцию (затраты, услуги) инвестиционного назначения</w:t>
      </w:r>
    </w:p>
    <w:p w:rsidR="00B13423" w:rsidRPr="000A6B71" w:rsidRDefault="00B13423" w:rsidP="00DA07F7">
      <w:pPr>
        <w:pStyle w:val="34"/>
        <w:keepNext/>
        <w:spacing w:before="240"/>
      </w:pPr>
      <w:r>
        <w:t>В ноябре</w:t>
      </w:r>
      <w:r w:rsidRPr="0040050E">
        <w:t xml:space="preserve"> 201</w:t>
      </w:r>
      <w:r w:rsidRPr="00C13978">
        <w:t>9</w:t>
      </w:r>
      <w:r w:rsidRPr="0040050E">
        <w:t xml:space="preserve"> года к предыдущему месяцу сводный индекс цен на продукцию (затраты, услуги) инвестиционного назначения составил </w:t>
      </w:r>
      <w:r>
        <w:t>100,4</w:t>
      </w:r>
      <w:r w:rsidRPr="0040050E">
        <w:t>%</w:t>
      </w:r>
      <w:r>
        <w:t>.</w:t>
      </w:r>
    </w:p>
    <w:p w:rsidR="00B13423" w:rsidRPr="0040050E" w:rsidRDefault="00B13423" w:rsidP="00DA07F7">
      <w:pPr>
        <w:pStyle w:val="-"/>
        <w:spacing w:before="120" w:after="0" w:line="288" w:lineRule="auto"/>
        <w:rPr>
          <w:b w:val="0"/>
          <w:spacing w:val="20"/>
        </w:rPr>
      </w:pPr>
      <w:r w:rsidRPr="0040050E">
        <w:t>Индексы цен на продукцию (затраты, услуги) инвестиционного назначения</w:t>
      </w:r>
      <w:r>
        <w:br/>
      </w:r>
      <w:r w:rsidRPr="0040050E">
        <w:t>по элементам технологической структуры</w:t>
      </w:r>
      <w:r w:rsidRPr="0040050E">
        <w:br/>
      </w:r>
      <w:r w:rsidRPr="0040050E">
        <w:rPr>
          <w:b w:val="0"/>
          <w:spacing w:val="20"/>
        </w:rPr>
        <w:t>(на конец периода, в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1135"/>
        <w:gridCol w:w="896"/>
        <w:gridCol w:w="1040"/>
        <w:gridCol w:w="1040"/>
        <w:gridCol w:w="1039"/>
        <w:gridCol w:w="1040"/>
        <w:gridCol w:w="1040"/>
      </w:tblGrid>
      <w:tr w:rsidR="00B13423" w:rsidRPr="0040050E" w:rsidTr="00DA07F7">
        <w:trPr>
          <w:tblHeader/>
        </w:trPr>
        <w:tc>
          <w:tcPr>
            <w:tcW w:w="1134" w:type="dxa"/>
            <w:vMerge w:val="restart"/>
            <w:tcBorders>
              <w:top w:val="double" w:sz="6" w:space="0" w:color="auto"/>
              <w:left w:val="double" w:sz="6" w:space="0" w:color="auto"/>
              <w:right w:val="nil"/>
            </w:tcBorders>
          </w:tcPr>
          <w:p w:rsidR="00B13423" w:rsidRPr="0040050E" w:rsidRDefault="00B13423" w:rsidP="00DA07F7">
            <w:pPr>
              <w:pStyle w:val="aff"/>
              <w:spacing w:before="20" w:line="240" w:lineRule="exact"/>
              <w:jc w:val="center"/>
              <w:rPr>
                <w:rFonts w:cs="Arial"/>
              </w:rPr>
            </w:pPr>
          </w:p>
        </w:tc>
        <w:tc>
          <w:tcPr>
            <w:tcW w:w="2127" w:type="dxa"/>
            <w:gridSpan w:val="2"/>
            <w:vMerge w:val="restart"/>
            <w:tcBorders>
              <w:top w:val="double" w:sz="6" w:space="0" w:color="auto"/>
              <w:left w:val="single" w:sz="6" w:space="0" w:color="auto"/>
              <w:right w:val="single" w:sz="6" w:space="0" w:color="auto"/>
            </w:tcBorders>
          </w:tcPr>
          <w:p w:rsidR="00B13423" w:rsidRPr="0040050E" w:rsidRDefault="00B13423" w:rsidP="00DA07F7">
            <w:pPr>
              <w:spacing w:before="20" w:line="240" w:lineRule="exact"/>
              <w:ind w:firstLine="0"/>
              <w:jc w:val="center"/>
              <w:rPr>
                <w:rFonts w:cs="Arial"/>
                <w:i/>
                <w:sz w:val="20"/>
              </w:rPr>
            </w:pPr>
            <w:r w:rsidRPr="0040050E">
              <w:rPr>
                <w:rFonts w:cs="Arial"/>
                <w:i/>
                <w:sz w:val="20"/>
              </w:rPr>
              <w:t>Всего</w:t>
            </w:r>
          </w:p>
        </w:tc>
        <w:tc>
          <w:tcPr>
            <w:tcW w:w="6095" w:type="dxa"/>
            <w:gridSpan w:val="6"/>
            <w:tcBorders>
              <w:top w:val="double" w:sz="6" w:space="0" w:color="auto"/>
              <w:left w:val="nil"/>
              <w:bottom w:val="single" w:sz="6" w:space="0" w:color="auto"/>
              <w:right w:val="double" w:sz="6" w:space="0" w:color="auto"/>
            </w:tcBorders>
          </w:tcPr>
          <w:p w:rsidR="00B13423" w:rsidRPr="0040050E" w:rsidRDefault="00B13423" w:rsidP="00DA07F7">
            <w:pPr>
              <w:spacing w:before="20" w:line="240" w:lineRule="exact"/>
              <w:ind w:firstLine="0"/>
              <w:jc w:val="center"/>
              <w:rPr>
                <w:rFonts w:cs="Arial"/>
                <w:i/>
                <w:sz w:val="20"/>
              </w:rPr>
            </w:pPr>
            <w:r w:rsidRPr="0040050E">
              <w:rPr>
                <w:rFonts w:cs="Arial"/>
                <w:i/>
                <w:sz w:val="20"/>
              </w:rPr>
              <w:t>в том числе:</w:t>
            </w:r>
          </w:p>
        </w:tc>
      </w:tr>
      <w:tr w:rsidR="00B13423" w:rsidRPr="0040050E" w:rsidTr="00DA07F7">
        <w:trPr>
          <w:tblHeader/>
        </w:trPr>
        <w:tc>
          <w:tcPr>
            <w:tcW w:w="1134" w:type="dxa"/>
            <w:vMerge/>
            <w:tcBorders>
              <w:left w:val="double" w:sz="6" w:space="0" w:color="auto"/>
              <w:right w:val="nil"/>
            </w:tcBorders>
          </w:tcPr>
          <w:p w:rsidR="00B13423" w:rsidRPr="0040050E" w:rsidRDefault="00B13423" w:rsidP="00DA07F7">
            <w:pPr>
              <w:pStyle w:val="aff"/>
              <w:spacing w:before="20" w:line="240" w:lineRule="exact"/>
              <w:jc w:val="center"/>
              <w:rPr>
                <w:rFonts w:cs="Arial"/>
              </w:rPr>
            </w:pPr>
          </w:p>
        </w:tc>
        <w:tc>
          <w:tcPr>
            <w:tcW w:w="2127" w:type="dxa"/>
            <w:gridSpan w:val="2"/>
            <w:vMerge/>
            <w:tcBorders>
              <w:left w:val="single" w:sz="6" w:space="0" w:color="auto"/>
              <w:bottom w:val="nil"/>
              <w:right w:val="single" w:sz="6" w:space="0" w:color="auto"/>
            </w:tcBorders>
          </w:tcPr>
          <w:p w:rsidR="00B13423" w:rsidRPr="0040050E" w:rsidRDefault="00B13423" w:rsidP="00DA07F7">
            <w:pPr>
              <w:spacing w:before="20" w:line="240" w:lineRule="exact"/>
              <w:ind w:firstLine="0"/>
              <w:jc w:val="center"/>
              <w:rPr>
                <w:rFonts w:cs="Arial"/>
                <w:i/>
                <w:sz w:val="20"/>
              </w:rPr>
            </w:pPr>
          </w:p>
        </w:tc>
        <w:tc>
          <w:tcPr>
            <w:tcW w:w="1936" w:type="dxa"/>
            <w:gridSpan w:val="2"/>
            <w:tcBorders>
              <w:top w:val="single" w:sz="6" w:space="0" w:color="auto"/>
              <w:left w:val="nil"/>
              <w:bottom w:val="nil"/>
              <w:right w:val="nil"/>
            </w:tcBorders>
          </w:tcPr>
          <w:p w:rsidR="00B13423" w:rsidRPr="0040050E" w:rsidRDefault="00B13423" w:rsidP="00DA07F7">
            <w:pPr>
              <w:spacing w:before="20" w:line="240" w:lineRule="exact"/>
              <w:ind w:firstLine="0"/>
              <w:jc w:val="center"/>
              <w:rPr>
                <w:rFonts w:cs="Arial"/>
                <w:i/>
                <w:sz w:val="20"/>
              </w:rPr>
            </w:pPr>
            <w:r w:rsidRPr="0040050E">
              <w:rPr>
                <w:rFonts w:cs="Arial"/>
                <w:i/>
                <w:sz w:val="20"/>
              </w:rPr>
              <w:t>производителей строительной продукции (стро</w:t>
            </w:r>
            <w:r w:rsidRPr="0040050E">
              <w:rPr>
                <w:rFonts w:cs="Arial"/>
                <w:i/>
                <w:sz w:val="20"/>
              </w:rPr>
              <w:t>и</w:t>
            </w:r>
            <w:r w:rsidRPr="0040050E">
              <w:rPr>
                <w:rFonts w:cs="Arial"/>
                <w:i/>
                <w:sz w:val="20"/>
              </w:rPr>
              <w:t>тельно-монтажные раб</w:t>
            </w:r>
            <w:r w:rsidRPr="0040050E">
              <w:rPr>
                <w:rFonts w:cs="Arial"/>
                <w:i/>
                <w:sz w:val="20"/>
              </w:rPr>
              <w:t>о</w:t>
            </w:r>
            <w:r w:rsidRPr="0040050E">
              <w:rPr>
                <w:rFonts w:cs="Arial"/>
                <w:i/>
                <w:sz w:val="20"/>
              </w:rPr>
              <w:t>ты)</w:t>
            </w:r>
          </w:p>
        </w:tc>
        <w:tc>
          <w:tcPr>
            <w:tcW w:w="2079" w:type="dxa"/>
            <w:gridSpan w:val="2"/>
            <w:tcBorders>
              <w:top w:val="single" w:sz="6" w:space="0" w:color="auto"/>
              <w:left w:val="single" w:sz="6" w:space="0" w:color="auto"/>
              <w:bottom w:val="nil"/>
              <w:right w:val="single" w:sz="6" w:space="0" w:color="auto"/>
            </w:tcBorders>
          </w:tcPr>
          <w:p w:rsidR="00B13423" w:rsidRPr="0040050E" w:rsidRDefault="00B13423" w:rsidP="00DA07F7">
            <w:pPr>
              <w:spacing w:before="20" w:line="240" w:lineRule="exact"/>
              <w:ind w:firstLine="0"/>
              <w:jc w:val="center"/>
              <w:rPr>
                <w:rFonts w:cs="Arial"/>
                <w:i/>
                <w:sz w:val="20"/>
              </w:rPr>
            </w:pPr>
            <w:r w:rsidRPr="0040050E">
              <w:rPr>
                <w:rFonts w:cs="Arial"/>
                <w:i/>
                <w:sz w:val="20"/>
              </w:rPr>
              <w:t>приобретения м</w:t>
            </w:r>
            <w:r w:rsidRPr="0040050E">
              <w:rPr>
                <w:rFonts w:cs="Arial"/>
                <w:i/>
                <w:sz w:val="20"/>
              </w:rPr>
              <w:t>а</w:t>
            </w:r>
            <w:r w:rsidRPr="0040050E">
              <w:rPr>
                <w:rFonts w:cs="Arial"/>
                <w:i/>
                <w:sz w:val="20"/>
              </w:rPr>
              <w:t>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B13423" w:rsidRPr="0040050E" w:rsidRDefault="00B13423" w:rsidP="00DA07F7">
            <w:pPr>
              <w:spacing w:before="20" w:line="240" w:lineRule="exact"/>
              <w:ind w:firstLine="0"/>
              <w:jc w:val="center"/>
              <w:rPr>
                <w:rFonts w:cs="Arial"/>
                <w:i/>
                <w:sz w:val="20"/>
              </w:rPr>
            </w:pPr>
            <w:r w:rsidRPr="0040050E">
              <w:rPr>
                <w:rFonts w:cs="Arial"/>
                <w:i/>
                <w:sz w:val="20"/>
              </w:rPr>
              <w:t>на прочую продукцию (затраты, услуги) инвестиционного назначения</w:t>
            </w:r>
          </w:p>
        </w:tc>
      </w:tr>
      <w:tr w:rsidR="00B13423" w:rsidRPr="0040050E" w:rsidTr="00DA07F7">
        <w:trPr>
          <w:tblHeader/>
        </w:trPr>
        <w:tc>
          <w:tcPr>
            <w:tcW w:w="1134" w:type="dxa"/>
            <w:vMerge/>
            <w:tcBorders>
              <w:left w:val="double" w:sz="6" w:space="0" w:color="auto"/>
              <w:bottom w:val="single" w:sz="6" w:space="0" w:color="auto"/>
              <w:right w:val="nil"/>
            </w:tcBorders>
          </w:tcPr>
          <w:p w:rsidR="00B13423" w:rsidRPr="0040050E" w:rsidRDefault="00B13423" w:rsidP="00DA07F7">
            <w:pPr>
              <w:pStyle w:val="aff"/>
              <w:spacing w:before="20" w:line="240" w:lineRule="exact"/>
              <w:ind w:left="114" w:hanging="57"/>
              <w:jc w:val="center"/>
              <w:rPr>
                <w:rFonts w:cs="Arial"/>
              </w:rPr>
            </w:pPr>
          </w:p>
        </w:tc>
        <w:tc>
          <w:tcPr>
            <w:tcW w:w="992" w:type="dxa"/>
            <w:tcBorders>
              <w:top w:val="single" w:sz="6" w:space="0" w:color="auto"/>
              <w:left w:val="single" w:sz="6" w:space="0" w:color="auto"/>
              <w:bottom w:val="single" w:sz="6" w:space="0" w:color="auto"/>
              <w:right w:val="single" w:sz="6" w:space="0" w:color="auto"/>
            </w:tcBorders>
          </w:tcPr>
          <w:p w:rsidR="00B13423" w:rsidRPr="0040050E" w:rsidRDefault="00B13423" w:rsidP="00DA07F7">
            <w:pPr>
              <w:spacing w:before="2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135" w:type="dxa"/>
            <w:tcBorders>
              <w:top w:val="single" w:sz="6" w:space="0" w:color="auto"/>
              <w:left w:val="single" w:sz="6" w:space="0" w:color="auto"/>
              <w:bottom w:val="single" w:sz="6" w:space="0" w:color="auto"/>
              <w:right w:val="single" w:sz="6" w:space="0" w:color="auto"/>
            </w:tcBorders>
          </w:tcPr>
          <w:p w:rsidR="00B13423" w:rsidRPr="0040050E" w:rsidRDefault="00B13423" w:rsidP="00DA07F7">
            <w:pPr>
              <w:spacing w:before="2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896" w:type="dxa"/>
            <w:tcBorders>
              <w:top w:val="single" w:sz="6" w:space="0" w:color="auto"/>
              <w:left w:val="nil"/>
              <w:bottom w:val="single" w:sz="6" w:space="0" w:color="auto"/>
              <w:right w:val="single" w:sz="4" w:space="0" w:color="auto"/>
            </w:tcBorders>
          </w:tcPr>
          <w:p w:rsidR="00B13423" w:rsidRPr="0040050E" w:rsidRDefault="00B13423" w:rsidP="00DA07F7">
            <w:pPr>
              <w:spacing w:before="2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rsidR="00B13423" w:rsidRPr="0040050E" w:rsidRDefault="00B13423" w:rsidP="00DA07F7">
            <w:pPr>
              <w:spacing w:before="2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rsidR="00B13423" w:rsidRPr="0040050E" w:rsidRDefault="00B13423" w:rsidP="00DA07F7">
            <w:pPr>
              <w:spacing w:before="2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rsidR="00B13423" w:rsidRPr="0040050E" w:rsidRDefault="00B13423" w:rsidP="00DA07F7">
            <w:pPr>
              <w:spacing w:before="2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nil"/>
              <w:bottom w:val="single" w:sz="6" w:space="0" w:color="auto"/>
              <w:right w:val="single" w:sz="4" w:space="0" w:color="auto"/>
            </w:tcBorders>
          </w:tcPr>
          <w:p w:rsidR="00B13423" w:rsidRPr="0040050E" w:rsidRDefault="00B13423" w:rsidP="00DA07F7">
            <w:pPr>
              <w:spacing w:before="2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rsidR="00B13423" w:rsidRPr="0040050E" w:rsidRDefault="00B13423" w:rsidP="00DA07F7">
            <w:pPr>
              <w:spacing w:before="2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r>
      <w:tr w:rsidR="00B13423" w:rsidRPr="0040050E" w:rsidTr="00B13423">
        <w:tc>
          <w:tcPr>
            <w:tcW w:w="9356" w:type="dxa"/>
            <w:gridSpan w:val="9"/>
            <w:tcBorders>
              <w:top w:val="single" w:sz="4" w:space="0" w:color="auto"/>
              <w:left w:val="double" w:sz="6" w:space="0" w:color="auto"/>
              <w:bottom w:val="single" w:sz="4" w:space="0" w:color="auto"/>
              <w:right w:val="double" w:sz="6" w:space="0" w:color="auto"/>
            </w:tcBorders>
            <w:vAlign w:val="bottom"/>
          </w:tcPr>
          <w:p w:rsidR="00B13423" w:rsidRPr="0040050E" w:rsidRDefault="00B13423" w:rsidP="00DA07F7">
            <w:pPr>
              <w:pStyle w:val="aff1"/>
              <w:spacing w:before="40" w:line="240" w:lineRule="exact"/>
              <w:rPr>
                <w:rFonts w:cs="Arial"/>
                <w:b/>
              </w:rPr>
            </w:pPr>
            <w:r w:rsidRPr="0040050E">
              <w:rPr>
                <w:rFonts w:cs="Arial"/>
                <w:b/>
              </w:rPr>
              <w:t>201</w:t>
            </w:r>
            <w:r>
              <w:rPr>
                <w:rFonts w:cs="Arial"/>
                <w:b/>
              </w:rPr>
              <w:t>8</w:t>
            </w:r>
            <w:r w:rsidRPr="0040050E">
              <w:rPr>
                <w:rFonts w:cs="Arial"/>
                <w:b/>
              </w:rPr>
              <w:t xml:space="preserve"> год</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sidRPr="0040050E">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99,9</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99,9</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100,8</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98,9</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98,9</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99,6</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99,6</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Pr="0040050E" w:rsidRDefault="00B13423" w:rsidP="00DA07F7">
            <w:pPr>
              <w:pStyle w:val="aff"/>
              <w:spacing w:before="40"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100,9</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100,8</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101,6</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102,4</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99,3</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98,5</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98,1</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101,5</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101,1</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99,5</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101,8</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99,8</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Pr="009D57B7" w:rsidRDefault="00B13423" w:rsidP="00DA07F7">
            <w:pPr>
              <w:pStyle w:val="aff"/>
              <w:spacing w:before="40" w:line="240" w:lineRule="exact"/>
              <w:ind w:left="57"/>
              <w:rPr>
                <w:rFonts w:cs="Arial"/>
              </w:rPr>
            </w:pPr>
            <w:r w:rsidRPr="0040050E">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101,7</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103,2</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100,9</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104,4</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102,3</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98,9</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Pr="0040050E" w:rsidRDefault="00B13423" w:rsidP="00DA07F7">
            <w:pPr>
              <w:pStyle w:val="aff"/>
              <w:spacing w:before="40" w:line="240" w:lineRule="exact"/>
              <w:ind w:left="57"/>
              <w:rPr>
                <w:rFonts w:cs="Arial"/>
              </w:rPr>
            </w:pPr>
            <w:r>
              <w:rPr>
                <w:rFonts w:cs="Arial"/>
              </w:rPr>
              <w:lastRenderedPageBreak/>
              <w:t>Май</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104,1</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100,6</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105,1</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101,4</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103,7</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98,3</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97,2</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104,6</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100,6</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105,7</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100,6</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104,4</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98,9</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96,1</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105,1</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100,5</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106,2</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104,9</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96,5</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101,5</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106,7</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100,7</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102,6</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107,7</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96,8</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107,5</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107,4</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108,7</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102,0</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98,7</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107,3</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107,6</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99,0</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107,6</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102,9</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101,6</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107,6</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107,8</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107,8</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101,9</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103,5</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108,3</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108,0</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108,9</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103,1</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106,7</w:t>
            </w:r>
          </w:p>
        </w:tc>
      </w:tr>
      <w:tr w:rsidR="00B13423" w:rsidRPr="0040050E" w:rsidTr="00B13423">
        <w:tc>
          <w:tcPr>
            <w:tcW w:w="9356" w:type="dxa"/>
            <w:gridSpan w:val="9"/>
            <w:tcBorders>
              <w:top w:val="single" w:sz="4" w:space="0" w:color="auto"/>
              <w:left w:val="double" w:sz="6" w:space="0" w:color="auto"/>
              <w:bottom w:val="single" w:sz="4" w:space="0" w:color="auto"/>
              <w:right w:val="double" w:sz="6" w:space="0" w:color="auto"/>
            </w:tcBorders>
            <w:vAlign w:val="bottom"/>
          </w:tcPr>
          <w:p w:rsidR="00B13423" w:rsidRPr="0040050E" w:rsidRDefault="00B13423" w:rsidP="00DA07F7">
            <w:pPr>
              <w:pStyle w:val="aff1"/>
              <w:spacing w:before="40" w:line="240" w:lineRule="exact"/>
              <w:rPr>
                <w:rFonts w:cs="Arial"/>
                <w:b/>
              </w:rPr>
            </w:pPr>
            <w:r w:rsidRPr="0040050E">
              <w:rPr>
                <w:rFonts w:cs="Arial"/>
                <w:b/>
              </w:rPr>
              <w:t>201</w:t>
            </w:r>
            <w:r>
              <w:rPr>
                <w:rFonts w:cs="Arial"/>
                <w:b/>
              </w:rPr>
              <w:t>9</w:t>
            </w:r>
            <w:r w:rsidRPr="0040050E">
              <w:rPr>
                <w:rFonts w:cs="Arial"/>
                <w:b/>
              </w:rPr>
              <w:t xml:space="preserve"> год</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100,8</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101,3</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102,1</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100,6</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99,6</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99,9</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101,2</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102,4</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100,9</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100,0</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101,5</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103,7</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101,2</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102,0</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99,9</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103,6</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100,6</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101,8</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100,7</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103,0</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99,7</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103,3</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102,1</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101,1</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103,5</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97,9</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101,1</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100,0</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102,1</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101,5</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103,5</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96,9</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97,9</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101,5</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103,6</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101,9</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106,4</w:t>
            </w:r>
          </w:p>
        </w:tc>
        <w:tc>
          <w:tcPr>
            <w:tcW w:w="1040" w:type="dxa"/>
            <w:tcBorders>
              <w:top w:val="dotted" w:sz="4" w:space="0" w:color="auto"/>
              <w:left w:val="nil"/>
              <w:bottom w:val="dotted" w:sz="4" w:space="0" w:color="auto"/>
              <w:right w:val="single" w:sz="4" w:space="0" w:color="auto"/>
            </w:tcBorders>
            <w:vAlign w:val="bottom"/>
          </w:tcPr>
          <w:p w:rsidR="00B13423" w:rsidRPr="00816DEC" w:rsidRDefault="00B13423" w:rsidP="00DA07F7">
            <w:pPr>
              <w:pStyle w:val="aff1"/>
              <w:spacing w:before="40" w:line="240" w:lineRule="exact"/>
              <w:rPr>
                <w:rFonts w:cs="Arial"/>
                <w:lang w:val="en-US"/>
              </w:rPr>
            </w:pPr>
            <w:r>
              <w:rPr>
                <w:rFonts w:cs="Arial"/>
              </w:rPr>
              <w:t>101,</w:t>
            </w:r>
            <w:r>
              <w:rPr>
                <w:rFonts w:cs="Arial"/>
                <w:lang w:val="en-US"/>
              </w:rPr>
              <w:t>5</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99,4</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103,9</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102,1</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106,7</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99,4</w:t>
            </w:r>
          </w:p>
        </w:tc>
      </w:tr>
      <w:tr w:rsidR="00B13423" w:rsidRPr="0040050E" w:rsidTr="001E0600">
        <w:tc>
          <w:tcPr>
            <w:tcW w:w="1134" w:type="dxa"/>
            <w:tcBorders>
              <w:top w:val="dotted" w:sz="4" w:space="0" w:color="auto"/>
              <w:left w:val="double" w:sz="6" w:space="0" w:color="auto"/>
              <w:bottom w:val="dotted" w:sz="4" w:space="0" w:color="auto"/>
              <w:right w:val="nil"/>
            </w:tcBorders>
            <w:vAlign w:val="bottom"/>
          </w:tcPr>
          <w:p w:rsidR="00B13423" w:rsidRDefault="00B13423" w:rsidP="00DA07F7">
            <w:pPr>
              <w:pStyle w:val="aff"/>
              <w:spacing w:before="40" w:line="240" w:lineRule="exact"/>
              <w:ind w:left="57"/>
              <w:rPr>
                <w:rFonts w:cs="Arial"/>
              </w:rPr>
            </w:pPr>
            <w:r>
              <w:rPr>
                <w:rFonts w:cs="Arial"/>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104,2</w:t>
            </w:r>
          </w:p>
        </w:tc>
        <w:tc>
          <w:tcPr>
            <w:tcW w:w="896"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B13423" w:rsidRDefault="00B13423" w:rsidP="00DA07F7">
            <w:pPr>
              <w:pStyle w:val="aff1"/>
              <w:spacing w:before="40" w:line="240" w:lineRule="exact"/>
              <w:rPr>
                <w:rFonts w:cs="Arial"/>
              </w:rPr>
            </w:pPr>
            <w:r>
              <w:rPr>
                <w:rFonts w:cs="Arial"/>
              </w:rPr>
              <w:t>102,5</w:t>
            </w:r>
          </w:p>
        </w:tc>
        <w:tc>
          <w:tcPr>
            <w:tcW w:w="1040"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107,0</w:t>
            </w:r>
          </w:p>
        </w:tc>
        <w:tc>
          <w:tcPr>
            <w:tcW w:w="1040" w:type="dxa"/>
            <w:tcBorders>
              <w:top w:val="dotted" w:sz="4" w:space="0" w:color="auto"/>
              <w:left w:val="nil"/>
              <w:bottom w:val="dotted" w:sz="4"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99,9</w:t>
            </w:r>
          </w:p>
        </w:tc>
      </w:tr>
      <w:tr w:rsidR="00B13423" w:rsidRPr="0040050E" w:rsidTr="001E0600">
        <w:tc>
          <w:tcPr>
            <w:tcW w:w="1134" w:type="dxa"/>
            <w:tcBorders>
              <w:top w:val="dotted" w:sz="4" w:space="0" w:color="auto"/>
              <w:left w:val="double" w:sz="6" w:space="0" w:color="auto"/>
              <w:bottom w:val="double" w:sz="6" w:space="0" w:color="auto"/>
              <w:right w:val="nil"/>
            </w:tcBorders>
            <w:vAlign w:val="bottom"/>
          </w:tcPr>
          <w:p w:rsidR="00B13423" w:rsidRDefault="00B13423" w:rsidP="00DA07F7">
            <w:pPr>
              <w:pStyle w:val="aff"/>
              <w:spacing w:before="40" w:line="240" w:lineRule="exact"/>
              <w:ind w:left="57"/>
              <w:rPr>
                <w:rFonts w:cs="Arial"/>
              </w:rPr>
            </w:pPr>
            <w:r>
              <w:rPr>
                <w:rFonts w:cs="Arial"/>
              </w:rPr>
              <w:t>Ноябрь</w:t>
            </w:r>
          </w:p>
        </w:tc>
        <w:tc>
          <w:tcPr>
            <w:tcW w:w="992" w:type="dxa"/>
            <w:tcBorders>
              <w:top w:val="dotted" w:sz="4" w:space="0" w:color="auto"/>
              <w:left w:val="single" w:sz="6" w:space="0" w:color="auto"/>
              <w:bottom w:val="double" w:sz="6"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100,4</w:t>
            </w:r>
          </w:p>
        </w:tc>
        <w:tc>
          <w:tcPr>
            <w:tcW w:w="1135" w:type="dxa"/>
            <w:tcBorders>
              <w:top w:val="dotted" w:sz="4" w:space="0" w:color="auto"/>
              <w:left w:val="single" w:sz="6" w:space="0" w:color="auto"/>
              <w:bottom w:val="double" w:sz="6"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104,6</w:t>
            </w:r>
          </w:p>
        </w:tc>
        <w:tc>
          <w:tcPr>
            <w:tcW w:w="896" w:type="dxa"/>
            <w:tcBorders>
              <w:top w:val="dotted" w:sz="4" w:space="0" w:color="auto"/>
              <w:left w:val="nil"/>
              <w:bottom w:val="double" w:sz="6"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100,4</w:t>
            </w:r>
          </w:p>
        </w:tc>
        <w:tc>
          <w:tcPr>
            <w:tcW w:w="1040" w:type="dxa"/>
            <w:tcBorders>
              <w:top w:val="dotted" w:sz="4" w:space="0" w:color="auto"/>
              <w:left w:val="single" w:sz="4" w:space="0" w:color="auto"/>
              <w:bottom w:val="double" w:sz="6" w:space="0" w:color="auto"/>
              <w:right w:val="nil"/>
            </w:tcBorders>
            <w:vAlign w:val="bottom"/>
          </w:tcPr>
          <w:p w:rsidR="00B13423" w:rsidRDefault="00B13423" w:rsidP="00DA07F7">
            <w:pPr>
              <w:pStyle w:val="aff1"/>
              <w:spacing w:before="40" w:line="240" w:lineRule="exact"/>
              <w:rPr>
                <w:rFonts w:cs="Arial"/>
              </w:rPr>
            </w:pPr>
            <w:r>
              <w:rPr>
                <w:rFonts w:cs="Arial"/>
              </w:rPr>
              <w:t>102,9</w:t>
            </w:r>
          </w:p>
        </w:tc>
        <w:tc>
          <w:tcPr>
            <w:tcW w:w="1040" w:type="dxa"/>
            <w:tcBorders>
              <w:top w:val="dotted" w:sz="4" w:space="0" w:color="auto"/>
              <w:left w:val="single" w:sz="6" w:space="0" w:color="auto"/>
              <w:bottom w:val="double" w:sz="6"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100,3</w:t>
            </w:r>
          </w:p>
        </w:tc>
        <w:tc>
          <w:tcPr>
            <w:tcW w:w="1039" w:type="dxa"/>
            <w:tcBorders>
              <w:top w:val="dotted" w:sz="4" w:space="0" w:color="auto"/>
              <w:left w:val="single" w:sz="6" w:space="0" w:color="auto"/>
              <w:bottom w:val="double" w:sz="6" w:space="0" w:color="auto"/>
              <w:right w:val="single" w:sz="6" w:space="0" w:color="auto"/>
            </w:tcBorders>
            <w:vAlign w:val="bottom"/>
          </w:tcPr>
          <w:p w:rsidR="00B13423" w:rsidRDefault="00B13423" w:rsidP="00DA07F7">
            <w:pPr>
              <w:pStyle w:val="aff1"/>
              <w:spacing w:before="40" w:line="240" w:lineRule="exact"/>
              <w:rPr>
                <w:rFonts w:cs="Arial"/>
              </w:rPr>
            </w:pPr>
            <w:r>
              <w:rPr>
                <w:rFonts w:cs="Arial"/>
              </w:rPr>
              <w:t>107,2</w:t>
            </w:r>
          </w:p>
        </w:tc>
        <w:tc>
          <w:tcPr>
            <w:tcW w:w="1040" w:type="dxa"/>
            <w:tcBorders>
              <w:top w:val="dotted" w:sz="4" w:space="0" w:color="auto"/>
              <w:left w:val="nil"/>
              <w:bottom w:val="double" w:sz="6" w:space="0" w:color="auto"/>
              <w:right w:val="single" w:sz="4" w:space="0" w:color="auto"/>
            </w:tcBorders>
            <w:vAlign w:val="bottom"/>
          </w:tcPr>
          <w:p w:rsidR="00B13423" w:rsidRDefault="00B13423" w:rsidP="00DA07F7">
            <w:pPr>
              <w:pStyle w:val="aff1"/>
              <w:spacing w:before="40" w:line="240" w:lineRule="exact"/>
              <w:rPr>
                <w:rFonts w:cs="Arial"/>
              </w:rPr>
            </w:pPr>
            <w:r>
              <w:rPr>
                <w:rFonts w:cs="Arial"/>
              </w:rPr>
              <w:t>100,6</w:t>
            </w:r>
          </w:p>
        </w:tc>
        <w:tc>
          <w:tcPr>
            <w:tcW w:w="1040" w:type="dxa"/>
            <w:tcBorders>
              <w:top w:val="dotted" w:sz="4" w:space="0" w:color="auto"/>
              <w:left w:val="single" w:sz="4" w:space="0" w:color="auto"/>
              <w:bottom w:val="double" w:sz="6" w:space="0" w:color="auto"/>
              <w:right w:val="double" w:sz="6" w:space="0" w:color="auto"/>
            </w:tcBorders>
            <w:vAlign w:val="bottom"/>
          </w:tcPr>
          <w:p w:rsidR="00B13423" w:rsidRDefault="00B13423" w:rsidP="00DA07F7">
            <w:pPr>
              <w:pStyle w:val="aff1"/>
              <w:spacing w:before="40" w:line="240" w:lineRule="exact"/>
              <w:rPr>
                <w:rFonts w:cs="Arial"/>
              </w:rPr>
            </w:pPr>
            <w:r>
              <w:rPr>
                <w:rFonts w:cs="Arial"/>
              </w:rPr>
              <w:t>100,5</w:t>
            </w:r>
          </w:p>
        </w:tc>
      </w:tr>
    </w:tbl>
    <w:p w:rsidR="00B13423" w:rsidRDefault="00B13423" w:rsidP="00B13423">
      <w:pPr>
        <w:spacing w:line="240" w:lineRule="auto"/>
      </w:pPr>
    </w:p>
    <w:p w:rsidR="00B13423" w:rsidRDefault="00B13423" w:rsidP="00B13423">
      <w:pPr>
        <w:pStyle w:val="af4"/>
        <w:spacing w:before="120" w:after="360"/>
        <w:ind w:firstLine="0"/>
        <w:jc w:val="center"/>
        <w:rPr>
          <w:b/>
        </w:rPr>
      </w:pPr>
      <w:r w:rsidRPr="00184F3A">
        <w:rPr>
          <w:b/>
          <w:noProof/>
        </w:rPr>
        <w:drawing>
          <wp:inline distT="0" distB="0" distL="0" distR="0" wp14:anchorId="15F85A58" wp14:editId="73AE9930">
            <wp:extent cx="5908431" cy="3399692"/>
            <wp:effectExtent l="19050" t="1905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13423" w:rsidRPr="0040050E" w:rsidRDefault="00B13423" w:rsidP="00B13423">
      <w:pPr>
        <w:pStyle w:val="af4"/>
        <w:spacing w:before="240" w:after="0" w:line="240" w:lineRule="auto"/>
        <w:ind w:firstLine="0"/>
        <w:jc w:val="center"/>
        <w:rPr>
          <w:spacing w:val="20"/>
        </w:rPr>
      </w:pPr>
      <w:r w:rsidRPr="0040050E">
        <w:rPr>
          <w:b/>
        </w:rPr>
        <w:lastRenderedPageBreak/>
        <w:t xml:space="preserve">Сводные индексы цен на продукцию (затраты, услуги) инвестиционного </w:t>
      </w:r>
      <w:r w:rsidRPr="0040050E">
        <w:rPr>
          <w:b/>
        </w:rPr>
        <w:br/>
        <w:t>назначения</w:t>
      </w:r>
      <w:r>
        <w:rPr>
          <w:b/>
        </w:rPr>
        <w:t xml:space="preserve"> </w:t>
      </w:r>
      <w:r w:rsidRPr="0040050E">
        <w:rPr>
          <w:b/>
        </w:rPr>
        <w:t>по отдельным видам экономической деятельности</w:t>
      </w:r>
      <w:r w:rsidRPr="0040050E">
        <w:rPr>
          <w:b/>
        </w:rPr>
        <w:br/>
      </w:r>
      <w:r w:rsidRPr="0040050E">
        <w:rPr>
          <w:spacing w:val="20"/>
        </w:rPr>
        <w:t>(на конец периода, в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8"/>
        <w:gridCol w:w="1002"/>
        <w:gridCol w:w="1004"/>
        <w:gridCol w:w="1002"/>
        <w:gridCol w:w="1111"/>
        <w:gridCol w:w="1112"/>
      </w:tblGrid>
      <w:tr w:rsidR="00B13423" w:rsidRPr="00396456" w:rsidTr="00B13423">
        <w:trPr>
          <w:trHeight w:val="569"/>
          <w:tblHeader/>
        </w:trPr>
        <w:tc>
          <w:tcPr>
            <w:tcW w:w="2160" w:type="pct"/>
            <w:vMerge w:val="restart"/>
          </w:tcPr>
          <w:p w:rsidR="00B13423" w:rsidRPr="00396456" w:rsidRDefault="00B13423" w:rsidP="00B13423">
            <w:pPr>
              <w:jc w:val="center"/>
            </w:pPr>
          </w:p>
        </w:tc>
        <w:tc>
          <w:tcPr>
            <w:tcW w:w="1633" w:type="pct"/>
            <w:gridSpan w:val="3"/>
          </w:tcPr>
          <w:p w:rsidR="00B13423" w:rsidRPr="00396456" w:rsidRDefault="00B13423" w:rsidP="00B13423">
            <w:pPr>
              <w:tabs>
                <w:tab w:val="left" w:pos="630"/>
                <w:tab w:val="center" w:pos="1503"/>
              </w:tabs>
              <w:spacing w:before="60" w:after="60" w:line="200" w:lineRule="exact"/>
              <w:ind w:firstLine="0"/>
              <w:jc w:val="center"/>
              <w:rPr>
                <w:i/>
                <w:sz w:val="20"/>
              </w:rPr>
            </w:pPr>
            <w:r>
              <w:rPr>
                <w:i/>
                <w:sz w:val="20"/>
              </w:rPr>
              <w:t>Ноябрь</w:t>
            </w:r>
            <w:r w:rsidRPr="00396456">
              <w:rPr>
                <w:i/>
                <w:sz w:val="20"/>
              </w:rPr>
              <w:t xml:space="preserve"> 201</w:t>
            </w:r>
            <w:r>
              <w:rPr>
                <w:i/>
                <w:sz w:val="20"/>
              </w:rPr>
              <w:t>9</w:t>
            </w:r>
            <w:r w:rsidRPr="00396456">
              <w:rPr>
                <w:i/>
                <w:sz w:val="20"/>
              </w:rPr>
              <w:t>г. к:</w:t>
            </w:r>
          </w:p>
        </w:tc>
        <w:tc>
          <w:tcPr>
            <w:tcW w:w="603" w:type="pct"/>
            <w:vMerge w:val="restart"/>
          </w:tcPr>
          <w:p w:rsidR="00B13423" w:rsidRPr="00396456" w:rsidRDefault="00B13423" w:rsidP="00B13423">
            <w:pPr>
              <w:spacing w:line="240" w:lineRule="auto"/>
              <w:ind w:firstLine="0"/>
              <w:jc w:val="center"/>
              <w:rPr>
                <w:i/>
                <w:sz w:val="20"/>
                <w:u w:val="single"/>
              </w:rPr>
            </w:pPr>
            <w:r w:rsidRPr="00396456">
              <w:rPr>
                <w:i/>
                <w:sz w:val="20"/>
              </w:rPr>
              <w:t xml:space="preserve">Январь – </w:t>
            </w:r>
            <w:r>
              <w:rPr>
                <w:i/>
                <w:sz w:val="20"/>
              </w:rPr>
              <w:t>ноябрь</w:t>
            </w:r>
            <w:r w:rsidRPr="00396456">
              <w:rPr>
                <w:i/>
                <w:sz w:val="20"/>
              </w:rPr>
              <w:br/>
              <w:t>201</w:t>
            </w:r>
            <w:r>
              <w:rPr>
                <w:i/>
                <w:sz w:val="20"/>
              </w:rPr>
              <w:t>9</w:t>
            </w:r>
            <w:r w:rsidRPr="00396456">
              <w:rPr>
                <w:i/>
                <w:sz w:val="20"/>
              </w:rPr>
              <w:t xml:space="preserve">г. к январю – </w:t>
            </w:r>
            <w:r>
              <w:rPr>
                <w:i/>
                <w:sz w:val="20"/>
              </w:rPr>
              <w:t>ноябрю</w:t>
            </w:r>
            <w:r>
              <w:rPr>
                <w:i/>
                <w:sz w:val="20"/>
              </w:rPr>
              <w:br/>
            </w:r>
            <w:r w:rsidRPr="00396456">
              <w:rPr>
                <w:i/>
                <w:sz w:val="20"/>
              </w:rPr>
              <w:t xml:space="preserve"> 201</w:t>
            </w:r>
            <w:r>
              <w:rPr>
                <w:i/>
                <w:sz w:val="20"/>
              </w:rPr>
              <w:t>8</w:t>
            </w:r>
            <w:r w:rsidRPr="00396456">
              <w:rPr>
                <w:i/>
                <w:sz w:val="20"/>
              </w:rPr>
              <w:t>г.</w:t>
            </w:r>
          </w:p>
        </w:tc>
        <w:tc>
          <w:tcPr>
            <w:tcW w:w="604" w:type="pct"/>
            <w:vMerge w:val="restart"/>
          </w:tcPr>
          <w:p w:rsidR="00B13423" w:rsidRPr="00396456" w:rsidRDefault="00B13423" w:rsidP="00B13423">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ноябрь</w:t>
            </w:r>
            <w:r w:rsidRPr="00396456">
              <w:rPr>
                <w:i/>
                <w:sz w:val="20"/>
              </w:rPr>
              <w:br/>
              <w:t>201</w:t>
            </w:r>
            <w:r>
              <w:rPr>
                <w:i/>
                <w:sz w:val="20"/>
              </w:rPr>
              <w:t>8</w:t>
            </w:r>
            <w:r w:rsidRPr="00396456">
              <w:rPr>
                <w:i/>
                <w:sz w:val="20"/>
              </w:rPr>
              <w:t>г.</w:t>
            </w:r>
            <w:r w:rsidRPr="00396456">
              <w:rPr>
                <w:i/>
                <w:sz w:val="20"/>
              </w:rPr>
              <w:br/>
              <w:t>к декабрю 201</w:t>
            </w:r>
            <w:r>
              <w:rPr>
                <w:i/>
                <w:sz w:val="20"/>
              </w:rPr>
              <w:t>7</w:t>
            </w:r>
            <w:r w:rsidRPr="00396456">
              <w:rPr>
                <w:i/>
                <w:sz w:val="20"/>
              </w:rPr>
              <w:t>г.</w:t>
            </w:r>
          </w:p>
        </w:tc>
      </w:tr>
      <w:tr w:rsidR="00B13423" w:rsidRPr="00396456" w:rsidTr="00B13423">
        <w:trPr>
          <w:trHeight w:val="693"/>
          <w:tblHeader/>
        </w:trPr>
        <w:tc>
          <w:tcPr>
            <w:tcW w:w="2160" w:type="pct"/>
            <w:vMerge/>
            <w:tcBorders>
              <w:bottom w:val="single" w:sz="4" w:space="0" w:color="auto"/>
            </w:tcBorders>
          </w:tcPr>
          <w:p w:rsidR="00B13423" w:rsidRPr="00396456" w:rsidRDefault="00B13423" w:rsidP="00B13423">
            <w:pPr>
              <w:jc w:val="center"/>
            </w:pPr>
          </w:p>
        </w:tc>
        <w:tc>
          <w:tcPr>
            <w:tcW w:w="544" w:type="pct"/>
            <w:tcBorders>
              <w:bottom w:val="single" w:sz="4" w:space="0" w:color="auto"/>
            </w:tcBorders>
          </w:tcPr>
          <w:p w:rsidR="00B13423" w:rsidRPr="00396456" w:rsidRDefault="00B13423" w:rsidP="00B13423">
            <w:pPr>
              <w:spacing w:line="240" w:lineRule="auto"/>
              <w:ind w:firstLine="0"/>
              <w:jc w:val="center"/>
              <w:rPr>
                <w:i/>
                <w:sz w:val="20"/>
              </w:rPr>
            </w:pPr>
            <w:r>
              <w:rPr>
                <w:i/>
                <w:sz w:val="20"/>
              </w:rPr>
              <w:t>октябрю</w:t>
            </w:r>
            <w:r w:rsidRPr="00396456">
              <w:rPr>
                <w:i/>
                <w:sz w:val="20"/>
              </w:rPr>
              <w:br/>
              <w:t>201</w:t>
            </w:r>
            <w:r>
              <w:rPr>
                <w:i/>
                <w:sz w:val="20"/>
              </w:rPr>
              <w:t>9</w:t>
            </w:r>
            <w:r w:rsidRPr="00396456">
              <w:rPr>
                <w:i/>
                <w:sz w:val="20"/>
              </w:rPr>
              <w:t>г.</w:t>
            </w:r>
          </w:p>
        </w:tc>
        <w:tc>
          <w:tcPr>
            <w:tcW w:w="545" w:type="pct"/>
            <w:tcBorders>
              <w:bottom w:val="single" w:sz="4" w:space="0" w:color="auto"/>
            </w:tcBorders>
          </w:tcPr>
          <w:p w:rsidR="00B13423" w:rsidRPr="00396456" w:rsidRDefault="00B13423" w:rsidP="00B13423">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p>
        </w:tc>
        <w:tc>
          <w:tcPr>
            <w:tcW w:w="544" w:type="pct"/>
            <w:tcBorders>
              <w:bottom w:val="single" w:sz="4" w:space="0" w:color="auto"/>
            </w:tcBorders>
          </w:tcPr>
          <w:p w:rsidR="00B13423" w:rsidRPr="00396456" w:rsidRDefault="00B13423" w:rsidP="00B13423">
            <w:pPr>
              <w:spacing w:line="240" w:lineRule="auto"/>
              <w:ind w:firstLine="0"/>
              <w:jc w:val="center"/>
              <w:rPr>
                <w:i/>
                <w:sz w:val="20"/>
              </w:rPr>
            </w:pPr>
            <w:r>
              <w:rPr>
                <w:i/>
                <w:sz w:val="20"/>
              </w:rPr>
              <w:t>ноябрю</w:t>
            </w:r>
            <w:r w:rsidRPr="00396456">
              <w:rPr>
                <w:i/>
                <w:sz w:val="20"/>
              </w:rPr>
              <w:br/>
              <w:t>201</w:t>
            </w:r>
            <w:r>
              <w:rPr>
                <w:i/>
                <w:sz w:val="20"/>
              </w:rPr>
              <w:t>8</w:t>
            </w:r>
            <w:r w:rsidRPr="00396456">
              <w:rPr>
                <w:i/>
                <w:sz w:val="20"/>
              </w:rPr>
              <w:t>г</w:t>
            </w:r>
            <w:r>
              <w:rPr>
                <w:i/>
                <w:sz w:val="20"/>
              </w:rPr>
              <w:t>.</w:t>
            </w:r>
          </w:p>
        </w:tc>
        <w:tc>
          <w:tcPr>
            <w:tcW w:w="603" w:type="pct"/>
            <w:vMerge/>
            <w:tcBorders>
              <w:bottom w:val="single" w:sz="4" w:space="0" w:color="auto"/>
            </w:tcBorders>
          </w:tcPr>
          <w:p w:rsidR="00B13423" w:rsidRPr="00396456" w:rsidRDefault="00B13423" w:rsidP="00B13423">
            <w:pPr>
              <w:jc w:val="center"/>
            </w:pPr>
          </w:p>
        </w:tc>
        <w:tc>
          <w:tcPr>
            <w:tcW w:w="604" w:type="pct"/>
            <w:vMerge/>
            <w:tcBorders>
              <w:bottom w:val="single" w:sz="4" w:space="0" w:color="auto"/>
            </w:tcBorders>
          </w:tcPr>
          <w:p w:rsidR="00B13423" w:rsidRPr="00396456" w:rsidRDefault="00B13423" w:rsidP="00B13423">
            <w:pPr>
              <w:jc w:val="center"/>
            </w:pPr>
          </w:p>
        </w:tc>
      </w:tr>
      <w:tr w:rsidR="00B13423" w:rsidRPr="004E39FC" w:rsidTr="00B13423">
        <w:tc>
          <w:tcPr>
            <w:tcW w:w="2160" w:type="pct"/>
            <w:tcBorders>
              <w:top w:val="single" w:sz="4" w:space="0" w:color="auto"/>
              <w:bottom w:val="dotted" w:sz="4" w:space="0" w:color="auto"/>
            </w:tcBorders>
            <w:vAlign w:val="bottom"/>
          </w:tcPr>
          <w:p w:rsidR="00B13423" w:rsidRPr="00396456" w:rsidRDefault="00B13423" w:rsidP="00735F15">
            <w:pPr>
              <w:pStyle w:val="aff"/>
              <w:spacing w:before="60"/>
              <w:ind w:left="113" w:right="57"/>
              <w:rPr>
                <w:b/>
              </w:rPr>
            </w:pPr>
            <w:r w:rsidRPr="00396456">
              <w:rPr>
                <w:b/>
              </w:rPr>
              <w:t>Строительная продукция - всего</w:t>
            </w:r>
          </w:p>
        </w:tc>
        <w:tc>
          <w:tcPr>
            <w:tcW w:w="544" w:type="pct"/>
            <w:tcBorders>
              <w:top w:val="single" w:sz="4" w:space="0" w:color="auto"/>
              <w:bottom w:val="dotted" w:sz="4" w:space="0" w:color="auto"/>
            </w:tcBorders>
            <w:vAlign w:val="bottom"/>
          </w:tcPr>
          <w:p w:rsidR="00B13423" w:rsidRPr="004C22E7" w:rsidRDefault="00B13423" w:rsidP="00735F15">
            <w:pPr>
              <w:pStyle w:val="aff1"/>
              <w:spacing w:before="60"/>
              <w:rPr>
                <w:b/>
              </w:rPr>
            </w:pPr>
            <w:r w:rsidRPr="004C22E7">
              <w:rPr>
                <w:b/>
              </w:rPr>
              <w:t>100,4</w:t>
            </w:r>
          </w:p>
        </w:tc>
        <w:tc>
          <w:tcPr>
            <w:tcW w:w="545" w:type="pct"/>
            <w:tcBorders>
              <w:top w:val="single" w:sz="4" w:space="0" w:color="auto"/>
              <w:bottom w:val="dotted" w:sz="4" w:space="0" w:color="auto"/>
            </w:tcBorders>
            <w:vAlign w:val="bottom"/>
          </w:tcPr>
          <w:p w:rsidR="00B13423" w:rsidRPr="004C22E7" w:rsidRDefault="00B13423" w:rsidP="00735F15">
            <w:pPr>
              <w:pStyle w:val="aff1"/>
              <w:spacing w:before="60"/>
              <w:rPr>
                <w:b/>
              </w:rPr>
            </w:pPr>
            <w:r w:rsidRPr="004C22E7">
              <w:rPr>
                <w:b/>
              </w:rPr>
              <w:t>104,6</w:t>
            </w:r>
          </w:p>
        </w:tc>
        <w:tc>
          <w:tcPr>
            <w:tcW w:w="544" w:type="pct"/>
            <w:tcBorders>
              <w:top w:val="single" w:sz="4" w:space="0" w:color="auto"/>
              <w:bottom w:val="dotted" w:sz="4" w:space="0" w:color="auto"/>
            </w:tcBorders>
            <w:vAlign w:val="bottom"/>
          </w:tcPr>
          <w:p w:rsidR="00B13423" w:rsidRPr="004C22E7" w:rsidRDefault="00B13423" w:rsidP="00735F15">
            <w:pPr>
              <w:pStyle w:val="aff1"/>
              <w:spacing w:before="60"/>
              <w:rPr>
                <w:b/>
              </w:rPr>
            </w:pPr>
            <w:r w:rsidRPr="004C22E7">
              <w:rPr>
                <w:b/>
              </w:rPr>
              <w:t>105,4</w:t>
            </w:r>
          </w:p>
        </w:tc>
        <w:tc>
          <w:tcPr>
            <w:tcW w:w="603" w:type="pct"/>
            <w:tcBorders>
              <w:top w:val="single" w:sz="4" w:space="0" w:color="auto"/>
              <w:bottom w:val="dotted" w:sz="4" w:space="0" w:color="auto"/>
            </w:tcBorders>
            <w:vAlign w:val="bottom"/>
          </w:tcPr>
          <w:p w:rsidR="00B13423" w:rsidRPr="004C22E7" w:rsidRDefault="00B13423" w:rsidP="00735F15">
            <w:pPr>
              <w:pStyle w:val="aff1"/>
              <w:spacing w:before="60"/>
              <w:rPr>
                <w:b/>
              </w:rPr>
            </w:pPr>
            <w:r w:rsidRPr="004C22E7">
              <w:rPr>
                <w:b/>
              </w:rPr>
              <w:t>106,2</w:t>
            </w:r>
          </w:p>
        </w:tc>
        <w:tc>
          <w:tcPr>
            <w:tcW w:w="604" w:type="pct"/>
            <w:tcBorders>
              <w:top w:val="single" w:sz="4" w:space="0" w:color="auto"/>
              <w:bottom w:val="dotted" w:sz="4" w:space="0" w:color="auto"/>
            </w:tcBorders>
            <w:vAlign w:val="bottom"/>
          </w:tcPr>
          <w:p w:rsidR="00B13423" w:rsidRPr="0021429B" w:rsidRDefault="00B13423" w:rsidP="00735F15">
            <w:pPr>
              <w:pStyle w:val="aff1"/>
              <w:spacing w:before="60"/>
              <w:rPr>
                <w:b/>
              </w:rPr>
            </w:pPr>
            <w:r>
              <w:rPr>
                <w:b/>
              </w:rPr>
              <w:t>107,6</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в том числе:</w:t>
            </w:r>
            <w:r w:rsidRPr="00924E81">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100,5</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103,3</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105,7</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108,5</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104,9</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добыча полезных ископаемых</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100,4</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104,4</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104,8</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105,4</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108,2</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обрабатывающая промышленность</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100,4</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105,2</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105,8</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106,3</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107,5</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100,3</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105,6</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106,4</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106,6</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107,2</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водоснабжение; водоотведение, о</w:t>
            </w:r>
            <w:r w:rsidRPr="00924E81">
              <w:t>р</w:t>
            </w:r>
            <w:r w:rsidRPr="00924E81">
              <w:t>ганизация сбора и утилизация отх</w:t>
            </w:r>
            <w:r w:rsidRPr="00924E81">
              <w:t>о</w:t>
            </w:r>
            <w:r w:rsidRPr="00924E81">
              <w:t>дов, деятельность по ликвидации з</w:t>
            </w:r>
            <w:r w:rsidRPr="00924E81">
              <w:t>а</w:t>
            </w:r>
            <w:r w:rsidRPr="00924E81">
              <w:t>грязнений</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100,4</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104,3</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104,7</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105,3</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107,8</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строительство</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100,2</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102,2</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102,6</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103,4</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105,1</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торговля оптовая и розничная; р</w:t>
            </w:r>
            <w:r w:rsidRPr="00924E81">
              <w:t>е</w:t>
            </w:r>
            <w:r w:rsidRPr="00924E81">
              <w:t>монт автотранспортных средств и м</w:t>
            </w:r>
            <w:r w:rsidRPr="00924E81">
              <w:t>о</w:t>
            </w:r>
            <w:r w:rsidRPr="00924E81">
              <w:t>тоциклов</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100,2</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105,1</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105,9</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106,4</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106,7</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транспортировка и хранение</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100,4</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105,8</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106,5</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106,6</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107,8</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100,2</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103,9</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104,5</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106,3</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108,7</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деятельность в области информации и cвязи</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100,4</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105,0</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105,8</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107,2</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107,5</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деятельность финансовая и страх</w:t>
            </w:r>
            <w:r w:rsidRPr="00924E81">
              <w:t>о</w:t>
            </w:r>
            <w:r w:rsidRPr="00924E81">
              <w:t>вая</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100,4</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105,4</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106,2</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107,0</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108,7</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деятельность по операциям с недв</w:t>
            </w:r>
            <w:r w:rsidRPr="00924E81">
              <w:t>и</w:t>
            </w:r>
            <w:r w:rsidRPr="00924E81">
              <w:t>жимым имуществом</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100,5</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103,4</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103,8</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105,0</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109,8</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 xml:space="preserve">деятельность профессиональная, научная и техническая </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100,5</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104,8</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105,3</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105,9</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109,4</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деятельность административная и сопутствующие дополнительные услуги</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100,2</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107,3</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108,5</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108,4</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106,7</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государственное управление и обе</w:t>
            </w:r>
            <w:r w:rsidRPr="00924E81">
              <w:t>с</w:t>
            </w:r>
            <w:r w:rsidRPr="00924E81">
              <w:t>печение военной безопасности; соц</w:t>
            </w:r>
            <w:r w:rsidRPr="00924E81">
              <w:t>и</w:t>
            </w:r>
            <w:r w:rsidRPr="00924E81">
              <w:t>альное обеспечение</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100,5</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104,6</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105,0</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105,4</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108,1</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образование</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100,4</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106,6</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107,6</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108,4</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107,8</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деятельность в области здравоохр</w:t>
            </w:r>
            <w:r w:rsidRPr="00924E81">
              <w:t>а</w:t>
            </w:r>
            <w:r w:rsidRPr="00924E81">
              <w:t>нения и социальных услуг</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101,8</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109,3</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110,2</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111,8</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114,5</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деятельность в области культуры, спорта, организации досуга и развл</w:t>
            </w:r>
            <w:r w:rsidRPr="00924E81">
              <w:t>е</w:t>
            </w:r>
            <w:r w:rsidRPr="00924E81">
              <w:t>чений</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100,3</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105,8</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106,6</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107,1</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107,5</w:t>
            </w:r>
          </w:p>
        </w:tc>
      </w:tr>
      <w:tr w:rsidR="00B13423" w:rsidRPr="00812B96" w:rsidTr="00B13423">
        <w:tc>
          <w:tcPr>
            <w:tcW w:w="2160" w:type="pct"/>
            <w:tcBorders>
              <w:top w:val="dotted" w:sz="4" w:space="0" w:color="auto"/>
              <w:bottom w:val="dotted" w:sz="4" w:space="0" w:color="auto"/>
            </w:tcBorders>
            <w:vAlign w:val="bottom"/>
          </w:tcPr>
          <w:p w:rsidR="00B13423" w:rsidRPr="00924E81" w:rsidRDefault="00B13423" w:rsidP="00735F15">
            <w:pPr>
              <w:pStyle w:val="aff"/>
              <w:spacing w:before="60"/>
              <w:ind w:left="307" w:right="57"/>
            </w:pPr>
            <w:r w:rsidRPr="00924E81">
              <w:t>предоставление прочих видов услуг</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100,4</w:t>
            </w:r>
          </w:p>
        </w:tc>
        <w:tc>
          <w:tcPr>
            <w:tcW w:w="545"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105,3</w:t>
            </w:r>
          </w:p>
        </w:tc>
        <w:tc>
          <w:tcPr>
            <w:tcW w:w="544"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106,0</w:t>
            </w:r>
          </w:p>
        </w:tc>
        <w:tc>
          <w:tcPr>
            <w:tcW w:w="603" w:type="pct"/>
            <w:tcBorders>
              <w:top w:val="dotted" w:sz="4" w:space="0" w:color="auto"/>
              <w:bottom w:val="dotted" w:sz="4" w:space="0" w:color="auto"/>
            </w:tcBorders>
            <w:vAlign w:val="bottom"/>
          </w:tcPr>
          <w:p w:rsidR="00B13423" w:rsidRPr="004C22E7" w:rsidRDefault="00B13423" w:rsidP="00735F15">
            <w:pPr>
              <w:pStyle w:val="aff1"/>
              <w:spacing w:before="60"/>
            </w:pPr>
            <w:r w:rsidRPr="004C22E7">
              <w:t>106,5</w:t>
            </w:r>
          </w:p>
        </w:tc>
        <w:tc>
          <w:tcPr>
            <w:tcW w:w="604" w:type="pct"/>
            <w:tcBorders>
              <w:top w:val="dotted" w:sz="4" w:space="0" w:color="auto"/>
              <w:bottom w:val="dotted" w:sz="4" w:space="0" w:color="auto"/>
            </w:tcBorders>
            <w:vAlign w:val="bottom"/>
          </w:tcPr>
          <w:p w:rsidR="00B13423" w:rsidRPr="0021429B" w:rsidRDefault="00B13423" w:rsidP="00735F15">
            <w:pPr>
              <w:pStyle w:val="aff1"/>
              <w:spacing w:before="60"/>
            </w:pPr>
            <w:r>
              <w:t>108,4</w:t>
            </w:r>
          </w:p>
        </w:tc>
      </w:tr>
      <w:tr w:rsidR="00B13423" w:rsidRPr="0040050E" w:rsidTr="00B13423">
        <w:tc>
          <w:tcPr>
            <w:tcW w:w="2160" w:type="pct"/>
            <w:tcBorders>
              <w:top w:val="dotted" w:sz="4" w:space="0" w:color="auto"/>
              <w:bottom w:val="double" w:sz="6" w:space="0" w:color="auto"/>
            </w:tcBorders>
            <w:vAlign w:val="bottom"/>
          </w:tcPr>
          <w:p w:rsidR="00B13423" w:rsidRPr="00924E81" w:rsidRDefault="00B13423" w:rsidP="00735F15">
            <w:pPr>
              <w:pStyle w:val="aff"/>
              <w:spacing w:before="60"/>
              <w:ind w:left="307" w:right="57"/>
            </w:pPr>
            <w:r w:rsidRPr="00924E81">
              <w:t>деятельность экстерриториальных организаций и органов</w:t>
            </w:r>
          </w:p>
        </w:tc>
        <w:tc>
          <w:tcPr>
            <w:tcW w:w="544" w:type="pct"/>
            <w:tcBorders>
              <w:top w:val="dotted" w:sz="4" w:space="0" w:color="auto"/>
              <w:bottom w:val="double" w:sz="6" w:space="0" w:color="auto"/>
            </w:tcBorders>
            <w:vAlign w:val="bottom"/>
          </w:tcPr>
          <w:p w:rsidR="00B13423" w:rsidRPr="00EF68C1" w:rsidRDefault="00B13423" w:rsidP="00735F15">
            <w:pPr>
              <w:pStyle w:val="aff1"/>
              <w:spacing w:before="60"/>
              <w:rPr>
                <w:lang w:val="en-US"/>
              </w:rPr>
            </w:pPr>
            <w:r>
              <w:rPr>
                <w:lang w:val="en-US"/>
              </w:rPr>
              <w:t>-</w:t>
            </w:r>
          </w:p>
        </w:tc>
        <w:tc>
          <w:tcPr>
            <w:tcW w:w="545" w:type="pct"/>
            <w:tcBorders>
              <w:top w:val="dotted" w:sz="4" w:space="0" w:color="auto"/>
              <w:bottom w:val="double" w:sz="6" w:space="0" w:color="auto"/>
            </w:tcBorders>
            <w:vAlign w:val="bottom"/>
          </w:tcPr>
          <w:p w:rsidR="00B13423" w:rsidRPr="00EF68C1" w:rsidRDefault="00B13423" w:rsidP="00735F15">
            <w:pPr>
              <w:pStyle w:val="aff1"/>
              <w:spacing w:before="60"/>
              <w:rPr>
                <w:lang w:val="en-US"/>
              </w:rPr>
            </w:pPr>
            <w:r>
              <w:rPr>
                <w:lang w:val="en-US"/>
              </w:rPr>
              <w:t>-</w:t>
            </w:r>
          </w:p>
        </w:tc>
        <w:tc>
          <w:tcPr>
            <w:tcW w:w="544" w:type="pct"/>
            <w:tcBorders>
              <w:top w:val="dotted" w:sz="4" w:space="0" w:color="auto"/>
              <w:bottom w:val="double" w:sz="6" w:space="0" w:color="auto"/>
            </w:tcBorders>
            <w:vAlign w:val="bottom"/>
          </w:tcPr>
          <w:p w:rsidR="00B13423" w:rsidRPr="00EF68C1" w:rsidRDefault="00B13423" w:rsidP="00735F15">
            <w:pPr>
              <w:pStyle w:val="aff1"/>
              <w:spacing w:before="60"/>
              <w:rPr>
                <w:lang w:val="en-US"/>
              </w:rPr>
            </w:pPr>
            <w:r>
              <w:rPr>
                <w:lang w:val="en-US"/>
              </w:rPr>
              <w:t>-</w:t>
            </w:r>
          </w:p>
        </w:tc>
        <w:tc>
          <w:tcPr>
            <w:tcW w:w="603" w:type="pct"/>
            <w:tcBorders>
              <w:top w:val="dotted" w:sz="4" w:space="0" w:color="auto"/>
              <w:bottom w:val="double" w:sz="6" w:space="0" w:color="auto"/>
            </w:tcBorders>
            <w:vAlign w:val="bottom"/>
          </w:tcPr>
          <w:p w:rsidR="00B13423" w:rsidRPr="00EF68C1" w:rsidRDefault="00B13423" w:rsidP="00735F15">
            <w:pPr>
              <w:pStyle w:val="aff1"/>
              <w:spacing w:before="60"/>
              <w:rPr>
                <w:lang w:val="en-US"/>
              </w:rPr>
            </w:pPr>
            <w:r>
              <w:rPr>
                <w:lang w:val="en-US"/>
              </w:rPr>
              <w:t>-</w:t>
            </w:r>
          </w:p>
        </w:tc>
        <w:tc>
          <w:tcPr>
            <w:tcW w:w="604" w:type="pct"/>
            <w:tcBorders>
              <w:top w:val="dotted" w:sz="4" w:space="0" w:color="auto"/>
              <w:bottom w:val="double" w:sz="6" w:space="0" w:color="auto"/>
            </w:tcBorders>
            <w:vAlign w:val="bottom"/>
          </w:tcPr>
          <w:p w:rsidR="00B13423" w:rsidRPr="00396456" w:rsidRDefault="00B13423" w:rsidP="00735F15">
            <w:pPr>
              <w:pStyle w:val="aff1"/>
              <w:spacing w:before="60"/>
            </w:pPr>
            <w:r>
              <w:t>-</w:t>
            </w:r>
          </w:p>
        </w:tc>
      </w:tr>
    </w:tbl>
    <w:p w:rsidR="00B13423" w:rsidRDefault="00B13423" w:rsidP="00B13423">
      <w:pPr>
        <w:pStyle w:val="-"/>
        <w:spacing w:before="240" w:after="0"/>
      </w:pPr>
    </w:p>
    <w:p w:rsidR="00B13423" w:rsidRDefault="00B13423" w:rsidP="00735F15">
      <w:pPr>
        <w:pStyle w:val="-"/>
        <w:pageBreakBefore/>
        <w:spacing w:before="0" w:after="0"/>
        <w:rPr>
          <w:b w:val="0"/>
          <w:spacing w:val="20"/>
        </w:rPr>
      </w:pPr>
      <w:r w:rsidRPr="0040050E">
        <w:lastRenderedPageBreak/>
        <w:t>Индексы цен приобретения основных видов продукции</w:t>
      </w:r>
      <w:r w:rsidRPr="0040050E">
        <w:br/>
        <w:t>строительными организациями</w:t>
      </w:r>
      <w:r w:rsidRPr="0040050E">
        <w:br/>
      </w:r>
      <w:r w:rsidRPr="0040050E">
        <w:rPr>
          <w:b w:val="0"/>
          <w:spacing w:val="20"/>
        </w:rPr>
        <w:t>(на конец периода, в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66"/>
        <w:gridCol w:w="993"/>
        <w:gridCol w:w="992"/>
        <w:gridCol w:w="995"/>
        <w:gridCol w:w="1129"/>
        <w:gridCol w:w="1139"/>
      </w:tblGrid>
      <w:tr w:rsidR="00B13423" w:rsidRPr="00396456" w:rsidTr="00B13423">
        <w:trPr>
          <w:trHeight w:val="600"/>
          <w:tblHeader/>
        </w:trPr>
        <w:tc>
          <w:tcPr>
            <w:tcW w:w="3966" w:type="dxa"/>
            <w:vMerge w:val="restart"/>
            <w:tcBorders>
              <w:top w:val="double" w:sz="6" w:space="0" w:color="auto"/>
            </w:tcBorders>
          </w:tcPr>
          <w:p w:rsidR="00B13423" w:rsidRPr="00396456" w:rsidRDefault="00B13423" w:rsidP="00B13423"/>
        </w:tc>
        <w:tc>
          <w:tcPr>
            <w:tcW w:w="2980" w:type="dxa"/>
            <w:gridSpan w:val="3"/>
            <w:tcBorders>
              <w:top w:val="double" w:sz="6" w:space="0" w:color="auto"/>
              <w:bottom w:val="single" w:sz="4" w:space="0" w:color="auto"/>
            </w:tcBorders>
          </w:tcPr>
          <w:p w:rsidR="00B13423" w:rsidRPr="00396456" w:rsidRDefault="00B13423" w:rsidP="00B13423">
            <w:pPr>
              <w:tabs>
                <w:tab w:val="left" w:pos="630"/>
                <w:tab w:val="center" w:pos="1503"/>
              </w:tabs>
              <w:spacing w:before="60" w:after="60" w:line="200" w:lineRule="exact"/>
              <w:ind w:firstLine="0"/>
              <w:jc w:val="center"/>
              <w:rPr>
                <w:i/>
                <w:sz w:val="20"/>
              </w:rPr>
            </w:pPr>
            <w:r>
              <w:rPr>
                <w:i/>
                <w:sz w:val="20"/>
              </w:rPr>
              <w:t>Ноябрь</w:t>
            </w:r>
            <w:r w:rsidRPr="00396456">
              <w:rPr>
                <w:i/>
                <w:sz w:val="20"/>
              </w:rPr>
              <w:t xml:space="preserve"> 201</w:t>
            </w:r>
            <w:r>
              <w:rPr>
                <w:i/>
                <w:sz w:val="20"/>
              </w:rPr>
              <w:t>9</w:t>
            </w:r>
            <w:r w:rsidRPr="00396456">
              <w:rPr>
                <w:i/>
                <w:sz w:val="20"/>
              </w:rPr>
              <w:t>г</w:t>
            </w:r>
            <w:r w:rsidR="00735F15">
              <w:rPr>
                <w:i/>
                <w:sz w:val="20"/>
              </w:rPr>
              <w:t>.</w:t>
            </w:r>
            <w:r w:rsidRPr="00396456">
              <w:rPr>
                <w:i/>
                <w:sz w:val="20"/>
              </w:rPr>
              <w:t xml:space="preserve"> к:</w:t>
            </w:r>
          </w:p>
        </w:tc>
        <w:tc>
          <w:tcPr>
            <w:tcW w:w="1129" w:type="dxa"/>
            <w:vMerge w:val="restart"/>
            <w:tcBorders>
              <w:top w:val="double" w:sz="6" w:space="0" w:color="auto"/>
            </w:tcBorders>
          </w:tcPr>
          <w:p w:rsidR="00B13423" w:rsidRPr="00396456" w:rsidRDefault="00B13423" w:rsidP="00B13423">
            <w:pPr>
              <w:spacing w:line="240" w:lineRule="auto"/>
              <w:ind w:firstLine="0"/>
              <w:jc w:val="center"/>
              <w:rPr>
                <w:i/>
                <w:sz w:val="20"/>
                <w:u w:val="single"/>
              </w:rPr>
            </w:pPr>
            <w:r w:rsidRPr="00396456">
              <w:rPr>
                <w:i/>
                <w:sz w:val="20"/>
              </w:rPr>
              <w:t xml:space="preserve">Январь – </w:t>
            </w:r>
            <w:r>
              <w:rPr>
                <w:i/>
                <w:sz w:val="20"/>
              </w:rPr>
              <w:t>ноябрь</w:t>
            </w:r>
            <w:r w:rsidRPr="00396456">
              <w:rPr>
                <w:i/>
                <w:sz w:val="20"/>
              </w:rPr>
              <w:br/>
              <w:t>201</w:t>
            </w:r>
            <w:r>
              <w:rPr>
                <w:i/>
                <w:sz w:val="20"/>
              </w:rPr>
              <w:t>9</w:t>
            </w:r>
            <w:r w:rsidRPr="00396456">
              <w:rPr>
                <w:i/>
                <w:sz w:val="20"/>
              </w:rPr>
              <w:t>г</w:t>
            </w:r>
            <w:r w:rsidR="00735F15">
              <w:rPr>
                <w:i/>
                <w:sz w:val="20"/>
              </w:rPr>
              <w:t>.</w:t>
            </w:r>
            <w:r w:rsidRPr="00396456">
              <w:rPr>
                <w:i/>
                <w:sz w:val="20"/>
              </w:rPr>
              <w:t xml:space="preserve"> к январю – </w:t>
            </w:r>
            <w:r>
              <w:rPr>
                <w:i/>
                <w:sz w:val="20"/>
              </w:rPr>
              <w:t>ноябрю</w:t>
            </w:r>
            <w:r>
              <w:rPr>
                <w:i/>
                <w:sz w:val="20"/>
              </w:rPr>
              <w:br/>
            </w:r>
            <w:r w:rsidRPr="00396456">
              <w:rPr>
                <w:i/>
                <w:sz w:val="20"/>
              </w:rPr>
              <w:t xml:space="preserve"> 201</w:t>
            </w:r>
            <w:r>
              <w:rPr>
                <w:i/>
                <w:sz w:val="20"/>
              </w:rPr>
              <w:t>8</w:t>
            </w:r>
            <w:r w:rsidRPr="00396456">
              <w:rPr>
                <w:i/>
                <w:sz w:val="20"/>
              </w:rPr>
              <w:t>г</w:t>
            </w:r>
            <w:r w:rsidR="00735F15">
              <w:rPr>
                <w:i/>
                <w:sz w:val="20"/>
              </w:rPr>
              <w:t>.</w:t>
            </w:r>
          </w:p>
        </w:tc>
        <w:tc>
          <w:tcPr>
            <w:tcW w:w="1139" w:type="dxa"/>
            <w:vMerge w:val="restart"/>
            <w:tcBorders>
              <w:top w:val="double" w:sz="6" w:space="0" w:color="auto"/>
            </w:tcBorders>
          </w:tcPr>
          <w:p w:rsidR="00B13423" w:rsidRPr="00396456" w:rsidRDefault="00B13423" w:rsidP="00B13423">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ноябрь</w:t>
            </w:r>
            <w:r w:rsidRPr="00396456">
              <w:rPr>
                <w:i/>
                <w:sz w:val="20"/>
              </w:rPr>
              <w:br/>
              <w:t>201</w:t>
            </w:r>
            <w:r>
              <w:rPr>
                <w:i/>
                <w:sz w:val="20"/>
              </w:rPr>
              <w:t>8</w:t>
            </w:r>
            <w:r w:rsidRPr="00396456">
              <w:rPr>
                <w:i/>
                <w:sz w:val="20"/>
              </w:rPr>
              <w:t>г</w:t>
            </w:r>
            <w:r w:rsidR="00735F15">
              <w:rPr>
                <w:i/>
                <w:sz w:val="20"/>
              </w:rPr>
              <w:t>.</w:t>
            </w:r>
            <w:r w:rsidRPr="00396456">
              <w:rPr>
                <w:i/>
                <w:sz w:val="20"/>
              </w:rPr>
              <w:br/>
              <w:t>к декабрю 201</w:t>
            </w:r>
            <w:r>
              <w:rPr>
                <w:i/>
                <w:sz w:val="20"/>
              </w:rPr>
              <w:t>7</w:t>
            </w:r>
            <w:r w:rsidRPr="00396456">
              <w:rPr>
                <w:i/>
                <w:sz w:val="20"/>
              </w:rPr>
              <w:t>г</w:t>
            </w:r>
            <w:r w:rsidR="00735F15">
              <w:rPr>
                <w:i/>
                <w:sz w:val="20"/>
              </w:rPr>
              <w:t>.</w:t>
            </w:r>
          </w:p>
        </w:tc>
      </w:tr>
      <w:tr w:rsidR="00B13423" w:rsidRPr="00396456" w:rsidTr="00B13423">
        <w:trPr>
          <w:trHeight w:val="600"/>
          <w:tblHeader/>
        </w:trPr>
        <w:tc>
          <w:tcPr>
            <w:tcW w:w="3966" w:type="dxa"/>
            <w:vMerge/>
          </w:tcPr>
          <w:p w:rsidR="00B13423" w:rsidRPr="00396456" w:rsidRDefault="00B13423" w:rsidP="00B13423"/>
        </w:tc>
        <w:tc>
          <w:tcPr>
            <w:tcW w:w="993" w:type="dxa"/>
            <w:tcBorders>
              <w:top w:val="single" w:sz="4" w:space="0" w:color="auto"/>
              <w:bottom w:val="single" w:sz="4" w:space="0" w:color="auto"/>
            </w:tcBorders>
          </w:tcPr>
          <w:p w:rsidR="00B13423" w:rsidRPr="00396456" w:rsidRDefault="00B13423" w:rsidP="00B13423">
            <w:pPr>
              <w:spacing w:line="240" w:lineRule="auto"/>
              <w:ind w:firstLine="0"/>
              <w:jc w:val="center"/>
              <w:rPr>
                <w:i/>
                <w:sz w:val="20"/>
              </w:rPr>
            </w:pPr>
            <w:r>
              <w:rPr>
                <w:i/>
                <w:sz w:val="20"/>
              </w:rPr>
              <w:t>октябрю</w:t>
            </w:r>
            <w:r w:rsidRPr="00396456">
              <w:rPr>
                <w:i/>
                <w:sz w:val="20"/>
              </w:rPr>
              <w:br/>
              <w:t>201</w:t>
            </w:r>
            <w:r>
              <w:rPr>
                <w:i/>
                <w:sz w:val="20"/>
              </w:rPr>
              <w:t>9</w:t>
            </w:r>
            <w:r w:rsidR="00735F15">
              <w:rPr>
                <w:i/>
                <w:sz w:val="20"/>
              </w:rPr>
              <w:t>г.</w:t>
            </w:r>
          </w:p>
        </w:tc>
        <w:tc>
          <w:tcPr>
            <w:tcW w:w="992" w:type="dxa"/>
            <w:tcBorders>
              <w:top w:val="single" w:sz="4" w:space="0" w:color="auto"/>
              <w:bottom w:val="single" w:sz="4" w:space="0" w:color="auto"/>
            </w:tcBorders>
          </w:tcPr>
          <w:p w:rsidR="00B13423" w:rsidRPr="00396456" w:rsidRDefault="00B13423" w:rsidP="00B13423">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r w:rsidR="00735F15">
              <w:rPr>
                <w:i/>
                <w:sz w:val="20"/>
              </w:rPr>
              <w:t>.</w:t>
            </w:r>
          </w:p>
        </w:tc>
        <w:tc>
          <w:tcPr>
            <w:tcW w:w="995" w:type="dxa"/>
          </w:tcPr>
          <w:p w:rsidR="00B13423" w:rsidRPr="00396456" w:rsidRDefault="00B13423" w:rsidP="00B13423">
            <w:pPr>
              <w:spacing w:line="240" w:lineRule="auto"/>
              <w:ind w:firstLine="0"/>
              <w:jc w:val="center"/>
              <w:rPr>
                <w:i/>
                <w:sz w:val="20"/>
              </w:rPr>
            </w:pPr>
            <w:r>
              <w:rPr>
                <w:i/>
                <w:sz w:val="20"/>
              </w:rPr>
              <w:t>ноябрю</w:t>
            </w:r>
            <w:r w:rsidRPr="00396456">
              <w:rPr>
                <w:i/>
                <w:sz w:val="20"/>
              </w:rPr>
              <w:br/>
              <w:t>201</w:t>
            </w:r>
            <w:r>
              <w:rPr>
                <w:i/>
                <w:sz w:val="20"/>
              </w:rPr>
              <w:t>8</w:t>
            </w:r>
            <w:r w:rsidRPr="00396456">
              <w:rPr>
                <w:i/>
                <w:sz w:val="20"/>
              </w:rPr>
              <w:t>г</w:t>
            </w:r>
            <w:r w:rsidR="00735F15">
              <w:rPr>
                <w:i/>
                <w:sz w:val="20"/>
              </w:rPr>
              <w:t>.</w:t>
            </w:r>
          </w:p>
        </w:tc>
        <w:tc>
          <w:tcPr>
            <w:tcW w:w="1129" w:type="dxa"/>
            <w:vMerge/>
          </w:tcPr>
          <w:p w:rsidR="00B13423" w:rsidRPr="00396456" w:rsidRDefault="00B13423" w:rsidP="00B13423">
            <w:pPr>
              <w:spacing w:line="240" w:lineRule="auto"/>
              <w:ind w:firstLine="0"/>
              <w:jc w:val="center"/>
              <w:rPr>
                <w:i/>
                <w:sz w:val="20"/>
                <w:u w:val="single"/>
              </w:rPr>
            </w:pPr>
          </w:p>
        </w:tc>
        <w:tc>
          <w:tcPr>
            <w:tcW w:w="1139" w:type="dxa"/>
            <w:vMerge/>
          </w:tcPr>
          <w:p w:rsidR="00B13423" w:rsidRPr="00396456" w:rsidRDefault="00B13423" w:rsidP="00B13423">
            <w:pPr>
              <w:spacing w:line="240" w:lineRule="auto"/>
              <w:ind w:firstLine="0"/>
              <w:jc w:val="center"/>
              <w:rPr>
                <w:i/>
                <w:sz w:val="20"/>
                <w:u w:val="single"/>
              </w:rPr>
            </w:pPr>
          </w:p>
        </w:tc>
      </w:tr>
      <w:tr w:rsidR="00B13423" w:rsidRPr="00396456" w:rsidTr="00B13423">
        <w:tc>
          <w:tcPr>
            <w:tcW w:w="3966" w:type="dxa"/>
            <w:tcBorders>
              <w:top w:val="single" w:sz="4" w:space="0" w:color="auto"/>
              <w:bottom w:val="dotted" w:sz="4" w:space="0" w:color="auto"/>
            </w:tcBorders>
            <w:vAlign w:val="bottom"/>
          </w:tcPr>
          <w:p w:rsidR="00B13423" w:rsidRPr="00396456" w:rsidRDefault="00B13423" w:rsidP="00735F15">
            <w:pPr>
              <w:pStyle w:val="aff8"/>
              <w:spacing w:before="60" w:line="240" w:lineRule="exact"/>
              <w:ind w:left="142"/>
              <w:rPr>
                <w:b/>
              </w:rPr>
            </w:pPr>
            <w:r w:rsidRPr="00396456">
              <w:rPr>
                <w:b/>
              </w:rPr>
              <w:t>Строительные материалы - всего</w:t>
            </w:r>
          </w:p>
        </w:tc>
        <w:tc>
          <w:tcPr>
            <w:tcW w:w="993" w:type="dxa"/>
            <w:tcBorders>
              <w:top w:val="single" w:sz="4" w:space="0" w:color="auto"/>
              <w:bottom w:val="dotted" w:sz="4" w:space="0" w:color="auto"/>
            </w:tcBorders>
            <w:vAlign w:val="bottom"/>
          </w:tcPr>
          <w:p w:rsidR="00B13423" w:rsidRPr="00396456" w:rsidRDefault="00B13423" w:rsidP="00735F15">
            <w:pPr>
              <w:pStyle w:val="aff1"/>
              <w:spacing w:before="60" w:line="240" w:lineRule="exact"/>
              <w:rPr>
                <w:b/>
              </w:rPr>
            </w:pPr>
            <w:r>
              <w:rPr>
                <w:b/>
              </w:rPr>
              <w:t>100,2</w:t>
            </w:r>
          </w:p>
        </w:tc>
        <w:tc>
          <w:tcPr>
            <w:tcW w:w="992" w:type="dxa"/>
            <w:tcBorders>
              <w:top w:val="single" w:sz="4" w:space="0" w:color="auto"/>
              <w:bottom w:val="dotted" w:sz="4" w:space="0" w:color="auto"/>
            </w:tcBorders>
          </w:tcPr>
          <w:p w:rsidR="00B13423" w:rsidRPr="00396456" w:rsidRDefault="00B13423" w:rsidP="00735F15">
            <w:pPr>
              <w:pStyle w:val="aff1"/>
              <w:spacing w:before="60" w:line="240" w:lineRule="exact"/>
              <w:rPr>
                <w:b/>
              </w:rPr>
            </w:pPr>
            <w:r>
              <w:rPr>
                <w:b/>
              </w:rPr>
              <w:t>103,2</w:t>
            </w:r>
          </w:p>
        </w:tc>
        <w:tc>
          <w:tcPr>
            <w:tcW w:w="995" w:type="dxa"/>
            <w:tcBorders>
              <w:top w:val="single" w:sz="4" w:space="0" w:color="auto"/>
              <w:bottom w:val="dotted" w:sz="4" w:space="0" w:color="auto"/>
            </w:tcBorders>
          </w:tcPr>
          <w:p w:rsidR="00B13423" w:rsidRPr="00396456" w:rsidRDefault="00B13423" w:rsidP="00735F15">
            <w:pPr>
              <w:pStyle w:val="aff1"/>
              <w:spacing w:before="60" w:line="240" w:lineRule="exact"/>
              <w:rPr>
                <w:b/>
              </w:rPr>
            </w:pPr>
            <w:r>
              <w:rPr>
                <w:b/>
              </w:rPr>
              <w:t>103,4</w:t>
            </w:r>
          </w:p>
        </w:tc>
        <w:tc>
          <w:tcPr>
            <w:tcW w:w="1129" w:type="dxa"/>
            <w:tcBorders>
              <w:top w:val="single" w:sz="4" w:space="0" w:color="auto"/>
              <w:bottom w:val="dotted" w:sz="4" w:space="0" w:color="auto"/>
            </w:tcBorders>
          </w:tcPr>
          <w:p w:rsidR="00B13423" w:rsidRPr="00396456" w:rsidRDefault="00B13423" w:rsidP="00735F15">
            <w:pPr>
              <w:pStyle w:val="aff1"/>
              <w:spacing w:before="60" w:line="240" w:lineRule="exact"/>
              <w:rPr>
                <w:b/>
              </w:rPr>
            </w:pPr>
            <w:r>
              <w:rPr>
                <w:b/>
              </w:rPr>
              <w:t>105,5</w:t>
            </w:r>
          </w:p>
        </w:tc>
        <w:tc>
          <w:tcPr>
            <w:tcW w:w="1139" w:type="dxa"/>
            <w:tcBorders>
              <w:top w:val="single" w:sz="4" w:space="0" w:color="auto"/>
              <w:bottom w:val="dotted" w:sz="4" w:space="0" w:color="auto"/>
            </w:tcBorders>
          </w:tcPr>
          <w:p w:rsidR="00B13423" w:rsidRPr="00396456" w:rsidRDefault="00B13423" w:rsidP="00735F15">
            <w:pPr>
              <w:pStyle w:val="aff1"/>
              <w:spacing w:before="60" w:line="240" w:lineRule="exact"/>
              <w:rPr>
                <w:b/>
              </w:rPr>
            </w:pPr>
            <w:r>
              <w:rPr>
                <w:b/>
              </w:rPr>
              <w:t>106,8</w:t>
            </w:r>
          </w:p>
        </w:tc>
      </w:tr>
      <w:tr w:rsidR="00B13423" w:rsidRPr="00396456" w:rsidTr="00B13423">
        <w:tc>
          <w:tcPr>
            <w:tcW w:w="3966" w:type="dxa"/>
            <w:tcBorders>
              <w:bottom w:val="dotted" w:sz="4" w:space="0" w:color="auto"/>
            </w:tcBorders>
            <w:vAlign w:val="bottom"/>
          </w:tcPr>
          <w:p w:rsidR="00B13423" w:rsidRPr="00396456" w:rsidRDefault="00B13423" w:rsidP="00735F15">
            <w:pPr>
              <w:pStyle w:val="aff8"/>
              <w:spacing w:before="60" w:line="240" w:lineRule="exact"/>
              <w:ind w:left="284"/>
            </w:pPr>
            <w:r w:rsidRPr="00396456">
              <w:t>в том числе:</w:t>
            </w:r>
            <w:r w:rsidRPr="00396456">
              <w:br/>
              <w:t>панели стеновые наружные железоб</w:t>
            </w:r>
            <w:r w:rsidRPr="00396456">
              <w:t>е</w:t>
            </w:r>
            <w:r w:rsidRPr="00396456">
              <w:t>тонные</w:t>
            </w:r>
          </w:p>
        </w:tc>
        <w:tc>
          <w:tcPr>
            <w:tcW w:w="993" w:type="dxa"/>
            <w:tcBorders>
              <w:bottom w:val="dotted" w:sz="4" w:space="0" w:color="auto"/>
            </w:tcBorders>
            <w:vAlign w:val="bottom"/>
          </w:tcPr>
          <w:p w:rsidR="00B13423" w:rsidRPr="00396456" w:rsidRDefault="00B13423" w:rsidP="00735F15">
            <w:pPr>
              <w:pStyle w:val="aff1"/>
              <w:spacing w:before="60" w:line="240" w:lineRule="exact"/>
            </w:pPr>
            <w:r>
              <w:t>100,0</w:t>
            </w:r>
          </w:p>
        </w:tc>
        <w:tc>
          <w:tcPr>
            <w:tcW w:w="992" w:type="dxa"/>
            <w:tcBorders>
              <w:bottom w:val="dotted" w:sz="4" w:space="0" w:color="auto"/>
            </w:tcBorders>
            <w:vAlign w:val="bottom"/>
          </w:tcPr>
          <w:p w:rsidR="00B13423" w:rsidRPr="00396456" w:rsidRDefault="00B13423" w:rsidP="00735F15">
            <w:pPr>
              <w:pStyle w:val="aff1"/>
              <w:spacing w:before="60" w:line="240" w:lineRule="exact"/>
            </w:pPr>
            <w:r>
              <w:t>98,8</w:t>
            </w:r>
          </w:p>
        </w:tc>
        <w:tc>
          <w:tcPr>
            <w:tcW w:w="995" w:type="dxa"/>
            <w:tcBorders>
              <w:bottom w:val="dotted" w:sz="4" w:space="0" w:color="auto"/>
            </w:tcBorders>
            <w:vAlign w:val="bottom"/>
          </w:tcPr>
          <w:p w:rsidR="00B13423" w:rsidRPr="00396456" w:rsidRDefault="00B13423" w:rsidP="00735F15">
            <w:pPr>
              <w:pStyle w:val="aff1"/>
              <w:spacing w:before="60" w:line="240" w:lineRule="exact"/>
            </w:pPr>
            <w:r>
              <w:t>99,2</w:t>
            </w:r>
          </w:p>
        </w:tc>
        <w:tc>
          <w:tcPr>
            <w:tcW w:w="1129" w:type="dxa"/>
            <w:tcBorders>
              <w:bottom w:val="dotted" w:sz="4" w:space="0" w:color="auto"/>
            </w:tcBorders>
            <w:vAlign w:val="bottom"/>
          </w:tcPr>
          <w:p w:rsidR="00B13423" w:rsidRPr="00396456" w:rsidRDefault="00B13423" w:rsidP="00735F15">
            <w:pPr>
              <w:pStyle w:val="aff1"/>
              <w:spacing w:before="60" w:line="240" w:lineRule="exact"/>
            </w:pPr>
            <w:r>
              <w:t>101,2</w:t>
            </w:r>
          </w:p>
        </w:tc>
        <w:tc>
          <w:tcPr>
            <w:tcW w:w="1139" w:type="dxa"/>
            <w:tcBorders>
              <w:bottom w:val="dotted" w:sz="4" w:space="0" w:color="auto"/>
            </w:tcBorders>
            <w:vAlign w:val="bottom"/>
          </w:tcPr>
          <w:p w:rsidR="00B13423" w:rsidRPr="00396456" w:rsidRDefault="00B13423" w:rsidP="00735F15">
            <w:pPr>
              <w:pStyle w:val="aff1"/>
              <w:spacing w:before="60" w:line="240" w:lineRule="exact"/>
            </w:pPr>
            <w:r>
              <w:t>106,8</w:t>
            </w:r>
          </w:p>
        </w:tc>
      </w:tr>
      <w:tr w:rsidR="00B13423" w:rsidRPr="00396456" w:rsidTr="00B13423">
        <w:tc>
          <w:tcPr>
            <w:tcW w:w="3966" w:type="dxa"/>
            <w:tcBorders>
              <w:top w:val="dotted" w:sz="4" w:space="0" w:color="auto"/>
              <w:bottom w:val="dotted" w:sz="4" w:space="0" w:color="auto"/>
            </w:tcBorders>
            <w:vAlign w:val="bottom"/>
          </w:tcPr>
          <w:p w:rsidR="00B13423" w:rsidRPr="00396456" w:rsidRDefault="00B13423" w:rsidP="00735F15">
            <w:pPr>
              <w:pStyle w:val="aff8"/>
              <w:spacing w:before="60" w:line="240" w:lineRule="exact"/>
              <w:ind w:left="330"/>
            </w:pPr>
            <w:r w:rsidRPr="00396456">
              <w:t>плиты перекрытий железобетонные</w:t>
            </w:r>
          </w:p>
        </w:tc>
        <w:tc>
          <w:tcPr>
            <w:tcW w:w="993" w:type="dxa"/>
            <w:tcBorders>
              <w:top w:val="dotted" w:sz="4" w:space="0" w:color="auto"/>
              <w:bottom w:val="dotted" w:sz="4" w:space="0" w:color="auto"/>
            </w:tcBorders>
            <w:vAlign w:val="bottom"/>
          </w:tcPr>
          <w:p w:rsidR="00B13423" w:rsidRPr="00396456" w:rsidRDefault="00B13423" w:rsidP="00735F15">
            <w:pPr>
              <w:pStyle w:val="aff1"/>
              <w:spacing w:before="60" w:line="240" w:lineRule="exact"/>
            </w:pPr>
            <w:r>
              <w:t>99,8</w:t>
            </w:r>
          </w:p>
        </w:tc>
        <w:tc>
          <w:tcPr>
            <w:tcW w:w="992" w:type="dxa"/>
            <w:tcBorders>
              <w:top w:val="dotted" w:sz="4" w:space="0" w:color="auto"/>
              <w:bottom w:val="dotted" w:sz="4" w:space="0" w:color="auto"/>
            </w:tcBorders>
          </w:tcPr>
          <w:p w:rsidR="00B13423" w:rsidRPr="00396456" w:rsidRDefault="00B13423" w:rsidP="00735F15">
            <w:pPr>
              <w:pStyle w:val="aff1"/>
              <w:spacing w:before="60" w:line="240" w:lineRule="exact"/>
            </w:pPr>
            <w:r>
              <w:t>101,6</w:t>
            </w:r>
          </w:p>
        </w:tc>
        <w:tc>
          <w:tcPr>
            <w:tcW w:w="995" w:type="dxa"/>
            <w:tcBorders>
              <w:top w:val="dotted" w:sz="4" w:space="0" w:color="auto"/>
              <w:bottom w:val="dotted" w:sz="4" w:space="0" w:color="auto"/>
            </w:tcBorders>
            <w:vAlign w:val="bottom"/>
          </w:tcPr>
          <w:p w:rsidR="00B13423" w:rsidRPr="00FF5077" w:rsidRDefault="00B13423" w:rsidP="00735F15">
            <w:pPr>
              <w:pStyle w:val="aff1"/>
              <w:spacing w:before="60" w:line="240" w:lineRule="exact"/>
            </w:pPr>
            <w:r>
              <w:t>102,7</w:t>
            </w:r>
          </w:p>
        </w:tc>
        <w:tc>
          <w:tcPr>
            <w:tcW w:w="1129" w:type="dxa"/>
            <w:tcBorders>
              <w:top w:val="dotted" w:sz="4" w:space="0" w:color="auto"/>
              <w:bottom w:val="dotted" w:sz="4" w:space="0" w:color="auto"/>
            </w:tcBorders>
            <w:vAlign w:val="bottom"/>
          </w:tcPr>
          <w:p w:rsidR="00B13423" w:rsidRPr="00FF5077" w:rsidRDefault="00B13423" w:rsidP="00735F15">
            <w:pPr>
              <w:pStyle w:val="aff1"/>
              <w:spacing w:before="60" w:line="240" w:lineRule="exact"/>
            </w:pPr>
            <w:r>
              <w:t>107,7</w:t>
            </w:r>
          </w:p>
        </w:tc>
        <w:tc>
          <w:tcPr>
            <w:tcW w:w="1139" w:type="dxa"/>
            <w:tcBorders>
              <w:top w:val="dotted" w:sz="4" w:space="0" w:color="auto"/>
              <w:bottom w:val="dotted" w:sz="4" w:space="0" w:color="auto"/>
            </w:tcBorders>
          </w:tcPr>
          <w:p w:rsidR="00B13423" w:rsidRPr="00396456" w:rsidRDefault="00B13423" w:rsidP="00735F15">
            <w:pPr>
              <w:pStyle w:val="aff1"/>
              <w:spacing w:before="60" w:line="240" w:lineRule="exact"/>
            </w:pPr>
            <w:r>
              <w:t>114,7</w:t>
            </w:r>
          </w:p>
        </w:tc>
      </w:tr>
      <w:tr w:rsidR="00B13423" w:rsidRPr="00396456" w:rsidTr="00B13423">
        <w:tc>
          <w:tcPr>
            <w:tcW w:w="3966" w:type="dxa"/>
            <w:tcBorders>
              <w:top w:val="dotted" w:sz="4" w:space="0" w:color="auto"/>
            </w:tcBorders>
            <w:vAlign w:val="bottom"/>
          </w:tcPr>
          <w:p w:rsidR="00B13423" w:rsidRPr="00396456" w:rsidRDefault="00B13423" w:rsidP="00735F15">
            <w:pPr>
              <w:pStyle w:val="aff8"/>
              <w:spacing w:before="60" w:line="240" w:lineRule="exact"/>
              <w:ind w:left="330"/>
            </w:pPr>
            <w:r w:rsidRPr="00396456">
              <w:t>бетон, готовый для заливки (товарный бетон)</w:t>
            </w:r>
          </w:p>
        </w:tc>
        <w:tc>
          <w:tcPr>
            <w:tcW w:w="993" w:type="dxa"/>
            <w:tcBorders>
              <w:top w:val="dotted" w:sz="4" w:space="0" w:color="auto"/>
            </w:tcBorders>
            <w:vAlign w:val="bottom"/>
          </w:tcPr>
          <w:p w:rsidR="00B13423" w:rsidRPr="00396456" w:rsidRDefault="00B13423" w:rsidP="00735F15">
            <w:pPr>
              <w:pStyle w:val="aff1"/>
              <w:spacing w:before="60" w:line="240" w:lineRule="exact"/>
            </w:pPr>
            <w:r>
              <w:t>100,2</w:t>
            </w:r>
          </w:p>
        </w:tc>
        <w:tc>
          <w:tcPr>
            <w:tcW w:w="992" w:type="dxa"/>
            <w:tcBorders>
              <w:top w:val="dotted" w:sz="4" w:space="0" w:color="auto"/>
            </w:tcBorders>
            <w:vAlign w:val="bottom"/>
          </w:tcPr>
          <w:p w:rsidR="00B13423" w:rsidRPr="00396456" w:rsidRDefault="00B13423" w:rsidP="00735F15">
            <w:pPr>
              <w:pStyle w:val="aff1"/>
              <w:spacing w:before="60" w:line="240" w:lineRule="exact"/>
            </w:pPr>
            <w:r>
              <w:t>102,0</w:t>
            </w:r>
          </w:p>
        </w:tc>
        <w:tc>
          <w:tcPr>
            <w:tcW w:w="995" w:type="dxa"/>
            <w:tcBorders>
              <w:top w:val="dotted" w:sz="4" w:space="0" w:color="auto"/>
            </w:tcBorders>
            <w:vAlign w:val="bottom"/>
          </w:tcPr>
          <w:p w:rsidR="00B13423" w:rsidRPr="00396456" w:rsidRDefault="00B13423" w:rsidP="00735F15">
            <w:pPr>
              <w:pStyle w:val="aff1"/>
              <w:spacing w:before="60" w:line="240" w:lineRule="exact"/>
            </w:pPr>
            <w:r>
              <w:t>102,2</w:t>
            </w:r>
          </w:p>
        </w:tc>
        <w:tc>
          <w:tcPr>
            <w:tcW w:w="1129" w:type="dxa"/>
            <w:tcBorders>
              <w:top w:val="dotted" w:sz="4" w:space="0" w:color="auto"/>
            </w:tcBorders>
            <w:vAlign w:val="bottom"/>
          </w:tcPr>
          <w:p w:rsidR="00B13423" w:rsidRPr="00396456" w:rsidRDefault="00B13423" w:rsidP="00735F15">
            <w:pPr>
              <w:pStyle w:val="aff1"/>
              <w:spacing w:before="60" w:line="240" w:lineRule="exact"/>
            </w:pPr>
            <w:r>
              <w:t>103,1</w:t>
            </w:r>
          </w:p>
        </w:tc>
        <w:tc>
          <w:tcPr>
            <w:tcW w:w="1139" w:type="dxa"/>
            <w:tcBorders>
              <w:top w:val="dotted" w:sz="4" w:space="0" w:color="auto"/>
            </w:tcBorders>
            <w:vAlign w:val="bottom"/>
          </w:tcPr>
          <w:p w:rsidR="00B13423" w:rsidRPr="00396456" w:rsidRDefault="00B13423" w:rsidP="00735F15">
            <w:pPr>
              <w:pStyle w:val="aff1"/>
              <w:spacing w:before="60" w:line="240" w:lineRule="exact"/>
            </w:pPr>
            <w:r>
              <w:t>101,5</w:t>
            </w:r>
          </w:p>
        </w:tc>
      </w:tr>
      <w:tr w:rsidR="00B13423" w:rsidRPr="00396456" w:rsidTr="00B13423">
        <w:trPr>
          <w:trHeight w:val="327"/>
        </w:trPr>
        <w:tc>
          <w:tcPr>
            <w:tcW w:w="3966" w:type="dxa"/>
            <w:vAlign w:val="bottom"/>
          </w:tcPr>
          <w:p w:rsidR="00B13423" w:rsidRPr="00396456" w:rsidRDefault="00B13423" w:rsidP="00735F15">
            <w:pPr>
              <w:pStyle w:val="aff8"/>
              <w:spacing w:before="60" w:line="240" w:lineRule="exact"/>
              <w:ind w:left="330"/>
            </w:pPr>
            <w:r w:rsidRPr="00396456">
              <w:t>растворы строительные</w:t>
            </w:r>
          </w:p>
        </w:tc>
        <w:tc>
          <w:tcPr>
            <w:tcW w:w="993" w:type="dxa"/>
            <w:vAlign w:val="bottom"/>
          </w:tcPr>
          <w:p w:rsidR="00B13423" w:rsidRPr="00396456" w:rsidRDefault="00B13423" w:rsidP="00735F15">
            <w:pPr>
              <w:pStyle w:val="aff1"/>
              <w:spacing w:before="60" w:line="240" w:lineRule="exact"/>
            </w:pPr>
            <w:r>
              <w:t>100,7</w:t>
            </w:r>
          </w:p>
        </w:tc>
        <w:tc>
          <w:tcPr>
            <w:tcW w:w="992" w:type="dxa"/>
            <w:vAlign w:val="bottom"/>
          </w:tcPr>
          <w:p w:rsidR="00B13423" w:rsidRPr="00396456" w:rsidRDefault="00B13423" w:rsidP="00735F15">
            <w:pPr>
              <w:pStyle w:val="aff1"/>
              <w:spacing w:before="60" w:line="240" w:lineRule="exact"/>
            </w:pPr>
            <w:r>
              <w:t>102,4</w:t>
            </w:r>
          </w:p>
        </w:tc>
        <w:tc>
          <w:tcPr>
            <w:tcW w:w="995" w:type="dxa"/>
            <w:vAlign w:val="bottom"/>
          </w:tcPr>
          <w:p w:rsidR="00B13423" w:rsidRPr="00396456" w:rsidRDefault="00B13423" w:rsidP="00735F15">
            <w:pPr>
              <w:pStyle w:val="aff1"/>
              <w:spacing w:before="60" w:line="240" w:lineRule="exact"/>
            </w:pPr>
            <w:r>
              <w:t>102,4</w:t>
            </w:r>
          </w:p>
        </w:tc>
        <w:tc>
          <w:tcPr>
            <w:tcW w:w="1129" w:type="dxa"/>
            <w:vAlign w:val="bottom"/>
          </w:tcPr>
          <w:p w:rsidR="00B13423" w:rsidRPr="00396456" w:rsidRDefault="00B13423" w:rsidP="00735F15">
            <w:pPr>
              <w:pStyle w:val="aff1"/>
              <w:spacing w:before="60" w:line="240" w:lineRule="exact"/>
            </w:pPr>
            <w:r>
              <w:t>102,2</w:t>
            </w:r>
          </w:p>
        </w:tc>
        <w:tc>
          <w:tcPr>
            <w:tcW w:w="1139" w:type="dxa"/>
            <w:vAlign w:val="bottom"/>
          </w:tcPr>
          <w:p w:rsidR="00B13423" w:rsidRPr="00396456" w:rsidRDefault="00B13423" w:rsidP="00735F15">
            <w:pPr>
              <w:pStyle w:val="aff1"/>
              <w:spacing w:before="60" w:line="240" w:lineRule="exact"/>
            </w:pPr>
            <w:r>
              <w:t>103,0</w:t>
            </w:r>
          </w:p>
        </w:tc>
      </w:tr>
      <w:tr w:rsidR="00B13423" w:rsidRPr="00396456" w:rsidTr="00B13423">
        <w:tc>
          <w:tcPr>
            <w:tcW w:w="3966" w:type="dxa"/>
            <w:vAlign w:val="bottom"/>
          </w:tcPr>
          <w:p w:rsidR="00B13423" w:rsidRPr="00396456" w:rsidRDefault="00B13423" w:rsidP="00735F15">
            <w:pPr>
              <w:pStyle w:val="aff8"/>
              <w:spacing w:before="60" w:line="240" w:lineRule="exact"/>
              <w:ind w:left="330"/>
            </w:pPr>
            <w:r w:rsidRPr="00396456">
              <w:t>кирпич керамический неогнеупорный строительный</w:t>
            </w:r>
          </w:p>
        </w:tc>
        <w:tc>
          <w:tcPr>
            <w:tcW w:w="993" w:type="dxa"/>
            <w:vAlign w:val="bottom"/>
          </w:tcPr>
          <w:p w:rsidR="00B13423" w:rsidRPr="00396456" w:rsidRDefault="00B13423" w:rsidP="00735F15">
            <w:pPr>
              <w:pStyle w:val="aff1"/>
              <w:spacing w:before="60" w:line="240" w:lineRule="exact"/>
            </w:pPr>
            <w:r>
              <w:t>100,0</w:t>
            </w:r>
          </w:p>
        </w:tc>
        <w:tc>
          <w:tcPr>
            <w:tcW w:w="992" w:type="dxa"/>
            <w:vAlign w:val="bottom"/>
          </w:tcPr>
          <w:p w:rsidR="00B13423" w:rsidRPr="00396456" w:rsidRDefault="00B13423" w:rsidP="00735F15">
            <w:pPr>
              <w:pStyle w:val="aff1"/>
              <w:spacing w:before="60" w:line="240" w:lineRule="exact"/>
            </w:pPr>
            <w:r>
              <w:t>99,8</w:t>
            </w:r>
          </w:p>
        </w:tc>
        <w:tc>
          <w:tcPr>
            <w:tcW w:w="995" w:type="dxa"/>
            <w:vAlign w:val="bottom"/>
          </w:tcPr>
          <w:p w:rsidR="00B13423" w:rsidRPr="00396456" w:rsidRDefault="00B13423" w:rsidP="00735F15">
            <w:pPr>
              <w:pStyle w:val="aff1"/>
              <w:spacing w:before="60" w:line="240" w:lineRule="exact"/>
            </w:pPr>
            <w:r>
              <w:t>100,2</w:t>
            </w:r>
          </w:p>
        </w:tc>
        <w:tc>
          <w:tcPr>
            <w:tcW w:w="1129" w:type="dxa"/>
            <w:vAlign w:val="bottom"/>
          </w:tcPr>
          <w:p w:rsidR="00B13423" w:rsidRPr="00396456" w:rsidRDefault="00B13423" w:rsidP="00735F15">
            <w:pPr>
              <w:pStyle w:val="aff1"/>
              <w:spacing w:before="60" w:line="240" w:lineRule="exact"/>
            </w:pPr>
            <w:r>
              <w:t>105,0</w:t>
            </w:r>
          </w:p>
        </w:tc>
        <w:tc>
          <w:tcPr>
            <w:tcW w:w="1139" w:type="dxa"/>
            <w:vAlign w:val="bottom"/>
          </w:tcPr>
          <w:p w:rsidR="00B13423" w:rsidRPr="00396456" w:rsidRDefault="00B13423" w:rsidP="00735F15">
            <w:pPr>
              <w:pStyle w:val="aff1"/>
              <w:spacing w:before="60" w:line="240" w:lineRule="exact"/>
            </w:pPr>
            <w:r>
              <w:t>108,6</w:t>
            </w:r>
          </w:p>
        </w:tc>
      </w:tr>
      <w:tr w:rsidR="00B13423" w:rsidRPr="00396456" w:rsidTr="00B13423">
        <w:tc>
          <w:tcPr>
            <w:tcW w:w="3966" w:type="dxa"/>
            <w:vAlign w:val="bottom"/>
          </w:tcPr>
          <w:p w:rsidR="00B13423" w:rsidRPr="00396456" w:rsidRDefault="00B13423" w:rsidP="00735F15">
            <w:pPr>
              <w:pStyle w:val="aff8"/>
              <w:spacing w:before="60" w:line="240" w:lineRule="exact"/>
              <w:ind w:left="330"/>
            </w:pPr>
            <w:r w:rsidRPr="00396456">
              <w:t xml:space="preserve">щебень </w:t>
            </w:r>
          </w:p>
        </w:tc>
        <w:tc>
          <w:tcPr>
            <w:tcW w:w="993" w:type="dxa"/>
            <w:vAlign w:val="bottom"/>
          </w:tcPr>
          <w:p w:rsidR="00B13423" w:rsidRPr="00396456" w:rsidRDefault="00B13423" w:rsidP="00735F15">
            <w:pPr>
              <w:pStyle w:val="aff1"/>
              <w:spacing w:before="60" w:line="240" w:lineRule="exact"/>
            </w:pPr>
            <w:r>
              <w:t>100,3</w:t>
            </w:r>
          </w:p>
        </w:tc>
        <w:tc>
          <w:tcPr>
            <w:tcW w:w="992" w:type="dxa"/>
            <w:vAlign w:val="bottom"/>
          </w:tcPr>
          <w:p w:rsidR="00B13423" w:rsidRPr="00396456" w:rsidRDefault="00B13423" w:rsidP="00735F15">
            <w:pPr>
              <w:pStyle w:val="aff1"/>
              <w:spacing w:before="60" w:line="240" w:lineRule="exact"/>
            </w:pPr>
            <w:r>
              <w:t>108,8</w:t>
            </w:r>
          </w:p>
        </w:tc>
        <w:tc>
          <w:tcPr>
            <w:tcW w:w="995" w:type="dxa"/>
            <w:vAlign w:val="bottom"/>
          </w:tcPr>
          <w:p w:rsidR="00B13423" w:rsidRPr="00396456" w:rsidRDefault="00B13423" w:rsidP="00735F15">
            <w:pPr>
              <w:pStyle w:val="aff1"/>
              <w:spacing w:before="60" w:line="240" w:lineRule="exact"/>
            </w:pPr>
            <w:r>
              <w:t>109,2</w:t>
            </w:r>
          </w:p>
        </w:tc>
        <w:tc>
          <w:tcPr>
            <w:tcW w:w="1129" w:type="dxa"/>
            <w:vAlign w:val="bottom"/>
          </w:tcPr>
          <w:p w:rsidR="00B13423" w:rsidRPr="00396456" w:rsidRDefault="00B13423" w:rsidP="00735F15">
            <w:pPr>
              <w:pStyle w:val="aff1"/>
              <w:spacing w:before="60" w:line="240" w:lineRule="exact"/>
            </w:pPr>
            <w:r>
              <w:t>108,3</w:t>
            </w:r>
          </w:p>
        </w:tc>
        <w:tc>
          <w:tcPr>
            <w:tcW w:w="1139" w:type="dxa"/>
            <w:vAlign w:val="bottom"/>
          </w:tcPr>
          <w:p w:rsidR="00B13423" w:rsidRPr="00396456" w:rsidRDefault="00B13423" w:rsidP="00735F15">
            <w:pPr>
              <w:pStyle w:val="aff1"/>
              <w:spacing w:before="60" w:line="240" w:lineRule="exact"/>
            </w:pPr>
            <w:r>
              <w:t>105,8</w:t>
            </w:r>
          </w:p>
        </w:tc>
      </w:tr>
      <w:tr w:rsidR="00B13423" w:rsidRPr="00396456" w:rsidTr="00B13423">
        <w:tc>
          <w:tcPr>
            <w:tcW w:w="3966" w:type="dxa"/>
            <w:vAlign w:val="bottom"/>
          </w:tcPr>
          <w:p w:rsidR="00B13423" w:rsidRPr="00396456" w:rsidRDefault="00B13423" w:rsidP="00735F15">
            <w:pPr>
              <w:pStyle w:val="aff8"/>
              <w:spacing w:before="60" w:line="240" w:lineRule="exact"/>
              <w:ind w:left="330"/>
            </w:pPr>
            <w:r w:rsidRPr="00396456">
              <w:t>пески природные</w:t>
            </w:r>
          </w:p>
        </w:tc>
        <w:tc>
          <w:tcPr>
            <w:tcW w:w="993" w:type="dxa"/>
            <w:vAlign w:val="bottom"/>
          </w:tcPr>
          <w:p w:rsidR="00B13423" w:rsidRPr="00396456" w:rsidRDefault="00B13423" w:rsidP="00735F15">
            <w:pPr>
              <w:pStyle w:val="aff1"/>
              <w:spacing w:before="60" w:line="240" w:lineRule="exact"/>
            </w:pPr>
            <w:r>
              <w:t>100,3</w:t>
            </w:r>
          </w:p>
        </w:tc>
        <w:tc>
          <w:tcPr>
            <w:tcW w:w="992" w:type="dxa"/>
            <w:vAlign w:val="bottom"/>
          </w:tcPr>
          <w:p w:rsidR="00B13423" w:rsidRPr="00396456" w:rsidRDefault="00B13423" w:rsidP="00735F15">
            <w:pPr>
              <w:pStyle w:val="aff1"/>
              <w:spacing w:before="60" w:line="240" w:lineRule="exact"/>
            </w:pPr>
            <w:r>
              <w:t>109,5</w:t>
            </w:r>
          </w:p>
        </w:tc>
        <w:tc>
          <w:tcPr>
            <w:tcW w:w="995" w:type="dxa"/>
            <w:vAlign w:val="bottom"/>
          </w:tcPr>
          <w:p w:rsidR="00B13423" w:rsidRPr="00396456" w:rsidRDefault="00B13423" w:rsidP="00735F15">
            <w:pPr>
              <w:pStyle w:val="aff1"/>
              <w:spacing w:before="60" w:line="240" w:lineRule="exact"/>
            </w:pPr>
            <w:r>
              <w:t>109,5</w:t>
            </w:r>
          </w:p>
        </w:tc>
        <w:tc>
          <w:tcPr>
            <w:tcW w:w="1129" w:type="dxa"/>
            <w:vAlign w:val="bottom"/>
          </w:tcPr>
          <w:p w:rsidR="00B13423" w:rsidRPr="00396456" w:rsidRDefault="00B13423" w:rsidP="00735F15">
            <w:pPr>
              <w:pStyle w:val="aff1"/>
              <w:spacing w:before="60" w:line="240" w:lineRule="exact"/>
            </w:pPr>
            <w:r>
              <w:t>106,1</w:t>
            </w:r>
          </w:p>
        </w:tc>
        <w:tc>
          <w:tcPr>
            <w:tcW w:w="1139" w:type="dxa"/>
            <w:vAlign w:val="bottom"/>
          </w:tcPr>
          <w:p w:rsidR="00B13423" w:rsidRPr="00396456" w:rsidRDefault="00B13423" w:rsidP="00735F15">
            <w:pPr>
              <w:pStyle w:val="aff1"/>
              <w:spacing w:before="60" w:line="240" w:lineRule="exact"/>
            </w:pPr>
            <w:r>
              <w:t>105,9</w:t>
            </w:r>
          </w:p>
        </w:tc>
      </w:tr>
      <w:tr w:rsidR="00B13423" w:rsidRPr="00396456" w:rsidTr="00B13423">
        <w:tc>
          <w:tcPr>
            <w:tcW w:w="3966" w:type="dxa"/>
            <w:vAlign w:val="bottom"/>
          </w:tcPr>
          <w:p w:rsidR="00B13423" w:rsidRPr="00396456" w:rsidRDefault="00B13423" w:rsidP="00735F15">
            <w:pPr>
              <w:pStyle w:val="aff8"/>
              <w:spacing w:before="60" w:line="240" w:lineRule="exact"/>
              <w:ind w:left="330"/>
            </w:pPr>
            <w:r w:rsidRPr="00396456">
              <w:t>сталь арматурная горячекатаная для железобетонных конструкций</w:t>
            </w:r>
          </w:p>
        </w:tc>
        <w:tc>
          <w:tcPr>
            <w:tcW w:w="993" w:type="dxa"/>
            <w:vAlign w:val="bottom"/>
          </w:tcPr>
          <w:p w:rsidR="00B13423" w:rsidRPr="00396456" w:rsidRDefault="00B13423" w:rsidP="00735F15">
            <w:pPr>
              <w:pStyle w:val="aff1"/>
              <w:spacing w:before="60" w:line="240" w:lineRule="exact"/>
            </w:pPr>
            <w:r>
              <w:t>98,6</w:t>
            </w:r>
          </w:p>
        </w:tc>
        <w:tc>
          <w:tcPr>
            <w:tcW w:w="992" w:type="dxa"/>
            <w:vAlign w:val="bottom"/>
          </w:tcPr>
          <w:p w:rsidR="00B13423" w:rsidRPr="00396456" w:rsidRDefault="00B13423" w:rsidP="00735F15">
            <w:pPr>
              <w:pStyle w:val="aff1"/>
              <w:spacing w:before="60" w:line="240" w:lineRule="exact"/>
            </w:pPr>
            <w:r>
              <w:t>101,4</w:t>
            </w:r>
          </w:p>
        </w:tc>
        <w:tc>
          <w:tcPr>
            <w:tcW w:w="995" w:type="dxa"/>
            <w:vAlign w:val="bottom"/>
          </w:tcPr>
          <w:p w:rsidR="00B13423" w:rsidRPr="00396456" w:rsidRDefault="00B13423" w:rsidP="00735F15">
            <w:pPr>
              <w:pStyle w:val="aff1"/>
              <w:spacing w:before="60" w:line="240" w:lineRule="exact"/>
            </w:pPr>
            <w:r>
              <w:t>100,8</w:t>
            </w:r>
          </w:p>
        </w:tc>
        <w:tc>
          <w:tcPr>
            <w:tcW w:w="1129" w:type="dxa"/>
            <w:vAlign w:val="bottom"/>
          </w:tcPr>
          <w:p w:rsidR="00B13423" w:rsidRPr="00396456" w:rsidRDefault="00B13423" w:rsidP="00735F15">
            <w:pPr>
              <w:pStyle w:val="aff1"/>
              <w:spacing w:before="60" w:line="240" w:lineRule="exact"/>
            </w:pPr>
            <w:r>
              <w:t>108,7</w:t>
            </w:r>
          </w:p>
        </w:tc>
        <w:tc>
          <w:tcPr>
            <w:tcW w:w="1139" w:type="dxa"/>
            <w:vAlign w:val="bottom"/>
          </w:tcPr>
          <w:p w:rsidR="00B13423" w:rsidRPr="00396456" w:rsidRDefault="00B13423" w:rsidP="00735F15">
            <w:pPr>
              <w:pStyle w:val="aff1"/>
              <w:spacing w:before="60" w:line="240" w:lineRule="exact"/>
            </w:pPr>
            <w:r>
              <w:t>108,8</w:t>
            </w:r>
          </w:p>
        </w:tc>
      </w:tr>
      <w:tr w:rsidR="00B13423" w:rsidRPr="00396456" w:rsidTr="00B13423">
        <w:tc>
          <w:tcPr>
            <w:tcW w:w="3966" w:type="dxa"/>
            <w:vAlign w:val="bottom"/>
          </w:tcPr>
          <w:p w:rsidR="00B13423" w:rsidRPr="00396456" w:rsidRDefault="00B13423" w:rsidP="00735F15">
            <w:pPr>
              <w:pStyle w:val="aff8"/>
              <w:spacing w:before="60" w:line="240" w:lineRule="exact"/>
              <w:ind w:left="330"/>
            </w:pPr>
            <w:r w:rsidRPr="00396456">
              <w:t>цементы общестроительные</w:t>
            </w:r>
          </w:p>
        </w:tc>
        <w:tc>
          <w:tcPr>
            <w:tcW w:w="993" w:type="dxa"/>
            <w:vAlign w:val="bottom"/>
          </w:tcPr>
          <w:p w:rsidR="00B13423" w:rsidRPr="00396456" w:rsidRDefault="00B13423" w:rsidP="00735F15">
            <w:pPr>
              <w:pStyle w:val="aff1"/>
              <w:spacing w:before="60" w:line="240" w:lineRule="exact"/>
            </w:pPr>
            <w:r>
              <w:t>100,4</w:t>
            </w:r>
          </w:p>
        </w:tc>
        <w:tc>
          <w:tcPr>
            <w:tcW w:w="992" w:type="dxa"/>
            <w:vAlign w:val="bottom"/>
          </w:tcPr>
          <w:p w:rsidR="00B13423" w:rsidRPr="00396456" w:rsidRDefault="00B13423" w:rsidP="00735F15">
            <w:pPr>
              <w:pStyle w:val="aff1"/>
              <w:spacing w:before="60" w:line="240" w:lineRule="exact"/>
            </w:pPr>
            <w:r>
              <w:t>106,1</w:t>
            </w:r>
          </w:p>
        </w:tc>
        <w:tc>
          <w:tcPr>
            <w:tcW w:w="995" w:type="dxa"/>
            <w:vAlign w:val="bottom"/>
          </w:tcPr>
          <w:p w:rsidR="00B13423" w:rsidRPr="00396456" w:rsidRDefault="00B13423" w:rsidP="00735F15">
            <w:pPr>
              <w:pStyle w:val="aff1"/>
              <w:spacing w:before="60" w:line="240" w:lineRule="exact"/>
            </w:pPr>
            <w:r>
              <w:t>106,6</w:t>
            </w:r>
          </w:p>
        </w:tc>
        <w:tc>
          <w:tcPr>
            <w:tcW w:w="1129" w:type="dxa"/>
            <w:vAlign w:val="bottom"/>
          </w:tcPr>
          <w:p w:rsidR="00B13423" w:rsidRPr="00396456" w:rsidRDefault="00B13423" w:rsidP="00735F15">
            <w:pPr>
              <w:pStyle w:val="aff1"/>
              <w:spacing w:before="60" w:line="240" w:lineRule="exact"/>
            </w:pPr>
            <w:r>
              <w:t>110,5</w:t>
            </w:r>
          </w:p>
        </w:tc>
        <w:tc>
          <w:tcPr>
            <w:tcW w:w="1139" w:type="dxa"/>
            <w:vAlign w:val="bottom"/>
          </w:tcPr>
          <w:p w:rsidR="00B13423" w:rsidRPr="00396456" w:rsidRDefault="00B13423" w:rsidP="00735F15">
            <w:pPr>
              <w:pStyle w:val="aff1"/>
              <w:spacing w:before="60" w:line="240" w:lineRule="exact"/>
            </w:pPr>
            <w:r>
              <w:t>102,0</w:t>
            </w:r>
          </w:p>
        </w:tc>
      </w:tr>
      <w:tr w:rsidR="00B13423" w:rsidRPr="00396456" w:rsidTr="00B13423">
        <w:tc>
          <w:tcPr>
            <w:tcW w:w="3966" w:type="dxa"/>
            <w:vAlign w:val="bottom"/>
          </w:tcPr>
          <w:p w:rsidR="00B13423" w:rsidRPr="00396456" w:rsidRDefault="00B13423" w:rsidP="00735F15">
            <w:pPr>
              <w:pStyle w:val="aff"/>
              <w:spacing w:before="60" w:line="240" w:lineRule="exact"/>
              <w:ind w:left="330"/>
            </w:pPr>
            <w:r w:rsidRPr="00396456">
              <w:t>трубы стальные водогазопроводные</w:t>
            </w:r>
          </w:p>
        </w:tc>
        <w:tc>
          <w:tcPr>
            <w:tcW w:w="993" w:type="dxa"/>
            <w:vAlign w:val="bottom"/>
          </w:tcPr>
          <w:p w:rsidR="00B13423" w:rsidRPr="00396456" w:rsidRDefault="00B13423" w:rsidP="00735F15">
            <w:pPr>
              <w:pStyle w:val="aff1"/>
              <w:spacing w:before="60" w:line="240" w:lineRule="exact"/>
            </w:pPr>
            <w:r>
              <w:t>100,2</w:t>
            </w:r>
          </w:p>
        </w:tc>
        <w:tc>
          <w:tcPr>
            <w:tcW w:w="992" w:type="dxa"/>
            <w:vAlign w:val="bottom"/>
          </w:tcPr>
          <w:p w:rsidR="00B13423" w:rsidRPr="00396456" w:rsidRDefault="00B13423" w:rsidP="00735F15">
            <w:pPr>
              <w:pStyle w:val="aff1"/>
              <w:spacing w:before="60" w:line="240" w:lineRule="exact"/>
            </w:pPr>
            <w:r>
              <w:t>101,1</w:t>
            </w:r>
          </w:p>
        </w:tc>
        <w:tc>
          <w:tcPr>
            <w:tcW w:w="995" w:type="dxa"/>
            <w:vAlign w:val="bottom"/>
          </w:tcPr>
          <w:p w:rsidR="00B13423" w:rsidRPr="00396456" w:rsidRDefault="00B13423" w:rsidP="00735F15">
            <w:pPr>
              <w:pStyle w:val="aff1"/>
              <w:spacing w:before="60" w:line="240" w:lineRule="exact"/>
            </w:pPr>
            <w:r>
              <w:t>101,1</w:t>
            </w:r>
          </w:p>
        </w:tc>
        <w:tc>
          <w:tcPr>
            <w:tcW w:w="1129" w:type="dxa"/>
            <w:vAlign w:val="bottom"/>
          </w:tcPr>
          <w:p w:rsidR="00B13423" w:rsidRPr="00396456" w:rsidRDefault="00B13423" w:rsidP="00735F15">
            <w:pPr>
              <w:pStyle w:val="aff1"/>
              <w:spacing w:before="60" w:line="240" w:lineRule="exact"/>
            </w:pPr>
            <w:r>
              <w:t>99,5</w:t>
            </w:r>
          </w:p>
        </w:tc>
        <w:tc>
          <w:tcPr>
            <w:tcW w:w="1139" w:type="dxa"/>
            <w:vAlign w:val="bottom"/>
          </w:tcPr>
          <w:p w:rsidR="00B13423" w:rsidRPr="00396456" w:rsidRDefault="00B13423" w:rsidP="00735F15">
            <w:pPr>
              <w:pStyle w:val="aff1"/>
              <w:spacing w:before="60" w:line="240" w:lineRule="exact"/>
            </w:pPr>
            <w:r>
              <w:t>101,7</w:t>
            </w:r>
          </w:p>
        </w:tc>
      </w:tr>
      <w:tr w:rsidR="00B13423" w:rsidRPr="00396456" w:rsidTr="00B13423">
        <w:tc>
          <w:tcPr>
            <w:tcW w:w="3966" w:type="dxa"/>
            <w:vAlign w:val="bottom"/>
          </w:tcPr>
          <w:p w:rsidR="00B13423" w:rsidRPr="00396456" w:rsidRDefault="00B13423" w:rsidP="00735F15">
            <w:pPr>
              <w:pStyle w:val="aff"/>
              <w:spacing w:before="60" w:line="240" w:lineRule="exact"/>
              <w:ind w:left="330"/>
            </w:pPr>
            <w:r w:rsidRPr="00396456">
              <w:t>бензин автомобильный</w:t>
            </w:r>
          </w:p>
        </w:tc>
        <w:tc>
          <w:tcPr>
            <w:tcW w:w="993" w:type="dxa"/>
            <w:vAlign w:val="bottom"/>
          </w:tcPr>
          <w:p w:rsidR="00B13423" w:rsidRPr="00396456" w:rsidRDefault="00B13423" w:rsidP="00735F15">
            <w:pPr>
              <w:pStyle w:val="aff1"/>
              <w:spacing w:before="60" w:line="240" w:lineRule="exact"/>
            </w:pPr>
            <w:r>
              <w:t>100,7</w:t>
            </w:r>
          </w:p>
        </w:tc>
        <w:tc>
          <w:tcPr>
            <w:tcW w:w="992" w:type="dxa"/>
            <w:vAlign w:val="bottom"/>
          </w:tcPr>
          <w:p w:rsidR="00B13423" w:rsidRPr="00396456" w:rsidRDefault="00B13423" w:rsidP="00735F15">
            <w:pPr>
              <w:pStyle w:val="aff1"/>
              <w:spacing w:before="60" w:line="240" w:lineRule="exact"/>
            </w:pPr>
            <w:r>
              <w:t>102,7</w:t>
            </w:r>
          </w:p>
        </w:tc>
        <w:tc>
          <w:tcPr>
            <w:tcW w:w="995" w:type="dxa"/>
            <w:vAlign w:val="bottom"/>
          </w:tcPr>
          <w:p w:rsidR="00B13423" w:rsidRPr="00396456" w:rsidRDefault="00B13423" w:rsidP="00735F15">
            <w:pPr>
              <w:pStyle w:val="aff1"/>
              <w:spacing w:before="60" w:line="240" w:lineRule="exact"/>
            </w:pPr>
            <w:r>
              <w:t>103,0</w:t>
            </w:r>
          </w:p>
        </w:tc>
        <w:tc>
          <w:tcPr>
            <w:tcW w:w="1129" w:type="dxa"/>
            <w:vAlign w:val="bottom"/>
          </w:tcPr>
          <w:p w:rsidR="00B13423" w:rsidRPr="00396456" w:rsidRDefault="00B13423" w:rsidP="00735F15">
            <w:pPr>
              <w:pStyle w:val="aff1"/>
              <w:spacing w:before="60" w:line="240" w:lineRule="exact"/>
            </w:pPr>
            <w:r>
              <w:t>106,7</w:t>
            </w:r>
          </w:p>
        </w:tc>
        <w:tc>
          <w:tcPr>
            <w:tcW w:w="1139" w:type="dxa"/>
            <w:vAlign w:val="bottom"/>
          </w:tcPr>
          <w:p w:rsidR="00B13423" w:rsidRPr="00396456" w:rsidRDefault="00B13423" w:rsidP="00735F15">
            <w:pPr>
              <w:pStyle w:val="aff1"/>
              <w:spacing w:before="60" w:line="240" w:lineRule="exact"/>
            </w:pPr>
            <w:r>
              <w:t>110,3</w:t>
            </w:r>
          </w:p>
        </w:tc>
      </w:tr>
      <w:tr w:rsidR="00B13423" w:rsidRPr="00396456" w:rsidTr="00B13423">
        <w:tc>
          <w:tcPr>
            <w:tcW w:w="3966" w:type="dxa"/>
            <w:tcBorders>
              <w:bottom w:val="double" w:sz="6" w:space="0" w:color="auto"/>
            </w:tcBorders>
            <w:vAlign w:val="bottom"/>
          </w:tcPr>
          <w:p w:rsidR="00B13423" w:rsidRPr="00396456" w:rsidRDefault="00B13423" w:rsidP="00735F15">
            <w:pPr>
              <w:pStyle w:val="aff"/>
              <w:spacing w:before="60" w:line="240" w:lineRule="exact"/>
              <w:ind w:left="330"/>
            </w:pPr>
            <w:r w:rsidRPr="00396456">
              <w:t>топливо дизельное</w:t>
            </w:r>
          </w:p>
        </w:tc>
        <w:tc>
          <w:tcPr>
            <w:tcW w:w="993" w:type="dxa"/>
            <w:tcBorders>
              <w:bottom w:val="double" w:sz="6" w:space="0" w:color="auto"/>
            </w:tcBorders>
            <w:vAlign w:val="bottom"/>
          </w:tcPr>
          <w:p w:rsidR="00B13423" w:rsidRPr="00396456" w:rsidRDefault="00B13423" w:rsidP="00735F15">
            <w:pPr>
              <w:pStyle w:val="aff1"/>
              <w:spacing w:before="60" w:line="240" w:lineRule="exact"/>
            </w:pPr>
            <w:r>
              <w:t>100,3</w:t>
            </w:r>
          </w:p>
        </w:tc>
        <w:tc>
          <w:tcPr>
            <w:tcW w:w="992" w:type="dxa"/>
            <w:tcBorders>
              <w:bottom w:val="double" w:sz="6" w:space="0" w:color="auto"/>
            </w:tcBorders>
            <w:vAlign w:val="bottom"/>
          </w:tcPr>
          <w:p w:rsidR="00B13423" w:rsidRPr="00396456" w:rsidRDefault="00B13423" w:rsidP="00735F15">
            <w:pPr>
              <w:pStyle w:val="aff1"/>
              <w:spacing w:before="60" w:line="240" w:lineRule="exact"/>
            </w:pPr>
            <w:r>
              <w:t>102,1</w:t>
            </w:r>
          </w:p>
        </w:tc>
        <w:tc>
          <w:tcPr>
            <w:tcW w:w="995" w:type="dxa"/>
            <w:tcBorders>
              <w:bottom w:val="double" w:sz="6" w:space="0" w:color="auto"/>
            </w:tcBorders>
            <w:vAlign w:val="bottom"/>
          </w:tcPr>
          <w:p w:rsidR="00B13423" w:rsidRPr="00396456" w:rsidRDefault="00B13423" w:rsidP="00735F15">
            <w:pPr>
              <w:pStyle w:val="aff1"/>
              <w:spacing w:before="60" w:line="240" w:lineRule="exact"/>
            </w:pPr>
            <w:r>
              <w:t>102,1</w:t>
            </w:r>
          </w:p>
        </w:tc>
        <w:tc>
          <w:tcPr>
            <w:tcW w:w="1129" w:type="dxa"/>
            <w:tcBorders>
              <w:bottom w:val="double" w:sz="6" w:space="0" w:color="auto"/>
            </w:tcBorders>
            <w:vAlign w:val="bottom"/>
          </w:tcPr>
          <w:p w:rsidR="00B13423" w:rsidRPr="00396456" w:rsidRDefault="00B13423" w:rsidP="00735F15">
            <w:pPr>
              <w:pStyle w:val="aff1"/>
              <w:spacing w:before="60" w:line="240" w:lineRule="exact"/>
            </w:pPr>
            <w:r>
              <w:t>107,0</w:t>
            </w:r>
          </w:p>
        </w:tc>
        <w:tc>
          <w:tcPr>
            <w:tcW w:w="1139" w:type="dxa"/>
            <w:tcBorders>
              <w:bottom w:val="double" w:sz="6" w:space="0" w:color="auto"/>
            </w:tcBorders>
            <w:vAlign w:val="bottom"/>
          </w:tcPr>
          <w:p w:rsidR="00B13423" w:rsidRPr="00396456" w:rsidRDefault="00B13423" w:rsidP="00735F15">
            <w:pPr>
              <w:pStyle w:val="aff1"/>
              <w:spacing w:before="60" w:line="240" w:lineRule="exact"/>
            </w:pPr>
            <w:r>
              <w:t>116,8</w:t>
            </w:r>
          </w:p>
        </w:tc>
      </w:tr>
    </w:tbl>
    <w:p w:rsidR="00B13423" w:rsidRPr="00735F15" w:rsidRDefault="00B13423" w:rsidP="00B13423">
      <w:pPr>
        <w:pStyle w:val="affa"/>
        <w:spacing w:before="240" w:after="120"/>
        <w:ind w:left="709" w:firstLine="142"/>
        <w:outlineLvl w:val="0"/>
        <w:rPr>
          <w:rFonts w:ascii="Arial" w:hAnsi="Arial"/>
          <w:szCs w:val="24"/>
        </w:rPr>
      </w:pPr>
      <w:r w:rsidRPr="00735F15">
        <w:rPr>
          <w:rFonts w:ascii="Arial" w:hAnsi="Arial"/>
          <w:szCs w:val="24"/>
        </w:rPr>
        <w:t>Индексы тарифов на грузовые перевозки</w:t>
      </w:r>
    </w:p>
    <w:p w:rsidR="00B13423" w:rsidRDefault="00B13423" w:rsidP="00735F15">
      <w:pPr>
        <w:pStyle w:val="aff6"/>
        <w:spacing w:after="0" w:line="288" w:lineRule="auto"/>
        <w:ind w:firstLine="851"/>
        <w:rPr>
          <w:b w:val="0"/>
          <w:bCs/>
          <w:i w:val="0"/>
        </w:rPr>
      </w:pPr>
      <w:r w:rsidRPr="007E29B3">
        <w:rPr>
          <w:b w:val="0"/>
          <w:bCs/>
          <w:i w:val="0"/>
        </w:rPr>
        <w:t>Индекс тарифов на грузовые перевозки в среднем п</w:t>
      </w:r>
      <w:r>
        <w:rPr>
          <w:b w:val="0"/>
          <w:bCs/>
          <w:i w:val="0"/>
        </w:rPr>
        <w:t>о всем видам транспорта в ноябре</w:t>
      </w:r>
      <w:r w:rsidRPr="007E29B3">
        <w:rPr>
          <w:b w:val="0"/>
          <w:bCs/>
          <w:i w:val="0"/>
        </w:rPr>
        <w:t xml:space="preserve"> 201</w:t>
      </w:r>
      <w:r>
        <w:rPr>
          <w:b w:val="0"/>
          <w:bCs/>
          <w:i w:val="0"/>
        </w:rPr>
        <w:t>9</w:t>
      </w:r>
      <w:r w:rsidRPr="007E29B3">
        <w:rPr>
          <w:b w:val="0"/>
          <w:bCs/>
          <w:i w:val="0"/>
        </w:rPr>
        <w:t xml:space="preserve"> года </w:t>
      </w:r>
      <w:r>
        <w:rPr>
          <w:b w:val="0"/>
          <w:bCs/>
          <w:i w:val="0"/>
        </w:rPr>
        <w:t>к предыдущему месяцу составил 100%.</w:t>
      </w:r>
    </w:p>
    <w:p w:rsidR="00B13423" w:rsidRDefault="00B13423" w:rsidP="001E0600">
      <w:pPr>
        <w:pStyle w:val="aff6"/>
        <w:spacing w:before="120" w:after="0" w:line="288" w:lineRule="auto"/>
        <w:jc w:val="center"/>
        <w:rPr>
          <w:b w:val="0"/>
          <w:spacing w:val="20"/>
        </w:rPr>
      </w:pPr>
      <w:r w:rsidRPr="00B90DD1">
        <w:rPr>
          <w:i w:val="0"/>
        </w:rPr>
        <w:t>Индексы тарифов на грузовые перевозки отдельными видами транспорта</w:t>
      </w:r>
      <w:r w:rsidRPr="00E857C5">
        <w:br/>
      </w:r>
      <w:r w:rsidRPr="00100902">
        <w:rPr>
          <w:b w:val="0"/>
          <w:i w:val="0"/>
          <w:spacing w:val="20"/>
        </w:rPr>
        <w:t>(на конец периода, в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851"/>
        <w:gridCol w:w="705"/>
        <w:gridCol w:w="851"/>
        <w:gridCol w:w="851"/>
        <w:gridCol w:w="851"/>
        <w:gridCol w:w="851"/>
        <w:gridCol w:w="850"/>
        <w:gridCol w:w="8"/>
        <w:gridCol w:w="843"/>
        <w:gridCol w:w="8"/>
        <w:gridCol w:w="843"/>
        <w:gridCol w:w="8"/>
        <w:gridCol w:w="702"/>
      </w:tblGrid>
      <w:tr w:rsidR="00B13423" w:rsidRPr="00E857C5" w:rsidTr="00B13423">
        <w:trPr>
          <w:trHeight w:val="20"/>
          <w:tblHeader/>
        </w:trPr>
        <w:tc>
          <w:tcPr>
            <w:tcW w:w="992" w:type="dxa"/>
            <w:vMerge w:val="restart"/>
          </w:tcPr>
          <w:p w:rsidR="00B13423" w:rsidRPr="00E857C5" w:rsidRDefault="00B13423" w:rsidP="00B13423">
            <w:pPr>
              <w:pStyle w:val="aff"/>
              <w:spacing w:before="60" w:line="240" w:lineRule="exact"/>
              <w:jc w:val="center"/>
              <w:rPr>
                <w:i/>
              </w:rPr>
            </w:pPr>
          </w:p>
        </w:tc>
        <w:tc>
          <w:tcPr>
            <w:tcW w:w="1556" w:type="dxa"/>
            <w:gridSpan w:val="2"/>
            <w:vAlign w:val="center"/>
          </w:tcPr>
          <w:p w:rsidR="00B13423" w:rsidRPr="00E857C5" w:rsidRDefault="00B13423" w:rsidP="00B13423">
            <w:pPr>
              <w:spacing w:before="60" w:line="240" w:lineRule="exact"/>
              <w:ind w:firstLine="0"/>
              <w:jc w:val="center"/>
              <w:rPr>
                <w:i/>
                <w:sz w:val="20"/>
              </w:rPr>
            </w:pPr>
            <w:r w:rsidRPr="00E857C5">
              <w:rPr>
                <w:i/>
                <w:sz w:val="20"/>
              </w:rPr>
              <w:t>Всего</w:t>
            </w:r>
          </w:p>
        </w:tc>
        <w:tc>
          <w:tcPr>
            <w:tcW w:w="6666" w:type="dxa"/>
            <w:gridSpan w:val="11"/>
            <w:shd w:val="clear" w:color="auto" w:fill="auto"/>
            <w:vAlign w:val="center"/>
          </w:tcPr>
          <w:p w:rsidR="00B13423" w:rsidRPr="00E857C5" w:rsidRDefault="00B13423" w:rsidP="00B13423">
            <w:pPr>
              <w:spacing w:before="60" w:line="240" w:lineRule="auto"/>
              <w:ind w:firstLine="0"/>
              <w:jc w:val="center"/>
            </w:pPr>
            <w:r w:rsidRPr="00E857C5">
              <w:rPr>
                <w:i/>
                <w:sz w:val="20"/>
              </w:rPr>
              <w:t>в том</w:t>
            </w:r>
            <w:r>
              <w:rPr>
                <w:i/>
                <w:sz w:val="20"/>
              </w:rPr>
              <w:t xml:space="preserve"> </w:t>
            </w:r>
            <w:r w:rsidRPr="00E857C5">
              <w:rPr>
                <w:i/>
                <w:sz w:val="20"/>
              </w:rPr>
              <w:t>числе транспорт</w:t>
            </w:r>
            <w:r w:rsidRPr="00E857C5">
              <w:rPr>
                <w:i/>
                <w:sz w:val="20"/>
                <w:lang w:val="en-US"/>
              </w:rPr>
              <w:t>:</w:t>
            </w:r>
          </w:p>
        </w:tc>
      </w:tr>
      <w:tr w:rsidR="00B13423" w:rsidRPr="00E857C5" w:rsidTr="00B13423">
        <w:trPr>
          <w:trHeight w:val="20"/>
          <w:tblHeader/>
        </w:trPr>
        <w:tc>
          <w:tcPr>
            <w:tcW w:w="992" w:type="dxa"/>
            <w:vMerge/>
          </w:tcPr>
          <w:p w:rsidR="00B13423" w:rsidRPr="00E857C5" w:rsidRDefault="00B13423" w:rsidP="00B13423">
            <w:pPr>
              <w:pStyle w:val="aff"/>
              <w:spacing w:before="60" w:line="240" w:lineRule="exact"/>
              <w:jc w:val="center"/>
              <w:rPr>
                <w:i/>
              </w:rPr>
            </w:pPr>
          </w:p>
        </w:tc>
        <w:tc>
          <w:tcPr>
            <w:tcW w:w="851" w:type="dxa"/>
            <w:vMerge w:val="restart"/>
          </w:tcPr>
          <w:p w:rsidR="00B13423" w:rsidRPr="00E857C5" w:rsidRDefault="00B13423" w:rsidP="00B13423">
            <w:pPr>
              <w:spacing w:before="60" w:line="240" w:lineRule="exact"/>
              <w:ind w:firstLine="0"/>
              <w:jc w:val="center"/>
              <w:rPr>
                <w:i/>
                <w:sz w:val="20"/>
              </w:rPr>
            </w:pPr>
            <w:r w:rsidRPr="00E857C5">
              <w:rPr>
                <w:i/>
                <w:sz w:val="20"/>
              </w:rPr>
              <w:t>к пред</w:t>
            </w:r>
            <w:r w:rsidRPr="00E857C5">
              <w:rPr>
                <w:i/>
                <w:sz w:val="20"/>
              </w:rPr>
              <w:t>ы</w:t>
            </w:r>
            <w:r w:rsidRPr="00E857C5">
              <w:rPr>
                <w:i/>
                <w:sz w:val="20"/>
              </w:rPr>
              <w:t>дущему периоду</w:t>
            </w:r>
          </w:p>
        </w:tc>
        <w:tc>
          <w:tcPr>
            <w:tcW w:w="705" w:type="dxa"/>
            <w:vMerge w:val="restart"/>
          </w:tcPr>
          <w:p w:rsidR="00B13423" w:rsidRPr="00E857C5" w:rsidRDefault="00B13423" w:rsidP="00B13423">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предыдущ</w:t>
            </w:r>
            <w:r w:rsidRPr="00E857C5">
              <w:rPr>
                <w:i/>
                <w:sz w:val="20"/>
              </w:rPr>
              <w:t>е</w:t>
            </w:r>
            <w:r w:rsidRPr="00E857C5">
              <w:rPr>
                <w:i/>
                <w:sz w:val="20"/>
              </w:rPr>
              <w:t>го г</w:t>
            </w:r>
            <w:r w:rsidRPr="00E857C5">
              <w:rPr>
                <w:i/>
                <w:sz w:val="20"/>
              </w:rPr>
              <w:t>о</w:t>
            </w:r>
            <w:r w:rsidRPr="00E857C5">
              <w:rPr>
                <w:i/>
                <w:sz w:val="20"/>
              </w:rPr>
              <w:t>да</w:t>
            </w:r>
          </w:p>
        </w:tc>
        <w:tc>
          <w:tcPr>
            <w:tcW w:w="1702" w:type="dxa"/>
            <w:gridSpan w:val="2"/>
            <w:shd w:val="clear" w:color="auto" w:fill="auto"/>
          </w:tcPr>
          <w:p w:rsidR="00B13423" w:rsidRPr="00E857C5" w:rsidRDefault="00B13423" w:rsidP="00B13423">
            <w:pPr>
              <w:spacing w:before="60" w:line="240" w:lineRule="exact"/>
              <w:ind w:firstLine="0"/>
              <w:jc w:val="center"/>
              <w:rPr>
                <w:i/>
                <w:sz w:val="20"/>
              </w:rPr>
            </w:pPr>
            <w:r w:rsidRPr="00E857C5">
              <w:rPr>
                <w:i/>
                <w:sz w:val="20"/>
              </w:rPr>
              <w:t>железнодоро</w:t>
            </w:r>
            <w:r w:rsidRPr="00E857C5">
              <w:rPr>
                <w:i/>
                <w:sz w:val="20"/>
              </w:rPr>
              <w:t>ж</w:t>
            </w:r>
            <w:r w:rsidRPr="00E857C5">
              <w:rPr>
                <w:i/>
                <w:sz w:val="20"/>
              </w:rPr>
              <w:t>ный</w:t>
            </w:r>
          </w:p>
        </w:tc>
        <w:tc>
          <w:tcPr>
            <w:tcW w:w="1702" w:type="dxa"/>
            <w:gridSpan w:val="2"/>
            <w:shd w:val="clear" w:color="auto" w:fill="auto"/>
          </w:tcPr>
          <w:p w:rsidR="00B13423" w:rsidRPr="00E857C5" w:rsidRDefault="00B13423" w:rsidP="00B13423">
            <w:pPr>
              <w:spacing w:before="60" w:line="240" w:lineRule="exact"/>
              <w:ind w:firstLine="0"/>
              <w:jc w:val="center"/>
              <w:rPr>
                <w:i/>
                <w:sz w:val="20"/>
              </w:rPr>
            </w:pPr>
            <w:r w:rsidRPr="00E857C5">
              <w:rPr>
                <w:i/>
                <w:sz w:val="20"/>
              </w:rPr>
              <w:t>автомобильный</w:t>
            </w:r>
          </w:p>
        </w:tc>
        <w:tc>
          <w:tcPr>
            <w:tcW w:w="1709" w:type="dxa"/>
            <w:gridSpan w:val="4"/>
          </w:tcPr>
          <w:p w:rsidR="00B13423" w:rsidRPr="00E857C5" w:rsidRDefault="00B13423" w:rsidP="00B13423">
            <w:pPr>
              <w:spacing w:before="60" w:line="240" w:lineRule="exact"/>
              <w:ind w:firstLine="0"/>
              <w:jc w:val="center"/>
              <w:rPr>
                <w:i/>
                <w:sz w:val="20"/>
              </w:rPr>
            </w:pPr>
            <w:r w:rsidRPr="00E857C5">
              <w:rPr>
                <w:i/>
                <w:sz w:val="20"/>
              </w:rPr>
              <w:t xml:space="preserve">воздушный </w:t>
            </w:r>
          </w:p>
        </w:tc>
        <w:tc>
          <w:tcPr>
            <w:tcW w:w="1553" w:type="dxa"/>
            <w:gridSpan w:val="3"/>
            <w:shd w:val="clear" w:color="auto" w:fill="auto"/>
          </w:tcPr>
          <w:p w:rsidR="00B13423" w:rsidRPr="00E857C5" w:rsidRDefault="00B13423" w:rsidP="00B13423">
            <w:pPr>
              <w:spacing w:before="60" w:line="240" w:lineRule="exact"/>
              <w:ind w:firstLine="0"/>
              <w:jc w:val="center"/>
            </w:pPr>
            <w:r w:rsidRPr="00E857C5">
              <w:rPr>
                <w:i/>
                <w:sz w:val="20"/>
              </w:rPr>
              <w:t xml:space="preserve">внутренний </w:t>
            </w:r>
            <w:r w:rsidRPr="00E857C5">
              <w:rPr>
                <w:i/>
                <w:sz w:val="20"/>
              </w:rPr>
              <w:br/>
              <w:t>водный</w:t>
            </w:r>
          </w:p>
        </w:tc>
      </w:tr>
      <w:tr w:rsidR="00B13423" w:rsidRPr="00E857C5" w:rsidTr="00B13423">
        <w:trPr>
          <w:trHeight w:val="20"/>
          <w:tblHeader/>
        </w:trPr>
        <w:tc>
          <w:tcPr>
            <w:tcW w:w="992" w:type="dxa"/>
            <w:vMerge/>
            <w:tcBorders>
              <w:bottom w:val="single" w:sz="4" w:space="0" w:color="auto"/>
            </w:tcBorders>
          </w:tcPr>
          <w:p w:rsidR="00B13423" w:rsidRPr="00E857C5" w:rsidRDefault="00B13423" w:rsidP="00B13423">
            <w:pPr>
              <w:pStyle w:val="aff"/>
              <w:spacing w:before="60" w:line="240" w:lineRule="exact"/>
              <w:jc w:val="center"/>
              <w:rPr>
                <w:i/>
              </w:rPr>
            </w:pPr>
          </w:p>
        </w:tc>
        <w:tc>
          <w:tcPr>
            <w:tcW w:w="851" w:type="dxa"/>
            <w:vMerge/>
            <w:tcBorders>
              <w:bottom w:val="single" w:sz="4" w:space="0" w:color="auto"/>
            </w:tcBorders>
          </w:tcPr>
          <w:p w:rsidR="00B13423" w:rsidRPr="00E857C5" w:rsidRDefault="00B13423" w:rsidP="00B13423">
            <w:pPr>
              <w:spacing w:before="60" w:line="240" w:lineRule="exact"/>
              <w:ind w:firstLine="0"/>
              <w:jc w:val="center"/>
              <w:rPr>
                <w:i/>
                <w:sz w:val="20"/>
              </w:rPr>
            </w:pPr>
          </w:p>
        </w:tc>
        <w:tc>
          <w:tcPr>
            <w:tcW w:w="705" w:type="dxa"/>
            <w:vMerge/>
            <w:tcBorders>
              <w:bottom w:val="single" w:sz="4" w:space="0" w:color="auto"/>
            </w:tcBorders>
          </w:tcPr>
          <w:p w:rsidR="00B13423" w:rsidRPr="00E857C5" w:rsidRDefault="00B13423" w:rsidP="00B13423">
            <w:pPr>
              <w:spacing w:before="60" w:line="240" w:lineRule="exact"/>
              <w:ind w:firstLine="0"/>
              <w:jc w:val="center"/>
              <w:rPr>
                <w:i/>
                <w:sz w:val="20"/>
              </w:rPr>
            </w:pPr>
          </w:p>
        </w:tc>
        <w:tc>
          <w:tcPr>
            <w:tcW w:w="851" w:type="dxa"/>
            <w:tcBorders>
              <w:bottom w:val="single" w:sz="4" w:space="0" w:color="auto"/>
            </w:tcBorders>
            <w:shd w:val="clear" w:color="auto" w:fill="auto"/>
          </w:tcPr>
          <w:p w:rsidR="00B13423" w:rsidRPr="00E857C5" w:rsidRDefault="00B13423" w:rsidP="00B13423">
            <w:pPr>
              <w:spacing w:before="60" w:line="240" w:lineRule="exact"/>
              <w:ind w:firstLine="0"/>
              <w:jc w:val="center"/>
              <w:rPr>
                <w:i/>
                <w:sz w:val="20"/>
              </w:rPr>
            </w:pPr>
            <w:r w:rsidRPr="00E857C5">
              <w:rPr>
                <w:i/>
                <w:sz w:val="20"/>
              </w:rPr>
              <w:t>к пред</w:t>
            </w:r>
            <w:r w:rsidRPr="00E857C5">
              <w:rPr>
                <w:i/>
                <w:sz w:val="20"/>
              </w:rPr>
              <w:t>ы</w:t>
            </w:r>
            <w:r w:rsidRPr="00E857C5">
              <w:rPr>
                <w:i/>
                <w:sz w:val="20"/>
              </w:rPr>
              <w:t>дущему периоду</w:t>
            </w:r>
          </w:p>
        </w:tc>
        <w:tc>
          <w:tcPr>
            <w:tcW w:w="851" w:type="dxa"/>
            <w:tcBorders>
              <w:bottom w:val="single" w:sz="4" w:space="0" w:color="auto"/>
            </w:tcBorders>
            <w:shd w:val="clear" w:color="auto" w:fill="auto"/>
          </w:tcPr>
          <w:p w:rsidR="00B13423" w:rsidRPr="00E857C5" w:rsidRDefault="00B13423" w:rsidP="00B13423">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пред</w:t>
            </w:r>
            <w:r w:rsidRPr="00E857C5">
              <w:rPr>
                <w:i/>
                <w:sz w:val="20"/>
              </w:rPr>
              <w:t>ы</w:t>
            </w:r>
            <w:r w:rsidRPr="00E857C5">
              <w:rPr>
                <w:i/>
                <w:sz w:val="20"/>
              </w:rPr>
              <w:t>дущего года</w:t>
            </w:r>
          </w:p>
        </w:tc>
        <w:tc>
          <w:tcPr>
            <w:tcW w:w="851" w:type="dxa"/>
            <w:tcBorders>
              <w:bottom w:val="single" w:sz="4" w:space="0" w:color="auto"/>
            </w:tcBorders>
            <w:shd w:val="clear" w:color="auto" w:fill="auto"/>
          </w:tcPr>
          <w:p w:rsidR="00B13423" w:rsidRPr="00E857C5" w:rsidRDefault="00B13423" w:rsidP="00B13423">
            <w:pPr>
              <w:spacing w:before="60" w:line="240" w:lineRule="exact"/>
              <w:ind w:firstLine="0"/>
              <w:jc w:val="center"/>
              <w:rPr>
                <w:i/>
                <w:sz w:val="20"/>
              </w:rPr>
            </w:pPr>
            <w:r w:rsidRPr="00E857C5">
              <w:rPr>
                <w:i/>
                <w:sz w:val="20"/>
              </w:rPr>
              <w:t>к пред</w:t>
            </w:r>
            <w:r w:rsidRPr="00E857C5">
              <w:rPr>
                <w:i/>
                <w:sz w:val="20"/>
              </w:rPr>
              <w:t>ы</w:t>
            </w:r>
            <w:r w:rsidRPr="00E857C5">
              <w:rPr>
                <w:i/>
                <w:sz w:val="20"/>
              </w:rPr>
              <w:t>дущему периоду</w:t>
            </w:r>
          </w:p>
        </w:tc>
        <w:tc>
          <w:tcPr>
            <w:tcW w:w="851" w:type="dxa"/>
            <w:tcBorders>
              <w:bottom w:val="single" w:sz="4" w:space="0" w:color="auto"/>
            </w:tcBorders>
            <w:shd w:val="clear" w:color="auto" w:fill="auto"/>
          </w:tcPr>
          <w:p w:rsidR="00B13423" w:rsidRPr="00E857C5" w:rsidRDefault="00B13423" w:rsidP="00B13423">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пред</w:t>
            </w:r>
            <w:r w:rsidRPr="00E857C5">
              <w:rPr>
                <w:i/>
                <w:sz w:val="20"/>
              </w:rPr>
              <w:t>ы</w:t>
            </w:r>
            <w:r w:rsidRPr="00E857C5">
              <w:rPr>
                <w:i/>
                <w:sz w:val="20"/>
              </w:rPr>
              <w:t>дущего года</w:t>
            </w:r>
          </w:p>
        </w:tc>
        <w:tc>
          <w:tcPr>
            <w:tcW w:w="858" w:type="dxa"/>
            <w:gridSpan w:val="2"/>
            <w:tcBorders>
              <w:bottom w:val="single" w:sz="4" w:space="0" w:color="auto"/>
            </w:tcBorders>
          </w:tcPr>
          <w:p w:rsidR="00B13423" w:rsidRPr="00E857C5" w:rsidRDefault="00B13423" w:rsidP="00B13423">
            <w:pPr>
              <w:spacing w:before="60" w:line="240" w:lineRule="exact"/>
              <w:ind w:firstLine="0"/>
              <w:jc w:val="center"/>
              <w:rPr>
                <w:i/>
                <w:sz w:val="20"/>
              </w:rPr>
            </w:pPr>
            <w:r w:rsidRPr="00E857C5">
              <w:rPr>
                <w:i/>
                <w:sz w:val="20"/>
              </w:rPr>
              <w:t>к пред</w:t>
            </w:r>
            <w:r w:rsidRPr="00E857C5">
              <w:rPr>
                <w:i/>
                <w:sz w:val="20"/>
              </w:rPr>
              <w:t>ы</w:t>
            </w:r>
            <w:r w:rsidRPr="00E857C5">
              <w:rPr>
                <w:i/>
                <w:sz w:val="20"/>
              </w:rPr>
              <w:t>дущему периоду</w:t>
            </w:r>
          </w:p>
        </w:tc>
        <w:tc>
          <w:tcPr>
            <w:tcW w:w="851" w:type="dxa"/>
            <w:gridSpan w:val="2"/>
            <w:tcBorders>
              <w:bottom w:val="single" w:sz="4" w:space="0" w:color="auto"/>
            </w:tcBorders>
          </w:tcPr>
          <w:p w:rsidR="00B13423" w:rsidRPr="00E857C5" w:rsidRDefault="00B13423" w:rsidP="00B13423">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пред</w:t>
            </w:r>
            <w:r w:rsidRPr="00E857C5">
              <w:rPr>
                <w:i/>
                <w:sz w:val="20"/>
              </w:rPr>
              <w:t>ы</w:t>
            </w:r>
            <w:r w:rsidRPr="00E857C5">
              <w:rPr>
                <w:i/>
                <w:sz w:val="20"/>
              </w:rPr>
              <w:t>дущего года</w:t>
            </w:r>
          </w:p>
        </w:tc>
        <w:tc>
          <w:tcPr>
            <w:tcW w:w="851" w:type="dxa"/>
            <w:gridSpan w:val="2"/>
            <w:tcBorders>
              <w:bottom w:val="single" w:sz="4" w:space="0" w:color="auto"/>
            </w:tcBorders>
            <w:shd w:val="clear" w:color="auto" w:fill="auto"/>
          </w:tcPr>
          <w:p w:rsidR="00B13423" w:rsidRPr="00E857C5" w:rsidRDefault="00B13423" w:rsidP="00B13423">
            <w:pPr>
              <w:spacing w:before="60" w:line="240" w:lineRule="exact"/>
              <w:ind w:firstLine="0"/>
              <w:jc w:val="center"/>
              <w:rPr>
                <w:i/>
                <w:sz w:val="20"/>
              </w:rPr>
            </w:pPr>
            <w:r w:rsidRPr="00E857C5">
              <w:rPr>
                <w:i/>
                <w:sz w:val="20"/>
              </w:rPr>
              <w:t>к пред</w:t>
            </w:r>
            <w:r w:rsidRPr="00E857C5">
              <w:rPr>
                <w:i/>
                <w:sz w:val="20"/>
              </w:rPr>
              <w:t>ы</w:t>
            </w:r>
            <w:r w:rsidRPr="00E857C5">
              <w:rPr>
                <w:i/>
                <w:sz w:val="20"/>
              </w:rPr>
              <w:t>дущему периоду</w:t>
            </w:r>
          </w:p>
        </w:tc>
        <w:tc>
          <w:tcPr>
            <w:tcW w:w="702" w:type="dxa"/>
            <w:tcBorders>
              <w:bottom w:val="single" w:sz="4" w:space="0" w:color="auto"/>
            </w:tcBorders>
            <w:shd w:val="clear" w:color="auto" w:fill="auto"/>
          </w:tcPr>
          <w:p w:rsidR="00B13423" w:rsidRPr="00E857C5" w:rsidRDefault="00B13423" w:rsidP="00B13423">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предыдущ</w:t>
            </w:r>
            <w:r w:rsidRPr="00E857C5">
              <w:rPr>
                <w:i/>
                <w:sz w:val="20"/>
              </w:rPr>
              <w:t>е</w:t>
            </w:r>
            <w:r w:rsidRPr="00E857C5">
              <w:rPr>
                <w:i/>
                <w:sz w:val="20"/>
              </w:rPr>
              <w:t>го года</w:t>
            </w:r>
          </w:p>
        </w:tc>
      </w:tr>
      <w:tr w:rsidR="00B13423" w:rsidRPr="00A84F92" w:rsidTr="00B13423">
        <w:trPr>
          <w:trHeight w:val="20"/>
        </w:trPr>
        <w:tc>
          <w:tcPr>
            <w:tcW w:w="9214" w:type="dxa"/>
            <w:gridSpan w:val="14"/>
            <w:tcBorders>
              <w:top w:val="dotted" w:sz="4" w:space="0" w:color="auto"/>
              <w:bottom w:val="single" w:sz="4" w:space="0" w:color="auto"/>
            </w:tcBorders>
            <w:vAlign w:val="bottom"/>
          </w:tcPr>
          <w:p w:rsidR="00B13423" w:rsidRPr="00A84F92" w:rsidRDefault="00B13423" w:rsidP="00B13423">
            <w:pPr>
              <w:pStyle w:val="aff1"/>
              <w:spacing w:line="240" w:lineRule="exact"/>
              <w:rPr>
                <w:rFonts w:cs="Arial"/>
                <w:i/>
              </w:rPr>
            </w:pPr>
            <w:r w:rsidRPr="00001FBA">
              <w:rPr>
                <w:rFonts w:cs="Arial"/>
                <w:b/>
              </w:rPr>
              <w:t>2018 год</w:t>
            </w:r>
          </w:p>
        </w:tc>
      </w:tr>
      <w:tr w:rsidR="00B13423" w:rsidRPr="0080054B" w:rsidTr="00B13423">
        <w:trPr>
          <w:trHeight w:val="20"/>
        </w:trPr>
        <w:tc>
          <w:tcPr>
            <w:tcW w:w="992" w:type="dxa"/>
            <w:tcBorders>
              <w:top w:val="dotted" w:sz="4" w:space="0" w:color="auto"/>
              <w:bottom w:val="dotted" w:sz="4" w:space="0" w:color="auto"/>
            </w:tcBorders>
            <w:vAlign w:val="bottom"/>
          </w:tcPr>
          <w:p w:rsidR="00B13423" w:rsidRPr="0080054B" w:rsidRDefault="00B13423" w:rsidP="00735F15">
            <w:pPr>
              <w:pStyle w:val="aff"/>
              <w:spacing w:line="240" w:lineRule="exact"/>
              <w:ind w:left="57"/>
            </w:pPr>
            <w:r>
              <w:t>Январь</w:t>
            </w:r>
          </w:p>
        </w:tc>
        <w:tc>
          <w:tcPr>
            <w:tcW w:w="851" w:type="dxa"/>
            <w:tcBorders>
              <w:top w:val="dotted" w:sz="4" w:space="0" w:color="auto"/>
              <w:bottom w:val="dotted" w:sz="4" w:space="0" w:color="auto"/>
            </w:tcBorders>
            <w:vAlign w:val="bottom"/>
          </w:tcPr>
          <w:p w:rsidR="00B13423" w:rsidRPr="0080054B" w:rsidRDefault="00B13423" w:rsidP="00B13423">
            <w:pPr>
              <w:pStyle w:val="aff1"/>
              <w:spacing w:line="240" w:lineRule="exact"/>
              <w:rPr>
                <w:rFonts w:cs="Arial"/>
              </w:rPr>
            </w:pPr>
            <w:r>
              <w:rPr>
                <w:rFonts w:cs="Arial"/>
              </w:rPr>
              <w:t>100,4</w:t>
            </w:r>
          </w:p>
        </w:tc>
        <w:tc>
          <w:tcPr>
            <w:tcW w:w="705" w:type="dxa"/>
            <w:tcBorders>
              <w:top w:val="dotted" w:sz="4" w:space="0" w:color="auto"/>
              <w:bottom w:val="dotted" w:sz="4" w:space="0" w:color="auto"/>
            </w:tcBorders>
            <w:vAlign w:val="bottom"/>
          </w:tcPr>
          <w:p w:rsidR="00B13423" w:rsidRPr="0080054B" w:rsidRDefault="00B13423" w:rsidP="00B13423">
            <w:pPr>
              <w:pStyle w:val="aff1"/>
              <w:spacing w:line="240" w:lineRule="exact"/>
              <w:rPr>
                <w:rFonts w:cs="Arial"/>
              </w:rPr>
            </w:pPr>
            <w:r>
              <w:rPr>
                <w:rFonts w:cs="Arial"/>
              </w:rPr>
              <w:t>100,4</w:t>
            </w:r>
          </w:p>
        </w:tc>
        <w:tc>
          <w:tcPr>
            <w:tcW w:w="851" w:type="dxa"/>
            <w:tcBorders>
              <w:top w:val="dotted" w:sz="4" w:space="0" w:color="auto"/>
              <w:bottom w:val="dotted" w:sz="4" w:space="0" w:color="auto"/>
            </w:tcBorders>
            <w:vAlign w:val="bottom"/>
          </w:tcPr>
          <w:p w:rsidR="00B13423" w:rsidRPr="0080054B" w:rsidRDefault="00B13423" w:rsidP="00B13423">
            <w:pPr>
              <w:pStyle w:val="aff1"/>
              <w:spacing w:line="240" w:lineRule="exact"/>
              <w:rPr>
                <w:rFonts w:cs="Arial"/>
              </w:rPr>
            </w:pPr>
            <w:r>
              <w:rPr>
                <w:rFonts w:cs="Arial"/>
              </w:rPr>
              <w:t>101,6</w:t>
            </w:r>
          </w:p>
        </w:tc>
        <w:tc>
          <w:tcPr>
            <w:tcW w:w="851" w:type="dxa"/>
            <w:tcBorders>
              <w:top w:val="dotted" w:sz="4" w:space="0" w:color="auto"/>
              <w:bottom w:val="dotted" w:sz="4" w:space="0" w:color="auto"/>
            </w:tcBorders>
            <w:vAlign w:val="bottom"/>
          </w:tcPr>
          <w:p w:rsidR="00B13423" w:rsidRPr="0080054B" w:rsidRDefault="00B13423" w:rsidP="00B13423">
            <w:pPr>
              <w:pStyle w:val="aff1"/>
              <w:spacing w:line="240" w:lineRule="exact"/>
              <w:rPr>
                <w:rFonts w:cs="Arial"/>
              </w:rPr>
            </w:pPr>
            <w:r>
              <w:rPr>
                <w:rFonts w:cs="Arial"/>
              </w:rPr>
              <w:t>101,6</w:t>
            </w:r>
          </w:p>
        </w:tc>
        <w:tc>
          <w:tcPr>
            <w:tcW w:w="851" w:type="dxa"/>
            <w:tcBorders>
              <w:top w:val="dotted" w:sz="4" w:space="0" w:color="auto"/>
              <w:bottom w:val="dotted" w:sz="4" w:space="0" w:color="auto"/>
            </w:tcBorders>
            <w:vAlign w:val="bottom"/>
          </w:tcPr>
          <w:p w:rsidR="00B13423" w:rsidRPr="0080054B"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Pr="0080054B" w:rsidRDefault="00B13423" w:rsidP="00B13423">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B13423" w:rsidRPr="0080054B" w:rsidRDefault="00B13423" w:rsidP="00B13423">
            <w:pPr>
              <w:pStyle w:val="aff1"/>
              <w:spacing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B13423" w:rsidRPr="0080054B" w:rsidRDefault="00B13423" w:rsidP="00B13423">
            <w:pPr>
              <w:pStyle w:val="aff1"/>
              <w:spacing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B13423" w:rsidRPr="0080054B"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Pr="0080054B" w:rsidRDefault="00B13423" w:rsidP="00B13423">
            <w:pPr>
              <w:pStyle w:val="aff1"/>
              <w:spacing w:line="240" w:lineRule="exact"/>
              <w:rPr>
                <w:rFonts w:cs="Arial"/>
              </w:rPr>
            </w:pPr>
            <w:r>
              <w:rPr>
                <w:rFonts w:cs="Arial"/>
              </w:rPr>
              <w:t>100,0</w:t>
            </w:r>
          </w:p>
        </w:tc>
      </w:tr>
      <w:tr w:rsidR="00B13423" w:rsidRPr="0080054B" w:rsidTr="00B13423">
        <w:trPr>
          <w:trHeight w:val="20"/>
        </w:trPr>
        <w:tc>
          <w:tcPr>
            <w:tcW w:w="992" w:type="dxa"/>
            <w:tcBorders>
              <w:top w:val="dotted" w:sz="4" w:space="0" w:color="auto"/>
              <w:bottom w:val="dotted" w:sz="4" w:space="0" w:color="auto"/>
            </w:tcBorders>
            <w:vAlign w:val="bottom"/>
          </w:tcPr>
          <w:p w:rsidR="00B13423" w:rsidRDefault="00B13423" w:rsidP="00735F15">
            <w:pPr>
              <w:pStyle w:val="aff"/>
              <w:spacing w:line="240" w:lineRule="exact"/>
              <w:ind w:left="57"/>
            </w:pPr>
            <w:r>
              <w:t>Февраль</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100,8</w:t>
            </w:r>
          </w:p>
        </w:tc>
        <w:tc>
          <w:tcPr>
            <w:tcW w:w="705"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103,3</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117,7</w:t>
            </w:r>
          </w:p>
        </w:tc>
        <w:tc>
          <w:tcPr>
            <w:tcW w:w="710"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117,7</w:t>
            </w:r>
          </w:p>
        </w:tc>
      </w:tr>
      <w:tr w:rsidR="00B13423" w:rsidRPr="0080054B" w:rsidTr="00B13423">
        <w:trPr>
          <w:trHeight w:val="20"/>
        </w:trPr>
        <w:tc>
          <w:tcPr>
            <w:tcW w:w="992" w:type="dxa"/>
            <w:tcBorders>
              <w:top w:val="dotted" w:sz="4" w:space="0" w:color="auto"/>
              <w:bottom w:val="dotted" w:sz="4" w:space="0" w:color="auto"/>
            </w:tcBorders>
            <w:vAlign w:val="bottom"/>
          </w:tcPr>
          <w:p w:rsidR="00B13423" w:rsidRDefault="00B13423" w:rsidP="00735F15">
            <w:pPr>
              <w:pStyle w:val="aff"/>
              <w:spacing w:line="240" w:lineRule="exact"/>
              <w:ind w:left="57"/>
            </w:pPr>
            <w:r>
              <w:t>Март</w:t>
            </w:r>
          </w:p>
        </w:tc>
        <w:tc>
          <w:tcPr>
            <w:tcW w:w="851" w:type="dxa"/>
            <w:tcBorders>
              <w:top w:val="dotted" w:sz="4" w:space="0" w:color="auto"/>
              <w:bottom w:val="dotted" w:sz="4" w:space="0" w:color="auto"/>
            </w:tcBorders>
            <w:vAlign w:val="bottom"/>
          </w:tcPr>
          <w:p w:rsidR="00B13423" w:rsidRPr="00D04BAF" w:rsidRDefault="00B13423" w:rsidP="00B13423">
            <w:pPr>
              <w:pStyle w:val="aff1"/>
              <w:spacing w:line="240" w:lineRule="exact"/>
              <w:rPr>
                <w:rFonts w:cs="Arial"/>
                <w:lang w:val="en-US"/>
              </w:rPr>
            </w:pPr>
            <w:r>
              <w:rPr>
                <w:rFonts w:cs="Arial"/>
              </w:rPr>
              <w:t>100,0</w:t>
            </w:r>
          </w:p>
        </w:tc>
        <w:tc>
          <w:tcPr>
            <w:tcW w:w="705" w:type="dxa"/>
            <w:tcBorders>
              <w:top w:val="dotted" w:sz="4" w:space="0" w:color="auto"/>
              <w:bottom w:val="dotted" w:sz="4" w:space="0" w:color="auto"/>
            </w:tcBorders>
            <w:vAlign w:val="bottom"/>
          </w:tcPr>
          <w:p w:rsidR="00B13423" w:rsidRPr="00D04BAF" w:rsidRDefault="00B13423" w:rsidP="00B13423">
            <w:pPr>
              <w:pStyle w:val="aff1"/>
              <w:spacing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B13423" w:rsidRPr="00D04BAF" w:rsidRDefault="00B13423" w:rsidP="00B13423">
            <w:pPr>
              <w:pStyle w:val="aff1"/>
              <w:spacing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B13423" w:rsidRPr="00D04BAF" w:rsidRDefault="00B13423" w:rsidP="00B13423">
            <w:pPr>
              <w:pStyle w:val="aff1"/>
              <w:spacing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B13423" w:rsidRPr="00D04BAF" w:rsidRDefault="00B13423" w:rsidP="00B13423">
            <w:pPr>
              <w:pStyle w:val="aff1"/>
              <w:spacing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B13423" w:rsidRPr="00D04BAF" w:rsidRDefault="00B13423" w:rsidP="00B13423">
            <w:pPr>
              <w:pStyle w:val="aff1"/>
              <w:spacing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B13423" w:rsidRPr="00D04BAF" w:rsidRDefault="00B13423" w:rsidP="00B13423">
            <w:pPr>
              <w:pStyle w:val="aff1"/>
              <w:spacing w:line="240" w:lineRule="exact"/>
              <w:rPr>
                <w:rFonts w:cs="Arial"/>
                <w:lang w:val="en-US"/>
              </w:rPr>
            </w:pPr>
            <w:r>
              <w:rPr>
                <w:rFonts w:cs="Arial"/>
                <w:lang w:val="en-US"/>
              </w:rPr>
              <w:t>100,2</w:t>
            </w:r>
          </w:p>
        </w:tc>
        <w:tc>
          <w:tcPr>
            <w:tcW w:w="851" w:type="dxa"/>
            <w:gridSpan w:val="2"/>
            <w:tcBorders>
              <w:top w:val="dotted" w:sz="4" w:space="0" w:color="auto"/>
              <w:bottom w:val="dotted" w:sz="4" w:space="0" w:color="auto"/>
            </w:tcBorders>
            <w:vAlign w:val="bottom"/>
          </w:tcPr>
          <w:p w:rsidR="00B13423" w:rsidRPr="00D04BAF" w:rsidRDefault="00B13423" w:rsidP="00B13423">
            <w:pPr>
              <w:pStyle w:val="aff1"/>
              <w:spacing w:line="240" w:lineRule="exact"/>
              <w:rPr>
                <w:rFonts w:cs="Arial"/>
                <w:lang w:val="en-US"/>
              </w:rPr>
            </w:pPr>
            <w:r>
              <w:rPr>
                <w:rFonts w:cs="Arial"/>
                <w:lang w:val="en-US"/>
              </w:rPr>
              <w:t>97,2</w:t>
            </w:r>
          </w:p>
        </w:tc>
        <w:tc>
          <w:tcPr>
            <w:tcW w:w="851" w:type="dxa"/>
            <w:gridSpan w:val="2"/>
            <w:tcBorders>
              <w:top w:val="dotted" w:sz="4" w:space="0" w:color="auto"/>
              <w:bottom w:val="dotted" w:sz="4" w:space="0" w:color="auto"/>
            </w:tcBorders>
            <w:vAlign w:val="bottom"/>
          </w:tcPr>
          <w:p w:rsidR="00B13423" w:rsidRPr="00D04BAF" w:rsidRDefault="00B13423" w:rsidP="00B13423">
            <w:pPr>
              <w:pStyle w:val="aff1"/>
              <w:spacing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B13423" w:rsidRPr="00D04BAF" w:rsidRDefault="00B13423" w:rsidP="00B13423">
            <w:pPr>
              <w:pStyle w:val="aff1"/>
              <w:spacing w:line="240" w:lineRule="exact"/>
              <w:rPr>
                <w:rFonts w:cs="Arial"/>
                <w:lang w:val="en-US"/>
              </w:rPr>
            </w:pPr>
            <w:r>
              <w:rPr>
                <w:rFonts w:cs="Arial"/>
                <w:lang w:val="en-US"/>
              </w:rPr>
              <w:t>117,7</w:t>
            </w:r>
          </w:p>
        </w:tc>
      </w:tr>
      <w:tr w:rsidR="00B13423" w:rsidRPr="00A150BA" w:rsidTr="00B13423">
        <w:trPr>
          <w:trHeight w:val="20"/>
        </w:trPr>
        <w:tc>
          <w:tcPr>
            <w:tcW w:w="992" w:type="dxa"/>
            <w:tcBorders>
              <w:top w:val="dotted" w:sz="4" w:space="0" w:color="auto"/>
              <w:bottom w:val="dotted" w:sz="4" w:space="0" w:color="auto"/>
            </w:tcBorders>
            <w:vAlign w:val="bottom"/>
          </w:tcPr>
          <w:p w:rsidR="00B13423" w:rsidRPr="00A150BA" w:rsidRDefault="00B13423" w:rsidP="00735F15">
            <w:pPr>
              <w:pStyle w:val="aff"/>
              <w:spacing w:line="240" w:lineRule="exact"/>
              <w:ind w:left="57"/>
              <w:rPr>
                <w:i/>
              </w:rPr>
            </w:pPr>
            <w:r w:rsidRPr="00A150BA">
              <w:rPr>
                <w:i/>
              </w:rPr>
              <w:t>I квар</w:t>
            </w:r>
            <w:r>
              <w:rPr>
                <w:i/>
              </w:rPr>
              <w:t>-</w:t>
            </w:r>
            <w:r w:rsidRPr="00A150BA">
              <w:rPr>
                <w:i/>
              </w:rPr>
              <w:t>тал</w:t>
            </w:r>
          </w:p>
        </w:tc>
        <w:tc>
          <w:tcPr>
            <w:tcW w:w="851" w:type="dxa"/>
            <w:tcBorders>
              <w:top w:val="dotted" w:sz="4" w:space="0" w:color="auto"/>
              <w:bottom w:val="dotted" w:sz="4" w:space="0" w:color="auto"/>
            </w:tcBorders>
            <w:vAlign w:val="bottom"/>
          </w:tcPr>
          <w:p w:rsidR="00B13423" w:rsidRPr="00A150BA" w:rsidRDefault="00B13423" w:rsidP="00B13423">
            <w:pPr>
              <w:pStyle w:val="aff1"/>
              <w:spacing w:line="240" w:lineRule="exact"/>
              <w:rPr>
                <w:rFonts w:cs="Arial"/>
                <w:i/>
                <w:lang w:val="en-US"/>
              </w:rPr>
            </w:pPr>
            <w:r w:rsidRPr="00A150BA">
              <w:rPr>
                <w:rFonts w:cs="Arial"/>
                <w:i/>
              </w:rPr>
              <w:t>101,2</w:t>
            </w:r>
          </w:p>
        </w:tc>
        <w:tc>
          <w:tcPr>
            <w:tcW w:w="705" w:type="dxa"/>
            <w:tcBorders>
              <w:top w:val="dotted" w:sz="4" w:space="0" w:color="auto"/>
              <w:bottom w:val="dotted" w:sz="4" w:space="0" w:color="auto"/>
            </w:tcBorders>
            <w:vAlign w:val="bottom"/>
          </w:tcPr>
          <w:p w:rsidR="00B13423" w:rsidRPr="00735F15" w:rsidRDefault="00B13423" w:rsidP="00B13423">
            <w:pPr>
              <w:pStyle w:val="aff1"/>
              <w:spacing w:line="240" w:lineRule="exact"/>
              <w:rPr>
                <w:rFonts w:cs="Arial"/>
                <w:i/>
              </w:rPr>
            </w:pPr>
          </w:p>
        </w:tc>
        <w:tc>
          <w:tcPr>
            <w:tcW w:w="851" w:type="dxa"/>
            <w:tcBorders>
              <w:top w:val="dotted" w:sz="4" w:space="0" w:color="auto"/>
              <w:bottom w:val="dotted" w:sz="4" w:space="0" w:color="auto"/>
            </w:tcBorders>
            <w:vAlign w:val="bottom"/>
          </w:tcPr>
          <w:p w:rsidR="00B13423" w:rsidRPr="00A150BA" w:rsidRDefault="00B13423" w:rsidP="00B13423">
            <w:pPr>
              <w:pStyle w:val="aff1"/>
              <w:spacing w:line="240" w:lineRule="exact"/>
              <w:rPr>
                <w:rFonts w:cs="Arial"/>
                <w:i/>
                <w:lang w:val="en-US"/>
              </w:rPr>
            </w:pPr>
            <w:r w:rsidRPr="00A150BA">
              <w:rPr>
                <w:rFonts w:cs="Arial"/>
                <w:i/>
                <w:lang w:val="en-US"/>
              </w:rPr>
              <w:t>105,0</w:t>
            </w:r>
          </w:p>
        </w:tc>
        <w:tc>
          <w:tcPr>
            <w:tcW w:w="851" w:type="dxa"/>
            <w:tcBorders>
              <w:top w:val="dotted" w:sz="4" w:space="0" w:color="auto"/>
              <w:bottom w:val="dotted" w:sz="4" w:space="0" w:color="auto"/>
            </w:tcBorders>
            <w:vAlign w:val="bottom"/>
          </w:tcPr>
          <w:p w:rsidR="00B13423" w:rsidRPr="00A150BA" w:rsidRDefault="00B13423" w:rsidP="00B13423">
            <w:pPr>
              <w:pStyle w:val="aff1"/>
              <w:spacing w:line="240" w:lineRule="exact"/>
              <w:rPr>
                <w:rFonts w:cs="Arial"/>
                <w:i/>
                <w:lang w:val="en-US"/>
              </w:rPr>
            </w:pPr>
          </w:p>
        </w:tc>
        <w:tc>
          <w:tcPr>
            <w:tcW w:w="851" w:type="dxa"/>
            <w:tcBorders>
              <w:top w:val="dotted" w:sz="4" w:space="0" w:color="auto"/>
              <w:bottom w:val="dotted" w:sz="4" w:space="0" w:color="auto"/>
            </w:tcBorders>
            <w:vAlign w:val="bottom"/>
          </w:tcPr>
          <w:p w:rsidR="00B13423" w:rsidRPr="00A150BA" w:rsidRDefault="00B13423" w:rsidP="00B13423">
            <w:pPr>
              <w:pStyle w:val="aff1"/>
              <w:spacing w:line="240" w:lineRule="exact"/>
              <w:rPr>
                <w:rFonts w:cs="Arial"/>
                <w:i/>
                <w:lang w:val="en-US"/>
              </w:rPr>
            </w:pPr>
            <w:r w:rsidRPr="00A150BA">
              <w:rPr>
                <w:rFonts w:cs="Arial"/>
                <w:i/>
                <w:lang w:val="en-US"/>
              </w:rPr>
              <w:t>100,0</w:t>
            </w:r>
          </w:p>
        </w:tc>
        <w:tc>
          <w:tcPr>
            <w:tcW w:w="851" w:type="dxa"/>
            <w:tcBorders>
              <w:top w:val="dotted" w:sz="4" w:space="0" w:color="auto"/>
              <w:bottom w:val="dotted" w:sz="4" w:space="0" w:color="auto"/>
            </w:tcBorders>
            <w:vAlign w:val="bottom"/>
          </w:tcPr>
          <w:p w:rsidR="00B13423" w:rsidRPr="00A150BA" w:rsidRDefault="00B13423" w:rsidP="00B13423">
            <w:pPr>
              <w:pStyle w:val="aff1"/>
              <w:spacing w:line="240" w:lineRule="exact"/>
              <w:rPr>
                <w:rFonts w:cs="Arial"/>
                <w:i/>
                <w:lang w:val="en-US"/>
              </w:rPr>
            </w:pPr>
          </w:p>
        </w:tc>
        <w:tc>
          <w:tcPr>
            <w:tcW w:w="850" w:type="dxa"/>
            <w:tcBorders>
              <w:top w:val="dotted" w:sz="4" w:space="0" w:color="auto"/>
              <w:bottom w:val="dotted" w:sz="4" w:space="0" w:color="auto"/>
            </w:tcBorders>
            <w:vAlign w:val="bottom"/>
          </w:tcPr>
          <w:p w:rsidR="00B13423" w:rsidRPr="00A150BA" w:rsidRDefault="00B13423" w:rsidP="00B13423">
            <w:pPr>
              <w:pStyle w:val="aff1"/>
              <w:spacing w:line="240" w:lineRule="exact"/>
              <w:rPr>
                <w:rFonts w:cs="Arial"/>
                <w:i/>
                <w:lang w:val="en-US"/>
              </w:rPr>
            </w:pPr>
            <w:r w:rsidRPr="00A150BA">
              <w:rPr>
                <w:rFonts w:cs="Arial"/>
                <w:i/>
                <w:lang w:val="en-US"/>
              </w:rPr>
              <w:t>97,2</w:t>
            </w:r>
          </w:p>
        </w:tc>
        <w:tc>
          <w:tcPr>
            <w:tcW w:w="851" w:type="dxa"/>
            <w:gridSpan w:val="2"/>
            <w:tcBorders>
              <w:top w:val="dotted" w:sz="4" w:space="0" w:color="auto"/>
              <w:bottom w:val="dotted" w:sz="4" w:space="0" w:color="auto"/>
            </w:tcBorders>
            <w:vAlign w:val="bottom"/>
          </w:tcPr>
          <w:p w:rsidR="00B13423" w:rsidRPr="00A150BA" w:rsidRDefault="00B13423" w:rsidP="00B13423">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B13423" w:rsidRPr="00A150BA" w:rsidRDefault="00B13423" w:rsidP="00B13423">
            <w:pPr>
              <w:pStyle w:val="aff1"/>
              <w:spacing w:line="240" w:lineRule="exact"/>
              <w:rPr>
                <w:rFonts w:cs="Arial"/>
                <w:i/>
                <w:lang w:val="en-US"/>
              </w:rPr>
            </w:pPr>
            <w:r w:rsidRPr="00A150BA">
              <w:rPr>
                <w:rFonts w:cs="Arial"/>
                <w:i/>
              </w:rPr>
              <w:t>117,7</w:t>
            </w:r>
          </w:p>
        </w:tc>
        <w:tc>
          <w:tcPr>
            <w:tcW w:w="710" w:type="dxa"/>
            <w:gridSpan w:val="2"/>
            <w:tcBorders>
              <w:top w:val="dotted" w:sz="4" w:space="0" w:color="auto"/>
              <w:bottom w:val="dotted" w:sz="4" w:space="0" w:color="auto"/>
            </w:tcBorders>
            <w:vAlign w:val="bottom"/>
          </w:tcPr>
          <w:p w:rsidR="00B13423" w:rsidRPr="00A150BA" w:rsidRDefault="00B13423" w:rsidP="00B13423">
            <w:pPr>
              <w:pStyle w:val="aff1"/>
              <w:spacing w:line="240" w:lineRule="exact"/>
              <w:rPr>
                <w:rFonts w:cs="Arial"/>
                <w:i/>
              </w:rPr>
            </w:pPr>
          </w:p>
        </w:tc>
      </w:tr>
      <w:tr w:rsidR="00B13423" w:rsidRPr="00A150BA" w:rsidTr="00B13423">
        <w:trPr>
          <w:trHeight w:val="20"/>
        </w:trPr>
        <w:tc>
          <w:tcPr>
            <w:tcW w:w="992" w:type="dxa"/>
            <w:tcBorders>
              <w:top w:val="dotted" w:sz="4" w:space="0" w:color="auto"/>
              <w:bottom w:val="dotted" w:sz="4" w:space="0" w:color="auto"/>
            </w:tcBorders>
            <w:vAlign w:val="bottom"/>
          </w:tcPr>
          <w:p w:rsidR="00B13423" w:rsidRPr="00A150BA" w:rsidRDefault="00B13423" w:rsidP="00735F15">
            <w:pPr>
              <w:pStyle w:val="aff"/>
              <w:spacing w:line="240" w:lineRule="exact"/>
              <w:ind w:left="57"/>
              <w:rPr>
                <w:i/>
              </w:rPr>
            </w:pPr>
            <w:r w:rsidRPr="006930E2">
              <w:t>Апрель</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100,9</w:t>
            </w:r>
          </w:p>
        </w:tc>
        <w:tc>
          <w:tcPr>
            <w:tcW w:w="851" w:type="dxa"/>
            <w:gridSpan w:val="2"/>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98,1</w:t>
            </w:r>
          </w:p>
        </w:tc>
        <w:tc>
          <w:tcPr>
            <w:tcW w:w="851" w:type="dxa"/>
            <w:gridSpan w:val="2"/>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117,7</w:t>
            </w:r>
          </w:p>
        </w:tc>
      </w:tr>
      <w:tr w:rsidR="00B13423" w:rsidRPr="00A150BA" w:rsidTr="00B13423">
        <w:trPr>
          <w:trHeight w:val="20"/>
        </w:trPr>
        <w:tc>
          <w:tcPr>
            <w:tcW w:w="992" w:type="dxa"/>
            <w:tcBorders>
              <w:top w:val="dotted" w:sz="4" w:space="0" w:color="auto"/>
              <w:bottom w:val="dotted" w:sz="4" w:space="0" w:color="auto"/>
            </w:tcBorders>
            <w:vAlign w:val="bottom"/>
          </w:tcPr>
          <w:p w:rsidR="00B13423" w:rsidRPr="00A150BA" w:rsidRDefault="00B13423" w:rsidP="00735F15">
            <w:pPr>
              <w:pStyle w:val="aff"/>
              <w:spacing w:line="240" w:lineRule="exact"/>
              <w:ind w:left="57"/>
              <w:rPr>
                <w:i/>
              </w:rPr>
            </w:pPr>
            <w:r>
              <w:lastRenderedPageBreak/>
              <w:t>Май</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100,</w:t>
            </w:r>
            <w:r>
              <w:rPr>
                <w:rFonts w:cs="Arial"/>
              </w:rPr>
              <w:t>3</w:t>
            </w:r>
          </w:p>
        </w:tc>
        <w:tc>
          <w:tcPr>
            <w:tcW w:w="851" w:type="dxa"/>
            <w:gridSpan w:val="2"/>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98,</w:t>
            </w:r>
            <w:r>
              <w:rPr>
                <w:rFonts w:cs="Arial"/>
              </w:rPr>
              <w:t>4</w:t>
            </w:r>
          </w:p>
        </w:tc>
        <w:tc>
          <w:tcPr>
            <w:tcW w:w="851" w:type="dxa"/>
            <w:gridSpan w:val="2"/>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sidRPr="008D2DCE">
              <w:rPr>
                <w:rFonts w:cs="Arial"/>
              </w:rPr>
              <w:t>117,7</w:t>
            </w:r>
          </w:p>
        </w:tc>
      </w:tr>
      <w:tr w:rsidR="00B13423" w:rsidRPr="00A150BA" w:rsidTr="00B13423">
        <w:trPr>
          <w:trHeight w:val="20"/>
        </w:trPr>
        <w:tc>
          <w:tcPr>
            <w:tcW w:w="992" w:type="dxa"/>
            <w:tcBorders>
              <w:top w:val="dotted" w:sz="4" w:space="0" w:color="auto"/>
              <w:bottom w:val="dotted" w:sz="4" w:space="0" w:color="auto"/>
            </w:tcBorders>
            <w:vAlign w:val="bottom"/>
          </w:tcPr>
          <w:p w:rsidR="00B13423" w:rsidRDefault="00B13423" w:rsidP="00735F15">
            <w:pPr>
              <w:pStyle w:val="aff"/>
              <w:spacing w:line="240" w:lineRule="exact"/>
              <w:ind w:left="57"/>
            </w:pPr>
            <w:r w:rsidRPr="006930E2">
              <w:t>Июнь</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Pr>
                <w:rFonts w:cs="Arial"/>
              </w:rPr>
              <w:t>100,3</w:t>
            </w:r>
          </w:p>
        </w:tc>
        <w:tc>
          <w:tcPr>
            <w:tcW w:w="851" w:type="dxa"/>
            <w:gridSpan w:val="2"/>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Pr>
                <w:rFonts w:cs="Arial"/>
              </w:rPr>
              <w:t>98,7</w:t>
            </w:r>
          </w:p>
        </w:tc>
        <w:tc>
          <w:tcPr>
            <w:tcW w:w="851" w:type="dxa"/>
            <w:gridSpan w:val="2"/>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Pr="008D2DCE" w:rsidRDefault="00B13423" w:rsidP="00B13423">
            <w:pPr>
              <w:pStyle w:val="aff1"/>
              <w:spacing w:line="240" w:lineRule="exact"/>
              <w:rPr>
                <w:rFonts w:cs="Arial"/>
              </w:rPr>
            </w:pPr>
            <w:r>
              <w:rPr>
                <w:rFonts w:cs="Arial"/>
              </w:rPr>
              <w:t>117,7</w:t>
            </w:r>
          </w:p>
        </w:tc>
      </w:tr>
      <w:tr w:rsidR="00B13423" w:rsidRPr="009679B2" w:rsidTr="00B13423">
        <w:trPr>
          <w:trHeight w:val="20"/>
        </w:trPr>
        <w:tc>
          <w:tcPr>
            <w:tcW w:w="992" w:type="dxa"/>
            <w:tcBorders>
              <w:top w:val="dotted" w:sz="4" w:space="0" w:color="auto"/>
              <w:bottom w:val="dotted" w:sz="4" w:space="0" w:color="auto"/>
            </w:tcBorders>
            <w:vAlign w:val="bottom"/>
          </w:tcPr>
          <w:p w:rsidR="00B13423" w:rsidRPr="009679B2" w:rsidRDefault="00B13423" w:rsidP="00735F15">
            <w:pPr>
              <w:pStyle w:val="aff"/>
              <w:spacing w:line="240" w:lineRule="exact"/>
              <w:ind w:left="57"/>
              <w:rPr>
                <w:i/>
              </w:rPr>
            </w:pPr>
            <w:r w:rsidRPr="009679B2">
              <w:rPr>
                <w:i/>
              </w:rPr>
              <w:t>II ква</w:t>
            </w:r>
            <w:r w:rsidRPr="009679B2">
              <w:rPr>
                <w:i/>
              </w:rPr>
              <w:t>р</w:t>
            </w:r>
            <w:r w:rsidRPr="009679B2">
              <w:rPr>
                <w:i/>
              </w:rPr>
              <w:t>тал</w:t>
            </w:r>
          </w:p>
        </w:tc>
        <w:tc>
          <w:tcPr>
            <w:tcW w:w="851" w:type="dxa"/>
            <w:tcBorders>
              <w:top w:val="dotted" w:sz="4" w:space="0" w:color="auto"/>
              <w:bottom w:val="dotted" w:sz="4" w:space="0" w:color="auto"/>
            </w:tcBorders>
            <w:vAlign w:val="bottom"/>
          </w:tcPr>
          <w:p w:rsidR="00B13423" w:rsidRPr="009679B2" w:rsidRDefault="00B13423" w:rsidP="00B13423">
            <w:pPr>
              <w:pStyle w:val="aff1"/>
              <w:spacing w:line="240" w:lineRule="exact"/>
              <w:rPr>
                <w:rFonts w:cs="Arial"/>
                <w:i/>
              </w:rPr>
            </w:pPr>
            <w:r w:rsidRPr="009679B2">
              <w:rPr>
                <w:rFonts w:cs="Arial"/>
                <w:i/>
              </w:rPr>
              <w:t>100,0</w:t>
            </w:r>
          </w:p>
        </w:tc>
        <w:tc>
          <w:tcPr>
            <w:tcW w:w="705" w:type="dxa"/>
            <w:tcBorders>
              <w:top w:val="dotted" w:sz="4" w:space="0" w:color="auto"/>
              <w:bottom w:val="dotted" w:sz="4" w:space="0" w:color="auto"/>
            </w:tcBorders>
            <w:vAlign w:val="bottom"/>
          </w:tcPr>
          <w:p w:rsidR="00B13423" w:rsidRPr="009679B2" w:rsidRDefault="00B13423" w:rsidP="00B13423">
            <w:pPr>
              <w:pStyle w:val="aff1"/>
              <w:spacing w:line="240" w:lineRule="exact"/>
              <w:rPr>
                <w:rFonts w:cs="Arial"/>
                <w:i/>
              </w:rPr>
            </w:pPr>
          </w:p>
        </w:tc>
        <w:tc>
          <w:tcPr>
            <w:tcW w:w="851" w:type="dxa"/>
            <w:tcBorders>
              <w:top w:val="dotted" w:sz="4" w:space="0" w:color="auto"/>
              <w:bottom w:val="dotted" w:sz="4" w:space="0" w:color="auto"/>
            </w:tcBorders>
            <w:vAlign w:val="bottom"/>
          </w:tcPr>
          <w:p w:rsidR="00B13423" w:rsidRPr="009679B2" w:rsidRDefault="00B13423" w:rsidP="00B13423">
            <w:pPr>
              <w:pStyle w:val="aff1"/>
              <w:spacing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B13423" w:rsidRPr="009679B2" w:rsidRDefault="00B13423" w:rsidP="00B13423">
            <w:pPr>
              <w:pStyle w:val="aff1"/>
              <w:spacing w:line="240" w:lineRule="exact"/>
              <w:rPr>
                <w:rFonts w:cs="Arial"/>
                <w:i/>
              </w:rPr>
            </w:pPr>
          </w:p>
        </w:tc>
        <w:tc>
          <w:tcPr>
            <w:tcW w:w="851" w:type="dxa"/>
            <w:tcBorders>
              <w:top w:val="dotted" w:sz="4" w:space="0" w:color="auto"/>
              <w:bottom w:val="dotted" w:sz="4" w:space="0" w:color="auto"/>
            </w:tcBorders>
            <w:vAlign w:val="bottom"/>
          </w:tcPr>
          <w:p w:rsidR="00B13423" w:rsidRPr="009679B2" w:rsidRDefault="00B13423" w:rsidP="00B13423">
            <w:pPr>
              <w:pStyle w:val="aff1"/>
              <w:spacing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B13423" w:rsidRPr="009679B2" w:rsidRDefault="00B13423" w:rsidP="00B13423">
            <w:pPr>
              <w:pStyle w:val="aff1"/>
              <w:spacing w:line="240" w:lineRule="exact"/>
              <w:rPr>
                <w:rFonts w:cs="Arial"/>
                <w:i/>
              </w:rPr>
            </w:pPr>
          </w:p>
        </w:tc>
        <w:tc>
          <w:tcPr>
            <w:tcW w:w="850" w:type="dxa"/>
            <w:tcBorders>
              <w:top w:val="dotted" w:sz="4" w:space="0" w:color="auto"/>
              <w:bottom w:val="dotted" w:sz="4" w:space="0" w:color="auto"/>
            </w:tcBorders>
            <w:vAlign w:val="bottom"/>
          </w:tcPr>
          <w:p w:rsidR="00B13423" w:rsidRPr="009679B2" w:rsidRDefault="00B13423" w:rsidP="00B13423">
            <w:pPr>
              <w:pStyle w:val="aff1"/>
              <w:spacing w:line="240" w:lineRule="exact"/>
              <w:rPr>
                <w:rFonts w:cs="Arial"/>
                <w:i/>
              </w:rPr>
            </w:pPr>
            <w:r w:rsidRPr="009679B2">
              <w:rPr>
                <w:rFonts w:cs="Arial"/>
                <w:i/>
              </w:rPr>
              <w:t>101,5</w:t>
            </w:r>
          </w:p>
        </w:tc>
        <w:tc>
          <w:tcPr>
            <w:tcW w:w="851" w:type="dxa"/>
            <w:gridSpan w:val="2"/>
            <w:tcBorders>
              <w:top w:val="dotted" w:sz="4" w:space="0" w:color="auto"/>
              <w:bottom w:val="dotted" w:sz="4" w:space="0" w:color="auto"/>
            </w:tcBorders>
            <w:vAlign w:val="bottom"/>
          </w:tcPr>
          <w:p w:rsidR="00B13423" w:rsidRPr="009679B2" w:rsidRDefault="00B13423" w:rsidP="00B13423">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B13423" w:rsidRPr="009679B2" w:rsidRDefault="00B13423" w:rsidP="00B13423">
            <w:pPr>
              <w:pStyle w:val="aff1"/>
              <w:spacing w:line="240" w:lineRule="exact"/>
              <w:rPr>
                <w:rFonts w:cs="Arial"/>
                <w:i/>
              </w:rPr>
            </w:pPr>
            <w:r w:rsidRPr="009679B2">
              <w:rPr>
                <w:rFonts w:cs="Arial"/>
                <w:i/>
              </w:rPr>
              <w:t>100,0</w:t>
            </w:r>
          </w:p>
        </w:tc>
        <w:tc>
          <w:tcPr>
            <w:tcW w:w="710" w:type="dxa"/>
            <w:gridSpan w:val="2"/>
            <w:tcBorders>
              <w:top w:val="dotted" w:sz="4" w:space="0" w:color="auto"/>
              <w:bottom w:val="dotted" w:sz="4" w:space="0" w:color="auto"/>
            </w:tcBorders>
            <w:vAlign w:val="bottom"/>
          </w:tcPr>
          <w:p w:rsidR="00B13423" w:rsidRPr="009679B2" w:rsidRDefault="00B13423" w:rsidP="00B13423">
            <w:pPr>
              <w:pStyle w:val="aff1"/>
              <w:spacing w:line="240" w:lineRule="exact"/>
              <w:rPr>
                <w:rFonts w:cs="Arial"/>
                <w:i/>
              </w:rPr>
            </w:pPr>
          </w:p>
        </w:tc>
      </w:tr>
      <w:tr w:rsidR="00B13423" w:rsidRPr="009679B2" w:rsidTr="00B13423">
        <w:trPr>
          <w:trHeight w:val="20"/>
        </w:trPr>
        <w:tc>
          <w:tcPr>
            <w:tcW w:w="992" w:type="dxa"/>
            <w:tcBorders>
              <w:top w:val="dotted" w:sz="4" w:space="0" w:color="auto"/>
              <w:bottom w:val="dotted" w:sz="4" w:space="0" w:color="auto"/>
            </w:tcBorders>
            <w:vAlign w:val="bottom"/>
          </w:tcPr>
          <w:p w:rsidR="00B13423" w:rsidRPr="00005B56" w:rsidRDefault="00B13423" w:rsidP="00735F15">
            <w:pPr>
              <w:pStyle w:val="aff"/>
              <w:spacing w:line="240" w:lineRule="exact"/>
              <w:ind w:left="57"/>
            </w:pPr>
            <w:r w:rsidRPr="00005B56">
              <w:t>Июль</w:t>
            </w:r>
          </w:p>
        </w:tc>
        <w:tc>
          <w:tcPr>
            <w:tcW w:w="851" w:type="dxa"/>
            <w:tcBorders>
              <w:top w:val="dotted" w:sz="4" w:space="0" w:color="auto"/>
              <w:bottom w:val="dotted" w:sz="4" w:space="0" w:color="auto"/>
            </w:tcBorders>
            <w:vAlign w:val="bottom"/>
          </w:tcPr>
          <w:p w:rsidR="00B13423" w:rsidRPr="00005B56" w:rsidRDefault="00B13423" w:rsidP="00B13423">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B13423" w:rsidRPr="00005B56" w:rsidRDefault="00B13423" w:rsidP="00B13423">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B13423" w:rsidRPr="00005B56"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Pr="00005B56" w:rsidRDefault="00B13423" w:rsidP="00B13423">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B13423" w:rsidRPr="00005B56"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Pr="00005B56" w:rsidRDefault="00B13423" w:rsidP="00B13423">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B13423" w:rsidRPr="00005B56" w:rsidRDefault="00B13423" w:rsidP="00B13423">
            <w:pPr>
              <w:pStyle w:val="aff1"/>
              <w:spacing w:line="240" w:lineRule="exact"/>
              <w:rPr>
                <w:rFonts w:cs="Arial"/>
              </w:rPr>
            </w:pPr>
            <w:r>
              <w:rPr>
                <w:rFonts w:cs="Arial"/>
              </w:rPr>
              <w:t>99,9</w:t>
            </w:r>
          </w:p>
        </w:tc>
        <w:tc>
          <w:tcPr>
            <w:tcW w:w="851" w:type="dxa"/>
            <w:gridSpan w:val="2"/>
            <w:tcBorders>
              <w:top w:val="dotted" w:sz="4" w:space="0" w:color="auto"/>
              <w:bottom w:val="dotted" w:sz="4" w:space="0" w:color="auto"/>
            </w:tcBorders>
            <w:vAlign w:val="bottom"/>
          </w:tcPr>
          <w:p w:rsidR="00B13423" w:rsidRPr="00005B56" w:rsidRDefault="00B13423" w:rsidP="00B13423">
            <w:pPr>
              <w:pStyle w:val="aff1"/>
              <w:spacing w:line="240" w:lineRule="exact"/>
              <w:rPr>
                <w:rFonts w:cs="Arial"/>
              </w:rPr>
            </w:pPr>
            <w:r>
              <w:rPr>
                <w:rFonts w:cs="Arial"/>
              </w:rPr>
              <w:t>98,6</w:t>
            </w:r>
          </w:p>
        </w:tc>
        <w:tc>
          <w:tcPr>
            <w:tcW w:w="851" w:type="dxa"/>
            <w:gridSpan w:val="2"/>
            <w:tcBorders>
              <w:top w:val="dotted" w:sz="4" w:space="0" w:color="auto"/>
              <w:bottom w:val="dotted" w:sz="4" w:space="0" w:color="auto"/>
            </w:tcBorders>
            <w:vAlign w:val="bottom"/>
          </w:tcPr>
          <w:p w:rsidR="00B13423" w:rsidRPr="00005B56"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Pr="00005B56" w:rsidRDefault="00B13423" w:rsidP="00B13423">
            <w:pPr>
              <w:pStyle w:val="aff1"/>
              <w:spacing w:line="240" w:lineRule="exact"/>
              <w:rPr>
                <w:rFonts w:cs="Arial"/>
              </w:rPr>
            </w:pPr>
            <w:r>
              <w:rPr>
                <w:rFonts w:cs="Arial"/>
              </w:rPr>
              <w:t>117,7</w:t>
            </w:r>
          </w:p>
        </w:tc>
      </w:tr>
      <w:tr w:rsidR="00B13423" w:rsidRPr="009679B2" w:rsidTr="00B13423">
        <w:trPr>
          <w:trHeight w:val="20"/>
        </w:trPr>
        <w:tc>
          <w:tcPr>
            <w:tcW w:w="992" w:type="dxa"/>
            <w:tcBorders>
              <w:top w:val="dotted" w:sz="4" w:space="0" w:color="auto"/>
              <w:bottom w:val="dotted" w:sz="4" w:space="0" w:color="auto"/>
            </w:tcBorders>
            <w:vAlign w:val="bottom"/>
          </w:tcPr>
          <w:p w:rsidR="00B13423" w:rsidRPr="00005B56" w:rsidRDefault="00B13423" w:rsidP="00735F15">
            <w:pPr>
              <w:pStyle w:val="aff"/>
              <w:spacing w:line="240" w:lineRule="exact"/>
              <w:ind w:left="57"/>
            </w:pPr>
            <w:r>
              <w:t>Август</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100,9</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99,5</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117,7</w:t>
            </w:r>
          </w:p>
        </w:tc>
      </w:tr>
      <w:tr w:rsidR="00B13423" w:rsidRPr="009679B2" w:rsidTr="00B13423">
        <w:trPr>
          <w:trHeight w:val="20"/>
        </w:trPr>
        <w:tc>
          <w:tcPr>
            <w:tcW w:w="992" w:type="dxa"/>
            <w:tcBorders>
              <w:top w:val="dotted" w:sz="4" w:space="0" w:color="auto"/>
              <w:bottom w:val="dotted" w:sz="4" w:space="0" w:color="auto"/>
            </w:tcBorders>
            <w:vAlign w:val="bottom"/>
          </w:tcPr>
          <w:p w:rsidR="00B13423" w:rsidRDefault="00B13423" w:rsidP="00735F15">
            <w:pPr>
              <w:pStyle w:val="aff"/>
              <w:spacing w:line="240" w:lineRule="exact"/>
              <w:ind w:left="57"/>
            </w:pPr>
            <w:r>
              <w:t>Сентябрь</w:t>
            </w:r>
          </w:p>
        </w:tc>
        <w:tc>
          <w:tcPr>
            <w:tcW w:w="851" w:type="dxa"/>
            <w:tcBorders>
              <w:top w:val="dotted" w:sz="4" w:space="0" w:color="auto"/>
              <w:bottom w:val="dotted" w:sz="4" w:space="0" w:color="auto"/>
            </w:tcBorders>
            <w:vAlign w:val="bottom"/>
          </w:tcPr>
          <w:p w:rsidR="00B13423" w:rsidRPr="009B685D" w:rsidRDefault="00B13423" w:rsidP="00B13423">
            <w:pPr>
              <w:pStyle w:val="aff1"/>
              <w:spacing w:line="240" w:lineRule="exact"/>
              <w:rPr>
                <w:rFonts w:cs="Arial"/>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B13423" w:rsidRPr="009B685D" w:rsidRDefault="00B13423" w:rsidP="00B13423">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99,3</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117,7</w:t>
            </w:r>
          </w:p>
        </w:tc>
      </w:tr>
      <w:tr w:rsidR="00B13423" w:rsidRPr="000151E5" w:rsidTr="00B13423">
        <w:trPr>
          <w:trHeight w:val="20"/>
        </w:trPr>
        <w:tc>
          <w:tcPr>
            <w:tcW w:w="992" w:type="dxa"/>
            <w:tcBorders>
              <w:top w:val="dotted" w:sz="4" w:space="0" w:color="auto"/>
              <w:bottom w:val="dotted" w:sz="4" w:space="0" w:color="auto"/>
            </w:tcBorders>
            <w:vAlign w:val="bottom"/>
          </w:tcPr>
          <w:p w:rsidR="00B13423" w:rsidRPr="000151E5" w:rsidRDefault="00B13423" w:rsidP="00735F15">
            <w:pPr>
              <w:pStyle w:val="aff"/>
              <w:spacing w:line="240" w:lineRule="exact"/>
              <w:ind w:left="57"/>
              <w:rPr>
                <w:i/>
              </w:rPr>
            </w:pPr>
            <w:r w:rsidRPr="000151E5">
              <w:rPr>
                <w:i/>
                <w:lang w:val="en-US"/>
              </w:rPr>
              <w:t>III квар-</w:t>
            </w:r>
            <w:r w:rsidRPr="000151E5">
              <w:rPr>
                <w:i/>
              </w:rPr>
              <w:t>тал</w:t>
            </w:r>
          </w:p>
        </w:tc>
        <w:tc>
          <w:tcPr>
            <w:tcW w:w="851" w:type="dxa"/>
            <w:tcBorders>
              <w:top w:val="dotted" w:sz="4" w:space="0" w:color="auto"/>
              <w:bottom w:val="dotted" w:sz="4" w:space="0" w:color="auto"/>
            </w:tcBorders>
            <w:vAlign w:val="bottom"/>
          </w:tcPr>
          <w:p w:rsidR="00B13423" w:rsidRPr="000151E5" w:rsidRDefault="00B13423" w:rsidP="00B13423">
            <w:pPr>
              <w:pStyle w:val="aff1"/>
              <w:spacing w:line="240" w:lineRule="exact"/>
              <w:rPr>
                <w:rFonts w:cs="Arial"/>
                <w:i/>
              </w:rPr>
            </w:pPr>
            <w:r w:rsidRPr="000151E5">
              <w:rPr>
                <w:rFonts w:cs="Arial"/>
                <w:i/>
              </w:rPr>
              <w:t>100,0</w:t>
            </w:r>
          </w:p>
        </w:tc>
        <w:tc>
          <w:tcPr>
            <w:tcW w:w="705" w:type="dxa"/>
            <w:tcBorders>
              <w:top w:val="dotted" w:sz="4" w:space="0" w:color="auto"/>
              <w:bottom w:val="dotted" w:sz="4" w:space="0" w:color="auto"/>
            </w:tcBorders>
            <w:vAlign w:val="bottom"/>
          </w:tcPr>
          <w:p w:rsidR="00B13423" w:rsidRPr="000151E5" w:rsidRDefault="00B13423" w:rsidP="00B13423">
            <w:pPr>
              <w:pStyle w:val="aff1"/>
              <w:spacing w:line="240" w:lineRule="exact"/>
              <w:rPr>
                <w:rFonts w:cs="Arial"/>
                <w:i/>
              </w:rPr>
            </w:pPr>
          </w:p>
        </w:tc>
        <w:tc>
          <w:tcPr>
            <w:tcW w:w="851" w:type="dxa"/>
            <w:tcBorders>
              <w:top w:val="dotted" w:sz="4" w:space="0" w:color="auto"/>
              <w:bottom w:val="dotted" w:sz="4" w:space="0" w:color="auto"/>
            </w:tcBorders>
            <w:vAlign w:val="bottom"/>
          </w:tcPr>
          <w:p w:rsidR="00B13423" w:rsidRPr="000151E5" w:rsidRDefault="00B13423" w:rsidP="00B13423">
            <w:pPr>
              <w:pStyle w:val="aff1"/>
              <w:spacing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B13423" w:rsidRPr="000151E5" w:rsidRDefault="00B13423" w:rsidP="00B13423">
            <w:pPr>
              <w:pStyle w:val="aff1"/>
              <w:spacing w:line="240" w:lineRule="exact"/>
              <w:rPr>
                <w:rFonts w:cs="Arial"/>
                <w:i/>
              </w:rPr>
            </w:pPr>
          </w:p>
        </w:tc>
        <w:tc>
          <w:tcPr>
            <w:tcW w:w="851" w:type="dxa"/>
            <w:tcBorders>
              <w:top w:val="dotted" w:sz="4" w:space="0" w:color="auto"/>
              <w:bottom w:val="dotted" w:sz="4" w:space="0" w:color="auto"/>
            </w:tcBorders>
            <w:vAlign w:val="bottom"/>
          </w:tcPr>
          <w:p w:rsidR="00B13423" w:rsidRPr="000151E5" w:rsidRDefault="00B13423" w:rsidP="00B13423">
            <w:pPr>
              <w:pStyle w:val="aff1"/>
              <w:spacing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B13423" w:rsidRPr="000151E5" w:rsidRDefault="00B13423" w:rsidP="00B13423">
            <w:pPr>
              <w:pStyle w:val="aff1"/>
              <w:spacing w:line="240" w:lineRule="exact"/>
              <w:rPr>
                <w:rFonts w:cs="Arial"/>
                <w:i/>
              </w:rPr>
            </w:pPr>
          </w:p>
        </w:tc>
        <w:tc>
          <w:tcPr>
            <w:tcW w:w="850" w:type="dxa"/>
            <w:tcBorders>
              <w:top w:val="dotted" w:sz="4" w:space="0" w:color="auto"/>
              <w:bottom w:val="dotted" w:sz="4" w:space="0" w:color="auto"/>
            </w:tcBorders>
            <w:vAlign w:val="bottom"/>
          </w:tcPr>
          <w:p w:rsidR="00B13423" w:rsidRPr="000151E5" w:rsidRDefault="00B13423" w:rsidP="00B13423">
            <w:pPr>
              <w:pStyle w:val="aff1"/>
              <w:spacing w:line="240" w:lineRule="exact"/>
              <w:rPr>
                <w:rFonts w:cs="Arial"/>
                <w:i/>
              </w:rPr>
            </w:pPr>
            <w:r w:rsidRPr="000151E5">
              <w:rPr>
                <w:rFonts w:cs="Arial"/>
                <w:i/>
              </w:rPr>
              <w:t>100,6</w:t>
            </w:r>
          </w:p>
        </w:tc>
        <w:tc>
          <w:tcPr>
            <w:tcW w:w="851" w:type="dxa"/>
            <w:gridSpan w:val="2"/>
            <w:tcBorders>
              <w:top w:val="dotted" w:sz="4" w:space="0" w:color="auto"/>
              <w:bottom w:val="dotted" w:sz="4" w:space="0" w:color="auto"/>
            </w:tcBorders>
            <w:vAlign w:val="bottom"/>
          </w:tcPr>
          <w:p w:rsidR="00B13423" w:rsidRPr="000151E5" w:rsidRDefault="00B13423" w:rsidP="00B13423">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B13423" w:rsidRPr="000151E5" w:rsidRDefault="00B13423" w:rsidP="00B13423">
            <w:pPr>
              <w:pStyle w:val="aff1"/>
              <w:spacing w:line="240" w:lineRule="exact"/>
              <w:rPr>
                <w:rFonts w:cs="Arial"/>
                <w:i/>
              </w:rPr>
            </w:pPr>
            <w:r w:rsidRPr="000151E5">
              <w:rPr>
                <w:rFonts w:cs="Arial"/>
                <w:i/>
              </w:rPr>
              <w:t>100,0</w:t>
            </w:r>
          </w:p>
        </w:tc>
        <w:tc>
          <w:tcPr>
            <w:tcW w:w="710" w:type="dxa"/>
            <w:gridSpan w:val="2"/>
            <w:tcBorders>
              <w:top w:val="dotted" w:sz="4" w:space="0" w:color="auto"/>
              <w:bottom w:val="dotted" w:sz="4" w:space="0" w:color="auto"/>
            </w:tcBorders>
            <w:vAlign w:val="bottom"/>
          </w:tcPr>
          <w:p w:rsidR="00B13423" w:rsidRPr="000151E5" w:rsidRDefault="00B13423" w:rsidP="00B13423">
            <w:pPr>
              <w:pStyle w:val="aff1"/>
              <w:spacing w:line="240" w:lineRule="exact"/>
              <w:rPr>
                <w:rFonts w:cs="Arial"/>
                <w:i/>
              </w:rPr>
            </w:pPr>
          </w:p>
        </w:tc>
      </w:tr>
      <w:tr w:rsidR="00B13423" w:rsidRPr="009679B2" w:rsidTr="00B13423">
        <w:trPr>
          <w:trHeight w:val="20"/>
        </w:trPr>
        <w:tc>
          <w:tcPr>
            <w:tcW w:w="992" w:type="dxa"/>
            <w:tcBorders>
              <w:top w:val="dotted" w:sz="4" w:space="0" w:color="auto"/>
              <w:bottom w:val="dotted" w:sz="4" w:space="0" w:color="auto"/>
            </w:tcBorders>
            <w:vAlign w:val="bottom"/>
          </w:tcPr>
          <w:p w:rsidR="00B13423" w:rsidRPr="00A84F92" w:rsidRDefault="00B13423" w:rsidP="00735F15">
            <w:pPr>
              <w:pStyle w:val="aff"/>
              <w:spacing w:line="240" w:lineRule="exact"/>
              <w:ind w:left="57"/>
              <w:rPr>
                <w:i/>
                <w:lang w:val="en-US"/>
              </w:rPr>
            </w:pPr>
            <w:r w:rsidRPr="00595DF7">
              <w:t>Октябрь</w:t>
            </w:r>
          </w:p>
        </w:tc>
        <w:tc>
          <w:tcPr>
            <w:tcW w:w="851" w:type="dxa"/>
            <w:tcBorders>
              <w:top w:val="dotted" w:sz="4" w:space="0" w:color="auto"/>
              <w:bottom w:val="dotted" w:sz="4" w:space="0" w:color="auto"/>
            </w:tcBorders>
            <w:vAlign w:val="bottom"/>
          </w:tcPr>
          <w:p w:rsidR="00B13423" w:rsidRPr="007F0A97" w:rsidRDefault="00B13423" w:rsidP="00B13423">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101,6</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117,7</w:t>
            </w:r>
          </w:p>
        </w:tc>
      </w:tr>
      <w:tr w:rsidR="00B13423" w:rsidRPr="009679B2" w:rsidTr="00B13423">
        <w:trPr>
          <w:trHeight w:val="20"/>
        </w:trPr>
        <w:tc>
          <w:tcPr>
            <w:tcW w:w="992" w:type="dxa"/>
            <w:tcBorders>
              <w:top w:val="dotted" w:sz="4" w:space="0" w:color="auto"/>
              <w:bottom w:val="dotted" w:sz="4" w:space="0" w:color="auto"/>
            </w:tcBorders>
            <w:vAlign w:val="bottom"/>
          </w:tcPr>
          <w:p w:rsidR="00B13423" w:rsidRPr="00595DF7" w:rsidRDefault="00B13423" w:rsidP="00735F15">
            <w:pPr>
              <w:pStyle w:val="aff"/>
              <w:spacing w:line="240" w:lineRule="exact"/>
              <w:ind w:left="57"/>
            </w:pPr>
            <w:r>
              <w:t>Ноябрь</w:t>
            </w:r>
          </w:p>
        </w:tc>
        <w:tc>
          <w:tcPr>
            <w:tcW w:w="851" w:type="dxa"/>
            <w:tcBorders>
              <w:top w:val="dotted" w:sz="4" w:space="0" w:color="auto"/>
              <w:bottom w:val="dotted" w:sz="4" w:space="0" w:color="auto"/>
            </w:tcBorders>
            <w:vAlign w:val="bottom"/>
          </w:tcPr>
          <w:p w:rsidR="00B13423" w:rsidRPr="000E49C4" w:rsidRDefault="00B13423" w:rsidP="00B13423">
            <w:pPr>
              <w:pStyle w:val="aff1"/>
              <w:spacing w:line="240" w:lineRule="exact"/>
              <w:rPr>
                <w:rFonts w:cs="Arial"/>
                <w:lang w:val="en-US"/>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B13423" w:rsidRPr="000E49C4" w:rsidRDefault="00B13423" w:rsidP="00B13423">
            <w:pPr>
              <w:pStyle w:val="aff1"/>
              <w:spacing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B13423" w:rsidRPr="000E49C4" w:rsidRDefault="00B13423" w:rsidP="00B13423">
            <w:pPr>
              <w:pStyle w:val="aff1"/>
              <w:spacing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B13423" w:rsidRPr="000E49C4" w:rsidRDefault="00B13423" w:rsidP="00B13423">
            <w:pPr>
              <w:pStyle w:val="aff1"/>
              <w:spacing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B13423" w:rsidRPr="000E49C4" w:rsidRDefault="00B13423" w:rsidP="00B13423">
            <w:pPr>
              <w:pStyle w:val="aff1"/>
              <w:spacing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B13423" w:rsidRPr="000E49C4" w:rsidRDefault="00B13423" w:rsidP="00B13423">
            <w:pPr>
              <w:pStyle w:val="aff1"/>
              <w:spacing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B13423" w:rsidRPr="00831C19" w:rsidRDefault="00B13423" w:rsidP="00B13423">
            <w:pPr>
              <w:pStyle w:val="aff1"/>
              <w:spacing w:line="240" w:lineRule="exact"/>
              <w:rPr>
                <w:rFonts w:cs="Arial"/>
                <w:lang w:val="en-US"/>
              </w:rPr>
            </w:pPr>
            <w:r>
              <w:rPr>
                <w:rFonts w:cs="Arial"/>
              </w:rPr>
              <w:t>100,0</w:t>
            </w:r>
          </w:p>
        </w:tc>
        <w:tc>
          <w:tcPr>
            <w:tcW w:w="851" w:type="dxa"/>
            <w:gridSpan w:val="2"/>
            <w:tcBorders>
              <w:top w:val="dotted" w:sz="4" w:space="0" w:color="auto"/>
              <w:bottom w:val="dotted" w:sz="4" w:space="0" w:color="auto"/>
            </w:tcBorders>
            <w:vAlign w:val="bottom"/>
          </w:tcPr>
          <w:p w:rsidR="00B13423" w:rsidRPr="00831C19" w:rsidRDefault="00B13423" w:rsidP="00B13423">
            <w:pPr>
              <w:pStyle w:val="aff1"/>
              <w:spacing w:line="240" w:lineRule="exact"/>
              <w:rPr>
                <w:rFonts w:cs="Arial"/>
                <w:lang w:val="en-US"/>
              </w:rPr>
            </w:pPr>
            <w:r>
              <w:rPr>
                <w:rFonts w:cs="Arial"/>
                <w:lang w:val="en-US"/>
              </w:rPr>
              <w:t>101,7</w:t>
            </w:r>
          </w:p>
        </w:tc>
        <w:tc>
          <w:tcPr>
            <w:tcW w:w="851" w:type="dxa"/>
            <w:gridSpan w:val="2"/>
            <w:tcBorders>
              <w:top w:val="dotted" w:sz="4" w:space="0" w:color="auto"/>
              <w:bottom w:val="dotted" w:sz="4" w:space="0" w:color="auto"/>
            </w:tcBorders>
            <w:vAlign w:val="bottom"/>
          </w:tcPr>
          <w:p w:rsidR="00B13423" w:rsidRPr="00831C19" w:rsidRDefault="00B13423" w:rsidP="00B13423">
            <w:pPr>
              <w:pStyle w:val="aff1"/>
              <w:spacing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B13423" w:rsidRPr="00831C19" w:rsidRDefault="00B13423" w:rsidP="00B13423">
            <w:pPr>
              <w:pStyle w:val="aff1"/>
              <w:spacing w:line="240" w:lineRule="exact"/>
              <w:rPr>
                <w:rFonts w:cs="Arial"/>
                <w:lang w:val="en-US"/>
              </w:rPr>
            </w:pPr>
            <w:r>
              <w:rPr>
                <w:rFonts w:cs="Arial"/>
                <w:lang w:val="en-US"/>
              </w:rPr>
              <w:t>117,7</w:t>
            </w:r>
          </w:p>
        </w:tc>
      </w:tr>
      <w:tr w:rsidR="00B13423" w:rsidRPr="009679B2" w:rsidTr="00B13423">
        <w:trPr>
          <w:trHeight w:val="20"/>
        </w:trPr>
        <w:tc>
          <w:tcPr>
            <w:tcW w:w="992" w:type="dxa"/>
            <w:tcBorders>
              <w:top w:val="dotted" w:sz="4" w:space="0" w:color="auto"/>
              <w:bottom w:val="dotted" w:sz="4" w:space="0" w:color="auto"/>
            </w:tcBorders>
            <w:vAlign w:val="bottom"/>
          </w:tcPr>
          <w:p w:rsidR="00B13423" w:rsidRDefault="00B13423" w:rsidP="00735F15">
            <w:pPr>
              <w:pStyle w:val="aff"/>
              <w:spacing w:line="240" w:lineRule="exact"/>
              <w:ind w:left="57"/>
            </w:pPr>
            <w:r>
              <w:t>Декабрь</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B13423" w:rsidRPr="00815521" w:rsidRDefault="00B13423" w:rsidP="00B13423">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B13423" w:rsidRPr="0090779D"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Pr="0090779D" w:rsidRDefault="00B13423" w:rsidP="00B13423">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B13423" w:rsidRPr="0090779D"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Pr="0090779D" w:rsidRDefault="00B13423" w:rsidP="00B13423">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100,5</w:t>
            </w:r>
          </w:p>
        </w:tc>
        <w:tc>
          <w:tcPr>
            <w:tcW w:w="851" w:type="dxa"/>
            <w:gridSpan w:val="2"/>
            <w:tcBorders>
              <w:top w:val="dotted" w:sz="4" w:space="0" w:color="auto"/>
              <w:bottom w:val="dotted" w:sz="4" w:space="0" w:color="auto"/>
            </w:tcBorders>
            <w:vAlign w:val="bottom"/>
          </w:tcPr>
          <w:p w:rsidR="00B13423" w:rsidRPr="0090779D" w:rsidRDefault="00B13423" w:rsidP="00B13423">
            <w:pPr>
              <w:pStyle w:val="aff1"/>
              <w:spacing w:line="240" w:lineRule="exact"/>
              <w:rPr>
                <w:rFonts w:cs="Arial"/>
              </w:rPr>
            </w:pPr>
            <w:r>
              <w:rPr>
                <w:rFonts w:cs="Arial"/>
              </w:rPr>
              <w:t>102,1</w:t>
            </w:r>
          </w:p>
        </w:tc>
        <w:tc>
          <w:tcPr>
            <w:tcW w:w="851" w:type="dxa"/>
            <w:gridSpan w:val="2"/>
            <w:tcBorders>
              <w:top w:val="dotted" w:sz="4" w:space="0" w:color="auto"/>
              <w:bottom w:val="dotted" w:sz="4" w:space="0" w:color="auto"/>
            </w:tcBorders>
            <w:vAlign w:val="bottom"/>
          </w:tcPr>
          <w:p w:rsidR="00B13423" w:rsidRPr="0090779D"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Pr="0090779D" w:rsidRDefault="00B13423" w:rsidP="00B13423">
            <w:pPr>
              <w:pStyle w:val="aff1"/>
              <w:spacing w:line="240" w:lineRule="exact"/>
              <w:rPr>
                <w:rFonts w:cs="Arial"/>
              </w:rPr>
            </w:pPr>
            <w:r>
              <w:rPr>
                <w:rFonts w:cs="Arial"/>
              </w:rPr>
              <w:t>117,7</w:t>
            </w:r>
          </w:p>
        </w:tc>
      </w:tr>
      <w:tr w:rsidR="00B13423" w:rsidRPr="00C13978" w:rsidTr="00B13423">
        <w:trPr>
          <w:trHeight w:val="20"/>
        </w:trPr>
        <w:tc>
          <w:tcPr>
            <w:tcW w:w="992" w:type="dxa"/>
            <w:tcBorders>
              <w:top w:val="dotted" w:sz="4" w:space="0" w:color="auto"/>
              <w:bottom w:val="dotted" w:sz="4" w:space="0" w:color="auto"/>
            </w:tcBorders>
            <w:vAlign w:val="bottom"/>
          </w:tcPr>
          <w:p w:rsidR="00B13423" w:rsidRPr="00C13978" w:rsidRDefault="00B13423" w:rsidP="00735F15">
            <w:pPr>
              <w:pStyle w:val="aff"/>
              <w:spacing w:line="240" w:lineRule="exact"/>
              <w:ind w:left="57"/>
              <w:rPr>
                <w:i/>
              </w:rPr>
            </w:pPr>
            <w:r w:rsidRPr="00C13978">
              <w:rPr>
                <w:i/>
                <w:lang w:val="en-US"/>
              </w:rPr>
              <w:t>IV</w:t>
            </w:r>
            <w:r w:rsidR="00735F15">
              <w:rPr>
                <w:i/>
              </w:rPr>
              <w:t xml:space="preserve"> </w:t>
            </w:r>
            <w:r w:rsidRPr="00C13978">
              <w:rPr>
                <w:i/>
              </w:rPr>
              <w:t>квар-тал</w:t>
            </w:r>
          </w:p>
        </w:tc>
        <w:tc>
          <w:tcPr>
            <w:tcW w:w="851" w:type="dxa"/>
            <w:tcBorders>
              <w:top w:val="dotted" w:sz="4" w:space="0" w:color="auto"/>
              <w:bottom w:val="dotted" w:sz="4" w:space="0" w:color="auto"/>
            </w:tcBorders>
            <w:vAlign w:val="bottom"/>
          </w:tcPr>
          <w:p w:rsidR="00B13423" w:rsidRPr="00C13978" w:rsidRDefault="00B13423" w:rsidP="00B13423">
            <w:pPr>
              <w:pStyle w:val="aff1"/>
              <w:spacing w:line="240" w:lineRule="exact"/>
              <w:rPr>
                <w:rFonts w:cs="Arial"/>
                <w:i/>
              </w:rPr>
            </w:pPr>
            <w:r w:rsidRPr="00C13978">
              <w:rPr>
                <w:rFonts w:cs="Arial"/>
                <w:i/>
              </w:rPr>
              <w:t>100,0</w:t>
            </w:r>
          </w:p>
        </w:tc>
        <w:tc>
          <w:tcPr>
            <w:tcW w:w="705" w:type="dxa"/>
            <w:tcBorders>
              <w:top w:val="dotted" w:sz="4" w:space="0" w:color="auto"/>
              <w:bottom w:val="dotted" w:sz="4" w:space="0" w:color="auto"/>
            </w:tcBorders>
            <w:vAlign w:val="bottom"/>
          </w:tcPr>
          <w:p w:rsidR="00B13423" w:rsidRPr="00C13978" w:rsidRDefault="00B13423" w:rsidP="00B13423">
            <w:pPr>
              <w:pStyle w:val="aff1"/>
              <w:spacing w:line="240" w:lineRule="exact"/>
              <w:rPr>
                <w:rFonts w:cs="Arial"/>
                <w:i/>
              </w:rPr>
            </w:pPr>
          </w:p>
        </w:tc>
        <w:tc>
          <w:tcPr>
            <w:tcW w:w="851" w:type="dxa"/>
            <w:tcBorders>
              <w:top w:val="dotted" w:sz="4" w:space="0" w:color="auto"/>
              <w:bottom w:val="dotted" w:sz="4" w:space="0" w:color="auto"/>
            </w:tcBorders>
            <w:vAlign w:val="bottom"/>
          </w:tcPr>
          <w:p w:rsidR="00B13423" w:rsidRPr="00C13978" w:rsidRDefault="00B13423" w:rsidP="00B13423">
            <w:pPr>
              <w:pStyle w:val="aff1"/>
              <w:spacing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B13423" w:rsidRPr="00C13978" w:rsidRDefault="00B13423" w:rsidP="00B13423">
            <w:pPr>
              <w:pStyle w:val="aff1"/>
              <w:spacing w:line="240" w:lineRule="exact"/>
              <w:rPr>
                <w:rFonts w:cs="Arial"/>
                <w:i/>
              </w:rPr>
            </w:pPr>
          </w:p>
        </w:tc>
        <w:tc>
          <w:tcPr>
            <w:tcW w:w="851" w:type="dxa"/>
            <w:tcBorders>
              <w:top w:val="dotted" w:sz="4" w:space="0" w:color="auto"/>
              <w:bottom w:val="dotted" w:sz="4" w:space="0" w:color="auto"/>
            </w:tcBorders>
            <w:vAlign w:val="bottom"/>
          </w:tcPr>
          <w:p w:rsidR="00B13423" w:rsidRPr="00C13978" w:rsidRDefault="00B13423" w:rsidP="00B13423">
            <w:pPr>
              <w:pStyle w:val="aff1"/>
              <w:spacing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B13423" w:rsidRPr="00C13978" w:rsidRDefault="00B13423" w:rsidP="00B13423">
            <w:pPr>
              <w:pStyle w:val="aff1"/>
              <w:spacing w:line="240" w:lineRule="exact"/>
              <w:rPr>
                <w:rFonts w:cs="Arial"/>
                <w:i/>
              </w:rPr>
            </w:pPr>
          </w:p>
        </w:tc>
        <w:tc>
          <w:tcPr>
            <w:tcW w:w="850" w:type="dxa"/>
            <w:tcBorders>
              <w:top w:val="dotted" w:sz="4" w:space="0" w:color="auto"/>
              <w:bottom w:val="dotted" w:sz="4" w:space="0" w:color="auto"/>
            </w:tcBorders>
            <w:vAlign w:val="bottom"/>
          </w:tcPr>
          <w:p w:rsidR="00B13423" w:rsidRPr="00C13978" w:rsidRDefault="00B13423" w:rsidP="00B13423">
            <w:pPr>
              <w:pStyle w:val="aff1"/>
              <w:spacing w:line="240" w:lineRule="exact"/>
              <w:rPr>
                <w:rFonts w:cs="Arial"/>
                <w:i/>
              </w:rPr>
            </w:pPr>
            <w:r w:rsidRPr="00C13978">
              <w:rPr>
                <w:rFonts w:cs="Arial"/>
                <w:i/>
              </w:rPr>
              <w:t>102,9</w:t>
            </w:r>
          </w:p>
        </w:tc>
        <w:tc>
          <w:tcPr>
            <w:tcW w:w="851" w:type="dxa"/>
            <w:gridSpan w:val="2"/>
            <w:tcBorders>
              <w:top w:val="dotted" w:sz="4" w:space="0" w:color="auto"/>
              <w:bottom w:val="dotted" w:sz="4" w:space="0" w:color="auto"/>
            </w:tcBorders>
            <w:vAlign w:val="bottom"/>
          </w:tcPr>
          <w:p w:rsidR="00B13423" w:rsidRPr="00C13978" w:rsidRDefault="00B13423" w:rsidP="00B13423">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B13423" w:rsidRPr="00C13978" w:rsidRDefault="00B13423" w:rsidP="00B13423">
            <w:pPr>
              <w:pStyle w:val="aff1"/>
              <w:spacing w:line="240" w:lineRule="exact"/>
              <w:rPr>
                <w:rFonts w:cs="Arial"/>
                <w:i/>
              </w:rPr>
            </w:pPr>
            <w:r w:rsidRPr="00C13978">
              <w:rPr>
                <w:rFonts w:cs="Arial"/>
                <w:i/>
              </w:rPr>
              <w:t>100,0</w:t>
            </w:r>
          </w:p>
        </w:tc>
        <w:tc>
          <w:tcPr>
            <w:tcW w:w="710" w:type="dxa"/>
            <w:gridSpan w:val="2"/>
            <w:tcBorders>
              <w:top w:val="dotted" w:sz="4" w:space="0" w:color="auto"/>
              <w:bottom w:val="dotted" w:sz="4" w:space="0" w:color="auto"/>
            </w:tcBorders>
            <w:vAlign w:val="bottom"/>
          </w:tcPr>
          <w:p w:rsidR="00B13423" w:rsidRPr="00C13978" w:rsidRDefault="00B13423" w:rsidP="00B13423">
            <w:pPr>
              <w:pStyle w:val="aff1"/>
              <w:spacing w:line="240" w:lineRule="exact"/>
              <w:rPr>
                <w:rFonts w:cs="Arial"/>
                <w:i/>
              </w:rPr>
            </w:pPr>
          </w:p>
        </w:tc>
      </w:tr>
      <w:tr w:rsidR="00B13423" w:rsidRPr="00A946F4" w:rsidTr="00B13423">
        <w:trPr>
          <w:trHeight w:val="20"/>
        </w:trPr>
        <w:tc>
          <w:tcPr>
            <w:tcW w:w="9214" w:type="dxa"/>
            <w:gridSpan w:val="14"/>
            <w:tcBorders>
              <w:top w:val="single" w:sz="4" w:space="0" w:color="auto"/>
              <w:bottom w:val="single" w:sz="4" w:space="0" w:color="auto"/>
            </w:tcBorders>
            <w:vAlign w:val="bottom"/>
          </w:tcPr>
          <w:p w:rsidR="00B13423" w:rsidRPr="00941D2E" w:rsidRDefault="00B13423" w:rsidP="00B13423">
            <w:pPr>
              <w:pStyle w:val="aff1"/>
              <w:spacing w:line="240" w:lineRule="exact"/>
              <w:rPr>
                <w:rFonts w:cs="Arial"/>
                <w:b/>
              </w:rPr>
            </w:pPr>
            <w:r w:rsidRPr="00941D2E">
              <w:rPr>
                <w:rFonts w:cs="Arial"/>
                <w:b/>
              </w:rPr>
              <w:t>201</w:t>
            </w:r>
            <w:r>
              <w:rPr>
                <w:rFonts w:cs="Arial"/>
                <w:b/>
              </w:rPr>
              <w:t>9</w:t>
            </w:r>
            <w:r w:rsidRPr="00941D2E">
              <w:rPr>
                <w:rFonts w:cs="Arial"/>
                <w:b/>
              </w:rPr>
              <w:t xml:space="preserve"> год</w:t>
            </w:r>
          </w:p>
        </w:tc>
      </w:tr>
      <w:tr w:rsidR="00B13423" w:rsidRPr="009679B2" w:rsidTr="00B13423">
        <w:trPr>
          <w:trHeight w:val="20"/>
        </w:trPr>
        <w:tc>
          <w:tcPr>
            <w:tcW w:w="992" w:type="dxa"/>
            <w:tcBorders>
              <w:top w:val="dotted" w:sz="4" w:space="0" w:color="auto"/>
              <w:bottom w:val="dotted" w:sz="4" w:space="0" w:color="auto"/>
            </w:tcBorders>
            <w:vAlign w:val="bottom"/>
          </w:tcPr>
          <w:p w:rsidR="00B13423" w:rsidRPr="00A84F92" w:rsidRDefault="00B13423" w:rsidP="00735F15">
            <w:pPr>
              <w:pStyle w:val="aff"/>
              <w:spacing w:line="240" w:lineRule="exact"/>
              <w:ind w:left="57"/>
              <w:rPr>
                <w:i/>
                <w:lang w:val="en-US"/>
              </w:rPr>
            </w:pPr>
            <w:r>
              <w:t>Январь</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101</w:t>
            </w:r>
            <w:r>
              <w:rPr>
                <w:rFonts w:cs="Arial"/>
                <w:lang w:val="en-US"/>
              </w:rPr>
              <w:t>,</w:t>
            </w:r>
            <w:r>
              <w:rPr>
                <w:rFonts w:cs="Arial"/>
              </w:rPr>
              <w:t>1</w:t>
            </w:r>
          </w:p>
        </w:tc>
        <w:tc>
          <w:tcPr>
            <w:tcW w:w="705"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101</w:t>
            </w:r>
            <w:r>
              <w:rPr>
                <w:rFonts w:cs="Arial"/>
                <w:lang w:val="en-US"/>
              </w:rPr>
              <w:t>,</w:t>
            </w:r>
            <w:r>
              <w:rPr>
                <w:rFonts w:cs="Arial"/>
              </w:rPr>
              <w:t>1</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w:t>
            </w:r>
            <w:r>
              <w:rPr>
                <w:rFonts w:cs="Arial"/>
                <w:lang w:val="en-US"/>
              </w:rPr>
              <w:t>,</w:t>
            </w:r>
            <w:r>
              <w:rPr>
                <w:rFonts w:cs="Arial"/>
              </w:rPr>
              <w:t>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w:t>
            </w:r>
            <w:r>
              <w:rPr>
                <w:rFonts w:cs="Arial"/>
                <w:lang w:val="en-US"/>
              </w:rPr>
              <w:t>,</w:t>
            </w:r>
            <w:r>
              <w:rPr>
                <w:rFonts w:cs="Arial"/>
              </w:rPr>
              <w:t>0</w:t>
            </w:r>
          </w:p>
        </w:tc>
        <w:tc>
          <w:tcPr>
            <w:tcW w:w="850"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110</w:t>
            </w:r>
            <w:r>
              <w:rPr>
                <w:rFonts w:cs="Arial"/>
                <w:lang w:val="en-US"/>
              </w:rPr>
              <w:t>,</w:t>
            </w:r>
            <w:r>
              <w:rPr>
                <w:rFonts w:cs="Arial"/>
              </w:rPr>
              <w:t>5</w:t>
            </w:r>
          </w:p>
        </w:tc>
        <w:tc>
          <w:tcPr>
            <w:tcW w:w="710"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110</w:t>
            </w:r>
            <w:r>
              <w:rPr>
                <w:rFonts w:cs="Arial"/>
                <w:lang w:val="en-US"/>
              </w:rPr>
              <w:t>,</w:t>
            </w:r>
            <w:r>
              <w:rPr>
                <w:rFonts w:cs="Arial"/>
              </w:rPr>
              <w:t>5</w:t>
            </w:r>
          </w:p>
        </w:tc>
      </w:tr>
      <w:tr w:rsidR="00B13423" w:rsidRPr="009679B2" w:rsidTr="00B13423">
        <w:trPr>
          <w:trHeight w:val="20"/>
        </w:trPr>
        <w:tc>
          <w:tcPr>
            <w:tcW w:w="992" w:type="dxa"/>
            <w:tcBorders>
              <w:top w:val="dotted" w:sz="4" w:space="0" w:color="auto"/>
              <w:bottom w:val="dotted" w:sz="4" w:space="0" w:color="auto"/>
            </w:tcBorders>
            <w:vAlign w:val="bottom"/>
          </w:tcPr>
          <w:p w:rsidR="00B13423" w:rsidRDefault="00B13423" w:rsidP="00735F15">
            <w:pPr>
              <w:pStyle w:val="aff"/>
              <w:spacing w:line="240" w:lineRule="exact"/>
              <w:ind w:left="57"/>
            </w:pPr>
            <w:r>
              <w:t>Февраль</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102,0</w:t>
            </w:r>
          </w:p>
        </w:tc>
        <w:tc>
          <w:tcPr>
            <w:tcW w:w="705"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103,2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105,2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102,7</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102,7</w:t>
            </w:r>
          </w:p>
        </w:tc>
        <w:tc>
          <w:tcPr>
            <w:tcW w:w="850"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99,4</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110,5</w:t>
            </w:r>
          </w:p>
        </w:tc>
      </w:tr>
      <w:tr w:rsidR="00B13423" w:rsidRPr="009679B2" w:rsidTr="00B13423">
        <w:trPr>
          <w:trHeight w:val="20"/>
        </w:trPr>
        <w:tc>
          <w:tcPr>
            <w:tcW w:w="992" w:type="dxa"/>
            <w:tcBorders>
              <w:top w:val="dotted" w:sz="4" w:space="0" w:color="auto"/>
              <w:bottom w:val="dotted" w:sz="4" w:space="0" w:color="auto"/>
            </w:tcBorders>
            <w:vAlign w:val="bottom"/>
          </w:tcPr>
          <w:p w:rsidR="00B13423" w:rsidRDefault="00B13423" w:rsidP="00735F15">
            <w:pPr>
              <w:pStyle w:val="aff"/>
              <w:spacing w:line="240" w:lineRule="exact"/>
              <w:ind w:left="57"/>
            </w:pPr>
            <w:r>
              <w:t>Март</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103,2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105,2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102,7</w:t>
            </w:r>
          </w:p>
        </w:tc>
        <w:tc>
          <w:tcPr>
            <w:tcW w:w="850"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103,1</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110,5</w:t>
            </w:r>
          </w:p>
        </w:tc>
      </w:tr>
      <w:tr w:rsidR="00B13423" w:rsidRPr="004B1C8A" w:rsidTr="00B13423">
        <w:trPr>
          <w:trHeight w:val="20"/>
        </w:trPr>
        <w:tc>
          <w:tcPr>
            <w:tcW w:w="992" w:type="dxa"/>
            <w:tcBorders>
              <w:top w:val="dotted" w:sz="4" w:space="0" w:color="auto"/>
              <w:bottom w:val="dotted" w:sz="4" w:space="0" w:color="auto"/>
            </w:tcBorders>
            <w:vAlign w:val="bottom"/>
          </w:tcPr>
          <w:p w:rsidR="00B13423" w:rsidRPr="004B1C8A" w:rsidRDefault="00B13423" w:rsidP="00735F15">
            <w:pPr>
              <w:pStyle w:val="aff"/>
              <w:spacing w:line="240" w:lineRule="exact"/>
              <w:ind w:left="57"/>
              <w:rPr>
                <w:i/>
              </w:rPr>
            </w:pPr>
            <w:r w:rsidRPr="004B1C8A">
              <w:rPr>
                <w:i/>
              </w:rPr>
              <w:t>I квар-</w:t>
            </w:r>
          </w:p>
          <w:p w:rsidR="00B13423" w:rsidRPr="004B1C8A" w:rsidRDefault="00B13423" w:rsidP="00735F15">
            <w:pPr>
              <w:pStyle w:val="aff"/>
              <w:spacing w:line="240" w:lineRule="exact"/>
              <w:ind w:left="57"/>
              <w:rPr>
                <w:i/>
              </w:rPr>
            </w:pPr>
            <w:r w:rsidRPr="004B1C8A">
              <w:rPr>
                <w:i/>
              </w:rPr>
              <w:t>тал</w:t>
            </w:r>
          </w:p>
        </w:tc>
        <w:tc>
          <w:tcPr>
            <w:tcW w:w="851" w:type="dxa"/>
            <w:tcBorders>
              <w:top w:val="dotted" w:sz="4" w:space="0" w:color="auto"/>
              <w:bottom w:val="dotted" w:sz="4" w:space="0" w:color="auto"/>
            </w:tcBorders>
            <w:vAlign w:val="bottom"/>
          </w:tcPr>
          <w:p w:rsidR="00B13423" w:rsidRPr="004B1C8A" w:rsidRDefault="00B13423" w:rsidP="00B13423">
            <w:pPr>
              <w:pStyle w:val="aff1"/>
              <w:spacing w:line="240" w:lineRule="exact"/>
              <w:rPr>
                <w:rFonts w:cs="Arial"/>
                <w:i/>
              </w:rPr>
            </w:pPr>
            <w:r w:rsidRPr="004B1C8A">
              <w:rPr>
                <w:rFonts w:cs="Arial"/>
                <w:i/>
              </w:rPr>
              <w:t>103,2</w:t>
            </w:r>
          </w:p>
        </w:tc>
        <w:tc>
          <w:tcPr>
            <w:tcW w:w="705" w:type="dxa"/>
            <w:tcBorders>
              <w:top w:val="dotted" w:sz="4" w:space="0" w:color="auto"/>
              <w:bottom w:val="dotted" w:sz="4" w:space="0" w:color="auto"/>
            </w:tcBorders>
            <w:vAlign w:val="bottom"/>
          </w:tcPr>
          <w:p w:rsidR="00B13423" w:rsidRPr="004B1C8A" w:rsidRDefault="00B13423" w:rsidP="00B13423">
            <w:pPr>
              <w:pStyle w:val="aff1"/>
              <w:spacing w:line="240" w:lineRule="exact"/>
              <w:rPr>
                <w:rFonts w:cs="Arial"/>
                <w:i/>
              </w:rPr>
            </w:pPr>
          </w:p>
        </w:tc>
        <w:tc>
          <w:tcPr>
            <w:tcW w:w="851" w:type="dxa"/>
            <w:tcBorders>
              <w:top w:val="dotted" w:sz="4" w:space="0" w:color="auto"/>
              <w:bottom w:val="dotted" w:sz="4" w:space="0" w:color="auto"/>
            </w:tcBorders>
            <w:vAlign w:val="bottom"/>
          </w:tcPr>
          <w:p w:rsidR="00B13423" w:rsidRPr="004B1C8A" w:rsidRDefault="00B13423" w:rsidP="00B13423">
            <w:pPr>
              <w:pStyle w:val="aff1"/>
              <w:spacing w:line="240" w:lineRule="exact"/>
              <w:rPr>
                <w:rFonts w:cs="Arial"/>
                <w:i/>
              </w:rPr>
            </w:pPr>
            <w:r w:rsidRPr="004B1C8A">
              <w:rPr>
                <w:rFonts w:cs="Arial"/>
                <w:i/>
              </w:rPr>
              <w:t>105,2</w:t>
            </w:r>
          </w:p>
        </w:tc>
        <w:tc>
          <w:tcPr>
            <w:tcW w:w="851" w:type="dxa"/>
            <w:tcBorders>
              <w:top w:val="dotted" w:sz="4" w:space="0" w:color="auto"/>
              <w:bottom w:val="dotted" w:sz="4" w:space="0" w:color="auto"/>
            </w:tcBorders>
            <w:vAlign w:val="bottom"/>
          </w:tcPr>
          <w:p w:rsidR="00B13423" w:rsidRPr="004B1C8A" w:rsidRDefault="00B13423" w:rsidP="00B13423">
            <w:pPr>
              <w:pStyle w:val="aff1"/>
              <w:spacing w:line="240" w:lineRule="exact"/>
              <w:rPr>
                <w:rFonts w:cs="Arial"/>
                <w:i/>
              </w:rPr>
            </w:pPr>
          </w:p>
        </w:tc>
        <w:tc>
          <w:tcPr>
            <w:tcW w:w="851" w:type="dxa"/>
            <w:tcBorders>
              <w:top w:val="dotted" w:sz="4" w:space="0" w:color="auto"/>
              <w:bottom w:val="dotted" w:sz="4" w:space="0" w:color="auto"/>
            </w:tcBorders>
            <w:vAlign w:val="bottom"/>
          </w:tcPr>
          <w:p w:rsidR="00B13423" w:rsidRPr="004B1C8A" w:rsidRDefault="00B13423" w:rsidP="00B13423">
            <w:pPr>
              <w:pStyle w:val="aff1"/>
              <w:spacing w:line="240" w:lineRule="exact"/>
              <w:rPr>
                <w:rFonts w:cs="Arial"/>
                <w:i/>
              </w:rPr>
            </w:pPr>
            <w:r w:rsidRPr="004B1C8A">
              <w:rPr>
                <w:rFonts w:cs="Arial"/>
                <w:i/>
              </w:rPr>
              <w:t>102,7</w:t>
            </w:r>
          </w:p>
        </w:tc>
        <w:tc>
          <w:tcPr>
            <w:tcW w:w="851" w:type="dxa"/>
            <w:tcBorders>
              <w:top w:val="dotted" w:sz="4" w:space="0" w:color="auto"/>
              <w:bottom w:val="dotted" w:sz="4" w:space="0" w:color="auto"/>
            </w:tcBorders>
            <w:vAlign w:val="bottom"/>
          </w:tcPr>
          <w:p w:rsidR="00B13423" w:rsidRPr="004B1C8A" w:rsidRDefault="00B13423" w:rsidP="00B13423">
            <w:pPr>
              <w:pStyle w:val="aff1"/>
              <w:spacing w:line="240" w:lineRule="exact"/>
              <w:rPr>
                <w:rFonts w:cs="Arial"/>
                <w:i/>
              </w:rPr>
            </w:pPr>
          </w:p>
        </w:tc>
        <w:tc>
          <w:tcPr>
            <w:tcW w:w="850" w:type="dxa"/>
            <w:tcBorders>
              <w:top w:val="dotted" w:sz="4" w:space="0" w:color="auto"/>
              <w:bottom w:val="dotted" w:sz="4" w:space="0" w:color="auto"/>
            </w:tcBorders>
            <w:vAlign w:val="bottom"/>
          </w:tcPr>
          <w:p w:rsidR="00B13423" w:rsidRPr="004B1C8A" w:rsidRDefault="00B13423" w:rsidP="00B13423">
            <w:pPr>
              <w:pStyle w:val="aff1"/>
              <w:spacing w:line="240" w:lineRule="exact"/>
              <w:rPr>
                <w:rFonts w:cs="Arial"/>
                <w:i/>
              </w:rPr>
            </w:pPr>
            <w:r w:rsidRPr="004B1C8A">
              <w:rPr>
                <w:rFonts w:cs="Arial"/>
                <w:i/>
              </w:rPr>
              <w:t>102,5</w:t>
            </w:r>
          </w:p>
        </w:tc>
        <w:tc>
          <w:tcPr>
            <w:tcW w:w="851" w:type="dxa"/>
            <w:gridSpan w:val="2"/>
            <w:tcBorders>
              <w:top w:val="dotted" w:sz="4" w:space="0" w:color="auto"/>
              <w:bottom w:val="dotted" w:sz="4" w:space="0" w:color="auto"/>
            </w:tcBorders>
            <w:vAlign w:val="bottom"/>
          </w:tcPr>
          <w:p w:rsidR="00B13423" w:rsidRPr="004B1C8A" w:rsidRDefault="00B13423" w:rsidP="00B13423">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B13423" w:rsidRPr="004B1C8A" w:rsidRDefault="00B13423" w:rsidP="00B13423">
            <w:pPr>
              <w:pStyle w:val="aff1"/>
              <w:spacing w:line="240" w:lineRule="exact"/>
              <w:rPr>
                <w:rFonts w:cs="Arial"/>
                <w:i/>
              </w:rPr>
            </w:pPr>
            <w:r w:rsidRPr="004B1C8A">
              <w:rPr>
                <w:rFonts w:cs="Arial"/>
                <w:i/>
              </w:rPr>
              <w:t>110,5</w:t>
            </w:r>
          </w:p>
        </w:tc>
        <w:tc>
          <w:tcPr>
            <w:tcW w:w="710" w:type="dxa"/>
            <w:gridSpan w:val="2"/>
            <w:tcBorders>
              <w:top w:val="dotted" w:sz="4" w:space="0" w:color="auto"/>
              <w:bottom w:val="dotted" w:sz="4" w:space="0" w:color="auto"/>
            </w:tcBorders>
            <w:vAlign w:val="bottom"/>
          </w:tcPr>
          <w:p w:rsidR="00B13423" w:rsidRPr="004B1C8A" w:rsidRDefault="00B13423" w:rsidP="00B13423">
            <w:pPr>
              <w:pStyle w:val="aff1"/>
              <w:spacing w:line="240" w:lineRule="exact"/>
              <w:rPr>
                <w:rFonts w:cs="Arial"/>
                <w:i/>
              </w:rPr>
            </w:pPr>
          </w:p>
        </w:tc>
      </w:tr>
      <w:tr w:rsidR="00B13423" w:rsidRPr="009679B2" w:rsidTr="00B13423">
        <w:trPr>
          <w:trHeight w:val="20"/>
        </w:trPr>
        <w:tc>
          <w:tcPr>
            <w:tcW w:w="992" w:type="dxa"/>
            <w:tcBorders>
              <w:top w:val="dotted" w:sz="4" w:space="0" w:color="auto"/>
              <w:bottom w:val="dotted" w:sz="4" w:space="0" w:color="auto"/>
            </w:tcBorders>
            <w:vAlign w:val="bottom"/>
          </w:tcPr>
          <w:p w:rsidR="00B13423" w:rsidRPr="00A150BA" w:rsidRDefault="00B13423" w:rsidP="00735F15">
            <w:pPr>
              <w:pStyle w:val="aff"/>
              <w:spacing w:line="240" w:lineRule="exact"/>
              <w:ind w:left="57"/>
              <w:rPr>
                <w:i/>
              </w:rPr>
            </w:pPr>
            <w:r w:rsidRPr="006930E2">
              <w:t>Апрель</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103,2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105,2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102,7</w:t>
            </w:r>
          </w:p>
        </w:tc>
        <w:tc>
          <w:tcPr>
            <w:tcW w:w="850"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100,1</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102,5</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110,5</w:t>
            </w:r>
          </w:p>
        </w:tc>
      </w:tr>
      <w:tr w:rsidR="00B13423" w:rsidRPr="009679B2" w:rsidTr="00B13423">
        <w:trPr>
          <w:trHeight w:val="20"/>
        </w:trPr>
        <w:tc>
          <w:tcPr>
            <w:tcW w:w="992" w:type="dxa"/>
            <w:tcBorders>
              <w:top w:val="dotted" w:sz="4" w:space="0" w:color="auto"/>
              <w:bottom w:val="dotted" w:sz="4" w:space="0" w:color="auto"/>
            </w:tcBorders>
            <w:vAlign w:val="bottom"/>
          </w:tcPr>
          <w:p w:rsidR="00B13423" w:rsidRPr="006930E2" w:rsidRDefault="00B13423" w:rsidP="00735F15">
            <w:pPr>
              <w:pStyle w:val="aff"/>
              <w:spacing w:line="240" w:lineRule="exact"/>
              <w:ind w:left="57"/>
            </w:pPr>
            <w:r>
              <w:t>Май</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103,2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105,2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102,7</w:t>
            </w:r>
          </w:p>
        </w:tc>
        <w:tc>
          <w:tcPr>
            <w:tcW w:w="850"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100,1</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102,7</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110,5</w:t>
            </w:r>
          </w:p>
        </w:tc>
      </w:tr>
      <w:tr w:rsidR="00B13423" w:rsidRPr="009679B2" w:rsidTr="00B13423">
        <w:trPr>
          <w:trHeight w:val="20"/>
        </w:trPr>
        <w:tc>
          <w:tcPr>
            <w:tcW w:w="992" w:type="dxa"/>
            <w:tcBorders>
              <w:top w:val="dotted" w:sz="4" w:space="0" w:color="auto"/>
              <w:bottom w:val="dotted" w:sz="4" w:space="0" w:color="auto"/>
            </w:tcBorders>
            <w:vAlign w:val="bottom"/>
          </w:tcPr>
          <w:p w:rsidR="00B13423" w:rsidRDefault="00B13423" w:rsidP="00735F15">
            <w:pPr>
              <w:pStyle w:val="aff"/>
              <w:spacing w:line="240" w:lineRule="exact"/>
              <w:ind w:left="57"/>
            </w:pPr>
            <w:r>
              <w:t>Июнь</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103,2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105,2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102,7</w:t>
            </w:r>
          </w:p>
        </w:tc>
        <w:tc>
          <w:tcPr>
            <w:tcW w:w="850"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99,6</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102,3</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110,5</w:t>
            </w:r>
          </w:p>
        </w:tc>
      </w:tr>
      <w:tr w:rsidR="00B13423" w:rsidRPr="009679B2" w:rsidTr="00B13423">
        <w:trPr>
          <w:trHeight w:val="20"/>
        </w:trPr>
        <w:tc>
          <w:tcPr>
            <w:tcW w:w="992" w:type="dxa"/>
            <w:tcBorders>
              <w:top w:val="dotted" w:sz="4" w:space="0" w:color="auto"/>
              <w:bottom w:val="dotted" w:sz="4" w:space="0" w:color="auto"/>
            </w:tcBorders>
            <w:vAlign w:val="bottom"/>
          </w:tcPr>
          <w:p w:rsidR="00B13423" w:rsidRDefault="00B13423" w:rsidP="00735F15">
            <w:pPr>
              <w:pStyle w:val="aff"/>
              <w:spacing w:line="240" w:lineRule="exact"/>
              <w:ind w:left="57"/>
            </w:pPr>
            <w:r w:rsidRPr="009679B2">
              <w:rPr>
                <w:i/>
              </w:rPr>
              <w:t>II ква</w:t>
            </w:r>
            <w:r w:rsidRPr="009679B2">
              <w:rPr>
                <w:i/>
              </w:rPr>
              <w:t>р</w:t>
            </w:r>
            <w:r w:rsidRPr="009679B2">
              <w:rPr>
                <w:i/>
              </w:rPr>
              <w:t>тал</w:t>
            </w:r>
          </w:p>
        </w:tc>
        <w:tc>
          <w:tcPr>
            <w:tcW w:w="851" w:type="dxa"/>
            <w:tcBorders>
              <w:top w:val="dotted" w:sz="4" w:space="0" w:color="auto"/>
              <w:bottom w:val="dotted" w:sz="4" w:space="0" w:color="auto"/>
            </w:tcBorders>
            <w:vAlign w:val="bottom"/>
          </w:tcPr>
          <w:p w:rsidR="00B13423" w:rsidRPr="00D20DEE" w:rsidRDefault="00B13423" w:rsidP="00B13423">
            <w:pPr>
              <w:pStyle w:val="aff1"/>
              <w:spacing w:line="240" w:lineRule="exact"/>
              <w:rPr>
                <w:rFonts w:cs="Arial"/>
                <w:i/>
              </w:rPr>
            </w:pPr>
            <w:r w:rsidRPr="00D20DEE">
              <w:rPr>
                <w:rFonts w:cs="Arial"/>
                <w:i/>
              </w:rPr>
              <w:t>100,0</w:t>
            </w:r>
          </w:p>
        </w:tc>
        <w:tc>
          <w:tcPr>
            <w:tcW w:w="705" w:type="dxa"/>
            <w:tcBorders>
              <w:top w:val="dotted" w:sz="4" w:space="0" w:color="auto"/>
              <w:bottom w:val="dotted" w:sz="4" w:space="0" w:color="auto"/>
            </w:tcBorders>
            <w:vAlign w:val="bottom"/>
          </w:tcPr>
          <w:p w:rsidR="00B13423" w:rsidRPr="00D20DEE" w:rsidRDefault="00B13423" w:rsidP="00B13423">
            <w:pPr>
              <w:pStyle w:val="aff1"/>
              <w:spacing w:line="240" w:lineRule="exact"/>
              <w:rPr>
                <w:rFonts w:cs="Arial"/>
                <w:i/>
              </w:rPr>
            </w:pPr>
          </w:p>
        </w:tc>
        <w:tc>
          <w:tcPr>
            <w:tcW w:w="851" w:type="dxa"/>
            <w:tcBorders>
              <w:top w:val="dotted" w:sz="4" w:space="0" w:color="auto"/>
              <w:bottom w:val="dotted" w:sz="4" w:space="0" w:color="auto"/>
            </w:tcBorders>
            <w:vAlign w:val="bottom"/>
          </w:tcPr>
          <w:p w:rsidR="00B13423" w:rsidRPr="00D20DEE" w:rsidRDefault="00B13423" w:rsidP="00B13423">
            <w:pPr>
              <w:pStyle w:val="aff1"/>
              <w:spacing w:line="240" w:lineRule="exact"/>
              <w:rPr>
                <w:rFonts w:cs="Arial"/>
                <w:i/>
              </w:rPr>
            </w:pPr>
            <w:r w:rsidRPr="00D20DEE">
              <w:rPr>
                <w:rFonts w:cs="Arial"/>
                <w:i/>
              </w:rPr>
              <w:t>100,0</w:t>
            </w:r>
          </w:p>
        </w:tc>
        <w:tc>
          <w:tcPr>
            <w:tcW w:w="851" w:type="dxa"/>
            <w:tcBorders>
              <w:top w:val="dotted" w:sz="4" w:space="0" w:color="auto"/>
              <w:bottom w:val="dotted" w:sz="4" w:space="0" w:color="auto"/>
            </w:tcBorders>
            <w:vAlign w:val="bottom"/>
          </w:tcPr>
          <w:p w:rsidR="00B13423" w:rsidRPr="00D20DEE" w:rsidRDefault="00B13423" w:rsidP="00B13423">
            <w:pPr>
              <w:pStyle w:val="aff1"/>
              <w:spacing w:line="240" w:lineRule="exact"/>
              <w:rPr>
                <w:rFonts w:cs="Arial"/>
                <w:i/>
              </w:rPr>
            </w:pPr>
          </w:p>
        </w:tc>
        <w:tc>
          <w:tcPr>
            <w:tcW w:w="851" w:type="dxa"/>
            <w:tcBorders>
              <w:top w:val="dotted" w:sz="4" w:space="0" w:color="auto"/>
              <w:bottom w:val="dotted" w:sz="4" w:space="0" w:color="auto"/>
            </w:tcBorders>
            <w:vAlign w:val="bottom"/>
          </w:tcPr>
          <w:p w:rsidR="00B13423" w:rsidRPr="00D20DEE" w:rsidRDefault="00B13423" w:rsidP="00B13423">
            <w:pPr>
              <w:pStyle w:val="aff1"/>
              <w:spacing w:line="240" w:lineRule="exact"/>
              <w:rPr>
                <w:rFonts w:cs="Arial"/>
                <w:i/>
              </w:rPr>
            </w:pPr>
            <w:r w:rsidRPr="00D20DEE">
              <w:rPr>
                <w:rFonts w:cs="Arial"/>
                <w:i/>
              </w:rPr>
              <w:t>100,0</w:t>
            </w:r>
          </w:p>
        </w:tc>
        <w:tc>
          <w:tcPr>
            <w:tcW w:w="851" w:type="dxa"/>
            <w:tcBorders>
              <w:top w:val="dotted" w:sz="4" w:space="0" w:color="auto"/>
              <w:bottom w:val="dotted" w:sz="4" w:space="0" w:color="auto"/>
            </w:tcBorders>
            <w:vAlign w:val="bottom"/>
          </w:tcPr>
          <w:p w:rsidR="00B13423" w:rsidRPr="00D20DEE" w:rsidRDefault="00B13423" w:rsidP="00B13423">
            <w:pPr>
              <w:pStyle w:val="aff1"/>
              <w:spacing w:line="240" w:lineRule="exact"/>
              <w:rPr>
                <w:rFonts w:cs="Arial"/>
                <w:i/>
              </w:rPr>
            </w:pPr>
          </w:p>
        </w:tc>
        <w:tc>
          <w:tcPr>
            <w:tcW w:w="850" w:type="dxa"/>
            <w:tcBorders>
              <w:top w:val="dotted" w:sz="4" w:space="0" w:color="auto"/>
              <w:bottom w:val="dotted" w:sz="4" w:space="0" w:color="auto"/>
            </w:tcBorders>
            <w:vAlign w:val="bottom"/>
          </w:tcPr>
          <w:p w:rsidR="00B13423" w:rsidRPr="00D20DEE" w:rsidRDefault="00B13423" w:rsidP="00B13423">
            <w:pPr>
              <w:pStyle w:val="aff1"/>
              <w:spacing w:line="240" w:lineRule="exact"/>
              <w:rPr>
                <w:rFonts w:cs="Arial"/>
                <w:i/>
              </w:rPr>
            </w:pPr>
            <w:r w:rsidRPr="00D20DEE">
              <w:rPr>
                <w:rFonts w:cs="Arial"/>
                <w:i/>
              </w:rPr>
              <w:t>99,9</w:t>
            </w:r>
          </w:p>
        </w:tc>
        <w:tc>
          <w:tcPr>
            <w:tcW w:w="851" w:type="dxa"/>
            <w:gridSpan w:val="2"/>
            <w:tcBorders>
              <w:top w:val="dotted" w:sz="4" w:space="0" w:color="auto"/>
              <w:bottom w:val="dotted" w:sz="4" w:space="0" w:color="auto"/>
            </w:tcBorders>
            <w:vAlign w:val="bottom"/>
          </w:tcPr>
          <w:p w:rsidR="00B13423" w:rsidRPr="00D20DEE" w:rsidRDefault="00B13423" w:rsidP="00B13423">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B13423" w:rsidRPr="00D20DEE" w:rsidRDefault="00B13423" w:rsidP="00B13423">
            <w:pPr>
              <w:pStyle w:val="aff1"/>
              <w:spacing w:line="240" w:lineRule="exact"/>
              <w:rPr>
                <w:rFonts w:cs="Arial"/>
                <w:i/>
              </w:rPr>
            </w:pPr>
            <w:r w:rsidRPr="00D20DEE">
              <w:rPr>
                <w:rFonts w:cs="Arial"/>
                <w:i/>
              </w:rPr>
              <w:t>100,0</w:t>
            </w:r>
          </w:p>
        </w:tc>
        <w:tc>
          <w:tcPr>
            <w:tcW w:w="710" w:type="dxa"/>
            <w:gridSpan w:val="2"/>
            <w:tcBorders>
              <w:top w:val="dotted" w:sz="4" w:space="0" w:color="auto"/>
              <w:bottom w:val="dotted" w:sz="4" w:space="0" w:color="auto"/>
            </w:tcBorders>
            <w:vAlign w:val="bottom"/>
          </w:tcPr>
          <w:p w:rsidR="00B13423" w:rsidRPr="00D20DEE" w:rsidRDefault="00B13423" w:rsidP="00B13423">
            <w:pPr>
              <w:pStyle w:val="aff1"/>
              <w:spacing w:line="240" w:lineRule="exact"/>
              <w:rPr>
                <w:rFonts w:cs="Arial"/>
                <w:i/>
              </w:rPr>
            </w:pPr>
          </w:p>
        </w:tc>
      </w:tr>
      <w:tr w:rsidR="00B13423" w:rsidRPr="00436B82" w:rsidTr="00B13423">
        <w:trPr>
          <w:trHeight w:val="20"/>
        </w:trPr>
        <w:tc>
          <w:tcPr>
            <w:tcW w:w="992" w:type="dxa"/>
            <w:tcBorders>
              <w:top w:val="dotted" w:sz="4" w:space="0" w:color="auto"/>
              <w:bottom w:val="dotted" w:sz="4" w:space="0" w:color="auto"/>
            </w:tcBorders>
            <w:vAlign w:val="bottom"/>
          </w:tcPr>
          <w:p w:rsidR="00B13423" w:rsidRPr="00436B82" w:rsidRDefault="00B13423" w:rsidP="00735F15">
            <w:pPr>
              <w:pStyle w:val="aff"/>
              <w:spacing w:line="240" w:lineRule="exact"/>
              <w:ind w:left="57"/>
            </w:pPr>
            <w:r w:rsidRPr="00436B82">
              <w:t>Июль</w:t>
            </w:r>
          </w:p>
        </w:tc>
        <w:tc>
          <w:tcPr>
            <w:tcW w:w="851"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sidRPr="00436B82">
              <w:rPr>
                <w:rFonts w:cs="Arial"/>
              </w:rPr>
              <w:t>100,0</w:t>
            </w:r>
          </w:p>
        </w:tc>
        <w:tc>
          <w:tcPr>
            <w:tcW w:w="705"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sidRPr="00436B82">
              <w:rPr>
                <w:rFonts w:cs="Arial"/>
              </w:rPr>
              <w:t>103,2</w:t>
            </w:r>
          </w:p>
        </w:tc>
        <w:tc>
          <w:tcPr>
            <w:tcW w:w="851"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sidRPr="00436B82">
              <w:rPr>
                <w:rFonts w:cs="Arial"/>
              </w:rPr>
              <w:t>100,0</w:t>
            </w:r>
          </w:p>
        </w:tc>
        <w:tc>
          <w:tcPr>
            <w:tcW w:w="851"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sidRPr="00436B82">
              <w:rPr>
                <w:rFonts w:cs="Arial"/>
              </w:rPr>
              <w:t>105,2</w:t>
            </w:r>
          </w:p>
        </w:tc>
        <w:tc>
          <w:tcPr>
            <w:tcW w:w="851"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sidRPr="00436B82">
              <w:rPr>
                <w:rFonts w:cs="Arial"/>
              </w:rPr>
              <w:t>100,0</w:t>
            </w:r>
          </w:p>
        </w:tc>
        <w:tc>
          <w:tcPr>
            <w:tcW w:w="851"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sidRPr="00436B82">
              <w:rPr>
                <w:rFonts w:cs="Arial"/>
              </w:rPr>
              <w:t>102,7</w:t>
            </w:r>
          </w:p>
        </w:tc>
        <w:tc>
          <w:tcPr>
            <w:tcW w:w="850"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sidRPr="00436B82">
              <w:rPr>
                <w:rFonts w:cs="Arial"/>
              </w:rPr>
              <w:t>99,9</w:t>
            </w:r>
          </w:p>
        </w:tc>
        <w:tc>
          <w:tcPr>
            <w:tcW w:w="851" w:type="dxa"/>
            <w:gridSpan w:val="2"/>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sidRPr="00436B82">
              <w:rPr>
                <w:rFonts w:cs="Arial"/>
              </w:rPr>
              <w:t>102,2</w:t>
            </w:r>
          </w:p>
        </w:tc>
        <w:tc>
          <w:tcPr>
            <w:tcW w:w="851" w:type="dxa"/>
            <w:gridSpan w:val="2"/>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sidRPr="00436B82">
              <w:rPr>
                <w:rFonts w:cs="Arial"/>
              </w:rPr>
              <w:t>100,0</w:t>
            </w:r>
          </w:p>
        </w:tc>
        <w:tc>
          <w:tcPr>
            <w:tcW w:w="710" w:type="dxa"/>
            <w:gridSpan w:val="2"/>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sidRPr="00436B82">
              <w:rPr>
                <w:rFonts w:cs="Arial"/>
              </w:rPr>
              <w:t>110,5</w:t>
            </w:r>
          </w:p>
        </w:tc>
      </w:tr>
      <w:tr w:rsidR="00B13423" w:rsidRPr="00436B82" w:rsidTr="00B13423">
        <w:trPr>
          <w:trHeight w:val="20"/>
        </w:trPr>
        <w:tc>
          <w:tcPr>
            <w:tcW w:w="992" w:type="dxa"/>
            <w:tcBorders>
              <w:top w:val="dotted" w:sz="4" w:space="0" w:color="auto"/>
              <w:bottom w:val="dotted" w:sz="4" w:space="0" w:color="auto"/>
            </w:tcBorders>
            <w:vAlign w:val="bottom"/>
          </w:tcPr>
          <w:p w:rsidR="00B13423" w:rsidRPr="00436B82" w:rsidRDefault="00B13423" w:rsidP="00735F15">
            <w:pPr>
              <w:pStyle w:val="aff"/>
              <w:spacing w:line="240" w:lineRule="exact"/>
              <w:ind w:left="57"/>
            </w:pPr>
            <w:r>
              <w:t>Август</w:t>
            </w:r>
          </w:p>
        </w:tc>
        <w:tc>
          <w:tcPr>
            <w:tcW w:w="851"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Pr>
                <w:rFonts w:cs="Arial"/>
              </w:rPr>
              <w:t>103,2</w:t>
            </w:r>
          </w:p>
        </w:tc>
        <w:tc>
          <w:tcPr>
            <w:tcW w:w="851"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Pr>
                <w:rFonts w:cs="Arial"/>
              </w:rPr>
              <w:t>105,2</w:t>
            </w:r>
          </w:p>
        </w:tc>
        <w:tc>
          <w:tcPr>
            <w:tcW w:w="851"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Pr>
                <w:rFonts w:cs="Arial"/>
              </w:rPr>
              <w:t>102,7</w:t>
            </w:r>
          </w:p>
        </w:tc>
        <w:tc>
          <w:tcPr>
            <w:tcW w:w="850" w:type="dxa"/>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Pr>
                <w:rFonts w:cs="Arial"/>
              </w:rPr>
              <w:t>100,9</w:t>
            </w:r>
          </w:p>
        </w:tc>
        <w:tc>
          <w:tcPr>
            <w:tcW w:w="851" w:type="dxa"/>
            <w:gridSpan w:val="2"/>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Pr>
                <w:rFonts w:cs="Arial"/>
              </w:rPr>
              <w:t>103,1</w:t>
            </w:r>
          </w:p>
        </w:tc>
        <w:tc>
          <w:tcPr>
            <w:tcW w:w="851" w:type="dxa"/>
            <w:gridSpan w:val="2"/>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Pr="00436B82" w:rsidRDefault="00B13423" w:rsidP="00B13423">
            <w:pPr>
              <w:pStyle w:val="aff1"/>
              <w:spacing w:line="240" w:lineRule="exact"/>
              <w:rPr>
                <w:rFonts w:cs="Arial"/>
              </w:rPr>
            </w:pPr>
            <w:r>
              <w:rPr>
                <w:rFonts w:cs="Arial"/>
              </w:rPr>
              <w:t>110,5</w:t>
            </w:r>
          </w:p>
        </w:tc>
      </w:tr>
      <w:tr w:rsidR="00B13423" w:rsidRPr="00436B82" w:rsidTr="00B13423">
        <w:trPr>
          <w:trHeight w:val="20"/>
        </w:trPr>
        <w:tc>
          <w:tcPr>
            <w:tcW w:w="992" w:type="dxa"/>
            <w:tcBorders>
              <w:top w:val="dotted" w:sz="4" w:space="0" w:color="auto"/>
              <w:bottom w:val="dotted" w:sz="4" w:space="0" w:color="auto"/>
            </w:tcBorders>
            <w:vAlign w:val="bottom"/>
          </w:tcPr>
          <w:p w:rsidR="00B13423" w:rsidRDefault="00B13423" w:rsidP="00735F15">
            <w:pPr>
              <w:pStyle w:val="aff"/>
              <w:spacing w:line="240" w:lineRule="exact"/>
              <w:ind w:left="57"/>
            </w:pPr>
            <w:r>
              <w:t>Сентябрь</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103,2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105,2</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102,7</w:t>
            </w:r>
          </w:p>
        </w:tc>
        <w:tc>
          <w:tcPr>
            <w:tcW w:w="850" w:type="dxa"/>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99,4</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102,5</w:t>
            </w:r>
          </w:p>
        </w:tc>
        <w:tc>
          <w:tcPr>
            <w:tcW w:w="851"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13423" w:rsidRDefault="00B13423" w:rsidP="00B13423">
            <w:pPr>
              <w:pStyle w:val="aff1"/>
              <w:spacing w:line="240" w:lineRule="exact"/>
              <w:rPr>
                <w:rFonts w:cs="Arial"/>
              </w:rPr>
            </w:pPr>
            <w:r>
              <w:rPr>
                <w:rFonts w:cs="Arial"/>
              </w:rPr>
              <w:t>110,5</w:t>
            </w:r>
          </w:p>
        </w:tc>
      </w:tr>
      <w:tr w:rsidR="00B13423" w:rsidRPr="00881203" w:rsidTr="00B13423">
        <w:trPr>
          <w:trHeight w:val="20"/>
        </w:trPr>
        <w:tc>
          <w:tcPr>
            <w:tcW w:w="992" w:type="dxa"/>
            <w:tcBorders>
              <w:top w:val="dotted" w:sz="4" w:space="0" w:color="auto"/>
              <w:bottom w:val="dotted" w:sz="4" w:space="0" w:color="auto"/>
            </w:tcBorders>
            <w:vAlign w:val="bottom"/>
          </w:tcPr>
          <w:p w:rsidR="00B13423" w:rsidRPr="00881203" w:rsidRDefault="00B13423" w:rsidP="00735F15">
            <w:pPr>
              <w:pStyle w:val="aff"/>
              <w:spacing w:line="240" w:lineRule="exact"/>
              <w:ind w:left="57"/>
              <w:rPr>
                <w:i/>
              </w:rPr>
            </w:pPr>
            <w:r w:rsidRPr="00881203">
              <w:rPr>
                <w:i/>
                <w:lang w:val="en-US"/>
              </w:rPr>
              <w:t>III квар-</w:t>
            </w:r>
            <w:r w:rsidRPr="00881203">
              <w:rPr>
                <w:i/>
              </w:rPr>
              <w:t>тал</w:t>
            </w:r>
          </w:p>
        </w:tc>
        <w:tc>
          <w:tcPr>
            <w:tcW w:w="851" w:type="dxa"/>
            <w:tcBorders>
              <w:top w:val="dotted" w:sz="4" w:space="0" w:color="auto"/>
              <w:bottom w:val="dotted" w:sz="4" w:space="0" w:color="auto"/>
            </w:tcBorders>
            <w:vAlign w:val="bottom"/>
          </w:tcPr>
          <w:p w:rsidR="00B13423" w:rsidRPr="00881203" w:rsidRDefault="00B13423" w:rsidP="00B13423">
            <w:pPr>
              <w:pStyle w:val="aff1"/>
              <w:spacing w:line="240" w:lineRule="exact"/>
              <w:rPr>
                <w:rFonts w:cs="Arial"/>
                <w:i/>
              </w:rPr>
            </w:pPr>
            <w:r w:rsidRPr="00881203">
              <w:rPr>
                <w:rFonts w:cs="Arial"/>
                <w:i/>
              </w:rPr>
              <w:t>100,0</w:t>
            </w:r>
          </w:p>
        </w:tc>
        <w:tc>
          <w:tcPr>
            <w:tcW w:w="705" w:type="dxa"/>
            <w:tcBorders>
              <w:top w:val="dotted" w:sz="4" w:space="0" w:color="auto"/>
              <w:bottom w:val="dotted" w:sz="4" w:space="0" w:color="auto"/>
            </w:tcBorders>
            <w:vAlign w:val="bottom"/>
          </w:tcPr>
          <w:p w:rsidR="00B13423" w:rsidRPr="00881203" w:rsidRDefault="00B13423" w:rsidP="00B13423">
            <w:pPr>
              <w:pStyle w:val="aff1"/>
              <w:spacing w:line="240" w:lineRule="exact"/>
              <w:rPr>
                <w:rFonts w:cs="Arial"/>
                <w:i/>
              </w:rPr>
            </w:pPr>
          </w:p>
        </w:tc>
        <w:tc>
          <w:tcPr>
            <w:tcW w:w="851" w:type="dxa"/>
            <w:tcBorders>
              <w:top w:val="dotted" w:sz="4" w:space="0" w:color="auto"/>
              <w:bottom w:val="dotted" w:sz="4" w:space="0" w:color="auto"/>
            </w:tcBorders>
            <w:vAlign w:val="bottom"/>
          </w:tcPr>
          <w:p w:rsidR="00B13423" w:rsidRPr="00881203" w:rsidRDefault="00B13423" w:rsidP="00B13423">
            <w:pPr>
              <w:pStyle w:val="aff1"/>
              <w:spacing w:line="240" w:lineRule="exact"/>
              <w:rPr>
                <w:rFonts w:cs="Arial"/>
                <w:i/>
              </w:rPr>
            </w:pPr>
            <w:r w:rsidRPr="00881203">
              <w:rPr>
                <w:rFonts w:cs="Arial"/>
                <w:i/>
              </w:rPr>
              <w:t>100,0</w:t>
            </w:r>
          </w:p>
        </w:tc>
        <w:tc>
          <w:tcPr>
            <w:tcW w:w="851" w:type="dxa"/>
            <w:tcBorders>
              <w:top w:val="dotted" w:sz="4" w:space="0" w:color="auto"/>
              <w:bottom w:val="dotted" w:sz="4" w:space="0" w:color="auto"/>
            </w:tcBorders>
            <w:vAlign w:val="bottom"/>
          </w:tcPr>
          <w:p w:rsidR="00B13423" w:rsidRPr="00881203" w:rsidRDefault="00B13423" w:rsidP="00B13423">
            <w:pPr>
              <w:pStyle w:val="aff1"/>
              <w:spacing w:line="240" w:lineRule="exact"/>
              <w:rPr>
                <w:rFonts w:cs="Arial"/>
                <w:i/>
              </w:rPr>
            </w:pPr>
          </w:p>
        </w:tc>
        <w:tc>
          <w:tcPr>
            <w:tcW w:w="851" w:type="dxa"/>
            <w:tcBorders>
              <w:top w:val="dotted" w:sz="4" w:space="0" w:color="auto"/>
              <w:bottom w:val="dotted" w:sz="4" w:space="0" w:color="auto"/>
            </w:tcBorders>
            <w:vAlign w:val="bottom"/>
          </w:tcPr>
          <w:p w:rsidR="00B13423" w:rsidRPr="00881203" w:rsidRDefault="00B13423" w:rsidP="00B13423">
            <w:pPr>
              <w:pStyle w:val="aff1"/>
              <w:spacing w:line="240" w:lineRule="exact"/>
              <w:rPr>
                <w:rFonts w:cs="Arial"/>
                <w:i/>
              </w:rPr>
            </w:pPr>
            <w:r w:rsidRPr="00881203">
              <w:rPr>
                <w:rFonts w:cs="Arial"/>
                <w:i/>
              </w:rPr>
              <w:t>100,0</w:t>
            </w:r>
          </w:p>
        </w:tc>
        <w:tc>
          <w:tcPr>
            <w:tcW w:w="851" w:type="dxa"/>
            <w:tcBorders>
              <w:top w:val="dotted" w:sz="4" w:space="0" w:color="auto"/>
              <w:bottom w:val="dotted" w:sz="4" w:space="0" w:color="auto"/>
            </w:tcBorders>
            <w:vAlign w:val="bottom"/>
          </w:tcPr>
          <w:p w:rsidR="00B13423" w:rsidRPr="00881203" w:rsidRDefault="00B13423" w:rsidP="00B13423">
            <w:pPr>
              <w:pStyle w:val="aff1"/>
              <w:spacing w:line="240" w:lineRule="exact"/>
              <w:rPr>
                <w:rFonts w:cs="Arial"/>
                <w:i/>
              </w:rPr>
            </w:pPr>
          </w:p>
        </w:tc>
        <w:tc>
          <w:tcPr>
            <w:tcW w:w="850" w:type="dxa"/>
            <w:tcBorders>
              <w:top w:val="dotted" w:sz="4" w:space="0" w:color="auto"/>
              <w:bottom w:val="dotted" w:sz="4" w:space="0" w:color="auto"/>
            </w:tcBorders>
            <w:vAlign w:val="bottom"/>
          </w:tcPr>
          <w:p w:rsidR="00B13423" w:rsidRPr="00881203" w:rsidRDefault="00B13423" w:rsidP="00B13423">
            <w:pPr>
              <w:pStyle w:val="aff1"/>
              <w:spacing w:line="240" w:lineRule="exact"/>
              <w:rPr>
                <w:rFonts w:cs="Arial"/>
                <w:i/>
              </w:rPr>
            </w:pPr>
            <w:r w:rsidRPr="00881203">
              <w:rPr>
                <w:rFonts w:cs="Arial"/>
                <w:i/>
              </w:rPr>
              <w:t>100,2</w:t>
            </w:r>
          </w:p>
        </w:tc>
        <w:tc>
          <w:tcPr>
            <w:tcW w:w="851" w:type="dxa"/>
            <w:gridSpan w:val="2"/>
            <w:tcBorders>
              <w:top w:val="dotted" w:sz="4" w:space="0" w:color="auto"/>
              <w:bottom w:val="dotted" w:sz="4" w:space="0" w:color="auto"/>
            </w:tcBorders>
            <w:vAlign w:val="bottom"/>
          </w:tcPr>
          <w:p w:rsidR="00B13423" w:rsidRPr="00881203" w:rsidRDefault="00B13423" w:rsidP="00B13423">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B13423" w:rsidRPr="00881203" w:rsidRDefault="00B13423" w:rsidP="00B13423">
            <w:pPr>
              <w:pStyle w:val="aff1"/>
              <w:spacing w:line="240" w:lineRule="exact"/>
              <w:rPr>
                <w:rFonts w:cs="Arial"/>
                <w:i/>
              </w:rPr>
            </w:pPr>
            <w:r w:rsidRPr="00881203">
              <w:rPr>
                <w:rFonts w:cs="Arial"/>
                <w:i/>
              </w:rPr>
              <w:t>100,0</w:t>
            </w:r>
          </w:p>
        </w:tc>
        <w:tc>
          <w:tcPr>
            <w:tcW w:w="710" w:type="dxa"/>
            <w:gridSpan w:val="2"/>
            <w:tcBorders>
              <w:top w:val="dotted" w:sz="4" w:space="0" w:color="auto"/>
              <w:bottom w:val="dotted" w:sz="4" w:space="0" w:color="auto"/>
            </w:tcBorders>
            <w:vAlign w:val="bottom"/>
          </w:tcPr>
          <w:p w:rsidR="00B13423" w:rsidRPr="00881203" w:rsidRDefault="00B13423" w:rsidP="00B13423">
            <w:pPr>
              <w:pStyle w:val="aff1"/>
              <w:spacing w:line="240" w:lineRule="exact"/>
              <w:rPr>
                <w:rFonts w:cs="Arial"/>
                <w:i/>
              </w:rPr>
            </w:pPr>
          </w:p>
        </w:tc>
      </w:tr>
      <w:tr w:rsidR="00B13423" w:rsidRPr="00100902" w:rsidTr="00B13423">
        <w:trPr>
          <w:trHeight w:val="20"/>
        </w:trPr>
        <w:tc>
          <w:tcPr>
            <w:tcW w:w="992" w:type="dxa"/>
            <w:tcBorders>
              <w:top w:val="dotted" w:sz="4" w:space="0" w:color="auto"/>
              <w:bottom w:val="dotted" w:sz="4" w:space="0" w:color="auto"/>
            </w:tcBorders>
            <w:vAlign w:val="bottom"/>
          </w:tcPr>
          <w:p w:rsidR="00B13423" w:rsidRPr="00100902" w:rsidRDefault="00B13423" w:rsidP="00735F15">
            <w:pPr>
              <w:pStyle w:val="aff"/>
              <w:spacing w:line="240" w:lineRule="exact"/>
              <w:ind w:left="57"/>
              <w:rPr>
                <w:lang w:val="en-US"/>
              </w:rPr>
            </w:pPr>
            <w:r w:rsidRPr="00100902">
              <w:t>Октябрь</w:t>
            </w:r>
          </w:p>
        </w:tc>
        <w:tc>
          <w:tcPr>
            <w:tcW w:w="851" w:type="dxa"/>
            <w:tcBorders>
              <w:top w:val="dotted" w:sz="4" w:space="0" w:color="auto"/>
              <w:bottom w:val="dotted" w:sz="4" w:space="0" w:color="auto"/>
            </w:tcBorders>
            <w:vAlign w:val="bottom"/>
          </w:tcPr>
          <w:p w:rsidR="00B13423" w:rsidRPr="00100902" w:rsidRDefault="00B13423" w:rsidP="00B13423">
            <w:pPr>
              <w:pStyle w:val="aff1"/>
              <w:spacing w:line="240" w:lineRule="exact"/>
              <w:rPr>
                <w:rFonts w:cs="Arial"/>
              </w:rPr>
            </w:pPr>
            <w:r w:rsidRPr="00100902">
              <w:rPr>
                <w:rFonts w:cs="Arial"/>
              </w:rPr>
              <w:t>100,0</w:t>
            </w:r>
          </w:p>
        </w:tc>
        <w:tc>
          <w:tcPr>
            <w:tcW w:w="705" w:type="dxa"/>
            <w:tcBorders>
              <w:top w:val="dotted" w:sz="4" w:space="0" w:color="auto"/>
              <w:bottom w:val="dotted" w:sz="4" w:space="0" w:color="auto"/>
            </w:tcBorders>
            <w:vAlign w:val="bottom"/>
          </w:tcPr>
          <w:p w:rsidR="00B13423" w:rsidRPr="00100902" w:rsidRDefault="00B13423" w:rsidP="00B13423">
            <w:pPr>
              <w:pStyle w:val="aff1"/>
              <w:spacing w:line="240" w:lineRule="exact"/>
              <w:rPr>
                <w:rFonts w:cs="Arial"/>
              </w:rPr>
            </w:pPr>
            <w:r w:rsidRPr="00100902">
              <w:rPr>
                <w:rFonts w:cs="Arial"/>
              </w:rPr>
              <w:t>103,2</w:t>
            </w:r>
          </w:p>
        </w:tc>
        <w:tc>
          <w:tcPr>
            <w:tcW w:w="851" w:type="dxa"/>
            <w:tcBorders>
              <w:top w:val="dotted" w:sz="4" w:space="0" w:color="auto"/>
              <w:bottom w:val="dotted" w:sz="4" w:space="0" w:color="auto"/>
            </w:tcBorders>
            <w:vAlign w:val="bottom"/>
          </w:tcPr>
          <w:p w:rsidR="00B13423" w:rsidRPr="00100902" w:rsidRDefault="00B13423" w:rsidP="00B13423">
            <w:pPr>
              <w:pStyle w:val="aff1"/>
              <w:spacing w:line="240" w:lineRule="exact"/>
              <w:rPr>
                <w:rFonts w:cs="Arial"/>
              </w:rPr>
            </w:pPr>
            <w:r w:rsidRPr="00100902">
              <w:rPr>
                <w:rFonts w:cs="Arial"/>
              </w:rPr>
              <w:t>100,0</w:t>
            </w:r>
          </w:p>
        </w:tc>
        <w:tc>
          <w:tcPr>
            <w:tcW w:w="851" w:type="dxa"/>
            <w:tcBorders>
              <w:top w:val="dotted" w:sz="4" w:space="0" w:color="auto"/>
              <w:bottom w:val="dotted" w:sz="4" w:space="0" w:color="auto"/>
            </w:tcBorders>
            <w:vAlign w:val="bottom"/>
          </w:tcPr>
          <w:p w:rsidR="00B13423" w:rsidRPr="00100902" w:rsidRDefault="00B13423" w:rsidP="00B13423">
            <w:pPr>
              <w:pStyle w:val="aff1"/>
              <w:spacing w:line="240" w:lineRule="exact"/>
              <w:rPr>
                <w:rFonts w:cs="Arial"/>
              </w:rPr>
            </w:pPr>
            <w:r w:rsidRPr="00100902">
              <w:rPr>
                <w:rFonts w:cs="Arial"/>
              </w:rPr>
              <w:t>105,2</w:t>
            </w:r>
          </w:p>
        </w:tc>
        <w:tc>
          <w:tcPr>
            <w:tcW w:w="851" w:type="dxa"/>
            <w:tcBorders>
              <w:top w:val="dotted" w:sz="4" w:space="0" w:color="auto"/>
              <w:bottom w:val="dotted" w:sz="4" w:space="0" w:color="auto"/>
            </w:tcBorders>
            <w:vAlign w:val="bottom"/>
          </w:tcPr>
          <w:p w:rsidR="00B13423" w:rsidRPr="00100902" w:rsidRDefault="00B13423" w:rsidP="00B13423">
            <w:pPr>
              <w:pStyle w:val="aff1"/>
              <w:spacing w:line="240" w:lineRule="exact"/>
              <w:rPr>
                <w:rFonts w:cs="Arial"/>
              </w:rPr>
            </w:pPr>
            <w:r w:rsidRPr="00100902">
              <w:rPr>
                <w:rFonts w:cs="Arial"/>
              </w:rPr>
              <w:t>100,0</w:t>
            </w:r>
          </w:p>
        </w:tc>
        <w:tc>
          <w:tcPr>
            <w:tcW w:w="851" w:type="dxa"/>
            <w:tcBorders>
              <w:top w:val="dotted" w:sz="4" w:space="0" w:color="auto"/>
              <w:bottom w:val="dotted" w:sz="4" w:space="0" w:color="auto"/>
            </w:tcBorders>
            <w:vAlign w:val="bottom"/>
          </w:tcPr>
          <w:p w:rsidR="00B13423" w:rsidRPr="00100902" w:rsidRDefault="00B13423" w:rsidP="00B13423">
            <w:pPr>
              <w:pStyle w:val="aff1"/>
              <w:spacing w:line="240" w:lineRule="exact"/>
              <w:rPr>
                <w:rFonts w:cs="Arial"/>
              </w:rPr>
            </w:pPr>
            <w:r w:rsidRPr="00100902">
              <w:rPr>
                <w:rFonts w:cs="Arial"/>
              </w:rPr>
              <w:t>102,7</w:t>
            </w:r>
          </w:p>
        </w:tc>
        <w:tc>
          <w:tcPr>
            <w:tcW w:w="850" w:type="dxa"/>
            <w:tcBorders>
              <w:top w:val="dotted" w:sz="4" w:space="0" w:color="auto"/>
              <w:bottom w:val="dotted" w:sz="4" w:space="0" w:color="auto"/>
            </w:tcBorders>
            <w:vAlign w:val="bottom"/>
          </w:tcPr>
          <w:p w:rsidR="00B13423" w:rsidRPr="00100902" w:rsidRDefault="00B13423" w:rsidP="00B13423">
            <w:pPr>
              <w:pStyle w:val="aff1"/>
              <w:spacing w:line="240" w:lineRule="exact"/>
              <w:rPr>
                <w:rFonts w:cs="Arial"/>
              </w:rPr>
            </w:pPr>
            <w:r w:rsidRPr="00100902">
              <w:rPr>
                <w:rFonts w:cs="Arial"/>
              </w:rPr>
              <w:t>100,0</w:t>
            </w:r>
          </w:p>
        </w:tc>
        <w:tc>
          <w:tcPr>
            <w:tcW w:w="851" w:type="dxa"/>
            <w:gridSpan w:val="2"/>
            <w:tcBorders>
              <w:top w:val="dotted" w:sz="4" w:space="0" w:color="auto"/>
              <w:bottom w:val="dotted" w:sz="4" w:space="0" w:color="auto"/>
            </w:tcBorders>
            <w:vAlign w:val="bottom"/>
          </w:tcPr>
          <w:p w:rsidR="00B13423" w:rsidRPr="00100902" w:rsidRDefault="00B13423" w:rsidP="00B13423">
            <w:pPr>
              <w:pStyle w:val="aff1"/>
              <w:spacing w:line="240" w:lineRule="exact"/>
              <w:rPr>
                <w:rFonts w:cs="Arial"/>
              </w:rPr>
            </w:pPr>
            <w:r w:rsidRPr="00100902">
              <w:rPr>
                <w:rFonts w:cs="Arial"/>
              </w:rPr>
              <w:t>102,5</w:t>
            </w:r>
          </w:p>
        </w:tc>
        <w:tc>
          <w:tcPr>
            <w:tcW w:w="851" w:type="dxa"/>
            <w:gridSpan w:val="2"/>
            <w:tcBorders>
              <w:top w:val="dotted" w:sz="4" w:space="0" w:color="auto"/>
              <w:bottom w:val="dotted" w:sz="4" w:space="0" w:color="auto"/>
            </w:tcBorders>
            <w:vAlign w:val="bottom"/>
          </w:tcPr>
          <w:p w:rsidR="00B13423" w:rsidRPr="00100902" w:rsidRDefault="00B13423" w:rsidP="00B13423">
            <w:pPr>
              <w:pStyle w:val="aff1"/>
              <w:spacing w:line="240" w:lineRule="exact"/>
              <w:rPr>
                <w:rFonts w:cs="Arial"/>
              </w:rPr>
            </w:pPr>
            <w:r w:rsidRPr="00100902">
              <w:rPr>
                <w:rFonts w:cs="Arial"/>
              </w:rPr>
              <w:t>100,0</w:t>
            </w:r>
          </w:p>
        </w:tc>
        <w:tc>
          <w:tcPr>
            <w:tcW w:w="710" w:type="dxa"/>
            <w:gridSpan w:val="2"/>
            <w:tcBorders>
              <w:top w:val="dotted" w:sz="4" w:space="0" w:color="auto"/>
              <w:bottom w:val="dotted" w:sz="4" w:space="0" w:color="auto"/>
            </w:tcBorders>
            <w:vAlign w:val="bottom"/>
          </w:tcPr>
          <w:p w:rsidR="00B13423" w:rsidRPr="00100902" w:rsidRDefault="00B13423" w:rsidP="00B13423">
            <w:pPr>
              <w:pStyle w:val="aff1"/>
              <w:spacing w:line="240" w:lineRule="exact"/>
              <w:rPr>
                <w:rFonts w:cs="Arial"/>
              </w:rPr>
            </w:pPr>
            <w:r w:rsidRPr="00100902">
              <w:rPr>
                <w:rFonts w:cs="Arial"/>
              </w:rPr>
              <w:t>110,5</w:t>
            </w:r>
          </w:p>
        </w:tc>
      </w:tr>
      <w:tr w:rsidR="00B13423" w:rsidRPr="00100902" w:rsidTr="00B13423">
        <w:trPr>
          <w:trHeight w:val="20"/>
        </w:trPr>
        <w:tc>
          <w:tcPr>
            <w:tcW w:w="992" w:type="dxa"/>
            <w:tcBorders>
              <w:top w:val="dotted" w:sz="4" w:space="0" w:color="auto"/>
              <w:bottom w:val="double" w:sz="4" w:space="0" w:color="auto"/>
            </w:tcBorders>
            <w:vAlign w:val="bottom"/>
          </w:tcPr>
          <w:p w:rsidR="00B13423" w:rsidRPr="00100902" w:rsidRDefault="00B13423" w:rsidP="00735F15">
            <w:pPr>
              <w:pStyle w:val="aff"/>
              <w:spacing w:line="240" w:lineRule="exact"/>
              <w:ind w:left="57"/>
            </w:pPr>
            <w:r>
              <w:t>Ноябрь</w:t>
            </w:r>
          </w:p>
        </w:tc>
        <w:tc>
          <w:tcPr>
            <w:tcW w:w="851" w:type="dxa"/>
            <w:tcBorders>
              <w:top w:val="dotted" w:sz="4" w:space="0" w:color="auto"/>
              <w:bottom w:val="double" w:sz="4" w:space="0" w:color="auto"/>
            </w:tcBorders>
            <w:vAlign w:val="bottom"/>
          </w:tcPr>
          <w:p w:rsidR="00B13423" w:rsidRPr="00100902" w:rsidRDefault="00B13423" w:rsidP="00B13423">
            <w:pPr>
              <w:pStyle w:val="aff1"/>
              <w:spacing w:line="240" w:lineRule="exact"/>
              <w:rPr>
                <w:rFonts w:cs="Arial"/>
              </w:rPr>
            </w:pPr>
            <w:r>
              <w:rPr>
                <w:rFonts w:cs="Arial"/>
              </w:rPr>
              <w:t>100,0</w:t>
            </w:r>
          </w:p>
        </w:tc>
        <w:tc>
          <w:tcPr>
            <w:tcW w:w="705" w:type="dxa"/>
            <w:tcBorders>
              <w:top w:val="dotted" w:sz="4" w:space="0" w:color="auto"/>
              <w:bottom w:val="double" w:sz="4" w:space="0" w:color="auto"/>
            </w:tcBorders>
            <w:vAlign w:val="bottom"/>
          </w:tcPr>
          <w:p w:rsidR="00B13423" w:rsidRPr="00100902" w:rsidRDefault="00B13423" w:rsidP="00B13423">
            <w:pPr>
              <w:pStyle w:val="aff1"/>
              <w:spacing w:line="240" w:lineRule="exact"/>
              <w:rPr>
                <w:rFonts w:cs="Arial"/>
              </w:rPr>
            </w:pPr>
            <w:r>
              <w:rPr>
                <w:rFonts w:cs="Arial"/>
              </w:rPr>
              <w:t>103,2</w:t>
            </w:r>
          </w:p>
        </w:tc>
        <w:tc>
          <w:tcPr>
            <w:tcW w:w="851" w:type="dxa"/>
            <w:tcBorders>
              <w:top w:val="dotted" w:sz="4" w:space="0" w:color="auto"/>
              <w:bottom w:val="double" w:sz="4" w:space="0" w:color="auto"/>
            </w:tcBorders>
            <w:vAlign w:val="bottom"/>
          </w:tcPr>
          <w:p w:rsidR="00B13423" w:rsidRPr="00100902" w:rsidRDefault="00B13423" w:rsidP="00B13423">
            <w:pPr>
              <w:pStyle w:val="aff1"/>
              <w:spacing w:line="240" w:lineRule="exact"/>
              <w:rPr>
                <w:rFonts w:cs="Arial"/>
              </w:rPr>
            </w:pPr>
            <w:r>
              <w:rPr>
                <w:rFonts w:cs="Arial"/>
              </w:rPr>
              <w:t>100,0</w:t>
            </w:r>
          </w:p>
        </w:tc>
        <w:tc>
          <w:tcPr>
            <w:tcW w:w="851" w:type="dxa"/>
            <w:tcBorders>
              <w:top w:val="dotted" w:sz="4" w:space="0" w:color="auto"/>
              <w:bottom w:val="double" w:sz="4" w:space="0" w:color="auto"/>
            </w:tcBorders>
            <w:vAlign w:val="bottom"/>
          </w:tcPr>
          <w:p w:rsidR="00B13423" w:rsidRPr="00100902" w:rsidRDefault="00B13423" w:rsidP="00B13423">
            <w:pPr>
              <w:pStyle w:val="aff1"/>
              <w:spacing w:line="240" w:lineRule="exact"/>
              <w:rPr>
                <w:rFonts w:cs="Arial"/>
              </w:rPr>
            </w:pPr>
            <w:r>
              <w:rPr>
                <w:rFonts w:cs="Arial"/>
              </w:rPr>
              <w:t>105,2</w:t>
            </w:r>
          </w:p>
        </w:tc>
        <w:tc>
          <w:tcPr>
            <w:tcW w:w="851" w:type="dxa"/>
            <w:tcBorders>
              <w:top w:val="dotted" w:sz="4" w:space="0" w:color="auto"/>
              <w:bottom w:val="double" w:sz="4" w:space="0" w:color="auto"/>
            </w:tcBorders>
            <w:vAlign w:val="bottom"/>
          </w:tcPr>
          <w:p w:rsidR="00B13423" w:rsidRPr="00100902" w:rsidRDefault="00B13423" w:rsidP="00B13423">
            <w:pPr>
              <w:pStyle w:val="aff1"/>
              <w:spacing w:line="240" w:lineRule="exact"/>
              <w:rPr>
                <w:rFonts w:cs="Arial"/>
              </w:rPr>
            </w:pPr>
            <w:r>
              <w:rPr>
                <w:rFonts w:cs="Arial"/>
              </w:rPr>
              <w:t>100,0</w:t>
            </w:r>
          </w:p>
        </w:tc>
        <w:tc>
          <w:tcPr>
            <w:tcW w:w="851" w:type="dxa"/>
            <w:tcBorders>
              <w:top w:val="dotted" w:sz="4" w:space="0" w:color="auto"/>
              <w:bottom w:val="double" w:sz="4" w:space="0" w:color="auto"/>
            </w:tcBorders>
            <w:vAlign w:val="bottom"/>
          </w:tcPr>
          <w:p w:rsidR="00B13423" w:rsidRPr="00100902" w:rsidRDefault="00B13423" w:rsidP="00B13423">
            <w:pPr>
              <w:pStyle w:val="aff1"/>
              <w:spacing w:line="240" w:lineRule="exact"/>
              <w:rPr>
                <w:rFonts w:cs="Arial"/>
              </w:rPr>
            </w:pPr>
            <w:r>
              <w:rPr>
                <w:rFonts w:cs="Arial"/>
              </w:rPr>
              <w:t>102,7</w:t>
            </w:r>
          </w:p>
        </w:tc>
        <w:tc>
          <w:tcPr>
            <w:tcW w:w="850" w:type="dxa"/>
            <w:tcBorders>
              <w:top w:val="dotted" w:sz="4" w:space="0" w:color="auto"/>
              <w:bottom w:val="double" w:sz="4" w:space="0" w:color="auto"/>
            </w:tcBorders>
            <w:vAlign w:val="bottom"/>
          </w:tcPr>
          <w:p w:rsidR="00B13423" w:rsidRPr="00100902" w:rsidRDefault="00B13423" w:rsidP="00B13423">
            <w:pPr>
              <w:pStyle w:val="aff1"/>
              <w:spacing w:line="240" w:lineRule="exact"/>
              <w:rPr>
                <w:rFonts w:cs="Arial"/>
              </w:rPr>
            </w:pPr>
            <w:r>
              <w:rPr>
                <w:rFonts w:cs="Arial"/>
              </w:rPr>
              <w:t>100,0</w:t>
            </w:r>
          </w:p>
        </w:tc>
        <w:tc>
          <w:tcPr>
            <w:tcW w:w="851" w:type="dxa"/>
            <w:gridSpan w:val="2"/>
            <w:tcBorders>
              <w:top w:val="dotted" w:sz="4" w:space="0" w:color="auto"/>
              <w:bottom w:val="double" w:sz="4" w:space="0" w:color="auto"/>
            </w:tcBorders>
            <w:vAlign w:val="bottom"/>
          </w:tcPr>
          <w:p w:rsidR="00B13423" w:rsidRPr="00100902" w:rsidRDefault="00B13423" w:rsidP="00B13423">
            <w:pPr>
              <w:pStyle w:val="aff1"/>
              <w:spacing w:line="240" w:lineRule="exact"/>
              <w:rPr>
                <w:rFonts w:cs="Arial"/>
              </w:rPr>
            </w:pPr>
            <w:r>
              <w:rPr>
                <w:rFonts w:cs="Arial"/>
              </w:rPr>
              <w:t>102,5</w:t>
            </w:r>
          </w:p>
        </w:tc>
        <w:tc>
          <w:tcPr>
            <w:tcW w:w="851" w:type="dxa"/>
            <w:gridSpan w:val="2"/>
            <w:tcBorders>
              <w:top w:val="dotted" w:sz="4" w:space="0" w:color="auto"/>
              <w:bottom w:val="double" w:sz="4" w:space="0" w:color="auto"/>
            </w:tcBorders>
            <w:vAlign w:val="bottom"/>
          </w:tcPr>
          <w:p w:rsidR="00B13423" w:rsidRPr="00100902" w:rsidRDefault="00B13423" w:rsidP="00B13423">
            <w:pPr>
              <w:pStyle w:val="aff1"/>
              <w:spacing w:line="240" w:lineRule="exact"/>
              <w:rPr>
                <w:rFonts w:cs="Arial"/>
              </w:rPr>
            </w:pPr>
            <w:r>
              <w:rPr>
                <w:rFonts w:cs="Arial"/>
              </w:rPr>
              <w:t>100,0</w:t>
            </w:r>
          </w:p>
        </w:tc>
        <w:tc>
          <w:tcPr>
            <w:tcW w:w="710" w:type="dxa"/>
            <w:gridSpan w:val="2"/>
            <w:tcBorders>
              <w:top w:val="dotted" w:sz="4" w:space="0" w:color="auto"/>
              <w:bottom w:val="double" w:sz="4" w:space="0" w:color="auto"/>
            </w:tcBorders>
            <w:vAlign w:val="bottom"/>
          </w:tcPr>
          <w:p w:rsidR="00B13423" w:rsidRPr="00100902" w:rsidRDefault="00B13423" w:rsidP="00B13423">
            <w:pPr>
              <w:pStyle w:val="aff1"/>
              <w:spacing w:line="240" w:lineRule="exact"/>
              <w:rPr>
                <w:rFonts w:cs="Arial"/>
              </w:rPr>
            </w:pPr>
            <w:r>
              <w:rPr>
                <w:rFonts w:cs="Arial"/>
              </w:rPr>
              <w:t>110,5</w:t>
            </w:r>
          </w:p>
        </w:tc>
      </w:tr>
    </w:tbl>
    <w:p w:rsidR="00B13423" w:rsidRDefault="00B13423" w:rsidP="00B13423">
      <w:pPr>
        <w:pStyle w:val="affa"/>
        <w:spacing w:before="240" w:after="120"/>
        <w:rPr>
          <w:rFonts w:ascii="Arial" w:hAnsi="Arial"/>
          <w:sz w:val="22"/>
          <w:szCs w:val="22"/>
        </w:rPr>
      </w:pPr>
      <w:bookmarkStart w:id="152" w:name="_MON_1585473444"/>
      <w:bookmarkStart w:id="153" w:name="_MON_1585473614"/>
      <w:bookmarkStart w:id="154" w:name="_MON_1585473622"/>
      <w:bookmarkStart w:id="155" w:name="_MON_1585473640"/>
      <w:bookmarkStart w:id="156" w:name="_MON_1585473650"/>
      <w:bookmarkStart w:id="157" w:name="_MON_1584534658"/>
      <w:bookmarkStart w:id="158" w:name="_MON_1592208618"/>
      <w:bookmarkStart w:id="159" w:name="_MON_1584788869"/>
      <w:bookmarkStart w:id="160" w:name="_MON_1592208825"/>
      <w:bookmarkStart w:id="161" w:name="_MON_1584534813"/>
      <w:bookmarkStart w:id="162" w:name="_MON_1592739325"/>
      <w:bookmarkStart w:id="163" w:name="_MON_1592739529"/>
      <w:bookmarkStart w:id="164" w:name="_MON_1585473146"/>
      <w:bookmarkStart w:id="165" w:name="_MON_158547321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B13423" w:rsidRPr="006E461E" w:rsidRDefault="00B13423" w:rsidP="00B13423">
      <w:pPr>
        <w:pStyle w:val="affff3"/>
        <w:spacing w:before="240"/>
        <w:ind w:firstLine="0"/>
        <w:rPr>
          <w:rFonts w:cs="Arial"/>
          <w:i/>
        </w:rPr>
      </w:pPr>
      <w:r w:rsidRPr="00D53333">
        <w:rPr>
          <w:rFonts w:cs="Arial"/>
          <w:i/>
          <w:noProof/>
        </w:rPr>
        <w:lastRenderedPageBreak/>
        <w:drawing>
          <wp:inline distT="0" distB="0" distL="0" distR="0" wp14:anchorId="0C37C1A0" wp14:editId="520BBBEA">
            <wp:extent cx="5814647" cy="3212124"/>
            <wp:effectExtent l="19050" t="19050" r="0" b="762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F5371" w:rsidRDefault="00EF5371" w:rsidP="00AB734E">
      <w:pPr>
        <w:pStyle w:val="affa"/>
        <w:spacing w:before="240" w:after="120"/>
        <w:ind w:firstLine="737"/>
        <w:rPr>
          <w:rFonts w:ascii="Arial" w:hAnsi="Arial" w:cs="Arial"/>
          <w:szCs w:val="24"/>
        </w:rPr>
      </w:pPr>
    </w:p>
    <w:p w:rsidR="00AC7307" w:rsidRPr="00775CA5" w:rsidRDefault="00AC7307" w:rsidP="00B2637E">
      <w:pPr>
        <w:pStyle w:val="30"/>
        <w:pageBreakBefore/>
        <w:numPr>
          <w:ilvl w:val="0"/>
          <w:numId w:val="1"/>
        </w:numPr>
        <w:spacing w:after="240"/>
        <w:ind w:left="709" w:firstLine="0"/>
        <w:jc w:val="left"/>
        <w:rPr>
          <w:rFonts w:cs="Arial"/>
          <w:noProof w:val="0"/>
          <w:sz w:val="28"/>
        </w:rPr>
      </w:pPr>
      <w:bookmarkStart w:id="166" w:name="_Toc26868237"/>
      <w:r w:rsidRPr="00775CA5">
        <w:rPr>
          <w:rFonts w:cs="Arial"/>
          <w:noProof w:val="0"/>
          <w:sz w:val="28"/>
        </w:rPr>
        <w:lastRenderedPageBreak/>
        <w:t>Финансы</w:t>
      </w:r>
      <w:bookmarkEnd w:id="147"/>
      <w:bookmarkEnd w:id="148"/>
      <w:bookmarkEnd w:id="149"/>
      <w:bookmarkEnd w:id="150"/>
      <w:bookmarkEnd w:id="151"/>
      <w:bookmarkEnd w:id="166"/>
    </w:p>
    <w:p w:rsidR="008E219A" w:rsidRPr="00775CA5" w:rsidRDefault="00634868" w:rsidP="003D34EC">
      <w:pPr>
        <w:pStyle w:val="30"/>
        <w:numPr>
          <w:ilvl w:val="1"/>
          <w:numId w:val="1"/>
        </w:numPr>
        <w:tabs>
          <w:tab w:val="num" w:pos="2268"/>
        </w:tabs>
        <w:spacing w:before="360" w:after="360"/>
        <w:ind w:left="1134" w:firstLine="0"/>
        <w:jc w:val="left"/>
        <w:rPr>
          <w:rFonts w:cs="Arial"/>
          <w:noProof w:val="0"/>
        </w:rPr>
      </w:pPr>
      <w:bookmarkStart w:id="167" w:name="_Toc367179943"/>
      <w:bookmarkStart w:id="168" w:name="_Toc26868238"/>
      <w:bookmarkStart w:id="169" w:name="_Toc463688738"/>
      <w:bookmarkStart w:id="170" w:name="_Toc491488490"/>
      <w:bookmarkStart w:id="171" w:name="_Toc499524418"/>
      <w:bookmarkEnd w:id="95"/>
      <w:bookmarkEnd w:id="96"/>
      <w:bookmarkEnd w:id="97"/>
      <w:bookmarkEnd w:id="98"/>
      <w:bookmarkEnd w:id="137"/>
      <w:bookmarkEnd w:id="138"/>
      <w:bookmarkEnd w:id="139"/>
      <w:r w:rsidRPr="00775CA5">
        <w:rPr>
          <w:rFonts w:cs="Arial"/>
          <w:noProof w:val="0"/>
        </w:rPr>
        <w:t>Государственные финансы</w:t>
      </w:r>
      <w:bookmarkEnd w:id="167"/>
      <w:bookmarkEnd w:id="168"/>
    </w:p>
    <w:p w:rsidR="008F2246" w:rsidRPr="00F050DD" w:rsidRDefault="008F2246" w:rsidP="008F2246">
      <w:pPr>
        <w:spacing w:before="240"/>
        <w:ind w:firstLine="709"/>
        <w:rPr>
          <w:rFonts w:cs="Arial"/>
          <w:szCs w:val="22"/>
        </w:rPr>
      </w:pPr>
      <w:r w:rsidRPr="00F050DD">
        <w:rPr>
          <w:rFonts w:cs="Arial"/>
          <w:szCs w:val="22"/>
        </w:rPr>
        <w:t>По данным Министерства финансов и налоговой политики Новосибирской обл</w:t>
      </w:r>
      <w:r w:rsidRPr="00F050DD">
        <w:rPr>
          <w:rFonts w:cs="Arial"/>
          <w:szCs w:val="22"/>
        </w:rPr>
        <w:t>а</w:t>
      </w:r>
      <w:r w:rsidRPr="00F050DD">
        <w:rPr>
          <w:rFonts w:cs="Arial"/>
          <w:szCs w:val="22"/>
        </w:rPr>
        <w:t>сти</w:t>
      </w:r>
      <w:r>
        <w:rPr>
          <w:rFonts w:cs="Arial"/>
          <w:szCs w:val="22"/>
        </w:rPr>
        <w:t>,</w:t>
      </w:r>
      <w:r w:rsidRPr="00F050DD">
        <w:rPr>
          <w:rFonts w:cs="Arial"/>
          <w:szCs w:val="22"/>
        </w:rPr>
        <w:t xml:space="preserve"> доходы консолидированного бюджета области в </w:t>
      </w:r>
      <w:r>
        <w:rPr>
          <w:rFonts w:cs="Arial"/>
          <w:szCs w:val="22"/>
        </w:rPr>
        <w:t>январе – октябре 2019</w:t>
      </w:r>
      <w:r w:rsidRPr="00F050DD">
        <w:rPr>
          <w:rFonts w:cs="Arial"/>
          <w:szCs w:val="22"/>
        </w:rPr>
        <w:t xml:space="preserve"> год</w:t>
      </w:r>
      <w:r>
        <w:rPr>
          <w:rFonts w:cs="Arial"/>
          <w:szCs w:val="22"/>
        </w:rPr>
        <w:t>а</w:t>
      </w:r>
      <w:r w:rsidRPr="00F050DD">
        <w:rPr>
          <w:rFonts w:cs="Arial"/>
          <w:szCs w:val="22"/>
        </w:rPr>
        <w:t xml:space="preserve"> слож</w:t>
      </w:r>
      <w:r w:rsidRPr="00F050DD">
        <w:rPr>
          <w:rFonts w:cs="Arial"/>
          <w:szCs w:val="22"/>
        </w:rPr>
        <w:t>и</w:t>
      </w:r>
      <w:r w:rsidRPr="00F050DD">
        <w:rPr>
          <w:rFonts w:cs="Arial"/>
          <w:szCs w:val="22"/>
        </w:rPr>
        <w:t xml:space="preserve">лись в сумме </w:t>
      </w:r>
      <w:r>
        <w:rPr>
          <w:rFonts w:cs="Arial"/>
          <w:szCs w:val="22"/>
        </w:rPr>
        <w:t xml:space="preserve">154600,7 </w:t>
      </w:r>
      <w:r w:rsidRPr="00F050DD">
        <w:rPr>
          <w:rFonts w:cs="Arial"/>
          <w:szCs w:val="22"/>
        </w:rPr>
        <w:t>млн. рублей, расходы –</w:t>
      </w:r>
      <w:r>
        <w:rPr>
          <w:rFonts w:cs="Arial"/>
          <w:szCs w:val="22"/>
        </w:rPr>
        <w:t xml:space="preserve"> 149361,7 </w:t>
      </w:r>
      <w:r w:rsidRPr="00F050DD">
        <w:rPr>
          <w:rFonts w:cs="Arial"/>
          <w:szCs w:val="22"/>
        </w:rPr>
        <w:t xml:space="preserve">млн. рублей. </w:t>
      </w:r>
      <w:r>
        <w:rPr>
          <w:rFonts w:cs="Arial"/>
          <w:szCs w:val="22"/>
        </w:rPr>
        <w:t>Профицит</w:t>
      </w:r>
      <w:r w:rsidRPr="00F050DD">
        <w:rPr>
          <w:rFonts w:cs="Arial"/>
          <w:szCs w:val="22"/>
        </w:rPr>
        <w:t xml:space="preserve"> сост</w:t>
      </w:r>
      <w:r w:rsidRPr="00F050DD">
        <w:rPr>
          <w:rFonts w:cs="Arial"/>
          <w:szCs w:val="22"/>
        </w:rPr>
        <w:t>а</w:t>
      </w:r>
      <w:r w:rsidRPr="00F050DD">
        <w:rPr>
          <w:rFonts w:cs="Arial"/>
          <w:szCs w:val="22"/>
        </w:rPr>
        <w:t xml:space="preserve">вил </w:t>
      </w:r>
      <w:r>
        <w:rPr>
          <w:rFonts w:cs="Arial"/>
          <w:szCs w:val="22"/>
        </w:rPr>
        <w:t xml:space="preserve">5239 </w:t>
      </w:r>
      <w:r w:rsidRPr="00F050DD">
        <w:rPr>
          <w:rFonts w:cs="Arial"/>
          <w:szCs w:val="22"/>
        </w:rPr>
        <w:t>млн. </w:t>
      </w:r>
      <w:r w:rsidRPr="00416178">
        <w:rPr>
          <w:rFonts w:cs="Arial"/>
          <w:szCs w:val="22"/>
        </w:rPr>
        <w:t>рублей (</w:t>
      </w:r>
      <w:r>
        <w:rPr>
          <w:rFonts w:cs="Arial"/>
          <w:szCs w:val="22"/>
        </w:rPr>
        <w:t>3,4%</w:t>
      </w:r>
      <w:r w:rsidRPr="00416178">
        <w:rPr>
          <w:rFonts w:cs="Arial"/>
          <w:szCs w:val="22"/>
        </w:rPr>
        <w:t>).</w:t>
      </w:r>
    </w:p>
    <w:p w:rsidR="008F2246" w:rsidRPr="00F050DD" w:rsidRDefault="008F2246" w:rsidP="008F2246">
      <w:pPr>
        <w:spacing w:before="120"/>
        <w:ind w:firstLine="709"/>
        <w:rPr>
          <w:rFonts w:cs="Arial"/>
          <w:szCs w:val="22"/>
        </w:rPr>
      </w:pPr>
      <w:r w:rsidRPr="00F050DD">
        <w:rPr>
          <w:rFonts w:cs="Arial"/>
          <w:szCs w:val="22"/>
        </w:rPr>
        <w:t xml:space="preserve">На территории области </w:t>
      </w:r>
      <w:r>
        <w:rPr>
          <w:rFonts w:cs="Arial"/>
          <w:szCs w:val="22"/>
        </w:rPr>
        <w:t>за январь – октябрь 2019</w:t>
      </w:r>
      <w:r w:rsidRPr="00F050DD">
        <w:rPr>
          <w:rFonts w:cs="Arial"/>
          <w:szCs w:val="22"/>
        </w:rPr>
        <w:t xml:space="preserve"> год</w:t>
      </w:r>
      <w:r>
        <w:rPr>
          <w:rFonts w:cs="Arial"/>
          <w:szCs w:val="22"/>
        </w:rPr>
        <w:t>а</w:t>
      </w:r>
      <w:r w:rsidRPr="00F050DD">
        <w:rPr>
          <w:rFonts w:cs="Arial"/>
          <w:szCs w:val="22"/>
        </w:rPr>
        <w:t xml:space="preserve">, по оперативным данным </w:t>
      </w:r>
      <w:r>
        <w:rPr>
          <w:rFonts w:cs="Arial"/>
          <w:szCs w:val="22"/>
        </w:rPr>
        <w:t>У</w:t>
      </w:r>
      <w:r w:rsidRPr="00F050DD">
        <w:rPr>
          <w:rFonts w:cs="Arial"/>
          <w:szCs w:val="22"/>
        </w:rPr>
        <w:t>правления Федеральной налоговой службы по Новосибирской области, в консолид</w:t>
      </w:r>
      <w:r w:rsidRPr="00F050DD">
        <w:rPr>
          <w:rFonts w:cs="Arial"/>
          <w:szCs w:val="22"/>
        </w:rPr>
        <w:t>и</w:t>
      </w:r>
      <w:r w:rsidRPr="00F050DD">
        <w:rPr>
          <w:rFonts w:cs="Arial"/>
          <w:szCs w:val="22"/>
        </w:rPr>
        <w:t xml:space="preserve">рованный бюджет Российской Федерации поступило </w:t>
      </w:r>
      <w:r w:rsidRPr="00F050DD">
        <w:rPr>
          <w:rFonts w:cs="Arial"/>
          <w:b/>
          <w:bCs/>
          <w:szCs w:val="22"/>
        </w:rPr>
        <w:t>налогов, сборов и иных обяз</w:t>
      </w:r>
      <w:r w:rsidRPr="00F050DD">
        <w:rPr>
          <w:rFonts w:cs="Arial"/>
          <w:b/>
          <w:bCs/>
          <w:szCs w:val="22"/>
        </w:rPr>
        <w:t>а</w:t>
      </w:r>
      <w:r w:rsidRPr="00F050DD">
        <w:rPr>
          <w:rFonts w:cs="Arial"/>
          <w:b/>
          <w:bCs/>
          <w:szCs w:val="22"/>
        </w:rPr>
        <w:t>тельных платежей</w:t>
      </w:r>
      <w:r w:rsidRPr="00F050DD">
        <w:rPr>
          <w:rFonts w:cs="Arial"/>
          <w:szCs w:val="22"/>
        </w:rPr>
        <w:t xml:space="preserve"> на сумму </w:t>
      </w:r>
      <w:r>
        <w:rPr>
          <w:rFonts w:cs="Arial"/>
          <w:szCs w:val="22"/>
        </w:rPr>
        <w:t>163456,8</w:t>
      </w:r>
      <w:r w:rsidRPr="00F050DD">
        <w:rPr>
          <w:rFonts w:cs="Arial"/>
          <w:szCs w:val="22"/>
        </w:rPr>
        <w:t xml:space="preserve"> млн. рублей, что на </w:t>
      </w:r>
      <w:r>
        <w:rPr>
          <w:rFonts w:cs="Arial"/>
          <w:szCs w:val="22"/>
        </w:rPr>
        <w:t>0,4</w:t>
      </w:r>
      <w:r w:rsidRPr="00A31CB2">
        <w:rPr>
          <w:rFonts w:cs="Arial"/>
          <w:szCs w:val="22"/>
        </w:rPr>
        <w:t xml:space="preserve">% </w:t>
      </w:r>
      <w:r>
        <w:rPr>
          <w:rFonts w:cs="Arial"/>
          <w:szCs w:val="22"/>
        </w:rPr>
        <w:t>мень</w:t>
      </w:r>
      <w:r w:rsidRPr="00A31CB2">
        <w:rPr>
          <w:rFonts w:cs="Arial"/>
          <w:szCs w:val="22"/>
        </w:rPr>
        <w:t>ше,</w:t>
      </w:r>
      <w:r w:rsidRPr="00F050DD">
        <w:rPr>
          <w:rFonts w:cs="Arial"/>
          <w:szCs w:val="22"/>
        </w:rPr>
        <w:t xml:space="preserve"> чем за </w:t>
      </w:r>
      <w:r>
        <w:rPr>
          <w:rFonts w:cs="Arial"/>
          <w:szCs w:val="22"/>
        </w:rPr>
        <w:t>соо</w:t>
      </w:r>
      <w:r>
        <w:rPr>
          <w:rFonts w:cs="Arial"/>
          <w:szCs w:val="22"/>
        </w:rPr>
        <w:t>т</w:t>
      </w:r>
      <w:r>
        <w:rPr>
          <w:rFonts w:cs="Arial"/>
          <w:szCs w:val="22"/>
        </w:rPr>
        <w:t>ветствующий период 2018</w:t>
      </w:r>
      <w:r w:rsidRPr="00F050DD">
        <w:rPr>
          <w:rFonts w:cs="Arial"/>
          <w:szCs w:val="22"/>
        </w:rPr>
        <w:t xml:space="preserve"> год</w:t>
      </w:r>
      <w:r>
        <w:rPr>
          <w:rFonts w:cs="Arial"/>
          <w:szCs w:val="22"/>
        </w:rPr>
        <w:t>а</w:t>
      </w:r>
      <w:r w:rsidRPr="00F050DD">
        <w:rPr>
          <w:rFonts w:cs="Arial"/>
          <w:szCs w:val="22"/>
        </w:rPr>
        <w:t>.</w:t>
      </w:r>
    </w:p>
    <w:p w:rsidR="008F2246" w:rsidRPr="00F050DD" w:rsidRDefault="008F2246" w:rsidP="008F2246">
      <w:pPr>
        <w:spacing w:before="120"/>
        <w:ind w:firstLine="0"/>
        <w:jc w:val="center"/>
        <w:rPr>
          <w:rFonts w:cs="Arial"/>
          <w:spacing w:val="20"/>
          <w:szCs w:val="22"/>
        </w:rPr>
      </w:pPr>
      <w:r w:rsidRPr="00F050DD">
        <w:rPr>
          <w:rFonts w:cs="Arial"/>
          <w:b/>
          <w:bCs/>
          <w:szCs w:val="22"/>
        </w:rPr>
        <w:t xml:space="preserve">Поступление налогов, сборов и иных обязательных платежей </w:t>
      </w:r>
      <w:r w:rsidRPr="00F050DD">
        <w:rPr>
          <w:rFonts w:cs="Arial"/>
          <w:b/>
          <w:bCs/>
          <w:szCs w:val="22"/>
        </w:rPr>
        <w:br/>
        <w:t>в бюджетную систему Российской Федерации</w:t>
      </w:r>
      <w:r w:rsidRPr="00F050DD">
        <w:rPr>
          <w:rFonts w:cs="Arial"/>
          <w:b/>
          <w:bCs/>
          <w:szCs w:val="22"/>
        </w:rPr>
        <w:br/>
      </w:r>
      <w:r w:rsidRPr="00F050DD">
        <w:rPr>
          <w:rFonts w:cs="Arial"/>
          <w:spacing w:val="20"/>
          <w:szCs w:val="22"/>
        </w:rPr>
        <w:t>(млн.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8F2246" w:rsidRPr="00F050DD" w:rsidTr="008F2246">
        <w:trPr>
          <w:cantSplit/>
          <w:tblHeader/>
        </w:trPr>
        <w:tc>
          <w:tcPr>
            <w:tcW w:w="2392" w:type="dxa"/>
            <w:tcBorders>
              <w:top w:val="double" w:sz="4" w:space="0" w:color="auto"/>
              <w:left w:val="double" w:sz="4" w:space="0" w:color="auto"/>
            </w:tcBorders>
          </w:tcPr>
          <w:p w:rsidR="008F2246" w:rsidRPr="00F050DD" w:rsidRDefault="008F2246" w:rsidP="008F2246">
            <w:pPr>
              <w:spacing w:before="8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8F2246" w:rsidRPr="00AE521E" w:rsidRDefault="008F2246" w:rsidP="008F2246">
            <w:pPr>
              <w:spacing w:before="40" w:after="40" w:line="240" w:lineRule="exact"/>
              <w:ind w:firstLine="0"/>
              <w:jc w:val="center"/>
              <w:rPr>
                <w:rFonts w:cs="Arial"/>
                <w:i/>
                <w:iCs/>
                <w:sz w:val="20"/>
              </w:rPr>
            </w:pPr>
            <w:r>
              <w:rPr>
                <w:rFonts w:cs="Arial"/>
                <w:i/>
                <w:iCs/>
                <w:sz w:val="20"/>
              </w:rPr>
              <w:t>Январь – октябрь 2019</w:t>
            </w:r>
            <w:r w:rsidRPr="00F050DD">
              <w:rPr>
                <w:rFonts w:cs="Arial"/>
                <w:i/>
                <w:iCs/>
                <w:sz w:val="20"/>
              </w:rPr>
              <w:t>г.</w:t>
            </w:r>
          </w:p>
        </w:tc>
        <w:tc>
          <w:tcPr>
            <w:tcW w:w="3468" w:type="dxa"/>
            <w:gridSpan w:val="4"/>
            <w:tcBorders>
              <w:top w:val="double" w:sz="4" w:space="0" w:color="auto"/>
              <w:left w:val="nil"/>
              <w:bottom w:val="single" w:sz="4" w:space="0" w:color="auto"/>
              <w:right w:val="double" w:sz="4" w:space="0" w:color="auto"/>
            </w:tcBorders>
          </w:tcPr>
          <w:p w:rsidR="008F2246" w:rsidRPr="00F050DD" w:rsidRDefault="008F2246" w:rsidP="008F2246">
            <w:pPr>
              <w:spacing w:before="40" w:after="40" w:line="240" w:lineRule="exact"/>
              <w:ind w:firstLine="0"/>
              <w:jc w:val="center"/>
              <w:rPr>
                <w:rFonts w:cs="Arial"/>
                <w:i/>
                <w:iCs/>
                <w:sz w:val="20"/>
              </w:rPr>
            </w:pPr>
            <w:r>
              <w:rPr>
                <w:rFonts w:cs="Arial"/>
                <w:i/>
                <w:iCs/>
                <w:sz w:val="20"/>
              </w:rPr>
              <w:t>в</w:t>
            </w:r>
            <w:r w:rsidRPr="00F050DD">
              <w:rPr>
                <w:rFonts w:cs="Arial"/>
                <w:i/>
                <w:iCs/>
                <w:sz w:val="20"/>
              </w:rPr>
              <w:t xml:space="preserve"> % к </w:t>
            </w:r>
            <w:r>
              <w:rPr>
                <w:rFonts w:cs="Arial"/>
                <w:i/>
                <w:iCs/>
                <w:sz w:val="20"/>
              </w:rPr>
              <w:t>январю – октябрю 2018</w:t>
            </w:r>
            <w:r w:rsidRPr="00F050DD">
              <w:rPr>
                <w:rFonts w:cs="Arial"/>
                <w:i/>
                <w:iCs/>
                <w:sz w:val="20"/>
              </w:rPr>
              <w:t>г.</w:t>
            </w:r>
          </w:p>
        </w:tc>
      </w:tr>
      <w:tr w:rsidR="008F2246" w:rsidRPr="00F050DD" w:rsidTr="008F2246">
        <w:trPr>
          <w:cantSplit/>
          <w:trHeight w:val="337"/>
          <w:tblHeader/>
        </w:trPr>
        <w:tc>
          <w:tcPr>
            <w:tcW w:w="2398" w:type="dxa"/>
            <w:gridSpan w:val="2"/>
            <w:vMerge w:val="restart"/>
            <w:tcBorders>
              <w:left w:val="double" w:sz="4" w:space="0" w:color="auto"/>
            </w:tcBorders>
          </w:tcPr>
          <w:p w:rsidR="008F2246" w:rsidRPr="00F050DD" w:rsidRDefault="008F2246" w:rsidP="008F2246">
            <w:pPr>
              <w:spacing w:before="8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в том числе</w:t>
            </w:r>
            <w:r>
              <w:rPr>
                <w:rFonts w:cs="Arial"/>
                <w:i/>
                <w:iCs/>
                <w:sz w:val="20"/>
              </w:rPr>
              <w:t>:</w:t>
            </w:r>
          </w:p>
        </w:tc>
        <w:tc>
          <w:tcPr>
            <w:tcW w:w="1165" w:type="dxa"/>
            <w:vMerge w:val="restart"/>
            <w:tcBorders>
              <w:top w:val="single" w:sz="4" w:space="0" w:color="auto"/>
              <w:left w:val="nil"/>
              <w:bottom w:val="single" w:sz="4" w:space="0" w:color="auto"/>
              <w:right w:val="sing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в том числе</w:t>
            </w:r>
            <w:r>
              <w:rPr>
                <w:rFonts w:cs="Arial"/>
                <w:i/>
                <w:iCs/>
                <w:sz w:val="20"/>
              </w:rPr>
              <w:t>:</w:t>
            </w:r>
            <w:r w:rsidRPr="00F050DD">
              <w:rPr>
                <w:rFonts w:cs="Arial"/>
                <w:i/>
                <w:iCs/>
                <w:sz w:val="20"/>
              </w:rPr>
              <w:t xml:space="preserve"> </w:t>
            </w:r>
          </w:p>
        </w:tc>
      </w:tr>
      <w:tr w:rsidR="008F2246" w:rsidRPr="00F050DD" w:rsidTr="008F2246">
        <w:trPr>
          <w:cantSplit/>
          <w:tblHeader/>
        </w:trPr>
        <w:tc>
          <w:tcPr>
            <w:tcW w:w="2398" w:type="dxa"/>
            <w:gridSpan w:val="2"/>
            <w:vMerge/>
            <w:tcBorders>
              <w:left w:val="double" w:sz="4" w:space="0" w:color="auto"/>
              <w:bottom w:val="single" w:sz="4" w:space="0" w:color="auto"/>
            </w:tcBorders>
          </w:tcPr>
          <w:p w:rsidR="008F2246" w:rsidRPr="00F050DD" w:rsidRDefault="008F2246" w:rsidP="008F2246">
            <w:pPr>
              <w:spacing w:before="8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8F2246" w:rsidRPr="00F050DD" w:rsidRDefault="008F2246" w:rsidP="008F2246">
            <w:pPr>
              <w:spacing w:before="40" w:after="4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8" w:type="dxa"/>
            <w:tcBorders>
              <w:top w:val="single" w:sz="4" w:space="0" w:color="auto"/>
              <w:left w:val="single" w:sz="4" w:space="0" w:color="auto"/>
              <w:bottom w:val="single" w:sz="4" w:space="0" w:color="auto"/>
              <w:right w:val="sing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8F2246" w:rsidRPr="00F050DD" w:rsidRDefault="008F2246" w:rsidP="008F2246">
            <w:pPr>
              <w:spacing w:before="40" w:after="4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6" w:type="dxa"/>
            <w:tcBorders>
              <w:left w:val="single" w:sz="4" w:space="0" w:color="auto"/>
              <w:bottom w:val="single" w:sz="4" w:space="0" w:color="auto"/>
              <w:right w:val="doub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 xml:space="preserve">рованный бюджет субъекта Российской Федерации </w:t>
            </w:r>
          </w:p>
        </w:tc>
      </w:tr>
      <w:tr w:rsidR="008F2246" w:rsidRPr="00F050DD" w:rsidTr="008F2246">
        <w:tc>
          <w:tcPr>
            <w:tcW w:w="2398" w:type="dxa"/>
            <w:gridSpan w:val="2"/>
            <w:tcBorders>
              <w:top w:val="single" w:sz="4" w:space="0" w:color="auto"/>
              <w:left w:val="double" w:sz="4" w:space="0" w:color="auto"/>
              <w:bottom w:val="dotted" w:sz="4" w:space="0" w:color="auto"/>
            </w:tcBorders>
            <w:vAlign w:val="bottom"/>
          </w:tcPr>
          <w:p w:rsidR="008F2246" w:rsidRPr="00F050DD" w:rsidRDefault="008F2246" w:rsidP="008F2246">
            <w:pPr>
              <w:spacing w:before="60" w:line="240" w:lineRule="exact"/>
              <w:ind w:left="57" w:firstLine="0"/>
              <w:jc w:val="left"/>
              <w:rPr>
                <w:rFonts w:cs="Arial"/>
                <w:b/>
                <w:bCs/>
                <w:sz w:val="20"/>
              </w:rPr>
            </w:pPr>
            <w:r w:rsidRPr="00F050DD">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8F2246" w:rsidRPr="001346E9" w:rsidRDefault="008F2246" w:rsidP="008F2246">
            <w:pPr>
              <w:spacing w:before="60" w:line="240" w:lineRule="exact"/>
              <w:ind w:firstLine="0"/>
              <w:jc w:val="center"/>
              <w:rPr>
                <w:rFonts w:cs="Arial"/>
                <w:b/>
                <w:bCs/>
                <w:sz w:val="20"/>
              </w:rPr>
            </w:pPr>
            <w:r>
              <w:rPr>
                <w:rFonts w:cs="Arial"/>
                <w:b/>
                <w:bCs/>
                <w:sz w:val="20"/>
              </w:rPr>
              <w:t>163456,8</w:t>
            </w:r>
          </w:p>
        </w:tc>
        <w:tc>
          <w:tcPr>
            <w:tcW w:w="1159" w:type="dxa"/>
            <w:tcBorders>
              <w:top w:val="single" w:sz="4" w:space="0" w:color="auto"/>
              <w:left w:val="single" w:sz="4" w:space="0" w:color="auto"/>
              <w:bottom w:val="dotted" w:sz="4" w:space="0" w:color="auto"/>
            </w:tcBorders>
            <w:vAlign w:val="bottom"/>
          </w:tcPr>
          <w:p w:rsidR="008F2246" w:rsidRPr="001346E9" w:rsidRDefault="008F2246" w:rsidP="008F2246">
            <w:pPr>
              <w:spacing w:before="60" w:line="240" w:lineRule="exact"/>
              <w:ind w:firstLine="0"/>
              <w:jc w:val="center"/>
              <w:rPr>
                <w:rFonts w:cs="Arial"/>
                <w:b/>
                <w:bCs/>
                <w:sz w:val="20"/>
              </w:rPr>
            </w:pPr>
            <w:r>
              <w:rPr>
                <w:rFonts w:cs="Arial"/>
                <w:b/>
                <w:bCs/>
                <w:sz w:val="20"/>
              </w:rPr>
              <w:t>43382,4</w:t>
            </w:r>
          </w:p>
        </w:tc>
        <w:tc>
          <w:tcPr>
            <w:tcW w:w="1148" w:type="dxa"/>
            <w:tcBorders>
              <w:top w:val="single" w:sz="4" w:space="0" w:color="auto"/>
              <w:left w:val="single" w:sz="4" w:space="0" w:color="auto"/>
              <w:bottom w:val="dotted" w:sz="4" w:space="0" w:color="auto"/>
              <w:right w:val="single" w:sz="4" w:space="0" w:color="auto"/>
            </w:tcBorders>
            <w:vAlign w:val="bottom"/>
          </w:tcPr>
          <w:p w:rsidR="008F2246" w:rsidRPr="001346E9" w:rsidRDefault="008F2246" w:rsidP="008F2246">
            <w:pPr>
              <w:spacing w:before="60" w:line="240" w:lineRule="exact"/>
              <w:ind w:firstLine="0"/>
              <w:jc w:val="center"/>
              <w:rPr>
                <w:rFonts w:cs="Arial"/>
                <w:b/>
                <w:bCs/>
                <w:sz w:val="20"/>
              </w:rPr>
            </w:pPr>
            <w:r>
              <w:rPr>
                <w:rFonts w:cs="Arial"/>
                <w:b/>
                <w:bCs/>
                <w:sz w:val="20"/>
              </w:rPr>
              <w:t>120074,4</w:t>
            </w:r>
          </w:p>
        </w:tc>
        <w:tc>
          <w:tcPr>
            <w:tcW w:w="1165" w:type="dxa"/>
            <w:tcBorders>
              <w:top w:val="single" w:sz="4" w:space="0" w:color="auto"/>
              <w:left w:val="nil"/>
              <w:bottom w:val="dotted" w:sz="4" w:space="0" w:color="auto"/>
              <w:right w:val="single" w:sz="4" w:space="0" w:color="auto"/>
            </w:tcBorders>
            <w:vAlign w:val="bottom"/>
          </w:tcPr>
          <w:p w:rsidR="008F2246" w:rsidRPr="001346E9" w:rsidRDefault="008F2246" w:rsidP="008F2246">
            <w:pPr>
              <w:spacing w:before="60" w:line="240" w:lineRule="exact"/>
              <w:ind w:firstLine="0"/>
              <w:jc w:val="center"/>
              <w:rPr>
                <w:rFonts w:cs="Arial"/>
                <w:b/>
                <w:bCs/>
                <w:sz w:val="20"/>
              </w:rPr>
            </w:pPr>
            <w:r>
              <w:rPr>
                <w:rFonts w:cs="Arial"/>
                <w:b/>
                <w:bCs/>
                <w:sz w:val="20"/>
              </w:rPr>
              <w:t>99,6</w:t>
            </w:r>
          </w:p>
        </w:tc>
        <w:tc>
          <w:tcPr>
            <w:tcW w:w="1151" w:type="dxa"/>
            <w:tcBorders>
              <w:top w:val="single" w:sz="4" w:space="0" w:color="auto"/>
              <w:left w:val="nil"/>
              <w:bottom w:val="dotted" w:sz="4" w:space="0" w:color="auto"/>
            </w:tcBorders>
            <w:vAlign w:val="bottom"/>
          </w:tcPr>
          <w:p w:rsidR="008F2246" w:rsidRPr="001346E9" w:rsidRDefault="008F2246" w:rsidP="008F2246">
            <w:pPr>
              <w:spacing w:before="60" w:line="240" w:lineRule="exact"/>
              <w:ind w:firstLine="0"/>
              <w:jc w:val="center"/>
              <w:rPr>
                <w:rFonts w:cs="Arial"/>
                <w:b/>
                <w:bCs/>
                <w:sz w:val="20"/>
              </w:rPr>
            </w:pPr>
            <w:r>
              <w:rPr>
                <w:rFonts w:cs="Arial"/>
                <w:b/>
                <w:bCs/>
                <w:sz w:val="20"/>
              </w:rPr>
              <w:t>90,7</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8F2246" w:rsidRPr="001346E9" w:rsidRDefault="008F2246" w:rsidP="008F2246">
            <w:pPr>
              <w:spacing w:before="60" w:line="240" w:lineRule="exact"/>
              <w:ind w:firstLine="0"/>
              <w:jc w:val="center"/>
              <w:rPr>
                <w:rFonts w:cs="Arial"/>
                <w:b/>
                <w:bCs/>
                <w:sz w:val="20"/>
              </w:rPr>
            </w:pPr>
            <w:r>
              <w:rPr>
                <w:rFonts w:cs="Arial"/>
                <w:b/>
                <w:bCs/>
                <w:sz w:val="20"/>
              </w:rPr>
              <w:t>103,2</w:t>
            </w:r>
          </w:p>
        </w:tc>
      </w:tr>
      <w:tr w:rsidR="008F2246" w:rsidRPr="00F050DD" w:rsidTr="008F2246">
        <w:tc>
          <w:tcPr>
            <w:tcW w:w="2398" w:type="dxa"/>
            <w:gridSpan w:val="2"/>
            <w:tcBorders>
              <w:left w:val="double" w:sz="4" w:space="0" w:color="auto"/>
              <w:bottom w:val="dotted" w:sz="4" w:space="0" w:color="auto"/>
            </w:tcBorders>
            <w:vAlign w:val="bottom"/>
          </w:tcPr>
          <w:p w:rsidR="008F2246" w:rsidRPr="00F050DD" w:rsidRDefault="008F2246" w:rsidP="008F2246">
            <w:pPr>
              <w:spacing w:before="60" w:line="240" w:lineRule="exact"/>
              <w:ind w:left="142" w:firstLine="0"/>
              <w:jc w:val="left"/>
              <w:rPr>
                <w:rFonts w:cs="Arial"/>
                <w:sz w:val="20"/>
              </w:rPr>
            </w:pPr>
            <w:r w:rsidRPr="00F050DD">
              <w:rPr>
                <w:rFonts w:cs="Arial"/>
                <w:sz w:val="20"/>
              </w:rPr>
              <w:t>в том числе:</w:t>
            </w:r>
            <w:r w:rsidRPr="00F050DD">
              <w:rPr>
                <w:rFonts w:cs="Arial"/>
                <w:sz w:val="20"/>
              </w:rPr>
              <w:br/>
              <w:t>налог на прибыль о</w:t>
            </w:r>
            <w:r w:rsidRPr="00F050DD">
              <w:rPr>
                <w:rFonts w:cs="Arial"/>
                <w:sz w:val="20"/>
              </w:rPr>
              <w:t>р</w:t>
            </w:r>
            <w:r w:rsidRPr="00F050DD">
              <w:rPr>
                <w:rFonts w:cs="Arial"/>
                <w:sz w:val="20"/>
              </w:rPr>
              <w:t>ганизаций</w:t>
            </w:r>
          </w:p>
        </w:tc>
        <w:tc>
          <w:tcPr>
            <w:tcW w:w="1144" w:type="dxa"/>
            <w:tcBorders>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40343,6</w:t>
            </w:r>
          </w:p>
        </w:tc>
        <w:tc>
          <w:tcPr>
            <w:tcW w:w="1159" w:type="dxa"/>
            <w:tcBorders>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5220,5</w:t>
            </w:r>
          </w:p>
        </w:tc>
        <w:tc>
          <w:tcPr>
            <w:tcW w:w="1148" w:type="dxa"/>
            <w:tcBorders>
              <w:left w:val="single" w:sz="4" w:space="0" w:color="auto"/>
              <w:bottom w:val="dotted" w:sz="4" w:space="0" w:color="auto"/>
              <w:right w:val="single"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35123,1</w:t>
            </w:r>
          </w:p>
        </w:tc>
        <w:tc>
          <w:tcPr>
            <w:tcW w:w="1165" w:type="dxa"/>
            <w:tcBorders>
              <w:left w:val="nil"/>
              <w:bottom w:val="dotted" w:sz="4" w:space="0" w:color="auto"/>
              <w:right w:val="sing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93,1</w:t>
            </w:r>
          </w:p>
        </w:tc>
        <w:tc>
          <w:tcPr>
            <w:tcW w:w="1151" w:type="dxa"/>
            <w:tcBorders>
              <w:left w:val="nil"/>
              <w:bottom w:val="dotted"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70,4</w:t>
            </w:r>
          </w:p>
        </w:tc>
        <w:tc>
          <w:tcPr>
            <w:tcW w:w="1152" w:type="dxa"/>
            <w:gridSpan w:val="2"/>
            <w:tcBorders>
              <w:left w:val="single" w:sz="4" w:space="0" w:color="auto"/>
              <w:bottom w:val="dotted" w:sz="4" w:space="0" w:color="auto"/>
              <w:right w:val="doub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97,8</w:t>
            </w:r>
          </w:p>
        </w:tc>
      </w:tr>
      <w:tr w:rsidR="008F2246" w:rsidRPr="00F050DD" w:rsidTr="008F2246">
        <w:tc>
          <w:tcPr>
            <w:tcW w:w="2398" w:type="dxa"/>
            <w:gridSpan w:val="2"/>
            <w:tcBorders>
              <w:top w:val="dotted" w:sz="4" w:space="0" w:color="auto"/>
              <w:left w:val="double" w:sz="4" w:space="0" w:color="auto"/>
              <w:bottom w:val="dotted" w:sz="4" w:space="0" w:color="auto"/>
            </w:tcBorders>
            <w:vAlign w:val="bottom"/>
          </w:tcPr>
          <w:p w:rsidR="008F2246" w:rsidRPr="00F050DD" w:rsidRDefault="008F2246" w:rsidP="008F2246">
            <w:pPr>
              <w:spacing w:before="60" w:line="240" w:lineRule="exact"/>
              <w:ind w:left="142" w:firstLine="0"/>
              <w:jc w:val="left"/>
              <w:rPr>
                <w:rFonts w:cs="Arial"/>
                <w:sz w:val="20"/>
              </w:rPr>
            </w:pPr>
            <w:r w:rsidRPr="00F050DD">
              <w:rPr>
                <w:rFonts w:cs="Arial"/>
                <w:sz w:val="20"/>
              </w:rPr>
              <w:t>налог на доходы физ</w:t>
            </w:r>
            <w:r w:rsidRPr="00F050DD">
              <w:rPr>
                <w:rFonts w:cs="Arial"/>
                <w:sz w:val="20"/>
              </w:rPr>
              <w:t>и</w:t>
            </w:r>
            <w:r w:rsidRPr="00F050DD">
              <w:rPr>
                <w:rFonts w:cs="Arial"/>
                <w:sz w:val="20"/>
              </w:rPr>
              <w:t>ческих лиц</w:t>
            </w:r>
          </w:p>
        </w:tc>
        <w:tc>
          <w:tcPr>
            <w:tcW w:w="1144"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45716,9</w:t>
            </w:r>
          </w:p>
        </w:tc>
        <w:tc>
          <w:tcPr>
            <w:tcW w:w="1159"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45716,9</w:t>
            </w:r>
          </w:p>
        </w:tc>
        <w:tc>
          <w:tcPr>
            <w:tcW w:w="1165" w:type="dxa"/>
            <w:tcBorders>
              <w:top w:val="dotted" w:sz="4" w:space="0" w:color="auto"/>
              <w:left w:val="nil"/>
              <w:bottom w:val="dotted" w:sz="4" w:space="0" w:color="auto"/>
              <w:right w:val="sing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107,9</w:t>
            </w:r>
          </w:p>
        </w:tc>
        <w:tc>
          <w:tcPr>
            <w:tcW w:w="1151" w:type="dxa"/>
            <w:tcBorders>
              <w:top w:val="dotted" w:sz="4" w:space="0" w:color="auto"/>
              <w:left w:val="nil"/>
              <w:bottom w:val="dotted"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107,9</w:t>
            </w:r>
          </w:p>
        </w:tc>
      </w:tr>
      <w:tr w:rsidR="008F2246" w:rsidRPr="00F050DD" w:rsidTr="008F2246">
        <w:tc>
          <w:tcPr>
            <w:tcW w:w="2398" w:type="dxa"/>
            <w:gridSpan w:val="2"/>
            <w:tcBorders>
              <w:top w:val="dotted" w:sz="4" w:space="0" w:color="auto"/>
              <w:left w:val="double" w:sz="4" w:space="0" w:color="auto"/>
              <w:bottom w:val="dotted" w:sz="4" w:space="0" w:color="auto"/>
            </w:tcBorders>
            <w:vAlign w:val="bottom"/>
          </w:tcPr>
          <w:p w:rsidR="008F2246" w:rsidRPr="00F050DD" w:rsidRDefault="008F2246" w:rsidP="008F2246">
            <w:pPr>
              <w:spacing w:before="60" w:line="240" w:lineRule="exact"/>
              <w:ind w:left="142" w:firstLine="0"/>
              <w:jc w:val="left"/>
              <w:rPr>
                <w:rFonts w:cs="Arial"/>
                <w:sz w:val="20"/>
              </w:rPr>
            </w:pPr>
            <w:r w:rsidRPr="00F050DD">
              <w:rPr>
                <w:rFonts w:cs="Arial"/>
                <w:sz w:val="20"/>
              </w:rPr>
              <w:t>налог на добавленную стоимость на товары (работы, услуги), ре</w:t>
            </w:r>
            <w:r w:rsidRPr="00F050DD">
              <w:rPr>
                <w:rFonts w:cs="Arial"/>
                <w:sz w:val="20"/>
              </w:rPr>
              <w:t>а</w:t>
            </w:r>
            <w:r w:rsidRPr="00F050DD">
              <w:rPr>
                <w:rFonts w:cs="Arial"/>
                <w:sz w:val="20"/>
              </w:rPr>
              <w:t>лизуемые на террит</w:t>
            </w:r>
            <w:r w:rsidRPr="00F050DD">
              <w:rPr>
                <w:rFonts w:cs="Arial"/>
                <w:sz w:val="20"/>
              </w:rPr>
              <w:t>о</w:t>
            </w:r>
            <w:r w:rsidRPr="00F050DD">
              <w:rPr>
                <w:rFonts w:cs="Arial"/>
                <w:sz w:val="20"/>
              </w:rPr>
              <w:t>рии Российской Фед</w:t>
            </w:r>
            <w:r w:rsidRPr="00F050DD">
              <w:rPr>
                <w:rFonts w:cs="Arial"/>
                <w:sz w:val="20"/>
              </w:rPr>
              <w:t>е</w:t>
            </w:r>
            <w:r w:rsidRPr="00F050DD">
              <w:rPr>
                <w:rFonts w:cs="Arial"/>
                <w:sz w:val="20"/>
              </w:rPr>
              <w:t>рации</w:t>
            </w:r>
          </w:p>
        </w:tc>
        <w:tc>
          <w:tcPr>
            <w:tcW w:w="1144"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34912,5</w:t>
            </w:r>
          </w:p>
        </w:tc>
        <w:tc>
          <w:tcPr>
            <w:tcW w:w="1159"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34912,5</w:t>
            </w:r>
          </w:p>
        </w:tc>
        <w:tc>
          <w:tcPr>
            <w:tcW w:w="1148" w:type="dxa"/>
            <w:tcBorders>
              <w:top w:val="dotted" w:sz="4" w:space="0" w:color="auto"/>
              <w:left w:val="single" w:sz="4" w:space="0" w:color="auto"/>
              <w:bottom w:val="dotted" w:sz="4" w:space="0" w:color="auto"/>
              <w:right w:val="single"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96,6</w:t>
            </w:r>
          </w:p>
        </w:tc>
        <w:tc>
          <w:tcPr>
            <w:tcW w:w="1151" w:type="dxa"/>
            <w:tcBorders>
              <w:top w:val="dotted" w:sz="4" w:space="0" w:color="auto"/>
              <w:left w:val="nil"/>
              <w:bottom w:val="dotted"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96,6</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х</w:t>
            </w:r>
          </w:p>
        </w:tc>
      </w:tr>
      <w:tr w:rsidR="008F2246" w:rsidRPr="00F050DD" w:rsidTr="008F2246">
        <w:tc>
          <w:tcPr>
            <w:tcW w:w="2398" w:type="dxa"/>
            <w:gridSpan w:val="2"/>
            <w:tcBorders>
              <w:top w:val="dotted" w:sz="4" w:space="0" w:color="auto"/>
              <w:left w:val="double" w:sz="4" w:space="0" w:color="auto"/>
              <w:bottom w:val="dotted" w:sz="4" w:space="0" w:color="auto"/>
            </w:tcBorders>
            <w:vAlign w:val="bottom"/>
          </w:tcPr>
          <w:p w:rsidR="008F2246" w:rsidRPr="00F050DD" w:rsidRDefault="008F2246" w:rsidP="008F2246">
            <w:pPr>
              <w:spacing w:before="60" w:line="240" w:lineRule="exact"/>
              <w:ind w:left="142" w:firstLine="0"/>
              <w:jc w:val="left"/>
              <w:rPr>
                <w:rFonts w:cs="Arial"/>
                <w:sz w:val="20"/>
              </w:rPr>
            </w:pPr>
            <w:r w:rsidRPr="00F050DD">
              <w:rPr>
                <w:rFonts w:cs="Arial"/>
                <w:sz w:val="20"/>
              </w:rPr>
              <w:t>акцизы по подакцизным товарам (продукции), производимым на те</w:t>
            </w:r>
            <w:r w:rsidRPr="00F050DD">
              <w:rPr>
                <w:rFonts w:cs="Arial"/>
                <w:sz w:val="20"/>
              </w:rPr>
              <w:t>р</w:t>
            </w:r>
            <w:r w:rsidRPr="00F050DD">
              <w:rPr>
                <w:rFonts w:cs="Arial"/>
                <w:sz w:val="20"/>
              </w:rPr>
              <w:t>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7091,1</w:t>
            </w:r>
          </w:p>
        </w:tc>
        <w:tc>
          <w:tcPr>
            <w:tcW w:w="1159"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-1863,8</w:t>
            </w:r>
          </w:p>
        </w:tc>
        <w:tc>
          <w:tcPr>
            <w:tcW w:w="1148" w:type="dxa"/>
            <w:tcBorders>
              <w:top w:val="dotted" w:sz="4" w:space="0" w:color="auto"/>
              <w:left w:val="single" w:sz="4" w:space="0" w:color="auto"/>
              <w:bottom w:val="dotted" w:sz="4" w:space="0" w:color="auto"/>
              <w:right w:val="single"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8954,9</w:t>
            </w:r>
          </w:p>
        </w:tc>
        <w:tc>
          <w:tcPr>
            <w:tcW w:w="1165" w:type="dxa"/>
            <w:tcBorders>
              <w:top w:val="dotted" w:sz="4" w:space="0" w:color="auto"/>
              <w:left w:val="nil"/>
              <w:bottom w:val="dotted" w:sz="4" w:space="0" w:color="auto"/>
              <w:right w:val="sing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85,4</w:t>
            </w:r>
          </w:p>
        </w:tc>
        <w:tc>
          <w:tcPr>
            <w:tcW w:w="1151" w:type="dxa"/>
            <w:tcBorders>
              <w:top w:val="dotted" w:sz="4" w:space="0" w:color="auto"/>
              <w:left w:val="nil"/>
              <w:bottom w:val="dotted"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103,9</w:t>
            </w:r>
          </w:p>
        </w:tc>
      </w:tr>
      <w:tr w:rsidR="008F2246" w:rsidRPr="00F050DD" w:rsidTr="008F2246">
        <w:tc>
          <w:tcPr>
            <w:tcW w:w="2398" w:type="dxa"/>
            <w:gridSpan w:val="2"/>
            <w:tcBorders>
              <w:top w:val="dotted" w:sz="4" w:space="0" w:color="auto"/>
              <w:left w:val="double" w:sz="4" w:space="0" w:color="auto"/>
              <w:bottom w:val="dotted" w:sz="4" w:space="0" w:color="auto"/>
            </w:tcBorders>
            <w:vAlign w:val="bottom"/>
          </w:tcPr>
          <w:p w:rsidR="008F2246" w:rsidRPr="00F050DD" w:rsidRDefault="008F2246" w:rsidP="008F2246">
            <w:pPr>
              <w:spacing w:before="60" w:line="240" w:lineRule="exact"/>
              <w:ind w:left="142" w:firstLine="0"/>
              <w:jc w:val="left"/>
              <w:rPr>
                <w:rFonts w:cs="Arial"/>
                <w:sz w:val="20"/>
              </w:rPr>
            </w:pPr>
            <w:r w:rsidRPr="00F050DD">
              <w:rPr>
                <w:rFonts w:cs="Arial"/>
                <w:sz w:val="20"/>
              </w:rPr>
              <w:t>налог на имущество</w:t>
            </w:r>
            <w:r>
              <w:rPr>
                <w:rFonts w:cs="Arial"/>
                <w:sz w:val="20"/>
              </w:rPr>
              <w:t xml:space="preserve"> физических лиц</w:t>
            </w:r>
          </w:p>
        </w:tc>
        <w:tc>
          <w:tcPr>
            <w:tcW w:w="1144"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302,4</w:t>
            </w:r>
          </w:p>
        </w:tc>
        <w:tc>
          <w:tcPr>
            <w:tcW w:w="1159"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302,4</w:t>
            </w:r>
          </w:p>
        </w:tc>
        <w:tc>
          <w:tcPr>
            <w:tcW w:w="1165" w:type="dxa"/>
            <w:tcBorders>
              <w:top w:val="dotted" w:sz="4" w:space="0" w:color="auto"/>
              <w:left w:val="nil"/>
              <w:bottom w:val="dotted" w:sz="4" w:space="0" w:color="auto"/>
              <w:right w:val="sing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143,9</w:t>
            </w:r>
          </w:p>
        </w:tc>
        <w:tc>
          <w:tcPr>
            <w:tcW w:w="1151" w:type="dxa"/>
            <w:tcBorders>
              <w:top w:val="dotted" w:sz="4" w:space="0" w:color="auto"/>
              <w:left w:val="nil"/>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143,9</w:t>
            </w:r>
          </w:p>
        </w:tc>
      </w:tr>
      <w:tr w:rsidR="008F2246" w:rsidRPr="00F050DD" w:rsidTr="008F2246">
        <w:tc>
          <w:tcPr>
            <w:tcW w:w="2398" w:type="dxa"/>
            <w:gridSpan w:val="2"/>
            <w:tcBorders>
              <w:top w:val="dotted" w:sz="4" w:space="0" w:color="auto"/>
              <w:left w:val="double" w:sz="4" w:space="0" w:color="auto"/>
              <w:bottom w:val="dotted" w:sz="4" w:space="0" w:color="auto"/>
            </w:tcBorders>
            <w:vAlign w:val="bottom"/>
          </w:tcPr>
          <w:p w:rsidR="008F2246" w:rsidRPr="00F050DD" w:rsidRDefault="008F2246" w:rsidP="008F2246">
            <w:pPr>
              <w:spacing w:before="60" w:line="240" w:lineRule="exact"/>
              <w:ind w:left="142" w:firstLine="0"/>
              <w:jc w:val="left"/>
              <w:rPr>
                <w:rFonts w:cs="Arial"/>
                <w:sz w:val="20"/>
              </w:rPr>
            </w:pPr>
            <w:r>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10908,3</w:t>
            </w:r>
          </w:p>
        </w:tc>
        <w:tc>
          <w:tcPr>
            <w:tcW w:w="1159"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10908,3</w:t>
            </w:r>
          </w:p>
        </w:tc>
        <w:tc>
          <w:tcPr>
            <w:tcW w:w="1165" w:type="dxa"/>
            <w:tcBorders>
              <w:top w:val="dotted" w:sz="4" w:space="0" w:color="auto"/>
              <w:left w:val="nil"/>
              <w:bottom w:val="dotted" w:sz="4" w:space="0" w:color="auto"/>
              <w:right w:val="sing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87,3</w:t>
            </w:r>
          </w:p>
        </w:tc>
        <w:tc>
          <w:tcPr>
            <w:tcW w:w="1151" w:type="dxa"/>
            <w:tcBorders>
              <w:top w:val="dotted" w:sz="4" w:space="0" w:color="auto"/>
              <w:left w:val="nil"/>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87,3</w:t>
            </w:r>
          </w:p>
        </w:tc>
      </w:tr>
      <w:tr w:rsidR="008F2246" w:rsidRPr="00F050DD" w:rsidTr="008F2246">
        <w:tc>
          <w:tcPr>
            <w:tcW w:w="2398" w:type="dxa"/>
            <w:gridSpan w:val="2"/>
            <w:tcBorders>
              <w:top w:val="dotted" w:sz="4" w:space="0" w:color="auto"/>
              <w:left w:val="double" w:sz="4" w:space="0" w:color="auto"/>
              <w:bottom w:val="dotted" w:sz="4" w:space="0" w:color="auto"/>
            </w:tcBorders>
            <w:vAlign w:val="bottom"/>
          </w:tcPr>
          <w:p w:rsidR="008F2246" w:rsidRDefault="008F2246" w:rsidP="008F2246">
            <w:pPr>
              <w:spacing w:before="60" w:line="240" w:lineRule="exact"/>
              <w:ind w:left="142" w:firstLine="0"/>
              <w:jc w:val="left"/>
              <w:rPr>
                <w:rFonts w:cs="Arial"/>
                <w:sz w:val="20"/>
              </w:rPr>
            </w:pPr>
            <w:r>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1436,1</w:t>
            </w:r>
          </w:p>
        </w:tc>
        <w:tc>
          <w:tcPr>
            <w:tcW w:w="1159"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1436,1</w:t>
            </w:r>
          </w:p>
        </w:tc>
        <w:tc>
          <w:tcPr>
            <w:tcW w:w="1165" w:type="dxa"/>
            <w:tcBorders>
              <w:top w:val="dotted" w:sz="4" w:space="0" w:color="auto"/>
              <w:left w:val="nil"/>
              <w:bottom w:val="dotted" w:sz="4" w:space="0" w:color="auto"/>
              <w:right w:val="sing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116,2</w:t>
            </w:r>
          </w:p>
        </w:tc>
        <w:tc>
          <w:tcPr>
            <w:tcW w:w="1151" w:type="dxa"/>
            <w:tcBorders>
              <w:top w:val="dotted" w:sz="4" w:space="0" w:color="auto"/>
              <w:left w:val="nil"/>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116,2</w:t>
            </w:r>
          </w:p>
        </w:tc>
      </w:tr>
      <w:tr w:rsidR="008F2246" w:rsidRPr="00F050DD" w:rsidTr="008F2246">
        <w:tc>
          <w:tcPr>
            <w:tcW w:w="2398" w:type="dxa"/>
            <w:gridSpan w:val="2"/>
            <w:tcBorders>
              <w:top w:val="dotted" w:sz="4" w:space="0" w:color="auto"/>
              <w:left w:val="double" w:sz="4" w:space="0" w:color="auto"/>
              <w:bottom w:val="dotted" w:sz="4" w:space="0" w:color="auto"/>
            </w:tcBorders>
            <w:vAlign w:val="bottom"/>
          </w:tcPr>
          <w:p w:rsidR="008F2246" w:rsidRPr="00F050DD" w:rsidRDefault="008F2246" w:rsidP="008F2246">
            <w:pPr>
              <w:spacing w:before="60" w:line="240" w:lineRule="exact"/>
              <w:ind w:left="142" w:firstLine="0"/>
              <w:jc w:val="left"/>
              <w:rPr>
                <w:rFonts w:cs="Arial"/>
                <w:sz w:val="20"/>
              </w:rPr>
            </w:pPr>
            <w:r>
              <w:rPr>
                <w:rFonts w:cs="Arial"/>
                <w:sz w:val="20"/>
              </w:rPr>
              <w:t xml:space="preserve">земельный </w:t>
            </w:r>
            <w:r w:rsidRPr="00F050DD">
              <w:rPr>
                <w:rFonts w:cs="Arial"/>
                <w:sz w:val="20"/>
              </w:rPr>
              <w:t>нало</w:t>
            </w:r>
            <w:r>
              <w:rPr>
                <w:rFonts w:cs="Arial"/>
                <w:sz w:val="20"/>
              </w:rPr>
              <w:t>г</w:t>
            </w:r>
          </w:p>
        </w:tc>
        <w:tc>
          <w:tcPr>
            <w:tcW w:w="1144"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3343,5</w:t>
            </w:r>
          </w:p>
        </w:tc>
        <w:tc>
          <w:tcPr>
            <w:tcW w:w="1159"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3343,5</w:t>
            </w:r>
          </w:p>
        </w:tc>
        <w:tc>
          <w:tcPr>
            <w:tcW w:w="1165" w:type="dxa"/>
            <w:tcBorders>
              <w:top w:val="dotted" w:sz="4" w:space="0" w:color="auto"/>
              <w:left w:val="nil"/>
              <w:bottom w:val="dotted" w:sz="4" w:space="0" w:color="auto"/>
              <w:right w:val="sing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103,0</w:t>
            </w:r>
          </w:p>
        </w:tc>
        <w:tc>
          <w:tcPr>
            <w:tcW w:w="1151" w:type="dxa"/>
            <w:tcBorders>
              <w:top w:val="dotted" w:sz="4" w:space="0" w:color="auto"/>
              <w:left w:val="nil"/>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103,0</w:t>
            </w:r>
          </w:p>
        </w:tc>
      </w:tr>
      <w:tr w:rsidR="008F2246" w:rsidRPr="00F050DD" w:rsidTr="008F2246">
        <w:trPr>
          <w:trHeight w:val="329"/>
        </w:trPr>
        <w:tc>
          <w:tcPr>
            <w:tcW w:w="2398" w:type="dxa"/>
            <w:gridSpan w:val="2"/>
            <w:tcBorders>
              <w:top w:val="dotted" w:sz="4" w:space="0" w:color="auto"/>
              <w:left w:val="double" w:sz="4" w:space="0" w:color="auto"/>
              <w:bottom w:val="dotted" w:sz="4" w:space="0" w:color="auto"/>
            </w:tcBorders>
            <w:vAlign w:val="bottom"/>
          </w:tcPr>
          <w:p w:rsidR="008F2246" w:rsidRPr="00F050DD" w:rsidRDefault="008F2246" w:rsidP="008F2246">
            <w:pPr>
              <w:pageBreakBefore/>
              <w:spacing w:before="60" w:line="240" w:lineRule="exact"/>
              <w:ind w:left="142" w:firstLine="0"/>
              <w:jc w:val="left"/>
              <w:rPr>
                <w:rFonts w:cs="Arial"/>
                <w:sz w:val="20"/>
              </w:rPr>
            </w:pPr>
            <w:r>
              <w:rPr>
                <w:rFonts w:cs="Arial"/>
                <w:sz w:val="20"/>
              </w:rPr>
              <w:lastRenderedPageBreak/>
              <w:t>налог н</w:t>
            </w:r>
            <w:r w:rsidRPr="00F050DD">
              <w:rPr>
                <w:rFonts w:cs="Arial"/>
                <w:sz w:val="20"/>
              </w:rPr>
              <w:t>а добычу п</w:t>
            </w:r>
            <w:r w:rsidRPr="00F050DD">
              <w:rPr>
                <w:rFonts w:cs="Arial"/>
                <w:sz w:val="20"/>
              </w:rPr>
              <w:t>о</w:t>
            </w:r>
            <w:r w:rsidRPr="00F050DD">
              <w:rPr>
                <w:rFonts w:cs="Arial"/>
                <w:sz w:val="20"/>
              </w:rPr>
              <w:t>лезных ископаемых</w:t>
            </w:r>
          </w:p>
        </w:tc>
        <w:tc>
          <w:tcPr>
            <w:tcW w:w="1144"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2777,8</w:t>
            </w:r>
          </w:p>
        </w:tc>
        <w:tc>
          <w:tcPr>
            <w:tcW w:w="1159" w:type="dxa"/>
            <w:tcBorders>
              <w:top w:val="dotted" w:sz="4" w:space="0" w:color="auto"/>
              <w:left w:val="single" w:sz="4" w:space="0" w:color="auto"/>
              <w:bottom w:val="dotted"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1786,9</w:t>
            </w:r>
          </w:p>
        </w:tc>
        <w:tc>
          <w:tcPr>
            <w:tcW w:w="1148" w:type="dxa"/>
            <w:tcBorders>
              <w:top w:val="dotted" w:sz="4" w:space="0" w:color="auto"/>
              <w:left w:val="single" w:sz="4" w:space="0" w:color="auto"/>
              <w:bottom w:val="dotted" w:sz="4" w:space="0" w:color="auto"/>
              <w:right w:val="single"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990,8</w:t>
            </w:r>
          </w:p>
        </w:tc>
        <w:tc>
          <w:tcPr>
            <w:tcW w:w="1165" w:type="dxa"/>
            <w:tcBorders>
              <w:top w:val="dotted" w:sz="4" w:space="0" w:color="auto"/>
              <w:left w:val="nil"/>
              <w:bottom w:val="dotted" w:sz="4" w:space="0" w:color="auto"/>
              <w:right w:val="sing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100,9</w:t>
            </w:r>
          </w:p>
        </w:tc>
        <w:tc>
          <w:tcPr>
            <w:tcW w:w="1151" w:type="dxa"/>
            <w:tcBorders>
              <w:top w:val="dotted" w:sz="4" w:space="0" w:color="auto"/>
              <w:left w:val="nil"/>
              <w:bottom w:val="dotted"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93,3</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118,4</w:t>
            </w:r>
          </w:p>
        </w:tc>
      </w:tr>
      <w:tr w:rsidR="008F2246" w:rsidRPr="00F050DD" w:rsidTr="008F2246">
        <w:trPr>
          <w:trHeight w:val="329"/>
        </w:trPr>
        <w:tc>
          <w:tcPr>
            <w:tcW w:w="2398" w:type="dxa"/>
            <w:gridSpan w:val="2"/>
            <w:tcBorders>
              <w:top w:val="dotted" w:sz="4" w:space="0" w:color="auto"/>
              <w:left w:val="double" w:sz="4" w:space="0" w:color="auto"/>
              <w:bottom w:val="double" w:sz="4" w:space="0" w:color="auto"/>
            </w:tcBorders>
            <w:vAlign w:val="bottom"/>
          </w:tcPr>
          <w:p w:rsidR="008F2246" w:rsidRPr="00F050DD" w:rsidRDefault="008F2246" w:rsidP="008F2246">
            <w:pPr>
              <w:spacing w:before="60" w:line="240" w:lineRule="exact"/>
              <w:ind w:left="142" w:firstLine="0"/>
              <w:jc w:val="left"/>
              <w:rPr>
                <w:rFonts w:cs="Arial"/>
                <w:sz w:val="20"/>
              </w:rPr>
            </w:pPr>
            <w:r>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16624,7</w:t>
            </w:r>
          </w:p>
        </w:tc>
        <w:tc>
          <w:tcPr>
            <w:tcW w:w="1159" w:type="dxa"/>
            <w:tcBorders>
              <w:top w:val="dotted" w:sz="4" w:space="0" w:color="auto"/>
              <w:left w:val="single" w:sz="4" w:space="0" w:color="auto"/>
              <w:bottom w:val="double"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3326,3</w:t>
            </w:r>
          </w:p>
        </w:tc>
        <w:tc>
          <w:tcPr>
            <w:tcW w:w="1148" w:type="dxa"/>
            <w:tcBorders>
              <w:top w:val="dotted" w:sz="4" w:space="0" w:color="auto"/>
              <w:left w:val="single" w:sz="4" w:space="0" w:color="auto"/>
              <w:bottom w:val="double" w:sz="4" w:space="0" w:color="auto"/>
              <w:right w:val="single" w:sz="4" w:space="0" w:color="auto"/>
            </w:tcBorders>
            <w:vAlign w:val="bottom"/>
          </w:tcPr>
          <w:p w:rsidR="008F2246" w:rsidRDefault="008F2246" w:rsidP="008F2246">
            <w:pPr>
              <w:spacing w:before="60" w:line="240" w:lineRule="exact"/>
              <w:ind w:firstLine="0"/>
              <w:jc w:val="center"/>
              <w:rPr>
                <w:rFonts w:cs="Arial"/>
                <w:color w:val="000000"/>
                <w:sz w:val="20"/>
              </w:rPr>
            </w:pPr>
            <w:r>
              <w:rPr>
                <w:rFonts w:cs="Arial"/>
                <w:color w:val="000000"/>
                <w:sz w:val="20"/>
              </w:rPr>
              <w:t>13298,4</w:t>
            </w:r>
          </w:p>
        </w:tc>
        <w:tc>
          <w:tcPr>
            <w:tcW w:w="1165" w:type="dxa"/>
            <w:tcBorders>
              <w:top w:val="dotted" w:sz="4" w:space="0" w:color="auto"/>
              <w:left w:val="nil"/>
              <w:bottom w:val="double" w:sz="4" w:space="0" w:color="auto"/>
              <w:right w:val="sing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117,8</w:t>
            </w:r>
          </w:p>
        </w:tc>
        <w:tc>
          <w:tcPr>
            <w:tcW w:w="1151" w:type="dxa"/>
            <w:tcBorders>
              <w:top w:val="dotted" w:sz="4" w:space="0" w:color="auto"/>
              <w:left w:val="nil"/>
              <w:bottom w:val="doub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123,1</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8F2246" w:rsidRPr="009A420F" w:rsidRDefault="008F2246" w:rsidP="008F2246">
            <w:pPr>
              <w:spacing w:before="60" w:line="240" w:lineRule="exact"/>
              <w:ind w:firstLine="0"/>
              <w:jc w:val="center"/>
              <w:rPr>
                <w:rFonts w:cs="Arial"/>
                <w:color w:val="000000"/>
                <w:sz w:val="20"/>
              </w:rPr>
            </w:pPr>
            <w:r>
              <w:rPr>
                <w:rFonts w:cs="Arial"/>
                <w:color w:val="000000"/>
                <w:sz w:val="20"/>
              </w:rPr>
              <w:t>116,6</w:t>
            </w:r>
          </w:p>
        </w:tc>
      </w:tr>
    </w:tbl>
    <w:p w:rsidR="008F2246" w:rsidRPr="00F050DD" w:rsidRDefault="008F2246" w:rsidP="00E03BEF">
      <w:pPr>
        <w:spacing w:before="120"/>
        <w:jc w:val="center"/>
        <w:rPr>
          <w:rFonts w:cs="Arial"/>
          <w:b/>
          <w:bCs/>
          <w:szCs w:val="22"/>
        </w:rPr>
      </w:pPr>
      <w:r w:rsidRPr="00F050DD">
        <w:rPr>
          <w:rFonts w:cs="Arial"/>
          <w:b/>
          <w:bCs/>
          <w:szCs w:val="22"/>
        </w:rPr>
        <w:t>Структура задолженности по налогам</w:t>
      </w:r>
      <w:r>
        <w:rPr>
          <w:rFonts w:cs="Arial"/>
          <w:b/>
          <w:bCs/>
          <w:szCs w:val="22"/>
        </w:rPr>
        <w:t>,</w:t>
      </w:r>
      <w:r w:rsidRPr="00F050DD">
        <w:rPr>
          <w:rFonts w:cs="Arial"/>
          <w:b/>
          <w:bCs/>
          <w:szCs w:val="22"/>
        </w:rPr>
        <w:t xml:space="preserve"> сборам</w:t>
      </w:r>
      <w:r>
        <w:rPr>
          <w:rFonts w:cs="Arial"/>
          <w:b/>
          <w:bCs/>
          <w:szCs w:val="22"/>
        </w:rPr>
        <w:t>, страховым взносам, пеням и налоговым санкциям</w:t>
      </w:r>
      <w:r w:rsidRPr="00F050DD">
        <w:rPr>
          <w:rFonts w:cs="Arial"/>
          <w:b/>
          <w:bCs/>
          <w:szCs w:val="22"/>
        </w:rPr>
        <w:t xml:space="preserve"> на </w:t>
      </w:r>
      <w:r>
        <w:rPr>
          <w:rFonts w:cs="Arial"/>
          <w:b/>
          <w:bCs/>
          <w:szCs w:val="22"/>
        </w:rPr>
        <w:t>конец октября</w:t>
      </w:r>
      <w:r w:rsidRPr="00F050DD">
        <w:rPr>
          <w:rFonts w:cs="Arial"/>
          <w:b/>
          <w:bCs/>
          <w:szCs w:val="22"/>
        </w:rPr>
        <w:t xml:space="preserve"> </w:t>
      </w:r>
      <w:r>
        <w:rPr>
          <w:rFonts w:cs="Arial"/>
          <w:b/>
          <w:bCs/>
          <w:szCs w:val="22"/>
        </w:rPr>
        <w:t>2019</w:t>
      </w:r>
      <w:r w:rsidRPr="00F050DD">
        <w:rPr>
          <w:rFonts w:cs="Arial"/>
          <w:b/>
          <w:bCs/>
          <w:szCs w:val="22"/>
        </w:rPr>
        <w:t xml:space="preserve">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86"/>
        <w:gridCol w:w="992"/>
        <w:gridCol w:w="851"/>
        <w:gridCol w:w="921"/>
        <w:gridCol w:w="921"/>
        <w:gridCol w:w="921"/>
        <w:gridCol w:w="922"/>
      </w:tblGrid>
      <w:tr w:rsidR="008F2246" w:rsidRPr="00F050DD" w:rsidTr="006B6413">
        <w:trPr>
          <w:trHeight w:val="275"/>
          <w:tblHeader/>
        </w:trPr>
        <w:tc>
          <w:tcPr>
            <w:tcW w:w="3686" w:type="dxa"/>
            <w:vMerge w:val="restart"/>
            <w:tcBorders>
              <w:top w:val="double" w:sz="4" w:space="0" w:color="auto"/>
            </w:tcBorders>
          </w:tcPr>
          <w:p w:rsidR="008F2246" w:rsidRPr="00F050DD" w:rsidRDefault="008F2246" w:rsidP="008F2246">
            <w:pPr>
              <w:spacing w:before="60" w:line="240" w:lineRule="exact"/>
              <w:ind w:firstLine="0"/>
              <w:rPr>
                <w:rFonts w:cs="Arial"/>
                <w:spacing w:val="20"/>
              </w:rPr>
            </w:pPr>
          </w:p>
        </w:tc>
        <w:tc>
          <w:tcPr>
            <w:tcW w:w="1843" w:type="dxa"/>
            <w:gridSpan w:val="2"/>
            <w:tcBorders>
              <w:top w:val="double" w:sz="4" w:space="0" w:color="auto"/>
            </w:tcBorders>
          </w:tcPr>
          <w:p w:rsidR="008F2246" w:rsidRPr="00F050DD" w:rsidRDefault="008F2246" w:rsidP="008F2246">
            <w:pPr>
              <w:spacing w:before="40" w:line="240" w:lineRule="exact"/>
              <w:ind w:firstLine="0"/>
              <w:jc w:val="center"/>
              <w:rPr>
                <w:rFonts w:cs="Arial"/>
                <w:i/>
                <w:iCs/>
                <w:sz w:val="20"/>
              </w:rPr>
            </w:pPr>
            <w:r w:rsidRPr="00F050DD">
              <w:rPr>
                <w:rFonts w:cs="Arial"/>
                <w:i/>
                <w:iCs/>
                <w:sz w:val="20"/>
              </w:rPr>
              <w:t>Задолженность</w:t>
            </w:r>
          </w:p>
        </w:tc>
        <w:tc>
          <w:tcPr>
            <w:tcW w:w="3685" w:type="dxa"/>
            <w:gridSpan w:val="4"/>
            <w:tcBorders>
              <w:top w:val="double" w:sz="4" w:space="0" w:color="auto"/>
            </w:tcBorders>
          </w:tcPr>
          <w:p w:rsidR="008F2246" w:rsidRPr="00F050DD" w:rsidRDefault="008F2246" w:rsidP="008F2246">
            <w:pPr>
              <w:spacing w:before="40" w:line="240" w:lineRule="exact"/>
              <w:ind w:firstLine="0"/>
              <w:jc w:val="center"/>
              <w:rPr>
                <w:rFonts w:cs="Arial"/>
                <w:i/>
                <w:iCs/>
                <w:sz w:val="20"/>
              </w:rPr>
            </w:pPr>
            <w:r>
              <w:rPr>
                <w:rFonts w:cs="Arial"/>
                <w:i/>
                <w:iCs/>
                <w:sz w:val="20"/>
              </w:rPr>
              <w:t>в том числе:</w:t>
            </w:r>
          </w:p>
        </w:tc>
      </w:tr>
      <w:tr w:rsidR="008F2246" w:rsidRPr="00F050DD" w:rsidTr="006B6413">
        <w:trPr>
          <w:trHeight w:val="146"/>
          <w:tblHeader/>
        </w:trPr>
        <w:tc>
          <w:tcPr>
            <w:tcW w:w="3686" w:type="dxa"/>
            <w:vMerge/>
          </w:tcPr>
          <w:p w:rsidR="008F2246" w:rsidRPr="00F050DD" w:rsidRDefault="008F2246" w:rsidP="008F2246">
            <w:pPr>
              <w:spacing w:before="60" w:line="240" w:lineRule="exact"/>
              <w:ind w:firstLine="0"/>
              <w:rPr>
                <w:rFonts w:cs="Arial"/>
                <w:spacing w:val="20"/>
              </w:rPr>
            </w:pPr>
          </w:p>
        </w:tc>
        <w:tc>
          <w:tcPr>
            <w:tcW w:w="992" w:type="dxa"/>
            <w:vMerge w:val="restart"/>
          </w:tcPr>
          <w:p w:rsidR="008F2246" w:rsidRPr="00F050DD" w:rsidRDefault="008F2246" w:rsidP="008F2246">
            <w:pPr>
              <w:spacing w:before="40" w:line="240" w:lineRule="exact"/>
              <w:ind w:firstLine="0"/>
              <w:jc w:val="center"/>
              <w:rPr>
                <w:rFonts w:cs="Arial"/>
                <w:i/>
                <w:iCs/>
                <w:sz w:val="20"/>
              </w:rPr>
            </w:pPr>
            <w:r w:rsidRPr="00F050DD">
              <w:rPr>
                <w:rFonts w:cs="Arial"/>
                <w:i/>
                <w:iCs/>
                <w:sz w:val="20"/>
              </w:rPr>
              <w:t xml:space="preserve">млн. </w:t>
            </w:r>
            <w:r w:rsidRPr="00F050DD">
              <w:rPr>
                <w:rFonts w:cs="Arial"/>
                <w:i/>
                <w:iCs/>
                <w:sz w:val="20"/>
              </w:rPr>
              <w:br/>
              <w:t>рублей</w:t>
            </w:r>
          </w:p>
        </w:tc>
        <w:tc>
          <w:tcPr>
            <w:tcW w:w="851" w:type="dxa"/>
            <w:vMerge w:val="restart"/>
          </w:tcPr>
          <w:p w:rsidR="008F2246" w:rsidRPr="00F050DD" w:rsidRDefault="008F2246" w:rsidP="008F2246">
            <w:pPr>
              <w:spacing w:before="40" w:line="240" w:lineRule="exact"/>
              <w:ind w:firstLine="0"/>
              <w:jc w:val="center"/>
              <w:rPr>
                <w:rFonts w:cs="Arial"/>
                <w:i/>
                <w:iCs/>
                <w:sz w:val="20"/>
              </w:rPr>
            </w:pPr>
            <w:r w:rsidRPr="00F050DD">
              <w:rPr>
                <w:rFonts w:cs="Arial"/>
                <w:i/>
                <w:iCs/>
                <w:sz w:val="20"/>
              </w:rPr>
              <w:t>в % к итогу</w:t>
            </w:r>
          </w:p>
        </w:tc>
        <w:tc>
          <w:tcPr>
            <w:tcW w:w="1842" w:type="dxa"/>
            <w:gridSpan w:val="2"/>
          </w:tcPr>
          <w:p w:rsidR="008F2246" w:rsidRPr="00F050DD" w:rsidRDefault="008F2246" w:rsidP="008F2246">
            <w:pPr>
              <w:spacing w:before="40" w:line="240" w:lineRule="exact"/>
              <w:ind w:firstLine="0"/>
              <w:jc w:val="center"/>
              <w:rPr>
                <w:rFonts w:cs="Arial"/>
                <w:i/>
                <w:iCs/>
                <w:sz w:val="20"/>
              </w:rPr>
            </w:pPr>
            <w:r w:rsidRPr="00F050DD">
              <w:rPr>
                <w:rFonts w:cs="Arial"/>
                <w:i/>
                <w:iCs/>
                <w:sz w:val="20"/>
              </w:rPr>
              <w:t>недоимка</w:t>
            </w:r>
          </w:p>
        </w:tc>
        <w:tc>
          <w:tcPr>
            <w:tcW w:w="1843" w:type="dxa"/>
            <w:gridSpan w:val="2"/>
          </w:tcPr>
          <w:p w:rsidR="008F2246" w:rsidRDefault="008F2246" w:rsidP="008F2246">
            <w:pPr>
              <w:spacing w:before="40" w:line="240" w:lineRule="exact"/>
              <w:ind w:firstLine="0"/>
              <w:jc w:val="center"/>
              <w:rPr>
                <w:rFonts w:cs="Arial"/>
                <w:i/>
                <w:iCs/>
                <w:sz w:val="20"/>
              </w:rPr>
            </w:pPr>
            <w:r>
              <w:rPr>
                <w:rFonts w:cs="Arial"/>
                <w:i/>
                <w:iCs/>
                <w:sz w:val="20"/>
              </w:rPr>
              <w:t>задолженность</w:t>
            </w:r>
          </w:p>
          <w:p w:rsidR="008F2246" w:rsidRPr="00F050DD" w:rsidRDefault="008F2246" w:rsidP="008F2246">
            <w:pPr>
              <w:spacing w:line="240" w:lineRule="exact"/>
              <w:ind w:firstLine="0"/>
              <w:jc w:val="center"/>
              <w:rPr>
                <w:rFonts w:cs="Arial"/>
                <w:i/>
                <w:iCs/>
                <w:sz w:val="20"/>
              </w:rPr>
            </w:pPr>
            <w:r>
              <w:rPr>
                <w:rFonts w:cs="Arial"/>
                <w:i/>
                <w:iCs/>
                <w:sz w:val="20"/>
              </w:rPr>
              <w:t>по пеням и нал</w:t>
            </w:r>
            <w:r>
              <w:rPr>
                <w:rFonts w:cs="Arial"/>
                <w:i/>
                <w:iCs/>
                <w:sz w:val="20"/>
              </w:rPr>
              <w:t>о</w:t>
            </w:r>
            <w:r>
              <w:rPr>
                <w:rFonts w:cs="Arial"/>
                <w:i/>
                <w:iCs/>
                <w:sz w:val="20"/>
              </w:rPr>
              <w:t>говым санкциям</w:t>
            </w:r>
          </w:p>
        </w:tc>
      </w:tr>
      <w:tr w:rsidR="008F2246" w:rsidRPr="00F050DD" w:rsidTr="006B6413">
        <w:trPr>
          <w:trHeight w:val="146"/>
          <w:tblHeader/>
        </w:trPr>
        <w:tc>
          <w:tcPr>
            <w:tcW w:w="3686" w:type="dxa"/>
            <w:vMerge/>
          </w:tcPr>
          <w:p w:rsidR="008F2246" w:rsidRPr="00F050DD" w:rsidRDefault="008F2246" w:rsidP="008F2246">
            <w:pPr>
              <w:spacing w:before="60" w:line="240" w:lineRule="exact"/>
              <w:ind w:firstLine="0"/>
              <w:rPr>
                <w:rFonts w:cs="Arial"/>
                <w:spacing w:val="20"/>
              </w:rPr>
            </w:pPr>
          </w:p>
        </w:tc>
        <w:tc>
          <w:tcPr>
            <w:tcW w:w="992" w:type="dxa"/>
            <w:vMerge/>
          </w:tcPr>
          <w:p w:rsidR="008F2246" w:rsidRPr="00F050DD" w:rsidRDefault="008F2246" w:rsidP="008F2246">
            <w:pPr>
              <w:spacing w:before="40" w:line="240" w:lineRule="exact"/>
              <w:ind w:firstLine="0"/>
              <w:jc w:val="center"/>
              <w:rPr>
                <w:rFonts w:cs="Arial"/>
                <w:i/>
                <w:iCs/>
                <w:sz w:val="20"/>
              </w:rPr>
            </w:pPr>
          </w:p>
        </w:tc>
        <w:tc>
          <w:tcPr>
            <w:tcW w:w="851" w:type="dxa"/>
            <w:vMerge/>
          </w:tcPr>
          <w:p w:rsidR="008F2246" w:rsidRPr="00F050DD" w:rsidRDefault="008F2246" w:rsidP="008F2246">
            <w:pPr>
              <w:spacing w:before="40" w:line="240" w:lineRule="exact"/>
              <w:ind w:firstLine="0"/>
              <w:jc w:val="center"/>
              <w:rPr>
                <w:rFonts w:cs="Arial"/>
                <w:i/>
                <w:iCs/>
                <w:sz w:val="20"/>
              </w:rPr>
            </w:pPr>
          </w:p>
        </w:tc>
        <w:tc>
          <w:tcPr>
            <w:tcW w:w="921" w:type="dxa"/>
          </w:tcPr>
          <w:p w:rsidR="008F2246" w:rsidRPr="00F050DD" w:rsidRDefault="008F2246" w:rsidP="008F2246">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21" w:type="dxa"/>
          </w:tcPr>
          <w:p w:rsidR="008F2246" w:rsidRPr="00F050DD" w:rsidRDefault="008F2246" w:rsidP="008F2246">
            <w:pPr>
              <w:spacing w:before="40" w:line="240" w:lineRule="exact"/>
              <w:ind w:firstLine="0"/>
              <w:jc w:val="center"/>
              <w:rPr>
                <w:rFonts w:cs="Arial"/>
                <w:i/>
                <w:iCs/>
                <w:sz w:val="20"/>
              </w:rPr>
            </w:pPr>
            <w:r w:rsidRPr="00F050DD">
              <w:rPr>
                <w:rFonts w:cs="Arial"/>
                <w:i/>
                <w:iCs/>
                <w:sz w:val="20"/>
              </w:rPr>
              <w:t>в % к итогу</w:t>
            </w:r>
          </w:p>
        </w:tc>
        <w:tc>
          <w:tcPr>
            <w:tcW w:w="921" w:type="dxa"/>
          </w:tcPr>
          <w:p w:rsidR="008F2246" w:rsidRPr="00F050DD" w:rsidRDefault="008F2246" w:rsidP="008F2246">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22" w:type="dxa"/>
          </w:tcPr>
          <w:p w:rsidR="008F2246" w:rsidRPr="00F050DD" w:rsidRDefault="008F2246" w:rsidP="008F2246">
            <w:pPr>
              <w:spacing w:before="40" w:line="240" w:lineRule="exact"/>
              <w:ind w:firstLine="0"/>
              <w:jc w:val="center"/>
              <w:rPr>
                <w:rFonts w:cs="Arial"/>
                <w:i/>
                <w:iCs/>
                <w:sz w:val="20"/>
              </w:rPr>
            </w:pPr>
            <w:r w:rsidRPr="00F050DD">
              <w:rPr>
                <w:rFonts w:cs="Arial"/>
                <w:i/>
                <w:iCs/>
                <w:sz w:val="20"/>
              </w:rPr>
              <w:t>в % к итогу</w:t>
            </w:r>
          </w:p>
        </w:tc>
      </w:tr>
      <w:tr w:rsidR="008F2246" w:rsidRPr="00D55D3F" w:rsidTr="006B6413">
        <w:trPr>
          <w:trHeight w:val="504"/>
        </w:trPr>
        <w:tc>
          <w:tcPr>
            <w:tcW w:w="3686" w:type="dxa"/>
            <w:tcBorders>
              <w:bottom w:val="dotted" w:sz="4" w:space="0" w:color="auto"/>
            </w:tcBorders>
            <w:vAlign w:val="bottom"/>
          </w:tcPr>
          <w:p w:rsidR="008F2246" w:rsidRPr="00F050DD" w:rsidRDefault="008F2246" w:rsidP="006B6413">
            <w:pPr>
              <w:spacing w:before="80" w:line="240" w:lineRule="exact"/>
              <w:ind w:firstLine="0"/>
              <w:jc w:val="left"/>
              <w:rPr>
                <w:rFonts w:cs="Arial"/>
                <w:b/>
                <w:bCs/>
                <w:sz w:val="20"/>
              </w:rPr>
            </w:pPr>
            <w:r w:rsidRPr="00F050DD">
              <w:rPr>
                <w:rFonts w:cs="Arial"/>
                <w:b/>
                <w:bCs/>
                <w:sz w:val="20"/>
              </w:rPr>
              <w:t>Задолженность по налогам</w:t>
            </w:r>
            <w:r>
              <w:rPr>
                <w:rFonts w:cs="Arial"/>
                <w:b/>
                <w:bCs/>
                <w:sz w:val="20"/>
              </w:rPr>
              <w:t>,</w:t>
            </w:r>
            <w:r w:rsidRPr="00F050DD">
              <w:rPr>
                <w:rFonts w:cs="Arial"/>
                <w:b/>
                <w:bCs/>
                <w:sz w:val="20"/>
              </w:rPr>
              <w:t xml:space="preserve"> сб</w:t>
            </w:r>
            <w:r w:rsidRPr="00F050DD">
              <w:rPr>
                <w:rFonts w:cs="Arial"/>
                <w:b/>
                <w:bCs/>
                <w:sz w:val="20"/>
              </w:rPr>
              <w:t>о</w:t>
            </w:r>
            <w:r w:rsidRPr="00F050DD">
              <w:rPr>
                <w:rFonts w:cs="Arial"/>
                <w:b/>
                <w:bCs/>
                <w:sz w:val="20"/>
              </w:rPr>
              <w:t>рам</w:t>
            </w:r>
            <w:r>
              <w:rPr>
                <w:rFonts w:cs="Arial"/>
                <w:b/>
                <w:bCs/>
                <w:sz w:val="20"/>
              </w:rPr>
              <w:t>, пеням и налоговым санкц</w:t>
            </w:r>
            <w:r>
              <w:rPr>
                <w:rFonts w:cs="Arial"/>
                <w:b/>
                <w:bCs/>
                <w:sz w:val="20"/>
              </w:rPr>
              <w:t>и</w:t>
            </w:r>
            <w:r>
              <w:rPr>
                <w:rFonts w:cs="Arial"/>
                <w:b/>
                <w:bCs/>
                <w:sz w:val="20"/>
              </w:rPr>
              <w:t>ям</w:t>
            </w:r>
          </w:p>
        </w:tc>
        <w:tc>
          <w:tcPr>
            <w:tcW w:w="992" w:type="dxa"/>
            <w:tcBorders>
              <w:bottom w:val="dotted" w:sz="4" w:space="0" w:color="auto"/>
            </w:tcBorders>
            <w:vAlign w:val="bottom"/>
          </w:tcPr>
          <w:p w:rsidR="008F2246" w:rsidRPr="00271168" w:rsidRDefault="008F2246" w:rsidP="006B6413">
            <w:pPr>
              <w:spacing w:before="80" w:line="240" w:lineRule="exact"/>
              <w:ind w:firstLine="0"/>
              <w:jc w:val="center"/>
              <w:rPr>
                <w:rFonts w:cs="Arial"/>
                <w:b/>
                <w:bCs/>
                <w:sz w:val="20"/>
              </w:rPr>
            </w:pPr>
            <w:r>
              <w:rPr>
                <w:rFonts w:cs="Arial"/>
                <w:b/>
                <w:bCs/>
                <w:sz w:val="20"/>
              </w:rPr>
              <w:t>14316,5</w:t>
            </w:r>
          </w:p>
        </w:tc>
        <w:tc>
          <w:tcPr>
            <w:tcW w:w="851" w:type="dxa"/>
            <w:tcBorders>
              <w:bottom w:val="dotted" w:sz="4" w:space="0" w:color="auto"/>
            </w:tcBorders>
            <w:vAlign w:val="bottom"/>
          </w:tcPr>
          <w:p w:rsidR="008F2246" w:rsidRPr="00D55D3F" w:rsidRDefault="008F2246" w:rsidP="006B6413">
            <w:pPr>
              <w:spacing w:before="80" w:line="240" w:lineRule="exact"/>
              <w:ind w:firstLine="0"/>
              <w:jc w:val="center"/>
              <w:rPr>
                <w:rFonts w:cs="Arial"/>
                <w:b/>
                <w:bCs/>
                <w:sz w:val="20"/>
              </w:rPr>
            </w:pPr>
            <w:r w:rsidRPr="00D55D3F">
              <w:rPr>
                <w:rFonts w:cs="Arial"/>
                <w:b/>
                <w:bCs/>
                <w:sz w:val="20"/>
              </w:rPr>
              <w:t>100,0</w:t>
            </w:r>
          </w:p>
        </w:tc>
        <w:tc>
          <w:tcPr>
            <w:tcW w:w="921" w:type="dxa"/>
            <w:tcBorders>
              <w:bottom w:val="dotted" w:sz="4" w:space="0" w:color="auto"/>
            </w:tcBorders>
            <w:vAlign w:val="bottom"/>
          </w:tcPr>
          <w:p w:rsidR="008F2246" w:rsidRPr="00271168" w:rsidRDefault="008F2246" w:rsidP="006B6413">
            <w:pPr>
              <w:spacing w:before="80" w:line="240" w:lineRule="exact"/>
              <w:ind w:left="-57" w:right="-57" w:firstLine="0"/>
              <w:jc w:val="center"/>
              <w:rPr>
                <w:rFonts w:cs="Arial"/>
                <w:b/>
                <w:bCs/>
                <w:sz w:val="20"/>
              </w:rPr>
            </w:pPr>
            <w:r>
              <w:rPr>
                <w:rFonts w:cs="Arial"/>
                <w:b/>
                <w:bCs/>
                <w:sz w:val="20"/>
              </w:rPr>
              <w:t>10843,0</w:t>
            </w:r>
          </w:p>
        </w:tc>
        <w:tc>
          <w:tcPr>
            <w:tcW w:w="921" w:type="dxa"/>
            <w:tcBorders>
              <w:bottom w:val="dotted" w:sz="4" w:space="0" w:color="auto"/>
            </w:tcBorders>
            <w:vAlign w:val="bottom"/>
          </w:tcPr>
          <w:p w:rsidR="008F2246" w:rsidRPr="00D55D3F" w:rsidRDefault="008F2246" w:rsidP="006B6413">
            <w:pPr>
              <w:spacing w:before="80" w:line="240" w:lineRule="exact"/>
              <w:ind w:firstLine="0"/>
              <w:jc w:val="center"/>
              <w:rPr>
                <w:rFonts w:cs="Arial"/>
                <w:b/>
                <w:bCs/>
                <w:sz w:val="20"/>
              </w:rPr>
            </w:pPr>
            <w:r w:rsidRPr="00D55D3F">
              <w:rPr>
                <w:rFonts w:cs="Arial"/>
                <w:b/>
                <w:bCs/>
                <w:sz w:val="20"/>
              </w:rPr>
              <w:t>100,0</w:t>
            </w:r>
          </w:p>
        </w:tc>
        <w:tc>
          <w:tcPr>
            <w:tcW w:w="921" w:type="dxa"/>
            <w:tcBorders>
              <w:bottom w:val="dotted" w:sz="4" w:space="0" w:color="auto"/>
            </w:tcBorders>
            <w:vAlign w:val="bottom"/>
          </w:tcPr>
          <w:p w:rsidR="008F2246" w:rsidRPr="00D55D3F" w:rsidRDefault="008F2246" w:rsidP="006B6413">
            <w:pPr>
              <w:spacing w:before="80" w:line="240" w:lineRule="exact"/>
              <w:ind w:firstLine="0"/>
              <w:jc w:val="center"/>
              <w:rPr>
                <w:rFonts w:cs="Arial"/>
                <w:b/>
                <w:bCs/>
                <w:sz w:val="20"/>
              </w:rPr>
            </w:pPr>
            <w:r>
              <w:rPr>
                <w:rFonts w:cs="Arial"/>
                <w:b/>
                <w:bCs/>
                <w:sz w:val="20"/>
              </w:rPr>
              <w:t>3473,5</w:t>
            </w:r>
          </w:p>
        </w:tc>
        <w:tc>
          <w:tcPr>
            <w:tcW w:w="922" w:type="dxa"/>
            <w:tcBorders>
              <w:bottom w:val="dotted" w:sz="4" w:space="0" w:color="auto"/>
            </w:tcBorders>
            <w:vAlign w:val="bottom"/>
          </w:tcPr>
          <w:p w:rsidR="008F2246" w:rsidRPr="00D55D3F" w:rsidRDefault="008F2246" w:rsidP="006B6413">
            <w:pPr>
              <w:spacing w:before="80" w:line="240" w:lineRule="exact"/>
              <w:ind w:firstLine="0"/>
              <w:jc w:val="center"/>
              <w:rPr>
                <w:rFonts w:cs="Arial"/>
                <w:b/>
                <w:bCs/>
                <w:sz w:val="20"/>
              </w:rPr>
            </w:pPr>
            <w:r>
              <w:rPr>
                <w:rFonts w:cs="Arial"/>
                <w:b/>
                <w:bCs/>
                <w:sz w:val="20"/>
              </w:rPr>
              <w:t>100,0</w:t>
            </w:r>
          </w:p>
        </w:tc>
      </w:tr>
      <w:tr w:rsidR="008F2246" w:rsidRPr="00D55D3F" w:rsidTr="006B6413">
        <w:trPr>
          <w:trHeight w:val="512"/>
        </w:trPr>
        <w:tc>
          <w:tcPr>
            <w:tcW w:w="3686" w:type="dxa"/>
            <w:tcBorders>
              <w:top w:val="dotted" w:sz="4" w:space="0" w:color="auto"/>
              <w:bottom w:val="dotted" w:sz="4" w:space="0" w:color="auto"/>
            </w:tcBorders>
            <w:vAlign w:val="bottom"/>
          </w:tcPr>
          <w:p w:rsidR="008F2246" w:rsidRPr="00F050DD" w:rsidRDefault="008F2246" w:rsidP="006B6413">
            <w:pPr>
              <w:spacing w:before="80" w:line="240" w:lineRule="exact"/>
              <w:ind w:left="57" w:firstLine="0"/>
              <w:jc w:val="left"/>
              <w:rPr>
                <w:rFonts w:cs="Arial"/>
                <w:sz w:val="20"/>
              </w:rPr>
            </w:pPr>
            <w:r w:rsidRPr="00F050DD">
              <w:rPr>
                <w:rFonts w:cs="Arial"/>
                <w:sz w:val="20"/>
              </w:rPr>
              <w:t>в том числе:</w:t>
            </w:r>
            <w:r w:rsidRPr="00F050DD">
              <w:rPr>
                <w:rFonts w:cs="Arial"/>
                <w:sz w:val="20"/>
              </w:rPr>
              <w:br/>
              <w:t>по федеральным налогам и сборам</w:t>
            </w:r>
          </w:p>
        </w:tc>
        <w:tc>
          <w:tcPr>
            <w:tcW w:w="992" w:type="dxa"/>
            <w:tcBorders>
              <w:top w:val="dotted" w:sz="4" w:space="0" w:color="auto"/>
              <w:bottom w:val="dotted" w:sz="4" w:space="0" w:color="auto"/>
            </w:tcBorders>
            <w:vAlign w:val="bottom"/>
          </w:tcPr>
          <w:p w:rsidR="008F2246" w:rsidRPr="00271168" w:rsidRDefault="008F2246" w:rsidP="006B6413">
            <w:pPr>
              <w:spacing w:before="80" w:line="240" w:lineRule="exact"/>
              <w:ind w:firstLine="0"/>
              <w:jc w:val="center"/>
              <w:rPr>
                <w:rFonts w:cs="Arial"/>
                <w:sz w:val="20"/>
              </w:rPr>
            </w:pPr>
            <w:r>
              <w:rPr>
                <w:rFonts w:cs="Arial"/>
                <w:sz w:val="20"/>
              </w:rPr>
              <w:t>7363,9</w:t>
            </w:r>
          </w:p>
        </w:tc>
        <w:tc>
          <w:tcPr>
            <w:tcW w:w="851" w:type="dxa"/>
            <w:tcBorders>
              <w:top w:val="dotted" w:sz="4" w:space="0" w:color="auto"/>
              <w:bottom w:val="dotted" w:sz="4" w:space="0" w:color="auto"/>
            </w:tcBorders>
            <w:vAlign w:val="bottom"/>
          </w:tcPr>
          <w:p w:rsidR="008F2246" w:rsidRPr="00D55D3F" w:rsidRDefault="008F2246" w:rsidP="006B6413">
            <w:pPr>
              <w:spacing w:before="80" w:line="240" w:lineRule="exact"/>
              <w:ind w:firstLine="0"/>
              <w:jc w:val="center"/>
              <w:rPr>
                <w:rFonts w:cs="Arial"/>
                <w:sz w:val="20"/>
              </w:rPr>
            </w:pPr>
            <w:r>
              <w:rPr>
                <w:rFonts w:cs="Arial"/>
                <w:sz w:val="20"/>
              </w:rPr>
              <w:t>51,4</w:t>
            </w:r>
          </w:p>
        </w:tc>
        <w:tc>
          <w:tcPr>
            <w:tcW w:w="921" w:type="dxa"/>
            <w:tcBorders>
              <w:top w:val="dotted" w:sz="4" w:space="0" w:color="auto"/>
              <w:bottom w:val="dotted" w:sz="4" w:space="0" w:color="auto"/>
            </w:tcBorders>
            <w:vAlign w:val="bottom"/>
          </w:tcPr>
          <w:p w:rsidR="008F2246" w:rsidRPr="00986E03" w:rsidRDefault="008F2246" w:rsidP="006B6413">
            <w:pPr>
              <w:spacing w:before="80" w:line="240" w:lineRule="exact"/>
              <w:ind w:left="-57" w:right="-57" w:firstLine="0"/>
              <w:jc w:val="center"/>
              <w:rPr>
                <w:rFonts w:cs="Arial"/>
                <w:sz w:val="20"/>
              </w:rPr>
            </w:pPr>
            <w:r>
              <w:rPr>
                <w:rFonts w:cs="Arial"/>
                <w:sz w:val="20"/>
              </w:rPr>
              <w:t>5611,7</w:t>
            </w:r>
          </w:p>
        </w:tc>
        <w:tc>
          <w:tcPr>
            <w:tcW w:w="921" w:type="dxa"/>
            <w:tcBorders>
              <w:top w:val="dotted" w:sz="4" w:space="0" w:color="auto"/>
              <w:bottom w:val="dotted" w:sz="4" w:space="0" w:color="auto"/>
            </w:tcBorders>
            <w:vAlign w:val="bottom"/>
          </w:tcPr>
          <w:p w:rsidR="008F2246" w:rsidRPr="00D55D3F" w:rsidRDefault="008F2246" w:rsidP="006B6413">
            <w:pPr>
              <w:spacing w:before="80" w:line="240" w:lineRule="exact"/>
              <w:ind w:firstLine="0"/>
              <w:jc w:val="center"/>
              <w:rPr>
                <w:rFonts w:cs="Arial"/>
                <w:sz w:val="20"/>
              </w:rPr>
            </w:pPr>
            <w:r>
              <w:rPr>
                <w:rFonts w:cs="Arial"/>
                <w:sz w:val="20"/>
              </w:rPr>
              <w:t>51,8</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1752,2</w:t>
            </w:r>
          </w:p>
        </w:tc>
        <w:tc>
          <w:tcPr>
            <w:tcW w:w="922"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50,4</w:t>
            </w:r>
          </w:p>
        </w:tc>
      </w:tr>
      <w:tr w:rsidR="008F2246" w:rsidRPr="00F050DD" w:rsidTr="006B6413">
        <w:trPr>
          <w:trHeight w:val="504"/>
        </w:trPr>
        <w:tc>
          <w:tcPr>
            <w:tcW w:w="3686" w:type="dxa"/>
            <w:tcBorders>
              <w:top w:val="dotted" w:sz="4" w:space="0" w:color="auto"/>
              <w:bottom w:val="dotted" w:sz="4" w:space="0" w:color="auto"/>
            </w:tcBorders>
            <w:vAlign w:val="bottom"/>
          </w:tcPr>
          <w:p w:rsidR="008F2246" w:rsidRPr="00F050DD" w:rsidRDefault="008F2246" w:rsidP="006B6413">
            <w:pPr>
              <w:spacing w:before="80" w:line="240" w:lineRule="exact"/>
              <w:ind w:left="284" w:firstLine="0"/>
              <w:jc w:val="left"/>
              <w:rPr>
                <w:rFonts w:cs="Arial"/>
                <w:sz w:val="20"/>
              </w:rPr>
            </w:pPr>
            <w:r w:rsidRPr="00F050DD">
              <w:rPr>
                <w:rFonts w:cs="Arial"/>
                <w:sz w:val="20"/>
              </w:rPr>
              <w:t>из нее:</w:t>
            </w:r>
            <w:r w:rsidRPr="00F050DD">
              <w:rPr>
                <w:rFonts w:cs="Arial"/>
                <w:sz w:val="20"/>
              </w:rPr>
              <w:br/>
              <w:t>налог на прибыль организаций</w:t>
            </w:r>
          </w:p>
        </w:tc>
        <w:tc>
          <w:tcPr>
            <w:tcW w:w="992" w:type="dxa"/>
            <w:tcBorders>
              <w:top w:val="dotted" w:sz="4" w:space="0" w:color="auto"/>
              <w:bottom w:val="dotted" w:sz="4" w:space="0" w:color="auto"/>
            </w:tcBorders>
            <w:vAlign w:val="bottom"/>
          </w:tcPr>
          <w:p w:rsidR="008F2246" w:rsidRPr="00271168" w:rsidRDefault="008F2246" w:rsidP="006B6413">
            <w:pPr>
              <w:spacing w:before="80" w:line="240" w:lineRule="exact"/>
              <w:ind w:firstLine="0"/>
              <w:jc w:val="center"/>
              <w:rPr>
                <w:rFonts w:cs="Arial"/>
                <w:sz w:val="20"/>
              </w:rPr>
            </w:pPr>
            <w:r>
              <w:rPr>
                <w:rFonts w:cs="Arial"/>
                <w:sz w:val="20"/>
              </w:rPr>
              <w:t>1324,3</w:t>
            </w:r>
          </w:p>
        </w:tc>
        <w:tc>
          <w:tcPr>
            <w:tcW w:w="851" w:type="dxa"/>
            <w:tcBorders>
              <w:top w:val="dotted" w:sz="4" w:space="0" w:color="auto"/>
              <w:bottom w:val="dotted" w:sz="4" w:space="0" w:color="auto"/>
            </w:tcBorders>
            <w:vAlign w:val="bottom"/>
          </w:tcPr>
          <w:p w:rsidR="008F2246" w:rsidRPr="00F969F9" w:rsidRDefault="008F2246" w:rsidP="006B6413">
            <w:pPr>
              <w:spacing w:before="80" w:line="240" w:lineRule="exact"/>
              <w:ind w:firstLine="0"/>
              <w:jc w:val="center"/>
              <w:rPr>
                <w:rFonts w:cs="Arial"/>
                <w:sz w:val="20"/>
              </w:rPr>
            </w:pPr>
            <w:r>
              <w:rPr>
                <w:rFonts w:cs="Arial"/>
                <w:sz w:val="20"/>
              </w:rPr>
              <w:t>9,3</w:t>
            </w:r>
          </w:p>
        </w:tc>
        <w:tc>
          <w:tcPr>
            <w:tcW w:w="921" w:type="dxa"/>
            <w:tcBorders>
              <w:top w:val="dotted" w:sz="4" w:space="0" w:color="auto"/>
              <w:bottom w:val="dotted" w:sz="4" w:space="0" w:color="auto"/>
            </w:tcBorders>
            <w:vAlign w:val="bottom"/>
          </w:tcPr>
          <w:p w:rsidR="008F2246" w:rsidRPr="00271168" w:rsidRDefault="008F2246" w:rsidP="006B6413">
            <w:pPr>
              <w:spacing w:before="80" w:line="240" w:lineRule="exact"/>
              <w:ind w:left="-57" w:right="-57" w:firstLine="0"/>
              <w:jc w:val="center"/>
              <w:rPr>
                <w:rFonts w:cs="Arial"/>
                <w:sz w:val="20"/>
              </w:rPr>
            </w:pPr>
            <w:r>
              <w:rPr>
                <w:rFonts w:cs="Arial"/>
                <w:sz w:val="20"/>
              </w:rPr>
              <w:t>1090,6</w:t>
            </w:r>
          </w:p>
        </w:tc>
        <w:tc>
          <w:tcPr>
            <w:tcW w:w="921" w:type="dxa"/>
            <w:tcBorders>
              <w:top w:val="dotted" w:sz="4" w:space="0" w:color="auto"/>
              <w:bottom w:val="dotted" w:sz="4" w:space="0" w:color="auto"/>
            </w:tcBorders>
            <w:vAlign w:val="bottom"/>
          </w:tcPr>
          <w:p w:rsidR="008F2246" w:rsidRPr="00F969F9" w:rsidRDefault="008F2246" w:rsidP="006B6413">
            <w:pPr>
              <w:spacing w:before="80" w:line="240" w:lineRule="exact"/>
              <w:ind w:firstLine="0"/>
              <w:jc w:val="center"/>
              <w:rPr>
                <w:rFonts w:cs="Arial"/>
                <w:sz w:val="20"/>
              </w:rPr>
            </w:pPr>
            <w:r>
              <w:rPr>
                <w:rFonts w:cs="Arial"/>
                <w:sz w:val="20"/>
              </w:rPr>
              <w:t>10,1</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233,8</w:t>
            </w:r>
          </w:p>
        </w:tc>
        <w:tc>
          <w:tcPr>
            <w:tcW w:w="922"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6,7</w:t>
            </w:r>
          </w:p>
        </w:tc>
      </w:tr>
      <w:tr w:rsidR="008F2246" w:rsidRPr="00F050DD" w:rsidTr="006B6413">
        <w:trPr>
          <w:trHeight w:val="566"/>
        </w:trPr>
        <w:tc>
          <w:tcPr>
            <w:tcW w:w="3686" w:type="dxa"/>
            <w:tcBorders>
              <w:top w:val="dotted" w:sz="4" w:space="0" w:color="auto"/>
              <w:bottom w:val="dotted" w:sz="4" w:space="0" w:color="auto"/>
            </w:tcBorders>
            <w:vAlign w:val="bottom"/>
          </w:tcPr>
          <w:p w:rsidR="008F2246" w:rsidRPr="00F050DD" w:rsidRDefault="008F2246" w:rsidP="006B6413">
            <w:pPr>
              <w:keepNext/>
              <w:keepLines/>
              <w:spacing w:before="80" w:line="240" w:lineRule="exact"/>
              <w:ind w:left="284" w:firstLine="0"/>
              <w:jc w:val="left"/>
              <w:rPr>
                <w:rFonts w:cs="Arial"/>
                <w:sz w:val="20"/>
              </w:rPr>
            </w:pPr>
            <w:r w:rsidRPr="00F050DD">
              <w:rPr>
                <w:rFonts w:cs="Arial"/>
                <w:sz w:val="20"/>
              </w:rPr>
              <w:t>налог на добавленную стоимость на товары, производимые на территории Российской Федер</w:t>
            </w:r>
            <w:r w:rsidRPr="00F050DD">
              <w:rPr>
                <w:rFonts w:cs="Arial"/>
                <w:sz w:val="20"/>
              </w:rPr>
              <w:t>а</w:t>
            </w:r>
            <w:r w:rsidRPr="00F050DD">
              <w:rPr>
                <w:rFonts w:cs="Arial"/>
                <w:sz w:val="20"/>
              </w:rPr>
              <w:t>ции</w:t>
            </w:r>
          </w:p>
        </w:tc>
        <w:tc>
          <w:tcPr>
            <w:tcW w:w="992" w:type="dxa"/>
            <w:tcBorders>
              <w:top w:val="dotted" w:sz="4" w:space="0" w:color="auto"/>
              <w:bottom w:val="dotted" w:sz="4" w:space="0" w:color="auto"/>
            </w:tcBorders>
            <w:vAlign w:val="bottom"/>
          </w:tcPr>
          <w:p w:rsidR="008F2246" w:rsidRPr="00271168" w:rsidRDefault="008F2246" w:rsidP="006B6413">
            <w:pPr>
              <w:spacing w:before="80" w:line="240" w:lineRule="exact"/>
              <w:ind w:firstLine="0"/>
              <w:jc w:val="center"/>
              <w:rPr>
                <w:rFonts w:cs="Arial"/>
                <w:sz w:val="20"/>
              </w:rPr>
            </w:pPr>
            <w:r>
              <w:rPr>
                <w:rFonts w:cs="Arial"/>
                <w:sz w:val="20"/>
              </w:rPr>
              <w:t>4384,3</w:t>
            </w:r>
          </w:p>
        </w:tc>
        <w:tc>
          <w:tcPr>
            <w:tcW w:w="851" w:type="dxa"/>
            <w:tcBorders>
              <w:top w:val="dotted" w:sz="4" w:space="0" w:color="auto"/>
              <w:bottom w:val="dotted" w:sz="4" w:space="0" w:color="auto"/>
            </w:tcBorders>
            <w:vAlign w:val="bottom"/>
          </w:tcPr>
          <w:p w:rsidR="008F2246" w:rsidRPr="00F969F9" w:rsidRDefault="008F2246" w:rsidP="006B6413">
            <w:pPr>
              <w:spacing w:before="80" w:line="240" w:lineRule="exact"/>
              <w:ind w:firstLine="0"/>
              <w:jc w:val="center"/>
              <w:rPr>
                <w:rFonts w:cs="Arial"/>
                <w:sz w:val="20"/>
              </w:rPr>
            </w:pPr>
            <w:r>
              <w:rPr>
                <w:rFonts w:cs="Arial"/>
                <w:sz w:val="20"/>
              </w:rPr>
              <w:t>30,6</w:t>
            </w:r>
          </w:p>
        </w:tc>
        <w:tc>
          <w:tcPr>
            <w:tcW w:w="921" w:type="dxa"/>
            <w:tcBorders>
              <w:top w:val="dotted" w:sz="4" w:space="0" w:color="auto"/>
              <w:bottom w:val="dotted" w:sz="4" w:space="0" w:color="auto"/>
            </w:tcBorders>
            <w:vAlign w:val="bottom"/>
          </w:tcPr>
          <w:p w:rsidR="008F2246" w:rsidRPr="00271168" w:rsidRDefault="008F2246" w:rsidP="006B6413">
            <w:pPr>
              <w:spacing w:before="80" w:line="240" w:lineRule="exact"/>
              <w:ind w:left="-57" w:right="-57" w:firstLine="0"/>
              <w:jc w:val="center"/>
              <w:rPr>
                <w:rFonts w:cs="Arial"/>
                <w:sz w:val="20"/>
              </w:rPr>
            </w:pPr>
            <w:r>
              <w:rPr>
                <w:rFonts w:cs="Arial"/>
                <w:sz w:val="20"/>
              </w:rPr>
              <w:t>3276,7</w:t>
            </w:r>
          </w:p>
        </w:tc>
        <w:tc>
          <w:tcPr>
            <w:tcW w:w="921" w:type="dxa"/>
            <w:tcBorders>
              <w:top w:val="dotted" w:sz="4" w:space="0" w:color="auto"/>
              <w:bottom w:val="dotted" w:sz="4" w:space="0" w:color="auto"/>
            </w:tcBorders>
            <w:vAlign w:val="bottom"/>
          </w:tcPr>
          <w:p w:rsidR="008F2246" w:rsidRPr="00F969F9" w:rsidRDefault="008F2246" w:rsidP="006B6413">
            <w:pPr>
              <w:spacing w:before="80" w:line="240" w:lineRule="exact"/>
              <w:ind w:firstLine="0"/>
              <w:jc w:val="center"/>
              <w:rPr>
                <w:rFonts w:cs="Arial"/>
                <w:sz w:val="20"/>
              </w:rPr>
            </w:pPr>
            <w:r>
              <w:rPr>
                <w:rFonts w:cs="Arial"/>
                <w:sz w:val="20"/>
              </w:rPr>
              <w:t>30,2</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1107,5</w:t>
            </w:r>
          </w:p>
        </w:tc>
        <w:tc>
          <w:tcPr>
            <w:tcW w:w="922"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31,9</w:t>
            </w:r>
          </w:p>
        </w:tc>
      </w:tr>
      <w:tr w:rsidR="008F2246" w:rsidRPr="00F050DD" w:rsidTr="006B6413">
        <w:trPr>
          <w:trHeight w:val="431"/>
        </w:trPr>
        <w:tc>
          <w:tcPr>
            <w:tcW w:w="3686" w:type="dxa"/>
            <w:tcBorders>
              <w:top w:val="dotted" w:sz="4" w:space="0" w:color="auto"/>
              <w:bottom w:val="dotted" w:sz="4" w:space="0" w:color="auto"/>
            </w:tcBorders>
            <w:vAlign w:val="bottom"/>
          </w:tcPr>
          <w:p w:rsidR="008F2246" w:rsidRPr="00F050DD" w:rsidRDefault="008F2246" w:rsidP="006B6413">
            <w:pPr>
              <w:spacing w:before="80" w:line="240" w:lineRule="exact"/>
              <w:ind w:left="284" w:firstLine="0"/>
              <w:jc w:val="left"/>
              <w:rPr>
                <w:rFonts w:cs="Arial"/>
                <w:sz w:val="20"/>
              </w:rPr>
            </w:pPr>
            <w:r w:rsidRPr="00F050DD">
              <w:rPr>
                <w:rFonts w:cs="Arial"/>
                <w:sz w:val="20"/>
              </w:rPr>
              <w:t>платежи за пользование приро</w:t>
            </w:r>
            <w:r w:rsidRPr="00F050DD">
              <w:rPr>
                <w:rFonts w:cs="Arial"/>
                <w:sz w:val="20"/>
              </w:rPr>
              <w:t>д</w:t>
            </w:r>
            <w:r w:rsidRPr="00F050DD">
              <w:rPr>
                <w:rFonts w:cs="Arial"/>
                <w:sz w:val="20"/>
              </w:rPr>
              <w:t>ными ресурсами</w:t>
            </w:r>
          </w:p>
        </w:tc>
        <w:tc>
          <w:tcPr>
            <w:tcW w:w="992" w:type="dxa"/>
            <w:tcBorders>
              <w:top w:val="dotted" w:sz="4" w:space="0" w:color="auto"/>
              <w:bottom w:val="dotted" w:sz="4" w:space="0" w:color="auto"/>
            </w:tcBorders>
            <w:vAlign w:val="bottom"/>
          </w:tcPr>
          <w:p w:rsidR="008F2246" w:rsidRPr="00271168" w:rsidRDefault="008F2246" w:rsidP="006B6413">
            <w:pPr>
              <w:spacing w:before="80" w:line="240" w:lineRule="exact"/>
              <w:ind w:firstLine="0"/>
              <w:jc w:val="center"/>
              <w:rPr>
                <w:rFonts w:cs="Arial"/>
                <w:sz w:val="20"/>
              </w:rPr>
            </w:pPr>
            <w:r>
              <w:rPr>
                <w:rFonts w:cs="Arial"/>
                <w:sz w:val="20"/>
              </w:rPr>
              <w:t>7,7</w:t>
            </w:r>
          </w:p>
        </w:tc>
        <w:tc>
          <w:tcPr>
            <w:tcW w:w="851" w:type="dxa"/>
            <w:tcBorders>
              <w:top w:val="dotted" w:sz="4" w:space="0" w:color="auto"/>
              <w:bottom w:val="dotted" w:sz="4" w:space="0" w:color="auto"/>
            </w:tcBorders>
            <w:vAlign w:val="bottom"/>
          </w:tcPr>
          <w:p w:rsidR="008F2246" w:rsidRPr="00F969F9" w:rsidRDefault="008F2246" w:rsidP="006B6413">
            <w:pPr>
              <w:spacing w:before="80" w:line="240" w:lineRule="exact"/>
              <w:ind w:firstLine="0"/>
              <w:jc w:val="center"/>
              <w:rPr>
                <w:rFonts w:cs="Arial"/>
                <w:sz w:val="20"/>
              </w:rPr>
            </w:pPr>
            <w:r>
              <w:rPr>
                <w:rFonts w:cs="Arial"/>
                <w:sz w:val="20"/>
              </w:rPr>
              <w:t>0,1</w:t>
            </w:r>
          </w:p>
        </w:tc>
        <w:tc>
          <w:tcPr>
            <w:tcW w:w="921" w:type="dxa"/>
            <w:tcBorders>
              <w:top w:val="dotted" w:sz="4" w:space="0" w:color="auto"/>
              <w:bottom w:val="dotted" w:sz="4" w:space="0" w:color="auto"/>
            </w:tcBorders>
            <w:vAlign w:val="bottom"/>
          </w:tcPr>
          <w:p w:rsidR="008F2246" w:rsidRPr="00271168" w:rsidRDefault="008F2246" w:rsidP="006B6413">
            <w:pPr>
              <w:spacing w:before="80" w:line="240" w:lineRule="exact"/>
              <w:ind w:left="-57" w:right="-57" w:firstLine="0"/>
              <w:jc w:val="center"/>
              <w:rPr>
                <w:rFonts w:cs="Arial"/>
                <w:sz w:val="20"/>
              </w:rPr>
            </w:pPr>
            <w:r>
              <w:rPr>
                <w:rFonts w:cs="Arial"/>
                <w:sz w:val="20"/>
              </w:rPr>
              <w:t>6,4</w:t>
            </w:r>
          </w:p>
        </w:tc>
        <w:tc>
          <w:tcPr>
            <w:tcW w:w="921" w:type="dxa"/>
            <w:tcBorders>
              <w:top w:val="dotted" w:sz="4" w:space="0" w:color="auto"/>
              <w:bottom w:val="dotted" w:sz="4" w:space="0" w:color="auto"/>
            </w:tcBorders>
            <w:vAlign w:val="bottom"/>
          </w:tcPr>
          <w:p w:rsidR="008F2246" w:rsidRPr="00F969F9" w:rsidRDefault="008F2246" w:rsidP="006B6413">
            <w:pPr>
              <w:spacing w:before="80" w:line="240" w:lineRule="exact"/>
              <w:ind w:firstLine="0"/>
              <w:jc w:val="center"/>
              <w:rPr>
                <w:rFonts w:cs="Arial"/>
                <w:sz w:val="20"/>
              </w:rPr>
            </w:pPr>
            <w:r>
              <w:rPr>
                <w:rFonts w:cs="Arial"/>
                <w:sz w:val="20"/>
              </w:rPr>
              <w:t>0,1</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1,3</w:t>
            </w:r>
          </w:p>
        </w:tc>
        <w:tc>
          <w:tcPr>
            <w:tcW w:w="922"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0,0</w:t>
            </w:r>
          </w:p>
        </w:tc>
      </w:tr>
      <w:tr w:rsidR="008F2246" w:rsidRPr="00F050DD" w:rsidTr="006B6413">
        <w:trPr>
          <w:trHeight w:val="346"/>
        </w:trPr>
        <w:tc>
          <w:tcPr>
            <w:tcW w:w="3686" w:type="dxa"/>
            <w:tcBorders>
              <w:top w:val="dotted" w:sz="4" w:space="0" w:color="auto"/>
              <w:bottom w:val="dotted" w:sz="4" w:space="0" w:color="auto"/>
            </w:tcBorders>
            <w:vAlign w:val="bottom"/>
          </w:tcPr>
          <w:p w:rsidR="008F2246" w:rsidRPr="00F050DD" w:rsidRDefault="008F2246" w:rsidP="006B6413">
            <w:pPr>
              <w:spacing w:before="80" w:line="240" w:lineRule="exact"/>
              <w:ind w:left="284" w:firstLine="0"/>
              <w:jc w:val="left"/>
              <w:rPr>
                <w:rFonts w:cs="Arial"/>
                <w:sz w:val="20"/>
              </w:rPr>
            </w:pPr>
            <w:r w:rsidRPr="00F050DD">
              <w:rPr>
                <w:rFonts w:cs="Arial"/>
                <w:sz w:val="20"/>
              </w:rPr>
              <w:t>остальные федеральные налоги и сборы</w:t>
            </w:r>
          </w:p>
        </w:tc>
        <w:tc>
          <w:tcPr>
            <w:tcW w:w="992" w:type="dxa"/>
            <w:tcBorders>
              <w:top w:val="dotted" w:sz="4" w:space="0" w:color="auto"/>
              <w:bottom w:val="dotted" w:sz="4" w:space="0" w:color="auto"/>
            </w:tcBorders>
            <w:vAlign w:val="bottom"/>
          </w:tcPr>
          <w:p w:rsidR="008F2246" w:rsidRPr="00271168" w:rsidRDefault="008F2246" w:rsidP="006B6413">
            <w:pPr>
              <w:spacing w:before="80" w:line="240" w:lineRule="exact"/>
              <w:ind w:firstLine="0"/>
              <w:jc w:val="center"/>
              <w:rPr>
                <w:rFonts w:cs="Arial"/>
                <w:sz w:val="20"/>
              </w:rPr>
            </w:pPr>
            <w:r>
              <w:rPr>
                <w:rFonts w:cs="Arial"/>
                <w:sz w:val="20"/>
              </w:rPr>
              <w:t>1647,5</w:t>
            </w:r>
          </w:p>
        </w:tc>
        <w:tc>
          <w:tcPr>
            <w:tcW w:w="851" w:type="dxa"/>
            <w:tcBorders>
              <w:top w:val="dotted" w:sz="4" w:space="0" w:color="auto"/>
              <w:bottom w:val="dotted" w:sz="4" w:space="0" w:color="auto"/>
            </w:tcBorders>
            <w:vAlign w:val="bottom"/>
          </w:tcPr>
          <w:p w:rsidR="008F2246" w:rsidRPr="00AE7343" w:rsidRDefault="008F2246" w:rsidP="006B6413">
            <w:pPr>
              <w:spacing w:before="80" w:line="240" w:lineRule="exact"/>
              <w:ind w:firstLine="0"/>
              <w:jc w:val="center"/>
              <w:rPr>
                <w:rFonts w:cs="Arial"/>
                <w:sz w:val="20"/>
              </w:rPr>
            </w:pPr>
            <w:r>
              <w:rPr>
                <w:rFonts w:cs="Arial"/>
                <w:sz w:val="20"/>
              </w:rPr>
              <w:t>11,5</w:t>
            </w:r>
          </w:p>
        </w:tc>
        <w:tc>
          <w:tcPr>
            <w:tcW w:w="921" w:type="dxa"/>
            <w:tcBorders>
              <w:top w:val="dotted" w:sz="4" w:space="0" w:color="auto"/>
              <w:bottom w:val="dotted" w:sz="4" w:space="0" w:color="auto"/>
            </w:tcBorders>
            <w:vAlign w:val="bottom"/>
          </w:tcPr>
          <w:p w:rsidR="008F2246" w:rsidRPr="00AE7343" w:rsidRDefault="008F2246" w:rsidP="006B6413">
            <w:pPr>
              <w:spacing w:before="80" w:line="240" w:lineRule="exact"/>
              <w:ind w:left="-57" w:right="-57" w:firstLine="0"/>
              <w:jc w:val="center"/>
              <w:rPr>
                <w:rFonts w:cs="Arial"/>
                <w:sz w:val="20"/>
              </w:rPr>
            </w:pPr>
            <w:r>
              <w:rPr>
                <w:rFonts w:cs="Arial"/>
                <w:sz w:val="20"/>
              </w:rPr>
              <w:t>1238,0</w:t>
            </w:r>
          </w:p>
        </w:tc>
        <w:tc>
          <w:tcPr>
            <w:tcW w:w="921" w:type="dxa"/>
            <w:tcBorders>
              <w:top w:val="dotted" w:sz="4" w:space="0" w:color="auto"/>
              <w:bottom w:val="dotted" w:sz="4" w:space="0" w:color="auto"/>
            </w:tcBorders>
            <w:vAlign w:val="bottom"/>
          </w:tcPr>
          <w:p w:rsidR="008F2246" w:rsidRPr="00AE7343" w:rsidRDefault="008F2246" w:rsidP="006B6413">
            <w:pPr>
              <w:spacing w:before="80" w:line="240" w:lineRule="exact"/>
              <w:ind w:firstLine="0"/>
              <w:jc w:val="center"/>
              <w:rPr>
                <w:rFonts w:cs="Arial"/>
                <w:sz w:val="20"/>
              </w:rPr>
            </w:pPr>
            <w:r>
              <w:rPr>
                <w:rFonts w:cs="Arial"/>
                <w:sz w:val="20"/>
              </w:rPr>
              <w:t>11,4</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409,6</w:t>
            </w:r>
          </w:p>
        </w:tc>
        <w:tc>
          <w:tcPr>
            <w:tcW w:w="922"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11,8</w:t>
            </w:r>
          </w:p>
        </w:tc>
      </w:tr>
      <w:tr w:rsidR="008F2246" w:rsidRPr="00F050DD" w:rsidTr="006B6413">
        <w:trPr>
          <w:trHeight w:val="226"/>
        </w:trPr>
        <w:tc>
          <w:tcPr>
            <w:tcW w:w="3686" w:type="dxa"/>
            <w:tcBorders>
              <w:top w:val="dotted" w:sz="4" w:space="0" w:color="auto"/>
              <w:bottom w:val="dotted" w:sz="4" w:space="0" w:color="auto"/>
            </w:tcBorders>
            <w:vAlign w:val="bottom"/>
          </w:tcPr>
          <w:p w:rsidR="008F2246" w:rsidRPr="00F050DD" w:rsidRDefault="008F2246" w:rsidP="006B6413">
            <w:pPr>
              <w:spacing w:before="80" w:line="240" w:lineRule="exact"/>
              <w:ind w:left="57" w:firstLine="0"/>
              <w:jc w:val="left"/>
              <w:rPr>
                <w:rFonts w:cs="Arial"/>
                <w:sz w:val="20"/>
              </w:rPr>
            </w:pPr>
            <w:r w:rsidRPr="00F050DD">
              <w:rPr>
                <w:rFonts w:cs="Arial"/>
                <w:sz w:val="20"/>
              </w:rPr>
              <w:t>по региональным налогам и сборам</w:t>
            </w:r>
          </w:p>
        </w:tc>
        <w:tc>
          <w:tcPr>
            <w:tcW w:w="992" w:type="dxa"/>
            <w:tcBorders>
              <w:top w:val="dotted" w:sz="4" w:space="0" w:color="auto"/>
              <w:bottom w:val="dotted" w:sz="4" w:space="0" w:color="auto"/>
            </w:tcBorders>
            <w:vAlign w:val="bottom"/>
          </w:tcPr>
          <w:p w:rsidR="008F2246" w:rsidRPr="00271168" w:rsidRDefault="008F2246" w:rsidP="006B6413">
            <w:pPr>
              <w:spacing w:before="80" w:line="240" w:lineRule="exact"/>
              <w:ind w:firstLine="0"/>
              <w:jc w:val="center"/>
              <w:rPr>
                <w:rFonts w:cs="Arial"/>
                <w:sz w:val="20"/>
              </w:rPr>
            </w:pPr>
            <w:r>
              <w:rPr>
                <w:rFonts w:cs="Arial"/>
                <w:sz w:val="20"/>
              </w:rPr>
              <w:t>1547,7</w:t>
            </w:r>
          </w:p>
        </w:tc>
        <w:tc>
          <w:tcPr>
            <w:tcW w:w="851" w:type="dxa"/>
            <w:tcBorders>
              <w:top w:val="dotted" w:sz="4" w:space="0" w:color="auto"/>
              <w:bottom w:val="dotted" w:sz="4" w:space="0" w:color="auto"/>
            </w:tcBorders>
            <w:vAlign w:val="bottom"/>
          </w:tcPr>
          <w:p w:rsidR="008F2246" w:rsidRPr="00D55D3F" w:rsidRDefault="008F2246" w:rsidP="006B6413">
            <w:pPr>
              <w:spacing w:before="80" w:line="240" w:lineRule="exact"/>
              <w:ind w:firstLine="0"/>
              <w:jc w:val="center"/>
              <w:rPr>
                <w:rFonts w:cs="Arial"/>
                <w:sz w:val="20"/>
              </w:rPr>
            </w:pPr>
            <w:r>
              <w:rPr>
                <w:rFonts w:cs="Arial"/>
                <w:sz w:val="20"/>
              </w:rPr>
              <w:t>10,8</w:t>
            </w:r>
          </w:p>
        </w:tc>
        <w:tc>
          <w:tcPr>
            <w:tcW w:w="921" w:type="dxa"/>
            <w:tcBorders>
              <w:top w:val="dotted" w:sz="4" w:space="0" w:color="auto"/>
              <w:bottom w:val="dotted" w:sz="4" w:space="0" w:color="auto"/>
            </w:tcBorders>
            <w:vAlign w:val="bottom"/>
          </w:tcPr>
          <w:p w:rsidR="008F2246" w:rsidRPr="00D55D3F" w:rsidRDefault="008F2246" w:rsidP="006B6413">
            <w:pPr>
              <w:spacing w:before="80" w:line="240" w:lineRule="exact"/>
              <w:ind w:left="-57" w:right="-57" w:firstLine="0"/>
              <w:jc w:val="center"/>
              <w:rPr>
                <w:rFonts w:cs="Arial"/>
                <w:sz w:val="20"/>
              </w:rPr>
            </w:pPr>
            <w:r>
              <w:rPr>
                <w:rFonts w:cs="Arial"/>
                <w:sz w:val="20"/>
              </w:rPr>
              <w:t>1085,0</w:t>
            </w:r>
          </w:p>
        </w:tc>
        <w:tc>
          <w:tcPr>
            <w:tcW w:w="921" w:type="dxa"/>
            <w:tcBorders>
              <w:top w:val="dotted" w:sz="4" w:space="0" w:color="auto"/>
              <w:bottom w:val="dotted" w:sz="4" w:space="0" w:color="auto"/>
            </w:tcBorders>
            <w:vAlign w:val="bottom"/>
          </w:tcPr>
          <w:p w:rsidR="008F2246" w:rsidRPr="00D55D3F" w:rsidRDefault="008F2246" w:rsidP="006B6413">
            <w:pPr>
              <w:spacing w:before="80" w:line="240" w:lineRule="exact"/>
              <w:ind w:firstLine="0"/>
              <w:jc w:val="center"/>
              <w:rPr>
                <w:rFonts w:cs="Arial"/>
                <w:sz w:val="20"/>
              </w:rPr>
            </w:pPr>
            <w:r>
              <w:rPr>
                <w:rFonts w:cs="Arial"/>
                <w:sz w:val="20"/>
              </w:rPr>
              <w:t>10,0</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462,6</w:t>
            </w:r>
          </w:p>
        </w:tc>
        <w:tc>
          <w:tcPr>
            <w:tcW w:w="922"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13,3</w:t>
            </w:r>
          </w:p>
        </w:tc>
      </w:tr>
      <w:tr w:rsidR="008F2246" w:rsidRPr="00F050DD" w:rsidTr="006B6413">
        <w:trPr>
          <w:trHeight w:val="173"/>
        </w:trPr>
        <w:tc>
          <w:tcPr>
            <w:tcW w:w="3686" w:type="dxa"/>
            <w:tcBorders>
              <w:top w:val="dotted" w:sz="4" w:space="0" w:color="auto"/>
              <w:bottom w:val="dotted" w:sz="4" w:space="0" w:color="auto"/>
            </w:tcBorders>
            <w:vAlign w:val="bottom"/>
          </w:tcPr>
          <w:p w:rsidR="008F2246" w:rsidRPr="00F050DD" w:rsidRDefault="008F2246" w:rsidP="006B6413">
            <w:pPr>
              <w:spacing w:before="80" w:line="240" w:lineRule="exact"/>
              <w:ind w:left="57" w:firstLine="0"/>
              <w:jc w:val="left"/>
              <w:rPr>
                <w:rFonts w:cs="Arial"/>
                <w:sz w:val="20"/>
              </w:rPr>
            </w:pPr>
            <w:r w:rsidRPr="00F050DD">
              <w:rPr>
                <w:rFonts w:cs="Arial"/>
                <w:sz w:val="20"/>
              </w:rPr>
              <w:t>по местным налогам и сборам</w:t>
            </w:r>
          </w:p>
        </w:tc>
        <w:tc>
          <w:tcPr>
            <w:tcW w:w="992" w:type="dxa"/>
            <w:tcBorders>
              <w:top w:val="dotted" w:sz="4" w:space="0" w:color="auto"/>
              <w:bottom w:val="dotted" w:sz="4" w:space="0" w:color="auto"/>
            </w:tcBorders>
            <w:vAlign w:val="bottom"/>
          </w:tcPr>
          <w:p w:rsidR="008F2246" w:rsidRPr="00271168" w:rsidRDefault="008F2246" w:rsidP="006B6413">
            <w:pPr>
              <w:spacing w:before="80" w:line="240" w:lineRule="exact"/>
              <w:ind w:firstLine="0"/>
              <w:jc w:val="center"/>
              <w:rPr>
                <w:rFonts w:cs="Arial"/>
                <w:sz w:val="20"/>
              </w:rPr>
            </w:pPr>
            <w:r>
              <w:rPr>
                <w:rFonts w:cs="Arial"/>
                <w:sz w:val="20"/>
              </w:rPr>
              <w:t>517,7</w:t>
            </w:r>
          </w:p>
        </w:tc>
        <w:tc>
          <w:tcPr>
            <w:tcW w:w="851" w:type="dxa"/>
            <w:tcBorders>
              <w:top w:val="dotted" w:sz="4" w:space="0" w:color="auto"/>
              <w:bottom w:val="dotted" w:sz="4" w:space="0" w:color="auto"/>
            </w:tcBorders>
            <w:vAlign w:val="bottom"/>
          </w:tcPr>
          <w:p w:rsidR="008F2246" w:rsidRPr="00D55D3F" w:rsidRDefault="008F2246" w:rsidP="006B6413">
            <w:pPr>
              <w:spacing w:before="80" w:line="240" w:lineRule="exact"/>
              <w:ind w:firstLine="0"/>
              <w:jc w:val="center"/>
              <w:rPr>
                <w:rFonts w:cs="Arial"/>
                <w:sz w:val="20"/>
              </w:rPr>
            </w:pPr>
            <w:r>
              <w:rPr>
                <w:rFonts w:cs="Arial"/>
                <w:sz w:val="20"/>
              </w:rPr>
              <w:t>3,6</w:t>
            </w:r>
          </w:p>
        </w:tc>
        <w:tc>
          <w:tcPr>
            <w:tcW w:w="921" w:type="dxa"/>
            <w:tcBorders>
              <w:top w:val="dotted" w:sz="4" w:space="0" w:color="auto"/>
              <w:bottom w:val="dotted" w:sz="4" w:space="0" w:color="auto"/>
            </w:tcBorders>
            <w:vAlign w:val="bottom"/>
          </w:tcPr>
          <w:p w:rsidR="008F2246" w:rsidRPr="00D55D3F" w:rsidRDefault="008F2246" w:rsidP="006B6413">
            <w:pPr>
              <w:spacing w:before="80" w:line="240" w:lineRule="exact"/>
              <w:ind w:left="-57" w:right="-57" w:firstLine="0"/>
              <w:jc w:val="center"/>
              <w:rPr>
                <w:rFonts w:cs="Arial"/>
                <w:sz w:val="20"/>
              </w:rPr>
            </w:pPr>
            <w:r>
              <w:rPr>
                <w:rFonts w:cs="Arial"/>
                <w:sz w:val="20"/>
              </w:rPr>
              <w:t>363,7</w:t>
            </w:r>
          </w:p>
        </w:tc>
        <w:tc>
          <w:tcPr>
            <w:tcW w:w="921" w:type="dxa"/>
            <w:tcBorders>
              <w:top w:val="dotted" w:sz="4" w:space="0" w:color="auto"/>
              <w:bottom w:val="dotted" w:sz="4" w:space="0" w:color="auto"/>
            </w:tcBorders>
            <w:vAlign w:val="bottom"/>
          </w:tcPr>
          <w:p w:rsidR="008F2246" w:rsidRPr="00D55D3F" w:rsidRDefault="008F2246" w:rsidP="006B6413">
            <w:pPr>
              <w:spacing w:before="80" w:line="240" w:lineRule="exact"/>
              <w:ind w:firstLine="0"/>
              <w:jc w:val="center"/>
              <w:rPr>
                <w:rFonts w:cs="Arial"/>
                <w:sz w:val="20"/>
              </w:rPr>
            </w:pPr>
            <w:r>
              <w:rPr>
                <w:rFonts w:cs="Arial"/>
                <w:sz w:val="20"/>
              </w:rPr>
              <w:t>3,4</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154,0</w:t>
            </w:r>
          </w:p>
        </w:tc>
        <w:tc>
          <w:tcPr>
            <w:tcW w:w="922"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4,4</w:t>
            </w:r>
          </w:p>
        </w:tc>
      </w:tr>
      <w:tr w:rsidR="008F2246" w:rsidRPr="00F050DD" w:rsidTr="006B6413">
        <w:trPr>
          <w:trHeight w:val="420"/>
        </w:trPr>
        <w:tc>
          <w:tcPr>
            <w:tcW w:w="3686" w:type="dxa"/>
            <w:tcBorders>
              <w:top w:val="dotted" w:sz="4" w:space="0" w:color="auto"/>
              <w:bottom w:val="dotted" w:sz="4" w:space="0" w:color="auto"/>
            </w:tcBorders>
            <w:vAlign w:val="bottom"/>
          </w:tcPr>
          <w:p w:rsidR="008F2246" w:rsidRPr="00F050DD" w:rsidRDefault="008F2246" w:rsidP="006B6413">
            <w:pPr>
              <w:spacing w:before="80" w:line="240" w:lineRule="exact"/>
              <w:ind w:left="57" w:firstLine="0"/>
              <w:jc w:val="left"/>
              <w:rPr>
                <w:rFonts w:cs="Arial"/>
                <w:sz w:val="20"/>
              </w:rPr>
            </w:pPr>
            <w:r w:rsidRPr="00F050DD">
              <w:rPr>
                <w:rFonts w:cs="Arial"/>
                <w:sz w:val="20"/>
              </w:rPr>
              <w:t>по налогам со специальным нал</w:t>
            </w:r>
            <w:r w:rsidRPr="00F050DD">
              <w:rPr>
                <w:rFonts w:cs="Arial"/>
                <w:sz w:val="20"/>
              </w:rPr>
              <w:t>о</w:t>
            </w:r>
            <w:r w:rsidRPr="00F050DD">
              <w:rPr>
                <w:rFonts w:cs="Arial"/>
                <w:sz w:val="20"/>
              </w:rPr>
              <w:t>говым режимом</w:t>
            </w:r>
          </w:p>
        </w:tc>
        <w:tc>
          <w:tcPr>
            <w:tcW w:w="992" w:type="dxa"/>
            <w:tcBorders>
              <w:top w:val="dotted" w:sz="4" w:space="0" w:color="auto"/>
              <w:bottom w:val="dotted" w:sz="4" w:space="0" w:color="auto"/>
            </w:tcBorders>
            <w:vAlign w:val="bottom"/>
          </w:tcPr>
          <w:p w:rsidR="008F2246" w:rsidRPr="00271168" w:rsidRDefault="008F2246" w:rsidP="006B6413">
            <w:pPr>
              <w:spacing w:before="80" w:line="240" w:lineRule="exact"/>
              <w:ind w:firstLine="0"/>
              <w:jc w:val="center"/>
              <w:rPr>
                <w:rFonts w:cs="Arial"/>
                <w:sz w:val="20"/>
              </w:rPr>
            </w:pPr>
            <w:r>
              <w:rPr>
                <w:rFonts w:cs="Arial"/>
                <w:sz w:val="20"/>
              </w:rPr>
              <w:t>597,8</w:t>
            </w:r>
          </w:p>
        </w:tc>
        <w:tc>
          <w:tcPr>
            <w:tcW w:w="851" w:type="dxa"/>
            <w:tcBorders>
              <w:top w:val="dotted" w:sz="4" w:space="0" w:color="auto"/>
              <w:bottom w:val="dotted" w:sz="4" w:space="0" w:color="auto"/>
            </w:tcBorders>
            <w:vAlign w:val="bottom"/>
          </w:tcPr>
          <w:p w:rsidR="008F2246" w:rsidRPr="00D55D3F" w:rsidRDefault="008F2246" w:rsidP="006B6413">
            <w:pPr>
              <w:spacing w:before="80" w:line="240" w:lineRule="exact"/>
              <w:ind w:firstLine="0"/>
              <w:jc w:val="center"/>
              <w:rPr>
                <w:rFonts w:cs="Arial"/>
                <w:sz w:val="20"/>
              </w:rPr>
            </w:pPr>
            <w:r>
              <w:rPr>
                <w:rFonts w:cs="Arial"/>
                <w:sz w:val="20"/>
              </w:rPr>
              <w:t>4,2</w:t>
            </w:r>
          </w:p>
        </w:tc>
        <w:tc>
          <w:tcPr>
            <w:tcW w:w="921" w:type="dxa"/>
            <w:tcBorders>
              <w:top w:val="dotted" w:sz="4" w:space="0" w:color="auto"/>
              <w:bottom w:val="dotted" w:sz="4" w:space="0" w:color="auto"/>
            </w:tcBorders>
            <w:vAlign w:val="bottom"/>
          </w:tcPr>
          <w:p w:rsidR="008F2246" w:rsidRPr="00D55D3F" w:rsidRDefault="008F2246" w:rsidP="006B6413">
            <w:pPr>
              <w:spacing w:before="80" w:line="240" w:lineRule="exact"/>
              <w:ind w:left="-57" w:right="-57" w:firstLine="0"/>
              <w:jc w:val="center"/>
              <w:rPr>
                <w:rFonts w:cs="Arial"/>
                <w:sz w:val="20"/>
              </w:rPr>
            </w:pPr>
            <w:r>
              <w:rPr>
                <w:rFonts w:cs="Arial"/>
                <w:sz w:val="20"/>
              </w:rPr>
              <w:t>382,5</w:t>
            </w:r>
          </w:p>
        </w:tc>
        <w:tc>
          <w:tcPr>
            <w:tcW w:w="921" w:type="dxa"/>
            <w:tcBorders>
              <w:top w:val="dotted" w:sz="4" w:space="0" w:color="auto"/>
              <w:bottom w:val="dotted" w:sz="4" w:space="0" w:color="auto"/>
            </w:tcBorders>
            <w:vAlign w:val="bottom"/>
          </w:tcPr>
          <w:p w:rsidR="008F2246" w:rsidRPr="00D55D3F" w:rsidRDefault="008F2246" w:rsidP="006B6413">
            <w:pPr>
              <w:spacing w:before="80" w:line="240" w:lineRule="exact"/>
              <w:ind w:firstLine="0"/>
              <w:jc w:val="center"/>
              <w:rPr>
                <w:rFonts w:cs="Arial"/>
                <w:sz w:val="20"/>
              </w:rPr>
            </w:pPr>
            <w:r>
              <w:rPr>
                <w:rFonts w:cs="Arial"/>
                <w:sz w:val="20"/>
              </w:rPr>
              <w:t>3,5</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215,2</w:t>
            </w:r>
          </w:p>
        </w:tc>
        <w:tc>
          <w:tcPr>
            <w:tcW w:w="922"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6,2</w:t>
            </w:r>
          </w:p>
        </w:tc>
      </w:tr>
      <w:tr w:rsidR="008F2246" w:rsidRPr="00F050DD" w:rsidTr="006B6413">
        <w:trPr>
          <w:trHeight w:val="186"/>
        </w:trPr>
        <w:tc>
          <w:tcPr>
            <w:tcW w:w="3686" w:type="dxa"/>
            <w:tcBorders>
              <w:top w:val="dotted" w:sz="4" w:space="0" w:color="auto"/>
              <w:bottom w:val="dotted" w:sz="4" w:space="0" w:color="auto"/>
            </w:tcBorders>
            <w:vAlign w:val="bottom"/>
          </w:tcPr>
          <w:p w:rsidR="008F2246" w:rsidRPr="00F050DD" w:rsidRDefault="008F2246" w:rsidP="006B6413">
            <w:pPr>
              <w:spacing w:before="80" w:line="240" w:lineRule="exact"/>
              <w:ind w:left="57" w:firstLine="0"/>
              <w:jc w:val="left"/>
              <w:rPr>
                <w:rFonts w:cs="Arial"/>
                <w:sz w:val="20"/>
              </w:rPr>
            </w:pPr>
            <w:r>
              <w:rPr>
                <w:rFonts w:cs="Arial"/>
                <w:sz w:val="20"/>
              </w:rPr>
              <w:t>по Единому социальному налогу</w:t>
            </w:r>
          </w:p>
        </w:tc>
        <w:tc>
          <w:tcPr>
            <w:tcW w:w="992"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10,4</w:t>
            </w:r>
          </w:p>
        </w:tc>
        <w:tc>
          <w:tcPr>
            <w:tcW w:w="85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0,1</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left="-57" w:right="-57" w:firstLine="0"/>
              <w:jc w:val="center"/>
              <w:rPr>
                <w:rFonts w:cs="Arial"/>
                <w:sz w:val="20"/>
              </w:rPr>
            </w:pPr>
            <w:r>
              <w:rPr>
                <w:rFonts w:cs="Arial"/>
                <w:sz w:val="20"/>
              </w:rPr>
              <w:t>2,2</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0,0</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8,2</w:t>
            </w:r>
          </w:p>
        </w:tc>
        <w:tc>
          <w:tcPr>
            <w:tcW w:w="922"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0,2</w:t>
            </w:r>
          </w:p>
        </w:tc>
      </w:tr>
      <w:tr w:rsidR="008F2246" w:rsidRPr="00F050DD" w:rsidTr="006B6413">
        <w:trPr>
          <w:trHeight w:val="240"/>
        </w:trPr>
        <w:tc>
          <w:tcPr>
            <w:tcW w:w="3686" w:type="dxa"/>
            <w:tcBorders>
              <w:top w:val="dotted" w:sz="4" w:space="0" w:color="auto"/>
              <w:bottom w:val="dotted" w:sz="4" w:space="0" w:color="auto"/>
            </w:tcBorders>
            <w:vAlign w:val="bottom"/>
          </w:tcPr>
          <w:p w:rsidR="008F2246" w:rsidRDefault="008F2246" w:rsidP="006B6413">
            <w:pPr>
              <w:spacing w:before="80" w:line="240" w:lineRule="exact"/>
              <w:ind w:left="57" w:firstLine="0"/>
              <w:jc w:val="left"/>
              <w:rPr>
                <w:rFonts w:cs="Arial"/>
                <w:sz w:val="20"/>
              </w:rPr>
            </w:pPr>
            <w:r>
              <w:rPr>
                <w:rFonts w:cs="Arial"/>
                <w:sz w:val="20"/>
              </w:rPr>
              <w:t>по платежам в государственные внебюджетные фонды</w:t>
            </w:r>
          </w:p>
        </w:tc>
        <w:tc>
          <w:tcPr>
            <w:tcW w:w="992"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9,0</w:t>
            </w:r>
          </w:p>
        </w:tc>
        <w:tc>
          <w:tcPr>
            <w:tcW w:w="85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0,1</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left="-57" w:right="-57" w:firstLine="0"/>
              <w:jc w:val="center"/>
              <w:rPr>
                <w:rFonts w:cs="Arial"/>
                <w:sz w:val="20"/>
              </w:rPr>
            </w:pPr>
            <w:r>
              <w:rPr>
                <w:rFonts w:cs="Arial"/>
                <w:sz w:val="20"/>
              </w:rPr>
              <w:t>8,8</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0,1</w:t>
            </w:r>
          </w:p>
        </w:tc>
        <w:tc>
          <w:tcPr>
            <w:tcW w:w="921"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0,2</w:t>
            </w:r>
          </w:p>
        </w:tc>
        <w:tc>
          <w:tcPr>
            <w:tcW w:w="922" w:type="dxa"/>
            <w:tcBorders>
              <w:top w:val="dotted" w:sz="4" w:space="0" w:color="auto"/>
              <w:bottom w:val="dotted"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0,0</w:t>
            </w:r>
          </w:p>
        </w:tc>
      </w:tr>
      <w:tr w:rsidR="008F2246" w:rsidRPr="00F050DD" w:rsidTr="006B6413">
        <w:trPr>
          <w:trHeight w:val="198"/>
        </w:trPr>
        <w:tc>
          <w:tcPr>
            <w:tcW w:w="3686" w:type="dxa"/>
            <w:tcBorders>
              <w:top w:val="dotted" w:sz="4" w:space="0" w:color="auto"/>
              <w:bottom w:val="double" w:sz="4" w:space="0" w:color="auto"/>
            </w:tcBorders>
            <w:vAlign w:val="bottom"/>
          </w:tcPr>
          <w:p w:rsidR="008F2246" w:rsidRDefault="008F2246" w:rsidP="006B6413">
            <w:pPr>
              <w:spacing w:before="80" w:line="240" w:lineRule="exact"/>
              <w:ind w:left="57" w:firstLine="0"/>
              <w:jc w:val="left"/>
              <w:rPr>
                <w:rFonts w:cs="Arial"/>
                <w:sz w:val="20"/>
              </w:rPr>
            </w:pPr>
            <w:r>
              <w:rPr>
                <w:rFonts w:cs="Arial"/>
                <w:sz w:val="20"/>
              </w:rPr>
              <w:t>по страховым взносам</w:t>
            </w:r>
          </w:p>
        </w:tc>
        <w:tc>
          <w:tcPr>
            <w:tcW w:w="992" w:type="dxa"/>
            <w:tcBorders>
              <w:top w:val="dotted" w:sz="4" w:space="0" w:color="auto"/>
              <w:bottom w:val="double"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4270,1</w:t>
            </w:r>
          </w:p>
        </w:tc>
        <w:tc>
          <w:tcPr>
            <w:tcW w:w="851" w:type="dxa"/>
            <w:tcBorders>
              <w:top w:val="dotted" w:sz="4" w:space="0" w:color="auto"/>
              <w:bottom w:val="double"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29,8</w:t>
            </w:r>
          </w:p>
        </w:tc>
        <w:tc>
          <w:tcPr>
            <w:tcW w:w="921" w:type="dxa"/>
            <w:tcBorders>
              <w:top w:val="dotted" w:sz="4" w:space="0" w:color="auto"/>
              <w:bottom w:val="double" w:sz="4" w:space="0" w:color="auto"/>
            </w:tcBorders>
            <w:vAlign w:val="bottom"/>
          </w:tcPr>
          <w:p w:rsidR="008F2246" w:rsidRDefault="008F2246" w:rsidP="006B6413">
            <w:pPr>
              <w:spacing w:before="80" w:line="240" w:lineRule="exact"/>
              <w:ind w:left="-57" w:right="-57" w:firstLine="0"/>
              <w:jc w:val="center"/>
              <w:rPr>
                <w:rFonts w:cs="Arial"/>
                <w:sz w:val="20"/>
              </w:rPr>
            </w:pPr>
            <w:r>
              <w:rPr>
                <w:rFonts w:cs="Arial"/>
                <w:sz w:val="20"/>
              </w:rPr>
              <w:t>3389,1</w:t>
            </w:r>
          </w:p>
        </w:tc>
        <w:tc>
          <w:tcPr>
            <w:tcW w:w="921" w:type="dxa"/>
            <w:tcBorders>
              <w:top w:val="dotted" w:sz="4" w:space="0" w:color="auto"/>
              <w:bottom w:val="double"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31,3</w:t>
            </w:r>
          </w:p>
        </w:tc>
        <w:tc>
          <w:tcPr>
            <w:tcW w:w="921" w:type="dxa"/>
            <w:tcBorders>
              <w:top w:val="dotted" w:sz="4" w:space="0" w:color="auto"/>
              <w:bottom w:val="double"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881,1</w:t>
            </w:r>
          </w:p>
        </w:tc>
        <w:tc>
          <w:tcPr>
            <w:tcW w:w="922" w:type="dxa"/>
            <w:tcBorders>
              <w:top w:val="dotted" w:sz="4" w:space="0" w:color="auto"/>
              <w:bottom w:val="double" w:sz="4" w:space="0" w:color="auto"/>
            </w:tcBorders>
            <w:vAlign w:val="bottom"/>
          </w:tcPr>
          <w:p w:rsidR="008F2246" w:rsidRDefault="008F2246" w:rsidP="006B6413">
            <w:pPr>
              <w:spacing w:before="80" w:line="240" w:lineRule="exact"/>
              <w:ind w:firstLine="0"/>
              <w:jc w:val="center"/>
              <w:rPr>
                <w:rFonts w:cs="Arial"/>
                <w:sz w:val="20"/>
              </w:rPr>
            </w:pPr>
            <w:r>
              <w:rPr>
                <w:rFonts w:cs="Arial"/>
                <w:sz w:val="20"/>
              </w:rPr>
              <w:t>25,4</w:t>
            </w:r>
          </w:p>
        </w:tc>
      </w:tr>
    </w:tbl>
    <w:p w:rsidR="00762B63" w:rsidRPr="00775CA5" w:rsidRDefault="00762B63" w:rsidP="00542684">
      <w:pPr>
        <w:pStyle w:val="30"/>
        <w:keepNext w:val="0"/>
        <w:pageBreakBefore/>
        <w:numPr>
          <w:ilvl w:val="1"/>
          <w:numId w:val="1"/>
        </w:numPr>
        <w:tabs>
          <w:tab w:val="num" w:pos="2268"/>
        </w:tabs>
        <w:spacing w:before="0" w:after="480"/>
        <w:ind w:left="1134" w:firstLine="0"/>
        <w:jc w:val="left"/>
        <w:rPr>
          <w:rFonts w:cs="Arial"/>
          <w:noProof w:val="0"/>
          <w:szCs w:val="26"/>
        </w:rPr>
      </w:pPr>
      <w:bookmarkStart w:id="172" w:name="_Toc367179944"/>
      <w:bookmarkStart w:id="173" w:name="_Toc26868239"/>
      <w:r w:rsidRPr="00775CA5">
        <w:rPr>
          <w:rFonts w:cs="Arial"/>
          <w:noProof w:val="0"/>
          <w:szCs w:val="26"/>
        </w:rPr>
        <w:lastRenderedPageBreak/>
        <w:t xml:space="preserve">Финансы организаций </w:t>
      </w:r>
      <w:bookmarkEnd w:id="172"/>
      <w:r w:rsidR="00D149DA" w:rsidRPr="00D149DA">
        <w:rPr>
          <w:rStyle w:val="aa"/>
          <w:rFonts w:cs="Arial"/>
          <w:noProof w:val="0"/>
          <w:sz w:val="26"/>
          <w:szCs w:val="26"/>
        </w:rPr>
        <w:footnoteReference w:id="7"/>
      </w:r>
      <w:r w:rsidR="00D149DA">
        <w:rPr>
          <w:rFonts w:cs="Arial"/>
          <w:noProof w:val="0"/>
          <w:szCs w:val="26"/>
          <w:vertAlign w:val="superscript"/>
        </w:rPr>
        <w:t>)</w:t>
      </w:r>
      <w:bookmarkEnd w:id="173"/>
    </w:p>
    <w:p w:rsidR="008F2246" w:rsidRPr="00F050DD" w:rsidRDefault="008F2246" w:rsidP="008F2246">
      <w:pPr>
        <w:spacing w:before="240" w:after="240"/>
        <w:ind w:firstLine="709"/>
        <w:rPr>
          <w:rFonts w:cs="Arial"/>
          <w:b/>
          <w:bCs/>
        </w:rPr>
      </w:pPr>
      <w:r w:rsidRPr="00F050DD">
        <w:rPr>
          <w:rFonts w:cs="Arial"/>
          <w:b/>
          <w:bCs/>
        </w:rPr>
        <w:t>Финансовые результаты деятельности организаций</w:t>
      </w:r>
    </w:p>
    <w:p w:rsidR="008F2246" w:rsidRPr="00F050DD" w:rsidRDefault="008F2246" w:rsidP="00542684">
      <w:pPr>
        <w:spacing w:before="120" w:line="240" w:lineRule="exact"/>
        <w:ind w:firstLine="0"/>
        <w:jc w:val="center"/>
        <w:rPr>
          <w:rFonts w:cs="Arial"/>
          <w:b/>
          <w:bCs/>
          <w:szCs w:val="22"/>
        </w:rPr>
      </w:pPr>
      <w:r w:rsidRPr="00F050DD">
        <w:rPr>
          <w:rFonts w:cs="Arial"/>
          <w:b/>
          <w:bCs/>
          <w:szCs w:val="22"/>
        </w:rPr>
        <w:t xml:space="preserve">Сальдированный финансовый результат деятельности организаций </w:t>
      </w:r>
      <w:r w:rsidRPr="00F050DD">
        <w:rPr>
          <w:rFonts w:cs="Arial"/>
          <w:b/>
          <w:bCs/>
          <w:szCs w:val="22"/>
        </w:rPr>
        <w:br/>
        <w:t xml:space="preserve">по видам экономической деятельности в </w:t>
      </w:r>
      <w:r>
        <w:rPr>
          <w:rFonts w:cs="Arial"/>
          <w:b/>
          <w:bCs/>
          <w:szCs w:val="22"/>
        </w:rPr>
        <w:t>январе – октябре 2019</w:t>
      </w:r>
      <w:r w:rsidRPr="00F050DD">
        <w:rPr>
          <w:rFonts w:cs="Arial"/>
          <w:b/>
          <w:bCs/>
          <w:szCs w:val="22"/>
        </w:rPr>
        <w:t xml:space="preserve"> год</w:t>
      </w:r>
      <w:r>
        <w:rPr>
          <w:rFonts w:cs="Arial"/>
          <w:b/>
          <w:bCs/>
          <w:szCs w:val="22"/>
        </w:rPr>
        <w:t>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35"/>
        <w:gridCol w:w="2439"/>
        <w:gridCol w:w="2528"/>
      </w:tblGrid>
      <w:tr w:rsidR="008F2246" w:rsidRPr="00F050DD" w:rsidTr="006B6413">
        <w:trPr>
          <w:cantSplit/>
          <w:trHeight w:hRule="exact" w:val="1126"/>
          <w:tblHeader/>
        </w:trPr>
        <w:tc>
          <w:tcPr>
            <w:tcW w:w="2330" w:type="pct"/>
            <w:tcBorders>
              <w:top w:val="double" w:sz="4" w:space="0" w:color="auto"/>
              <w:left w:val="double" w:sz="4" w:space="0" w:color="auto"/>
              <w:bottom w:val="single" w:sz="4" w:space="0" w:color="auto"/>
              <w:right w:val="nil"/>
            </w:tcBorders>
          </w:tcPr>
          <w:p w:rsidR="008F2246" w:rsidRPr="00F050DD" w:rsidRDefault="008F2246" w:rsidP="006B6413">
            <w:pPr>
              <w:spacing w:line="220" w:lineRule="exact"/>
              <w:ind w:firstLine="13"/>
              <w:jc w:val="center"/>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8F2246" w:rsidRPr="00F050DD" w:rsidRDefault="008F2246" w:rsidP="006B6413">
            <w:pPr>
              <w:spacing w:before="40" w:after="40" w:line="240" w:lineRule="exact"/>
              <w:ind w:firstLine="11"/>
              <w:jc w:val="center"/>
              <w:rPr>
                <w:rFonts w:cs="Arial"/>
                <w:i/>
                <w:iCs/>
                <w:sz w:val="20"/>
              </w:rPr>
            </w:pPr>
            <w:r w:rsidRPr="00F050DD">
              <w:rPr>
                <w:rFonts w:cs="Arial"/>
                <w:i/>
                <w:iCs/>
                <w:sz w:val="20"/>
              </w:rPr>
              <w:t xml:space="preserve">Сальдированный </w:t>
            </w:r>
            <w:r w:rsidRPr="00F050DD">
              <w:rPr>
                <w:rFonts w:cs="Arial"/>
                <w:i/>
                <w:iCs/>
                <w:sz w:val="20"/>
              </w:rPr>
              <w:br/>
              <w:t xml:space="preserve">финансовый результат (прибыль минус убыток), </w:t>
            </w:r>
            <w:r w:rsidRPr="00F050DD">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8F2246" w:rsidRPr="00F050DD" w:rsidRDefault="008F2246" w:rsidP="006B6413">
            <w:pPr>
              <w:spacing w:before="40" w:after="40" w:line="240" w:lineRule="exact"/>
              <w:ind w:firstLine="11"/>
              <w:jc w:val="center"/>
              <w:rPr>
                <w:rFonts w:cs="Arial"/>
                <w:i/>
                <w:iCs/>
                <w:sz w:val="20"/>
              </w:rPr>
            </w:pPr>
            <w:r>
              <w:rPr>
                <w:rFonts w:cs="Arial"/>
                <w:i/>
                <w:iCs/>
                <w:sz w:val="20"/>
              </w:rPr>
              <w:t>В</w:t>
            </w:r>
            <w:r w:rsidRPr="00F050DD">
              <w:rPr>
                <w:rFonts w:cs="Arial"/>
                <w:i/>
                <w:iCs/>
                <w:sz w:val="20"/>
              </w:rPr>
              <w:t xml:space="preserve"> % к </w:t>
            </w:r>
            <w:r>
              <w:rPr>
                <w:rFonts w:cs="Arial"/>
                <w:i/>
                <w:iCs/>
                <w:sz w:val="20"/>
              </w:rPr>
              <w:t>соответствующ</w:t>
            </w:r>
            <w:r>
              <w:rPr>
                <w:rFonts w:cs="Arial"/>
                <w:i/>
                <w:iCs/>
                <w:sz w:val="20"/>
              </w:rPr>
              <w:t>е</w:t>
            </w:r>
            <w:r>
              <w:rPr>
                <w:rFonts w:cs="Arial"/>
                <w:i/>
                <w:iCs/>
                <w:sz w:val="20"/>
              </w:rPr>
              <w:t>му периоду 2018</w:t>
            </w:r>
            <w:r w:rsidRPr="00F050DD">
              <w:rPr>
                <w:rFonts w:cs="Arial"/>
                <w:i/>
                <w:iCs/>
                <w:sz w:val="20"/>
              </w:rPr>
              <w:t xml:space="preserve">г. </w:t>
            </w:r>
            <w:r w:rsidRPr="00F050DD">
              <w:rPr>
                <w:rFonts w:cs="Arial"/>
                <w:i/>
                <w:iCs/>
                <w:sz w:val="20"/>
                <w:vertAlign w:val="superscript"/>
              </w:rPr>
              <w:t>1)</w:t>
            </w:r>
          </w:p>
        </w:tc>
      </w:tr>
      <w:tr w:rsidR="008F2246" w:rsidRPr="009F306A" w:rsidTr="008F2246">
        <w:trPr>
          <w:cantSplit/>
        </w:trPr>
        <w:tc>
          <w:tcPr>
            <w:tcW w:w="2330" w:type="pct"/>
            <w:tcBorders>
              <w:top w:val="nil"/>
              <w:left w:val="double" w:sz="4" w:space="0" w:color="auto"/>
              <w:bottom w:val="dotted" w:sz="4" w:space="0" w:color="auto"/>
              <w:right w:val="nil"/>
            </w:tcBorders>
            <w:vAlign w:val="bottom"/>
          </w:tcPr>
          <w:p w:rsidR="008F2246" w:rsidRPr="00F050DD" w:rsidRDefault="008F2246" w:rsidP="00542684">
            <w:pPr>
              <w:spacing w:before="40" w:line="240" w:lineRule="exact"/>
              <w:ind w:left="57" w:firstLine="13"/>
              <w:jc w:val="left"/>
              <w:rPr>
                <w:rFonts w:cs="Arial"/>
                <w:b/>
                <w:bCs/>
                <w:sz w:val="20"/>
              </w:rPr>
            </w:pPr>
            <w:r w:rsidRPr="00F050DD">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b/>
                <w:sz w:val="20"/>
              </w:rPr>
            </w:pPr>
            <w:r>
              <w:rPr>
                <w:rFonts w:cs="Arial"/>
                <w:b/>
                <w:sz w:val="20"/>
              </w:rPr>
              <w:t>76398,7</w:t>
            </w:r>
          </w:p>
        </w:tc>
        <w:tc>
          <w:tcPr>
            <w:tcW w:w="1359" w:type="pct"/>
            <w:tcBorders>
              <w:top w:val="nil"/>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b/>
                <w:sz w:val="20"/>
              </w:rPr>
            </w:pPr>
            <w:r>
              <w:rPr>
                <w:rFonts w:cs="Arial"/>
                <w:b/>
                <w:sz w:val="20"/>
              </w:rPr>
              <w:t>87,8</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 xml:space="preserve">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3348,3</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114,1</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sidRPr="00F050DD">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18707,1</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65,5</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sidRPr="00F050DD">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18912,1</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93,8</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1566,5</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54,5</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keepNext/>
              <w:keepLines/>
              <w:spacing w:before="40" w:line="240" w:lineRule="exact"/>
              <w:ind w:left="142" w:firstLine="13"/>
              <w:jc w:val="left"/>
              <w:rPr>
                <w:rFonts w:cs="Arial"/>
                <w:sz w:val="20"/>
              </w:rPr>
            </w:pPr>
            <w:r>
              <w:rPr>
                <w:rFonts w:cs="Arial"/>
                <w:sz w:val="20"/>
              </w:rPr>
              <w:t>водоснабжение; водоотведение, организ</w:t>
            </w:r>
            <w:r>
              <w:rPr>
                <w:rFonts w:cs="Arial"/>
                <w:sz w:val="20"/>
              </w:rPr>
              <w:t>а</w:t>
            </w:r>
            <w:r>
              <w:rPr>
                <w:rFonts w:cs="Arial"/>
                <w:sz w:val="20"/>
              </w:rPr>
              <w:t>ция сбора и утилизации отходов, деятел</w:t>
            </w:r>
            <w:r>
              <w:rPr>
                <w:rFonts w:cs="Arial"/>
                <w:sz w:val="20"/>
              </w:rPr>
              <w:t>ь</w:t>
            </w:r>
            <w:r>
              <w:rPr>
                <w:rFonts w:cs="Arial"/>
                <w:sz w:val="20"/>
              </w:rPr>
              <w:t xml:space="preserve">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183,0</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44,5</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keepNext/>
              <w:keepLines/>
              <w:spacing w:before="40" w:line="240" w:lineRule="exact"/>
              <w:ind w:left="142" w:firstLine="13"/>
              <w:jc w:val="left"/>
              <w:rPr>
                <w:rFonts w:cs="Arial"/>
                <w:sz w:val="20"/>
              </w:rPr>
            </w:pPr>
            <w:r w:rsidRPr="00F050DD">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-508,6</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10738,2</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104,0</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11587,1</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86,9</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Pr>
                <w:rFonts w:cs="Arial"/>
                <w:sz w:val="20"/>
              </w:rPr>
              <w:t>деятельность гостиниц и предприятий о</w:t>
            </w:r>
            <w:r>
              <w:rPr>
                <w:rFonts w:cs="Arial"/>
                <w:sz w:val="20"/>
              </w:rPr>
              <w:t>б</w:t>
            </w:r>
            <w:r>
              <w:rPr>
                <w:rFonts w:cs="Arial"/>
                <w:sz w:val="20"/>
              </w:rPr>
              <w:t>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163,0</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w:t>
            </w:r>
            <w:r w:rsidRPr="00F050DD">
              <w:rPr>
                <w:rFonts w:cs="Arial"/>
                <w:sz w:val="20"/>
              </w:rPr>
              <w:t>я</w:t>
            </w:r>
            <w:r w:rsidRPr="00F050DD">
              <w:rPr>
                <w:rFonts w:cs="Arial"/>
                <w:sz w:val="20"/>
              </w:rPr>
              <w:t>з</w:t>
            </w:r>
            <w:r>
              <w:rPr>
                <w:rFonts w:cs="Arial"/>
                <w:sz w:val="20"/>
              </w:rPr>
              <w:t>и</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2589,2</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56,1</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4810,6</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194,3</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1722,3</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962,4</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95,1</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Pr>
                <w:rFonts w:cs="Arial"/>
                <w:sz w:val="20"/>
              </w:rPr>
              <w:t>деятельность административная и сопу</w:t>
            </w:r>
            <w:r>
              <w:rPr>
                <w:rFonts w:cs="Arial"/>
                <w:sz w:val="20"/>
              </w:rPr>
              <w:t>т</w:t>
            </w:r>
            <w:r>
              <w:rPr>
                <w:rFonts w:cs="Arial"/>
                <w:sz w:val="20"/>
              </w:rPr>
              <w:t>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278,9</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109,7</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sidRPr="00F050DD">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14,1</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31,9</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809,1</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148,0</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Pr="00F050DD" w:rsidRDefault="008F2246" w:rsidP="00542684">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497,9</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66,5</w:t>
            </w:r>
          </w:p>
        </w:tc>
      </w:tr>
      <w:tr w:rsidR="008F2246" w:rsidRPr="009F306A" w:rsidTr="008F2246">
        <w:trPr>
          <w:cantSplit/>
        </w:trPr>
        <w:tc>
          <w:tcPr>
            <w:tcW w:w="2330" w:type="pct"/>
            <w:tcBorders>
              <w:top w:val="dotted" w:sz="4" w:space="0" w:color="auto"/>
              <w:left w:val="double" w:sz="4" w:space="0" w:color="auto"/>
              <w:bottom w:val="dotted" w:sz="4" w:space="0" w:color="auto"/>
              <w:right w:val="nil"/>
            </w:tcBorders>
            <w:vAlign w:val="bottom"/>
          </w:tcPr>
          <w:p w:rsidR="008F2246" w:rsidRDefault="008F2246" w:rsidP="00542684">
            <w:pPr>
              <w:spacing w:before="40" w:line="240" w:lineRule="exact"/>
              <w:ind w:left="142" w:firstLine="13"/>
              <w:jc w:val="left"/>
              <w:rPr>
                <w:rFonts w:cs="Arial"/>
                <w:sz w:val="20"/>
              </w:rPr>
            </w:pPr>
            <w:r>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17,7</w:t>
            </w:r>
          </w:p>
        </w:tc>
        <w:tc>
          <w:tcPr>
            <w:tcW w:w="1359" w:type="pct"/>
            <w:tcBorders>
              <w:top w:val="dotted" w:sz="4" w:space="0" w:color="auto"/>
              <w:left w:val="nil"/>
              <w:bottom w:val="dotted" w:sz="4" w:space="0" w:color="auto"/>
              <w:right w:val="double" w:sz="4" w:space="0" w:color="auto"/>
            </w:tcBorders>
            <w:vAlign w:val="bottom"/>
          </w:tcPr>
          <w:p w:rsidR="008F2246" w:rsidRPr="009F306A" w:rsidRDefault="008F2246" w:rsidP="00542684">
            <w:pPr>
              <w:spacing w:before="40" w:line="240" w:lineRule="exact"/>
              <w:ind w:firstLine="0"/>
              <w:jc w:val="center"/>
              <w:rPr>
                <w:rFonts w:cs="Arial"/>
                <w:sz w:val="20"/>
              </w:rPr>
            </w:pPr>
            <w:r>
              <w:rPr>
                <w:rFonts w:cs="Arial"/>
                <w:sz w:val="20"/>
              </w:rPr>
              <w:t>в 2,4 р.</w:t>
            </w:r>
          </w:p>
        </w:tc>
      </w:tr>
      <w:tr w:rsidR="008F2246" w:rsidRPr="00F050DD" w:rsidTr="008F2246">
        <w:trPr>
          <w:cantSplit/>
        </w:trPr>
        <w:tc>
          <w:tcPr>
            <w:tcW w:w="5000" w:type="pct"/>
            <w:gridSpan w:val="3"/>
            <w:tcBorders>
              <w:top w:val="single" w:sz="4" w:space="0" w:color="auto"/>
              <w:left w:val="double" w:sz="4" w:space="0" w:color="auto"/>
              <w:bottom w:val="double" w:sz="4" w:space="0" w:color="auto"/>
              <w:right w:val="double" w:sz="4" w:space="0" w:color="auto"/>
            </w:tcBorders>
          </w:tcPr>
          <w:p w:rsidR="008F2246" w:rsidRPr="00F050DD" w:rsidRDefault="008F2246" w:rsidP="0031400C">
            <w:pPr>
              <w:numPr>
                <w:ilvl w:val="0"/>
                <w:numId w:val="17"/>
              </w:numPr>
              <w:tabs>
                <w:tab w:val="left" w:pos="441"/>
              </w:tabs>
              <w:spacing w:before="40" w:line="220" w:lineRule="exact"/>
              <w:ind w:left="56" w:right="57" w:hanging="357"/>
              <w:rPr>
                <w:rFonts w:cs="Arial"/>
                <w:sz w:val="20"/>
              </w:rPr>
            </w:pPr>
            <w:r>
              <w:rPr>
                <w:rFonts w:cs="Arial"/>
                <w:spacing w:val="20"/>
                <w:sz w:val="20"/>
                <w:vertAlign w:val="superscript"/>
              </w:rPr>
              <w:t xml:space="preserve">1) </w:t>
            </w:r>
            <w:r w:rsidRPr="00F050DD">
              <w:rPr>
                <w:rFonts w:cs="Arial"/>
                <w:spacing w:val="20"/>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w:t>
            </w:r>
            <w:r w:rsidRPr="00F050DD">
              <w:rPr>
                <w:rFonts w:cs="Arial"/>
                <w:spacing w:val="20"/>
                <w:sz w:val="20"/>
              </w:rPr>
              <w:t>о</w:t>
            </w:r>
            <w:r w:rsidRPr="00F050DD">
              <w:rPr>
                <w:rFonts w:cs="Arial"/>
                <w:spacing w:val="20"/>
                <w:sz w:val="20"/>
              </w:rPr>
              <w:t>поставимому кругу организаций с учетом корректировки данных соответству</w:t>
            </w:r>
            <w:r w:rsidRPr="00F050DD">
              <w:rPr>
                <w:rFonts w:cs="Arial"/>
                <w:spacing w:val="20"/>
                <w:sz w:val="20"/>
              </w:rPr>
              <w:t>ю</w:t>
            </w:r>
            <w:r w:rsidRPr="00F050DD">
              <w:rPr>
                <w:rFonts w:cs="Arial"/>
                <w:spacing w:val="20"/>
                <w:sz w:val="20"/>
              </w:rPr>
              <w:t>щего периода предыдущего года, исходя из изменений учетной политики, зак</w:t>
            </w:r>
            <w:r w:rsidRPr="00F050DD">
              <w:rPr>
                <w:rFonts w:cs="Arial"/>
                <w:spacing w:val="20"/>
                <w:sz w:val="20"/>
              </w:rPr>
              <w:t>о</w:t>
            </w:r>
            <w:r w:rsidRPr="00F050DD">
              <w:rPr>
                <w:rFonts w:cs="Arial"/>
                <w:spacing w:val="20"/>
                <w:sz w:val="20"/>
              </w:rPr>
              <w:t>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rsidR="008F2246" w:rsidRDefault="008F2246" w:rsidP="008F2246">
      <w:pPr>
        <w:spacing w:before="120" w:after="120" w:line="240" w:lineRule="exact"/>
        <w:jc w:val="center"/>
        <w:rPr>
          <w:rFonts w:cs="Arial"/>
          <w:b/>
          <w:bCs/>
          <w:szCs w:val="22"/>
        </w:rPr>
      </w:pPr>
    </w:p>
    <w:p w:rsidR="008F2246" w:rsidRPr="00F050DD" w:rsidRDefault="008F2246" w:rsidP="006B6413">
      <w:pPr>
        <w:pageBreakBefore/>
        <w:spacing w:line="240" w:lineRule="exact"/>
        <w:jc w:val="center"/>
        <w:rPr>
          <w:rFonts w:cs="Arial"/>
          <w:b/>
          <w:bCs/>
          <w:szCs w:val="22"/>
        </w:rPr>
      </w:pPr>
      <w:r w:rsidRPr="00F050DD">
        <w:rPr>
          <w:rFonts w:cs="Arial"/>
          <w:b/>
          <w:bCs/>
          <w:szCs w:val="22"/>
        </w:rPr>
        <w:lastRenderedPageBreak/>
        <w:t xml:space="preserve">Доля прибыльных организаций и сумма прибыли </w:t>
      </w:r>
      <w:r w:rsidRPr="00F050DD">
        <w:rPr>
          <w:rFonts w:cs="Arial"/>
          <w:b/>
          <w:bCs/>
          <w:szCs w:val="22"/>
        </w:rPr>
        <w:br/>
        <w:t xml:space="preserve">по видам экономической деятельности в </w:t>
      </w:r>
      <w:r>
        <w:rPr>
          <w:rFonts w:cs="Arial"/>
          <w:b/>
          <w:bCs/>
          <w:szCs w:val="22"/>
        </w:rPr>
        <w:t>январе – октябре 2019</w:t>
      </w:r>
      <w:r w:rsidRPr="00F050DD">
        <w:rPr>
          <w:rFonts w:cs="Arial"/>
          <w:b/>
          <w:bCs/>
          <w:szCs w:val="22"/>
        </w:rPr>
        <w:t xml:space="preserve"> год</w:t>
      </w:r>
      <w:r>
        <w:rPr>
          <w:rFonts w:cs="Arial"/>
          <w:b/>
          <w:bCs/>
          <w:szCs w:val="22"/>
        </w:rPr>
        <w:t>а</w:t>
      </w:r>
    </w:p>
    <w:tbl>
      <w:tblPr>
        <w:tblW w:w="9356" w:type="dxa"/>
        <w:tblInd w:w="2" w:type="dxa"/>
        <w:tblLayout w:type="fixed"/>
        <w:tblCellMar>
          <w:left w:w="0" w:type="dxa"/>
          <w:right w:w="0" w:type="dxa"/>
        </w:tblCellMar>
        <w:tblLook w:val="0000" w:firstRow="0" w:lastRow="0" w:firstColumn="0" w:lastColumn="0" w:noHBand="0" w:noVBand="0"/>
      </w:tblPr>
      <w:tblGrid>
        <w:gridCol w:w="3058"/>
        <w:gridCol w:w="1931"/>
        <w:gridCol w:w="1957"/>
        <w:gridCol w:w="2410"/>
      </w:tblGrid>
      <w:tr w:rsidR="008F2246" w:rsidRPr="00F050DD" w:rsidTr="008F2246">
        <w:trPr>
          <w:cantSplit/>
          <w:trHeight w:val="236"/>
          <w:tblHeader/>
        </w:trPr>
        <w:tc>
          <w:tcPr>
            <w:tcW w:w="3058" w:type="dxa"/>
            <w:vMerge w:val="restart"/>
            <w:tcBorders>
              <w:top w:val="double" w:sz="4" w:space="0" w:color="auto"/>
              <w:left w:val="double" w:sz="4" w:space="0" w:color="auto"/>
            </w:tcBorders>
            <w:vAlign w:val="bottom"/>
          </w:tcPr>
          <w:p w:rsidR="008F2246" w:rsidRPr="00F050DD" w:rsidRDefault="008F2246" w:rsidP="008F2246">
            <w:pPr>
              <w:spacing w:before="80" w:line="220" w:lineRule="exact"/>
              <w:ind w:left="85"/>
              <w:rPr>
                <w:rFonts w:cs="Arial"/>
                <w:sz w:val="20"/>
              </w:rPr>
            </w:pPr>
          </w:p>
        </w:tc>
        <w:tc>
          <w:tcPr>
            <w:tcW w:w="1931" w:type="dxa"/>
            <w:vMerge w:val="restart"/>
            <w:tcBorders>
              <w:top w:val="double" w:sz="4" w:space="0" w:color="auto"/>
              <w:left w:val="single" w:sz="4" w:space="0" w:color="auto"/>
              <w:right w:val="single" w:sz="6"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 xml:space="preserve">Доля прибыльных </w:t>
            </w:r>
            <w:r w:rsidRPr="00F050DD">
              <w:rPr>
                <w:rFonts w:cs="Arial"/>
                <w:i/>
                <w:iCs/>
                <w:sz w:val="20"/>
              </w:rPr>
              <w:br/>
              <w:t>организаций в о</w:t>
            </w:r>
            <w:r w:rsidRPr="00F050DD">
              <w:rPr>
                <w:rFonts w:cs="Arial"/>
                <w:i/>
                <w:iCs/>
                <w:sz w:val="20"/>
              </w:rPr>
              <w:t>б</w:t>
            </w:r>
            <w:r w:rsidRPr="00F050DD">
              <w:rPr>
                <w:rFonts w:cs="Arial"/>
                <w:i/>
                <w:iCs/>
                <w:sz w:val="20"/>
              </w:rPr>
              <w:t>щем числе орган</w:t>
            </w:r>
            <w:r w:rsidRPr="00F050DD">
              <w:rPr>
                <w:rFonts w:cs="Arial"/>
                <w:i/>
                <w:iCs/>
                <w:sz w:val="20"/>
              </w:rPr>
              <w:t>и</w:t>
            </w:r>
            <w:r w:rsidRPr="00F050DD">
              <w:rPr>
                <w:rFonts w:cs="Arial"/>
                <w:i/>
                <w:iCs/>
                <w:sz w:val="20"/>
              </w:rPr>
              <w:t>заций, %</w:t>
            </w:r>
          </w:p>
        </w:tc>
        <w:tc>
          <w:tcPr>
            <w:tcW w:w="4367" w:type="dxa"/>
            <w:gridSpan w:val="2"/>
            <w:tcBorders>
              <w:top w:val="double" w:sz="4" w:space="0" w:color="auto"/>
              <w:left w:val="single" w:sz="6" w:space="0" w:color="auto"/>
              <w:bottom w:val="single" w:sz="6" w:space="0" w:color="auto"/>
              <w:right w:val="doub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Прибыль</w:t>
            </w:r>
          </w:p>
        </w:tc>
      </w:tr>
      <w:tr w:rsidR="008F2246" w:rsidRPr="00F050DD" w:rsidTr="008F2246">
        <w:trPr>
          <w:cantSplit/>
          <w:trHeight w:val="313"/>
          <w:tblHeader/>
        </w:trPr>
        <w:tc>
          <w:tcPr>
            <w:tcW w:w="3058" w:type="dxa"/>
            <w:vMerge/>
            <w:tcBorders>
              <w:left w:val="double" w:sz="4" w:space="0" w:color="auto"/>
              <w:bottom w:val="single" w:sz="4" w:space="0" w:color="auto"/>
            </w:tcBorders>
            <w:vAlign w:val="bottom"/>
          </w:tcPr>
          <w:p w:rsidR="008F2246" w:rsidRPr="00F050DD" w:rsidRDefault="008F2246" w:rsidP="008F2246">
            <w:pPr>
              <w:spacing w:before="80" w:line="220" w:lineRule="exact"/>
              <w:ind w:left="85"/>
              <w:rPr>
                <w:rFonts w:cs="Arial"/>
                <w:sz w:val="20"/>
              </w:rPr>
            </w:pPr>
          </w:p>
        </w:tc>
        <w:tc>
          <w:tcPr>
            <w:tcW w:w="1931" w:type="dxa"/>
            <w:vMerge/>
            <w:tcBorders>
              <w:left w:val="single" w:sz="4" w:space="0" w:color="auto"/>
              <w:bottom w:val="single" w:sz="4" w:space="0" w:color="auto"/>
              <w:right w:val="single" w:sz="6" w:space="0" w:color="auto"/>
            </w:tcBorders>
          </w:tcPr>
          <w:p w:rsidR="008F2246" w:rsidRPr="00F050DD" w:rsidRDefault="008F2246" w:rsidP="008F2246">
            <w:pPr>
              <w:spacing w:before="40" w:after="40" w:line="240" w:lineRule="exact"/>
              <w:ind w:firstLine="0"/>
              <w:jc w:val="center"/>
              <w:rPr>
                <w:rFonts w:cs="Arial"/>
                <w:i/>
                <w:iCs/>
                <w:sz w:val="20"/>
              </w:rPr>
            </w:pPr>
          </w:p>
        </w:tc>
        <w:tc>
          <w:tcPr>
            <w:tcW w:w="1957" w:type="dxa"/>
            <w:tcBorders>
              <w:top w:val="single" w:sz="6" w:space="0" w:color="auto"/>
              <w:left w:val="single" w:sz="6" w:space="0" w:color="auto"/>
              <w:bottom w:val="single" w:sz="4" w:space="0" w:color="auto"/>
              <w:right w:val="single" w:sz="6"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6" w:space="0" w:color="auto"/>
              <w:left w:val="single" w:sz="6" w:space="0" w:color="auto"/>
              <w:bottom w:val="single" w:sz="4" w:space="0" w:color="auto"/>
              <w:right w:val="doub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8F2246" w:rsidRPr="002333CF" w:rsidTr="009B70B3">
        <w:trPr>
          <w:cantSplit/>
        </w:trPr>
        <w:tc>
          <w:tcPr>
            <w:tcW w:w="3058" w:type="dxa"/>
            <w:tcBorders>
              <w:top w:val="single" w:sz="4" w:space="0" w:color="auto"/>
              <w:left w:val="double" w:sz="4" w:space="0" w:color="auto"/>
              <w:bottom w:val="dotted" w:sz="4" w:space="0" w:color="auto"/>
            </w:tcBorders>
            <w:vAlign w:val="bottom"/>
          </w:tcPr>
          <w:p w:rsidR="008F2246" w:rsidRPr="00F050DD" w:rsidRDefault="008F2246" w:rsidP="009B70B3">
            <w:pPr>
              <w:spacing w:before="40" w:line="240" w:lineRule="exact"/>
              <w:ind w:left="57" w:firstLine="13"/>
              <w:jc w:val="left"/>
              <w:rPr>
                <w:rFonts w:cs="Arial"/>
                <w:b/>
                <w:bCs/>
                <w:sz w:val="20"/>
              </w:rPr>
            </w:pPr>
            <w:r w:rsidRPr="00F050DD">
              <w:rPr>
                <w:rFonts w:cs="Arial"/>
                <w:b/>
                <w:bCs/>
                <w:sz w:val="20"/>
              </w:rPr>
              <w:t>Всего</w:t>
            </w:r>
          </w:p>
        </w:tc>
        <w:tc>
          <w:tcPr>
            <w:tcW w:w="1931" w:type="dxa"/>
            <w:tcBorders>
              <w:top w:val="single"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b/>
                <w:sz w:val="20"/>
              </w:rPr>
            </w:pPr>
            <w:r w:rsidRPr="004B3BA0">
              <w:rPr>
                <w:b/>
                <w:sz w:val="20"/>
              </w:rPr>
              <w:t>69</w:t>
            </w:r>
            <w:r>
              <w:rPr>
                <w:b/>
                <w:sz w:val="20"/>
              </w:rPr>
              <w:t>,8</w:t>
            </w:r>
          </w:p>
        </w:tc>
        <w:tc>
          <w:tcPr>
            <w:tcW w:w="1957" w:type="dxa"/>
            <w:tcBorders>
              <w:top w:val="single"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b/>
                <w:color w:val="000000"/>
                <w:sz w:val="20"/>
              </w:rPr>
            </w:pPr>
            <w:r>
              <w:rPr>
                <w:b/>
                <w:color w:val="000000"/>
                <w:sz w:val="20"/>
              </w:rPr>
              <w:t>88532,0</w:t>
            </w:r>
          </w:p>
        </w:tc>
        <w:tc>
          <w:tcPr>
            <w:tcW w:w="2410" w:type="dxa"/>
            <w:tcBorders>
              <w:top w:val="single"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b/>
                <w:sz w:val="20"/>
              </w:rPr>
            </w:pPr>
            <w:r>
              <w:rPr>
                <w:b/>
                <w:sz w:val="20"/>
              </w:rPr>
              <w:t>90,9</w:t>
            </w:r>
          </w:p>
        </w:tc>
      </w:tr>
      <w:tr w:rsidR="008F2246" w:rsidRPr="002333CF" w:rsidTr="009B70B3">
        <w:trPr>
          <w:cantSplit/>
        </w:trPr>
        <w:tc>
          <w:tcPr>
            <w:tcW w:w="3058" w:type="dxa"/>
            <w:tcBorders>
              <w:top w:val="dotted" w:sz="4" w:space="0" w:color="auto"/>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w:t>
            </w:r>
            <w:r>
              <w:rPr>
                <w:rFonts w:cs="Arial"/>
                <w:sz w:val="20"/>
              </w:rPr>
              <w:t>в</w:t>
            </w:r>
            <w:r>
              <w:rPr>
                <w:rFonts w:cs="Arial"/>
                <w:sz w:val="20"/>
              </w:rPr>
              <w:t xml:space="preserve">ство и рыбоводство </w:t>
            </w:r>
          </w:p>
        </w:tc>
        <w:tc>
          <w:tcPr>
            <w:tcW w:w="1931" w:type="dxa"/>
            <w:tcBorders>
              <w:top w:val="dotted" w:sz="4" w:space="0" w:color="auto"/>
              <w:left w:val="single" w:sz="6" w:space="0" w:color="auto"/>
              <w:bottom w:val="dotted" w:sz="4" w:space="0" w:color="auto"/>
              <w:right w:val="single" w:sz="6" w:space="0" w:color="auto"/>
            </w:tcBorders>
            <w:vAlign w:val="bottom"/>
          </w:tcPr>
          <w:p w:rsidR="008F2246" w:rsidRDefault="008F2246" w:rsidP="009B70B3">
            <w:pPr>
              <w:spacing w:before="40" w:line="240" w:lineRule="exact"/>
              <w:ind w:firstLine="0"/>
              <w:jc w:val="center"/>
              <w:rPr>
                <w:sz w:val="20"/>
              </w:rPr>
            </w:pPr>
            <w:r>
              <w:rPr>
                <w:sz w:val="20"/>
              </w:rPr>
              <w:t>86,5</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Default="008F2246" w:rsidP="009B70B3">
            <w:pPr>
              <w:spacing w:before="40" w:line="240" w:lineRule="exact"/>
              <w:ind w:firstLine="0"/>
              <w:jc w:val="center"/>
              <w:rPr>
                <w:color w:val="000000"/>
                <w:sz w:val="20"/>
              </w:rPr>
            </w:pPr>
            <w:r>
              <w:rPr>
                <w:color w:val="000000"/>
                <w:sz w:val="20"/>
              </w:rPr>
              <w:t>3997,6</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Default="008F2246" w:rsidP="009B70B3">
            <w:pPr>
              <w:spacing w:before="40" w:line="240" w:lineRule="exact"/>
              <w:ind w:firstLine="0"/>
              <w:jc w:val="center"/>
              <w:rPr>
                <w:sz w:val="20"/>
              </w:rPr>
            </w:pPr>
            <w:r>
              <w:rPr>
                <w:sz w:val="20"/>
              </w:rPr>
              <w:t>125,9</w:t>
            </w:r>
          </w:p>
        </w:tc>
      </w:tr>
      <w:tr w:rsidR="008F2246" w:rsidRPr="004B3BA0" w:rsidTr="009B70B3">
        <w:trPr>
          <w:cantSplit/>
        </w:trPr>
        <w:tc>
          <w:tcPr>
            <w:tcW w:w="3058" w:type="dxa"/>
            <w:tcBorders>
              <w:top w:val="dotted" w:sz="4" w:space="0" w:color="auto"/>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sidRPr="00F050DD">
              <w:rPr>
                <w:rFonts w:cs="Arial"/>
                <w:sz w:val="20"/>
              </w:rPr>
              <w:t>добыча полезных ископаемых</w:t>
            </w:r>
          </w:p>
        </w:tc>
        <w:tc>
          <w:tcPr>
            <w:tcW w:w="1931"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sidRPr="004B3BA0">
              <w:rPr>
                <w:rFonts w:cs="Arial"/>
                <w:sz w:val="20"/>
              </w:rPr>
              <w:t>90</w:t>
            </w:r>
            <w:r>
              <w:rPr>
                <w:rFonts w:cs="Arial"/>
                <w:sz w:val="20"/>
              </w:rPr>
              <w:t>,</w:t>
            </w:r>
            <w:r w:rsidRPr="004B3BA0">
              <w:rPr>
                <w:rFonts w:cs="Arial"/>
                <w:sz w:val="20"/>
              </w:rPr>
              <w:t>0</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 xml:space="preserve">… </w:t>
            </w:r>
            <w:r w:rsidRPr="009A242D">
              <w:rPr>
                <w:rFonts w:cs="Arial"/>
                <w:color w:val="000000"/>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70,9</w:t>
            </w:r>
          </w:p>
        </w:tc>
      </w:tr>
      <w:tr w:rsidR="008F2246" w:rsidRPr="004B3BA0" w:rsidTr="009B70B3">
        <w:trPr>
          <w:cantSplit/>
        </w:trPr>
        <w:tc>
          <w:tcPr>
            <w:tcW w:w="3058" w:type="dxa"/>
            <w:tcBorders>
              <w:top w:val="dotted" w:sz="4" w:space="0" w:color="auto"/>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1931"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sidRPr="004B3BA0">
              <w:rPr>
                <w:rFonts w:cs="Arial"/>
                <w:sz w:val="20"/>
              </w:rPr>
              <w:t>7</w:t>
            </w:r>
            <w:r>
              <w:rPr>
                <w:rFonts w:cs="Arial"/>
                <w:sz w:val="20"/>
              </w:rPr>
              <w:t>7,2</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21148,2</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96,0</w:t>
            </w:r>
          </w:p>
        </w:tc>
      </w:tr>
      <w:tr w:rsidR="008F2246" w:rsidRPr="004B3BA0" w:rsidTr="009B70B3">
        <w:trPr>
          <w:cantSplit/>
        </w:trPr>
        <w:tc>
          <w:tcPr>
            <w:tcW w:w="3058" w:type="dxa"/>
            <w:tcBorders>
              <w:top w:val="dotted" w:sz="4" w:space="0" w:color="auto"/>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1931"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sidRPr="004B3BA0">
              <w:rPr>
                <w:rFonts w:cs="Arial"/>
                <w:sz w:val="20"/>
              </w:rPr>
              <w:t>2</w:t>
            </w:r>
            <w:r>
              <w:rPr>
                <w:rFonts w:cs="Arial"/>
                <w:sz w:val="20"/>
              </w:rPr>
              <w:t>5,5</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2805,3</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79,5</w:t>
            </w:r>
          </w:p>
        </w:tc>
      </w:tr>
      <w:tr w:rsidR="008F2246" w:rsidRPr="004B3BA0" w:rsidTr="009B70B3">
        <w:trPr>
          <w:cantSplit/>
        </w:trPr>
        <w:tc>
          <w:tcPr>
            <w:tcW w:w="3058" w:type="dxa"/>
            <w:tcBorders>
              <w:top w:val="dotted" w:sz="4" w:space="0" w:color="auto"/>
              <w:left w:val="double" w:sz="4" w:space="0" w:color="auto"/>
              <w:bottom w:val="dotted" w:sz="4" w:space="0" w:color="auto"/>
            </w:tcBorders>
            <w:vAlign w:val="bottom"/>
          </w:tcPr>
          <w:p w:rsidR="008F2246" w:rsidRPr="00F050DD" w:rsidRDefault="008F2246" w:rsidP="009B70B3">
            <w:pPr>
              <w:keepNext/>
              <w:keepLines/>
              <w:spacing w:before="40" w:line="24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1931"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30,4</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279,7</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56,1</w:t>
            </w:r>
          </w:p>
        </w:tc>
      </w:tr>
      <w:tr w:rsidR="008F2246" w:rsidRPr="004B3BA0" w:rsidTr="009B70B3">
        <w:trPr>
          <w:cantSplit/>
        </w:trPr>
        <w:tc>
          <w:tcPr>
            <w:tcW w:w="3058" w:type="dxa"/>
            <w:tcBorders>
              <w:left w:val="double" w:sz="4" w:space="0" w:color="auto"/>
              <w:bottom w:val="dotted" w:sz="4" w:space="0" w:color="auto"/>
            </w:tcBorders>
            <w:vAlign w:val="bottom"/>
          </w:tcPr>
          <w:p w:rsidR="008F2246" w:rsidRPr="00F050DD" w:rsidRDefault="008F2246" w:rsidP="009B70B3">
            <w:pPr>
              <w:keepNext/>
              <w:keepLines/>
              <w:spacing w:before="40" w:line="240" w:lineRule="exact"/>
              <w:ind w:left="142" w:firstLine="13"/>
              <w:jc w:val="left"/>
              <w:rPr>
                <w:rFonts w:cs="Arial"/>
                <w:sz w:val="20"/>
              </w:rPr>
            </w:pPr>
            <w:r w:rsidRPr="00F050DD">
              <w:rPr>
                <w:rFonts w:cs="Arial"/>
                <w:sz w:val="20"/>
              </w:rPr>
              <w:t>строительство</w:t>
            </w:r>
          </w:p>
        </w:tc>
        <w:tc>
          <w:tcPr>
            <w:tcW w:w="1931" w:type="dxa"/>
            <w:tcBorders>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69,2</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1213,1</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142,2</w:t>
            </w:r>
          </w:p>
        </w:tc>
      </w:tr>
      <w:tr w:rsidR="008F2246" w:rsidRPr="004B3BA0" w:rsidTr="009B70B3">
        <w:trPr>
          <w:cantSplit/>
        </w:trPr>
        <w:tc>
          <w:tcPr>
            <w:tcW w:w="3058" w:type="dxa"/>
            <w:tcBorders>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w:t>
            </w:r>
            <w:r w:rsidRPr="00F050DD">
              <w:rPr>
                <w:rFonts w:cs="Arial"/>
                <w:sz w:val="20"/>
              </w:rPr>
              <w:t>ч</w:t>
            </w:r>
            <w:r w:rsidRPr="00F050DD">
              <w:rPr>
                <w:rFonts w:cs="Arial"/>
                <w:sz w:val="20"/>
              </w:rPr>
              <w:t>ная</w:t>
            </w:r>
            <w:r>
              <w:rPr>
                <w:rFonts w:cs="Arial"/>
                <w:sz w:val="20"/>
              </w:rPr>
              <w:t>;</w:t>
            </w:r>
            <w:r w:rsidRPr="00F050DD">
              <w:rPr>
                <w:rFonts w:cs="Arial"/>
                <w:sz w:val="20"/>
              </w:rPr>
              <w:t xml:space="preserve"> ремонт автотранспортных средств, мотоциклов</w:t>
            </w:r>
          </w:p>
        </w:tc>
        <w:tc>
          <w:tcPr>
            <w:tcW w:w="1931" w:type="dxa"/>
            <w:tcBorders>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sidRPr="004B3BA0">
              <w:rPr>
                <w:rFonts w:cs="Arial"/>
                <w:sz w:val="20"/>
              </w:rPr>
              <w:t>7</w:t>
            </w:r>
            <w:r>
              <w:rPr>
                <w:rFonts w:cs="Arial"/>
                <w:sz w:val="20"/>
              </w:rPr>
              <w:t>6,8</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12628,1</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93,9</w:t>
            </w:r>
          </w:p>
        </w:tc>
      </w:tr>
      <w:tr w:rsidR="008F2246" w:rsidRPr="004B3BA0" w:rsidTr="009B70B3">
        <w:trPr>
          <w:cantSplit/>
        </w:trPr>
        <w:tc>
          <w:tcPr>
            <w:tcW w:w="3058" w:type="dxa"/>
            <w:tcBorders>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Pr>
                <w:rFonts w:cs="Arial"/>
                <w:sz w:val="20"/>
              </w:rPr>
              <w:t>транспортировка и хранение</w:t>
            </w:r>
          </w:p>
        </w:tc>
        <w:tc>
          <w:tcPr>
            <w:tcW w:w="1931" w:type="dxa"/>
            <w:tcBorders>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68,7</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11912,8</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86,8</w:t>
            </w:r>
          </w:p>
        </w:tc>
      </w:tr>
      <w:tr w:rsidR="008F2246" w:rsidRPr="004B3BA0" w:rsidTr="009B70B3">
        <w:trPr>
          <w:cantSplit/>
        </w:trPr>
        <w:tc>
          <w:tcPr>
            <w:tcW w:w="3058" w:type="dxa"/>
            <w:tcBorders>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931" w:type="dxa"/>
            <w:tcBorders>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sidRPr="004B3BA0">
              <w:rPr>
                <w:rFonts w:cs="Arial"/>
                <w:sz w:val="20"/>
              </w:rPr>
              <w:t>5</w:t>
            </w:r>
            <w:r>
              <w:rPr>
                <w:rFonts w:cs="Arial"/>
                <w:sz w:val="20"/>
              </w:rPr>
              <w:t>8,3</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294,6</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88,6</w:t>
            </w:r>
          </w:p>
        </w:tc>
      </w:tr>
      <w:tr w:rsidR="008F2246" w:rsidRPr="004B3BA0" w:rsidTr="009B70B3">
        <w:trPr>
          <w:cantSplit/>
        </w:trPr>
        <w:tc>
          <w:tcPr>
            <w:tcW w:w="3058" w:type="dxa"/>
            <w:tcBorders>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1931" w:type="dxa"/>
            <w:tcBorders>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74,4</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3446,6</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73,1</w:t>
            </w:r>
          </w:p>
        </w:tc>
      </w:tr>
      <w:tr w:rsidR="008F2246" w:rsidRPr="004B3BA0" w:rsidTr="009B70B3">
        <w:trPr>
          <w:cantSplit/>
        </w:trPr>
        <w:tc>
          <w:tcPr>
            <w:tcW w:w="3058" w:type="dxa"/>
            <w:tcBorders>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931" w:type="dxa"/>
            <w:tcBorders>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sidRPr="004B3BA0">
              <w:rPr>
                <w:rFonts w:cs="Arial"/>
                <w:sz w:val="20"/>
              </w:rPr>
              <w:t>71</w:t>
            </w:r>
            <w:r>
              <w:rPr>
                <w:rFonts w:cs="Arial"/>
                <w:sz w:val="20"/>
              </w:rPr>
              <w:t>,4</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 xml:space="preserve">… </w:t>
            </w:r>
            <w:r w:rsidRPr="009A242D">
              <w:rPr>
                <w:rFonts w:cs="Arial"/>
                <w:color w:val="000000"/>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189,2</w:t>
            </w:r>
          </w:p>
        </w:tc>
      </w:tr>
      <w:tr w:rsidR="008F2246" w:rsidRPr="004B3BA0" w:rsidTr="009B70B3">
        <w:trPr>
          <w:cantSplit/>
        </w:trPr>
        <w:tc>
          <w:tcPr>
            <w:tcW w:w="3058" w:type="dxa"/>
            <w:tcBorders>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931" w:type="dxa"/>
            <w:tcBorders>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68,7</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2412,3</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в 3,5 р.</w:t>
            </w:r>
          </w:p>
        </w:tc>
      </w:tr>
      <w:tr w:rsidR="008F2246" w:rsidRPr="004B3BA0" w:rsidTr="009B70B3">
        <w:trPr>
          <w:cantSplit/>
        </w:trPr>
        <w:tc>
          <w:tcPr>
            <w:tcW w:w="3058" w:type="dxa"/>
            <w:tcBorders>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1931" w:type="dxa"/>
            <w:tcBorders>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63,0</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1513,7</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103,4</w:t>
            </w:r>
          </w:p>
        </w:tc>
      </w:tr>
      <w:tr w:rsidR="008F2246" w:rsidRPr="004B3BA0" w:rsidTr="009B70B3">
        <w:trPr>
          <w:cantSplit/>
        </w:trPr>
        <w:tc>
          <w:tcPr>
            <w:tcW w:w="3058" w:type="dxa"/>
            <w:tcBorders>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1931" w:type="dxa"/>
            <w:tcBorders>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73,7</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290,5</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109,6</w:t>
            </w:r>
          </w:p>
        </w:tc>
      </w:tr>
      <w:tr w:rsidR="008F2246" w:rsidRPr="004B3BA0" w:rsidTr="009B70B3">
        <w:trPr>
          <w:cantSplit/>
        </w:trPr>
        <w:tc>
          <w:tcPr>
            <w:tcW w:w="3058" w:type="dxa"/>
            <w:tcBorders>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sidRPr="00F050DD">
              <w:rPr>
                <w:rFonts w:cs="Arial"/>
                <w:sz w:val="20"/>
              </w:rPr>
              <w:t>образование</w:t>
            </w:r>
          </w:p>
        </w:tc>
        <w:tc>
          <w:tcPr>
            <w:tcW w:w="1931" w:type="dxa"/>
            <w:tcBorders>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69,4</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61,3</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79,0</w:t>
            </w:r>
          </w:p>
        </w:tc>
      </w:tr>
      <w:tr w:rsidR="008F2246" w:rsidRPr="004B3BA0" w:rsidTr="009B70B3">
        <w:trPr>
          <w:cantSplit/>
        </w:trPr>
        <w:tc>
          <w:tcPr>
            <w:tcW w:w="3058" w:type="dxa"/>
            <w:tcBorders>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1931" w:type="dxa"/>
            <w:tcBorders>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sidRPr="004B3BA0">
              <w:rPr>
                <w:rFonts w:cs="Arial"/>
                <w:sz w:val="20"/>
              </w:rPr>
              <w:t>85</w:t>
            </w:r>
            <w:r>
              <w:rPr>
                <w:rFonts w:cs="Arial"/>
                <w:sz w:val="20"/>
              </w:rPr>
              <w:t>,</w:t>
            </w:r>
            <w:r w:rsidRPr="004B3BA0">
              <w:rPr>
                <w:rFonts w:cs="Arial"/>
                <w:sz w:val="20"/>
              </w:rPr>
              <w:t>2</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835,0</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133,2</w:t>
            </w:r>
          </w:p>
        </w:tc>
      </w:tr>
      <w:tr w:rsidR="008F2246" w:rsidRPr="004B3BA0" w:rsidTr="009B70B3">
        <w:trPr>
          <w:cantSplit/>
        </w:trPr>
        <w:tc>
          <w:tcPr>
            <w:tcW w:w="3058" w:type="dxa"/>
            <w:tcBorders>
              <w:left w:val="double" w:sz="4" w:space="0" w:color="auto"/>
              <w:bottom w:val="dotted" w:sz="4" w:space="0" w:color="auto"/>
            </w:tcBorders>
            <w:vAlign w:val="bottom"/>
          </w:tcPr>
          <w:p w:rsidR="008F2246" w:rsidRPr="00F050DD" w:rsidRDefault="008F2246" w:rsidP="009B70B3">
            <w:pPr>
              <w:spacing w:before="40" w:line="24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1931" w:type="dxa"/>
            <w:tcBorders>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7</w:t>
            </w:r>
            <w:r w:rsidRPr="004B3BA0">
              <w:rPr>
                <w:rFonts w:cs="Arial"/>
                <w:sz w:val="20"/>
              </w:rPr>
              <w:t>6</w:t>
            </w:r>
            <w:r>
              <w:rPr>
                <w:rFonts w:cs="Arial"/>
                <w:sz w:val="20"/>
              </w:rPr>
              <w:t>,9</w:t>
            </w:r>
          </w:p>
        </w:tc>
        <w:tc>
          <w:tcPr>
            <w:tcW w:w="1957"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501,3</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66,3</w:t>
            </w:r>
          </w:p>
        </w:tc>
      </w:tr>
      <w:tr w:rsidR="008F2246" w:rsidRPr="004B3BA0" w:rsidTr="009B70B3">
        <w:trPr>
          <w:cantSplit/>
        </w:trPr>
        <w:tc>
          <w:tcPr>
            <w:tcW w:w="3058" w:type="dxa"/>
            <w:tcBorders>
              <w:top w:val="dotted" w:sz="4" w:space="0" w:color="auto"/>
              <w:left w:val="double" w:sz="4" w:space="0" w:color="auto"/>
              <w:bottom w:val="single" w:sz="4" w:space="0" w:color="auto"/>
            </w:tcBorders>
            <w:vAlign w:val="bottom"/>
          </w:tcPr>
          <w:p w:rsidR="008F2246" w:rsidRDefault="008F2246" w:rsidP="009B70B3">
            <w:pPr>
              <w:spacing w:before="40" w:line="240" w:lineRule="exact"/>
              <w:ind w:left="142" w:firstLine="13"/>
              <w:jc w:val="left"/>
              <w:rPr>
                <w:rFonts w:cs="Arial"/>
                <w:sz w:val="20"/>
              </w:rPr>
            </w:pPr>
            <w:r>
              <w:rPr>
                <w:rFonts w:cs="Arial"/>
                <w:sz w:val="20"/>
              </w:rPr>
              <w:t>предоставление прочих видов услуг</w:t>
            </w:r>
          </w:p>
        </w:tc>
        <w:tc>
          <w:tcPr>
            <w:tcW w:w="1931" w:type="dxa"/>
            <w:tcBorders>
              <w:top w:val="dotted" w:sz="4" w:space="0" w:color="auto"/>
              <w:left w:val="single" w:sz="6" w:space="0" w:color="auto"/>
              <w:bottom w:val="single" w:sz="4" w:space="0" w:color="auto"/>
              <w:right w:val="single" w:sz="6" w:space="0" w:color="auto"/>
            </w:tcBorders>
            <w:vAlign w:val="bottom"/>
          </w:tcPr>
          <w:p w:rsidR="008F2246" w:rsidRPr="004B3BA0" w:rsidRDefault="008F2246" w:rsidP="009B70B3">
            <w:pPr>
              <w:spacing w:before="40" w:line="240" w:lineRule="exact"/>
              <w:ind w:firstLine="0"/>
              <w:jc w:val="center"/>
              <w:rPr>
                <w:rFonts w:cs="Arial"/>
                <w:sz w:val="20"/>
              </w:rPr>
            </w:pPr>
            <w:r w:rsidRPr="004B3BA0">
              <w:rPr>
                <w:rFonts w:cs="Arial"/>
                <w:sz w:val="20"/>
              </w:rPr>
              <w:t>71</w:t>
            </w:r>
            <w:r>
              <w:rPr>
                <w:rFonts w:cs="Arial"/>
                <w:sz w:val="20"/>
              </w:rPr>
              <w:t>,</w:t>
            </w:r>
            <w:r w:rsidRPr="004B3BA0">
              <w:rPr>
                <w:rFonts w:cs="Arial"/>
                <w:sz w:val="20"/>
              </w:rPr>
              <w:t>4</w:t>
            </w:r>
          </w:p>
        </w:tc>
        <w:tc>
          <w:tcPr>
            <w:tcW w:w="1957" w:type="dxa"/>
            <w:tcBorders>
              <w:top w:val="dotted" w:sz="4" w:space="0" w:color="auto"/>
              <w:left w:val="single" w:sz="6" w:space="0" w:color="auto"/>
              <w:bottom w:val="single" w:sz="4" w:space="0" w:color="auto"/>
              <w:right w:val="single" w:sz="6" w:space="0" w:color="auto"/>
            </w:tcBorders>
            <w:vAlign w:val="bottom"/>
          </w:tcPr>
          <w:p w:rsidR="008F2246" w:rsidRPr="004B3BA0" w:rsidRDefault="008F2246" w:rsidP="009B70B3">
            <w:pPr>
              <w:spacing w:before="40" w:line="240" w:lineRule="exact"/>
              <w:ind w:firstLine="0"/>
              <w:jc w:val="center"/>
              <w:rPr>
                <w:rFonts w:cs="Arial"/>
                <w:color w:val="000000"/>
                <w:sz w:val="20"/>
              </w:rPr>
            </w:pPr>
            <w:r>
              <w:rPr>
                <w:rFonts w:cs="Arial"/>
                <w:color w:val="000000"/>
                <w:sz w:val="20"/>
              </w:rPr>
              <w:t>22,5</w:t>
            </w:r>
          </w:p>
        </w:tc>
        <w:tc>
          <w:tcPr>
            <w:tcW w:w="2410" w:type="dxa"/>
            <w:tcBorders>
              <w:top w:val="dotted" w:sz="4" w:space="0" w:color="auto"/>
              <w:left w:val="single" w:sz="6" w:space="0" w:color="auto"/>
              <w:bottom w:val="single" w:sz="4" w:space="0" w:color="auto"/>
              <w:right w:val="double" w:sz="4" w:space="0" w:color="auto"/>
            </w:tcBorders>
            <w:vAlign w:val="bottom"/>
          </w:tcPr>
          <w:p w:rsidR="008F2246" w:rsidRPr="004B3BA0" w:rsidRDefault="008F2246" w:rsidP="009B70B3">
            <w:pPr>
              <w:spacing w:before="40" w:line="240" w:lineRule="exact"/>
              <w:ind w:firstLine="0"/>
              <w:jc w:val="center"/>
              <w:rPr>
                <w:rFonts w:cs="Arial"/>
                <w:sz w:val="20"/>
              </w:rPr>
            </w:pPr>
            <w:r>
              <w:rPr>
                <w:rFonts w:cs="Arial"/>
                <w:sz w:val="20"/>
              </w:rPr>
              <w:t>167,8</w:t>
            </w:r>
          </w:p>
        </w:tc>
      </w:tr>
      <w:tr w:rsidR="008F2246" w:rsidRPr="004B3BA0" w:rsidTr="008F2246">
        <w:trPr>
          <w:cantSplit/>
        </w:trPr>
        <w:tc>
          <w:tcPr>
            <w:tcW w:w="9356" w:type="dxa"/>
            <w:gridSpan w:val="4"/>
            <w:tcBorders>
              <w:top w:val="single" w:sz="4" w:space="0" w:color="auto"/>
              <w:left w:val="double" w:sz="4" w:space="0" w:color="auto"/>
              <w:bottom w:val="double" w:sz="4" w:space="0" w:color="auto"/>
              <w:right w:val="double" w:sz="4" w:space="0" w:color="auto"/>
            </w:tcBorders>
            <w:vAlign w:val="bottom"/>
          </w:tcPr>
          <w:p w:rsidR="008F2246" w:rsidRPr="006B6413" w:rsidRDefault="008F2246" w:rsidP="009B70B3">
            <w:pPr>
              <w:spacing w:line="240" w:lineRule="exact"/>
              <w:ind w:left="153" w:right="130" w:firstLine="0"/>
              <w:rPr>
                <w:rFonts w:cs="Arial"/>
                <w:sz w:val="20"/>
              </w:rPr>
            </w:pPr>
            <w:r w:rsidRPr="006B6413">
              <w:rPr>
                <w:sz w:val="20"/>
                <w:vertAlign w:val="superscript"/>
              </w:rPr>
              <w:t>1)</w:t>
            </w:r>
            <w:r w:rsidRPr="006B6413">
              <w:rPr>
                <w:sz w:val="20"/>
              </w:rPr>
              <w:t xml:space="preserve"> </w:t>
            </w:r>
            <w:r w:rsidRPr="006B6413">
              <w:rPr>
                <w:spacing w:val="10"/>
                <w:sz w:val="20"/>
              </w:rPr>
              <w:t>Сведения не публикуются в целях обеспечения конфиденциальности первичных ст</w:t>
            </w:r>
            <w:r w:rsidRPr="006B6413">
              <w:rPr>
                <w:spacing w:val="10"/>
                <w:sz w:val="20"/>
              </w:rPr>
              <w:t>а</w:t>
            </w:r>
            <w:r w:rsidRPr="006B6413">
              <w:rPr>
                <w:spacing w:val="10"/>
                <w:sz w:val="20"/>
              </w:rPr>
              <w:t>тистических данных, полученных от организаций, в соответствии с Федеральным зак</w:t>
            </w:r>
            <w:r w:rsidRPr="006B6413">
              <w:rPr>
                <w:spacing w:val="10"/>
                <w:sz w:val="20"/>
              </w:rPr>
              <w:t>о</w:t>
            </w:r>
            <w:r w:rsidRPr="006B6413">
              <w:rPr>
                <w:spacing w:val="10"/>
                <w:sz w:val="20"/>
              </w:rPr>
              <w:t>ном от 29.11.07 № 282-ФЗ «Об официальном статистическом учете и системе госуда</w:t>
            </w:r>
            <w:r w:rsidRPr="006B6413">
              <w:rPr>
                <w:spacing w:val="10"/>
                <w:sz w:val="20"/>
              </w:rPr>
              <w:t>р</w:t>
            </w:r>
            <w:r w:rsidRPr="006B6413">
              <w:rPr>
                <w:spacing w:val="10"/>
                <w:sz w:val="20"/>
              </w:rPr>
              <w:t>ственной статистики в Российской Федерации» (ст.4, п.5; ст.9, п.1).</w:t>
            </w:r>
          </w:p>
        </w:tc>
      </w:tr>
    </w:tbl>
    <w:p w:rsidR="008F2246" w:rsidRPr="00F050DD" w:rsidRDefault="008F2246" w:rsidP="001766DF">
      <w:pPr>
        <w:spacing w:before="240" w:line="240" w:lineRule="exact"/>
        <w:jc w:val="center"/>
        <w:rPr>
          <w:rFonts w:cs="Arial"/>
          <w:b/>
          <w:bCs/>
          <w:szCs w:val="22"/>
        </w:rPr>
      </w:pPr>
      <w:r w:rsidRPr="00F050DD">
        <w:rPr>
          <w:rFonts w:cs="Arial"/>
          <w:b/>
          <w:bCs/>
          <w:szCs w:val="22"/>
        </w:rPr>
        <w:lastRenderedPageBreak/>
        <w:t xml:space="preserve">Доля убыточных организаций и сумма убытка </w:t>
      </w:r>
      <w:r w:rsidRPr="00F050DD">
        <w:rPr>
          <w:rFonts w:cs="Arial"/>
          <w:b/>
          <w:bCs/>
          <w:szCs w:val="22"/>
        </w:rPr>
        <w:br/>
        <w:t xml:space="preserve">по видам экономической деятельности в </w:t>
      </w:r>
      <w:r>
        <w:rPr>
          <w:rFonts w:cs="Arial"/>
          <w:b/>
          <w:bCs/>
          <w:szCs w:val="22"/>
        </w:rPr>
        <w:t>январе – октябре 2019 года</w:t>
      </w:r>
    </w:p>
    <w:tbl>
      <w:tblPr>
        <w:tblW w:w="9356" w:type="dxa"/>
        <w:tblInd w:w="2" w:type="dxa"/>
        <w:tblLayout w:type="fixed"/>
        <w:tblCellMar>
          <w:left w:w="0" w:type="dxa"/>
          <w:right w:w="0" w:type="dxa"/>
        </w:tblCellMar>
        <w:tblLook w:val="0000" w:firstRow="0" w:lastRow="0" w:firstColumn="0" w:lastColumn="0" w:noHBand="0" w:noVBand="0"/>
      </w:tblPr>
      <w:tblGrid>
        <w:gridCol w:w="3060"/>
        <w:gridCol w:w="2100"/>
        <w:gridCol w:w="6"/>
        <w:gridCol w:w="1780"/>
        <w:gridCol w:w="2410"/>
      </w:tblGrid>
      <w:tr w:rsidR="008F2246" w:rsidRPr="00F050DD" w:rsidTr="008F2246">
        <w:trPr>
          <w:cantSplit/>
          <w:trHeight w:val="285"/>
          <w:tblHeader/>
        </w:trPr>
        <w:tc>
          <w:tcPr>
            <w:tcW w:w="3060" w:type="dxa"/>
            <w:vMerge w:val="restart"/>
            <w:tcBorders>
              <w:top w:val="double" w:sz="4" w:space="0" w:color="auto"/>
              <w:left w:val="double" w:sz="4" w:space="0" w:color="auto"/>
            </w:tcBorders>
            <w:vAlign w:val="bottom"/>
          </w:tcPr>
          <w:p w:rsidR="008F2246" w:rsidRPr="00F050DD" w:rsidRDefault="008F2246" w:rsidP="008F2246">
            <w:pPr>
              <w:spacing w:before="80" w:line="220" w:lineRule="exact"/>
              <w:ind w:left="155" w:firstLine="0"/>
              <w:rPr>
                <w:rFonts w:cs="Arial"/>
                <w:sz w:val="20"/>
              </w:rPr>
            </w:pPr>
          </w:p>
        </w:tc>
        <w:tc>
          <w:tcPr>
            <w:tcW w:w="2106" w:type="dxa"/>
            <w:gridSpan w:val="2"/>
            <w:vMerge w:val="restart"/>
            <w:tcBorders>
              <w:top w:val="double" w:sz="4" w:space="0" w:color="auto"/>
              <w:left w:val="single" w:sz="4" w:space="0" w:color="auto"/>
              <w:right w:val="sing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 xml:space="preserve">Доля убыточных </w:t>
            </w:r>
            <w:r w:rsidRPr="00F050DD">
              <w:rPr>
                <w:rFonts w:cs="Arial"/>
                <w:i/>
                <w:iCs/>
                <w:sz w:val="20"/>
              </w:rPr>
              <w:br/>
              <w:t>организаций в общем числе организаций, %</w:t>
            </w:r>
          </w:p>
        </w:tc>
        <w:tc>
          <w:tcPr>
            <w:tcW w:w="4190" w:type="dxa"/>
            <w:gridSpan w:val="2"/>
            <w:tcBorders>
              <w:top w:val="double" w:sz="4" w:space="0" w:color="auto"/>
              <w:left w:val="single" w:sz="4" w:space="0" w:color="auto"/>
              <w:bottom w:val="single" w:sz="4" w:space="0" w:color="auto"/>
              <w:right w:val="doub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 xml:space="preserve">Убыток </w:t>
            </w:r>
          </w:p>
        </w:tc>
      </w:tr>
      <w:tr w:rsidR="008F2246" w:rsidRPr="00F050DD" w:rsidTr="008F2246">
        <w:trPr>
          <w:cantSplit/>
          <w:trHeight w:val="409"/>
          <w:tblHeader/>
        </w:trPr>
        <w:tc>
          <w:tcPr>
            <w:tcW w:w="3060" w:type="dxa"/>
            <w:vMerge/>
            <w:tcBorders>
              <w:left w:val="double" w:sz="4" w:space="0" w:color="auto"/>
              <w:bottom w:val="single" w:sz="4" w:space="0" w:color="auto"/>
            </w:tcBorders>
            <w:vAlign w:val="bottom"/>
          </w:tcPr>
          <w:p w:rsidR="008F2246" w:rsidRPr="00F050DD" w:rsidRDefault="008F2246" w:rsidP="008F2246">
            <w:pPr>
              <w:spacing w:before="80" w:line="220" w:lineRule="exact"/>
              <w:ind w:left="155" w:firstLine="0"/>
              <w:rPr>
                <w:rFonts w:cs="Arial"/>
                <w:sz w:val="20"/>
              </w:rPr>
            </w:pPr>
          </w:p>
        </w:tc>
        <w:tc>
          <w:tcPr>
            <w:tcW w:w="2106" w:type="dxa"/>
            <w:gridSpan w:val="2"/>
            <w:vMerge/>
            <w:tcBorders>
              <w:left w:val="single" w:sz="4" w:space="0" w:color="auto"/>
              <w:bottom w:val="single" w:sz="4" w:space="0" w:color="auto"/>
              <w:right w:val="single" w:sz="4" w:space="0" w:color="auto"/>
            </w:tcBorders>
          </w:tcPr>
          <w:p w:rsidR="008F2246" w:rsidRPr="00F050DD" w:rsidRDefault="008F2246" w:rsidP="008F2246">
            <w:pPr>
              <w:spacing w:before="40" w:after="40" w:line="240" w:lineRule="exact"/>
              <w:ind w:firstLine="0"/>
              <w:jc w:val="center"/>
              <w:rPr>
                <w:rFonts w:cs="Arial"/>
                <w:i/>
                <w:iCs/>
                <w:sz w:val="20"/>
              </w:rPr>
            </w:pPr>
          </w:p>
        </w:tc>
        <w:tc>
          <w:tcPr>
            <w:tcW w:w="1780" w:type="dxa"/>
            <w:tcBorders>
              <w:top w:val="single" w:sz="4" w:space="0" w:color="auto"/>
              <w:left w:val="single" w:sz="4" w:space="0" w:color="auto"/>
              <w:bottom w:val="single" w:sz="4" w:space="0" w:color="auto"/>
              <w:right w:val="sing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4" w:space="0" w:color="auto"/>
              <w:left w:val="single" w:sz="4" w:space="0" w:color="auto"/>
              <w:bottom w:val="single" w:sz="4" w:space="0" w:color="auto"/>
              <w:right w:val="double" w:sz="4" w:space="0" w:color="auto"/>
            </w:tcBorders>
          </w:tcPr>
          <w:p w:rsidR="008F2246" w:rsidRPr="00F050DD" w:rsidRDefault="008F2246" w:rsidP="008F2246">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8F2246" w:rsidRPr="004B3BA0" w:rsidTr="008F2246">
        <w:trPr>
          <w:cantSplit/>
        </w:trPr>
        <w:tc>
          <w:tcPr>
            <w:tcW w:w="3060" w:type="dxa"/>
            <w:tcBorders>
              <w:top w:val="single" w:sz="4" w:space="0" w:color="auto"/>
              <w:left w:val="double" w:sz="4" w:space="0" w:color="auto"/>
              <w:bottom w:val="dotted" w:sz="4" w:space="0" w:color="auto"/>
            </w:tcBorders>
            <w:vAlign w:val="bottom"/>
          </w:tcPr>
          <w:p w:rsidR="008F2246" w:rsidRPr="00F050DD" w:rsidRDefault="008F2246" w:rsidP="001766DF">
            <w:pPr>
              <w:spacing w:before="40" w:line="240" w:lineRule="exact"/>
              <w:ind w:left="155" w:hanging="142"/>
              <w:jc w:val="left"/>
              <w:rPr>
                <w:rFonts w:cs="Arial"/>
                <w:b/>
                <w:bCs/>
                <w:sz w:val="20"/>
              </w:rPr>
            </w:pPr>
            <w:r w:rsidRPr="00F050DD">
              <w:rPr>
                <w:rFonts w:cs="Arial"/>
                <w:b/>
                <w:bCs/>
                <w:sz w:val="20"/>
              </w:rPr>
              <w:t>Всего</w:t>
            </w:r>
          </w:p>
        </w:tc>
        <w:tc>
          <w:tcPr>
            <w:tcW w:w="2100" w:type="dxa"/>
            <w:tcBorders>
              <w:top w:val="single" w:sz="4" w:space="0" w:color="auto"/>
              <w:left w:val="single" w:sz="6" w:space="0" w:color="auto"/>
              <w:bottom w:val="dotted" w:sz="4" w:space="0" w:color="auto"/>
              <w:right w:val="single" w:sz="6" w:space="0" w:color="auto"/>
            </w:tcBorders>
            <w:vAlign w:val="bottom"/>
          </w:tcPr>
          <w:p w:rsidR="008F2246" w:rsidRPr="00492E02" w:rsidRDefault="008F2246" w:rsidP="001766DF">
            <w:pPr>
              <w:spacing w:before="40" w:line="240" w:lineRule="exact"/>
              <w:ind w:firstLine="0"/>
              <w:jc w:val="center"/>
              <w:rPr>
                <w:rFonts w:cs="Arial"/>
                <w:b/>
                <w:color w:val="000000"/>
                <w:sz w:val="20"/>
              </w:rPr>
            </w:pPr>
            <w:r w:rsidRPr="00492E02">
              <w:rPr>
                <w:rFonts w:cs="Arial"/>
                <w:b/>
                <w:color w:val="000000"/>
                <w:sz w:val="20"/>
              </w:rPr>
              <w:t>30</w:t>
            </w:r>
            <w:r>
              <w:rPr>
                <w:rFonts w:cs="Arial"/>
                <w:b/>
                <w:color w:val="000000"/>
                <w:sz w:val="20"/>
              </w:rPr>
              <w:t>,2</w:t>
            </w:r>
          </w:p>
        </w:tc>
        <w:tc>
          <w:tcPr>
            <w:tcW w:w="1786" w:type="dxa"/>
            <w:gridSpan w:val="2"/>
            <w:tcBorders>
              <w:top w:val="single" w:sz="4" w:space="0" w:color="auto"/>
              <w:left w:val="single" w:sz="6" w:space="0" w:color="auto"/>
              <w:bottom w:val="dotted" w:sz="4" w:space="0" w:color="auto"/>
              <w:right w:val="single" w:sz="6" w:space="0" w:color="auto"/>
            </w:tcBorders>
            <w:vAlign w:val="bottom"/>
          </w:tcPr>
          <w:p w:rsidR="008F2246" w:rsidRPr="00492E02" w:rsidRDefault="008F2246" w:rsidP="001766DF">
            <w:pPr>
              <w:spacing w:before="40" w:line="240" w:lineRule="exact"/>
              <w:ind w:firstLine="0"/>
              <w:jc w:val="center"/>
              <w:rPr>
                <w:rFonts w:cs="Arial"/>
                <w:b/>
                <w:sz w:val="20"/>
              </w:rPr>
            </w:pPr>
            <w:r>
              <w:rPr>
                <w:rFonts w:cs="Arial"/>
                <w:b/>
                <w:sz w:val="20"/>
              </w:rPr>
              <w:t>12133,3</w:t>
            </w:r>
          </w:p>
        </w:tc>
        <w:tc>
          <w:tcPr>
            <w:tcW w:w="2410" w:type="dxa"/>
            <w:tcBorders>
              <w:top w:val="single" w:sz="4" w:space="0" w:color="auto"/>
              <w:left w:val="single" w:sz="6" w:space="0" w:color="auto"/>
              <w:bottom w:val="dotted" w:sz="4" w:space="0" w:color="auto"/>
              <w:right w:val="double" w:sz="4" w:space="0" w:color="auto"/>
            </w:tcBorders>
            <w:vAlign w:val="bottom"/>
          </w:tcPr>
          <w:p w:rsidR="008F2246" w:rsidRPr="00492E02" w:rsidRDefault="008F2246" w:rsidP="001766DF">
            <w:pPr>
              <w:spacing w:before="40" w:line="240" w:lineRule="exact"/>
              <w:ind w:firstLine="0"/>
              <w:jc w:val="center"/>
              <w:rPr>
                <w:rFonts w:cs="Arial"/>
                <w:b/>
                <w:sz w:val="20"/>
              </w:rPr>
            </w:pPr>
            <w:r>
              <w:rPr>
                <w:rFonts w:cs="Arial"/>
                <w:b/>
                <w:sz w:val="20"/>
              </w:rPr>
              <w:t>116,6</w:t>
            </w:r>
          </w:p>
        </w:tc>
      </w:tr>
      <w:tr w:rsidR="008F2246" w:rsidRPr="004B3BA0" w:rsidTr="008F2246">
        <w:trPr>
          <w:cantSplit/>
        </w:trPr>
        <w:tc>
          <w:tcPr>
            <w:tcW w:w="3060" w:type="dxa"/>
            <w:tcBorders>
              <w:top w:val="dotted" w:sz="4" w:space="0" w:color="auto"/>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w:t>
            </w:r>
            <w:r>
              <w:rPr>
                <w:rFonts w:cs="Arial"/>
                <w:sz w:val="20"/>
              </w:rPr>
              <w:t>в</w:t>
            </w:r>
            <w:r>
              <w:rPr>
                <w:rFonts w:cs="Arial"/>
                <w:sz w:val="20"/>
              </w:rPr>
              <w:t xml:space="preserve">ство и рыбоводство </w:t>
            </w:r>
          </w:p>
        </w:tc>
        <w:tc>
          <w:tcPr>
            <w:tcW w:w="2100"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sidRPr="004B3BA0">
              <w:rPr>
                <w:rFonts w:cs="Arial"/>
                <w:color w:val="000000"/>
                <w:sz w:val="20"/>
              </w:rPr>
              <w:t>13</w:t>
            </w:r>
            <w:r>
              <w:rPr>
                <w:rFonts w:cs="Arial"/>
                <w:color w:val="000000"/>
                <w:sz w:val="20"/>
              </w:rPr>
              <w:t>,</w:t>
            </w:r>
            <w:r w:rsidRPr="004B3BA0">
              <w:rPr>
                <w:rFonts w:cs="Arial"/>
                <w:color w:val="000000"/>
                <w:sz w:val="20"/>
              </w:rPr>
              <w:t>5</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649,2</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в 2,7 р.</w:t>
            </w:r>
          </w:p>
        </w:tc>
      </w:tr>
      <w:tr w:rsidR="008F2246" w:rsidRPr="004B3BA0" w:rsidTr="008F2246">
        <w:trPr>
          <w:cantSplit/>
        </w:trPr>
        <w:tc>
          <w:tcPr>
            <w:tcW w:w="3060" w:type="dxa"/>
            <w:tcBorders>
              <w:top w:val="dotted" w:sz="4" w:space="0" w:color="auto"/>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sidRPr="00F050DD">
              <w:rPr>
                <w:rFonts w:cs="Arial"/>
                <w:sz w:val="20"/>
              </w:rPr>
              <w:t>добыча полезных ископаемых</w:t>
            </w:r>
          </w:p>
        </w:tc>
        <w:tc>
          <w:tcPr>
            <w:tcW w:w="2100"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sidRPr="004B3BA0">
              <w:rPr>
                <w:rFonts w:cs="Arial"/>
                <w:color w:val="000000"/>
                <w:sz w:val="20"/>
              </w:rPr>
              <w:t>10</w:t>
            </w:r>
            <w:r>
              <w:rPr>
                <w:rFonts w:cs="Arial"/>
                <w:color w:val="000000"/>
                <w:sz w:val="20"/>
              </w:rPr>
              <w:t>,</w:t>
            </w:r>
            <w:r w:rsidRPr="004B3BA0">
              <w:rPr>
                <w:rFonts w:cs="Arial"/>
                <w:color w:val="000000"/>
                <w:sz w:val="20"/>
              </w:rPr>
              <w:t>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 xml:space="preserve">… </w:t>
            </w:r>
            <w:r w:rsidRPr="00ED6B0E">
              <w:rPr>
                <w:rFonts w:cs="Arial"/>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в 37,5 р.</w:t>
            </w:r>
          </w:p>
        </w:tc>
      </w:tr>
      <w:tr w:rsidR="008F2246" w:rsidRPr="004B3BA0" w:rsidTr="008F2246">
        <w:trPr>
          <w:cantSplit/>
        </w:trPr>
        <w:tc>
          <w:tcPr>
            <w:tcW w:w="3060" w:type="dxa"/>
            <w:tcBorders>
              <w:top w:val="dotted" w:sz="4" w:space="0" w:color="auto"/>
              <w:left w:val="double" w:sz="4" w:space="0" w:color="auto"/>
            </w:tcBorders>
            <w:vAlign w:val="bottom"/>
          </w:tcPr>
          <w:p w:rsidR="008F2246" w:rsidRPr="00F050DD" w:rsidRDefault="008F2246" w:rsidP="001766DF">
            <w:pPr>
              <w:spacing w:before="40" w:line="24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2100" w:type="dxa"/>
            <w:tcBorders>
              <w:top w:val="dotted" w:sz="4" w:space="0" w:color="auto"/>
              <w:left w:val="single" w:sz="6"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sidRPr="004B3BA0">
              <w:rPr>
                <w:rFonts w:cs="Arial"/>
                <w:color w:val="000000"/>
                <w:sz w:val="20"/>
              </w:rPr>
              <w:t>2</w:t>
            </w:r>
            <w:r>
              <w:rPr>
                <w:rFonts w:cs="Arial"/>
                <w:color w:val="000000"/>
                <w:sz w:val="20"/>
              </w:rPr>
              <w:t>2,8</w:t>
            </w:r>
          </w:p>
        </w:tc>
        <w:tc>
          <w:tcPr>
            <w:tcW w:w="1786" w:type="dxa"/>
            <w:gridSpan w:val="2"/>
            <w:tcBorders>
              <w:top w:val="dotted" w:sz="4" w:space="0" w:color="auto"/>
              <w:left w:val="single" w:sz="6"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2236,1</w:t>
            </w:r>
          </w:p>
        </w:tc>
        <w:tc>
          <w:tcPr>
            <w:tcW w:w="2410" w:type="dxa"/>
            <w:tcBorders>
              <w:top w:val="dotted" w:sz="4" w:space="0" w:color="auto"/>
              <w:left w:val="single" w:sz="6"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119,4</w:t>
            </w:r>
          </w:p>
        </w:tc>
      </w:tr>
      <w:tr w:rsidR="008F2246" w:rsidRPr="004B3BA0" w:rsidTr="008F2246">
        <w:trPr>
          <w:cantSplit/>
        </w:trPr>
        <w:tc>
          <w:tcPr>
            <w:tcW w:w="3060" w:type="dxa"/>
            <w:tcBorders>
              <w:top w:val="dotted" w:sz="4" w:space="0" w:color="auto"/>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2100"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sidRPr="004B3BA0">
              <w:rPr>
                <w:rFonts w:cs="Arial"/>
                <w:color w:val="000000"/>
                <w:sz w:val="20"/>
              </w:rPr>
              <w:t>7</w:t>
            </w:r>
            <w:r>
              <w:rPr>
                <w:rFonts w:cs="Arial"/>
                <w:color w:val="000000"/>
                <w:sz w:val="20"/>
              </w:rPr>
              <w:t>4,5</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1238,8</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188,5</w:t>
            </w:r>
          </w:p>
        </w:tc>
      </w:tr>
      <w:tr w:rsidR="008F2246" w:rsidRPr="004B3BA0" w:rsidTr="008F2246">
        <w:trPr>
          <w:cantSplit/>
        </w:trPr>
        <w:tc>
          <w:tcPr>
            <w:tcW w:w="3060" w:type="dxa"/>
            <w:tcBorders>
              <w:top w:val="dotted" w:sz="4" w:space="0" w:color="auto"/>
              <w:left w:val="double" w:sz="4" w:space="0" w:color="auto"/>
              <w:bottom w:val="dotted" w:sz="4" w:space="0" w:color="auto"/>
            </w:tcBorders>
            <w:vAlign w:val="bottom"/>
          </w:tcPr>
          <w:p w:rsidR="008F2246" w:rsidRPr="00F050DD" w:rsidRDefault="008F2246" w:rsidP="001766DF">
            <w:pPr>
              <w:keepNext/>
              <w:keepLines/>
              <w:spacing w:before="40" w:line="24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2100"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Pr>
                <w:rFonts w:cs="Arial"/>
                <w:color w:val="000000"/>
                <w:sz w:val="20"/>
              </w:rPr>
              <w:t>6</w:t>
            </w:r>
            <w:r w:rsidRPr="004B3BA0">
              <w:rPr>
                <w:rFonts w:cs="Arial"/>
                <w:color w:val="000000"/>
                <w:sz w:val="20"/>
              </w:rPr>
              <w:t>9</w:t>
            </w:r>
            <w:r>
              <w:rPr>
                <w:rFonts w:cs="Arial"/>
                <w:color w:val="000000"/>
                <w:sz w:val="20"/>
              </w:rPr>
              <w:t>,6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96,7</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110,4</w:t>
            </w:r>
          </w:p>
        </w:tc>
      </w:tr>
      <w:tr w:rsidR="008F2246" w:rsidRPr="004B3BA0" w:rsidTr="008F2246">
        <w:trPr>
          <w:cantSplit/>
        </w:trPr>
        <w:tc>
          <w:tcPr>
            <w:tcW w:w="3060" w:type="dxa"/>
            <w:tcBorders>
              <w:left w:val="double" w:sz="4" w:space="0" w:color="auto"/>
              <w:bottom w:val="dotted" w:sz="4" w:space="0" w:color="auto"/>
            </w:tcBorders>
            <w:vAlign w:val="bottom"/>
          </w:tcPr>
          <w:p w:rsidR="008F2246" w:rsidRPr="00F050DD" w:rsidRDefault="008F2246" w:rsidP="001766DF">
            <w:pPr>
              <w:keepNext/>
              <w:keepLines/>
              <w:spacing w:before="40" w:line="240" w:lineRule="exact"/>
              <w:ind w:left="142" w:firstLine="13"/>
              <w:jc w:val="left"/>
              <w:rPr>
                <w:rFonts w:cs="Arial"/>
                <w:sz w:val="20"/>
              </w:rPr>
            </w:pPr>
            <w:r w:rsidRPr="00F050DD">
              <w:rPr>
                <w:rFonts w:cs="Arial"/>
                <w:sz w:val="20"/>
              </w:rPr>
              <w:t>строительство</w:t>
            </w:r>
          </w:p>
        </w:tc>
        <w:tc>
          <w:tcPr>
            <w:tcW w:w="2100" w:type="dxa"/>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Pr>
                <w:rFonts w:cs="Arial"/>
                <w:color w:val="000000"/>
                <w:sz w:val="20"/>
              </w:rPr>
              <w:t>30,8</w:t>
            </w:r>
          </w:p>
        </w:tc>
        <w:tc>
          <w:tcPr>
            <w:tcW w:w="1786" w:type="dxa"/>
            <w:gridSpan w:val="2"/>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1721,6</w:t>
            </w:r>
          </w:p>
        </w:tc>
        <w:tc>
          <w:tcPr>
            <w:tcW w:w="2410" w:type="dxa"/>
            <w:tcBorders>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168,0</w:t>
            </w:r>
          </w:p>
        </w:tc>
      </w:tr>
      <w:tr w:rsidR="008F2246" w:rsidRPr="004B3BA0" w:rsidTr="008F2246">
        <w:trPr>
          <w:cantSplit/>
        </w:trPr>
        <w:tc>
          <w:tcPr>
            <w:tcW w:w="3060" w:type="dxa"/>
            <w:tcBorders>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2100" w:type="dxa"/>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sidRPr="004B3BA0">
              <w:rPr>
                <w:rFonts w:cs="Arial"/>
                <w:color w:val="000000"/>
                <w:sz w:val="20"/>
              </w:rPr>
              <w:t>2</w:t>
            </w:r>
            <w:r>
              <w:rPr>
                <w:rFonts w:cs="Arial"/>
                <w:color w:val="000000"/>
                <w:sz w:val="20"/>
              </w:rPr>
              <w:t>3,2</w:t>
            </w:r>
          </w:p>
        </w:tc>
        <w:tc>
          <w:tcPr>
            <w:tcW w:w="1786" w:type="dxa"/>
            <w:gridSpan w:val="2"/>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1889,8</w:t>
            </w:r>
          </w:p>
        </w:tc>
        <w:tc>
          <w:tcPr>
            <w:tcW w:w="2410" w:type="dxa"/>
            <w:tcBorders>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60,4</w:t>
            </w:r>
          </w:p>
        </w:tc>
      </w:tr>
      <w:tr w:rsidR="008F2246" w:rsidRPr="004B3BA0" w:rsidTr="008F2246">
        <w:trPr>
          <w:cantSplit/>
        </w:trPr>
        <w:tc>
          <w:tcPr>
            <w:tcW w:w="3060" w:type="dxa"/>
            <w:tcBorders>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Pr>
                <w:rFonts w:cs="Arial"/>
                <w:sz w:val="20"/>
              </w:rPr>
              <w:t>транспортировка и хранение</w:t>
            </w:r>
          </w:p>
        </w:tc>
        <w:tc>
          <w:tcPr>
            <w:tcW w:w="2100" w:type="dxa"/>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Pr>
                <w:rFonts w:cs="Arial"/>
                <w:color w:val="000000"/>
                <w:sz w:val="20"/>
              </w:rPr>
              <w:t>31,3</w:t>
            </w:r>
          </w:p>
        </w:tc>
        <w:tc>
          <w:tcPr>
            <w:tcW w:w="1786" w:type="dxa"/>
            <w:gridSpan w:val="2"/>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325,7</w:t>
            </w:r>
          </w:p>
        </w:tc>
        <w:tc>
          <w:tcPr>
            <w:tcW w:w="2410" w:type="dxa"/>
            <w:tcBorders>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83,8</w:t>
            </w:r>
          </w:p>
        </w:tc>
      </w:tr>
      <w:tr w:rsidR="008F2246" w:rsidRPr="004B3BA0" w:rsidTr="008F2246">
        <w:trPr>
          <w:cantSplit/>
        </w:trPr>
        <w:tc>
          <w:tcPr>
            <w:tcW w:w="3060" w:type="dxa"/>
            <w:tcBorders>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2100" w:type="dxa"/>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Pr>
                <w:rFonts w:cs="Arial"/>
                <w:color w:val="000000"/>
                <w:sz w:val="20"/>
              </w:rPr>
              <w:t>41,7</w:t>
            </w:r>
          </w:p>
        </w:tc>
        <w:tc>
          <w:tcPr>
            <w:tcW w:w="1786" w:type="dxa"/>
            <w:gridSpan w:val="2"/>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131,7</w:t>
            </w:r>
          </w:p>
        </w:tc>
        <w:tc>
          <w:tcPr>
            <w:tcW w:w="2410" w:type="dxa"/>
            <w:tcBorders>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34,0</w:t>
            </w:r>
          </w:p>
        </w:tc>
      </w:tr>
      <w:tr w:rsidR="008F2246" w:rsidRPr="004B3BA0" w:rsidTr="008F2246">
        <w:trPr>
          <w:cantSplit/>
        </w:trPr>
        <w:tc>
          <w:tcPr>
            <w:tcW w:w="3060" w:type="dxa"/>
            <w:tcBorders>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2100" w:type="dxa"/>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Pr>
                <w:rFonts w:cs="Arial"/>
                <w:color w:val="000000"/>
                <w:sz w:val="20"/>
              </w:rPr>
              <w:t>25,6</w:t>
            </w:r>
          </w:p>
        </w:tc>
        <w:tc>
          <w:tcPr>
            <w:tcW w:w="1786" w:type="dxa"/>
            <w:gridSpan w:val="2"/>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857,4</w:t>
            </w:r>
          </w:p>
        </w:tc>
        <w:tc>
          <w:tcPr>
            <w:tcW w:w="2410" w:type="dxa"/>
            <w:tcBorders>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в 9,2 р.</w:t>
            </w:r>
          </w:p>
        </w:tc>
      </w:tr>
      <w:tr w:rsidR="008F2246" w:rsidRPr="004B3BA0" w:rsidTr="008F2246">
        <w:trPr>
          <w:cantSplit/>
        </w:trPr>
        <w:tc>
          <w:tcPr>
            <w:tcW w:w="3060" w:type="dxa"/>
            <w:tcBorders>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2100" w:type="dxa"/>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sidRPr="004B3BA0">
              <w:rPr>
                <w:rFonts w:cs="Arial"/>
                <w:color w:val="000000"/>
                <w:sz w:val="20"/>
              </w:rPr>
              <w:t>2</w:t>
            </w:r>
            <w:r>
              <w:rPr>
                <w:rFonts w:cs="Arial"/>
                <w:color w:val="000000"/>
                <w:sz w:val="20"/>
              </w:rPr>
              <w:t>8,6</w:t>
            </w:r>
          </w:p>
        </w:tc>
        <w:tc>
          <w:tcPr>
            <w:tcW w:w="1786" w:type="dxa"/>
            <w:gridSpan w:val="2"/>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 xml:space="preserve">… </w:t>
            </w:r>
            <w:r w:rsidRPr="00B222E6">
              <w:rPr>
                <w:rFonts w:cs="Arial"/>
                <w:sz w:val="20"/>
                <w:vertAlign w:val="superscript"/>
              </w:rPr>
              <w:t>1)</w:t>
            </w:r>
          </w:p>
        </w:tc>
        <w:tc>
          <w:tcPr>
            <w:tcW w:w="2410" w:type="dxa"/>
            <w:tcBorders>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74,5</w:t>
            </w:r>
          </w:p>
        </w:tc>
      </w:tr>
      <w:tr w:rsidR="008F2246" w:rsidRPr="004B3BA0" w:rsidTr="008F2246">
        <w:trPr>
          <w:cantSplit/>
        </w:trPr>
        <w:tc>
          <w:tcPr>
            <w:tcW w:w="3060" w:type="dxa"/>
            <w:tcBorders>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2100" w:type="dxa"/>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Pr>
                <w:rFonts w:cs="Arial"/>
                <w:color w:val="000000"/>
                <w:sz w:val="20"/>
              </w:rPr>
              <w:t>31,3</w:t>
            </w:r>
          </w:p>
        </w:tc>
        <w:tc>
          <w:tcPr>
            <w:tcW w:w="1786" w:type="dxa"/>
            <w:gridSpan w:val="2"/>
            <w:tcBorders>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690,0</w:t>
            </w:r>
          </w:p>
        </w:tc>
        <w:tc>
          <w:tcPr>
            <w:tcW w:w="2410" w:type="dxa"/>
            <w:tcBorders>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38,7</w:t>
            </w:r>
          </w:p>
        </w:tc>
      </w:tr>
      <w:tr w:rsidR="008F2246" w:rsidRPr="004B3BA0" w:rsidTr="008F2246">
        <w:trPr>
          <w:cantSplit/>
        </w:trPr>
        <w:tc>
          <w:tcPr>
            <w:tcW w:w="3060" w:type="dxa"/>
            <w:tcBorders>
              <w:top w:val="dotted" w:sz="4" w:space="0" w:color="auto"/>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2100"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Pr>
                <w:rFonts w:cs="Arial"/>
                <w:color w:val="000000"/>
                <w:sz w:val="20"/>
              </w:rPr>
              <w:t>37,0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551,3</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122,0</w:t>
            </w:r>
          </w:p>
        </w:tc>
      </w:tr>
      <w:tr w:rsidR="008F2246" w:rsidRPr="004B3BA0" w:rsidTr="008F2246">
        <w:trPr>
          <w:cantSplit/>
        </w:trPr>
        <w:tc>
          <w:tcPr>
            <w:tcW w:w="3060" w:type="dxa"/>
            <w:tcBorders>
              <w:top w:val="dotted" w:sz="4" w:space="0" w:color="auto"/>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2100"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Pr>
                <w:rFonts w:cs="Arial"/>
                <w:color w:val="000000"/>
                <w:sz w:val="20"/>
              </w:rPr>
              <w:t>2</w:t>
            </w:r>
            <w:r w:rsidRPr="004B3BA0">
              <w:rPr>
                <w:rFonts w:cs="Arial"/>
                <w:color w:val="000000"/>
                <w:sz w:val="20"/>
              </w:rPr>
              <w:t>6</w:t>
            </w:r>
            <w:r>
              <w:rPr>
                <w:rFonts w:cs="Arial"/>
                <w:color w:val="000000"/>
                <w:sz w:val="20"/>
              </w:rPr>
              <w:t>,3</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11,6</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107,7</w:t>
            </w:r>
          </w:p>
        </w:tc>
      </w:tr>
      <w:tr w:rsidR="008F2246" w:rsidRPr="004B3BA0" w:rsidTr="008F2246">
        <w:trPr>
          <w:cantSplit/>
        </w:trPr>
        <w:tc>
          <w:tcPr>
            <w:tcW w:w="3060" w:type="dxa"/>
            <w:tcBorders>
              <w:top w:val="dotted" w:sz="4" w:space="0" w:color="auto"/>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sidRPr="00F050DD">
              <w:rPr>
                <w:rFonts w:cs="Arial"/>
                <w:sz w:val="20"/>
              </w:rPr>
              <w:t>образование</w:t>
            </w:r>
          </w:p>
        </w:tc>
        <w:tc>
          <w:tcPr>
            <w:tcW w:w="2100"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Pr>
                <w:rFonts w:cs="Arial"/>
                <w:color w:val="000000"/>
                <w:sz w:val="20"/>
              </w:rPr>
              <w:t>30,6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47,2</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141,2</w:t>
            </w:r>
          </w:p>
        </w:tc>
      </w:tr>
      <w:tr w:rsidR="008F2246" w:rsidRPr="004B3BA0" w:rsidTr="008F2246">
        <w:trPr>
          <w:cantSplit/>
        </w:trPr>
        <w:tc>
          <w:tcPr>
            <w:tcW w:w="3060" w:type="dxa"/>
            <w:tcBorders>
              <w:top w:val="dotted" w:sz="4" w:space="0" w:color="auto"/>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2100"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sidRPr="004B3BA0">
              <w:rPr>
                <w:rFonts w:cs="Arial"/>
                <w:color w:val="000000"/>
                <w:sz w:val="20"/>
              </w:rPr>
              <w:t>14</w:t>
            </w:r>
            <w:r>
              <w:rPr>
                <w:rFonts w:cs="Arial"/>
                <w:color w:val="000000"/>
                <w:sz w:val="20"/>
              </w:rPr>
              <w:t>,</w:t>
            </w:r>
            <w:r w:rsidRPr="004B3BA0">
              <w:rPr>
                <w:rFonts w:cs="Arial"/>
                <w:color w:val="000000"/>
                <w:sz w:val="20"/>
              </w:rPr>
              <w:t>8</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25,9</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32,2</w:t>
            </w:r>
          </w:p>
        </w:tc>
      </w:tr>
      <w:tr w:rsidR="008F2246" w:rsidRPr="004B3BA0" w:rsidTr="008F2246">
        <w:trPr>
          <w:cantSplit/>
        </w:trPr>
        <w:tc>
          <w:tcPr>
            <w:tcW w:w="3060" w:type="dxa"/>
            <w:tcBorders>
              <w:top w:val="dotted" w:sz="4" w:space="0" w:color="auto"/>
              <w:left w:val="double" w:sz="4" w:space="0" w:color="auto"/>
              <w:bottom w:val="dotted" w:sz="4" w:space="0" w:color="auto"/>
            </w:tcBorders>
            <w:vAlign w:val="bottom"/>
          </w:tcPr>
          <w:p w:rsidR="008F2246" w:rsidRPr="00F050DD" w:rsidRDefault="008F2246" w:rsidP="001766DF">
            <w:pPr>
              <w:spacing w:before="40" w:line="24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2100" w:type="dxa"/>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Pr>
                <w:rFonts w:cs="Arial"/>
                <w:color w:val="000000"/>
                <w:sz w:val="20"/>
              </w:rPr>
              <w:t>23,</w:t>
            </w:r>
            <w:r w:rsidRPr="004B3BA0">
              <w:rPr>
                <w:rFonts w:cs="Arial"/>
                <w:color w:val="000000"/>
                <w:sz w:val="20"/>
              </w:rPr>
              <w:t>1</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3,4</w:t>
            </w:r>
          </w:p>
        </w:tc>
        <w:tc>
          <w:tcPr>
            <w:tcW w:w="2410" w:type="dxa"/>
            <w:tcBorders>
              <w:top w:val="dotted" w:sz="4" w:space="0" w:color="auto"/>
              <w:left w:val="single" w:sz="6" w:space="0" w:color="auto"/>
              <w:bottom w:val="dotted"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44,3</w:t>
            </w:r>
          </w:p>
        </w:tc>
      </w:tr>
      <w:tr w:rsidR="008F2246" w:rsidRPr="004B3BA0" w:rsidTr="008F2246">
        <w:trPr>
          <w:cantSplit/>
        </w:trPr>
        <w:tc>
          <w:tcPr>
            <w:tcW w:w="3060" w:type="dxa"/>
            <w:tcBorders>
              <w:top w:val="dotted" w:sz="4" w:space="0" w:color="auto"/>
              <w:left w:val="double" w:sz="4" w:space="0" w:color="auto"/>
              <w:bottom w:val="single" w:sz="4" w:space="0" w:color="auto"/>
            </w:tcBorders>
            <w:vAlign w:val="bottom"/>
          </w:tcPr>
          <w:p w:rsidR="008F2246" w:rsidRDefault="008F2246" w:rsidP="001766DF">
            <w:pPr>
              <w:spacing w:before="40" w:line="240" w:lineRule="exact"/>
              <w:ind w:left="142" w:firstLine="13"/>
              <w:jc w:val="left"/>
              <w:rPr>
                <w:rFonts w:cs="Arial"/>
                <w:sz w:val="20"/>
              </w:rPr>
            </w:pPr>
            <w:r>
              <w:rPr>
                <w:rFonts w:cs="Arial"/>
                <w:sz w:val="20"/>
              </w:rPr>
              <w:t>предоставление прочих видов услуг</w:t>
            </w:r>
          </w:p>
        </w:tc>
        <w:tc>
          <w:tcPr>
            <w:tcW w:w="2100" w:type="dxa"/>
            <w:tcBorders>
              <w:top w:val="dotted" w:sz="4" w:space="0" w:color="auto"/>
              <w:left w:val="single" w:sz="6" w:space="0" w:color="auto"/>
              <w:bottom w:val="single" w:sz="4" w:space="0" w:color="auto"/>
              <w:right w:val="single" w:sz="6" w:space="0" w:color="auto"/>
            </w:tcBorders>
            <w:vAlign w:val="bottom"/>
          </w:tcPr>
          <w:p w:rsidR="008F2246" w:rsidRPr="004B3BA0" w:rsidRDefault="008F2246" w:rsidP="001766DF">
            <w:pPr>
              <w:spacing w:before="40" w:line="240" w:lineRule="exact"/>
              <w:ind w:firstLine="0"/>
              <w:jc w:val="center"/>
              <w:rPr>
                <w:rFonts w:cs="Arial"/>
                <w:color w:val="000000"/>
                <w:sz w:val="20"/>
              </w:rPr>
            </w:pPr>
            <w:r w:rsidRPr="004B3BA0">
              <w:rPr>
                <w:rFonts w:cs="Arial"/>
                <w:color w:val="000000"/>
                <w:sz w:val="20"/>
              </w:rPr>
              <w:t>28</w:t>
            </w:r>
            <w:r>
              <w:rPr>
                <w:rFonts w:cs="Arial"/>
                <w:color w:val="000000"/>
                <w:sz w:val="20"/>
              </w:rPr>
              <w:t>,</w:t>
            </w:r>
            <w:r w:rsidRPr="004B3BA0">
              <w:rPr>
                <w:rFonts w:cs="Arial"/>
                <w:color w:val="000000"/>
                <w:sz w:val="20"/>
              </w:rPr>
              <w:t>6</w:t>
            </w:r>
          </w:p>
        </w:tc>
        <w:tc>
          <w:tcPr>
            <w:tcW w:w="1786" w:type="dxa"/>
            <w:gridSpan w:val="2"/>
            <w:tcBorders>
              <w:top w:val="dotted" w:sz="4" w:space="0" w:color="auto"/>
              <w:left w:val="single" w:sz="6" w:space="0" w:color="auto"/>
              <w:bottom w:val="single" w:sz="4" w:space="0" w:color="auto"/>
              <w:right w:val="single" w:sz="6"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4,8</w:t>
            </w:r>
          </w:p>
        </w:tc>
        <w:tc>
          <w:tcPr>
            <w:tcW w:w="2410" w:type="dxa"/>
            <w:tcBorders>
              <w:top w:val="dotted" w:sz="4" w:space="0" w:color="auto"/>
              <w:left w:val="single" w:sz="6" w:space="0" w:color="auto"/>
              <w:bottom w:val="single" w:sz="4" w:space="0" w:color="auto"/>
              <w:right w:val="double" w:sz="4" w:space="0" w:color="auto"/>
            </w:tcBorders>
            <w:vAlign w:val="bottom"/>
          </w:tcPr>
          <w:p w:rsidR="008F2246" w:rsidRPr="004B3BA0" w:rsidRDefault="008F2246" w:rsidP="001766DF">
            <w:pPr>
              <w:spacing w:before="40" w:line="240" w:lineRule="exact"/>
              <w:ind w:firstLine="0"/>
              <w:jc w:val="center"/>
              <w:rPr>
                <w:rFonts w:cs="Arial"/>
                <w:sz w:val="20"/>
              </w:rPr>
            </w:pPr>
            <w:r>
              <w:rPr>
                <w:rFonts w:cs="Arial"/>
                <w:sz w:val="20"/>
              </w:rPr>
              <w:t>80,1</w:t>
            </w:r>
          </w:p>
        </w:tc>
      </w:tr>
      <w:tr w:rsidR="008F2246" w:rsidRPr="00F050DD" w:rsidTr="008F2246">
        <w:trPr>
          <w:cantSplit/>
        </w:trPr>
        <w:tc>
          <w:tcPr>
            <w:tcW w:w="9356" w:type="dxa"/>
            <w:gridSpan w:val="5"/>
            <w:tcBorders>
              <w:top w:val="single" w:sz="4" w:space="0" w:color="auto"/>
              <w:left w:val="double" w:sz="4" w:space="0" w:color="auto"/>
              <w:bottom w:val="double" w:sz="4" w:space="0" w:color="auto"/>
              <w:right w:val="double" w:sz="4" w:space="0" w:color="auto"/>
            </w:tcBorders>
            <w:vAlign w:val="bottom"/>
          </w:tcPr>
          <w:p w:rsidR="008F2246" w:rsidRDefault="001766DF" w:rsidP="001766DF">
            <w:pPr>
              <w:spacing w:before="60" w:line="240" w:lineRule="exact"/>
              <w:ind w:left="155" w:right="129" w:firstLine="0"/>
              <w:rPr>
                <w:rFonts w:cs="Arial"/>
                <w:sz w:val="20"/>
              </w:rPr>
            </w:pPr>
            <w:r w:rsidRPr="006B6413">
              <w:rPr>
                <w:sz w:val="20"/>
                <w:vertAlign w:val="superscript"/>
              </w:rPr>
              <w:t>1)</w:t>
            </w:r>
            <w:r w:rsidRPr="006B6413">
              <w:rPr>
                <w:sz w:val="20"/>
              </w:rPr>
              <w:t xml:space="preserve"> </w:t>
            </w:r>
            <w:r w:rsidRPr="006B6413">
              <w:rPr>
                <w:spacing w:val="10"/>
                <w:sz w:val="20"/>
              </w:rPr>
              <w:t>Сведения не публикуются в целях обеспечения конфиденциальности первичных ст</w:t>
            </w:r>
            <w:r w:rsidRPr="006B6413">
              <w:rPr>
                <w:spacing w:val="10"/>
                <w:sz w:val="20"/>
              </w:rPr>
              <w:t>а</w:t>
            </w:r>
            <w:r w:rsidRPr="006B6413">
              <w:rPr>
                <w:spacing w:val="10"/>
                <w:sz w:val="20"/>
              </w:rPr>
              <w:t>тистических данных, полученных от организаций, в соответствии с Федеральным зак</w:t>
            </w:r>
            <w:r w:rsidRPr="006B6413">
              <w:rPr>
                <w:spacing w:val="10"/>
                <w:sz w:val="20"/>
              </w:rPr>
              <w:t>о</w:t>
            </w:r>
            <w:r w:rsidRPr="006B6413">
              <w:rPr>
                <w:spacing w:val="10"/>
                <w:sz w:val="20"/>
              </w:rPr>
              <w:t>ном от 29.11.07 № 282-ФЗ «Об официальном статистическом учете и системе госуда</w:t>
            </w:r>
            <w:r w:rsidRPr="006B6413">
              <w:rPr>
                <w:spacing w:val="10"/>
                <w:sz w:val="20"/>
              </w:rPr>
              <w:t>р</w:t>
            </w:r>
            <w:r w:rsidRPr="006B6413">
              <w:rPr>
                <w:spacing w:val="10"/>
                <w:sz w:val="20"/>
              </w:rPr>
              <w:t>ственной статистики в Российской Федерации» (ст.4, п.5; ст.9, п.1).</w:t>
            </w:r>
          </w:p>
        </w:tc>
      </w:tr>
    </w:tbl>
    <w:p w:rsidR="008F2246" w:rsidRPr="00991025" w:rsidRDefault="008F2246" w:rsidP="008F2246">
      <w:pPr>
        <w:pStyle w:val="affa"/>
        <w:keepNext/>
        <w:keepLines/>
        <w:widowControl/>
        <w:spacing w:before="240"/>
        <w:ind w:firstLine="709"/>
        <w:rPr>
          <w:rFonts w:ascii="Arial" w:hAnsi="Arial" w:cs="Arial"/>
        </w:rPr>
      </w:pPr>
      <w:r w:rsidRPr="00991025">
        <w:rPr>
          <w:rFonts w:ascii="Arial" w:hAnsi="Arial" w:cs="Arial"/>
        </w:rPr>
        <w:lastRenderedPageBreak/>
        <w:t>Состояние платежей и расчетов в организациях</w:t>
      </w:r>
    </w:p>
    <w:p w:rsidR="008F2246" w:rsidRPr="00E65FD9" w:rsidRDefault="008F2246" w:rsidP="001766DF">
      <w:pPr>
        <w:pStyle w:val="aff5"/>
        <w:keepNext w:val="0"/>
        <w:pBdr>
          <w:bottom w:val="none" w:sz="0" w:space="0" w:color="auto"/>
        </w:pBdr>
        <w:tabs>
          <w:tab w:val="clear" w:pos="2061"/>
          <w:tab w:val="left" w:pos="2268"/>
        </w:tabs>
        <w:spacing w:before="240" w:after="0" w:line="240" w:lineRule="exact"/>
        <w:ind w:left="0"/>
        <w:rPr>
          <w:caps w:val="0"/>
          <w:noProof w:val="0"/>
        </w:rPr>
      </w:pPr>
      <w:r w:rsidRPr="00E65FD9">
        <w:rPr>
          <w:caps w:val="0"/>
          <w:noProof w:val="0"/>
        </w:rPr>
        <w:t>Суммарная просроченная задолженность</w:t>
      </w:r>
      <w:r w:rsidRPr="00E65FD9">
        <w:rPr>
          <w:caps w:val="0"/>
          <w:noProof w:val="0"/>
        </w:rPr>
        <w:br/>
        <w:t xml:space="preserve">по обязательствам организаций на </w:t>
      </w:r>
      <w:r>
        <w:rPr>
          <w:caps w:val="0"/>
          <w:noProof w:val="0"/>
        </w:rPr>
        <w:t>конец</w:t>
      </w:r>
      <w:r w:rsidRPr="00E65FD9">
        <w:rPr>
          <w:caps w:val="0"/>
          <w:noProof w:val="0"/>
        </w:rPr>
        <w:t xml:space="preserve"> </w:t>
      </w:r>
      <w:r>
        <w:rPr>
          <w:caps w:val="0"/>
          <w:noProof w:val="0"/>
        </w:rPr>
        <w:t>октября 2019</w:t>
      </w:r>
      <w:r w:rsidRPr="00E65FD9">
        <w:rPr>
          <w:caps w:val="0"/>
          <w:noProof w:val="0"/>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8F2246" w:rsidRPr="00E65FD9" w:rsidTr="001766DF">
        <w:trPr>
          <w:cantSplit/>
          <w:trHeight w:val="219"/>
          <w:tblHeader/>
        </w:trPr>
        <w:tc>
          <w:tcPr>
            <w:tcW w:w="4549" w:type="dxa"/>
            <w:vMerge w:val="restart"/>
            <w:tcBorders>
              <w:top w:val="double" w:sz="4" w:space="0" w:color="auto"/>
            </w:tcBorders>
          </w:tcPr>
          <w:p w:rsidR="008F2246" w:rsidRPr="00E65FD9" w:rsidRDefault="008F2246" w:rsidP="001766DF">
            <w:pPr>
              <w:pStyle w:val="aff"/>
              <w:spacing w:before="0"/>
              <w:ind w:left="0"/>
              <w:jc w:val="center"/>
              <w:rPr>
                <w:i/>
                <w:iCs/>
              </w:rPr>
            </w:pPr>
          </w:p>
        </w:tc>
        <w:tc>
          <w:tcPr>
            <w:tcW w:w="1276" w:type="dxa"/>
            <w:vMerge w:val="restart"/>
            <w:tcBorders>
              <w:top w:val="double" w:sz="4" w:space="0" w:color="auto"/>
            </w:tcBorders>
          </w:tcPr>
          <w:p w:rsidR="008F2246" w:rsidRPr="00A94135" w:rsidRDefault="008F2246" w:rsidP="001766DF">
            <w:pPr>
              <w:pStyle w:val="aff1"/>
              <w:keepNext/>
              <w:keepLines/>
              <w:spacing w:before="40" w:after="40" w:line="240" w:lineRule="auto"/>
              <w:rPr>
                <w:i/>
                <w:iCs/>
              </w:rPr>
            </w:pPr>
            <w:r w:rsidRPr="00A94135">
              <w:rPr>
                <w:i/>
                <w:iCs/>
              </w:rPr>
              <w:t>Млн. рублей</w:t>
            </w:r>
          </w:p>
        </w:tc>
        <w:tc>
          <w:tcPr>
            <w:tcW w:w="3544" w:type="dxa"/>
            <w:gridSpan w:val="2"/>
            <w:tcBorders>
              <w:top w:val="double" w:sz="4" w:space="0" w:color="auto"/>
            </w:tcBorders>
          </w:tcPr>
          <w:p w:rsidR="008F2246" w:rsidRPr="00FD4664" w:rsidRDefault="008F2246" w:rsidP="001766DF">
            <w:pPr>
              <w:pStyle w:val="aff1"/>
              <w:keepNext/>
              <w:keepLines/>
              <w:spacing w:before="40" w:after="40" w:line="240" w:lineRule="auto"/>
              <w:rPr>
                <w:i/>
                <w:iCs/>
              </w:rPr>
            </w:pPr>
            <w:r>
              <w:rPr>
                <w:i/>
                <w:iCs/>
              </w:rPr>
              <w:t>в</w:t>
            </w:r>
            <w:r w:rsidRPr="00A94135">
              <w:rPr>
                <w:i/>
                <w:iCs/>
              </w:rPr>
              <w:t xml:space="preserve"> % </w:t>
            </w:r>
            <w:r>
              <w:rPr>
                <w:i/>
                <w:iCs/>
              </w:rPr>
              <w:t>к</w:t>
            </w:r>
          </w:p>
        </w:tc>
      </w:tr>
      <w:tr w:rsidR="008F2246" w:rsidRPr="00E65FD9" w:rsidTr="001766DF">
        <w:trPr>
          <w:cantSplit/>
          <w:trHeight w:val="504"/>
        </w:trPr>
        <w:tc>
          <w:tcPr>
            <w:tcW w:w="4549" w:type="dxa"/>
            <w:vMerge/>
          </w:tcPr>
          <w:p w:rsidR="008F2246" w:rsidRPr="00E65FD9" w:rsidRDefault="008F2246" w:rsidP="001766DF">
            <w:pPr>
              <w:pStyle w:val="aff"/>
              <w:ind w:left="0"/>
              <w:jc w:val="center"/>
              <w:rPr>
                <w:b/>
                <w:bCs/>
              </w:rPr>
            </w:pPr>
          </w:p>
        </w:tc>
        <w:tc>
          <w:tcPr>
            <w:tcW w:w="1276" w:type="dxa"/>
            <w:vMerge/>
          </w:tcPr>
          <w:p w:rsidR="008F2246" w:rsidRDefault="008F2246" w:rsidP="001766DF">
            <w:pPr>
              <w:pStyle w:val="aff1"/>
              <w:spacing w:line="240" w:lineRule="exact"/>
              <w:rPr>
                <w:b/>
                <w:bCs/>
              </w:rPr>
            </w:pPr>
          </w:p>
        </w:tc>
        <w:tc>
          <w:tcPr>
            <w:tcW w:w="1276" w:type="dxa"/>
            <w:tcBorders>
              <w:top w:val="single" w:sz="4" w:space="0" w:color="auto"/>
            </w:tcBorders>
          </w:tcPr>
          <w:p w:rsidR="008F2246" w:rsidRPr="00A94135" w:rsidRDefault="008F2246" w:rsidP="001766DF">
            <w:pPr>
              <w:pStyle w:val="aff1"/>
              <w:spacing w:line="240" w:lineRule="exact"/>
              <w:rPr>
                <w:b/>
                <w:bCs/>
              </w:rPr>
            </w:pPr>
            <w:r>
              <w:rPr>
                <w:i/>
                <w:iCs/>
              </w:rPr>
              <w:t>итогу</w:t>
            </w:r>
          </w:p>
        </w:tc>
        <w:tc>
          <w:tcPr>
            <w:tcW w:w="2268" w:type="dxa"/>
            <w:tcBorders>
              <w:top w:val="single" w:sz="4" w:space="0" w:color="auto"/>
            </w:tcBorders>
          </w:tcPr>
          <w:p w:rsidR="008F2246" w:rsidRPr="00FD4664" w:rsidRDefault="008F2246" w:rsidP="001766DF">
            <w:pPr>
              <w:pStyle w:val="aff1"/>
              <w:spacing w:line="240" w:lineRule="exact"/>
              <w:rPr>
                <w:bCs/>
                <w:i/>
              </w:rPr>
            </w:pPr>
            <w:r>
              <w:rPr>
                <w:bCs/>
                <w:i/>
              </w:rPr>
              <w:t>концу п</w:t>
            </w:r>
            <w:r w:rsidRPr="00FD4664">
              <w:rPr>
                <w:bCs/>
                <w:i/>
              </w:rPr>
              <w:t>редыдущего месяца</w:t>
            </w:r>
          </w:p>
        </w:tc>
      </w:tr>
      <w:tr w:rsidR="008F2246" w:rsidRPr="00E65FD9" w:rsidTr="008F2246">
        <w:trPr>
          <w:cantSplit/>
        </w:trPr>
        <w:tc>
          <w:tcPr>
            <w:tcW w:w="4549" w:type="dxa"/>
            <w:tcBorders>
              <w:top w:val="single" w:sz="4" w:space="0" w:color="auto"/>
            </w:tcBorders>
            <w:vAlign w:val="bottom"/>
          </w:tcPr>
          <w:p w:rsidR="008F2246" w:rsidRPr="00E65FD9" w:rsidRDefault="008F2246" w:rsidP="00542684">
            <w:pPr>
              <w:pStyle w:val="aff"/>
              <w:spacing w:line="240" w:lineRule="exact"/>
              <w:ind w:left="57"/>
              <w:rPr>
                <w:b/>
                <w:bCs/>
              </w:rPr>
            </w:pPr>
            <w:r w:rsidRPr="00E65FD9">
              <w:rPr>
                <w:b/>
                <w:bCs/>
              </w:rPr>
              <w:t>Всего</w:t>
            </w:r>
          </w:p>
        </w:tc>
        <w:tc>
          <w:tcPr>
            <w:tcW w:w="1276" w:type="dxa"/>
            <w:tcBorders>
              <w:top w:val="single" w:sz="4" w:space="0" w:color="auto"/>
            </w:tcBorders>
            <w:shd w:val="clear" w:color="auto" w:fill="auto"/>
            <w:vAlign w:val="bottom"/>
          </w:tcPr>
          <w:p w:rsidR="008F2246" w:rsidRPr="000C433B" w:rsidRDefault="008F2246" w:rsidP="00542684">
            <w:pPr>
              <w:pStyle w:val="aff1"/>
              <w:spacing w:line="240" w:lineRule="exact"/>
              <w:rPr>
                <w:b/>
                <w:bCs/>
                <w:highlight w:val="yellow"/>
              </w:rPr>
            </w:pPr>
            <w:r>
              <w:rPr>
                <w:b/>
                <w:bCs/>
              </w:rPr>
              <w:t>30019</w:t>
            </w:r>
            <w:r w:rsidRPr="00B42C5E">
              <w:rPr>
                <w:b/>
                <w:bCs/>
              </w:rPr>
              <w:t>,</w:t>
            </w:r>
            <w:r>
              <w:rPr>
                <w:b/>
                <w:bCs/>
              </w:rPr>
              <w:t>6</w:t>
            </w:r>
          </w:p>
        </w:tc>
        <w:tc>
          <w:tcPr>
            <w:tcW w:w="1276" w:type="dxa"/>
            <w:tcBorders>
              <w:top w:val="single" w:sz="4" w:space="0" w:color="auto"/>
            </w:tcBorders>
            <w:vAlign w:val="bottom"/>
          </w:tcPr>
          <w:p w:rsidR="008F2246" w:rsidRPr="00D64DE8" w:rsidRDefault="008F2246" w:rsidP="00542684">
            <w:pPr>
              <w:pStyle w:val="aff1"/>
              <w:spacing w:line="240" w:lineRule="exact"/>
              <w:rPr>
                <w:b/>
                <w:bCs/>
              </w:rPr>
            </w:pPr>
            <w:r w:rsidRPr="00A94135">
              <w:rPr>
                <w:b/>
                <w:bCs/>
              </w:rPr>
              <w:t>100,0</w:t>
            </w:r>
          </w:p>
        </w:tc>
        <w:tc>
          <w:tcPr>
            <w:tcW w:w="2268" w:type="dxa"/>
            <w:tcBorders>
              <w:top w:val="single" w:sz="4" w:space="0" w:color="auto"/>
            </w:tcBorders>
            <w:vAlign w:val="bottom"/>
          </w:tcPr>
          <w:p w:rsidR="008F2246" w:rsidRPr="00FD4664" w:rsidRDefault="008F2246" w:rsidP="00542684">
            <w:pPr>
              <w:pStyle w:val="aff1"/>
              <w:spacing w:line="240" w:lineRule="exact"/>
              <w:rPr>
                <w:b/>
                <w:bCs/>
              </w:rPr>
            </w:pPr>
            <w:r>
              <w:rPr>
                <w:b/>
                <w:bCs/>
              </w:rPr>
              <w:t>99,3</w:t>
            </w:r>
          </w:p>
        </w:tc>
      </w:tr>
      <w:tr w:rsidR="008F2246" w:rsidRPr="00481838" w:rsidTr="008F2246">
        <w:trPr>
          <w:cantSplit/>
        </w:trPr>
        <w:tc>
          <w:tcPr>
            <w:tcW w:w="4549" w:type="dxa"/>
            <w:vAlign w:val="bottom"/>
          </w:tcPr>
          <w:p w:rsidR="008F2246" w:rsidRPr="00797815" w:rsidRDefault="008F2246" w:rsidP="00542684">
            <w:pPr>
              <w:pStyle w:val="aff"/>
              <w:spacing w:line="240" w:lineRule="exact"/>
              <w:ind w:left="113"/>
            </w:pPr>
            <w:r w:rsidRPr="00797815">
              <w:t>в том числе:</w:t>
            </w:r>
            <w:r w:rsidRPr="00797815">
              <w:br/>
              <w:t>кредиторская задолженность</w:t>
            </w:r>
          </w:p>
        </w:tc>
        <w:tc>
          <w:tcPr>
            <w:tcW w:w="1276" w:type="dxa"/>
            <w:vAlign w:val="bottom"/>
          </w:tcPr>
          <w:p w:rsidR="008F2246" w:rsidRPr="00B77087" w:rsidRDefault="008F2246" w:rsidP="00542684">
            <w:pPr>
              <w:pStyle w:val="aff1"/>
              <w:spacing w:line="240" w:lineRule="exact"/>
            </w:pPr>
            <w:r>
              <w:t>18195,9</w:t>
            </w:r>
          </w:p>
        </w:tc>
        <w:tc>
          <w:tcPr>
            <w:tcW w:w="1276" w:type="dxa"/>
            <w:vAlign w:val="bottom"/>
          </w:tcPr>
          <w:p w:rsidR="008F2246" w:rsidRPr="00B77087" w:rsidRDefault="008F2246" w:rsidP="00542684">
            <w:pPr>
              <w:pStyle w:val="aff1"/>
              <w:spacing w:line="240" w:lineRule="exact"/>
            </w:pPr>
            <w:r>
              <w:t>60,6</w:t>
            </w:r>
          </w:p>
        </w:tc>
        <w:tc>
          <w:tcPr>
            <w:tcW w:w="2268" w:type="dxa"/>
            <w:vAlign w:val="bottom"/>
          </w:tcPr>
          <w:p w:rsidR="008F2246" w:rsidRDefault="008F2246" w:rsidP="00542684">
            <w:pPr>
              <w:pStyle w:val="aff1"/>
              <w:spacing w:line="240" w:lineRule="exact"/>
            </w:pPr>
            <w:r>
              <w:t>101,5</w:t>
            </w:r>
          </w:p>
        </w:tc>
      </w:tr>
      <w:tr w:rsidR="008F2246" w:rsidRPr="00501A86" w:rsidTr="008F2246">
        <w:trPr>
          <w:cantSplit/>
          <w:trHeight w:val="284"/>
        </w:trPr>
        <w:tc>
          <w:tcPr>
            <w:tcW w:w="4549" w:type="dxa"/>
            <w:tcBorders>
              <w:bottom w:val="double" w:sz="4" w:space="0" w:color="auto"/>
            </w:tcBorders>
            <w:vAlign w:val="bottom"/>
          </w:tcPr>
          <w:p w:rsidR="008F2246" w:rsidRPr="00797815" w:rsidRDefault="008F2246" w:rsidP="00542684">
            <w:pPr>
              <w:pStyle w:val="aff"/>
              <w:spacing w:line="240" w:lineRule="exact"/>
              <w:ind w:left="113"/>
            </w:pPr>
            <w:r w:rsidRPr="00797815">
              <w:t>задолженность по кредитам банков и займам</w:t>
            </w:r>
          </w:p>
        </w:tc>
        <w:tc>
          <w:tcPr>
            <w:tcW w:w="1276" w:type="dxa"/>
            <w:tcBorders>
              <w:bottom w:val="double" w:sz="4" w:space="0" w:color="auto"/>
            </w:tcBorders>
            <w:vAlign w:val="bottom"/>
          </w:tcPr>
          <w:p w:rsidR="008F2246" w:rsidRPr="00B77087" w:rsidRDefault="008F2246" w:rsidP="00542684">
            <w:pPr>
              <w:pStyle w:val="aff1"/>
              <w:spacing w:line="240" w:lineRule="exact"/>
            </w:pPr>
            <w:r>
              <w:t>11823,7</w:t>
            </w:r>
          </w:p>
        </w:tc>
        <w:tc>
          <w:tcPr>
            <w:tcW w:w="1276" w:type="dxa"/>
            <w:tcBorders>
              <w:bottom w:val="double" w:sz="4" w:space="0" w:color="auto"/>
            </w:tcBorders>
            <w:shd w:val="clear" w:color="auto" w:fill="auto"/>
            <w:vAlign w:val="bottom"/>
          </w:tcPr>
          <w:p w:rsidR="008F2246" w:rsidRPr="008768FA" w:rsidRDefault="008F2246" w:rsidP="00542684">
            <w:pPr>
              <w:pStyle w:val="aff1"/>
              <w:spacing w:line="240" w:lineRule="exact"/>
              <w:rPr>
                <w:highlight w:val="yellow"/>
              </w:rPr>
            </w:pPr>
            <w:r>
              <w:t>39,</w:t>
            </w:r>
            <w:r w:rsidRPr="00B42C5E">
              <w:t>4</w:t>
            </w:r>
          </w:p>
        </w:tc>
        <w:tc>
          <w:tcPr>
            <w:tcW w:w="2268" w:type="dxa"/>
            <w:tcBorders>
              <w:bottom w:val="double" w:sz="4" w:space="0" w:color="auto"/>
            </w:tcBorders>
            <w:vAlign w:val="bottom"/>
          </w:tcPr>
          <w:p w:rsidR="008F2246" w:rsidRDefault="008F2246" w:rsidP="00542684">
            <w:pPr>
              <w:pStyle w:val="aff1"/>
              <w:spacing w:line="240" w:lineRule="exact"/>
            </w:pPr>
            <w:r>
              <w:t>96,1</w:t>
            </w:r>
          </w:p>
        </w:tc>
      </w:tr>
    </w:tbl>
    <w:p w:rsidR="008F2246" w:rsidRDefault="008F2246" w:rsidP="00542684">
      <w:pPr>
        <w:pStyle w:val="aff5"/>
        <w:keepNext w:val="0"/>
        <w:pBdr>
          <w:bottom w:val="none" w:sz="0" w:space="0" w:color="auto"/>
        </w:pBdr>
        <w:tabs>
          <w:tab w:val="clear" w:pos="2061"/>
          <w:tab w:val="num" w:pos="-1843"/>
        </w:tabs>
        <w:spacing w:before="240" w:after="0" w:line="240" w:lineRule="exact"/>
        <w:ind w:left="0"/>
        <w:rPr>
          <w:caps w:val="0"/>
        </w:rPr>
      </w:pPr>
      <w:r w:rsidRPr="00B15C00">
        <w:rPr>
          <w:caps w:val="0"/>
        </w:rPr>
        <w:t xml:space="preserve">Динамика </w:t>
      </w:r>
      <w:r w:rsidRPr="00B15C00">
        <w:rPr>
          <w:caps w:val="0"/>
          <w:noProof w:val="0"/>
        </w:rPr>
        <w:t>просроченной кредиторской задолженности организаций</w:t>
      </w:r>
      <w:r w:rsidRPr="00B15C00">
        <w:rPr>
          <w:caps w:val="0"/>
          <w:noProof w:val="0"/>
        </w:rPr>
        <w:br/>
      </w:r>
      <w:r w:rsidRPr="005027F6">
        <w:rPr>
          <w:b w:val="0"/>
          <w:caps w:val="0"/>
          <w:noProof w:val="0"/>
          <w:snapToGrid w:val="0"/>
          <w:spacing w:val="20"/>
          <w:kern w:val="0"/>
        </w:rPr>
        <w:t xml:space="preserve">(на </w:t>
      </w:r>
      <w:r>
        <w:rPr>
          <w:b w:val="0"/>
          <w:caps w:val="0"/>
          <w:noProof w:val="0"/>
          <w:snapToGrid w:val="0"/>
          <w:spacing w:val="20"/>
          <w:kern w:val="0"/>
        </w:rPr>
        <w:t>конец</w:t>
      </w:r>
      <w:r w:rsidRPr="005027F6">
        <w:rPr>
          <w:b w:val="0"/>
          <w:caps w:val="0"/>
          <w:noProof w:val="0"/>
          <w:snapToGrid w:val="0"/>
          <w:spacing w:val="20"/>
          <w:kern w:val="0"/>
        </w:rPr>
        <w:t xml:space="preserve">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8F2246" w:rsidTr="008F2246">
        <w:trPr>
          <w:cantSplit/>
          <w:tblHeader/>
        </w:trPr>
        <w:tc>
          <w:tcPr>
            <w:tcW w:w="2693" w:type="dxa"/>
            <w:vMerge w:val="restart"/>
            <w:tcBorders>
              <w:top w:val="double" w:sz="6" w:space="0" w:color="auto"/>
              <w:left w:val="double" w:sz="6" w:space="0" w:color="auto"/>
              <w:right w:val="single" w:sz="6" w:space="0" w:color="auto"/>
            </w:tcBorders>
          </w:tcPr>
          <w:p w:rsidR="008F2246" w:rsidRDefault="008F2246" w:rsidP="008F2246">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8F2246" w:rsidRPr="00A94135" w:rsidRDefault="008F2246" w:rsidP="008F2246">
            <w:pPr>
              <w:pStyle w:val="aff1"/>
              <w:keepNext/>
              <w:keepLines/>
              <w:spacing w:before="40" w:after="40" w:line="240" w:lineRule="auto"/>
              <w:rPr>
                <w:i/>
                <w:iCs/>
              </w:rPr>
            </w:pPr>
            <w:r w:rsidRPr="00A94135">
              <w:rPr>
                <w:i/>
                <w:iCs/>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8F2246" w:rsidRPr="00A94135" w:rsidRDefault="008F2246" w:rsidP="008F2246">
            <w:pPr>
              <w:pStyle w:val="aff1"/>
              <w:keepNext/>
              <w:keepLines/>
              <w:spacing w:before="40" w:after="40" w:line="240" w:lineRule="auto"/>
              <w:rPr>
                <w:i/>
                <w:iCs/>
              </w:rPr>
            </w:pPr>
            <w:r>
              <w:rPr>
                <w:i/>
                <w:iCs/>
              </w:rPr>
              <w:t>в</w:t>
            </w:r>
            <w:r w:rsidRPr="00A94135">
              <w:rPr>
                <w:i/>
                <w:iCs/>
              </w:rPr>
              <w:t xml:space="preserve"> % к</w:t>
            </w:r>
          </w:p>
        </w:tc>
      </w:tr>
      <w:tr w:rsidR="008F2246" w:rsidTr="008F2246">
        <w:trPr>
          <w:cantSplit/>
          <w:tblHeader/>
        </w:trPr>
        <w:tc>
          <w:tcPr>
            <w:tcW w:w="2693" w:type="dxa"/>
            <w:vMerge/>
            <w:tcBorders>
              <w:left w:val="double" w:sz="6" w:space="0" w:color="auto"/>
              <w:bottom w:val="single" w:sz="4" w:space="0" w:color="auto"/>
              <w:right w:val="single" w:sz="6" w:space="0" w:color="auto"/>
            </w:tcBorders>
          </w:tcPr>
          <w:p w:rsidR="008F2246" w:rsidRDefault="008F2246" w:rsidP="008F2246">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8F2246" w:rsidRPr="00A94135" w:rsidRDefault="008F2246" w:rsidP="008F2246">
            <w:pPr>
              <w:pStyle w:val="aff1"/>
              <w:keepNext/>
              <w:keepLines/>
              <w:spacing w:before="40" w:after="40" w:line="240" w:lineRule="auto"/>
              <w:rPr>
                <w:i/>
                <w:iCs/>
              </w:rPr>
            </w:pPr>
          </w:p>
        </w:tc>
        <w:tc>
          <w:tcPr>
            <w:tcW w:w="2139" w:type="dxa"/>
            <w:tcBorders>
              <w:left w:val="single" w:sz="6" w:space="0" w:color="auto"/>
              <w:bottom w:val="single" w:sz="4" w:space="0" w:color="auto"/>
              <w:right w:val="single" w:sz="6" w:space="0" w:color="auto"/>
            </w:tcBorders>
          </w:tcPr>
          <w:p w:rsidR="008F2246" w:rsidRPr="00A94135" w:rsidRDefault="008F2246" w:rsidP="008F2246">
            <w:pPr>
              <w:pStyle w:val="aff1"/>
              <w:keepNext/>
              <w:keepLines/>
              <w:spacing w:before="40" w:after="40" w:line="240" w:lineRule="auto"/>
              <w:rPr>
                <w:i/>
                <w:iCs/>
              </w:rPr>
            </w:pPr>
            <w:r w:rsidRPr="00A94135">
              <w:rPr>
                <w:i/>
                <w:iCs/>
              </w:rPr>
              <w:t xml:space="preserve">кредиторской </w:t>
            </w:r>
            <w:r w:rsidRPr="00A94135">
              <w:rPr>
                <w:i/>
                <w:iCs/>
              </w:rPr>
              <w:br/>
              <w:t>задолженности</w:t>
            </w:r>
          </w:p>
        </w:tc>
        <w:tc>
          <w:tcPr>
            <w:tcW w:w="2357" w:type="dxa"/>
            <w:gridSpan w:val="2"/>
            <w:tcBorders>
              <w:left w:val="single" w:sz="6" w:space="0" w:color="auto"/>
              <w:bottom w:val="single" w:sz="4" w:space="0" w:color="auto"/>
              <w:right w:val="double" w:sz="6" w:space="0" w:color="auto"/>
            </w:tcBorders>
          </w:tcPr>
          <w:p w:rsidR="008F2246" w:rsidRPr="00A94135" w:rsidRDefault="008F2246" w:rsidP="008F2246">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8F2246" w:rsidRPr="004B0140" w:rsidTr="008F2246">
        <w:tc>
          <w:tcPr>
            <w:tcW w:w="9356" w:type="dxa"/>
            <w:gridSpan w:val="5"/>
            <w:tcBorders>
              <w:top w:val="single" w:sz="4" w:space="0" w:color="auto"/>
              <w:left w:val="double" w:sz="6" w:space="0" w:color="auto"/>
              <w:bottom w:val="single" w:sz="4" w:space="0" w:color="auto"/>
              <w:right w:val="double" w:sz="6" w:space="0" w:color="auto"/>
            </w:tcBorders>
          </w:tcPr>
          <w:p w:rsidR="008F2246" w:rsidRPr="00A94135" w:rsidRDefault="008F2246" w:rsidP="00542684">
            <w:pPr>
              <w:pStyle w:val="aff1"/>
              <w:spacing w:line="240" w:lineRule="exact"/>
              <w:rPr>
                <w:b/>
                <w:bCs/>
              </w:rPr>
            </w:pPr>
            <w:r>
              <w:rPr>
                <w:b/>
                <w:bCs/>
              </w:rPr>
              <w:t>2018</w:t>
            </w:r>
            <w:r w:rsidRPr="00A94135">
              <w:rPr>
                <w:b/>
                <w:bCs/>
              </w:rPr>
              <w:t xml:space="preserve"> год</w:t>
            </w:r>
          </w:p>
        </w:tc>
      </w:tr>
      <w:tr w:rsidR="008F2246" w:rsidRPr="004B0140" w:rsidTr="008F2246">
        <w:tc>
          <w:tcPr>
            <w:tcW w:w="2693" w:type="dxa"/>
            <w:tcBorders>
              <w:top w:val="single"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9405,3</w:t>
            </w:r>
          </w:p>
        </w:tc>
        <w:tc>
          <w:tcPr>
            <w:tcW w:w="2153" w:type="dxa"/>
            <w:gridSpan w:val="2"/>
            <w:tcBorders>
              <w:top w:val="single"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2,3</w:t>
            </w:r>
          </w:p>
        </w:tc>
        <w:tc>
          <w:tcPr>
            <w:tcW w:w="2343" w:type="dxa"/>
            <w:tcBorders>
              <w:top w:val="single"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57,4</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10326,1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109,8</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9783,9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94,7</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9929,2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101,5</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9665,5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97,3</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9644,4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99,8</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12198,9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126,5</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10663,5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87,4</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12865,9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120,7</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13118,7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102,0</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12953,2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98,7</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13202,0</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101,9</w:t>
            </w:r>
          </w:p>
        </w:tc>
      </w:tr>
      <w:tr w:rsidR="008F2246" w:rsidRPr="004B0140" w:rsidTr="008F2246">
        <w:tc>
          <w:tcPr>
            <w:tcW w:w="9356" w:type="dxa"/>
            <w:gridSpan w:val="5"/>
            <w:tcBorders>
              <w:top w:val="single" w:sz="4" w:space="0" w:color="auto"/>
              <w:left w:val="double" w:sz="6" w:space="0" w:color="auto"/>
              <w:bottom w:val="single" w:sz="4" w:space="0" w:color="auto"/>
              <w:right w:val="double" w:sz="6" w:space="0" w:color="auto"/>
            </w:tcBorders>
          </w:tcPr>
          <w:p w:rsidR="008F2246" w:rsidRPr="00A94135" w:rsidRDefault="008F2246" w:rsidP="00542684">
            <w:pPr>
              <w:pStyle w:val="aff1"/>
              <w:spacing w:line="240" w:lineRule="exact"/>
              <w:rPr>
                <w:b/>
                <w:bCs/>
              </w:rPr>
            </w:pPr>
            <w:r>
              <w:rPr>
                <w:b/>
                <w:bCs/>
              </w:rPr>
              <w:t>2019</w:t>
            </w:r>
            <w:r w:rsidRPr="00A94135">
              <w:rPr>
                <w:b/>
                <w:bCs/>
              </w:rPr>
              <w:t xml:space="preserve"> год</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3,1</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96,0</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2,8</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93,9</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90,4</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99,0</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2,7</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107,4</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12510,4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109,4</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14873,8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3,5</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118,9</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15071,1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3,8</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101,3</w:t>
            </w:r>
          </w:p>
        </w:tc>
      </w:tr>
      <w:tr w:rsidR="008F2246" w:rsidRPr="004B0140"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542684">
            <w:pPr>
              <w:pStyle w:val="aff"/>
              <w:spacing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17924,9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F2246" w:rsidRDefault="008F2246" w:rsidP="00542684">
            <w:pPr>
              <w:pStyle w:val="aff1"/>
              <w:spacing w:line="240" w:lineRule="exact"/>
            </w:pPr>
            <w:r>
              <w:t>4,3</w:t>
            </w:r>
          </w:p>
        </w:tc>
        <w:tc>
          <w:tcPr>
            <w:tcW w:w="2343" w:type="dxa"/>
            <w:tcBorders>
              <w:top w:val="dotted" w:sz="4" w:space="0" w:color="auto"/>
              <w:left w:val="single" w:sz="6" w:space="0" w:color="auto"/>
              <w:bottom w:val="dotted" w:sz="4" w:space="0" w:color="auto"/>
              <w:right w:val="double" w:sz="6" w:space="0" w:color="auto"/>
            </w:tcBorders>
            <w:vAlign w:val="bottom"/>
          </w:tcPr>
          <w:p w:rsidR="008F2246" w:rsidRDefault="008F2246" w:rsidP="00542684">
            <w:pPr>
              <w:pStyle w:val="aff1"/>
              <w:spacing w:line="240" w:lineRule="exact"/>
            </w:pPr>
            <w:r>
              <w:t>118,9</w:t>
            </w:r>
          </w:p>
        </w:tc>
      </w:tr>
      <w:tr w:rsidR="008F2246" w:rsidRPr="004B0140" w:rsidTr="008F2246">
        <w:tc>
          <w:tcPr>
            <w:tcW w:w="2693" w:type="dxa"/>
            <w:tcBorders>
              <w:top w:val="dotted" w:sz="4" w:space="0" w:color="auto"/>
              <w:left w:val="double" w:sz="6" w:space="0" w:color="auto"/>
              <w:bottom w:val="double" w:sz="4" w:space="0" w:color="auto"/>
              <w:right w:val="single" w:sz="6" w:space="0" w:color="auto"/>
            </w:tcBorders>
            <w:vAlign w:val="bottom"/>
          </w:tcPr>
          <w:p w:rsidR="008F2246" w:rsidRDefault="008F2246" w:rsidP="00542684">
            <w:pPr>
              <w:pStyle w:val="aff"/>
              <w:spacing w:line="240" w:lineRule="exact"/>
              <w:ind w:left="114" w:hanging="57"/>
            </w:pPr>
            <w:r>
              <w:t>Октябрь</w:t>
            </w:r>
          </w:p>
        </w:tc>
        <w:tc>
          <w:tcPr>
            <w:tcW w:w="2167" w:type="dxa"/>
            <w:tcBorders>
              <w:top w:val="dotted" w:sz="4" w:space="0" w:color="auto"/>
              <w:left w:val="single" w:sz="6" w:space="0" w:color="auto"/>
              <w:bottom w:val="double" w:sz="4" w:space="0" w:color="auto"/>
              <w:right w:val="single" w:sz="6" w:space="0" w:color="auto"/>
            </w:tcBorders>
            <w:vAlign w:val="bottom"/>
          </w:tcPr>
          <w:p w:rsidR="008F2246" w:rsidRDefault="008F2246" w:rsidP="00542684">
            <w:pPr>
              <w:pStyle w:val="aff1"/>
              <w:spacing w:line="240" w:lineRule="exact"/>
            </w:pPr>
            <w:r>
              <w:t>18195,9</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8F2246" w:rsidRDefault="008F2246" w:rsidP="00542684">
            <w:pPr>
              <w:pStyle w:val="aff1"/>
              <w:spacing w:line="240" w:lineRule="exact"/>
            </w:pPr>
            <w:r>
              <w:t>4,5</w:t>
            </w:r>
          </w:p>
        </w:tc>
        <w:tc>
          <w:tcPr>
            <w:tcW w:w="2343" w:type="dxa"/>
            <w:tcBorders>
              <w:top w:val="dotted" w:sz="4" w:space="0" w:color="auto"/>
              <w:left w:val="single" w:sz="6" w:space="0" w:color="auto"/>
              <w:bottom w:val="double" w:sz="4" w:space="0" w:color="auto"/>
              <w:right w:val="double" w:sz="6" w:space="0" w:color="auto"/>
            </w:tcBorders>
            <w:vAlign w:val="bottom"/>
          </w:tcPr>
          <w:p w:rsidR="008F2246" w:rsidRDefault="008F2246" w:rsidP="00542684">
            <w:pPr>
              <w:pStyle w:val="aff1"/>
              <w:spacing w:line="240" w:lineRule="exact"/>
            </w:pPr>
            <w:r>
              <w:t>101,5</w:t>
            </w:r>
          </w:p>
        </w:tc>
      </w:tr>
    </w:tbl>
    <w:p w:rsidR="008F2246" w:rsidRDefault="008F2246" w:rsidP="00542684">
      <w:pPr>
        <w:pageBreakBefore/>
        <w:spacing w:line="240" w:lineRule="exact"/>
        <w:jc w:val="center"/>
        <w:rPr>
          <w:b/>
          <w:bCs/>
          <w:kern w:val="28"/>
        </w:rPr>
      </w:pPr>
      <w:r w:rsidRPr="00AC22FB">
        <w:rPr>
          <w:b/>
          <w:bCs/>
          <w:kern w:val="28"/>
        </w:rPr>
        <w:lastRenderedPageBreak/>
        <w:t xml:space="preserve">Просроченная кредиторская задолженность </w:t>
      </w:r>
      <w:r w:rsidRPr="00AC22FB">
        <w:rPr>
          <w:b/>
          <w:bCs/>
          <w:kern w:val="28"/>
        </w:rPr>
        <w:br/>
        <w:t xml:space="preserve">по видам экономической деятельности </w:t>
      </w:r>
      <w:r>
        <w:rPr>
          <w:b/>
          <w:bCs/>
          <w:kern w:val="28"/>
        </w:rPr>
        <w:t>на конец октября 2019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8F2246" w:rsidRPr="00331FD4" w:rsidTr="008F2246">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8F2246" w:rsidRPr="00331FD4" w:rsidRDefault="008F2246" w:rsidP="008F2246">
            <w:pPr>
              <w:pStyle w:val="aff"/>
            </w:pPr>
          </w:p>
        </w:tc>
        <w:tc>
          <w:tcPr>
            <w:tcW w:w="1134" w:type="dxa"/>
            <w:vMerge w:val="restart"/>
            <w:tcBorders>
              <w:top w:val="double" w:sz="4" w:space="0" w:color="auto"/>
              <w:left w:val="single" w:sz="6" w:space="0" w:color="auto"/>
              <w:right w:val="single" w:sz="6" w:space="0" w:color="auto"/>
            </w:tcBorders>
          </w:tcPr>
          <w:p w:rsidR="008F2246" w:rsidRPr="00A94135" w:rsidRDefault="008F2246" w:rsidP="008F2246">
            <w:pPr>
              <w:pStyle w:val="aff0"/>
              <w:spacing w:before="40" w:after="40" w:line="240" w:lineRule="exact"/>
              <w:ind w:left="11" w:right="-11"/>
            </w:pPr>
            <w:r>
              <w:t>Проср</w:t>
            </w:r>
            <w:r>
              <w:t>о</w:t>
            </w:r>
            <w:r>
              <w:t>ченная кредито</w:t>
            </w:r>
            <w:r>
              <w:t>р</w:t>
            </w:r>
            <w:r>
              <w:t>ская з</w:t>
            </w:r>
            <w:r>
              <w:t>а</w:t>
            </w:r>
            <w:r>
              <w:t>долже</w:t>
            </w:r>
            <w:r>
              <w:t>н</w:t>
            </w:r>
            <w:r>
              <w:t>ность</w:t>
            </w:r>
            <w:r w:rsidRPr="00A94135">
              <w:t xml:space="preserve">, </w:t>
            </w:r>
            <w:r w:rsidRPr="00A94135">
              <w:br/>
              <w:t>млн. ру</w:t>
            </w:r>
            <w:r w:rsidRPr="00A94135">
              <w:t>б</w:t>
            </w:r>
            <w:r w:rsidRPr="00A94135">
              <w:t>лей</w:t>
            </w:r>
          </w:p>
        </w:tc>
        <w:tc>
          <w:tcPr>
            <w:tcW w:w="3260" w:type="dxa"/>
            <w:gridSpan w:val="3"/>
            <w:tcBorders>
              <w:top w:val="double" w:sz="4" w:space="0" w:color="auto"/>
              <w:left w:val="single" w:sz="6" w:space="0" w:color="auto"/>
              <w:bottom w:val="single" w:sz="6" w:space="0" w:color="auto"/>
              <w:right w:val="single" w:sz="6" w:space="0" w:color="auto"/>
            </w:tcBorders>
          </w:tcPr>
          <w:p w:rsidR="008F2246" w:rsidRPr="00A94135" w:rsidRDefault="008F2246" w:rsidP="008F2246">
            <w:pPr>
              <w:pStyle w:val="aff0"/>
              <w:spacing w:before="40" w:after="40" w:line="240" w:lineRule="exact"/>
              <w:ind w:left="11" w:right="-11"/>
            </w:pPr>
            <w:r w:rsidRPr="00A94135">
              <w:t>из нее:</w:t>
            </w:r>
          </w:p>
        </w:tc>
        <w:tc>
          <w:tcPr>
            <w:tcW w:w="1418" w:type="dxa"/>
            <w:vMerge w:val="restart"/>
            <w:tcBorders>
              <w:top w:val="double" w:sz="4" w:space="0" w:color="auto"/>
              <w:left w:val="single" w:sz="6" w:space="0" w:color="auto"/>
              <w:right w:val="single" w:sz="4" w:space="0" w:color="auto"/>
            </w:tcBorders>
          </w:tcPr>
          <w:p w:rsidR="008F2246" w:rsidRPr="00A94135" w:rsidRDefault="008F2246" w:rsidP="008F2246">
            <w:pPr>
              <w:pStyle w:val="aff0"/>
              <w:spacing w:before="40" w:after="40" w:line="240" w:lineRule="exact"/>
              <w:ind w:left="11" w:right="-11"/>
            </w:pPr>
            <w:r>
              <w:t>Удельный вес просроченной задолженн</w:t>
            </w:r>
            <w:r>
              <w:t>о</w:t>
            </w:r>
            <w:r>
              <w:t>сти в общем объеме</w:t>
            </w:r>
            <w:r>
              <w:br/>
              <w:t>задолженн</w:t>
            </w:r>
            <w:r>
              <w:t>о</w:t>
            </w:r>
            <w:r>
              <w:t>сти</w:t>
            </w:r>
            <w:r w:rsidRPr="00A94135">
              <w:t>, %</w:t>
            </w:r>
          </w:p>
        </w:tc>
        <w:tc>
          <w:tcPr>
            <w:tcW w:w="1134" w:type="dxa"/>
            <w:vMerge w:val="restart"/>
            <w:tcBorders>
              <w:top w:val="double" w:sz="4" w:space="0" w:color="auto"/>
              <w:left w:val="single" w:sz="4" w:space="0" w:color="auto"/>
              <w:right w:val="double" w:sz="4" w:space="0" w:color="auto"/>
            </w:tcBorders>
          </w:tcPr>
          <w:p w:rsidR="008F2246" w:rsidRDefault="008F2246" w:rsidP="008F2246">
            <w:pPr>
              <w:pStyle w:val="aff0"/>
              <w:spacing w:before="40" w:after="40" w:line="240" w:lineRule="exact"/>
              <w:ind w:right="-11"/>
            </w:pPr>
            <w:r>
              <w:t>В % к концу предыд</w:t>
            </w:r>
            <w:r>
              <w:t>у</w:t>
            </w:r>
            <w:r>
              <w:t>щего</w:t>
            </w:r>
            <w:r w:rsidRPr="00A94135">
              <w:t xml:space="preserve"> мес</w:t>
            </w:r>
            <w:r w:rsidRPr="00A94135">
              <w:t>я</w:t>
            </w:r>
            <w:r w:rsidRPr="00A94135">
              <w:t>ца</w:t>
            </w:r>
          </w:p>
        </w:tc>
      </w:tr>
      <w:tr w:rsidR="008F2246" w:rsidRPr="00331FD4" w:rsidTr="008F2246">
        <w:trPr>
          <w:cantSplit/>
          <w:trHeight w:val="730"/>
          <w:tblHeader/>
        </w:trPr>
        <w:tc>
          <w:tcPr>
            <w:tcW w:w="2423" w:type="dxa"/>
            <w:vMerge/>
            <w:tcBorders>
              <w:left w:val="double" w:sz="4" w:space="0" w:color="auto"/>
              <w:bottom w:val="single" w:sz="4" w:space="0" w:color="auto"/>
              <w:right w:val="single" w:sz="6" w:space="0" w:color="auto"/>
            </w:tcBorders>
            <w:vAlign w:val="bottom"/>
          </w:tcPr>
          <w:p w:rsidR="008F2246" w:rsidRPr="00331FD4" w:rsidRDefault="008F2246" w:rsidP="008F2246">
            <w:pPr>
              <w:pStyle w:val="aff"/>
            </w:pPr>
          </w:p>
        </w:tc>
        <w:tc>
          <w:tcPr>
            <w:tcW w:w="1134" w:type="dxa"/>
            <w:vMerge/>
            <w:tcBorders>
              <w:left w:val="single" w:sz="6" w:space="0" w:color="auto"/>
              <w:bottom w:val="single" w:sz="4" w:space="0" w:color="auto"/>
              <w:right w:val="single" w:sz="6" w:space="0" w:color="auto"/>
            </w:tcBorders>
          </w:tcPr>
          <w:p w:rsidR="008F2246" w:rsidRPr="00A94135" w:rsidRDefault="008F2246" w:rsidP="008F2246">
            <w:pPr>
              <w:pStyle w:val="aff0"/>
              <w:spacing w:before="40" w:after="40" w:line="240" w:lineRule="exact"/>
              <w:ind w:left="11" w:right="-11"/>
            </w:pPr>
          </w:p>
        </w:tc>
        <w:tc>
          <w:tcPr>
            <w:tcW w:w="992" w:type="dxa"/>
            <w:tcBorders>
              <w:top w:val="single" w:sz="6" w:space="0" w:color="auto"/>
              <w:left w:val="single" w:sz="6" w:space="0" w:color="auto"/>
              <w:bottom w:val="single" w:sz="4" w:space="0" w:color="auto"/>
              <w:right w:val="single" w:sz="6" w:space="0" w:color="auto"/>
            </w:tcBorders>
          </w:tcPr>
          <w:p w:rsidR="008F2246" w:rsidRPr="008C5D8D" w:rsidRDefault="008F2246" w:rsidP="008F2246">
            <w:pPr>
              <w:pStyle w:val="aff0"/>
              <w:spacing w:before="40" w:after="40" w:line="240" w:lineRule="exact"/>
              <w:ind w:left="11" w:right="-11"/>
            </w:pPr>
            <w:r w:rsidRPr="008C5D8D">
              <w:t>поста</w:t>
            </w:r>
            <w:r w:rsidRPr="008C5D8D">
              <w:t>в</w:t>
            </w:r>
            <w:r w:rsidRPr="008C5D8D">
              <w:t>щикам</w:t>
            </w:r>
          </w:p>
        </w:tc>
        <w:tc>
          <w:tcPr>
            <w:tcW w:w="993" w:type="dxa"/>
            <w:tcBorders>
              <w:top w:val="single" w:sz="6" w:space="0" w:color="auto"/>
              <w:left w:val="single" w:sz="6" w:space="0" w:color="auto"/>
              <w:bottom w:val="single" w:sz="4" w:space="0" w:color="auto"/>
              <w:right w:val="single" w:sz="6" w:space="0" w:color="auto"/>
            </w:tcBorders>
          </w:tcPr>
          <w:p w:rsidR="008F2246" w:rsidRPr="00A94135" w:rsidRDefault="008F2246" w:rsidP="008F2246">
            <w:pPr>
              <w:pStyle w:val="aff0"/>
              <w:spacing w:before="40" w:after="40" w:line="240" w:lineRule="exact"/>
              <w:ind w:left="11" w:right="-11"/>
            </w:pPr>
            <w:r w:rsidRPr="00A94135">
              <w:t>в бюджет</w:t>
            </w:r>
          </w:p>
        </w:tc>
        <w:tc>
          <w:tcPr>
            <w:tcW w:w="1275" w:type="dxa"/>
            <w:tcBorders>
              <w:top w:val="single" w:sz="6" w:space="0" w:color="auto"/>
              <w:left w:val="single" w:sz="6" w:space="0" w:color="auto"/>
              <w:bottom w:val="single" w:sz="4" w:space="0" w:color="auto"/>
              <w:right w:val="single" w:sz="6" w:space="0" w:color="auto"/>
            </w:tcBorders>
          </w:tcPr>
          <w:p w:rsidR="008F2246" w:rsidRPr="00A94135" w:rsidRDefault="008F2246" w:rsidP="008F2246">
            <w:pPr>
              <w:pStyle w:val="aff0"/>
              <w:spacing w:before="40" w:after="40" w:line="240" w:lineRule="exact"/>
              <w:ind w:left="11" w:right="-11"/>
            </w:pPr>
            <w:r>
              <w:t>по плат</w:t>
            </w:r>
            <w:r>
              <w:t>е</w:t>
            </w:r>
            <w:r>
              <w:t>жам в гос</w:t>
            </w:r>
            <w:r>
              <w:t>у</w:t>
            </w:r>
            <w:r>
              <w:t>дарстве</w:t>
            </w:r>
            <w:r>
              <w:t>н</w:t>
            </w:r>
            <w:r>
              <w:t>ные вн</w:t>
            </w:r>
            <w:r>
              <w:t>е</w:t>
            </w:r>
            <w:r>
              <w:t>бюджетные</w:t>
            </w:r>
            <w:r w:rsidRPr="00A94135">
              <w:t xml:space="preserve"> фонды</w:t>
            </w:r>
          </w:p>
        </w:tc>
        <w:tc>
          <w:tcPr>
            <w:tcW w:w="1418" w:type="dxa"/>
            <w:vMerge/>
            <w:tcBorders>
              <w:left w:val="single" w:sz="6" w:space="0" w:color="auto"/>
              <w:bottom w:val="single" w:sz="4" w:space="0" w:color="auto"/>
              <w:right w:val="single" w:sz="4" w:space="0" w:color="auto"/>
            </w:tcBorders>
          </w:tcPr>
          <w:p w:rsidR="008F2246" w:rsidRPr="00A94135" w:rsidRDefault="008F2246" w:rsidP="008F2246">
            <w:pPr>
              <w:pStyle w:val="aff0"/>
              <w:spacing w:before="40" w:after="40" w:line="240" w:lineRule="exact"/>
              <w:ind w:left="11" w:right="-11"/>
            </w:pPr>
          </w:p>
        </w:tc>
        <w:tc>
          <w:tcPr>
            <w:tcW w:w="1134" w:type="dxa"/>
            <w:vMerge/>
            <w:tcBorders>
              <w:left w:val="single" w:sz="4" w:space="0" w:color="auto"/>
              <w:bottom w:val="single" w:sz="4" w:space="0" w:color="auto"/>
              <w:right w:val="double" w:sz="4" w:space="0" w:color="auto"/>
            </w:tcBorders>
          </w:tcPr>
          <w:p w:rsidR="008F2246" w:rsidRPr="00A94135" w:rsidRDefault="008F2246" w:rsidP="008F2246">
            <w:pPr>
              <w:pStyle w:val="aff0"/>
              <w:spacing w:before="40" w:after="40" w:line="240" w:lineRule="exact"/>
              <w:ind w:right="-11"/>
              <w:jc w:val="both"/>
            </w:pPr>
          </w:p>
        </w:tc>
      </w:tr>
      <w:tr w:rsidR="008F2246" w:rsidRPr="00570D55" w:rsidTr="008F2246">
        <w:trPr>
          <w:cantSplit/>
          <w:trHeight w:val="301"/>
        </w:trPr>
        <w:tc>
          <w:tcPr>
            <w:tcW w:w="2423" w:type="dxa"/>
            <w:tcBorders>
              <w:top w:val="single" w:sz="4" w:space="0" w:color="auto"/>
              <w:left w:val="double" w:sz="4" w:space="0" w:color="auto"/>
              <w:bottom w:val="dotted" w:sz="4" w:space="0" w:color="auto"/>
            </w:tcBorders>
            <w:vAlign w:val="bottom"/>
          </w:tcPr>
          <w:p w:rsidR="008F2246" w:rsidRPr="00E071DC" w:rsidRDefault="008F2246" w:rsidP="00DB2CA3">
            <w:pPr>
              <w:pStyle w:val="aff"/>
              <w:spacing w:before="60" w:line="240" w:lineRule="exact"/>
              <w:ind w:left="57"/>
              <w:rPr>
                <w:b/>
                <w:bCs/>
              </w:rPr>
            </w:pPr>
            <w:r w:rsidRPr="00E071DC">
              <w:rPr>
                <w:b/>
                <w:bCs/>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8F2246" w:rsidRPr="00EF52B5" w:rsidRDefault="008F2246" w:rsidP="00DB2CA3">
            <w:pPr>
              <w:spacing w:before="60" w:line="240" w:lineRule="exact"/>
              <w:ind w:firstLine="0"/>
              <w:jc w:val="center"/>
              <w:rPr>
                <w:rFonts w:cs="Arial"/>
                <w:b/>
                <w:color w:val="000000"/>
                <w:sz w:val="20"/>
              </w:rPr>
            </w:pPr>
            <w:r>
              <w:rPr>
                <w:rFonts w:cs="Arial"/>
                <w:b/>
                <w:color w:val="000000"/>
                <w:sz w:val="20"/>
              </w:rPr>
              <w:t>18195,9</w:t>
            </w:r>
          </w:p>
        </w:tc>
        <w:tc>
          <w:tcPr>
            <w:tcW w:w="992" w:type="dxa"/>
            <w:tcBorders>
              <w:top w:val="single" w:sz="4" w:space="0" w:color="auto"/>
              <w:left w:val="single" w:sz="6" w:space="0" w:color="auto"/>
              <w:bottom w:val="dotted" w:sz="4" w:space="0" w:color="auto"/>
              <w:right w:val="single" w:sz="6" w:space="0" w:color="auto"/>
            </w:tcBorders>
            <w:vAlign w:val="bottom"/>
          </w:tcPr>
          <w:p w:rsidR="008F2246" w:rsidRPr="00EF52B5" w:rsidRDefault="008F2246" w:rsidP="00DB2CA3">
            <w:pPr>
              <w:spacing w:before="60" w:line="240" w:lineRule="exact"/>
              <w:ind w:firstLine="0"/>
              <w:jc w:val="center"/>
              <w:rPr>
                <w:rFonts w:cs="Arial"/>
                <w:b/>
                <w:color w:val="000000"/>
                <w:sz w:val="20"/>
              </w:rPr>
            </w:pPr>
            <w:r>
              <w:rPr>
                <w:rFonts w:cs="Arial"/>
                <w:b/>
                <w:color w:val="000000"/>
                <w:sz w:val="20"/>
              </w:rPr>
              <w:t>12740,5</w:t>
            </w:r>
          </w:p>
        </w:tc>
        <w:tc>
          <w:tcPr>
            <w:tcW w:w="993" w:type="dxa"/>
            <w:tcBorders>
              <w:top w:val="single" w:sz="4" w:space="0" w:color="auto"/>
              <w:left w:val="single" w:sz="6" w:space="0" w:color="auto"/>
              <w:bottom w:val="dotted" w:sz="4" w:space="0" w:color="auto"/>
              <w:right w:val="single" w:sz="6" w:space="0" w:color="auto"/>
            </w:tcBorders>
            <w:vAlign w:val="bottom"/>
          </w:tcPr>
          <w:p w:rsidR="008F2246" w:rsidRPr="00EF52B5" w:rsidRDefault="008F2246" w:rsidP="00DB2CA3">
            <w:pPr>
              <w:spacing w:before="60" w:line="240" w:lineRule="exact"/>
              <w:ind w:firstLine="0"/>
              <w:jc w:val="center"/>
              <w:rPr>
                <w:rFonts w:cs="Arial"/>
                <w:b/>
                <w:color w:val="000000"/>
                <w:sz w:val="20"/>
              </w:rPr>
            </w:pPr>
            <w:r>
              <w:rPr>
                <w:rFonts w:cs="Arial"/>
                <w:b/>
                <w:color w:val="000000"/>
                <w:sz w:val="20"/>
              </w:rPr>
              <w:t>1196,0</w:t>
            </w:r>
          </w:p>
        </w:tc>
        <w:tc>
          <w:tcPr>
            <w:tcW w:w="1275" w:type="dxa"/>
            <w:tcBorders>
              <w:top w:val="single" w:sz="4" w:space="0" w:color="auto"/>
              <w:left w:val="single" w:sz="6" w:space="0" w:color="auto"/>
              <w:bottom w:val="dotted" w:sz="4" w:space="0" w:color="auto"/>
              <w:right w:val="single" w:sz="6" w:space="0" w:color="auto"/>
            </w:tcBorders>
            <w:vAlign w:val="bottom"/>
          </w:tcPr>
          <w:p w:rsidR="008F2246" w:rsidRPr="00EF52B5" w:rsidRDefault="008F2246" w:rsidP="00DB2CA3">
            <w:pPr>
              <w:spacing w:before="60" w:line="240" w:lineRule="exact"/>
              <w:ind w:firstLine="0"/>
              <w:jc w:val="center"/>
              <w:rPr>
                <w:rFonts w:cs="Arial"/>
                <w:b/>
                <w:color w:val="000000"/>
                <w:sz w:val="20"/>
              </w:rPr>
            </w:pPr>
            <w:r>
              <w:rPr>
                <w:rFonts w:cs="Arial"/>
                <w:b/>
                <w:color w:val="000000"/>
                <w:sz w:val="20"/>
              </w:rPr>
              <w:t>879,5</w:t>
            </w:r>
          </w:p>
        </w:tc>
        <w:tc>
          <w:tcPr>
            <w:tcW w:w="1418" w:type="dxa"/>
            <w:tcBorders>
              <w:top w:val="single" w:sz="4" w:space="0" w:color="auto"/>
              <w:left w:val="single" w:sz="6" w:space="0" w:color="auto"/>
              <w:bottom w:val="dotted" w:sz="4" w:space="0" w:color="auto"/>
              <w:right w:val="single" w:sz="4" w:space="0" w:color="auto"/>
            </w:tcBorders>
            <w:vAlign w:val="bottom"/>
          </w:tcPr>
          <w:p w:rsidR="008F2246" w:rsidRPr="00EF52B5" w:rsidRDefault="008F2246" w:rsidP="00DB2CA3">
            <w:pPr>
              <w:spacing w:before="60" w:line="240" w:lineRule="exact"/>
              <w:ind w:firstLine="0"/>
              <w:jc w:val="center"/>
              <w:rPr>
                <w:rFonts w:cs="Arial"/>
                <w:b/>
                <w:color w:val="000000"/>
                <w:sz w:val="20"/>
              </w:rPr>
            </w:pPr>
            <w:r>
              <w:rPr>
                <w:rFonts w:cs="Arial"/>
                <w:b/>
                <w:color w:val="000000"/>
                <w:sz w:val="20"/>
              </w:rPr>
              <w:t>4,5</w:t>
            </w:r>
          </w:p>
        </w:tc>
        <w:tc>
          <w:tcPr>
            <w:tcW w:w="1134" w:type="dxa"/>
            <w:tcBorders>
              <w:top w:val="single" w:sz="4" w:space="0" w:color="auto"/>
              <w:left w:val="single" w:sz="4" w:space="0" w:color="auto"/>
              <w:bottom w:val="dotted" w:sz="4" w:space="0" w:color="auto"/>
              <w:right w:val="double" w:sz="4" w:space="0" w:color="auto"/>
            </w:tcBorders>
            <w:vAlign w:val="bottom"/>
          </w:tcPr>
          <w:p w:rsidR="008F2246" w:rsidRPr="00EF52B5" w:rsidRDefault="008F2246" w:rsidP="00DB2CA3">
            <w:pPr>
              <w:spacing w:before="60" w:line="240" w:lineRule="exact"/>
              <w:ind w:firstLine="0"/>
              <w:jc w:val="center"/>
              <w:rPr>
                <w:rFonts w:cs="Arial"/>
                <w:b/>
                <w:color w:val="000000"/>
                <w:sz w:val="20"/>
              </w:rPr>
            </w:pPr>
            <w:r>
              <w:rPr>
                <w:rFonts w:cs="Arial"/>
                <w:b/>
                <w:color w:val="000000"/>
                <w:sz w:val="20"/>
              </w:rPr>
              <w:t>101,5</w:t>
            </w:r>
          </w:p>
        </w:tc>
      </w:tr>
      <w:tr w:rsidR="008F2246" w:rsidRPr="00570D55" w:rsidTr="008F2246">
        <w:trPr>
          <w:cantSplit/>
          <w:trHeight w:val="948"/>
        </w:trPr>
        <w:tc>
          <w:tcPr>
            <w:tcW w:w="2423" w:type="dxa"/>
            <w:tcBorders>
              <w:top w:val="dotted" w:sz="4" w:space="0" w:color="auto"/>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та, рыболовство и р</w:t>
            </w:r>
            <w:r>
              <w:rPr>
                <w:rFonts w:cs="Arial"/>
                <w:sz w:val="20"/>
              </w:rPr>
              <w:t>ы</w:t>
            </w:r>
            <w:r>
              <w:rPr>
                <w:rFonts w:cs="Arial"/>
                <w:sz w:val="20"/>
              </w:rPr>
              <w:t xml:space="preserve">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319,6</w:t>
            </w:r>
          </w:p>
        </w:tc>
        <w:tc>
          <w:tcPr>
            <w:tcW w:w="992"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263,6</w:t>
            </w:r>
          </w:p>
        </w:tc>
        <w:tc>
          <w:tcPr>
            <w:tcW w:w="993"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27,9</w:t>
            </w:r>
          </w:p>
        </w:tc>
        <w:tc>
          <w:tcPr>
            <w:tcW w:w="1275"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22,5</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3,7</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99,5</w:t>
            </w:r>
          </w:p>
        </w:tc>
      </w:tr>
      <w:tr w:rsidR="008F2246" w:rsidRPr="00570D55" w:rsidTr="008F2246">
        <w:trPr>
          <w:cantSplit/>
          <w:trHeight w:val="528"/>
        </w:trPr>
        <w:tc>
          <w:tcPr>
            <w:tcW w:w="2423" w:type="dxa"/>
            <w:tcBorders>
              <w:top w:val="dotted" w:sz="4" w:space="0" w:color="auto"/>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sidRPr="00F050DD">
              <w:rPr>
                <w:rFonts w:cs="Arial"/>
                <w:sz w:val="20"/>
              </w:rPr>
              <w:t>добыча полезных иск</w:t>
            </w:r>
            <w:r w:rsidRPr="00F050DD">
              <w:rPr>
                <w:rFonts w:cs="Arial"/>
                <w:sz w:val="20"/>
              </w:rPr>
              <w:t>о</w:t>
            </w:r>
            <w:r w:rsidRPr="00F050DD">
              <w:rPr>
                <w:rFonts w:cs="Arial"/>
                <w:sz w:val="20"/>
              </w:rPr>
              <w:t>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3"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1275"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sz w:val="20"/>
              </w:rPr>
            </w:pPr>
            <w:r>
              <w:rPr>
                <w:rFonts w:cs="Arial"/>
                <w:sz w:val="20"/>
              </w:rPr>
              <w:t>1,8</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sz w:val="20"/>
              </w:rPr>
            </w:pPr>
            <w:r>
              <w:rPr>
                <w:rFonts w:cs="Arial"/>
                <w:sz w:val="20"/>
              </w:rPr>
              <w:t>в 464,5 р.</w:t>
            </w:r>
          </w:p>
        </w:tc>
      </w:tr>
      <w:tr w:rsidR="008F2246" w:rsidRPr="00570D55" w:rsidTr="008F2246">
        <w:trPr>
          <w:cantSplit/>
          <w:trHeight w:val="513"/>
        </w:trPr>
        <w:tc>
          <w:tcPr>
            <w:tcW w:w="2423" w:type="dxa"/>
            <w:tcBorders>
              <w:top w:val="dotted" w:sz="4" w:space="0" w:color="auto"/>
              <w:left w:val="double" w:sz="4" w:space="0" w:color="auto"/>
            </w:tcBorders>
            <w:vAlign w:val="bottom"/>
          </w:tcPr>
          <w:p w:rsidR="008F2246" w:rsidRPr="00F050DD" w:rsidRDefault="008F2246" w:rsidP="00DB2CA3">
            <w:pPr>
              <w:spacing w:before="60" w:line="240" w:lineRule="exact"/>
              <w:ind w:left="142" w:firstLine="13"/>
              <w:jc w:val="left"/>
              <w:rPr>
                <w:rFonts w:cs="Arial"/>
                <w:sz w:val="20"/>
              </w:rPr>
            </w:pPr>
            <w:r w:rsidRPr="00F050DD">
              <w:rPr>
                <w:rFonts w:cs="Arial"/>
                <w:sz w:val="20"/>
              </w:rPr>
              <w:t>обрабатывающие пр</w:t>
            </w:r>
            <w:r w:rsidRPr="00F050DD">
              <w:rPr>
                <w:rFonts w:cs="Arial"/>
                <w:sz w:val="20"/>
              </w:rPr>
              <w:t>о</w:t>
            </w:r>
            <w:r w:rsidRPr="00F050DD">
              <w:rPr>
                <w:rFonts w:cs="Arial"/>
                <w:sz w:val="20"/>
              </w:rPr>
              <w:t>изводства</w:t>
            </w:r>
          </w:p>
        </w:tc>
        <w:tc>
          <w:tcPr>
            <w:tcW w:w="1134" w:type="dxa"/>
            <w:tcBorders>
              <w:top w:val="dotted" w:sz="4" w:space="0" w:color="auto"/>
              <w:left w:val="single" w:sz="6"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6116,2</w:t>
            </w:r>
          </w:p>
        </w:tc>
        <w:tc>
          <w:tcPr>
            <w:tcW w:w="992" w:type="dxa"/>
            <w:tcBorders>
              <w:top w:val="dotted" w:sz="4" w:space="0" w:color="auto"/>
              <w:left w:val="single" w:sz="6"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3641,7</w:t>
            </w:r>
          </w:p>
        </w:tc>
        <w:tc>
          <w:tcPr>
            <w:tcW w:w="993" w:type="dxa"/>
            <w:tcBorders>
              <w:top w:val="dotted" w:sz="4" w:space="0" w:color="auto"/>
              <w:left w:val="single" w:sz="6"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333,6</w:t>
            </w:r>
          </w:p>
        </w:tc>
        <w:tc>
          <w:tcPr>
            <w:tcW w:w="1275" w:type="dxa"/>
            <w:tcBorders>
              <w:top w:val="dotted" w:sz="4" w:space="0" w:color="auto"/>
              <w:left w:val="single" w:sz="6"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269,6</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7,2</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111,0</w:t>
            </w:r>
          </w:p>
        </w:tc>
      </w:tr>
      <w:tr w:rsidR="008F2246" w:rsidRPr="00570D55" w:rsidTr="008F2246">
        <w:trPr>
          <w:cantSplit/>
          <w:trHeight w:val="681"/>
        </w:trPr>
        <w:tc>
          <w:tcPr>
            <w:tcW w:w="2423" w:type="dxa"/>
            <w:tcBorders>
              <w:top w:val="dotted" w:sz="4" w:space="0" w:color="auto"/>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Pr>
                <w:rFonts w:cs="Arial"/>
                <w:sz w:val="20"/>
              </w:rPr>
              <w:t>обеспечение электр</w:t>
            </w:r>
            <w:r>
              <w:rPr>
                <w:rFonts w:cs="Arial"/>
                <w:sz w:val="20"/>
              </w:rPr>
              <w:t>и</w:t>
            </w:r>
            <w:r>
              <w:rPr>
                <w:rFonts w:cs="Arial"/>
                <w:sz w:val="20"/>
              </w:rPr>
              <w:t>ческой энергией, газом и паром; кондицион</w:t>
            </w:r>
            <w:r>
              <w:rPr>
                <w:rFonts w:cs="Arial"/>
                <w:sz w:val="20"/>
              </w:rPr>
              <w:t>и</w:t>
            </w:r>
            <w:r>
              <w:rPr>
                <w:rFonts w:cs="Arial"/>
                <w:sz w:val="20"/>
              </w:rPr>
              <w:t>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7760,0</w:t>
            </w:r>
          </w:p>
        </w:tc>
        <w:tc>
          <w:tcPr>
            <w:tcW w:w="992"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5638,8</w:t>
            </w:r>
          </w:p>
        </w:tc>
        <w:tc>
          <w:tcPr>
            <w:tcW w:w="993"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516,3</w:t>
            </w:r>
          </w:p>
        </w:tc>
        <w:tc>
          <w:tcPr>
            <w:tcW w:w="1275"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441,5</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33,8</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95,6</w:t>
            </w:r>
          </w:p>
        </w:tc>
      </w:tr>
      <w:tr w:rsidR="008F2246" w:rsidRPr="00570D55" w:rsidTr="008F2246">
        <w:trPr>
          <w:cantSplit/>
          <w:trHeight w:val="1191"/>
        </w:trPr>
        <w:tc>
          <w:tcPr>
            <w:tcW w:w="2423" w:type="dxa"/>
            <w:tcBorders>
              <w:top w:val="dotted" w:sz="4" w:space="0" w:color="auto"/>
              <w:left w:val="double" w:sz="4" w:space="0" w:color="auto"/>
              <w:bottom w:val="dotted" w:sz="4" w:space="0" w:color="auto"/>
            </w:tcBorders>
            <w:vAlign w:val="bottom"/>
          </w:tcPr>
          <w:p w:rsidR="008F2246" w:rsidRPr="00F050DD" w:rsidRDefault="008F2246" w:rsidP="00DB2CA3">
            <w:pPr>
              <w:keepNext/>
              <w:keepLines/>
              <w:spacing w:before="60" w:line="240" w:lineRule="exact"/>
              <w:ind w:left="142" w:firstLine="13"/>
              <w:jc w:val="left"/>
              <w:rPr>
                <w:rFonts w:cs="Arial"/>
                <w:sz w:val="20"/>
              </w:rPr>
            </w:pPr>
            <w:r>
              <w:rPr>
                <w:rFonts w:cs="Arial"/>
                <w:sz w:val="20"/>
              </w:rPr>
              <w:t>водоснабжение; вод</w:t>
            </w:r>
            <w:r>
              <w:rPr>
                <w:rFonts w:cs="Arial"/>
                <w:sz w:val="20"/>
              </w:rPr>
              <w:t>о</w:t>
            </w:r>
            <w:r>
              <w:rPr>
                <w:rFonts w:cs="Arial"/>
                <w:sz w:val="20"/>
              </w:rPr>
              <w:t>отведение, организ</w:t>
            </w:r>
            <w:r>
              <w:rPr>
                <w:rFonts w:cs="Arial"/>
                <w:sz w:val="20"/>
              </w:rPr>
              <w:t>а</w:t>
            </w:r>
            <w:r>
              <w:rPr>
                <w:rFonts w:cs="Arial"/>
                <w:sz w:val="20"/>
              </w:rPr>
              <w:t>ция сбора и утилизации отходов, деятельность по ликвидации загря</w:t>
            </w:r>
            <w:r>
              <w:rPr>
                <w:rFonts w:cs="Arial"/>
                <w:sz w:val="20"/>
              </w:rPr>
              <w:t>з</w:t>
            </w:r>
            <w:r>
              <w:rPr>
                <w:rFonts w:cs="Arial"/>
                <w:sz w:val="20"/>
              </w:rPr>
              <w:t xml:space="preserve">нений </w:t>
            </w:r>
          </w:p>
        </w:tc>
        <w:tc>
          <w:tcPr>
            <w:tcW w:w="1134"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80,1</w:t>
            </w:r>
          </w:p>
        </w:tc>
        <w:tc>
          <w:tcPr>
            <w:tcW w:w="992"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72,0</w:t>
            </w:r>
          </w:p>
        </w:tc>
        <w:tc>
          <w:tcPr>
            <w:tcW w:w="993"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4,8</w:t>
            </w:r>
          </w:p>
        </w:tc>
        <w:tc>
          <w:tcPr>
            <w:tcW w:w="1275" w:type="dxa"/>
            <w:tcBorders>
              <w:top w:val="dotted" w:sz="4" w:space="0" w:color="auto"/>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3,3</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6,7</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85,2</w:t>
            </w:r>
          </w:p>
        </w:tc>
      </w:tr>
      <w:tr w:rsidR="008F2246" w:rsidRPr="00570D55" w:rsidTr="008F2246">
        <w:trPr>
          <w:cantSplit/>
          <w:trHeight w:val="301"/>
        </w:trPr>
        <w:tc>
          <w:tcPr>
            <w:tcW w:w="2423" w:type="dxa"/>
            <w:tcBorders>
              <w:left w:val="double" w:sz="4" w:space="0" w:color="auto"/>
              <w:bottom w:val="dotted" w:sz="4" w:space="0" w:color="auto"/>
            </w:tcBorders>
            <w:vAlign w:val="bottom"/>
          </w:tcPr>
          <w:p w:rsidR="008F2246" w:rsidRPr="00F050DD" w:rsidRDefault="008F2246" w:rsidP="00DB2CA3">
            <w:pPr>
              <w:keepNext/>
              <w:keepLines/>
              <w:spacing w:before="60" w:line="240" w:lineRule="exact"/>
              <w:ind w:left="142" w:firstLine="13"/>
              <w:jc w:val="left"/>
              <w:rPr>
                <w:rFonts w:cs="Arial"/>
                <w:sz w:val="20"/>
              </w:rPr>
            </w:pPr>
            <w:r w:rsidRPr="00F050DD">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21,9</w:t>
            </w:r>
          </w:p>
        </w:tc>
        <w:tc>
          <w:tcPr>
            <w:tcW w:w="992"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21,8</w:t>
            </w:r>
          </w:p>
        </w:tc>
        <w:tc>
          <w:tcPr>
            <w:tcW w:w="993"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0,1</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100,0</w:t>
            </w:r>
          </w:p>
        </w:tc>
      </w:tr>
      <w:tr w:rsidR="008F2246" w:rsidRPr="00570D55" w:rsidTr="008F2246">
        <w:trPr>
          <w:cantSplit/>
          <w:trHeight w:val="685"/>
        </w:trPr>
        <w:tc>
          <w:tcPr>
            <w:tcW w:w="2423" w:type="dxa"/>
            <w:tcBorders>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w:t>
            </w:r>
            <w:r>
              <w:rPr>
                <w:rFonts w:cs="Arial"/>
                <w:sz w:val="20"/>
              </w:rPr>
              <w:t xml:space="preserve"> и</w:t>
            </w:r>
            <w:r w:rsidRPr="00F050DD">
              <w:rPr>
                <w:rFonts w:cs="Arial"/>
                <w:sz w:val="20"/>
              </w:rPr>
              <w:t xml:space="preserve"> мотоциклов</w:t>
            </w:r>
          </w:p>
        </w:tc>
        <w:tc>
          <w:tcPr>
            <w:tcW w:w="1134"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2300,7</w:t>
            </w:r>
          </w:p>
        </w:tc>
        <w:tc>
          <w:tcPr>
            <w:tcW w:w="992"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2167,7</w:t>
            </w:r>
          </w:p>
        </w:tc>
        <w:tc>
          <w:tcPr>
            <w:tcW w:w="993"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1,6</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98,1</w:t>
            </w:r>
          </w:p>
        </w:tc>
      </w:tr>
      <w:tr w:rsidR="008F2246" w:rsidRPr="00570D55" w:rsidTr="008F2246">
        <w:trPr>
          <w:cantSplit/>
          <w:trHeight w:val="355"/>
        </w:trPr>
        <w:tc>
          <w:tcPr>
            <w:tcW w:w="2423" w:type="dxa"/>
            <w:tcBorders>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Pr>
                <w:rFonts w:cs="Arial"/>
                <w:sz w:val="20"/>
              </w:rPr>
              <w:t>транспортировка и хр</w:t>
            </w:r>
            <w:r>
              <w:rPr>
                <w:rFonts w:cs="Arial"/>
                <w:sz w:val="20"/>
              </w:rPr>
              <w:t>а</w:t>
            </w:r>
            <w:r>
              <w:rPr>
                <w:rFonts w:cs="Arial"/>
                <w:sz w:val="20"/>
              </w:rPr>
              <w:t>нение</w:t>
            </w:r>
          </w:p>
        </w:tc>
        <w:tc>
          <w:tcPr>
            <w:tcW w:w="1134"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239,6</w:t>
            </w:r>
          </w:p>
        </w:tc>
        <w:tc>
          <w:tcPr>
            <w:tcW w:w="992"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125,6</w:t>
            </w:r>
          </w:p>
        </w:tc>
        <w:tc>
          <w:tcPr>
            <w:tcW w:w="993"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0,4</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84,1</w:t>
            </w:r>
          </w:p>
        </w:tc>
      </w:tr>
      <w:tr w:rsidR="008F2246" w:rsidRPr="00570D55" w:rsidTr="008F2246">
        <w:trPr>
          <w:cantSplit/>
          <w:trHeight w:val="739"/>
        </w:trPr>
        <w:tc>
          <w:tcPr>
            <w:tcW w:w="2423" w:type="dxa"/>
            <w:tcBorders>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Pr>
                <w:rFonts w:cs="Arial"/>
                <w:sz w:val="20"/>
              </w:rPr>
              <w:t>деятельность гостиниц и предприятий общ</w:t>
            </w:r>
            <w:r>
              <w:rPr>
                <w:rFonts w:cs="Arial"/>
                <w:sz w:val="20"/>
              </w:rPr>
              <w:t>е</w:t>
            </w:r>
            <w:r>
              <w:rPr>
                <w:rFonts w:cs="Arial"/>
                <w:sz w:val="20"/>
              </w:rPr>
              <w:t>ственного питания</w:t>
            </w:r>
          </w:p>
        </w:tc>
        <w:tc>
          <w:tcPr>
            <w:tcW w:w="1134"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0,1</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105,1</w:t>
            </w:r>
          </w:p>
        </w:tc>
      </w:tr>
      <w:tr w:rsidR="008F2246" w:rsidRPr="00570D55" w:rsidTr="008F2246">
        <w:trPr>
          <w:cantSplit/>
          <w:trHeight w:val="513"/>
        </w:trPr>
        <w:tc>
          <w:tcPr>
            <w:tcW w:w="2423" w:type="dxa"/>
            <w:tcBorders>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Pr>
                <w:rFonts w:cs="Arial"/>
                <w:sz w:val="20"/>
              </w:rPr>
              <w:t>деятельность в обл</w:t>
            </w:r>
            <w:r>
              <w:rPr>
                <w:rFonts w:cs="Arial"/>
                <w:sz w:val="20"/>
              </w:rPr>
              <w:t>а</w:t>
            </w:r>
            <w:r>
              <w:rPr>
                <w:rFonts w:cs="Arial"/>
                <w:sz w:val="20"/>
              </w:rPr>
              <w:t>сти информации</w:t>
            </w:r>
            <w:r w:rsidRPr="00F050DD">
              <w:rPr>
                <w:rFonts w:cs="Arial"/>
                <w:sz w:val="20"/>
              </w:rPr>
              <w:t xml:space="preserve"> и св</w:t>
            </w:r>
            <w:r w:rsidRPr="00F050DD">
              <w:rPr>
                <w:rFonts w:cs="Arial"/>
                <w:sz w:val="20"/>
              </w:rPr>
              <w:t>я</w:t>
            </w:r>
            <w:r w:rsidRPr="00F050DD">
              <w:rPr>
                <w:rFonts w:cs="Arial"/>
                <w:sz w:val="20"/>
              </w:rPr>
              <w:t>з</w:t>
            </w:r>
            <w:r>
              <w:rPr>
                <w:rFonts w:cs="Arial"/>
                <w:sz w:val="20"/>
              </w:rPr>
              <w:t>и</w:t>
            </w:r>
          </w:p>
        </w:tc>
        <w:tc>
          <w:tcPr>
            <w:tcW w:w="1134"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993"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0,0</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100,0</w:t>
            </w:r>
          </w:p>
        </w:tc>
      </w:tr>
      <w:tr w:rsidR="008F2246" w:rsidRPr="00570D55" w:rsidTr="008F2246">
        <w:trPr>
          <w:cantSplit/>
          <w:trHeight w:val="528"/>
        </w:trPr>
        <w:tc>
          <w:tcPr>
            <w:tcW w:w="2423" w:type="dxa"/>
            <w:tcBorders>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w:t>
            </w:r>
            <w:r w:rsidRPr="00F050DD">
              <w:rPr>
                <w:rFonts w:cs="Arial"/>
                <w:sz w:val="20"/>
              </w:rPr>
              <w:t>н</w:t>
            </w:r>
            <w:r w:rsidRPr="00F050DD">
              <w:rPr>
                <w:rFonts w:cs="Arial"/>
                <w:sz w:val="20"/>
              </w:rPr>
              <w:t>совая</w:t>
            </w:r>
            <w:r>
              <w:rPr>
                <w:rFonts w:cs="Arial"/>
                <w:sz w:val="20"/>
              </w:rPr>
              <w:t xml:space="preserve"> и страховая</w:t>
            </w:r>
          </w:p>
        </w:tc>
        <w:tc>
          <w:tcPr>
            <w:tcW w:w="1134"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992"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993"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sz w:val="20"/>
              </w:rPr>
            </w:pPr>
            <w:r>
              <w:rPr>
                <w:rFonts w:cs="Arial"/>
                <w:sz w:val="20"/>
              </w:rPr>
              <w:t>-</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sz w:val="20"/>
              </w:rPr>
            </w:pPr>
            <w:r>
              <w:rPr>
                <w:rFonts w:cs="Arial"/>
                <w:sz w:val="20"/>
              </w:rPr>
              <w:t>-</w:t>
            </w:r>
          </w:p>
        </w:tc>
      </w:tr>
      <w:tr w:rsidR="008F2246" w:rsidRPr="00570D55" w:rsidTr="008F2246">
        <w:trPr>
          <w:cantSplit/>
          <w:trHeight w:val="457"/>
        </w:trPr>
        <w:tc>
          <w:tcPr>
            <w:tcW w:w="2423" w:type="dxa"/>
            <w:tcBorders>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Pr>
                <w:rFonts w:cs="Arial"/>
                <w:sz w:val="20"/>
              </w:rPr>
              <w:t>деятельность по оп</w:t>
            </w:r>
            <w:r>
              <w:rPr>
                <w:rFonts w:cs="Arial"/>
                <w:sz w:val="20"/>
              </w:rPr>
              <w:t>е</w:t>
            </w:r>
            <w:r>
              <w:rPr>
                <w:rFonts w:cs="Arial"/>
                <w:sz w:val="20"/>
              </w:rPr>
              <w:t>рациям</w:t>
            </w:r>
            <w:r w:rsidRPr="00F050DD">
              <w:rPr>
                <w:rFonts w:cs="Arial"/>
                <w:sz w:val="20"/>
              </w:rPr>
              <w:t xml:space="preserve"> с недвижимым имуществом</w:t>
            </w:r>
          </w:p>
        </w:tc>
        <w:tc>
          <w:tcPr>
            <w:tcW w:w="1134"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202,6</w:t>
            </w:r>
          </w:p>
        </w:tc>
        <w:tc>
          <w:tcPr>
            <w:tcW w:w="992"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164,9</w:t>
            </w:r>
          </w:p>
        </w:tc>
        <w:tc>
          <w:tcPr>
            <w:tcW w:w="993"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21,8</w:t>
            </w:r>
          </w:p>
        </w:tc>
        <w:tc>
          <w:tcPr>
            <w:tcW w:w="1275"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15,0</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1,9</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103,7</w:t>
            </w:r>
          </w:p>
        </w:tc>
      </w:tr>
      <w:tr w:rsidR="008F2246" w:rsidRPr="00570D55" w:rsidTr="008F2246">
        <w:trPr>
          <w:cantSplit/>
          <w:trHeight w:val="739"/>
        </w:trPr>
        <w:tc>
          <w:tcPr>
            <w:tcW w:w="2423" w:type="dxa"/>
            <w:tcBorders>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Pr>
                <w:rFonts w:cs="Arial"/>
                <w:sz w:val="20"/>
              </w:rPr>
              <w:t>деятельность профе</w:t>
            </w:r>
            <w:r>
              <w:rPr>
                <w:rFonts w:cs="Arial"/>
                <w:sz w:val="20"/>
              </w:rPr>
              <w:t>с</w:t>
            </w:r>
            <w:r>
              <w:rPr>
                <w:rFonts w:cs="Arial"/>
                <w:sz w:val="20"/>
              </w:rPr>
              <w:t>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954,3</w:t>
            </w:r>
          </w:p>
        </w:tc>
        <w:tc>
          <w:tcPr>
            <w:tcW w:w="992"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464,5</w:t>
            </w:r>
          </w:p>
        </w:tc>
        <w:tc>
          <w:tcPr>
            <w:tcW w:w="993"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106,1</w:t>
            </w:r>
          </w:p>
        </w:tc>
        <w:tc>
          <w:tcPr>
            <w:tcW w:w="1275"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47,3</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4,0</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95,2</w:t>
            </w:r>
          </w:p>
        </w:tc>
      </w:tr>
      <w:tr w:rsidR="008F2246" w:rsidRPr="00570D55" w:rsidTr="008F2246">
        <w:trPr>
          <w:cantSplit/>
          <w:trHeight w:val="716"/>
        </w:trPr>
        <w:tc>
          <w:tcPr>
            <w:tcW w:w="2423" w:type="dxa"/>
            <w:tcBorders>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Pr>
                <w:rFonts w:cs="Arial"/>
                <w:sz w:val="20"/>
              </w:rPr>
              <w:t>деятельность админ</w:t>
            </w:r>
            <w:r>
              <w:rPr>
                <w:rFonts w:cs="Arial"/>
                <w:sz w:val="20"/>
              </w:rPr>
              <w:t>и</w:t>
            </w:r>
            <w:r>
              <w:rPr>
                <w:rFonts w:cs="Arial"/>
                <w:sz w:val="20"/>
              </w:rPr>
              <w:t>стративная и сопу</w:t>
            </w:r>
            <w:r>
              <w:rPr>
                <w:rFonts w:cs="Arial"/>
                <w:sz w:val="20"/>
              </w:rPr>
              <w:t>т</w:t>
            </w:r>
            <w:r>
              <w:rPr>
                <w:rFonts w:cs="Arial"/>
                <w:sz w:val="20"/>
              </w:rPr>
              <w:t>ствующие дополн</w:t>
            </w:r>
            <w:r>
              <w:rPr>
                <w:rFonts w:cs="Arial"/>
                <w:sz w:val="20"/>
              </w:rPr>
              <w:t>и</w:t>
            </w:r>
            <w:r>
              <w:rPr>
                <w:rFonts w:cs="Arial"/>
                <w:sz w:val="20"/>
              </w:rPr>
              <w:t>тельные услуги</w:t>
            </w:r>
          </w:p>
        </w:tc>
        <w:tc>
          <w:tcPr>
            <w:tcW w:w="1134"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4,8</w:t>
            </w:r>
          </w:p>
        </w:tc>
        <w:tc>
          <w:tcPr>
            <w:tcW w:w="992"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3,7</w:t>
            </w:r>
          </w:p>
        </w:tc>
        <w:tc>
          <w:tcPr>
            <w:tcW w:w="993"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1,9</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100,0</w:t>
            </w:r>
          </w:p>
        </w:tc>
      </w:tr>
      <w:tr w:rsidR="008F2246" w:rsidRPr="00570D55" w:rsidTr="008F2246">
        <w:trPr>
          <w:cantSplit/>
          <w:trHeight w:val="301"/>
        </w:trPr>
        <w:tc>
          <w:tcPr>
            <w:tcW w:w="2423" w:type="dxa"/>
            <w:tcBorders>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sidRPr="00F050DD">
              <w:rPr>
                <w:rFonts w:cs="Arial"/>
                <w:sz w:val="20"/>
              </w:rPr>
              <w:lastRenderedPageBreak/>
              <w:t>образование</w:t>
            </w:r>
          </w:p>
        </w:tc>
        <w:tc>
          <w:tcPr>
            <w:tcW w:w="1134"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10,9</w:t>
            </w:r>
          </w:p>
        </w:tc>
        <w:tc>
          <w:tcPr>
            <w:tcW w:w="992"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3,6</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99,6</w:t>
            </w:r>
          </w:p>
        </w:tc>
      </w:tr>
      <w:tr w:rsidR="008F2246" w:rsidRPr="00570D55" w:rsidTr="008F2246">
        <w:trPr>
          <w:cantSplit/>
          <w:trHeight w:val="739"/>
        </w:trPr>
        <w:tc>
          <w:tcPr>
            <w:tcW w:w="2423" w:type="dxa"/>
            <w:tcBorders>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Pr>
                <w:rFonts w:cs="Arial"/>
                <w:sz w:val="20"/>
              </w:rPr>
              <w:t>деятельность в обл</w:t>
            </w:r>
            <w:r>
              <w:rPr>
                <w:rFonts w:cs="Arial"/>
                <w:sz w:val="20"/>
              </w:rPr>
              <w:t>а</w:t>
            </w:r>
            <w:r>
              <w:rPr>
                <w:rFonts w:cs="Arial"/>
                <w:sz w:val="20"/>
              </w:rPr>
              <w:t>сти здравоохранения</w:t>
            </w:r>
            <w:r w:rsidRPr="00F050DD">
              <w:rPr>
                <w:rFonts w:cs="Arial"/>
                <w:sz w:val="20"/>
              </w:rPr>
              <w:t xml:space="preserve"> и социальных услуг</w:t>
            </w:r>
          </w:p>
        </w:tc>
        <w:tc>
          <w:tcPr>
            <w:tcW w:w="1134"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0,2</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95,5</w:t>
            </w:r>
          </w:p>
        </w:tc>
      </w:tr>
      <w:tr w:rsidR="008F2246" w:rsidRPr="00570D55" w:rsidTr="008F2246">
        <w:trPr>
          <w:cantSplit/>
          <w:trHeight w:val="629"/>
        </w:trPr>
        <w:tc>
          <w:tcPr>
            <w:tcW w:w="2423" w:type="dxa"/>
            <w:tcBorders>
              <w:left w:val="double" w:sz="4" w:space="0" w:color="auto"/>
              <w:bottom w:val="dotted" w:sz="4" w:space="0" w:color="auto"/>
            </w:tcBorders>
            <w:vAlign w:val="bottom"/>
          </w:tcPr>
          <w:p w:rsidR="008F2246" w:rsidRPr="00F050DD" w:rsidRDefault="008F2246" w:rsidP="00DB2CA3">
            <w:pPr>
              <w:spacing w:before="60" w:line="240" w:lineRule="exact"/>
              <w:ind w:left="142" w:firstLine="13"/>
              <w:jc w:val="left"/>
              <w:rPr>
                <w:rFonts w:cs="Arial"/>
                <w:sz w:val="20"/>
              </w:rPr>
            </w:pPr>
            <w:r>
              <w:rPr>
                <w:rFonts w:cs="Arial"/>
                <w:sz w:val="20"/>
              </w:rPr>
              <w:t>деятельность в обл</w:t>
            </w:r>
            <w:r>
              <w:rPr>
                <w:rFonts w:cs="Arial"/>
                <w:sz w:val="20"/>
              </w:rPr>
              <w:t>а</w:t>
            </w:r>
            <w:r>
              <w:rPr>
                <w:rFonts w:cs="Arial"/>
                <w:sz w:val="20"/>
              </w:rPr>
              <w:t>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w:t>
            </w:r>
          </w:p>
        </w:tc>
        <w:tc>
          <w:tcPr>
            <w:tcW w:w="993"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0,0</w:t>
            </w:r>
          </w:p>
        </w:tc>
        <w:tc>
          <w:tcPr>
            <w:tcW w:w="1134" w:type="dxa"/>
            <w:tcBorders>
              <w:top w:val="dotted" w:sz="4" w:space="0" w:color="auto"/>
              <w:left w:val="single" w:sz="4" w:space="0" w:color="auto"/>
              <w:bottom w:val="dotted"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166,4</w:t>
            </w:r>
          </w:p>
        </w:tc>
      </w:tr>
      <w:tr w:rsidR="008F2246" w:rsidRPr="00570D55" w:rsidTr="008F2246">
        <w:trPr>
          <w:cantSplit/>
          <w:trHeight w:val="417"/>
        </w:trPr>
        <w:tc>
          <w:tcPr>
            <w:tcW w:w="2423" w:type="dxa"/>
            <w:tcBorders>
              <w:top w:val="dotted" w:sz="4" w:space="0" w:color="auto"/>
              <w:left w:val="double" w:sz="4" w:space="0" w:color="auto"/>
              <w:bottom w:val="single" w:sz="4" w:space="0" w:color="auto"/>
            </w:tcBorders>
            <w:vAlign w:val="bottom"/>
          </w:tcPr>
          <w:p w:rsidR="008F2246" w:rsidRDefault="008F2246" w:rsidP="00DB2CA3">
            <w:pPr>
              <w:spacing w:before="60" w:line="240" w:lineRule="exact"/>
              <w:ind w:left="142" w:firstLine="13"/>
              <w:jc w:val="left"/>
              <w:rPr>
                <w:rFonts w:cs="Arial"/>
                <w:sz w:val="20"/>
              </w:rPr>
            </w:pPr>
            <w:r>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13,7</w:t>
            </w:r>
          </w:p>
        </w:tc>
        <w:tc>
          <w:tcPr>
            <w:tcW w:w="992" w:type="dxa"/>
            <w:tcBorders>
              <w:top w:val="dotted" w:sz="4" w:space="0" w:color="auto"/>
              <w:left w:val="single" w:sz="6" w:space="0" w:color="auto"/>
              <w:bottom w:val="single"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1,5</w:t>
            </w:r>
          </w:p>
        </w:tc>
        <w:tc>
          <w:tcPr>
            <w:tcW w:w="993" w:type="dxa"/>
            <w:tcBorders>
              <w:top w:val="dotted" w:sz="4" w:space="0" w:color="auto"/>
              <w:left w:val="single" w:sz="6" w:space="0" w:color="auto"/>
              <w:bottom w:val="single"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top w:val="dotted" w:sz="4" w:space="0" w:color="auto"/>
              <w:left w:val="single" w:sz="6" w:space="0" w:color="auto"/>
              <w:bottom w:val="single" w:sz="4" w:space="0" w:color="auto"/>
              <w:right w:val="single" w:sz="6"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single" w:sz="4" w:space="0" w:color="auto"/>
              <w:right w:val="sing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20,5</w:t>
            </w:r>
          </w:p>
        </w:tc>
        <w:tc>
          <w:tcPr>
            <w:tcW w:w="1134" w:type="dxa"/>
            <w:tcBorders>
              <w:top w:val="dotted" w:sz="4" w:space="0" w:color="auto"/>
              <w:left w:val="single" w:sz="4" w:space="0" w:color="auto"/>
              <w:bottom w:val="single" w:sz="4" w:space="0" w:color="auto"/>
              <w:right w:val="double" w:sz="4" w:space="0" w:color="auto"/>
            </w:tcBorders>
            <w:vAlign w:val="bottom"/>
          </w:tcPr>
          <w:p w:rsidR="008F2246" w:rsidRPr="00570D55" w:rsidRDefault="008F2246" w:rsidP="00DB2CA3">
            <w:pPr>
              <w:spacing w:before="60" w:line="240" w:lineRule="exact"/>
              <w:ind w:firstLine="0"/>
              <w:jc w:val="center"/>
              <w:rPr>
                <w:rFonts w:cs="Arial"/>
                <w:color w:val="000000"/>
                <w:sz w:val="20"/>
              </w:rPr>
            </w:pPr>
            <w:r>
              <w:rPr>
                <w:rFonts w:cs="Arial"/>
                <w:color w:val="000000"/>
                <w:sz w:val="20"/>
              </w:rPr>
              <w:t>102,1</w:t>
            </w:r>
          </w:p>
        </w:tc>
      </w:tr>
      <w:tr w:rsidR="008F2246" w:rsidRPr="007A3112" w:rsidTr="008F2246">
        <w:trPr>
          <w:cantSplit/>
          <w:trHeight w:val="964"/>
        </w:trPr>
        <w:tc>
          <w:tcPr>
            <w:tcW w:w="9369" w:type="dxa"/>
            <w:gridSpan w:val="7"/>
            <w:tcBorders>
              <w:left w:val="double" w:sz="4" w:space="0" w:color="auto"/>
              <w:bottom w:val="double" w:sz="4" w:space="0" w:color="auto"/>
              <w:right w:val="double" w:sz="4" w:space="0" w:color="auto"/>
            </w:tcBorders>
          </w:tcPr>
          <w:p w:rsidR="008F2246" w:rsidRPr="00A94135" w:rsidRDefault="008F2246" w:rsidP="00DB2CA3">
            <w:pPr>
              <w:pStyle w:val="aff1"/>
              <w:spacing w:before="40" w:line="240" w:lineRule="exact"/>
              <w:ind w:left="155" w:right="142"/>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w:t>
            </w:r>
            <w:r>
              <w:rPr>
                <w:spacing w:val="10"/>
              </w:rPr>
              <w:t>е публикуются в целях обеспечения</w:t>
            </w:r>
            <w:r w:rsidRPr="00A94135">
              <w:rPr>
                <w:spacing w:val="10"/>
              </w:rPr>
              <w:t xml:space="preserve"> конфиденциальности первичных ст</w:t>
            </w:r>
            <w:r w:rsidRPr="00A94135">
              <w:rPr>
                <w:spacing w:val="10"/>
              </w:rPr>
              <w:t>а</w:t>
            </w:r>
            <w:r w:rsidRPr="00A94135">
              <w:rPr>
                <w:spacing w:val="10"/>
              </w:rPr>
              <w:t>тистических данных, полученных от организаций, в соответствии с Федеральным зак</w:t>
            </w:r>
            <w:r w:rsidRPr="00A94135">
              <w:rPr>
                <w:spacing w:val="10"/>
              </w:rPr>
              <w:t>о</w:t>
            </w:r>
            <w:r w:rsidRPr="00A94135">
              <w:rPr>
                <w:spacing w:val="10"/>
              </w:rPr>
              <w:t xml:space="preserve">ном от 29.11.07 № 282-ФЗ </w:t>
            </w:r>
            <w:r>
              <w:rPr>
                <w:spacing w:val="10"/>
              </w:rPr>
              <w:t>«</w:t>
            </w:r>
            <w:r w:rsidRPr="00A94135">
              <w:rPr>
                <w:spacing w:val="10"/>
              </w:rPr>
              <w:t>Об официальном статистическом учете и системе госуда</w:t>
            </w:r>
            <w:r w:rsidRPr="00A94135">
              <w:rPr>
                <w:spacing w:val="10"/>
              </w:rPr>
              <w:t>р</w:t>
            </w:r>
            <w:r w:rsidRPr="00A94135">
              <w:rPr>
                <w:spacing w:val="10"/>
              </w:rPr>
              <w:t>ственной статистики в Российской Федерации</w:t>
            </w:r>
            <w:r>
              <w:rPr>
                <w:spacing w:val="10"/>
              </w:rPr>
              <w:t>»</w:t>
            </w:r>
            <w:r w:rsidRPr="00A94135">
              <w:rPr>
                <w:spacing w:val="10"/>
              </w:rPr>
              <w:t xml:space="preserve"> (ст.4, п.5; ст.9, п.1).</w:t>
            </w:r>
          </w:p>
        </w:tc>
      </w:tr>
    </w:tbl>
    <w:p w:rsidR="008F2246" w:rsidRPr="007F6F61" w:rsidRDefault="008F2246" w:rsidP="008F2246">
      <w:pPr>
        <w:pStyle w:val="af5"/>
        <w:spacing w:before="240" w:after="0"/>
        <w:ind w:firstLine="709"/>
      </w:pPr>
      <w:r w:rsidRPr="00E65FD9">
        <w:t>В структуре просроченной кредиторской задолженности организаций на задо</w:t>
      </w:r>
      <w:r w:rsidRPr="00E65FD9">
        <w:t>л</w:t>
      </w:r>
      <w:r w:rsidRPr="00E65FD9">
        <w:t xml:space="preserve">женность перед поставщиками </w:t>
      </w:r>
      <w:r>
        <w:t xml:space="preserve">и подрядчиками </w:t>
      </w:r>
      <w:r w:rsidRPr="00E65FD9">
        <w:t xml:space="preserve">приходилось </w:t>
      </w:r>
      <w:r>
        <w:t>70</w:t>
      </w:r>
      <w:r w:rsidRPr="00E65FD9">
        <w:t>% от общего объема просроченной кредиторской задолженности,</w:t>
      </w:r>
      <w:r>
        <w:t xml:space="preserve"> на </w:t>
      </w:r>
      <w:r w:rsidRPr="00E65FD9">
        <w:t>задолженность</w:t>
      </w:r>
      <w:r w:rsidRPr="00254DE8">
        <w:t xml:space="preserve"> </w:t>
      </w:r>
      <w:r w:rsidRPr="00E65FD9">
        <w:t>в бюджет</w:t>
      </w:r>
      <w:r>
        <w:t xml:space="preserve"> – 6,6%, </w:t>
      </w:r>
      <w:r w:rsidRPr="00E65FD9">
        <w:t xml:space="preserve">по платежам в государственные внебюджетные фонды – </w:t>
      </w:r>
      <w:r>
        <w:t>4,8%.</w:t>
      </w:r>
      <w:r w:rsidRPr="00E65FD9">
        <w:t xml:space="preserve"> </w:t>
      </w:r>
    </w:p>
    <w:p w:rsidR="008F2246" w:rsidRPr="00F71ABA" w:rsidRDefault="008F2246" w:rsidP="00DB2CA3">
      <w:pPr>
        <w:pStyle w:val="aff5"/>
        <w:keepLines/>
        <w:pBdr>
          <w:bottom w:val="none" w:sz="0" w:space="0" w:color="auto"/>
        </w:pBdr>
        <w:tabs>
          <w:tab w:val="clear" w:pos="2061"/>
          <w:tab w:val="num" w:pos="-1843"/>
        </w:tabs>
        <w:spacing w:before="240" w:after="0" w:line="288" w:lineRule="auto"/>
        <w:ind w:left="0"/>
        <w:rPr>
          <w:caps w:val="0"/>
        </w:rPr>
      </w:pPr>
      <w:r w:rsidRPr="00F71ABA">
        <w:rPr>
          <w:caps w:val="0"/>
        </w:rPr>
        <w:t xml:space="preserve">Динамика </w:t>
      </w:r>
      <w:r w:rsidRPr="00F71ABA">
        <w:rPr>
          <w:caps w:val="0"/>
          <w:noProof w:val="0"/>
        </w:rPr>
        <w:t>просроченной дебиторской задолженности организаций</w:t>
      </w:r>
      <w:r w:rsidRPr="00F71ABA">
        <w:rPr>
          <w:caps w:val="0"/>
          <w:noProof w:val="0"/>
        </w:rPr>
        <w:br/>
      </w:r>
      <w:r w:rsidRPr="00AA02DB">
        <w:rPr>
          <w:b w:val="0"/>
          <w:caps w:val="0"/>
          <w:noProof w:val="0"/>
          <w:snapToGrid w:val="0"/>
          <w:spacing w:val="20"/>
          <w:kern w:val="0"/>
        </w:rPr>
        <w:t xml:space="preserve">(на </w:t>
      </w:r>
      <w:r>
        <w:rPr>
          <w:b w:val="0"/>
          <w:caps w:val="0"/>
          <w:noProof w:val="0"/>
          <w:snapToGrid w:val="0"/>
          <w:spacing w:val="20"/>
          <w:kern w:val="0"/>
        </w:rPr>
        <w:t xml:space="preserve">конец </w:t>
      </w:r>
      <w:r w:rsidRPr="00AA02DB">
        <w:rPr>
          <w:b w:val="0"/>
          <w:caps w:val="0"/>
          <w:noProof w:val="0"/>
          <w:snapToGrid w:val="0"/>
          <w:spacing w:val="20"/>
          <w:kern w:val="0"/>
        </w:rPr>
        <w:t>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8F2246" w:rsidRPr="00F71ABA" w:rsidTr="008F2246">
        <w:trPr>
          <w:cantSplit/>
          <w:tblHeader/>
        </w:trPr>
        <w:tc>
          <w:tcPr>
            <w:tcW w:w="2693" w:type="dxa"/>
            <w:vMerge w:val="restart"/>
            <w:tcBorders>
              <w:top w:val="double" w:sz="6" w:space="0" w:color="auto"/>
              <w:left w:val="double" w:sz="6" w:space="0" w:color="auto"/>
              <w:right w:val="single" w:sz="6" w:space="0" w:color="auto"/>
            </w:tcBorders>
          </w:tcPr>
          <w:p w:rsidR="008F2246" w:rsidRPr="00F71ABA" w:rsidRDefault="008F2246" w:rsidP="008F2246">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8F2246" w:rsidRPr="00A94135" w:rsidRDefault="008F2246" w:rsidP="008F2246">
            <w:pPr>
              <w:pStyle w:val="aff1"/>
              <w:keepNext/>
              <w:keepLines/>
              <w:spacing w:before="40" w:after="40" w:line="240" w:lineRule="auto"/>
              <w:rPr>
                <w:i/>
                <w:iCs/>
              </w:rPr>
            </w:pPr>
            <w:r w:rsidRPr="00A94135">
              <w:rPr>
                <w:i/>
                <w:iCs/>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8F2246" w:rsidRPr="00A94135" w:rsidRDefault="008F2246" w:rsidP="008F2246">
            <w:pPr>
              <w:pStyle w:val="aff1"/>
              <w:keepNext/>
              <w:keepLines/>
              <w:spacing w:before="40" w:after="40" w:line="240" w:lineRule="auto"/>
              <w:rPr>
                <w:i/>
                <w:iCs/>
              </w:rPr>
            </w:pPr>
            <w:r>
              <w:rPr>
                <w:i/>
                <w:iCs/>
              </w:rPr>
              <w:t>в</w:t>
            </w:r>
            <w:r w:rsidRPr="00A94135">
              <w:rPr>
                <w:i/>
                <w:iCs/>
              </w:rPr>
              <w:t xml:space="preserve"> % к</w:t>
            </w:r>
          </w:p>
        </w:tc>
      </w:tr>
      <w:tr w:rsidR="008F2246" w:rsidRPr="00F71ABA" w:rsidTr="008F2246">
        <w:trPr>
          <w:cantSplit/>
          <w:tblHeader/>
        </w:trPr>
        <w:tc>
          <w:tcPr>
            <w:tcW w:w="2693" w:type="dxa"/>
            <w:vMerge/>
            <w:tcBorders>
              <w:left w:val="double" w:sz="6" w:space="0" w:color="auto"/>
              <w:bottom w:val="single" w:sz="4" w:space="0" w:color="auto"/>
              <w:right w:val="single" w:sz="6" w:space="0" w:color="auto"/>
            </w:tcBorders>
          </w:tcPr>
          <w:p w:rsidR="008F2246" w:rsidRPr="00F71ABA" w:rsidRDefault="008F2246" w:rsidP="008F2246">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8F2246" w:rsidRPr="00A94135" w:rsidRDefault="008F2246" w:rsidP="008F2246">
            <w:pPr>
              <w:pStyle w:val="aff1"/>
              <w:keepNext/>
              <w:keepLines/>
              <w:spacing w:before="40" w:after="40" w:line="240" w:lineRule="auto"/>
              <w:rPr>
                <w:i/>
                <w:iCs/>
              </w:rPr>
            </w:pPr>
          </w:p>
        </w:tc>
        <w:tc>
          <w:tcPr>
            <w:tcW w:w="2160" w:type="dxa"/>
            <w:tcBorders>
              <w:left w:val="single" w:sz="6" w:space="0" w:color="auto"/>
              <w:bottom w:val="single" w:sz="4" w:space="0" w:color="auto"/>
              <w:right w:val="single" w:sz="6" w:space="0" w:color="auto"/>
            </w:tcBorders>
          </w:tcPr>
          <w:p w:rsidR="008F2246" w:rsidRPr="00A94135" w:rsidRDefault="008F2246" w:rsidP="008F2246">
            <w:pPr>
              <w:pStyle w:val="aff1"/>
              <w:keepNext/>
              <w:keepLines/>
              <w:spacing w:before="40" w:after="40" w:line="240" w:lineRule="auto"/>
              <w:rPr>
                <w:i/>
                <w:iCs/>
              </w:rPr>
            </w:pPr>
            <w:r w:rsidRPr="00A94135">
              <w:rPr>
                <w:i/>
                <w:iCs/>
              </w:rPr>
              <w:t xml:space="preserve">дебиторской </w:t>
            </w:r>
            <w:r w:rsidRPr="00A94135">
              <w:rPr>
                <w:i/>
                <w:iCs/>
              </w:rPr>
              <w:br/>
              <w:t>задолженности</w:t>
            </w:r>
          </w:p>
        </w:tc>
        <w:tc>
          <w:tcPr>
            <w:tcW w:w="2336" w:type="dxa"/>
            <w:tcBorders>
              <w:left w:val="single" w:sz="6" w:space="0" w:color="auto"/>
              <w:bottom w:val="single" w:sz="4" w:space="0" w:color="auto"/>
              <w:right w:val="double" w:sz="6" w:space="0" w:color="auto"/>
            </w:tcBorders>
          </w:tcPr>
          <w:p w:rsidR="008F2246" w:rsidRPr="00A94135" w:rsidRDefault="008F2246" w:rsidP="008F2246">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8F2246" w:rsidRPr="00F71ABA" w:rsidTr="008F2246">
        <w:tc>
          <w:tcPr>
            <w:tcW w:w="9356" w:type="dxa"/>
            <w:gridSpan w:val="4"/>
            <w:tcBorders>
              <w:top w:val="single" w:sz="4" w:space="0" w:color="auto"/>
              <w:left w:val="double" w:sz="6" w:space="0" w:color="auto"/>
              <w:bottom w:val="single" w:sz="4" w:space="0" w:color="auto"/>
              <w:right w:val="double" w:sz="6" w:space="0" w:color="auto"/>
            </w:tcBorders>
          </w:tcPr>
          <w:p w:rsidR="008F2246" w:rsidRPr="00A94135" w:rsidRDefault="008F2246" w:rsidP="00DB2CA3">
            <w:pPr>
              <w:pStyle w:val="aff1"/>
              <w:keepNext/>
              <w:keepLines/>
              <w:spacing w:before="60" w:line="240" w:lineRule="exact"/>
            </w:pPr>
            <w:r>
              <w:rPr>
                <w:b/>
                <w:bCs/>
              </w:rPr>
              <w:t xml:space="preserve">2018 </w:t>
            </w:r>
            <w:r w:rsidRPr="00A94135">
              <w:rPr>
                <w:b/>
                <w:bCs/>
              </w:rPr>
              <w:t>год</w:t>
            </w:r>
          </w:p>
        </w:tc>
      </w:tr>
      <w:tr w:rsidR="008F2246" w:rsidRPr="00F71ABA" w:rsidTr="008F2246">
        <w:tc>
          <w:tcPr>
            <w:tcW w:w="2693" w:type="dxa"/>
            <w:tcBorders>
              <w:top w:val="single"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5520,2</w:t>
            </w:r>
          </w:p>
        </w:tc>
        <w:tc>
          <w:tcPr>
            <w:tcW w:w="2160" w:type="dxa"/>
            <w:tcBorders>
              <w:top w:val="single"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1,8</w:t>
            </w:r>
          </w:p>
        </w:tc>
        <w:tc>
          <w:tcPr>
            <w:tcW w:w="2336" w:type="dxa"/>
            <w:tcBorders>
              <w:top w:val="single"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46,9</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6052,5</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109,6</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6272,7</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103,6</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6598,0</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105,2</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7250,9</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109,9</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7151,4</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98,6</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9414,7</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2,8</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131,6</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8309,4</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88,3</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7111,8</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2,0</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85,6</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7430,6</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104,5</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6572,8</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88,5</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7091,5</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2,0</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107,9</w:t>
            </w:r>
          </w:p>
        </w:tc>
      </w:tr>
      <w:tr w:rsidR="008F2246" w:rsidRPr="00F71ABA" w:rsidTr="008F2246">
        <w:tc>
          <w:tcPr>
            <w:tcW w:w="9356" w:type="dxa"/>
            <w:gridSpan w:val="4"/>
            <w:tcBorders>
              <w:top w:val="single" w:sz="4" w:space="0" w:color="auto"/>
              <w:left w:val="double" w:sz="6" w:space="0" w:color="auto"/>
              <w:bottom w:val="single" w:sz="4" w:space="0" w:color="auto"/>
              <w:right w:val="double" w:sz="6" w:space="0" w:color="auto"/>
            </w:tcBorders>
          </w:tcPr>
          <w:p w:rsidR="008F2246" w:rsidRPr="00A94135" w:rsidRDefault="008F2246" w:rsidP="00DB2CA3">
            <w:pPr>
              <w:pStyle w:val="aff1"/>
              <w:keepNext/>
              <w:keepLines/>
              <w:spacing w:before="60" w:line="240" w:lineRule="exact"/>
            </w:pPr>
            <w:r>
              <w:rPr>
                <w:b/>
                <w:bCs/>
              </w:rPr>
              <w:t>2019</w:t>
            </w:r>
            <w:r w:rsidRPr="00A94135">
              <w:rPr>
                <w:b/>
                <w:bCs/>
              </w:rPr>
              <w:t xml:space="preserve"> год</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7176,0</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101,2</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8305,1</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115,7</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lastRenderedPageBreak/>
              <w:t>Март</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8952,8</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2,4</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107,8</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9034,3</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100,9</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9502,8</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2,6</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105,2</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8912,1</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2,4</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93,8</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8008,3</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89,9</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7609,8</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95,0</w:t>
            </w:r>
          </w:p>
        </w:tc>
      </w:tr>
      <w:tr w:rsidR="008F2246" w:rsidRPr="00F71ABA" w:rsidTr="008F2246">
        <w:tc>
          <w:tcPr>
            <w:tcW w:w="2693" w:type="dxa"/>
            <w:tcBorders>
              <w:top w:val="dotted" w:sz="4" w:space="0" w:color="auto"/>
              <w:left w:val="double" w:sz="6" w:space="0" w:color="auto"/>
              <w:bottom w:val="dotted" w:sz="4" w:space="0" w:color="auto"/>
              <w:right w:val="single" w:sz="6" w:space="0" w:color="auto"/>
            </w:tcBorders>
            <w:vAlign w:val="bottom"/>
          </w:tcPr>
          <w:p w:rsidR="008F2246" w:rsidRDefault="008F2246" w:rsidP="00DB2CA3">
            <w:pPr>
              <w:pStyle w:val="aff"/>
              <w:spacing w:before="6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6785,1</w:t>
            </w:r>
          </w:p>
        </w:tc>
        <w:tc>
          <w:tcPr>
            <w:tcW w:w="2160"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pStyle w:val="aff1"/>
              <w:spacing w:before="60" w:line="240" w:lineRule="exact"/>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8F2246" w:rsidRDefault="008F2246" w:rsidP="00DB2CA3">
            <w:pPr>
              <w:pStyle w:val="aff1"/>
              <w:spacing w:before="60" w:line="240" w:lineRule="exact"/>
            </w:pPr>
            <w:r>
              <w:t>89,2</w:t>
            </w:r>
          </w:p>
        </w:tc>
      </w:tr>
      <w:tr w:rsidR="008F2246" w:rsidRPr="00F71ABA" w:rsidTr="008F2246">
        <w:tc>
          <w:tcPr>
            <w:tcW w:w="2693" w:type="dxa"/>
            <w:tcBorders>
              <w:top w:val="dotted" w:sz="4" w:space="0" w:color="auto"/>
              <w:left w:val="double" w:sz="6" w:space="0" w:color="auto"/>
              <w:bottom w:val="double" w:sz="4" w:space="0" w:color="auto"/>
              <w:right w:val="single" w:sz="6" w:space="0" w:color="auto"/>
            </w:tcBorders>
            <w:vAlign w:val="bottom"/>
          </w:tcPr>
          <w:p w:rsidR="008F2246" w:rsidRDefault="008F2246" w:rsidP="00DB2CA3">
            <w:pPr>
              <w:pStyle w:val="aff"/>
              <w:spacing w:before="60" w:line="240" w:lineRule="exact"/>
              <w:ind w:left="114" w:hanging="57"/>
            </w:pPr>
            <w:r>
              <w:t>Октябрь</w:t>
            </w:r>
          </w:p>
        </w:tc>
        <w:tc>
          <w:tcPr>
            <w:tcW w:w="2167" w:type="dxa"/>
            <w:tcBorders>
              <w:top w:val="dotted" w:sz="4" w:space="0" w:color="auto"/>
              <w:left w:val="single" w:sz="6" w:space="0" w:color="auto"/>
              <w:bottom w:val="double" w:sz="4" w:space="0" w:color="auto"/>
              <w:right w:val="single" w:sz="6" w:space="0" w:color="auto"/>
            </w:tcBorders>
            <w:vAlign w:val="bottom"/>
          </w:tcPr>
          <w:p w:rsidR="008F2246" w:rsidRDefault="00DB2CA3" w:rsidP="00DB2CA3">
            <w:pPr>
              <w:pStyle w:val="aff1"/>
              <w:spacing w:before="60" w:line="240" w:lineRule="exact"/>
            </w:pPr>
            <w:r>
              <w:t>7131,3</w:t>
            </w:r>
          </w:p>
        </w:tc>
        <w:tc>
          <w:tcPr>
            <w:tcW w:w="2160" w:type="dxa"/>
            <w:tcBorders>
              <w:top w:val="dotted" w:sz="4" w:space="0" w:color="auto"/>
              <w:left w:val="single" w:sz="6" w:space="0" w:color="auto"/>
              <w:bottom w:val="double" w:sz="4" w:space="0" w:color="auto"/>
              <w:right w:val="single" w:sz="6" w:space="0" w:color="auto"/>
            </w:tcBorders>
            <w:vAlign w:val="bottom"/>
          </w:tcPr>
          <w:p w:rsidR="008F2246" w:rsidRDefault="008F2246" w:rsidP="00DB2CA3">
            <w:pPr>
              <w:pStyle w:val="aff1"/>
              <w:spacing w:before="60" w:line="240" w:lineRule="exact"/>
            </w:pPr>
            <w:r>
              <w:t>2,2</w:t>
            </w:r>
          </w:p>
        </w:tc>
        <w:tc>
          <w:tcPr>
            <w:tcW w:w="2336" w:type="dxa"/>
            <w:tcBorders>
              <w:top w:val="dotted" w:sz="4" w:space="0" w:color="auto"/>
              <w:left w:val="single" w:sz="6" w:space="0" w:color="auto"/>
              <w:bottom w:val="double" w:sz="4" w:space="0" w:color="auto"/>
              <w:right w:val="double" w:sz="6" w:space="0" w:color="auto"/>
            </w:tcBorders>
            <w:vAlign w:val="bottom"/>
          </w:tcPr>
          <w:p w:rsidR="008F2246" w:rsidRDefault="008F2246" w:rsidP="00DB2CA3">
            <w:pPr>
              <w:pStyle w:val="aff1"/>
              <w:spacing w:before="60" w:line="240" w:lineRule="exact"/>
            </w:pPr>
            <w:r>
              <w:t>105,1</w:t>
            </w:r>
          </w:p>
        </w:tc>
      </w:tr>
    </w:tbl>
    <w:p w:rsidR="008F2246" w:rsidRDefault="008F2246" w:rsidP="00DB2CA3">
      <w:pPr>
        <w:spacing w:before="240" w:line="240" w:lineRule="exact"/>
        <w:jc w:val="center"/>
        <w:rPr>
          <w:b/>
          <w:bCs/>
        </w:rPr>
      </w:pPr>
      <w:r w:rsidRPr="00AC22FB">
        <w:rPr>
          <w:b/>
          <w:bCs/>
          <w:kern w:val="28"/>
        </w:rPr>
        <w:t xml:space="preserve">Просроченная </w:t>
      </w:r>
      <w:r>
        <w:rPr>
          <w:b/>
          <w:bCs/>
          <w:kern w:val="28"/>
        </w:rPr>
        <w:t>дебиторская</w:t>
      </w:r>
      <w:r w:rsidRPr="00AC22FB">
        <w:rPr>
          <w:b/>
          <w:bCs/>
          <w:kern w:val="28"/>
        </w:rPr>
        <w:t xml:space="preserve"> задолженность </w:t>
      </w:r>
      <w:r w:rsidRPr="00AC22FB">
        <w:rPr>
          <w:b/>
          <w:bCs/>
          <w:kern w:val="28"/>
        </w:rPr>
        <w:br/>
        <w:t xml:space="preserve">по видам экономической деятельности </w:t>
      </w:r>
      <w:r>
        <w:rPr>
          <w:b/>
          <w:bCs/>
          <w:kern w:val="28"/>
        </w:rPr>
        <w:t>на конец октября 2019</w:t>
      </w:r>
      <w:r w:rsidRPr="00AC22FB">
        <w:rPr>
          <w:b/>
          <w:bCs/>
          <w:kern w:val="28"/>
        </w:rPr>
        <w:t xml:space="preserve"> год</w:t>
      </w:r>
      <w:r>
        <w:rPr>
          <w:b/>
          <w:bCs/>
          <w:kern w:val="28"/>
        </w:rPr>
        <w:t>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8F2246" w:rsidRPr="00331FD4" w:rsidTr="00DB2CA3">
        <w:trPr>
          <w:cantSplit/>
          <w:trHeight w:val="20"/>
          <w:tblHeader/>
        </w:trPr>
        <w:tc>
          <w:tcPr>
            <w:tcW w:w="3699" w:type="dxa"/>
            <w:tcBorders>
              <w:top w:val="double" w:sz="4" w:space="0" w:color="auto"/>
              <w:left w:val="double" w:sz="4" w:space="0" w:color="auto"/>
              <w:bottom w:val="single" w:sz="4" w:space="0" w:color="auto"/>
            </w:tcBorders>
            <w:vAlign w:val="bottom"/>
          </w:tcPr>
          <w:p w:rsidR="008F2246" w:rsidRPr="00331FD4" w:rsidRDefault="008F2246" w:rsidP="00DB2CA3">
            <w:pPr>
              <w:pStyle w:val="aff"/>
              <w:spacing w:before="40" w:line="240" w:lineRule="exact"/>
            </w:pPr>
          </w:p>
        </w:tc>
        <w:tc>
          <w:tcPr>
            <w:tcW w:w="1418" w:type="dxa"/>
            <w:tcBorders>
              <w:top w:val="double" w:sz="4" w:space="0" w:color="auto"/>
              <w:left w:val="single" w:sz="4" w:space="0" w:color="auto"/>
              <w:bottom w:val="single" w:sz="4" w:space="0" w:color="auto"/>
              <w:right w:val="single" w:sz="6" w:space="0" w:color="auto"/>
            </w:tcBorders>
          </w:tcPr>
          <w:p w:rsidR="008F2246" w:rsidRPr="00A94135" w:rsidRDefault="008F2246" w:rsidP="00DB2CA3">
            <w:pPr>
              <w:pStyle w:val="aff0"/>
              <w:spacing w:before="40" w:after="0" w:line="240" w:lineRule="exact"/>
            </w:pPr>
            <w:r w:rsidRPr="00A94135">
              <w:t>Просро</w:t>
            </w:r>
            <w:r>
              <w:t>ченная дебиторская задолже</w:t>
            </w:r>
            <w:r>
              <w:t>н</w:t>
            </w:r>
            <w:r>
              <w:t>ность</w:t>
            </w:r>
            <w:r w:rsidRPr="00A94135">
              <w:t xml:space="preserve">, </w:t>
            </w:r>
            <w:r w:rsidRPr="00A94135">
              <w:br/>
              <w:t>млн. рублей</w:t>
            </w:r>
          </w:p>
        </w:tc>
        <w:tc>
          <w:tcPr>
            <w:tcW w:w="1276" w:type="dxa"/>
            <w:tcBorders>
              <w:top w:val="double" w:sz="4" w:space="0" w:color="auto"/>
              <w:left w:val="single" w:sz="6" w:space="0" w:color="auto"/>
              <w:bottom w:val="single" w:sz="4" w:space="0" w:color="auto"/>
              <w:right w:val="single" w:sz="6" w:space="0" w:color="auto"/>
            </w:tcBorders>
          </w:tcPr>
          <w:p w:rsidR="008F2246" w:rsidRPr="00A94135" w:rsidRDefault="008F2246" w:rsidP="00DB2CA3">
            <w:pPr>
              <w:pStyle w:val="aff0"/>
              <w:spacing w:before="40" w:after="0" w:line="240" w:lineRule="exact"/>
            </w:pPr>
            <w:r>
              <w:t xml:space="preserve">из нее: </w:t>
            </w:r>
            <w:r>
              <w:br/>
              <w:t>задолже</w:t>
            </w:r>
            <w:r>
              <w:t>н</w:t>
            </w:r>
            <w:r>
              <w:t>ность</w:t>
            </w:r>
            <w:r w:rsidRPr="00A94135">
              <w:t xml:space="preserve"> пок</w:t>
            </w:r>
            <w:r w:rsidRPr="00A94135">
              <w:t>у</w:t>
            </w:r>
            <w:r w:rsidRPr="00A94135">
              <w:t>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8F2246" w:rsidRPr="00A94135" w:rsidRDefault="008F2246" w:rsidP="00DB2CA3">
            <w:pPr>
              <w:pStyle w:val="aff0"/>
              <w:spacing w:before="40" w:after="0" w:line="240" w:lineRule="exact"/>
            </w:pPr>
            <w:r w:rsidRPr="00A94135">
              <w:t>Удельный вес</w:t>
            </w:r>
            <w:r w:rsidRPr="00A94135">
              <w:br/>
              <w:t xml:space="preserve"> просроченной</w:t>
            </w:r>
            <w:r w:rsidRPr="00A94135">
              <w:br/>
              <w:t xml:space="preserve"> задолженности в общем объеме</w:t>
            </w:r>
            <w:r w:rsidRPr="00A94135">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8F2246" w:rsidRPr="00D8542C" w:rsidRDefault="008F2246" w:rsidP="00DB2CA3">
            <w:pPr>
              <w:tabs>
                <w:tab w:val="left" w:pos="2850"/>
              </w:tabs>
              <w:spacing w:before="40" w:line="240" w:lineRule="exact"/>
              <w:ind w:firstLine="0"/>
              <w:jc w:val="center"/>
              <w:rPr>
                <w:lang w:val="x-none" w:eastAsia="x-none"/>
              </w:rPr>
            </w:pPr>
            <w:r>
              <w:rPr>
                <w:i/>
                <w:sz w:val="20"/>
              </w:rPr>
              <w:t>В</w:t>
            </w:r>
            <w:r w:rsidR="00DB2CA3">
              <w:rPr>
                <w:i/>
                <w:sz w:val="20"/>
              </w:rPr>
              <w:t xml:space="preserve"> % к концу </w:t>
            </w:r>
            <w:r w:rsidRPr="003742B0">
              <w:rPr>
                <w:i/>
                <w:sz w:val="20"/>
              </w:rPr>
              <w:t>предыду-щего месяца</w:t>
            </w:r>
          </w:p>
        </w:tc>
      </w:tr>
      <w:tr w:rsidR="008F2246" w:rsidRPr="0076080E" w:rsidTr="00DB2CA3">
        <w:trPr>
          <w:cantSplit/>
          <w:trHeight w:val="20"/>
        </w:trPr>
        <w:tc>
          <w:tcPr>
            <w:tcW w:w="3699" w:type="dxa"/>
            <w:tcBorders>
              <w:top w:val="single" w:sz="4" w:space="0" w:color="auto"/>
              <w:left w:val="double" w:sz="4" w:space="0" w:color="auto"/>
              <w:bottom w:val="dotted" w:sz="4" w:space="0" w:color="auto"/>
            </w:tcBorders>
            <w:vAlign w:val="bottom"/>
          </w:tcPr>
          <w:p w:rsidR="008F2246" w:rsidRPr="00331FD4" w:rsidRDefault="008F2246" w:rsidP="00DB2CA3">
            <w:pPr>
              <w:pStyle w:val="aff"/>
              <w:spacing w:before="40" w:line="240" w:lineRule="exact"/>
              <w:ind w:left="57"/>
              <w:rPr>
                <w:b/>
                <w:bCs/>
              </w:rPr>
            </w:pPr>
            <w:r w:rsidRPr="00331FD4">
              <w:rPr>
                <w:b/>
                <w:bCs/>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8F2246" w:rsidRPr="00D66512" w:rsidRDefault="008F2246" w:rsidP="00DB2CA3">
            <w:pPr>
              <w:spacing w:before="40" w:line="240" w:lineRule="exact"/>
              <w:ind w:firstLine="0"/>
              <w:jc w:val="center"/>
              <w:rPr>
                <w:b/>
                <w:color w:val="000000"/>
                <w:sz w:val="20"/>
              </w:rPr>
            </w:pPr>
            <w:r>
              <w:rPr>
                <w:b/>
                <w:color w:val="000000"/>
                <w:sz w:val="20"/>
              </w:rPr>
              <w:t>7131,3</w:t>
            </w:r>
          </w:p>
        </w:tc>
        <w:tc>
          <w:tcPr>
            <w:tcW w:w="1276" w:type="dxa"/>
            <w:tcBorders>
              <w:top w:val="single" w:sz="4" w:space="0" w:color="auto"/>
              <w:left w:val="single" w:sz="6" w:space="0" w:color="auto"/>
              <w:bottom w:val="dotted" w:sz="4" w:space="0" w:color="auto"/>
              <w:right w:val="single" w:sz="6" w:space="0" w:color="auto"/>
            </w:tcBorders>
            <w:vAlign w:val="bottom"/>
          </w:tcPr>
          <w:p w:rsidR="008F2246" w:rsidRPr="00D66512" w:rsidRDefault="008F2246" w:rsidP="00DB2CA3">
            <w:pPr>
              <w:spacing w:before="40" w:line="240" w:lineRule="exact"/>
              <w:ind w:firstLine="0"/>
              <w:jc w:val="center"/>
              <w:rPr>
                <w:b/>
                <w:color w:val="000000"/>
                <w:sz w:val="20"/>
              </w:rPr>
            </w:pPr>
            <w:r>
              <w:rPr>
                <w:b/>
                <w:color w:val="000000"/>
                <w:sz w:val="20"/>
              </w:rPr>
              <w:t>6402,0</w:t>
            </w:r>
          </w:p>
        </w:tc>
        <w:tc>
          <w:tcPr>
            <w:tcW w:w="1701" w:type="dxa"/>
            <w:tcBorders>
              <w:top w:val="single" w:sz="4" w:space="0" w:color="auto"/>
              <w:left w:val="single" w:sz="6" w:space="0" w:color="auto"/>
              <w:bottom w:val="dotted" w:sz="4" w:space="0" w:color="auto"/>
              <w:right w:val="single" w:sz="4" w:space="0" w:color="auto"/>
            </w:tcBorders>
            <w:vAlign w:val="bottom"/>
          </w:tcPr>
          <w:p w:rsidR="008F2246" w:rsidRPr="00D66512" w:rsidRDefault="008F2246" w:rsidP="00DB2CA3">
            <w:pPr>
              <w:spacing w:before="40" w:line="240" w:lineRule="exact"/>
              <w:ind w:firstLine="0"/>
              <w:jc w:val="center"/>
              <w:rPr>
                <w:b/>
                <w:color w:val="000000"/>
                <w:sz w:val="20"/>
              </w:rPr>
            </w:pPr>
            <w:r>
              <w:rPr>
                <w:b/>
                <w:color w:val="000000"/>
                <w:sz w:val="20"/>
              </w:rPr>
              <w:t>2,2</w:t>
            </w:r>
          </w:p>
        </w:tc>
        <w:tc>
          <w:tcPr>
            <w:tcW w:w="1275" w:type="dxa"/>
            <w:tcBorders>
              <w:top w:val="single" w:sz="4" w:space="0" w:color="auto"/>
              <w:left w:val="single" w:sz="4" w:space="0" w:color="auto"/>
              <w:bottom w:val="dotted" w:sz="4" w:space="0" w:color="auto"/>
              <w:right w:val="double" w:sz="4" w:space="0" w:color="auto"/>
            </w:tcBorders>
            <w:vAlign w:val="bottom"/>
          </w:tcPr>
          <w:p w:rsidR="008F2246" w:rsidRPr="00D66512" w:rsidRDefault="008F2246" w:rsidP="00DB2CA3">
            <w:pPr>
              <w:spacing w:before="40" w:line="240" w:lineRule="exact"/>
              <w:ind w:firstLine="0"/>
              <w:jc w:val="center"/>
              <w:rPr>
                <w:b/>
                <w:color w:val="000000"/>
                <w:sz w:val="20"/>
              </w:rPr>
            </w:pPr>
            <w:r>
              <w:rPr>
                <w:b/>
                <w:color w:val="000000"/>
                <w:sz w:val="20"/>
              </w:rPr>
              <w:t>105,1</w:t>
            </w:r>
          </w:p>
        </w:tc>
      </w:tr>
      <w:tr w:rsidR="008F2246" w:rsidRPr="0076080E" w:rsidTr="00DB2CA3">
        <w:trPr>
          <w:cantSplit/>
          <w:trHeight w:val="20"/>
        </w:trPr>
        <w:tc>
          <w:tcPr>
            <w:tcW w:w="3699" w:type="dxa"/>
            <w:tcBorders>
              <w:top w:val="dotted" w:sz="4" w:space="0" w:color="auto"/>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w:t>
            </w:r>
            <w:r w:rsidRPr="00F050DD">
              <w:rPr>
                <w:rFonts w:cs="Arial"/>
                <w:sz w:val="20"/>
              </w:rPr>
              <w:t>й</w:t>
            </w:r>
            <w:r w:rsidRPr="00F050DD">
              <w:rPr>
                <w:rFonts w:cs="Arial"/>
                <w:sz w:val="20"/>
              </w:rPr>
              <w:t>ство</w:t>
            </w:r>
            <w:r>
              <w:rPr>
                <w:rFonts w:cs="Arial"/>
                <w:sz w:val="20"/>
              </w:rPr>
              <w:t>, охота, рыболовство и рыбово</w:t>
            </w:r>
            <w:r>
              <w:rPr>
                <w:rFonts w:cs="Arial"/>
                <w:sz w:val="20"/>
              </w:rPr>
              <w:t>д</w:t>
            </w:r>
            <w:r>
              <w:rPr>
                <w:rFonts w:cs="Arial"/>
                <w:sz w:val="20"/>
              </w:rPr>
              <w:t xml:space="preserve">ство </w:t>
            </w:r>
          </w:p>
        </w:tc>
        <w:tc>
          <w:tcPr>
            <w:tcW w:w="1418"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191,0</w:t>
            </w:r>
          </w:p>
        </w:tc>
        <w:tc>
          <w:tcPr>
            <w:tcW w:w="1276"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178,8</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2,2</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103,5</w:t>
            </w:r>
          </w:p>
        </w:tc>
      </w:tr>
      <w:tr w:rsidR="008F2246" w:rsidRPr="0076080E" w:rsidTr="00DB2CA3">
        <w:trPr>
          <w:cantSplit/>
          <w:trHeight w:val="20"/>
        </w:trPr>
        <w:tc>
          <w:tcPr>
            <w:tcW w:w="3699" w:type="dxa"/>
            <w:tcBorders>
              <w:top w:val="dotted" w:sz="4" w:space="0" w:color="auto"/>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sidRPr="00F050DD">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276"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0,7</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100,0</w:t>
            </w:r>
          </w:p>
        </w:tc>
      </w:tr>
      <w:tr w:rsidR="008F2246" w:rsidRPr="0076080E" w:rsidTr="00DB2CA3">
        <w:trPr>
          <w:cantSplit/>
          <w:trHeight w:val="20"/>
        </w:trPr>
        <w:tc>
          <w:tcPr>
            <w:tcW w:w="3699" w:type="dxa"/>
            <w:tcBorders>
              <w:top w:val="dotted" w:sz="4" w:space="0" w:color="auto"/>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sidRPr="00F050DD">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2942,6</w:t>
            </w:r>
          </w:p>
        </w:tc>
        <w:tc>
          <w:tcPr>
            <w:tcW w:w="1276"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2660,5</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3,5</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123,9</w:t>
            </w:r>
          </w:p>
        </w:tc>
      </w:tr>
      <w:tr w:rsidR="008F2246" w:rsidRPr="0076080E" w:rsidTr="00DB2CA3">
        <w:trPr>
          <w:cantSplit/>
          <w:trHeight w:val="20"/>
        </w:trPr>
        <w:tc>
          <w:tcPr>
            <w:tcW w:w="3699" w:type="dxa"/>
            <w:tcBorders>
              <w:top w:val="dotted" w:sz="4" w:space="0" w:color="auto"/>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Pr>
                <w:rFonts w:cs="Arial"/>
                <w:sz w:val="20"/>
              </w:rPr>
              <w:t>обеспечение электрической энерг</w:t>
            </w:r>
            <w:r>
              <w:rPr>
                <w:rFonts w:cs="Arial"/>
                <w:sz w:val="20"/>
              </w:rPr>
              <w:t>и</w:t>
            </w:r>
            <w:r>
              <w:rPr>
                <w:rFonts w:cs="Arial"/>
                <w:sz w:val="20"/>
              </w:rPr>
              <w:t>ей, газом и паром; кондициониров</w:t>
            </w:r>
            <w:r>
              <w:rPr>
                <w:rFonts w:cs="Arial"/>
                <w:sz w:val="20"/>
              </w:rPr>
              <w:t>а</w:t>
            </w:r>
            <w:r>
              <w:rPr>
                <w:rFonts w:cs="Arial"/>
                <w:sz w:val="20"/>
              </w:rPr>
              <w:t>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1792,0</w:t>
            </w:r>
          </w:p>
        </w:tc>
        <w:tc>
          <w:tcPr>
            <w:tcW w:w="1276"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1636,9</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18,6</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89,0</w:t>
            </w:r>
          </w:p>
        </w:tc>
      </w:tr>
      <w:tr w:rsidR="008F2246" w:rsidRPr="0076080E" w:rsidTr="00DB2CA3">
        <w:trPr>
          <w:cantSplit/>
          <w:trHeight w:val="20"/>
        </w:trPr>
        <w:tc>
          <w:tcPr>
            <w:tcW w:w="3699" w:type="dxa"/>
            <w:tcBorders>
              <w:top w:val="dotted" w:sz="4" w:space="0" w:color="auto"/>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Pr>
                <w:rFonts w:cs="Arial"/>
                <w:sz w:val="20"/>
              </w:rPr>
              <w:t>водоснабжение; водоотведение, о</w:t>
            </w:r>
            <w:r>
              <w:rPr>
                <w:rFonts w:cs="Arial"/>
                <w:sz w:val="20"/>
              </w:rPr>
              <w:t>р</w:t>
            </w:r>
            <w:r>
              <w:rPr>
                <w:rFonts w:cs="Arial"/>
                <w:sz w:val="20"/>
              </w:rPr>
              <w:t>ганизация сбора и утилизации отх</w:t>
            </w:r>
            <w:r>
              <w:rPr>
                <w:rFonts w:cs="Arial"/>
                <w:sz w:val="20"/>
              </w:rPr>
              <w:t>о</w:t>
            </w:r>
            <w:r>
              <w:rPr>
                <w:rFonts w:cs="Arial"/>
                <w:sz w:val="20"/>
              </w:rPr>
              <w:t>дов, деятельность по ликвидации з</w:t>
            </w:r>
            <w:r>
              <w:rPr>
                <w:rFonts w:cs="Arial"/>
                <w:sz w:val="20"/>
              </w:rPr>
              <w:t>а</w:t>
            </w:r>
            <w:r>
              <w:rPr>
                <w:rFonts w:cs="Arial"/>
                <w:sz w:val="20"/>
              </w:rPr>
              <w:t xml:space="preserve">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90,1</w:t>
            </w:r>
          </w:p>
        </w:tc>
        <w:tc>
          <w:tcPr>
            <w:tcW w:w="1276" w:type="dxa"/>
            <w:tcBorders>
              <w:top w:val="dotted" w:sz="4" w:space="0" w:color="auto"/>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90,1</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4,2</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91,5</w:t>
            </w:r>
          </w:p>
        </w:tc>
      </w:tr>
      <w:tr w:rsidR="008F2246" w:rsidRPr="0076080E" w:rsidTr="00DB2CA3">
        <w:trPr>
          <w:cantSplit/>
          <w:trHeight w:val="20"/>
        </w:trPr>
        <w:tc>
          <w:tcPr>
            <w:tcW w:w="3699" w:type="dxa"/>
            <w:tcBorders>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sidRPr="00F050DD">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311,9</w:t>
            </w:r>
          </w:p>
        </w:tc>
        <w:tc>
          <w:tcPr>
            <w:tcW w:w="1276"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277,0</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1,6</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104,5</w:t>
            </w:r>
          </w:p>
        </w:tc>
      </w:tr>
      <w:tr w:rsidR="008F2246" w:rsidRPr="0076080E" w:rsidTr="00DB2CA3">
        <w:trPr>
          <w:cantSplit/>
          <w:trHeight w:val="20"/>
        </w:trPr>
        <w:tc>
          <w:tcPr>
            <w:tcW w:w="3699" w:type="dxa"/>
            <w:tcBorders>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w:t>
            </w:r>
            <w:r w:rsidRPr="00F050DD">
              <w:rPr>
                <w:rFonts w:cs="Arial"/>
                <w:sz w:val="20"/>
              </w:rPr>
              <w:t>е</w:t>
            </w:r>
            <w:r w:rsidRPr="00F050DD">
              <w:rPr>
                <w:rFonts w:cs="Arial"/>
                <w:sz w:val="20"/>
              </w:rPr>
              <w:t>монт автотранспортных средств, м</w:t>
            </w:r>
            <w:r w:rsidRPr="00F050DD">
              <w:rPr>
                <w:rFonts w:cs="Arial"/>
                <w:sz w:val="20"/>
              </w:rPr>
              <w:t>о</w:t>
            </w:r>
            <w:r w:rsidRPr="00F050DD">
              <w:rPr>
                <w:rFonts w:cs="Arial"/>
                <w:sz w:val="20"/>
              </w:rPr>
              <w:t>тоциклов</w:t>
            </w:r>
          </w:p>
        </w:tc>
        <w:tc>
          <w:tcPr>
            <w:tcW w:w="1418"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879,2</w:t>
            </w:r>
          </w:p>
        </w:tc>
        <w:tc>
          <w:tcPr>
            <w:tcW w:w="1276"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817,3</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1,0</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93,2</w:t>
            </w:r>
          </w:p>
        </w:tc>
      </w:tr>
      <w:tr w:rsidR="008F2246" w:rsidRPr="0076080E" w:rsidTr="00DB2CA3">
        <w:trPr>
          <w:cantSplit/>
          <w:trHeight w:val="20"/>
        </w:trPr>
        <w:tc>
          <w:tcPr>
            <w:tcW w:w="3699" w:type="dxa"/>
            <w:tcBorders>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170,4</w:t>
            </w:r>
          </w:p>
        </w:tc>
        <w:tc>
          <w:tcPr>
            <w:tcW w:w="1276"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167,4</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0,3</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117,6</w:t>
            </w:r>
          </w:p>
        </w:tc>
      </w:tr>
      <w:tr w:rsidR="008F2246" w:rsidRPr="0076080E" w:rsidTr="00DB2CA3">
        <w:trPr>
          <w:cantSplit/>
          <w:trHeight w:val="20"/>
        </w:trPr>
        <w:tc>
          <w:tcPr>
            <w:tcW w:w="3699" w:type="dxa"/>
            <w:tcBorders>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Pr>
                <w:rFonts w:cs="Arial"/>
                <w:sz w:val="20"/>
              </w:rPr>
              <w:t>Деятельность гостиниц и предпри</w:t>
            </w:r>
            <w:r>
              <w:rPr>
                <w:rFonts w:cs="Arial"/>
                <w:sz w:val="20"/>
              </w:rPr>
              <w:t>я</w:t>
            </w:r>
            <w:r>
              <w:rPr>
                <w:rFonts w:cs="Arial"/>
                <w:sz w:val="20"/>
              </w:rPr>
              <w:t>тий общественного питания</w:t>
            </w:r>
          </w:p>
        </w:tc>
        <w:tc>
          <w:tcPr>
            <w:tcW w:w="1418"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0,0</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100,0</w:t>
            </w:r>
          </w:p>
        </w:tc>
      </w:tr>
      <w:tr w:rsidR="008F2246" w:rsidRPr="0076080E" w:rsidTr="00DB2CA3">
        <w:trPr>
          <w:cantSplit/>
          <w:trHeight w:val="20"/>
        </w:trPr>
        <w:tc>
          <w:tcPr>
            <w:tcW w:w="3699" w:type="dxa"/>
            <w:tcBorders>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418"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148,3</w:t>
            </w:r>
          </w:p>
        </w:tc>
        <w:tc>
          <w:tcPr>
            <w:tcW w:w="1276"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147,9</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3,0</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128,6</w:t>
            </w:r>
          </w:p>
        </w:tc>
      </w:tr>
      <w:tr w:rsidR="008F2246" w:rsidRPr="0076080E" w:rsidTr="00DB2CA3">
        <w:trPr>
          <w:cantSplit/>
          <w:trHeight w:val="20"/>
        </w:trPr>
        <w:tc>
          <w:tcPr>
            <w:tcW w:w="3699" w:type="dxa"/>
            <w:tcBorders>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w:t>
            </w:r>
            <w:r>
              <w:rPr>
                <w:rFonts w:cs="Arial"/>
                <w:sz w:val="20"/>
              </w:rPr>
              <w:t>о</w:t>
            </w:r>
            <w:r>
              <w:rPr>
                <w:rFonts w:cs="Arial"/>
                <w:sz w:val="20"/>
              </w:rPr>
              <w:t>вая</w:t>
            </w:r>
          </w:p>
        </w:tc>
        <w:tc>
          <w:tcPr>
            <w:tcW w:w="1418"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w:t>
            </w:r>
          </w:p>
        </w:tc>
        <w:tc>
          <w:tcPr>
            <w:tcW w:w="1276"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rFonts w:ascii="Arial CYR" w:hAnsi="Arial CYR" w:cs="Arial CYR"/>
                <w:sz w:val="20"/>
              </w:rPr>
            </w:pPr>
            <w:r>
              <w:rPr>
                <w:rFonts w:ascii="Arial CYR" w:hAnsi="Arial CYR" w:cs="Arial CYR"/>
                <w:sz w:val="20"/>
              </w:rPr>
              <w:t>-</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rFonts w:ascii="Arial CYR" w:hAnsi="Arial CYR" w:cs="Arial CYR"/>
                <w:sz w:val="20"/>
              </w:rPr>
            </w:pPr>
            <w:r>
              <w:rPr>
                <w:rFonts w:ascii="Arial CYR" w:hAnsi="Arial CYR" w:cs="Arial CYR"/>
                <w:sz w:val="20"/>
              </w:rPr>
              <w:t>-</w:t>
            </w:r>
          </w:p>
        </w:tc>
      </w:tr>
      <w:tr w:rsidR="008F2246" w:rsidRPr="0076080E" w:rsidTr="00DB2CA3">
        <w:trPr>
          <w:cantSplit/>
          <w:trHeight w:val="20"/>
        </w:trPr>
        <w:tc>
          <w:tcPr>
            <w:tcW w:w="3699" w:type="dxa"/>
            <w:tcBorders>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w:t>
            </w:r>
            <w:r w:rsidRPr="00F050DD">
              <w:rPr>
                <w:rFonts w:cs="Arial"/>
                <w:sz w:val="20"/>
              </w:rPr>
              <w:t>е</w:t>
            </w:r>
            <w:r w:rsidRPr="00F050DD">
              <w:rPr>
                <w:rFonts w:cs="Arial"/>
                <w:sz w:val="20"/>
              </w:rPr>
              <w:t>движимым имуществом</w:t>
            </w:r>
          </w:p>
        </w:tc>
        <w:tc>
          <w:tcPr>
            <w:tcW w:w="1418"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243,1</w:t>
            </w:r>
          </w:p>
        </w:tc>
        <w:tc>
          <w:tcPr>
            <w:tcW w:w="1276"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117,7</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1,9</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94,3</w:t>
            </w:r>
          </w:p>
        </w:tc>
      </w:tr>
      <w:tr w:rsidR="008F2246" w:rsidRPr="0076080E" w:rsidTr="00DB2CA3">
        <w:trPr>
          <w:cantSplit/>
          <w:trHeight w:val="20"/>
        </w:trPr>
        <w:tc>
          <w:tcPr>
            <w:tcW w:w="3699" w:type="dxa"/>
            <w:tcBorders>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179,5</w:t>
            </w:r>
          </w:p>
        </w:tc>
        <w:tc>
          <w:tcPr>
            <w:tcW w:w="1276"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132,0</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2,2</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105,1</w:t>
            </w:r>
          </w:p>
        </w:tc>
      </w:tr>
      <w:tr w:rsidR="008F2246" w:rsidRPr="0076080E" w:rsidTr="00DB2CA3">
        <w:trPr>
          <w:cantSplit/>
          <w:trHeight w:val="20"/>
        </w:trPr>
        <w:tc>
          <w:tcPr>
            <w:tcW w:w="3699" w:type="dxa"/>
            <w:tcBorders>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11,3</w:t>
            </w:r>
          </w:p>
        </w:tc>
        <w:tc>
          <w:tcPr>
            <w:tcW w:w="1276"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11,3</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2,5</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104,0</w:t>
            </w:r>
          </w:p>
        </w:tc>
      </w:tr>
      <w:tr w:rsidR="008F2246" w:rsidRPr="0076080E" w:rsidTr="00DB2CA3">
        <w:trPr>
          <w:cantSplit/>
          <w:trHeight w:val="20"/>
        </w:trPr>
        <w:tc>
          <w:tcPr>
            <w:tcW w:w="3699" w:type="dxa"/>
            <w:tcBorders>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sidRPr="00F050DD">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0,6</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84,8</w:t>
            </w:r>
          </w:p>
        </w:tc>
      </w:tr>
      <w:tr w:rsidR="008F2246" w:rsidRPr="0076080E" w:rsidTr="00DB2CA3">
        <w:trPr>
          <w:cantSplit/>
          <w:trHeight w:val="20"/>
        </w:trPr>
        <w:tc>
          <w:tcPr>
            <w:tcW w:w="3699" w:type="dxa"/>
            <w:tcBorders>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Pr>
                <w:rFonts w:cs="Arial"/>
                <w:sz w:val="20"/>
              </w:rPr>
              <w:lastRenderedPageBreak/>
              <w:t>деятельность в области здравоохр</w:t>
            </w:r>
            <w:r>
              <w:rPr>
                <w:rFonts w:cs="Arial"/>
                <w:sz w:val="20"/>
              </w:rPr>
              <w:t>а</w:t>
            </w:r>
            <w:r>
              <w:rPr>
                <w:rFonts w:cs="Arial"/>
                <w:sz w:val="20"/>
              </w:rPr>
              <w:t>нения</w:t>
            </w:r>
            <w:r w:rsidRPr="00F050DD">
              <w:rPr>
                <w:rFonts w:cs="Arial"/>
                <w:sz w:val="20"/>
              </w:rPr>
              <w:t xml:space="preserve"> и социальных услуг</w:t>
            </w:r>
          </w:p>
        </w:tc>
        <w:tc>
          <w:tcPr>
            <w:tcW w:w="1418"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1,4</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111,4</w:t>
            </w:r>
          </w:p>
        </w:tc>
      </w:tr>
      <w:tr w:rsidR="008F2246" w:rsidRPr="0076080E" w:rsidTr="00DB2CA3">
        <w:trPr>
          <w:cantSplit/>
          <w:trHeight w:val="20"/>
        </w:trPr>
        <w:tc>
          <w:tcPr>
            <w:tcW w:w="3699" w:type="dxa"/>
            <w:tcBorders>
              <w:left w:val="double" w:sz="4" w:space="0" w:color="auto"/>
              <w:bottom w:val="dotted" w:sz="4" w:space="0" w:color="auto"/>
            </w:tcBorders>
            <w:vAlign w:val="bottom"/>
          </w:tcPr>
          <w:p w:rsidR="008F2246" w:rsidRPr="00F050DD" w:rsidRDefault="008F2246" w:rsidP="00DB2CA3">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w:t>
            </w:r>
            <w:r>
              <w:rPr>
                <w:rFonts w:cs="Arial"/>
                <w:sz w:val="20"/>
              </w:rPr>
              <w:t>з</w:t>
            </w:r>
            <w:r>
              <w:rPr>
                <w:rFonts w:cs="Arial"/>
                <w:sz w:val="20"/>
              </w:rPr>
              <w:t>влечений</w:t>
            </w:r>
          </w:p>
        </w:tc>
        <w:tc>
          <w:tcPr>
            <w:tcW w:w="1418"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w:t>
            </w:r>
          </w:p>
        </w:tc>
        <w:tc>
          <w:tcPr>
            <w:tcW w:w="1276" w:type="dxa"/>
            <w:tcBorders>
              <w:left w:val="single" w:sz="6" w:space="0" w:color="auto"/>
              <w:bottom w:val="dotted" w:sz="4" w:space="0" w:color="auto"/>
              <w:right w:val="single" w:sz="6" w:space="0" w:color="auto"/>
            </w:tcBorders>
            <w:vAlign w:val="bottom"/>
          </w:tcPr>
          <w:p w:rsidR="008F2246" w:rsidRDefault="008F2246" w:rsidP="00DB2CA3">
            <w:pPr>
              <w:spacing w:before="40" w:line="240" w:lineRule="exact"/>
              <w:ind w:firstLine="0"/>
              <w:jc w:val="center"/>
              <w:rPr>
                <w:color w:val="000000"/>
                <w:sz w:val="20"/>
              </w:rPr>
            </w:pPr>
            <w:r>
              <w:rPr>
                <w:color w:val="000000"/>
                <w:sz w:val="20"/>
              </w:rPr>
              <w:t>-</w:t>
            </w:r>
          </w:p>
        </w:tc>
        <w:tc>
          <w:tcPr>
            <w:tcW w:w="1701" w:type="dxa"/>
            <w:tcBorders>
              <w:top w:val="dotted" w:sz="4" w:space="0" w:color="auto"/>
              <w:left w:val="single" w:sz="6" w:space="0" w:color="auto"/>
              <w:bottom w:val="dotted" w:sz="4" w:space="0" w:color="auto"/>
              <w:right w:val="single" w:sz="4" w:space="0" w:color="auto"/>
            </w:tcBorders>
            <w:vAlign w:val="bottom"/>
          </w:tcPr>
          <w:p w:rsidR="008F2246" w:rsidRDefault="008F2246" w:rsidP="00DB2CA3">
            <w:pPr>
              <w:spacing w:before="40" w:line="240" w:lineRule="exact"/>
              <w:ind w:firstLine="0"/>
              <w:jc w:val="center"/>
              <w:rPr>
                <w:rFonts w:ascii="Arial CYR" w:hAnsi="Arial CYR" w:cs="Arial CYR"/>
                <w:sz w:val="20"/>
              </w:rPr>
            </w:pPr>
            <w:r>
              <w:rPr>
                <w:rFonts w:ascii="Arial CYR" w:hAnsi="Arial CYR" w:cs="Arial CYR"/>
                <w:sz w:val="20"/>
              </w:rPr>
              <w:t>-</w:t>
            </w:r>
          </w:p>
        </w:tc>
        <w:tc>
          <w:tcPr>
            <w:tcW w:w="1275" w:type="dxa"/>
            <w:tcBorders>
              <w:top w:val="dotted" w:sz="4" w:space="0" w:color="auto"/>
              <w:left w:val="single" w:sz="4" w:space="0" w:color="auto"/>
              <w:bottom w:val="dotted" w:sz="4" w:space="0" w:color="auto"/>
              <w:right w:val="double" w:sz="4" w:space="0" w:color="auto"/>
            </w:tcBorders>
            <w:vAlign w:val="bottom"/>
          </w:tcPr>
          <w:p w:rsidR="008F2246" w:rsidRDefault="008F2246" w:rsidP="00DB2CA3">
            <w:pPr>
              <w:spacing w:before="40" w:line="240" w:lineRule="exact"/>
              <w:ind w:firstLine="0"/>
              <w:jc w:val="center"/>
              <w:rPr>
                <w:rFonts w:ascii="Arial CYR" w:hAnsi="Arial CYR" w:cs="Arial CYR"/>
                <w:sz w:val="20"/>
              </w:rPr>
            </w:pPr>
            <w:r>
              <w:rPr>
                <w:rFonts w:ascii="Arial CYR" w:hAnsi="Arial CYR" w:cs="Arial CYR"/>
                <w:sz w:val="20"/>
              </w:rPr>
              <w:t>-</w:t>
            </w:r>
          </w:p>
        </w:tc>
      </w:tr>
      <w:tr w:rsidR="008F2246" w:rsidRPr="0076080E" w:rsidTr="00DB2CA3">
        <w:trPr>
          <w:cantSplit/>
          <w:trHeight w:val="20"/>
        </w:trPr>
        <w:tc>
          <w:tcPr>
            <w:tcW w:w="3699" w:type="dxa"/>
            <w:tcBorders>
              <w:top w:val="dotted" w:sz="4" w:space="0" w:color="auto"/>
              <w:left w:val="double" w:sz="4" w:space="0" w:color="auto"/>
              <w:bottom w:val="single" w:sz="4" w:space="0" w:color="auto"/>
            </w:tcBorders>
            <w:vAlign w:val="bottom"/>
          </w:tcPr>
          <w:p w:rsidR="008F2246" w:rsidRDefault="008F2246" w:rsidP="00DB2CA3">
            <w:pPr>
              <w:spacing w:before="40" w:line="220" w:lineRule="exact"/>
              <w:ind w:left="142" w:firstLine="13"/>
              <w:jc w:val="left"/>
              <w:rPr>
                <w:rFonts w:cs="Arial"/>
                <w:sz w:val="20"/>
              </w:rPr>
            </w:pPr>
            <w:r>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8F2246" w:rsidRDefault="008F2246" w:rsidP="00DB2CA3">
            <w:pPr>
              <w:spacing w:before="40" w:line="240" w:lineRule="exact"/>
              <w:ind w:firstLine="0"/>
              <w:jc w:val="center"/>
            </w:pPr>
            <w:r w:rsidRPr="00833832">
              <w:rPr>
                <w:rFonts w:cs="Arial"/>
                <w:color w:val="000000"/>
                <w:sz w:val="20"/>
              </w:rPr>
              <w:t xml:space="preserve">… </w:t>
            </w:r>
            <w:r w:rsidRPr="00833832">
              <w:rPr>
                <w:rFonts w:cs="Arial"/>
                <w:color w:val="000000"/>
                <w:sz w:val="20"/>
                <w:vertAlign w:val="superscript"/>
              </w:rPr>
              <w:t>1)</w:t>
            </w:r>
          </w:p>
        </w:tc>
        <w:tc>
          <w:tcPr>
            <w:tcW w:w="1276" w:type="dxa"/>
            <w:tcBorders>
              <w:top w:val="dotted" w:sz="4" w:space="0" w:color="auto"/>
              <w:left w:val="single" w:sz="6" w:space="0" w:color="auto"/>
              <w:bottom w:val="single" w:sz="4" w:space="0" w:color="auto"/>
              <w:right w:val="single" w:sz="6" w:space="0" w:color="auto"/>
            </w:tcBorders>
            <w:vAlign w:val="bottom"/>
          </w:tcPr>
          <w:p w:rsidR="008F2246" w:rsidRDefault="008F2246" w:rsidP="00DB2CA3">
            <w:pPr>
              <w:spacing w:before="40" w:line="240" w:lineRule="exact"/>
              <w:ind w:firstLine="0"/>
              <w:jc w:val="center"/>
            </w:pPr>
            <w:r w:rsidRPr="00833832">
              <w:rPr>
                <w:rFonts w:cs="Arial"/>
                <w:color w:val="000000"/>
                <w:sz w:val="20"/>
              </w:rPr>
              <w:t xml:space="preserve">… </w:t>
            </w:r>
            <w:r w:rsidRPr="00833832">
              <w:rPr>
                <w:rFonts w:cs="Arial"/>
                <w:color w:val="000000"/>
                <w:sz w:val="20"/>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18,3</w:t>
            </w:r>
          </w:p>
        </w:tc>
        <w:tc>
          <w:tcPr>
            <w:tcW w:w="1275" w:type="dxa"/>
            <w:tcBorders>
              <w:top w:val="dotted" w:sz="4" w:space="0" w:color="auto"/>
              <w:left w:val="single" w:sz="4" w:space="0" w:color="auto"/>
              <w:bottom w:val="single" w:sz="4" w:space="0" w:color="auto"/>
              <w:right w:val="double" w:sz="4" w:space="0" w:color="auto"/>
            </w:tcBorders>
            <w:vAlign w:val="bottom"/>
          </w:tcPr>
          <w:p w:rsidR="008F2246" w:rsidRDefault="008F2246" w:rsidP="00DB2CA3">
            <w:pPr>
              <w:spacing w:before="40" w:line="240" w:lineRule="exact"/>
              <w:ind w:firstLine="0"/>
              <w:jc w:val="center"/>
              <w:rPr>
                <w:color w:val="000000"/>
                <w:sz w:val="20"/>
              </w:rPr>
            </w:pPr>
            <w:r>
              <w:rPr>
                <w:color w:val="000000"/>
                <w:sz w:val="20"/>
              </w:rPr>
              <w:t>100,0</w:t>
            </w:r>
          </w:p>
        </w:tc>
      </w:tr>
      <w:tr w:rsidR="008F2246" w:rsidRPr="0076080E" w:rsidTr="00DB2CA3">
        <w:trPr>
          <w:cantSplit/>
          <w:trHeight w:val="20"/>
        </w:trPr>
        <w:tc>
          <w:tcPr>
            <w:tcW w:w="9369" w:type="dxa"/>
            <w:gridSpan w:val="5"/>
            <w:tcBorders>
              <w:left w:val="double" w:sz="4" w:space="0" w:color="auto"/>
              <w:bottom w:val="double" w:sz="4" w:space="0" w:color="auto"/>
              <w:right w:val="double" w:sz="4" w:space="0" w:color="auto"/>
            </w:tcBorders>
            <w:vAlign w:val="bottom"/>
          </w:tcPr>
          <w:p w:rsidR="008F2246" w:rsidRPr="00A94135" w:rsidRDefault="008F2246" w:rsidP="00DB2CA3">
            <w:pPr>
              <w:pStyle w:val="aff1"/>
              <w:spacing w:before="40" w:line="240" w:lineRule="auto"/>
              <w:ind w:left="155" w:right="142"/>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не публикуются в цел</w:t>
            </w:r>
            <w:r>
              <w:rPr>
                <w:spacing w:val="10"/>
              </w:rPr>
              <w:t>ях обеспечения</w:t>
            </w:r>
            <w:r w:rsidRPr="00A94135">
              <w:rPr>
                <w:spacing w:val="10"/>
              </w:rPr>
              <w:t xml:space="preserve"> конфиденциальности первичных ст</w:t>
            </w:r>
            <w:r w:rsidRPr="00A94135">
              <w:rPr>
                <w:spacing w:val="10"/>
              </w:rPr>
              <w:t>а</w:t>
            </w:r>
            <w:r w:rsidRPr="00A94135">
              <w:rPr>
                <w:spacing w:val="10"/>
              </w:rPr>
              <w:t>тистических данных, полученных от организаций, в соответствии с Федеральным зак</w:t>
            </w:r>
            <w:r w:rsidRPr="00A94135">
              <w:rPr>
                <w:spacing w:val="10"/>
              </w:rPr>
              <w:t>о</w:t>
            </w:r>
            <w:r w:rsidRPr="00A94135">
              <w:rPr>
                <w:spacing w:val="10"/>
              </w:rPr>
              <w:t xml:space="preserve">ном от 29.11.07 № 282-ФЗ </w:t>
            </w:r>
            <w:r>
              <w:rPr>
                <w:spacing w:val="10"/>
              </w:rPr>
              <w:t>«</w:t>
            </w:r>
            <w:r w:rsidRPr="00A94135">
              <w:rPr>
                <w:spacing w:val="10"/>
              </w:rPr>
              <w:t>Об официальном статистическом учете и системе госуда</w:t>
            </w:r>
            <w:r w:rsidRPr="00A94135">
              <w:rPr>
                <w:spacing w:val="10"/>
              </w:rPr>
              <w:t>р</w:t>
            </w:r>
            <w:r w:rsidRPr="00A94135">
              <w:rPr>
                <w:spacing w:val="10"/>
              </w:rPr>
              <w:t>ственной статистики в Российской Федерации</w:t>
            </w:r>
            <w:r>
              <w:rPr>
                <w:spacing w:val="10"/>
              </w:rPr>
              <w:t>»</w:t>
            </w:r>
            <w:r w:rsidRPr="00A94135">
              <w:rPr>
                <w:spacing w:val="10"/>
              </w:rPr>
              <w:t xml:space="preserve"> (ст.4, п.5; ст.9, п.1).</w:t>
            </w:r>
          </w:p>
        </w:tc>
      </w:tr>
    </w:tbl>
    <w:p w:rsidR="008F2246" w:rsidRDefault="008F2246" w:rsidP="008F2246">
      <w:pPr>
        <w:pStyle w:val="af5"/>
        <w:spacing w:before="240" w:after="0"/>
        <w:ind w:firstLine="709"/>
      </w:pPr>
      <w:r w:rsidRPr="00D9548C">
        <w:t xml:space="preserve">В структуре просроченной дебиторской задолженности </w:t>
      </w:r>
      <w:r w:rsidRPr="0076080E">
        <w:t xml:space="preserve">организаций </w:t>
      </w:r>
      <w:r>
        <w:t>89,8</w:t>
      </w:r>
      <w:r w:rsidRPr="0076080E">
        <w:t>%</w:t>
      </w:r>
      <w:r w:rsidRPr="00D9548C">
        <w:t xml:space="preserve"> пр</w:t>
      </w:r>
      <w:r w:rsidRPr="00D9548C">
        <w:t>и</w:t>
      </w:r>
      <w:r w:rsidRPr="00D9548C">
        <w:t>ходилось на долю задолженности покупателей</w:t>
      </w:r>
      <w:r>
        <w:t xml:space="preserve"> и заказчиков за товары, работы и услуги</w:t>
      </w:r>
      <w:r w:rsidRPr="00D9548C">
        <w:t>.</w:t>
      </w:r>
    </w:p>
    <w:p w:rsidR="008F2246" w:rsidRPr="00265E3D" w:rsidRDefault="008F2246" w:rsidP="008F2246">
      <w:pPr>
        <w:pStyle w:val="affb"/>
        <w:spacing w:before="120" w:line="288" w:lineRule="auto"/>
        <w:ind w:firstLine="709"/>
      </w:pPr>
      <w:r w:rsidRPr="00265E3D">
        <w:t xml:space="preserve">По состоянию на </w:t>
      </w:r>
      <w:r>
        <w:t>конец октября 2019 года</w:t>
      </w:r>
      <w:r w:rsidRPr="00265E3D">
        <w:t xml:space="preserve"> кредиторская задолженность прев</w:t>
      </w:r>
      <w:r w:rsidRPr="00265E3D">
        <w:t>ы</w:t>
      </w:r>
      <w:r w:rsidRPr="00265E3D">
        <w:t xml:space="preserve">шала дебиторскую на </w:t>
      </w:r>
      <w:r>
        <w:t>83476,2 м</w:t>
      </w:r>
      <w:r w:rsidRPr="00265E3D">
        <w:t>лн.</w:t>
      </w:r>
      <w:r>
        <w:t xml:space="preserve"> </w:t>
      </w:r>
      <w:r w:rsidRPr="00265E3D">
        <w:t>рублей</w:t>
      </w:r>
      <w:r>
        <w:t>,</w:t>
      </w:r>
      <w:r w:rsidRPr="00265E3D">
        <w:t xml:space="preserve"> или на </w:t>
      </w:r>
      <w:r>
        <w:t>25,8%</w:t>
      </w:r>
      <w:r w:rsidRPr="00265E3D">
        <w:t>.</w:t>
      </w:r>
    </w:p>
    <w:p w:rsidR="008F2246" w:rsidRPr="00265E3D" w:rsidRDefault="008F2246" w:rsidP="0030122C">
      <w:pPr>
        <w:pStyle w:val="affb"/>
        <w:keepNext/>
        <w:keepLines/>
        <w:spacing w:before="240" w:line="240" w:lineRule="exact"/>
        <w:jc w:val="center"/>
        <w:rPr>
          <w:spacing w:val="20"/>
        </w:rPr>
      </w:pPr>
      <w:r w:rsidRPr="00265E3D">
        <w:rPr>
          <w:b/>
          <w:bCs/>
        </w:rPr>
        <w:t xml:space="preserve">Превышение кредиторской задолженности над дебиторской задолженностью </w:t>
      </w:r>
      <w:r w:rsidRPr="00265E3D">
        <w:rPr>
          <w:b/>
          <w:bCs/>
        </w:rPr>
        <w:br/>
        <w:t xml:space="preserve">по видам экономической деятельности на </w:t>
      </w:r>
      <w:r>
        <w:rPr>
          <w:b/>
          <w:bCs/>
        </w:rPr>
        <w:t>конец октября 2019</w:t>
      </w:r>
      <w:r w:rsidRPr="00265E3D">
        <w:rPr>
          <w:b/>
          <w:bCs/>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348"/>
        <w:gridCol w:w="1912"/>
      </w:tblGrid>
      <w:tr w:rsidR="008F2246" w:rsidRPr="00265E3D" w:rsidTr="008F2246">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8F2246" w:rsidRPr="00265E3D" w:rsidRDefault="008F2246" w:rsidP="008F2246">
            <w:pPr>
              <w:pStyle w:val="aff"/>
              <w:keepNext/>
              <w:keepLines/>
              <w:jc w:val="center"/>
            </w:pPr>
          </w:p>
        </w:tc>
        <w:tc>
          <w:tcPr>
            <w:tcW w:w="2856" w:type="dxa"/>
            <w:gridSpan w:val="2"/>
            <w:tcBorders>
              <w:top w:val="double" w:sz="6" w:space="0" w:color="auto"/>
              <w:left w:val="single" w:sz="6" w:space="0" w:color="auto"/>
              <w:bottom w:val="single" w:sz="6" w:space="0" w:color="auto"/>
              <w:right w:val="single" w:sz="6" w:space="0" w:color="auto"/>
            </w:tcBorders>
          </w:tcPr>
          <w:p w:rsidR="008F2246" w:rsidRPr="00A94135" w:rsidRDefault="008F2246" w:rsidP="008F2246">
            <w:pPr>
              <w:pStyle w:val="aff0"/>
              <w:keepNext/>
              <w:keepLines/>
              <w:spacing w:before="40" w:after="40" w:line="240" w:lineRule="auto"/>
            </w:pPr>
            <w:r w:rsidRPr="00A94135">
              <w:t xml:space="preserve">Превышение кредиторской </w:t>
            </w:r>
            <w:r w:rsidRPr="00A94135">
              <w:br/>
              <w:t>задолженности над</w:t>
            </w:r>
            <w:r>
              <w:t xml:space="preserve"> </w:t>
            </w:r>
            <w:r w:rsidRPr="00A94135">
              <w:t>деб</w:t>
            </w:r>
            <w:r w:rsidRPr="00A94135">
              <w:t>и</w:t>
            </w:r>
            <w:r w:rsidRPr="00A94135">
              <w:t>торской</w:t>
            </w:r>
            <w:r>
              <w:t xml:space="preserve"> </w:t>
            </w:r>
            <w:r w:rsidRPr="00A94135">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8F2246" w:rsidRPr="00A94135" w:rsidRDefault="008F2246" w:rsidP="008F2246">
            <w:pPr>
              <w:pStyle w:val="aff0"/>
              <w:keepNext/>
              <w:keepLines/>
              <w:spacing w:before="40" w:after="40" w:line="240" w:lineRule="auto"/>
            </w:pPr>
            <w:r w:rsidRPr="00A94135">
              <w:t>Превышение просроченной кр</w:t>
            </w:r>
            <w:r w:rsidRPr="00A94135">
              <w:t>е</w:t>
            </w:r>
            <w:r w:rsidRPr="00A94135">
              <w:t>диторской задолженност</w:t>
            </w:r>
            <w:r w:rsidR="0030122C">
              <w:t xml:space="preserve">и над просроченной дебиторской </w:t>
            </w:r>
            <w:r w:rsidRPr="00A94135">
              <w:t>з</w:t>
            </w:r>
            <w:r w:rsidRPr="00A94135">
              <w:t>а</w:t>
            </w:r>
            <w:r w:rsidRPr="00A94135">
              <w:t>долженностью</w:t>
            </w:r>
          </w:p>
        </w:tc>
      </w:tr>
      <w:tr w:rsidR="008F2246" w:rsidRPr="00265E3D" w:rsidTr="008F2246">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8F2246" w:rsidRPr="00265E3D" w:rsidRDefault="008F2246" w:rsidP="008F2246">
            <w:pPr>
              <w:pStyle w:val="aff"/>
              <w:keepNext/>
              <w:keepLines/>
            </w:pPr>
          </w:p>
        </w:tc>
        <w:tc>
          <w:tcPr>
            <w:tcW w:w="1305" w:type="dxa"/>
            <w:tcBorders>
              <w:top w:val="single" w:sz="6" w:space="0" w:color="auto"/>
              <w:left w:val="single" w:sz="6" w:space="0" w:color="auto"/>
              <w:bottom w:val="single" w:sz="6" w:space="0" w:color="auto"/>
              <w:right w:val="single" w:sz="6" w:space="0" w:color="auto"/>
            </w:tcBorders>
          </w:tcPr>
          <w:p w:rsidR="008F2246" w:rsidRPr="00A94135" w:rsidRDefault="008F2246" w:rsidP="008F2246">
            <w:pPr>
              <w:pStyle w:val="aff0"/>
              <w:keepNext/>
              <w:keepLines/>
              <w:spacing w:before="40" w:after="40" w:line="240" w:lineRule="auto"/>
            </w:pPr>
            <w:r w:rsidRPr="00A94135">
              <w:t>млн. рублей</w:t>
            </w:r>
          </w:p>
        </w:tc>
        <w:tc>
          <w:tcPr>
            <w:tcW w:w="1551" w:type="dxa"/>
            <w:tcBorders>
              <w:top w:val="single" w:sz="6" w:space="0" w:color="auto"/>
              <w:left w:val="single" w:sz="6" w:space="0" w:color="auto"/>
              <w:bottom w:val="single" w:sz="6" w:space="0" w:color="auto"/>
              <w:right w:val="single" w:sz="6" w:space="0" w:color="auto"/>
            </w:tcBorders>
          </w:tcPr>
          <w:p w:rsidR="008F2246" w:rsidRPr="00A94135" w:rsidRDefault="008F2246" w:rsidP="008F2246">
            <w:pPr>
              <w:pStyle w:val="aff0"/>
              <w:keepNext/>
              <w:keepLines/>
              <w:spacing w:before="40" w:after="40" w:line="240" w:lineRule="auto"/>
            </w:pPr>
            <w:r w:rsidRPr="00A94135">
              <w:t xml:space="preserve">в % к </w:t>
            </w:r>
            <w:r w:rsidRPr="00A94135">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8F2246" w:rsidRPr="00A94135" w:rsidRDefault="008F2246" w:rsidP="008F2246">
            <w:pPr>
              <w:pStyle w:val="aff0"/>
              <w:keepNext/>
              <w:keepLines/>
              <w:spacing w:before="40" w:after="40" w:line="240" w:lineRule="auto"/>
            </w:pPr>
            <w:r w:rsidRPr="00A94135">
              <w:t>млн. рублей</w:t>
            </w:r>
          </w:p>
        </w:tc>
        <w:tc>
          <w:tcPr>
            <w:tcW w:w="1912" w:type="dxa"/>
            <w:tcBorders>
              <w:top w:val="single" w:sz="6" w:space="0" w:color="auto"/>
              <w:left w:val="single" w:sz="6" w:space="0" w:color="auto"/>
              <w:bottom w:val="single" w:sz="6" w:space="0" w:color="auto"/>
              <w:right w:val="double" w:sz="6" w:space="0" w:color="auto"/>
            </w:tcBorders>
          </w:tcPr>
          <w:p w:rsidR="008F2246" w:rsidRPr="00A94135" w:rsidRDefault="008F2246" w:rsidP="008F2246">
            <w:pPr>
              <w:pStyle w:val="aff0"/>
              <w:keepNext/>
              <w:keepLines/>
              <w:spacing w:before="40" w:after="40" w:line="240" w:lineRule="auto"/>
            </w:pPr>
            <w:r w:rsidRPr="00A94135">
              <w:t xml:space="preserve">в % к </w:t>
            </w:r>
            <w:r w:rsidRPr="00A94135">
              <w:br/>
              <w:t xml:space="preserve">просроченной </w:t>
            </w:r>
            <w:r w:rsidRPr="00A94135">
              <w:br/>
              <w:t xml:space="preserve">дебиторской </w:t>
            </w:r>
            <w:r w:rsidRPr="00A94135">
              <w:br/>
              <w:t>задолженности</w:t>
            </w:r>
          </w:p>
        </w:tc>
      </w:tr>
      <w:tr w:rsidR="008F2246" w:rsidRPr="00265E3D" w:rsidTr="008F2246">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8F2246" w:rsidRPr="00265E3D" w:rsidRDefault="008F2246" w:rsidP="004665CB">
            <w:pPr>
              <w:pStyle w:val="aff"/>
              <w:keepNext/>
              <w:keepLines/>
              <w:spacing w:before="60" w:line="240" w:lineRule="exact"/>
              <w:ind w:left="57"/>
              <w:rPr>
                <w:b/>
                <w:bCs/>
              </w:rPr>
            </w:pPr>
            <w:r w:rsidRPr="00265E3D">
              <w:rPr>
                <w:b/>
                <w:bCs/>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8F2246" w:rsidRPr="005233FC" w:rsidRDefault="008F2246" w:rsidP="004665CB">
            <w:pPr>
              <w:spacing w:before="60" w:line="240" w:lineRule="exact"/>
              <w:ind w:firstLine="0"/>
              <w:jc w:val="center"/>
              <w:rPr>
                <w:b/>
                <w:color w:val="000000"/>
                <w:sz w:val="20"/>
              </w:rPr>
            </w:pPr>
            <w:r>
              <w:rPr>
                <w:b/>
                <w:color w:val="000000"/>
                <w:sz w:val="20"/>
              </w:rPr>
              <w:t>83476,2</w:t>
            </w:r>
          </w:p>
        </w:tc>
        <w:tc>
          <w:tcPr>
            <w:tcW w:w="1551" w:type="dxa"/>
            <w:tcBorders>
              <w:top w:val="single" w:sz="6" w:space="0" w:color="auto"/>
              <w:left w:val="single" w:sz="6" w:space="0" w:color="auto"/>
              <w:bottom w:val="dotted" w:sz="4" w:space="0" w:color="auto"/>
              <w:right w:val="single" w:sz="6" w:space="0" w:color="auto"/>
            </w:tcBorders>
            <w:vAlign w:val="bottom"/>
          </w:tcPr>
          <w:p w:rsidR="008F2246" w:rsidRPr="005233FC" w:rsidRDefault="008F2246" w:rsidP="004665CB">
            <w:pPr>
              <w:spacing w:before="60" w:line="240" w:lineRule="exact"/>
              <w:ind w:firstLine="0"/>
              <w:jc w:val="center"/>
              <w:rPr>
                <w:b/>
                <w:color w:val="000000"/>
                <w:sz w:val="20"/>
              </w:rPr>
            </w:pPr>
            <w:r>
              <w:rPr>
                <w:b/>
                <w:color w:val="000000"/>
                <w:sz w:val="20"/>
              </w:rPr>
              <w:t>25,8</w:t>
            </w:r>
          </w:p>
        </w:tc>
        <w:tc>
          <w:tcPr>
            <w:tcW w:w="1348" w:type="dxa"/>
            <w:tcBorders>
              <w:top w:val="single" w:sz="6" w:space="0" w:color="auto"/>
              <w:left w:val="single" w:sz="6" w:space="0" w:color="auto"/>
              <w:bottom w:val="dotted" w:sz="4" w:space="0" w:color="auto"/>
              <w:right w:val="single" w:sz="6" w:space="0" w:color="auto"/>
            </w:tcBorders>
            <w:vAlign w:val="bottom"/>
          </w:tcPr>
          <w:p w:rsidR="008F2246" w:rsidRPr="005233FC" w:rsidRDefault="008F2246" w:rsidP="004665CB">
            <w:pPr>
              <w:spacing w:before="60" w:line="240" w:lineRule="exact"/>
              <w:ind w:firstLine="0"/>
              <w:jc w:val="center"/>
              <w:rPr>
                <w:b/>
                <w:color w:val="000000"/>
                <w:sz w:val="20"/>
              </w:rPr>
            </w:pPr>
            <w:r>
              <w:rPr>
                <w:b/>
                <w:color w:val="000000"/>
                <w:sz w:val="20"/>
              </w:rPr>
              <w:t>11064,6</w:t>
            </w:r>
          </w:p>
        </w:tc>
        <w:tc>
          <w:tcPr>
            <w:tcW w:w="1912" w:type="dxa"/>
            <w:tcBorders>
              <w:top w:val="single" w:sz="6" w:space="0" w:color="auto"/>
              <w:left w:val="single" w:sz="6" w:space="0" w:color="auto"/>
              <w:bottom w:val="dotted" w:sz="4" w:space="0" w:color="auto"/>
              <w:right w:val="double" w:sz="6" w:space="0" w:color="auto"/>
            </w:tcBorders>
            <w:vAlign w:val="bottom"/>
          </w:tcPr>
          <w:p w:rsidR="008F2246" w:rsidRPr="005233FC" w:rsidRDefault="008F2246" w:rsidP="004665CB">
            <w:pPr>
              <w:spacing w:before="60" w:line="240" w:lineRule="exact"/>
              <w:ind w:firstLine="0"/>
              <w:jc w:val="center"/>
              <w:rPr>
                <w:b/>
                <w:color w:val="000000"/>
                <w:sz w:val="20"/>
              </w:rPr>
            </w:pPr>
            <w:r>
              <w:rPr>
                <w:b/>
                <w:color w:val="000000"/>
                <w:sz w:val="20"/>
              </w:rPr>
              <w:t>155,2</w:t>
            </w:r>
          </w:p>
        </w:tc>
      </w:tr>
      <w:tr w:rsidR="008F2246" w:rsidRPr="00265E3D" w:rsidTr="008F2246">
        <w:trPr>
          <w:trHeight w:val="80"/>
        </w:trPr>
        <w:tc>
          <w:tcPr>
            <w:tcW w:w="3240" w:type="dxa"/>
            <w:tcBorders>
              <w:left w:val="double" w:sz="6" w:space="0" w:color="auto"/>
              <w:bottom w:val="dotted" w:sz="4" w:space="0" w:color="auto"/>
              <w:right w:val="single" w:sz="6" w:space="0" w:color="auto"/>
            </w:tcBorders>
            <w:vAlign w:val="bottom"/>
          </w:tcPr>
          <w:p w:rsidR="008F2246" w:rsidRDefault="008F2246" w:rsidP="004665CB">
            <w:pPr>
              <w:spacing w:before="60" w:line="240" w:lineRule="exact"/>
              <w:ind w:left="142" w:firstLine="13"/>
              <w:jc w:val="left"/>
              <w:rPr>
                <w:rFonts w:cs="Arial"/>
                <w:sz w:val="20"/>
              </w:rPr>
            </w:pPr>
            <w:r>
              <w:rPr>
                <w:rFonts w:cs="Arial"/>
                <w:sz w:val="20"/>
              </w:rPr>
              <w:t>из него:</w:t>
            </w:r>
          </w:p>
          <w:p w:rsidR="008F2246" w:rsidRPr="00F050DD" w:rsidRDefault="008F2246" w:rsidP="004665CB">
            <w:pPr>
              <w:spacing w:before="60" w:line="24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охота, рыболовство и рыбово</w:t>
            </w:r>
            <w:r>
              <w:rPr>
                <w:rFonts w:cs="Arial"/>
                <w:sz w:val="20"/>
              </w:rPr>
              <w:t>д</w:t>
            </w:r>
            <w:r>
              <w:rPr>
                <w:rFonts w:cs="Arial"/>
                <w:sz w:val="20"/>
              </w:rPr>
              <w:t xml:space="preserve">ство </w:t>
            </w:r>
          </w:p>
        </w:tc>
        <w:tc>
          <w:tcPr>
            <w:tcW w:w="1305" w:type="dxa"/>
            <w:tcBorders>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42,0</w:t>
            </w:r>
          </w:p>
        </w:tc>
        <w:tc>
          <w:tcPr>
            <w:tcW w:w="1551" w:type="dxa"/>
            <w:tcBorders>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sz w:val="20"/>
              </w:rPr>
            </w:pPr>
            <w:r>
              <w:rPr>
                <w:sz w:val="20"/>
              </w:rPr>
              <w:t>0,5</w:t>
            </w:r>
          </w:p>
        </w:tc>
        <w:tc>
          <w:tcPr>
            <w:tcW w:w="1348" w:type="dxa"/>
            <w:tcBorders>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128,6</w:t>
            </w:r>
          </w:p>
        </w:tc>
        <w:tc>
          <w:tcPr>
            <w:tcW w:w="1912" w:type="dxa"/>
            <w:tcBorders>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67,3</w:t>
            </w:r>
          </w:p>
        </w:tc>
      </w:tr>
      <w:tr w:rsidR="008F2246" w:rsidRPr="00265E3D" w:rsidTr="008F2246">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sidRPr="00F050DD">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-13771,7</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rFonts w:cs="Arial"/>
                <w:color w:val="000000"/>
                <w:sz w:val="20"/>
              </w:rPr>
              <w:t>14,4</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sz w:val="20"/>
              </w:rPr>
            </w:pPr>
            <w:r>
              <w:rPr>
                <w:sz w:val="20"/>
              </w:rPr>
              <w:t>9,4</w:t>
            </w:r>
          </w:p>
        </w:tc>
      </w:tr>
      <w:tr w:rsidR="008F2246" w:rsidRPr="00265E3D" w:rsidTr="008F2246">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sidRPr="00F050DD">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-39,6</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1,2</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3173,6</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107,9</w:t>
            </w:r>
          </w:p>
        </w:tc>
      </w:tr>
      <w:tr w:rsidR="008F2246" w:rsidRPr="00265E3D" w:rsidTr="008F2246">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Pr>
                <w:rFonts w:cs="Arial"/>
                <w:sz w:val="20"/>
              </w:rPr>
              <w:t>обеспечение электрической энергией, газом и паром; конд</w:t>
            </w:r>
            <w:r>
              <w:rPr>
                <w:rFonts w:cs="Arial"/>
                <w:sz w:val="20"/>
              </w:rPr>
              <w:t>и</w:t>
            </w:r>
            <w:r>
              <w:rPr>
                <w:rFonts w:cs="Arial"/>
                <w:sz w:val="20"/>
              </w:rPr>
              <w:t>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13333,9</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138,1</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5968,0</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333,0</w:t>
            </w:r>
          </w:p>
        </w:tc>
      </w:tr>
      <w:tr w:rsidR="008F2246" w:rsidRPr="00265E3D" w:rsidTr="008F2246">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keepNext/>
              <w:keepLines/>
              <w:spacing w:before="60" w:line="240" w:lineRule="exact"/>
              <w:ind w:left="142" w:firstLine="13"/>
              <w:jc w:val="left"/>
              <w:rPr>
                <w:rFonts w:cs="Arial"/>
                <w:sz w:val="20"/>
              </w:rPr>
            </w:pPr>
            <w:r>
              <w:rPr>
                <w:rFonts w:cs="Arial"/>
                <w:sz w:val="20"/>
              </w:rPr>
              <w:t>водоснабжение; водоотведение, организация сбора и утилизации отходов, деятельность по ли</w:t>
            </w:r>
            <w:r>
              <w:rPr>
                <w:rFonts w:cs="Arial"/>
                <w:sz w:val="20"/>
              </w:rPr>
              <w:t>к</w:t>
            </w:r>
            <w:r>
              <w:rPr>
                <w:rFonts w:cs="Arial"/>
                <w:sz w:val="20"/>
              </w:rPr>
              <w:t xml:space="preserve">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-964,8</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-10,0</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w:t>
            </w:r>
          </w:p>
        </w:tc>
      </w:tr>
      <w:tr w:rsidR="008F2246" w:rsidRPr="00265E3D" w:rsidTr="008F2246">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keepNext/>
              <w:keepLines/>
              <w:spacing w:before="60" w:line="240" w:lineRule="exact"/>
              <w:ind w:left="142" w:firstLine="13"/>
              <w:jc w:val="left"/>
              <w:rPr>
                <w:rFonts w:cs="Arial"/>
                <w:sz w:val="20"/>
              </w:rPr>
            </w:pPr>
            <w:r w:rsidRPr="00F050DD">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4011,1</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20,3</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-290,0</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sz w:val="20"/>
              </w:rPr>
            </w:pPr>
            <w:r>
              <w:rPr>
                <w:sz w:val="20"/>
              </w:rPr>
              <w:t>-</w:t>
            </w:r>
          </w:p>
        </w:tc>
      </w:tr>
      <w:tr w:rsidR="008F2246" w:rsidRPr="00265E3D" w:rsidTr="008F2246">
        <w:trPr>
          <w:trHeight w:val="722"/>
        </w:trPr>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w:t>
            </w:r>
            <w:r>
              <w:rPr>
                <w:rFonts w:cs="Arial"/>
                <w:sz w:val="20"/>
              </w:rPr>
              <w:t xml:space="preserve"> и</w:t>
            </w:r>
            <w:r w:rsidRPr="00F050DD">
              <w:rPr>
                <w:rFonts w:cs="Arial"/>
                <w:sz w:val="20"/>
              </w:rPr>
              <w:t xml:space="preserve">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55314,9</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61,7</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1421,4</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161,7</w:t>
            </w:r>
          </w:p>
        </w:tc>
      </w:tr>
      <w:tr w:rsidR="008F2246" w:rsidRPr="00265E3D" w:rsidTr="008F224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13439,4</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sz w:val="20"/>
              </w:rPr>
            </w:pPr>
            <w:r>
              <w:rPr>
                <w:sz w:val="20"/>
              </w:rPr>
              <w:t>24,7</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69,2</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40,6</w:t>
            </w:r>
          </w:p>
        </w:tc>
      </w:tr>
      <w:tr w:rsidR="008F2246" w:rsidRPr="00265E3D" w:rsidTr="008F224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542684">
            <w:pPr>
              <w:pageBreakBefore/>
              <w:spacing w:before="60" w:line="240" w:lineRule="exact"/>
              <w:ind w:left="142" w:firstLine="11"/>
              <w:jc w:val="left"/>
              <w:rPr>
                <w:rFonts w:cs="Arial"/>
                <w:sz w:val="20"/>
              </w:rPr>
            </w:pPr>
            <w:r>
              <w:rPr>
                <w:rFonts w:cs="Arial"/>
                <w:sz w:val="20"/>
              </w:rPr>
              <w:lastRenderedPageBreak/>
              <w:t>деятельность гостиниц и пре</w:t>
            </w:r>
            <w:r>
              <w:rPr>
                <w:rFonts w:cs="Arial"/>
                <w:sz w:val="20"/>
              </w:rPr>
              <w:t>д</w:t>
            </w:r>
            <w:r>
              <w:rPr>
                <w:rFonts w:cs="Arial"/>
                <w:sz w:val="20"/>
              </w:rPr>
              <w:t>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-1272,9</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0,2</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87,1</w:t>
            </w:r>
          </w:p>
        </w:tc>
      </w:tr>
      <w:tr w:rsidR="008F2246" w:rsidRPr="00265E3D" w:rsidTr="008F224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Pr>
                <w:rFonts w:cs="Arial"/>
                <w:sz w:val="20"/>
              </w:rPr>
              <w:t>деятельность в области инфо</w:t>
            </w:r>
            <w:r>
              <w:rPr>
                <w:rFonts w:cs="Arial"/>
                <w:sz w:val="20"/>
              </w:rPr>
              <w:t>р</w:t>
            </w:r>
            <w:r>
              <w:rPr>
                <w:rFonts w:cs="Arial"/>
                <w:sz w:val="20"/>
              </w:rPr>
              <w:t>мации</w:t>
            </w:r>
            <w:r w:rsidRPr="00F050DD">
              <w:rPr>
                <w:rFonts w:cs="Arial"/>
                <w:sz w:val="20"/>
              </w:rPr>
              <w:t xml:space="preserve"> и связ</w:t>
            </w:r>
            <w:r>
              <w:rPr>
                <w:rFonts w:cs="Arial"/>
                <w:sz w:val="20"/>
              </w:rPr>
              <w:t>и</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-981,3</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sz w:val="20"/>
              </w:rPr>
            </w:pPr>
            <w:r>
              <w:rPr>
                <w:sz w:val="20"/>
              </w:rPr>
              <w:t>-</w:t>
            </w:r>
          </w:p>
        </w:tc>
      </w:tr>
      <w:tr w:rsidR="008F2246" w:rsidRPr="00265E3D" w:rsidTr="008F224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-399,3</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sz w:val="20"/>
              </w:rPr>
            </w:pPr>
            <w:r>
              <w:rPr>
                <w:sz w:val="20"/>
              </w:rPr>
              <w:t>-</w:t>
            </w:r>
          </w:p>
        </w:tc>
      </w:tr>
      <w:tr w:rsidR="008F2246" w:rsidRPr="00265E3D" w:rsidTr="008F224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-1873,5</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-40,5</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sz w:val="20"/>
              </w:rPr>
            </w:pPr>
            <w:r>
              <w:rPr>
                <w:sz w:val="20"/>
              </w:rPr>
              <w:t>-</w:t>
            </w:r>
          </w:p>
        </w:tc>
      </w:tr>
      <w:tr w:rsidR="008F2246" w:rsidRPr="00265E3D" w:rsidTr="008F2246">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Pr>
                <w:rFonts w:cs="Arial"/>
                <w:sz w:val="20"/>
              </w:rPr>
              <w:t>деятельность профессионал</w:t>
            </w:r>
            <w:r>
              <w:rPr>
                <w:rFonts w:cs="Arial"/>
                <w:sz w:val="20"/>
              </w:rPr>
              <w:t>ь</w:t>
            </w:r>
            <w:r>
              <w:rPr>
                <w:rFonts w:cs="Arial"/>
                <w:sz w:val="20"/>
              </w:rPr>
              <w:t>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15502,0</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sz w:val="20"/>
              </w:rPr>
            </w:pPr>
            <w:r>
              <w:rPr>
                <w:sz w:val="20"/>
              </w:rPr>
              <w:t>191,2</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774,8</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sz w:val="20"/>
              </w:rPr>
            </w:pPr>
            <w:r>
              <w:rPr>
                <w:sz w:val="20"/>
              </w:rPr>
              <w:t>431,6</w:t>
            </w:r>
          </w:p>
        </w:tc>
      </w:tr>
      <w:tr w:rsidR="008F2246" w:rsidRPr="00265E3D" w:rsidTr="008F2246">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дополн</w:t>
            </w:r>
            <w:r>
              <w:rPr>
                <w:rFonts w:cs="Arial"/>
                <w:sz w:val="20"/>
              </w:rPr>
              <w:t>и</w:t>
            </w:r>
            <w:r>
              <w:rPr>
                <w:rFonts w:cs="Arial"/>
                <w:sz w:val="20"/>
              </w:rPr>
              <w:t>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-203,3</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-6,5</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sz w:val="20"/>
              </w:rPr>
            </w:pPr>
            <w:r>
              <w:rPr>
                <w:sz w:val="20"/>
              </w:rPr>
              <w:t>-</w:t>
            </w:r>
          </w:p>
        </w:tc>
      </w:tr>
      <w:tr w:rsidR="008F2246" w:rsidRPr="00265E3D" w:rsidTr="008F2246">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sidRPr="00F050DD">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-46,0</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sz w:val="20"/>
              </w:rPr>
            </w:pPr>
            <w:r>
              <w:rPr>
                <w:sz w:val="20"/>
              </w:rPr>
              <w:t>430,9</w:t>
            </w:r>
          </w:p>
        </w:tc>
      </w:tr>
      <w:tr w:rsidR="008F2246" w:rsidRPr="00265E3D" w:rsidTr="008F2246">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905,8</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146,1</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-5,9</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w:t>
            </w:r>
          </w:p>
        </w:tc>
      </w:tr>
      <w:tr w:rsidR="008F2246" w:rsidRPr="00265E3D" w:rsidTr="008F2246">
        <w:tc>
          <w:tcPr>
            <w:tcW w:w="3240" w:type="dxa"/>
            <w:tcBorders>
              <w:top w:val="dotted" w:sz="4" w:space="0" w:color="auto"/>
              <w:left w:val="double" w:sz="6" w:space="0" w:color="auto"/>
              <w:bottom w:val="dotted"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Pr>
                <w:rFonts w:cs="Arial"/>
                <w:sz w:val="20"/>
              </w:rPr>
              <w:t>деятельность в области культ</w:t>
            </w:r>
            <w:r>
              <w:rPr>
                <w:rFonts w:cs="Arial"/>
                <w:sz w:val="20"/>
              </w:rPr>
              <w:t>у</w:t>
            </w:r>
            <w:r>
              <w:rPr>
                <w:rFonts w:cs="Arial"/>
                <w:sz w:val="20"/>
              </w:rPr>
              <w:t>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452,6</w:t>
            </w:r>
          </w:p>
        </w:tc>
        <w:tc>
          <w:tcPr>
            <w:tcW w:w="1551"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sz w:val="20"/>
              </w:rPr>
            </w:pPr>
            <w:r>
              <w:rPr>
                <w:sz w:val="20"/>
              </w:rPr>
              <w:t>237,6</w:t>
            </w:r>
          </w:p>
        </w:tc>
        <w:tc>
          <w:tcPr>
            <w:tcW w:w="1348" w:type="dxa"/>
            <w:tcBorders>
              <w:top w:val="dotted" w:sz="4" w:space="0" w:color="auto"/>
              <w:left w:val="single" w:sz="6" w:space="0" w:color="auto"/>
              <w:bottom w:val="dotted"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8F2246" w:rsidRDefault="008F2246" w:rsidP="004665CB">
            <w:pPr>
              <w:spacing w:before="60" w:line="240" w:lineRule="exact"/>
              <w:ind w:firstLine="0"/>
              <w:jc w:val="center"/>
              <w:rPr>
                <w:sz w:val="20"/>
              </w:rPr>
            </w:pPr>
            <w:r>
              <w:rPr>
                <w:sz w:val="20"/>
              </w:rPr>
              <w:t>-</w:t>
            </w:r>
          </w:p>
        </w:tc>
      </w:tr>
      <w:tr w:rsidR="008F2246" w:rsidRPr="00265E3D" w:rsidTr="008F2246">
        <w:tc>
          <w:tcPr>
            <w:tcW w:w="3240" w:type="dxa"/>
            <w:tcBorders>
              <w:top w:val="dotted" w:sz="4" w:space="0" w:color="auto"/>
              <w:left w:val="double" w:sz="6" w:space="0" w:color="auto"/>
              <w:bottom w:val="single" w:sz="4" w:space="0" w:color="auto"/>
              <w:right w:val="single" w:sz="6" w:space="0" w:color="auto"/>
            </w:tcBorders>
            <w:vAlign w:val="bottom"/>
          </w:tcPr>
          <w:p w:rsidR="008F2246" w:rsidRPr="00F050DD" w:rsidRDefault="008F2246" w:rsidP="004665CB">
            <w:pPr>
              <w:spacing w:before="60" w:line="240" w:lineRule="exact"/>
              <w:ind w:left="142" w:firstLine="13"/>
              <w:jc w:val="left"/>
              <w:rPr>
                <w:rFonts w:cs="Arial"/>
                <w:sz w:val="20"/>
              </w:rPr>
            </w:pPr>
            <w:r>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26,8</w:t>
            </w:r>
          </w:p>
        </w:tc>
        <w:tc>
          <w:tcPr>
            <w:tcW w:w="1551" w:type="dxa"/>
            <w:tcBorders>
              <w:top w:val="dotted" w:sz="4" w:space="0" w:color="auto"/>
              <w:left w:val="single" w:sz="6" w:space="0" w:color="auto"/>
              <w:bottom w:val="single" w:sz="4" w:space="0" w:color="auto"/>
              <w:right w:val="single" w:sz="6" w:space="0" w:color="auto"/>
            </w:tcBorders>
            <w:vAlign w:val="bottom"/>
          </w:tcPr>
          <w:p w:rsidR="008F2246" w:rsidRDefault="008F2246" w:rsidP="004665CB">
            <w:pPr>
              <w:spacing w:before="60" w:line="240" w:lineRule="exact"/>
              <w:ind w:firstLine="0"/>
              <w:jc w:val="center"/>
              <w:rPr>
                <w:sz w:val="20"/>
              </w:rPr>
            </w:pPr>
            <w:r>
              <w:rPr>
                <w:sz w:val="20"/>
              </w:rPr>
              <w:t>67,0</w:t>
            </w:r>
          </w:p>
        </w:tc>
        <w:tc>
          <w:tcPr>
            <w:tcW w:w="1348" w:type="dxa"/>
            <w:tcBorders>
              <w:top w:val="dotted" w:sz="4" w:space="0" w:color="auto"/>
              <w:left w:val="single" w:sz="6" w:space="0" w:color="auto"/>
              <w:bottom w:val="single" w:sz="4" w:space="0" w:color="auto"/>
              <w:right w:val="single" w:sz="6" w:space="0" w:color="auto"/>
            </w:tcBorders>
            <w:vAlign w:val="bottom"/>
          </w:tcPr>
          <w:p w:rsidR="008F2246" w:rsidRDefault="008F2246" w:rsidP="004665CB">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single" w:sz="4" w:space="0" w:color="auto"/>
              <w:right w:val="double" w:sz="6" w:space="0" w:color="auto"/>
            </w:tcBorders>
            <w:vAlign w:val="bottom"/>
          </w:tcPr>
          <w:p w:rsidR="008F2246" w:rsidRDefault="008F2246" w:rsidP="004665CB">
            <w:pPr>
              <w:spacing w:before="60" w:line="240" w:lineRule="exact"/>
              <w:ind w:firstLine="0"/>
              <w:jc w:val="center"/>
              <w:rPr>
                <w:color w:val="000000"/>
                <w:sz w:val="20"/>
              </w:rPr>
            </w:pPr>
            <w:r>
              <w:rPr>
                <w:color w:val="000000"/>
                <w:sz w:val="20"/>
              </w:rPr>
              <w:t>87,7</w:t>
            </w:r>
          </w:p>
        </w:tc>
      </w:tr>
      <w:tr w:rsidR="008F2246" w:rsidRPr="00265E3D" w:rsidTr="008F2246">
        <w:tc>
          <w:tcPr>
            <w:tcW w:w="9356" w:type="dxa"/>
            <w:gridSpan w:val="5"/>
            <w:tcBorders>
              <w:top w:val="single" w:sz="4" w:space="0" w:color="auto"/>
              <w:left w:val="double" w:sz="6" w:space="0" w:color="auto"/>
              <w:bottom w:val="double" w:sz="6" w:space="0" w:color="auto"/>
              <w:right w:val="double" w:sz="6" w:space="0" w:color="auto"/>
            </w:tcBorders>
            <w:vAlign w:val="bottom"/>
          </w:tcPr>
          <w:p w:rsidR="008F2246" w:rsidRPr="004665CB" w:rsidRDefault="008F2246" w:rsidP="0030122C">
            <w:pPr>
              <w:spacing w:line="240" w:lineRule="auto"/>
              <w:ind w:left="163" w:right="121" w:firstLine="0"/>
              <w:rPr>
                <w:color w:val="000000"/>
                <w:sz w:val="20"/>
              </w:rPr>
            </w:pPr>
            <w:r w:rsidRPr="004665CB">
              <w:rPr>
                <w:sz w:val="20"/>
                <w:vertAlign w:val="superscript"/>
              </w:rPr>
              <w:t>1)</w:t>
            </w:r>
            <w:r w:rsidRPr="004665CB">
              <w:rPr>
                <w:sz w:val="20"/>
              </w:rPr>
              <w:t xml:space="preserve"> Сведения не публикуются в целях обеспечения конфиденциальности первичных статистич</w:t>
            </w:r>
            <w:r w:rsidRPr="004665CB">
              <w:rPr>
                <w:sz w:val="20"/>
              </w:rPr>
              <w:t>е</w:t>
            </w:r>
            <w:r w:rsidRPr="004665CB">
              <w:rPr>
                <w:sz w:val="20"/>
              </w:rPr>
              <w:t>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8F04F1" w:rsidRDefault="008F04F1" w:rsidP="00816A4B">
      <w:pPr>
        <w:spacing w:before="240" w:after="240"/>
        <w:ind w:firstLine="709"/>
        <w:rPr>
          <w:rFonts w:cs="Arial"/>
          <w:b/>
          <w:bCs/>
          <w:sz w:val="24"/>
          <w:szCs w:val="24"/>
        </w:rPr>
      </w:pPr>
    </w:p>
    <w:p w:rsidR="00317845" w:rsidRPr="00156B90" w:rsidRDefault="00317845" w:rsidP="00B43163">
      <w:pPr>
        <w:spacing w:before="240" w:after="240"/>
        <w:ind w:firstLine="709"/>
        <w:rPr>
          <w:rFonts w:cs="Arial"/>
          <w:b/>
          <w:bCs/>
          <w:sz w:val="4"/>
          <w:szCs w:val="4"/>
        </w:rPr>
      </w:pPr>
    </w:p>
    <w:p w:rsidR="00272EB2" w:rsidRPr="003F66C3" w:rsidRDefault="00272EB2" w:rsidP="00156B90">
      <w:pPr>
        <w:pStyle w:val="affb"/>
        <w:tabs>
          <w:tab w:val="left" w:pos="1725"/>
        </w:tabs>
        <w:spacing w:before="120" w:line="288" w:lineRule="auto"/>
        <w:rPr>
          <w:rFonts w:cs="Arial"/>
        </w:rPr>
        <w:sectPr w:rsidR="00272EB2" w:rsidRPr="003F66C3" w:rsidSect="00600862">
          <w:headerReference w:type="even" r:id="rId32"/>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174" w:name="_Toc130704490"/>
      <w:bookmarkStart w:id="175" w:name="_Toc333242188"/>
      <w:bookmarkStart w:id="176" w:name="_Toc26868240"/>
      <w:bookmarkStart w:id="177" w:name="_Toc507471200"/>
      <w:bookmarkStart w:id="178" w:name="_Toc507471254"/>
      <w:bookmarkStart w:id="179" w:name="_Toc507476563"/>
      <w:bookmarkStart w:id="180" w:name="_Toc463688746"/>
      <w:bookmarkEnd w:id="169"/>
      <w:bookmarkEnd w:id="170"/>
      <w:bookmarkEnd w:id="171"/>
      <w:r w:rsidRPr="005729B6">
        <w:rPr>
          <w:rFonts w:cs="Arial"/>
          <w:i/>
          <w:spacing w:val="-4"/>
          <w:sz w:val="31"/>
        </w:rPr>
        <w:lastRenderedPageBreak/>
        <w:t>Социальная сфера</w:t>
      </w:r>
      <w:bookmarkEnd w:id="174"/>
      <w:bookmarkEnd w:id="175"/>
      <w:bookmarkEnd w:id="176"/>
    </w:p>
    <w:p w:rsidR="00AC7307" w:rsidRPr="005729B6" w:rsidRDefault="00AC7307" w:rsidP="008B2CBC">
      <w:pPr>
        <w:pStyle w:val="30"/>
        <w:numPr>
          <w:ilvl w:val="0"/>
          <w:numId w:val="2"/>
        </w:numPr>
        <w:spacing w:before="480" w:after="360"/>
        <w:ind w:left="709" w:firstLine="0"/>
        <w:jc w:val="left"/>
        <w:rPr>
          <w:rFonts w:cs="Arial"/>
          <w:noProof w:val="0"/>
          <w:sz w:val="28"/>
        </w:rPr>
      </w:pPr>
      <w:bookmarkStart w:id="181" w:name="_Toc491488500"/>
      <w:bookmarkStart w:id="182" w:name="_Toc499524427"/>
      <w:bookmarkStart w:id="183" w:name="_Toc507471202"/>
      <w:bookmarkStart w:id="184" w:name="_Toc507471256"/>
      <w:bookmarkStart w:id="185" w:name="_Toc507476565"/>
      <w:bookmarkStart w:id="186" w:name="_Toc130704491"/>
      <w:bookmarkStart w:id="187" w:name="_Toc26868241"/>
      <w:r w:rsidRPr="005729B6">
        <w:rPr>
          <w:rFonts w:cs="Arial"/>
          <w:noProof w:val="0"/>
          <w:sz w:val="28"/>
        </w:rPr>
        <w:t>Уровень жизни населения</w:t>
      </w:r>
      <w:bookmarkEnd w:id="181"/>
      <w:bookmarkEnd w:id="182"/>
      <w:bookmarkEnd w:id="183"/>
      <w:bookmarkEnd w:id="184"/>
      <w:bookmarkEnd w:id="185"/>
      <w:bookmarkEnd w:id="186"/>
      <w:bookmarkEnd w:id="187"/>
    </w:p>
    <w:p w:rsidR="00AC7307" w:rsidRPr="00811E08" w:rsidRDefault="00AC7307" w:rsidP="00154F24">
      <w:pPr>
        <w:pStyle w:val="30"/>
        <w:keepNext w:val="0"/>
        <w:numPr>
          <w:ilvl w:val="1"/>
          <w:numId w:val="3"/>
        </w:numPr>
        <w:tabs>
          <w:tab w:val="clear" w:pos="3102"/>
          <w:tab w:val="left" w:pos="1843"/>
        </w:tabs>
        <w:spacing w:before="360" w:after="480"/>
        <w:ind w:left="1134" w:firstLine="0"/>
        <w:jc w:val="left"/>
        <w:rPr>
          <w:rFonts w:cs="Arial"/>
          <w:noProof w:val="0"/>
        </w:rPr>
      </w:pPr>
      <w:bookmarkStart w:id="188" w:name="_Toc130704492"/>
      <w:bookmarkStart w:id="189" w:name="_Toc26868242"/>
      <w:bookmarkStart w:id="190" w:name="_Toc463688772"/>
      <w:bookmarkStart w:id="191" w:name="_Toc491488501"/>
      <w:bookmarkStart w:id="192" w:name="_Toc499524428"/>
      <w:bookmarkStart w:id="193" w:name="_Toc507471257"/>
      <w:bookmarkStart w:id="194" w:name="_Toc507476566"/>
      <w:r w:rsidRPr="00811E08">
        <w:rPr>
          <w:rFonts w:cs="Arial"/>
          <w:noProof w:val="0"/>
        </w:rPr>
        <w:t>Величина прожиточного минимума</w:t>
      </w:r>
      <w:bookmarkEnd w:id="188"/>
      <w:bookmarkEnd w:id="189"/>
    </w:p>
    <w:p w:rsidR="0079054F" w:rsidRPr="007435FB" w:rsidRDefault="0079054F" w:rsidP="0079054F">
      <w:pPr>
        <w:pStyle w:val="afff9"/>
        <w:spacing w:before="120" w:after="0" w:line="288" w:lineRule="auto"/>
        <w:ind w:firstLine="709"/>
        <w:jc w:val="both"/>
        <w:rPr>
          <w:rFonts w:cs="Arial"/>
          <w:sz w:val="22"/>
        </w:rPr>
      </w:pPr>
      <w:bookmarkStart w:id="195" w:name="_Toc130704493"/>
      <w:r w:rsidRPr="007435FB">
        <w:rPr>
          <w:rFonts w:cs="Arial"/>
          <w:sz w:val="22"/>
        </w:rPr>
        <w:t>В соответствии с Федеральным законом «О прожиточном минимуме в Росси</w:t>
      </w:r>
      <w:r w:rsidRPr="007435FB">
        <w:rPr>
          <w:rFonts w:cs="Arial"/>
          <w:sz w:val="22"/>
        </w:rPr>
        <w:t>й</w:t>
      </w:r>
      <w:r w:rsidRPr="007435FB">
        <w:rPr>
          <w:rFonts w:cs="Arial"/>
          <w:sz w:val="22"/>
        </w:rPr>
        <w:t>ской Федерации» № 233-ФЗ от 03.12.2012</w:t>
      </w:r>
      <w:r>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w:t>
      </w:r>
      <w:r w:rsidRPr="007435FB">
        <w:rPr>
          <w:rFonts w:cs="Arial"/>
          <w:sz w:val="22"/>
        </w:rPr>
        <w:t>р</w:t>
      </w:r>
      <w:r w:rsidRPr="007435FB">
        <w:rPr>
          <w:rFonts w:cs="Arial"/>
          <w:sz w:val="22"/>
        </w:rPr>
        <w:t>ск</w:t>
      </w:r>
      <w:r w:rsidR="00F9329A">
        <w:rPr>
          <w:rFonts w:cs="Arial"/>
          <w:sz w:val="22"/>
        </w:rPr>
        <w:t>ой области от 25.10.2019 г. № 256</w:t>
      </w:r>
      <w:r w:rsidRPr="007435FB">
        <w:rPr>
          <w:rFonts w:cs="Arial"/>
          <w:sz w:val="22"/>
        </w:rPr>
        <w:t xml:space="preserve"> установлена величина прожиточного минимума в Новосибирской области </w:t>
      </w:r>
      <w:r w:rsidR="00540334">
        <w:rPr>
          <w:rFonts w:cs="Arial"/>
          <w:sz w:val="22"/>
        </w:rPr>
        <w:t>в</w:t>
      </w:r>
      <w:r w:rsidRPr="007435FB">
        <w:rPr>
          <w:rFonts w:cs="Arial"/>
          <w:sz w:val="22"/>
        </w:rPr>
        <w:t xml:space="preserve"> </w:t>
      </w:r>
      <w:r w:rsidR="00540334">
        <w:rPr>
          <w:rFonts w:cs="Arial"/>
          <w:sz w:val="22"/>
          <w:lang w:val="en-US"/>
        </w:rPr>
        <w:t>I</w:t>
      </w:r>
      <w:r w:rsidR="00F9329A">
        <w:rPr>
          <w:rFonts w:cs="Arial"/>
          <w:sz w:val="22"/>
          <w:lang w:val="en-US"/>
        </w:rPr>
        <w:t>II</w:t>
      </w:r>
      <w:r>
        <w:rPr>
          <w:rFonts w:cs="Arial"/>
          <w:sz w:val="22"/>
        </w:rPr>
        <w:t xml:space="preserve"> квартал</w:t>
      </w:r>
      <w:r w:rsidR="00540334">
        <w:rPr>
          <w:rFonts w:cs="Arial"/>
          <w:sz w:val="22"/>
        </w:rPr>
        <w:t>е 2019</w:t>
      </w:r>
      <w:r w:rsidRPr="007435FB">
        <w:rPr>
          <w:rFonts w:cs="Arial"/>
          <w:sz w:val="22"/>
        </w:rPr>
        <w:t xml:space="preserve"> года. Величина прожиточного минимума с</w:t>
      </w:r>
      <w:r w:rsidRPr="007435FB">
        <w:rPr>
          <w:rFonts w:cs="Arial"/>
          <w:sz w:val="22"/>
        </w:rPr>
        <w:t>о</w:t>
      </w:r>
      <w:r w:rsidRPr="007435FB">
        <w:rPr>
          <w:rFonts w:cs="Arial"/>
          <w:sz w:val="22"/>
        </w:rPr>
        <w:t xml:space="preserve">ставила в среднем на жителя области </w:t>
      </w:r>
      <w:r w:rsidR="00F9329A">
        <w:rPr>
          <w:rFonts w:cs="Arial"/>
          <w:sz w:val="22"/>
        </w:rPr>
        <w:t>11475</w:t>
      </w:r>
      <w:r w:rsidR="00540334">
        <w:rPr>
          <w:rFonts w:cs="Arial"/>
          <w:sz w:val="22"/>
        </w:rPr>
        <w:t xml:space="preserve"> рублей</w:t>
      </w:r>
      <w:r w:rsidRPr="007435FB">
        <w:rPr>
          <w:rFonts w:cs="Arial"/>
          <w:sz w:val="22"/>
        </w:rPr>
        <w:t>, в том числе на трудоспособное население</w:t>
      </w:r>
      <w:r w:rsidR="00F9329A">
        <w:rPr>
          <w:rFonts w:cs="Arial"/>
          <w:sz w:val="22"/>
        </w:rPr>
        <w:t xml:space="preserve"> – 12216</w:t>
      </w:r>
      <w:r w:rsidRPr="007435FB">
        <w:rPr>
          <w:rFonts w:cs="Arial"/>
          <w:sz w:val="22"/>
        </w:rPr>
        <w:t xml:space="preserve">; </w:t>
      </w:r>
      <w:r w:rsidR="00F9329A">
        <w:rPr>
          <w:rFonts w:cs="Arial"/>
          <w:sz w:val="22"/>
        </w:rPr>
        <w:t>пенсионера – 9247; ребенка – 11698</w:t>
      </w:r>
      <w:r>
        <w:rPr>
          <w:rFonts w:cs="Arial"/>
          <w:sz w:val="22"/>
        </w:rPr>
        <w:t xml:space="preserve"> рублей</w:t>
      </w:r>
      <w:r w:rsidRPr="007435FB">
        <w:rPr>
          <w:rFonts w:cs="Arial"/>
          <w:sz w:val="22"/>
        </w:rPr>
        <w:t>.</w:t>
      </w:r>
    </w:p>
    <w:p w:rsidR="0079054F" w:rsidRPr="007435FB" w:rsidRDefault="0079054F" w:rsidP="0079054F">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w:t>
      </w:r>
      <w:r w:rsidRPr="007435FB">
        <w:rPr>
          <w:rFonts w:cs="Arial"/>
          <w:sz w:val="22"/>
        </w:rPr>
        <w:t>и</w:t>
      </w:r>
      <w:r w:rsidRPr="007435FB">
        <w:rPr>
          <w:rFonts w:cs="Arial"/>
          <w:sz w:val="22"/>
        </w:rPr>
        <w:t>ально-демографическим группам населения за 201</w:t>
      </w:r>
      <w:r w:rsidR="00540334">
        <w:rPr>
          <w:rFonts w:cs="Arial"/>
          <w:sz w:val="22"/>
        </w:rPr>
        <w:t>8</w:t>
      </w:r>
      <w:r w:rsidRPr="007435FB">
        <w:rPr>
          <w:rFonts w:cs="Arial"/>
          <w:sz w:val="22"/>
        </w:rPr>
        <w:t xml:space="preserve"> – 201</w:t>
      </w:r>
      <w:r w:rsidR="00540334">
        <w:rPr>
          <w:rFonts w:cs="Arial"/>
          <w:sz w:val="22"/>
        </w:rPr>
        <w:t>9</w:t>
      </w:r>
      <w:r w:rsidRPr="007435FB">
        <w:rPr>
          <w:rFonts w:cs="Arial"/>
          <w:sz w:val="22"/>
        </w:rPr>
        <w:t xml:space="preserve"> гг. характеризуется данн</w:t>
      </w:r>
      <w:r w:rsidRPr="007435FB">
        <w:rPr>
          <w:rFonts w:cs="Arial"/>
          <w:sz w:val="22"/>
        </w:rPr>
        <w:t>ы</w:t>
      </w:r>
      <w:r w:rsidRPr="007435FB">
        <w:rPr>
          <w:rFonts w:cs="Arial"/>
          <w:sz w:val="22"/>
        </w:rPr>
        <w:t>ми, представленными в таблице:</w:t>
      </w:r>
    </w:p>
    <w:p w:rsidR="0079054F" w:rsidRPr="007435FB" w:rsidRDefault="0079054F" w:rsidP="0079054F">
      <w:pPr>
        <w:pStyle w:val="ae"/>
        <w:spacing w:before="120" w:after="0"/>
        <w:jc w:val="center"/>
        <w:rPr>
          <w:rFonts w:cs="Arial"/>
          <w:spacing w:val="20"/>
          <w:szCs w:val="22"/>
        </w:rPr>
      </w:pPr>
      <w:r w:rsidRPr="007435FB">
        <w:rPr>
          <w:rFonts w:cs="Arial"/>
          <w:spacing w:val="20"/>
          <w:szCs w:val="22"/>
        </w:rPr>
        <w:t>(рублей)</w:t>
      </w:r>
    </w:p>
    <w:tbl>
      <w:tblPr>
        <w:tblW w:w="9214"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В среднем на душу насел</w:t>
            </w:r>
            <w:r w:rsidRPr="007435FB">
              <w:rPr>
                <w:rFonts w:cs="Arial"/>
              </w:rPr>
              <w:t>е</w:t>
            </w:r>
            <w:r w:rsidRPr="007435FB">
              <w:rPr>
                <w:rFonts w:cs="Arial"/>
              </w:rPr>
              <w:t>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пенсионеры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79054F">
            <w:pPr>
              <w:pStyle w:val="aff1"/>
              <w:spacing w:after="20" w:line="240" w:lineRule="exact"/>
              <w:rPr>
                <w:rFonts w:cs="Arial"/>
                <w:b/>
              </w:rPr>
            </w:pPr>
            <w:r w:rsidRPr="00DD241B">
              <w:rPr>
                <w:rFonts w:cs="Arial"/>
                <w:b/>
              </w:rPr>
              <w:t>2018 год</w:t>
            </w:r>
          </w:p>
        </w:tc>
      </w:tr>
      <w:tr w:rsidR="0079054F"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10749</w:t>
            </w:r>
          </w:p>
        </w:tc>
        <w:tc>
          <w:tcPr>
            <w:tcW w:w="311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11404</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8620</w:t>
            </w:r>
          </w:p>
        </w:tc>
        <w:tc>
          <w:tcPr>
            <w:tcW w:w="1417" w:type="dxa"/>
            <w:tcBorders>
              <w:top w:val="single"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11183</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10942</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11615</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8770</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11358</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10843</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11527</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8723</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11145</w:t>
            </w:r>
          </w:p>
        </w:tc>
      </w:tr>
      <w:tr w:rsidR="0079054F"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10552</w:t>
            </w:r>
          </w:p>
        </w:tc>
        <w:tc>
          <w:tcPr>
            <w:tcW w:w="311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11217</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8524</w:t>
            </w:r>
          </w:p>
        </w:tc>
        <w:tc>
          <w:tcPr>
            <w:tcW w:w="1417" w:type="dxa"/>
            <w:tcBorders>
              <w:top w:val="dotted" w:sz="4" w:space="0" w:color="auto"/>
              <w:left w:val="single" w:sz="6" w:space="0" w:color="auto"/>
              <w:bottom w:val="single" w:sz="4" w:space="0" w:color="auto"/>
              <w:right w:val="double" w:sz="4"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10800</w:t>
            </w:r>
          </w:p>
        </w:tc>
      </w:tr>
      <w:tr w:rsidR="00540334"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540334" w:rsidRPr="00540334" w:rsidRDefault="00540334" w:rsidP="0079054F">
            <w:pPr>
              <w:pStyle w:val="aff1"/>
              <w:spacing w:after="20" w:line="240" w:lineRule="exact"/>
              <w:rPr>
                <w:rFonts w:cs="Arial"/>
                <w:b/>
              </w:rPr>
            </w:pPr>
            <w:r w:rsidRPr="00540334">
              <w:rPr>
                <w:rFonts w:cs="Arial"/>
                <w:b/>
              </w:rPr>
              <w:t>2019 год</w:t>
            </w:r>
          </w:p>
        </w:tc>
      </w:tr>
      <w:tr w:rsidR="00540334" w:rsidRPr="007435FB" w:rsidTr="00A3619E">
        <w:trPr>
          <w:cantSplit/>
        </w:trPr>
        <w:tc>
          <w:tcPr>
            <w:tcW w:w="1560" w:type="dxa"/>
            <w:tcBorders>
              <w:top w:val="single" w:sz="4" w:space="0" w:color="auto"/>
              <w:left w:val="double" w:sz="4" w:space="0" w:color="auto"/>
              <w:bottom w:val="dotted" w:sz="4" w:space="0" w:color="auto"/>
              <w:right w:val="single" w:sz="6" w:space="0" w:color="auto"/>
            </w:tcBorders>
            <w:vAlign w:val="bottom"/>
          </w:tcPr>
          <w:p w:rsidR="00540334" w:rsidRPr="007435FB" w:rsidRDefault="00540334"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540334" w:rsidRPr="00540334" w:rsidRDefault="00540334" w:rsidP="0079054F">
            <w:pPr>
              <w:pStyle w:val="aff1"/>
              <w:spacing w:after="20" w:line="240" w:lineRule="exact"/>
              <w:rPr>
                <w:rFonts w:cs="Arial"/>
              </w:rPr>
            </w:pPr>
            <w:r>
              <w:rPr>
                <w:rFonts w:cs="Arial"/>
              </w:rPr>
              <w:t>11539</w:t>
            </w:r>
          </w:p>
        </w:tc>
      </w:tr>
      <w:tr w:rsidR="00A3619E" w:rsidRPr="007435FB" w:rsidTr="00F9329A">
        <w:trPr>
          <w:cantSplit/>
        </w:trPr>
        <w:tc>
          <w:tcPr>
            <w:tcW w:w="1560" w:type="dxa"/>
            <w:tcBorders>
              <w:top w:val="dotted" w:sz="4" w:space="0" w:color="auto"/>
              <w:left w:val="double" w:sz="4" w:space="0" w:color="auto"/>
              <w:bottom w:val="dotted" w:sz="4" w:space="0" w:color="auto"/>
              <w:right w:val="single" w:sz="6" w:space="0" w:color="auto"/>
            </w:tcBorders>
            <w:vAlign w:val="bottom"/>
          </w:tcPr>
          <w:p w:rsidR="00A3619E" w:rsidRPr="007435FB" w:rsidRDefault="00A3619E"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11738</w:t>
            </w:r>
          </w:p>
        </w:tc>
        <w:tc>
          <w:tcPr>
            <w:tcW w:w="3119" w:type="dxa"/>
            <w:tcBorders>
              <w:top w:val="dotted" w:sz="4" w:space="0" w:color="auto"/>
              <w:left w:val="single" w:sz="6" w:space="0" w:color="auto"/>
              <w:bottom w:val="dotted"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12486</w:t>
            </w:r>
          </w:p>
        </w:tc>
        <w:tc>
          <w:tcPr>
            <w:tcW w:w="1559" w:type="dxa"/>
            <w:tcBorders>
              <w:top w:val="dotted" w:sz="4" w:space="0" w:color="auto"/>
              <w:left w:val="single" w:sz="6" w:space="0" w:color="auto"/>
              <w:bottom w:val="dotted"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9440</w:t>
            </w:r>
          </w:p>
        </w:tc>
        <w:tc>
          <w:tcPr>
            <w:tcW w:w="1417" w:type="dxa"/>
            <w:tcBorders>
              <w:top w:val="dotted" w:sz="4" w:space="0" w:color="auto"/>
              <w:left w:val="single" w:sz="6" w:space="0" w:color="auto"/>
              <w:bottom w:val="dotted" w:sz="4" w:space="0" w:color="auto"/>
              <w:right w:val="double" w:sz="4" w:space="0" w:color="auto"/>
            </w:tcBorders>
            <w:vAlign w:val="bottom"/>
          </w:tcPr>
          <w:p w:rsidR="00A3619E" w:rsidRDefault="00A3619E" w:rsidP="0079054F">
            <w:pPr>
              <w:pStyle w:val="aff1"/>
              <w:spacing w:after="20" w:line="240" w:lineRule="exact"/>
              <w:rPr>
                <w:rFonts w:cs="Arial"/>
              </w:rPr>
            </w:pPr>
            <w:r>
              <w:rPr>
                <w:rFonts w:cs="Arial"/>
              </w:rPr>
              <w:t>12037</w:t>
            </w:r>
          </w:p>
        </w:tc>
      </w:tr>
      <w:tr w:rsidR="00F9329A" w:rsidRPr="007435FB" w:rsidTr="00A3619E">
        <w:trPr>
          <w:cantSplit/>
        </w:trPr>
        <w:tc>
          <w:tcPr>
            <w:tcW w:w="1560" w:type="dxa"/>
            <w:tcBorders>
              <w:top w:val="dotted" w:sz="4" w:space="0" w:color="auto"/>
              <w:left w:val="double" w:sz="4" w:space="0" w:color="auto"/>
              <w:bottom w:val="double" w:sz="4" w:space="0" w:color="auto"/>
              <w:right w:val="single" w:sz="6" w:space="0" w:color="auto"/>
            </w:tcBorders>
            <w:vAlign w:val="bottom"/>
          </w:tcPr>
          <w:p w:rsidR="00F9329A" w:rsidRDefault="00F9329A" w:rsidP="0079054F">
            <w:pPr>
              <w:pStyle w:val="aff"/>
              <w:spacing w:after="20" w:line="240" w:lineRule="exact"/>
              <w:ind w:left="0"/>
              <w:rPr>
                <w:rFonts w:cs="Arial"/>
                <w:lang w:val="en-US"/>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F9329A" w:rsidRDefault="00F9329A" w:rsidP="0079054F">
            <w:pPr>
              <w:pStyle w:val="aff1"/>
              <w:spacing w:after="20" w:line="240" w:lineRule="exact"/>
              <w:rPr>
                <w:rFonts w:cs="Arial"/>
              </w:rPr>
            </w:pPr>
            <w:r>
              <w:rPr>
                <w:rFonts w:cs="Arial"/>
              </w:rPr>
              <w:t>11475</w:t>
            </w:r>
          </w:p>
        </w:tc>
        <w:tc>
          <w:tcPr>
            <w:tcW w:w="3119" w:type="dxa"/>
            <w:tcBorders>
              <w:top w:val="dotted" w:sz="4" w:space="0" w:color="auto"/>
              <w:left w:val="single" w:sz="6" w:space="0" w:color="auto"/>
              <w:bottom w:val="double" w:sz="4" w:space="0" w:color="auto"/>
              <w:right w:val="single" w:sz="6" w:space="0" w:color="auto"/>
            </w:tcBorders>
            <w:vAlign w:val="bottom"/>
          </w:tcPr>
          <w:p w:rsidR="00F9329A" w:rsidRDefault="00F9329A" w:rsidP="0079054F">
            <w:pPr>
              <w:pStyle w:val="aff1"/>
              <w:spacing w:after="20" w:line="240" w:lineRule="exact"/>
              <w:rPr>
                <w:rFonts w:cs="Arial"/>
              </w:rPr>
            </w:pPr>
            <w:r>
              <w:rPr>
                <w:rFonts w:cs="Arial"/>
              </w:rPr>
              <w:t>12216</w:t>
            </w:r>
          </w:p>
        </w:tc>
        <w:tc>
          <w:tcPr>
            <w:tcW w:w="1559" w:type="dxa"/>
            <w:tcBorders>
              <w:top w:val="dotted" w:sz="4" w:space="0" w:color="auto"/>
              <w:left w:val="single" w:sz="6" w:space="0" w:color="auto"/>
              <w:bottom w:val="double" w:sz="4" w:space="0" w:color="auto"/>
              <w:right w:val="single" w:sz="6" w:space="0" w:color="auto"/>
            </w:tcBorders>
            <w:vAlign w:val="bottom"/>
          </w:tcPr>
          <w:p w:rsidR="00F9329A" w:rsidRDefault="00F9329A" w:rsidP="0079054F">
            <w:pPr>
              <w:pStyle w:val="aff1"/>
              <w:spacing w:after="20" w:line="240" w:lineRule="exact"/>
              <w:rPr>
                <w:rFonts w:cs="Arial"/>
              </w:rPr>
            </w:pPr>
            <w:r>
              <w:rPr>
                <w:rFonts w:cs="Arial"/>
              </w:rPr>
              <w:t>9247</w:t>
            </w:r>
          </w:p>
        </w:tc>
        <w:tc>
          <w:tcPr>
            <w:tcW w:w="1417" w:type="dxa"/>
            <w:tcBorders>
              <w:top w:val="dotted" w:sz="4" w:space="0" w:color="auto"/>
              <w:left w:val="single" w:sz="6" w:space="0" w:color="auto"/>
              <w:bottom w:val="double" w:sz="4" w:space="0" w:color="auto"/>
              <w:right w:val="double" w:sz="4" w:space="0" w:color="auto"/>
            </w:tcBorders>
            <w:vAlign w:val="bottom"/>
          </w:tcPr>
          <w:p w:rsidR="00F9329A" w:rsidRDefault="00F9329A" w:rsidP="0079054F">
            <w:pPr>
              <w:pStyle w:val="aff1"/>
              <w:spacing w:after="20" w:line="240" w:lineRule="exact"/>
              <w:rPr>
                <w:rFonts w:cs="Arial"/>
              </w:rPr>
            </w:pPr>
            <w:r>
              <w:rPr>
                <w:rFonts w:cs="Arial"/>
              </w:rPr>
              <w:t>11698</w:t>
            </w:r>
          </w:p>
        </w:tc>
      </w:tr>
    </w:tbl>
    <w:p w:rsidR="0079054F" w:rsidRPr="007435FB" w:rsidRDefault="0079054F" w:rsidP="0079054F">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 xml:space="preserve">те на среднего жителя структура прожиточного минимума в </w:t>
      </w:r>
      <w:r w:rsidR="00540334">
        <w:rPr>
          <w:rFonts w:cs="Arial"/>
          <w:sz w:val="22"/>
        </w:rPr>
        <w:t>I</w:t>
      </w:r>
      <w:r w:rsidR="00F9329A">
        <w:rPr>
          <w:rFonts w:cs="Arial"/>
          <w:sz w:val="22"/>
          <w:lang w:val="en-US"/>
        </w:rPr>
        <w:t>II</w:t>
      </w:r>
      <w:r w:rsidR="00540334">
        <w:rPr>
          <w:rFonts w:cs="Arial"/>
          <w:sz w:val="22"/>
        </w:rPr>
        <w:t xml:space="preserve"> квартале 2019</w:t>
      </w:r>
      <w:r w:rsidRPr="007435FB">
        <w:rPr>
          <w:rFonts w:cs="Arial"/>
          <w:sz w:val="22"/>
        </w:rPr>
        <w:t xml:space="preserve"> года состоит из расходов на:</w:t>
      </w:r>
    </w:p>
    <w:p w:rsidR="0079054F" w:rsidRPr="007435FB" w:rsidRDefault="00A3619E" w:rsidP="00542C9C">
      <w:pPr>
        <w:pStyle w:val="afff9"/>
        <w:numPr>
          <w:ilvl w:val="0"/>
          <w:numId w:val="11"/>
        </w:numPr>
        <w:tabs>
          <w:tab w:val="left" w:pos="1134"/>
        </w:tabs>
        <w:spacing w:before="120" w:after="0" w:line="288" w:lineRule="auto"/>
        <w:ind w:hanging="11"/>
        <w:jc w:val="both"/>
        <w:rPr>
          <w:rFonts w:cs="Arial"/>
          <w:sz w:val="22"/>
        </w:rPr>
      </w:pPr>
      <w:r>
        <w:rPr>
          <w:rFonts w:cs="Arial"/>
          <w:sz w:val="22"/>
        </w:rPr>
        <w:t>питание – 42</w:t>
      </w:r>
      <w:r w:rsidR="0079054F">
        <w:rPr>
          <w:rFonts w:cs="Arial"/>
          <w:sz w:val="22"/>
        </w:rPr>
        <w:t>% (4</w:t>
      </w:r>
      <w:r w:rsidR="00F9329A">
        <w:rPr>
          <w:rFonts w:cs="Arial"/>
          <w:sz w:val="22"/>
        </w:rPr>
        <w:t>811</w:t>
      </w:r>
      <w:r w:rsidR="0079054F" w:rsidRPr="007435FB">
        <w:rPr>
          <w:rFonts w:cs="Arial"/>
          <w:sz w:val="22"/>
        </w:rPr>
        <w:t xml:space="preserve"> руб</w:t>
      </w:r>
      <w:r w:rsidR="00F9329A">
        <w:rPr>
          <w:rFonts w:cs="Arial"/>
          <w:sz w:val="22"/>
        </w:rPr>
        <w:t>лей</w:t>
      </w:r>
      <w:r w:rsidR="0079054F" w:rsidRPr="007435FB">
        <w:rPr>
          <w:rFonts w:cs="Arial"/>
          <w:sz w:val="22"/>
        </w:rPr>
        <w:t>);</w:t>
      </w:r>
    </w:p>
    <w:p w:rsidR="0079054F" w:rsidRPr="007435FB" w:rsidRDefault="0079054F" w:rsidP="00542C9C">
      <w:pPr>
        <w:pStyle w:val="afff9"/>
        <w:numPr>
          <w:ilvl w:val="0"/>
          <w:numId w:val="11"/>
        </w:numPr>
        <w:tabs>
          <w:tab w:val="left" w:pos="1134"/>
        </w:tabs>
        <w:spacing w:before="120" w:after="0" w:line="288" w:lineRule="auto"/>
        <w:ind w:hanging="11"/>
        <w:jc w:val="both"/>
        <w:rPr>
          <w:rFonts w:cs="Arial"/>
          <w:sz w:val="22"/>
        </w:rPr>
      </w:pPr>
      <w:r w:rsidRPr="007435FB">
        <w:rPr>
          <w:rFonts w:cs="Arial"/>
          <w:sz w:val="22"/>
        </w:rPr>
        <w:t>непродовольственные товары</w:t>
      </w:r>
      <w:r w:rsidR="00F9329A">
        <w:rPr>
          <w:rFonts w:cs="Arial"/>
          <w:sz w:val="22"/>
        </w:rPr>
        <w:t xml:space="preserve"> – 25,3% (2901 рубль</w:t>
      </w:r>
      <w:r w:rsidRPr="007435FB">
        <w:rPr>
          <w:rFonts w:cs="Arial"/>
          <w:sz w:val="22"/>
        </w:rPr>
        <w:t>);</w:t>
      </w:r>
    </w:p>
    <w:p w:rsidR="0079054F" w:rsidRPr="007435FB" w:rsidRDefault="00F9329A" w:rsidP="00542C9C">
      <w:pPr>
        <w:pStyle w:val="afff9"/>
        <w:numPr>
          <w:ilvl w:val="0"/>
          <w:numId w:val="11"/>
        </w:numPr>
        <w:tabs>
          <w:tab w:val="left" w:pos="1134"/>
        </w:tabs>
        <w:spacing w:before="120" w:after="0" w:line="288" w:lineRule="auto"/>
        <w:ind w:hanging="11"/>
        <w:jc w:val="both"/>
        <w:rPr>
          <w:rFonts w:cs="Arial"/>
          <w:sz w:val="22"/>
        </w:rPr>
      </w:pPr>
      <w:r>
        <w:rPr>
          <w:rFonts w:cs="Arial"/>
          <w:sz w:val="22"/>
        </w:rPr>
        <w:t>оплату услуг – 25,4% (2920</w:t>
      </w:r>
      <w:r w:rsidR="0079054F">
        <w:rPr>
          <w:rFonts w:cs="Arial"/>
          <w:sz w:val="22"/>
        </w:rPr>
        <w:t xml:space="preserve"> рублей</w:t>
      </w:r>
      <w:r w:rsidR="0079054F" w:rsidRPr="007435FB">
        <w:rPr>
          <w:rFonts w:cs="Arial"/>
          <w:sz w:val="22"/>
        </w:rPr>
        <w:t>);</w:t>
      </w:r>
    </w:p>
    <w:p w:rsidR="0079054F" w:rsidRPr="007435FB" w:rsidRDefault="001F31E1" w:rsidP="00542C9C">
      <w:pPr>
        <w:pStyle w:val="afff9"/>
        <w:numPr>
          <w:ilvl w:val="0"/>
          <w:numId w:val="11"/>
        </w:numPr>
        <w:tabs>
          <w:tab w:val="left" w:pos="1134"/>
        </w:tabs>
        <w:spacing w:before="120" w:after="0" w:line="288" w:lineRule="auto"/>
        <w:ind w:hanging="11"/>
        <w:jc w:val="both"/>
        <w:rPr>
          <w:rFonts w:cs="Arial"/>
          <w:sz w:val="22"/>
        </w:rPr>
      </w:pPr>
      <w:r>
        <w:rPr>
          <w:rFonts w:cs="Arial"/>
          <w:sz w:val="22"/>
        </w:rPr>
        <w:t>налоги – 7,3% (843</w:t>
      </w:r>
      <w:r w:rsidR="00A3619E">
        <w:rPr>
          <w:rFonts w:cs="Arial"/>
          <w:sz w:val="22"/>
        </w:rPr>
        <w:t xml:space="preserve"> рубля</w:t>
      </w:r>
      <w:r w:rsidR="0079054F" w:rsidRPr="007435FB">
        <w:rPr>
          <w:rFonts w:cs="Arial"/>
          <w:sz w:val="22"/>
        </w:rPr>
        <w:t>).</w:t>
      </w:r>
    </w:p>
    <w:p w:rsidR="00BC56CB" w:rsidRDefault="00BC56CB" w:rsidP="00883DF3">
      <w:pPr>
        <w:spacing w:before="120"/>
        <w:ind w:left="737" w:firstLine="0"/>
        <w:jc w:val="left"/>
        <w:rPr>
          <w:rFonts w:cs="Arial"/>
        </w:rPr>
      </w:pPr>
    </w:p>
    <w:p w:rsidR="00F11993" w:rsidRDefault="00F11993" w:rsidP="00883DF3">
      <w:pPr>
        <w:spacing w:before="120"/>
        <w:ind w:left="737" w:firstLine="0"/>
        <w:jc w:val="left"/>
        <w:rPr>
          <w:rFonts w:cs="Arial"/>
        </w:rPr>
      </w:pPr>
    </w:p>
    <w:p w:rsidR="00EE3185" w:rsidRPr="00615932" w:rsidRDefault="003551A0" w:rsidP="00001A73">
      <w:pPr>
        <w:pStyle w:val="30"/>
        <w:keepNext w:val="0"/>
        <w:pageBreakBefore/>
        <w:numPr>
          <w:ilvl w:val="1"/>
          <w:numId w:val="3"/>
        </w:numPr>
        <w:tabs>
          <w:tab w:val="clear" w:pos="3102"/>
          <w:tab w:val="left" w:pos="1843"/>
          <w:tab w:val="left" w:pos="2410"/>
        </w:tabs>
        <w:spacing w:before="0" w:after="360"/>
        <w:ind w:left="1134" w:firstLine="0"/>
        <w:jc w:val="left"/>
        <w:rPr>
          <w:rFonts w:cs="Arial"/>
          <w:noProof w:val="0"/>
        </w:rPr>
      </w:pPr>
      <w:bookmarkStart w:id="196" w:name="_Toc26868243"/>
      <w:r>
        <w:rPr>
          <w:rFonts w:cs="Arial"/>
          <w:noProof w:val="0"/>
        </w:rPr>
        <w:lastRenderedPageBreak/>
        <w:t>Среднемесячная начисленная заработная плата</w:t>
      </w:r>
      <w:bookmarkEnd w:id="196"/>
    </w:p>
    <w:p w:rsidR="009C1E19" w:rsidRPr="00AF4788" w:rsidRDefault="009C1E19" w:rsidP="009C1E19">
      <w:pPr>
        <w:spacing w:before="240"/>
        <w:ind w:firstLine="709"/>
        <w:rPr>
          <w:rFonts w:cs="Arial"/>
          <w:color w:val="000000"/>
        </w:rPr>
      </w:pPr>
      <w:bookmarkStart w:id="197" w:name="_Toc463688773"/>
      <w:bookmarkStart w:id="198" w:name="_Toc88885070"/>
      <w:bookmarkStart w:id="199" w:name="_Toc100371704"/>
      <w:r w:rsidRPr="00AF4788">
        <w:rPr>
          <w:rFonts w:cs="Arial"/>
          <w:color w:val="000000"/>
        </w:rPr>
        <w:t>Среднемесячная номинальная начисленная заработная плата работник</w:t>
      </w:r>
      <w:r>
        <w:rPr>
          <w:rFonts w:cs="Arial"/>
          <w:color w:val="000000"/>
        </w:rPr>
        <w:t>ов</w:t>
      </w:r>
      <w:r w:rsidRPr="00AF4788">
        <w:rPr>
          <w:rFonts w:cs="Arial"/>
          <w:color w:val="000000"/>
        </w:rPr>
        <w:t xml:space="preserve"> орг</w:t>
      </w:r>
      <w:r w:rsidRPr="00AF4788">
        <w:rPr>
          <w:rFonts w:cs="Arial"/>
          <w:color w:val="000000"/>
        </w:rPr>
        <w:t>а</w:t>
      </w:r>
      <w:r w:rsidRPr="00AF4788">
        <w:rPr>
          <w:rFonts w:cs="Arial"/>
          <w:color w:val="000000"/>
        </w:rPr>
        <w:t xml:space="preserve">низаций в январе </w:t>
      </w:r>
      <w:r>
        <w:rPr>
          <w:rFonts w:cs="Arial"/>
          <w:color w:val="000000"/>
        </w:rPr>
        <w:t xml:space="preserve">– октябре </w:t>
      </w:r>
      <w:r w:rsidRPr="00AF4788">
        <w:rPr>
          <w:rFonts w:cs="Arial"/>
          <w:color w:val="000000"/>
        </w:rPr>
        <w:t>201</w:t>
      </w:r>
      <w:r>
        <w:rPr>
          <w:rFonts w:cs="Arial"/>
          <w:color w:val="000000"/>
        </w:rPr>
        <w:t>9</w:t>
      </w:r>
      <w:r w:rsidRPr="00AF4788">
        <w:rPr>
          <w:rFonts w:cs="Arial"/>
          <w:color w:val="000000"/>
        </w:rPr>
        <w:t xml:space="preserve"> года составила </w:t>
      </w:r>
      <w:r>
        <w:rPr>
          <w:rFonts w:cs="Arial"/>
          <w:color w:val="000000"/>
        </w:rPr>
        <w:t xml:space="preserve">37279,3 </w:t>
      </w:r>
      <w:r w:rsidRPr="00AF4788">
        <w:rPr>
          <w:rFonts w:cs="Arial"/>
          <w:color w:val="000000"/>
        </w:rPr>
        <w:t>рубл</w:t>
      </w:r>
      <w:r>
        <w:rPr>
          <w:rFonts w:cs="Arial"/>
          <w:color w:val="000000"/>
        </w:rPr>
        <w:t>я</w:t>
      </w:r>
      <w:r w:rsidRPr="00AF4788">
        <w:rPr>
          <w:rFonts w:cs="Arial"/>
          <w:color w:val="000000"/>
        </w:rPr>
        <w:t>. По сравнению с янв</w:t>
      </w:r>
      <w:r w:rsidRPr="00AF4788">
        <w:rPr>
          <w:rFonts w:cs="Arial"/>
          <w:color w:val="000000"/>
        </w:rPr>
        <w:t>а</w:t>
      </w:r>
      <w:r w:rsidRPr="00AF4788">
        <w:rPr>
          <w:rFonts w:cs="Arial"/>
          <w:color w:val="000000"/>
        </w:rPr>
        <w:t>р</w:t>
      </w:r>
      <w:r>
        <w:rPr>
          <w:rFonts w:cs="Arial"/>
          <w:color w:val="000000"/>
        </w:rPr>
        <w:t>ем – октябрем</w:t>
      </w:r>
      <w:r w:rsidRPr="00AF4788">
        <w:rPr>
          <w:rFonts w:cs="Arial"/>
          <w:color w:val="000000"/>
        </w:rPr>
        <w:t xml:space="preserve"> 201</w:t>
      </w:r>
      <w:r>
        <w:rPr>
          <w:rFonts w:cs="Arial"/>
          <w:color w:val="000000"/>
        </w:rPr>
        <w:t>8</w:t>
      </w:r>
      <w:r w:rsidRPr="00AF4788">
        <w:rPr>
          <w:rFonts w:cs="Arial"/>
          <w:color w:val="000000"/>
        </w:rPr>
        <w:t xml:space="preserve"> года она увеличилась на </w:t>
      </w:r>
      <w:r>
        <w:rPr>
          <w:rFonts w:cs="Arial"/>
          <w:color w:val="000000"/>
        </w:rPr>
        <w:t>6,6</w:t>
      </w:r>
      <w:r w:rsidRPr="00AF4788">
        <w:rPr>
          <w:rFonts w:cs="Arial"/>
          <w:color w:val="000000"/>
        </w:rPr>
        <w:t>%. Реальная начисленная заработная плата</w:t>
      </w:r>
      <w:r w:rsidRPr="00AF4788">
        <w:rPr>
          <w:rFonts w:cs="Arial"/>
          <w:b/>
          <w:color w:val="000000"/>
        </w:rPr>
        <w:t xml:space="preserve"> </w:t>
      </w:r>
      <w:r w:rsidRPr="00AF4788">
        <w:rPr>
          <w:rFonts w:cs="Arial"/>
          <w:color w:val="000000"/>
        </w:rPr>
        <w:t xml:space="preserve">(с учетом индекса потребительских цен) в январе </w:t>
      </w:r>
      <w:r>
        <w:rPr>
          <w:rFonts w:cs="Arial"/>
          <w:color w:val="000000"/>
        </w:rPr>
        <w:t xml:space="preserve">– октябре </w:t>
      </w:r>
      <w:r w:rsidRPr="00AF4788">
        <w:rPr>
          <w:rFonts w:cs="Arial"/>
          <w:color w:val="000000"/>
        </w:rPr>
        <w:t>201</w:t>
      </w:r>
      <w:r>
        <w:rPr>
          <w:rFonts w:cs="Arial"/>
          <w:color w:val="000000"/>
        </w:rPr>
        <w:t>9</w:t>
      </w:r>
      <w:r w:rsidRPr="00AF4788">
        <w:rPr>
          <w:rFonts w:cs="Arial"/>
          <w:color w:val="000000"/>
        </w:rPr>
        <w:t xml:space="preserve">  года составила </w:t>
      </w:r>
      <w:r>
        <w:rPr>
          <w:rFonts w:cs="Arial"/>
          <w:color w:val="000000"/>
        </w:rPr>
        <w:t>102</w:t>
      </w:r>
      <w:r w:rsidRPr="00AF4788">
        <w:rPr>
          <w:rFonts w:cs="Arial"/>
          <w:color w:val="000000"/>
        </w:rPr>
        <w:t>% к соответствующему периоду 201</w:t>
      </w:r>
      <w:r>
        <w:rPr>
          <w:rFonts w:cs="Arial"/>
          <w:color w:val="000000"/>
        </w:rPr>
        <w:t>8</w:t>
      </w:r>
      <w:r w:rsidRPr="00AF4788">
        <w:rPr>
          <w:rFonts w:cs="Arial"/>
          <w:color w:val="000000"/>
        </w:rPr>
        <w:t xml:space="preserve"> года.</w:t>
      </w:r>
    </w:p>
    <w:p w:rsidR="009C1E19" w:rsidRPr="00AF4788" w:rsidRDefault="009C1E19" w:rsidP="009C1E19">
      <w:pPr>
        <w:pStyle w:val="-"/>
        <w:keepNext/>
        <w:keepLines/>
        <w:spacing w:before="24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559"/>
        <w:gridCol w:w="1276"/>
        <w:gridCol w:w="1701"/>
        <w:gridCol w:w="1276"/>
        <w:gridCol w:w="1417"/>
      </w:tblGrid>
      <w:tr w:rsidR="009C1E19" w:rsidRPr="00AF4788" w:rsidTr="009C1E19">
        <w:trPr>
          <w:cantSplit/>
          <w:tblHeader/>
        </w:trPr>
        <w:tc>
          <w:tcPr>
            <w:tcW w:w="1985" w:type="dxa"/>
            <w:vMerge w:val="restart"/>
            <w:tcBorders>
              <w:top w:val="double" w:sz="6" w:space="0" w:color="auto"/>
              <w:left w:val="double" w:sz="6" w:space="0" w:color="auto"/>
              <w:right w:val="nil"/>
            </w:tcBorders>
          </w:tcPr>
          <w:p w:rsidR="009C1E19" w:rsidRPr="00AF4788" w:rsidRDefault="009C1E19" w:rsidP="009C1E19">
            <w:pPr>
              <w:pStyle w:val="aff"/>
              <w:keepNext/>
              <w:keepLines/>
              <w:spacing w:before="40" w:after="40" w:line="240" w:lineRule="auto"/>
              <w:rPr>
                <w:rFonts w:cs="Arial"/>
              </w:rPr>
            </w:pPr>
          </w:p>
        </w:tc>
        <w:tc>
          <w:tcPr>
            <w:tcW w:w="1559" w:type="dxa"/>
            <w:vMerge w:val="restart"/>
            <w:tcBorders>
              <w:top w:val="double" w:sz="6" w:space="0" w:color="auto"/>
              <w:left w:val="single" w:sz="4" w:space="0" w:color="auto"/>
              <w:right w:val="single" w:sz="4" w:space="0" w:color="auto"/>
            </w:tcBorders>
          </w:tcPr>
          <w:p w:rsidR="009C1E19" w:rsidRPr="006F6D88" w:rsidRDefault="009C1E19" w:rsidP="009C1E19">
            <w:pPr>
              <w:pStyle w:val="aff0"/>
              <w:keepNext/>
              <w:keepLines/>
              <w:spacing w:before="40" w:after="40" w:line="240" w:lineRule="auto"/>
              <w:rPr>
                <w:rFonts w:cs="Arial"/>
              </w:rPr>
            </w:pPr>
            <w:r w:rsidRPr="006F6D88">
              <w:rPr>
                <w:rFonts w:cs="Arial"/>
              </w:rPr>
              <w:t>Среднемеся</w:t>
            </w:r>
            <w:r w:rsidRPr="006F6D88">
              <w:rPr>
                <w:rFonts w:cs="Arial"/>
              </w:rPr>
              <w:t>ч</w:t>
            </w:r>
            <w:r w:rsidRPr="006F6D88">
              <w:rPr>
                <w:rFonts w:cs="Arial"/>
              </w:rPr>
              <w:t>ная номинал</w:t>
            </w:r>
            <w:r w:rsidRPr="006F6D88">
              <w:rPr>
                <w:rFonts w:cs="Arial"/>
              </w:rPr>
              <w:t>ь</w:t>
            </w:r>
            <w:r w:rsidRPr="006F6D88">
              <w:rPr>
                <w:rFonts w:cs="Arial"/>
              </w:rPr>
              <w:t>ная начисле</w:t>
            </w:r>
            <w:r w:rsidRPr="006F6D88">
              <w:rPr>
                <w:rFonts w:cs="Arial"/>
              </w:rPr>
              <w:t>н</w:t>
            </w:r>
            <w:r w:rsidRPr="006F6D88">
              <w:rPr>
                <w:rFonts w:cs="Arial"/>
              </w:rPr>
              <w:t xml:space="preserve">ная заработная </w:t>
            </w:r>
            <w:r w:rsidRPr="006F6D88">
              <w:rPr>
                <w:rFonts w:cs="Arial"/>
              </w:rPr>
              <w:br/>
              <w:t>плата, рублей</w:t>
            </w:r>
          </w:p>
        </w:tc>
        <w:tc>
          <w:tcPr>
            <w:tcW w:w="2977" w:type="dxa"/>
            <w:gridSpan w:val="2"/>
            <w:tcBorders>
              <w:top w:val="double" w:sz="6" w:space="0" w:color="auto"/>
              <w:left w:val="nil"/>
              <w:bottom w:val="single" w:sz="6" w:space="0" w:color="auto"/>
              <w:right w:val="single" w:sz="4" w:space="0" w:color="auto"/>
            </w:tcBorders>
          </w:tcPr>
          <w:p w:rsidR="009C1E19" w:rsidRPr="006F6D88" w:rsidRDefault="009C1E19" w:rsidP="009C1E19">
            <w:pPr>
              <w:pStyle w:val="aff0"/>
              <w:keepNext/>
              <w:keepLines/>
              <w:spacing w:before="40" w:after="40" w:line="240" w:lineRule="auto"/>
              <w:rPr>
                <w:rFonts w:cs="Arial"/>
              </w:rPr>
            </w:pPr>
            <w:r w:rsidRPr="006F6D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rsidR="009C1E19" w:rsidRPr="006F6D88" w:rsidRDefault="009C1E19" w:rsidP="009C1E19">
            <w:pPr>
              <w:pStyle w:val="aff0"/>
              <w:keepNext/>
              <w:keepLines/>
              <w:spacing w:before="40" w:after="40" w:line="240" w:lineRule="auto"/>
              <w:rPr>
                <w:rFonts w:cs="Arial"/>
              </w:rPr>
            </w:pPr>
            <w:r w:rsidRPr="006F6D88">
              <w:rPr>
                <w:rFonts w:cs="Arial"/>
              </w:rPr>
              <w:t xml:space="preserve">Реальная начисленная </w:t>
            </w:r>
            <w:r w:rsidRPr="006F6D88">
              <w:rPr>
                <w:rFonts w:cs="Arial"/>
              </w:rPr>
              <w:br/>
              <w:t>заработная плата в % к:</w:t>
            </w:r>
          </w:p>
        </w:tc>
      </w:tr>
      <w:tr w:rsidR="009C1E19" w:rsidRPr="00AF4788" w:rsidTr="009C1E19">
        <w:trPr>
          <w:cantSplit/>
          <w:tblHeader/>
        </w:trPr>
        <w:tc>
          <w:tcPr>
            <w:tcW w:w="1985" w:type="dxa"/>
            <w:vMerge/>
            <w:tcBorders>
              <w:left w:val="double" w:sz="6" w:space="0" w:color="auto"/>
              <w:bottom w:val="single" w:sz="6" w:space="0" w:color="auto"/>
              <w:right w:val="nil"/>
            </w:tcBorders>
          </w:tcPr>
          <w:p w:rsidR="009C1E19" w:rsidRPr="00AF4788" w:rsidRDefault="009C1E19" w:rsidP="009C1E19">
            <w:pPr>
              <w:pStyle w:val="aff"/>
              <w:spacing w:before="40" w:after="40" w:line="240" w:lineRule="auto"/>
              <w:rPr>
                <w:rFonts w:cs="Arial"/>
              </w:rPr>
            </w:pPr>
          </w:p>
        </w:tc>
        <w:tc>
          <w:tcPr>
            <w:tcW w:w="1559" w:type="dxa"/>
            <w:vMerge/>
            <w:tcBorders>
              <w:left w:val="single" w:sz="4" w:space="0" w:color="auto"/>
              <w:bottom w:val="single" w:sz="6" w:space="0" w:color="auto"/>
              <w:right w:val="single" w:sz="4" w:space="0" w:color="auto"/>
            </w:tcBorders>
          </w:tcPr>
          <w:p w:rsidR="009C1E19" w:rsidRPr="006F6D88" w:rsidRDefault="009C1E19" w:rsidP="009C1E19">
            <w:pPr>
              <w:pStyle w:val="aff0"/>
              <w:spacing w:before="40" w:after="40" w:line="240" w:lineRule="auto"/>
              <w:rPr>
                <w:rFonts w:cs="Arial"/>
              </w:rPr>
            </w:pPr>
          </w:p>
        </w:tc>
        <w:tc>
          <w:tcPr>
            <w:tcW w:w="1276" w:type="dxa"/>
            <w:tcBorders>
              <w:left w:val="nil"/>
              <w:bottom w:val="single" w:sz="6" w:space="0" w:color="auto"/>
              <w:right w:val="nil"/>
            </w:tcBorders>
          </w:tcPr>
          <w:p w:rsidR="009C1E19" w:rsidRPr="006F6D88" w:rsidRDefault="009C1E19" w:rsidP="009C1E19">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701" w:type="dxa"/>
            <w:tcBorders>
              <w:top w:val="nil"/>
              <w:left w:val="single" w:sz="4" w:space="0" w:color="auto"/>
              <w:bottom w:val="single" w:sz="6" w:space="0" w:color="auto"/>
              <w:right w:val="single" w:sz="4" w:space="0" w:color="auto"/>
            </w:tcBorders>
          </w:tcPr>
          <w:p w:rsidR="009C1E19" w:rsidRPr="006F6D88" w:rsidRDefault="009C1E19" w:rsidP="009C1E19">
            <w:pPr>
              <w:pStyle w:val="aff0"/>
              <w:spacing w:before="40" w:after="40" w:line="240" w:lineRule="auto"/>
              <w:rPr>
                <w:rFonts w:cs="Arial"/>
              </w:rPr>
            </w:pPr>
            <w:r w:rsidRPr="006F6D88">
              <w:rPr>
                <w:rFonts w:cs="Arial"/>
              </w:rPr>
              <w:t>соответству</w:t>
            </w:r>
            <w:r w:rsidRPr="006F6D88">
              <w:rPr>
                <w:rFonts w:cs="Arial"/>
              </w:rPr>
              <w:t>ю</w:t>
            </w:r>
            <w:r w:rsidRPr="006F6D88">
              <w:rPr>
                <w:rFonts w:cs="Arial"/>
              </w:rPr>
              <w:t>щему периоду предыдущего года</w:t>
            </w:r>
          </w:p>
        </w:tc>
        <w:tc>
          <w:tcPr>
            <w:tcW w:w="1276" w:type="dxa"/>
            <w:tcBorders>
              <w:left w:val="nil"/>
              <w:bottom w:val="single" w:sz="6" w:space="0" w:color="auto"/>
              <w:right w:val="nil"/>
            </w:tcBorders>
          </w:tcPr>
          <w:p w:rsidR="009C1E19" w:rsidRPr="006F6D88" w:rsidRDefault="009C1E19" w:rsidP="009C1E19">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417" w:type="dxa"/>
            <w:tcBorders>
              <w:top w:val="nil"/>
              <w:left w:val="single" w:sz="4" w:space="0" w:color="auto"/>
              <w:bottom w:val="single" w:sz="6" w:space="0" w:color="auto"/>
              <w:right w:val="double" w:sz="6" w:space="0" w:color="auto"/>
            </w:tcBorders>
          </w:tcPr>
          <w:p w:rsidR="009C1E19" w:rsidRPr="006F6D88" w:rsidRDefault="009C1E19" w:rsidP="009C1E19">
            <w:pPr>
              <w:pStyle w:val="aff0"/>
              <w:spacing w:before="40" w:after="40" w:line="240" w:lineRule="auto"/>
              <w:rPr>
                <w:rFonts w:cs="Arial"/>
              </w:rPr>
            </w:pPr>
            <w:r w:rsidRPr="006F6D88">
              <w:rPr>
                <w:rFonts w:cs="Arial"/>
              </w:rPr>
              <w:t>соотве</w:t>
            </w:r>
            <w:r w:rsidRPr="006F6D88">
              <w:rPr>
                <w:rFonts w:cs="Arial"/>
              </w:rPr>
              <w:t>т</w:t>
            </w:r>
            <w:r w:rsidRPr="006F6D88">
              <w:rPr>
                <w:rFonts w:cs="Arial"/>
              </w:rPr>
              <w:t>ствующему периоду предыдущего года</w:t>
            </w:r>
          </w:p>
        </w:tc>
      </w:tr>
      <w:tr w:rsidR="009C1E19" w:rsidRPr="00AF4788" w:rsidTr="009C1E19">
        <w:tc>
          <w:tcPr>
            <w:tcW w:w="9214" w:type="dxa"/>
            <w:gridSpan w:val="6"/>
            <w:tcBorders>
              <w:top w:val="single" w:sz="4" w:space="0" w:color="auto"/>
              <w:left w:val="double" w:sz="6" w:space="0" w:color="auto"/>
              <w:bottom w:val="single" w:sz="4" w:space="0" w:color="auto"/>
              <w:right w:val="double" w:sz="6" w:space="0" w:color="auto"/>
            </w:tcBorders>
          </w:tcPr>
          <w:p w:rsidR="009C1E19" w:rsidRPr="006F6D88" w:rsidRDefault="009C1E19" w:rsidP="00542684">
            <w:pPr>
              <w:pStyle w:val="aff1"/>
              <w:spacing w:before="60" w:line="240" w:lineRule="exact"/>
              <w:rPr>
                <w:rFonts w:cs="Arial"/>
                <w:b/>
              </w:rPr>
            </w:pPr>
            <w:r w:rsidRPr="006F6D88">
              <w:rPr>
                <w:rFonts w:cs="Arial"/>
                <w:b/>
              </w:rPr>
              <w:t>2018 год</w:t>
            </w:r>
          </w:p>
        </w:tc>
      </w:tr>
      <w:tr w:rsidR="009C1E19" w:rsidRPr="00AF4788" w:rsidTr="00001A73">
        <w:tc>
          <w:tcPr>
            <w:tcW w:w="1985" w:type="dxa"/>
            <w:tcBorders>
              <w:top w:val="dotted" w:sz="4" w:space="0" w:color="auto"/>
              <w:left w:val="double" w:sz="6" w:space="0" w:color="auto"/>
              <w:bottom w:val="dotted" w:sz="4" w:space="0" w:color="auto"/>
              <w:right w:val="nil"/>
            </w:tcBorders>
            <w:vAlign w:val="bottom"/>
          </w:tcPr>
          <w:p w:rsidR="009C1E19" w:rsidRPr="00AF4788" w:rsidRDefault="009C1E19" w:rsidP="00542684">
            <w:pPr>
              <w:pStyle w:val="aff"/>
              <w:spacing w:before="60" w:line="240" w:lineRule="exact"/>
              <w:rPr>
                <w:rFonts w:cs="Arial"/>
              </w:rPr>
            </w:pPr>
            <w:r w:rsidRPr="00AF4788">
              <w:rPr>
                <w:rFonts w:cs="Arial"/>
              </w:rPr>
              <w:t>Январь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32862,9</w:t>
            </w:r>
          </w:p>
        </w:tc>
        <w:tc>
          <w:tcPr>
            <w:tcW w:w="1276" w:type="dxa"/>
            <w:tcBorders>
              <w:top w:val="dotted" w:sz="4" w:space="0" w:color="auto"/>
              <w:left w:val="nil"/>
              <w:bottom w:val="dotted" w:sz="4" w:space="0" w:color="auto"/>
              <w:right w:val="nil"/>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78,4</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112,1</w:t>
            </w:r>
          </w:p>
        </w:tc>
        <w:tc>
          <w:tcPr>
            <w:tcW w:w="1276" w:type="dxa"/>
            <w:tcBorders>
              <w:top w:val="dotted" w:sz="4" w:space="0" w:color="auto"/>
              <w:left w:val="nil"/>
              <w:bottom w:val="dotted" w:sz="4" w:space="0" w:color="auto"/>
              <w:right w:val="nil"/>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78,2</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111,0</w:t>
            </w:r>
          </w:p>
        </w:tc>
      </w:tr>
      <w:tr w:rsidR="009C1E19" w:rsidRPr="00AF4788" w:rsidTr="00001A73">
        <w:tc>
          <w:tcPr>
            <w:tcW w:w="1985" w:type="dxa"/>
            <w:tcBorders>
              <w:top w:val="dotted" w:sz="4" w:space="0" w:color="auto"/>
              <w:left w:val="double" w:sz="6" w:space="0" w:color="auto"/>
              <w:bottom w:val="dotted" w:sz="4" w:space="0" w:color="auto"/>
              <w:right w:val="nil"/>
            </w:tcBorders>
            <w:vAlign w:val="bottom"/>
          </w:tcPr>
          <w:p w:rsidR="009C1E19" w:rsidRPr="00AF4788" w:rsidRDefault="009C1E19" w:rsidP="00542684">
            <w:pPr>
              <w:pStyle w:val="aff"/>
              <w:spacing w:before="6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33371,2</w:t>
            </w:r>
          </w:p>
        </w:tc>
        <w:tc>
          <w:tcPr>
            <w:tcW w:w="1276" w:type="dxa"/>
            <w:tcBorders>
              <w:top w:val="dotted" w:sz="4" w:space="0" w:color="auto"/>
              <w:left w:val="nil"/>
              <w:bottom w:val="dotted" w:sz="4" w:space="0" w:color="auto"/>
              <w:right w:val="nil"/>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113,6</w:t>
            </w:r>
          </w:p>
        </w:tc>
        <w:tc>
          <w:tcPr>
            <w:tcW w:w="1276" w:type="dxa"/>
            <w:tcBorders>
              <w:top w:val="dotted" w:sz="4" w:space="0" w:color="auto"/>
              <w:left w:val="nil"/>
              <w:bottom w:val="dotted" w:sz="4" w:space="0" w:color="auto"/>
              <w:right w:val="nil"/>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112,8</w:t>
            </w:r>
          </w:p>
        </w:tc>
      </w:tr>
      <w:tr w:rsidR="009C1E19" w:rsidRPr="00AF4788" w:rsidTr="00001A73">
        <w:tc>
          <w:tcPr>
            <w:tcW w:w="1985" w:type="dxa"/>
            <w:tcBorders>
              <w:top w:val="dotted" w:sz="4" w:space="0" w:color="auto"/>
              <w:left w:val="double" w:sz="6" w:space="0" w:color="auto"/>
              <w:bottom w:val="dotted" w:sz="4" w:space="0" w:color="auto"/>
              <w:right w:val="nil"/>
            </w:tcBorders>
            <w:vAlign w:val="bottom"/>
          </w:tcPr>
          <w:p w:rsidR="009C1E19" w:rsidRPr="00AF4788" w:rsidRDefault="009C1E19" w:rsidP="00542684">
            <w:pPr>
              <w:pStyle w:val="aff"/>
              <w:spacing w:before="60" w:line="240" w:lineRule="exact"/>
              <w:rPr>
                <w:rFonts w:cs="Arial"/>
              </w:rPr>
            </w:pPr>
            <w:r w:rsidRPr="00AF4788">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34533,7</w:t>
            </w:r>
          </w:p>
        </w:tc>
        <w:tc>
          <w:tcPr>
            <w:tcW w:w="1276" w:type="dxa"/>
            <w:tcBorders>
              <w:top w:val="dotted" w:sz="4" w:space="0" w:color="auto"/>
              <w:left w:val="nil"/>
              <w:bottom w:val="dotted" w:sz="4" w:space="0" w:color="auto"/>
              <w:right w:val="nil"/>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104,2</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108,4</w:t>
            </w:r>
          </w:p>
        </w:tc>
        <w:tc>
          <w:tcPr>
            <w:tcW w:w="1276" w:type="dxa"/>
            <w:tcBorders>
              <w:top w:val="dotted" w:sz="4" w:space="0" w:color="auto"/>
              <w:left w:val="nil"/>
              <w:bottom w:val="dotted" w:sz="4" w:space="0" w:color="auto"/>
              <w:right w:val="nil"/>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AF4788" w:rsidRDefault="009C1E19" w:rsidP="00542684">
            <w:pPr>
              <w:spacing w:before="60" w:line="240" w:lineRule="exact"/>
              <w:ind w:firstLine="0"/>
              <w:jc w:val="center"/>
              <w:rPr>
                <w:rFonts w:cs="Arial"/>
                <w:sz w:val="20"/>
              </w:rPr>
            </w:pPr>
            <w:r w:rsidRPr="00AF4788">
              <w:rPr>
                <w:rFonts w:cs="Arial"/>
                <w:sz w:val="20"/>
              </w:rPr>
              <w:t>107,9</w:t>
            </w:r>
          </w:p>
        </w:tc>
      </w:tr>
      <w:tr w:rsidR="009C1E19" w:rsidRPr="00001A73" w:rsidTr="00001A73">
        <w:tc>
          <w:tcPr>
            <w:tcW w:w="1985" w:type="dxa"/>
            <w:tcBorders>
              <w:top w:val="dotted" w:sz="4" w:space="0" w:color="auto"/>
              <w:left w:val="double" w:sz="6" w:space="0" w:color="auto"/>
              <w:bottom w:val="dotted" w:sz="4" w:space="0" w:color="auto"/>
              <w:right w:val="nil"/>
            </w:tcBorders>
            <w:vAlign w:val="bottom"/>
          </w:tcPr>
          <w:p w:rsidR="009C1E19" w:rsidRPr="00001A73" w:rsidRDefault="009C1E19" w:rsidP="00542684">
            <w:pPr>
              <w:pStyle w:val="aff"/>
              <w:spacing w:before="60" w:line="240" w:lineRule="exact"/>
              <w:rPr>
                <w:rFonts w:cs="Arial"/>
                <w:i/>
              </w:rPr>
            </w:pPr>
            <w:r w:rsidRPr="00001A73">
              <w:rPr>
                <w:rFonts w:cs="Arial"/>
                <w:i/>
              </w:rPr>
              <w:t xml:space="preserve">Январь – март </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33465,0</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110,9</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110,1</w:t>
            </w:r>
          </w:p>
        </w:tc>
      </w:tr>
      <w:tr w:rsidR="009C1E19" w:rsidRPr="00EA2520" w:rsidTr="00001A73">
        <w:tc>
          <w:tcPr>
            <w:tcW w:w="1985" w:type="dxa"/>
            <w:tcBorders>
              <w:top w:val="dotted" w:sz="4" w:space="0" w:color="auto"/>
              <w:left w:val="double" w:sz="6" w:space="0" w:color="auto"/>
              <w:bottom w:val="dotted" w:sz="4" w:space="0" w:color="auto"/>
              <w:right w:val="nil"/>
            </w:tcBorders>
            <w:vAlign w:val="bottom"/>
          </w:tcPr>
          <w:p w:rsidR="009C1E19" w:rsidRPr="00EA2520" w:rsidRDefault="009C1E19" w:rsidP="00542684">
            <w:pPr>
              <w:pStyle w:val="aff"/>
              <w:spacing w:before="6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EA2520" w:rsidRDefault="009C1E19" w:rsidP="00542684">
            <w:pPr>
              <w:spacing w:before="60" w:line="240" w:lineRule="exact"/>
              <w:ind w:firstLine="0"/>
              <w:jc w:val="center"/>
              <w:rPr>
                <w:rFonts w:cs="Arial"/>
                <w:sz w:val="20"/>
              </w:rPr>
            </w:pPr>
            <w:r>
              <w:rPr>
                <w:rFonts w:cs="Arial"/>
                <w:sz w:val="20"/>
              </w:rPr>
              <w:t>34735,4</w:t>
            </w:r>
          </w:p>
        </w:tc>
        <w:tc>
          <w:tcPr>
            <w:tcW w:w="1276" w:type="dxa"/>
            <w:tcBorders>
              <w:top w:val="dotted" w:sz="4" w:space="0" w:color="auto"/>
              <w:left w:val="nil"/>
              <w:bottom w:val="dotted" w:sz="4" w:space="0" w:color="auto"/>
              <w:right w:val="nil"/>
            </w:tcBorders>
            <w:vAlign w:val="bottom"/>
          </w:tcPr>
          <w:p w:rsidR="009C1E19" w:rsidRPr="00EA2520" w:rsidRDefault="009C1E19" w:rsidP="00542684">
            <w:pPr>
              <w:spacing w:before="60" w:line="240" w:lineRule="exact"/>
              <w:ind w:firstLine="0"/>
              <w:jc w:val="center"/>
              <w:rPr>
                <w:rFonts w:cs="Arial"/>
                <w:sz w:val="20"/>
              </w:rPr>
            </w:pPr>
            <w:r>
              <w:rPr>
                <w:rFonts w:cs="Arial"/>
                <w:sz w:val="20"/>
              </w:rPr>
              <w:t>100,9</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EA2520" w:rsidRDefault="009C1E19" w:rsidP="00542684">
            <w:pPr>
              <w:spacing w:before="60" w:line="240" w:lineRule="exact"/>
              <w:ind w:firstLine="0"/>
              <w:jc w:val="center"/>
              <w:rPr>
                <w:rFonts w:cs="Arial"/>
                <w:sz w:val="20"/>
              </w:rPr>
            </w:pPr>
            <w:r>
              <w:rPr>
                <w:rFonts w:cs="Arial"/>
                <w:sz w:val="20"/>
              </w:rPr>
              <w:t>109,9</w:t>
            </w:r>
          </w:p>
        </w:tc>
        <w:tc>
          <w:tcPr>
            <w:tcW w:w="1276" w:type="dxa"/>
            <w:tcBorders>
              <w:top w:val="dotted" w:sz="4" w:space="0" w:color="auto"/>
              <w:left w:val="nil"/>
              <w:bottom w:val="dotted" w:sz="4" w:space="0" w:color="auto"/>
              <w:right w:val="nil"/>
            </w:tcBorders>
            <w:vAlign w:val="bottom"/>
          </w:tcPr>
          <w:p w:rsidR="009C1E19" w:rsidRPr="00EA2520" w:rsidRDefault="009C1E19" w:rsidP="00542684">
            <w:pPr>
              <w:spacing w:before="60" w:line="240" w:lineRule="exact"/>
              <w:ind w:firstLine="0"/>
              <w:jc w:val="center"/>
              <w:rPr>
                <w:rFonts w:cs="Arial"/>
                <w:sz w:val="20"/>
              </w:rPr>
            </w:pPr>
            <w:r>
              <w:rPr>
                <w:rFonts w:cs="Arial"/>
                <w:sz w:val="20"/>
              </w:rPr>
              <w:t>100,6</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EA2520" w:rsidRDefault="009C1E19" w:rsidP="00542684">
            <w:pPr>
              <w:spacing w:before="60" w:line="240" w:lineRule="exact"/>
              <w:ind w:firstLine="0"/>
              <w:jc w:val="center"/>
              <w:rPr>
                <w:rFonts w:cs="Arial"/>
                <w:sz w:val="20"/>
              </w:rPr>
            </w:pPr>
            <w:r>
              <w:rPr>
                <w:rFonts w:cs="Arial"/>
                <w:sz w:val="20"/>
              </w:rPr>
              <w:t>109,3</w:t>
            </w:r>
          </w:p>
        </w:tc>
      </w:tr>
      <w:tr w:rsidR="009C1E19" w:rsidRPr="00EA2520" w:rsidTr="00001A73">
        <w:tc>
          <w:tcPr>
            <w:tcW w:w="1985" w:type="dxa"/>
            <w:tcBorders>
              <w:top w:val="dotted" w:sz="4" w:space="0" w:color="auto"/>
              <w:left w:val="double" w:sz="6" w:space="0" w:color="auto"/>
              <w:bottom w:val="dotted" w:sz="4" w:space="0" w:color="auto"/>
              <w:right w:val="nil"/>
            </w:tcBorders>
            <w:vAlign w:val="bottom"/>
          </w:tcPr>
          <w:p w:rsidR="009C1E19" w:rsidRPr="00EA2520" w:rsidRDefault="009C1E19" w:rsidP="00542684">
            <w:pPr>
              <w:pStyle w:val="aff"/>
              <w:spacing w:before="6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EA2520" w:rsidRDefault="009C1E19" w:rsidP="00542684">
            <w:pPr>
              <w:spacing w:before="60" w:line="240" w:lineRule="exact"/>
              <w:ind w:firstLine="0"/>
              <w:jc w:val="center"/>
              <w:rPr>
                <w:rFonts w:cs="Arial"/>
                <w:sz w:val="20"/>
              </w:rPr>
            </w:pPr>
            <w:r>
              <w:rPr>
                <w:rFonts w:cs="Arial"/>
                <w:sz w:val="20"/>
              </w:rPr>
              <w:t>34883,7</w:t>
            </w:r>
          </w:p>
        </w:tc>
        <w:tc>
          <w:tcPr>
            <w:tcW w:w="1276" w:type="dxa"/>
            <w:tcBorders>
              <w:top w:val="dotted" w:sz="4" w:space="0" w:color="auto"/>
              <w:left w:val="nil"/>
              <w:bottom w:val="dotted" w:sz="4" w:space="0" w:color="auto"/>
              <w:right w:val="nil"/>
            </w:tcBorders>
            <w:vAlign w:val="bottom"/>
          </w:tcPr>
          <w:p w:rsidR="009C1E19" w:rsidRPr="00EA2520" w:rsidRDefault="009C1E19" w:rsidP="00542684">
            <w:pPr>
              <w:spacing w:before="60" w:line="240" w:lineRule="exact"/>
              <w:ind w:firstLine="0"/>
              <w:jc w:val="center"/>
              <w:rPr>
                <w:rFonts w:cs="Arial"/>
                <w:sz w:val="20"/>
              </w:rPr>
            </w:pPr>
            <w:r>
              <w:rPr>
                <w:rFonts w:cs="Arial"/>
                <w:sz w:val="20"/>
              </w:rPr>
              <w:t>100,3</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EA2520" w:rsidRDefault="009C1E19" w:rsidP="00542684">
            <w:pPr>
              <w:spacing w:before="6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9C1E19" w:rsidRPr="00EA2520" w:rsidRDefault="009C1E19" w:rsidP="00542684">
            <w:pPr>
              <w:spacing w:before="60" w:line="240" w:lineRule="exact"/>
              <w:ind w:firstLine="0"/>
              <w:jc w:val="center"/>
              <w:rPr>
                <w:rFonts w:cs="Arial"/>
                <w:sz w:val="20"/>
              </w:rPr>
            </w:pPr>
            <w:r>
              <w:rPr>
                <w:rFonts w:cs="Arial"/>
                <w:sz w:val="20"/>
              </w:rPr>
              <w:t>99,5</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EA2520" w:rsidRDefault="009C1E19" w:rsidP="00542684">
            <w:pPr>
              <w:spacing w:before="60" w:line="240" w:lineRule="exact"/>
              <w:ind w:firstLine="0"/>
              <w:jc w:val="center"/>
              <w:rPr>
                <w:rFonts w:cs="Arial"/>
                <w:sz w:val="20"/>
              </w:rPr>
            </w:pPr>
            <w:r>
              <w:rPr>
                <w:rFonts w:cs="Arial"/>
                <w:sz w:val="20"/>
              </w:rPr>
              <w:t>105,1</w:t>
            </w:r>
          </w:p>
        </w:tc>
      </w:tr>
      <w:tr w:rsidR="009C1E19" w:rsidRPr="00EA2520" w:rsidTr="00001A73">
        <w:tc>
          <w:tcPr>
            <w:tcW w:w="1985" w:type="dxa"/>
            <w:tcBorders>
              <w:top w:val="dotted" w:sz="4" w:space="0" w:color="auto"/>
              <w:left w:val="double" w:sz="6" w:space="0" w:color="auto"/>
              <w:bottom w:val="dotted" w:sz="4" w:space="0" w:color="auto"/>
              <w:right w:val="nil"/>
            </w:tcBorders>
            <w:vAlign w:val="bottom"/>
          </w:tcPr>
          <w:p w:rsidR="009C1E19" w:rsidRPr="00EA2520" w:rsidRDefault="009C1E19" w:rsidP="00542684">
            <w:pPr>
              <w:pStyle w:val="aff"/>
              <w:spacing w:before="6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EA2520" w:rsidRDefault="009C1E19" w:rsidP="00542684">
            <w:pPr>
              <w:spacing w:before="60" w:line="240" w:lineRule="exact"/>
              <w:ind w:firstLine="0"/>
              <w:jc w:val="center"/>
              <w:rPr>
                <w:rFonts w:cs="Arial"/>
                <w:sz w:val="20"/>
              </w:rPr>
            </w:pPr>
            <w:r>
              <w:rPr>
                <w:rFonts w:cs="Arial"/>
                <w:sz w:val="20"/>
              </w:rPr>
              <w:t>37431,7</w:t>
            </w:r>
          </w:p>
        </w:tc>
        <w:tc>
          <w:tcPr>
            <w:tcW w:w="1276" w:type="dxa"/>
            <w:tcBorders>
              <w:top w:val="dotted" w:sz="4" w:space="0" w:color="auto"/>
              <w:left w:val="nil"/>
              <w:bottom w:val="dotted" w:sz="4" w:space="0" w:color="auto"/>
              <w:right w:val="nil"/>
            </w:tcBorders>
            <w:vAlign w:val="bottom"/>
          </w:tcPr>
          <w:p w:rsidR="009C1E19" w:rsidRPr="00EA2520" w:rsidRDefault="009C1E19" w:rsidP="00542684">
            <w:pPr>
              <w:spacing w:before="60" w:line="240" w:lineRule="exact"/>
              <w:ind w:firstLine="0"/>
              <w:jc w:val="center"/>
              <w:rPr>
                <w:rFonts w:cs="Arial"/>
                <w:sz w:val="20"/>
              </w:rPr>
            </w:pPr>
            <w:r>
              <w:rPr>
                <w:rFonts w:cs="Arial"/>
                <w:sz w:val="20"/>
              </w:rPr>
              <w:t>107,1</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EA2520" w:rsidRDefault="009C1E19" w:rsidP="00542684">
            <w:pPr>
              <w:spacing w:before="6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9C1E19" w:rsidRPr="00EA2520" w:rsidRDefault="009C1E19" w:rsidP="00542684">
            <w:pPr>
              <w:spacing w:before="60" w:line="240" w:lineRule="exact"/>
              <w:ind w:firstLine="0"/>
              <w:jc w:val="center"/>
              <w:rPr>
                <w:rFonts w:cs="Arial"/>
                <w:sz w:val="20"/>
              </w:rPr>
            </w:pPr>
            <w:r>
              <w:rPr>
                <w:rFonts w:cs="Arial"/>
                <w:sz w:val="20"/>
              </w:rPr>
              <w:t>107,0</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EA2520" w:rsidRDefault="009C1E19" w:rsidP="00542684">
            <w:pPr>
              <w:spacing w:before="60" w:line="240" w:lineRule="exact"/>
              <w:ind w:firstLine="0"/>
              <w:jc w:val="center"/>
              <w:rPr>
                <w:rFonts w:cs="Arial"/>
                <w:sz w:val="20"/>
              </w:rPr>
            </w:pPr>
            <w:r>
              <w:rPr>
                <w:rFonts w:cs="Arial"/>
                <w:sz w:val="20"/>
              </w:rPr>
              <w:t>107,0</w:t>
            </w:r>
          </w:p>
        </w:tc>
      </w:tr>
      <w:tr w:rsidR="009C1E19" w:rsidRPr="00001A73" w:rsidTr="00001A73">
        <w:tc>
          <w:tcPr>
            <w:tcW w:w="1985" w:type="dxa"/>
            <w:tcBorders>
              <w:top w:val="dotted" w:sz="4" w:space="0" w:color="auto"/>
              <w:left w:val="double" w:sz="6" w:space="0" w:color="auto"/>
              <w:bottom w:val="dotted" w:sz="4" w:space="0" w:color="auto"/>
              <w:right w:val="nil"/>
            </w:tcBorders>
            <w:vAlign w:val="bottom"/>
          </w:tcPr>
          <w:p w:rsidR="009C1E19" w:rsidRPr="00001A73" w:rsidRDefault="009C1E19" w:rsidP="00542684">
            <w:pPr>
              <w:pStyle w:val="aff"/>
              <w:spacing w:before="60" w:line="240" w:lineRule="exact"/>
              <w:rPr>
                <w:rFonts w:cs="Arial"/>
                <w:i/>
              </w:rPr>
            </w:pPr>
            <w:r w:rsidRPr="00001A73">
              <w:rPr>
                <w:rFonts w:cs="Arial"/>
                <w:i/>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34569,6</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109,5</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108,5</w:t>
            </w:r>
          </w:p>
        </w:tc>
      </w:tr>
      <w:tr w:rsidR="009C1E19" w:rsidRPr="00AF4788" w:rsidTr="00001A73">
        <w:tc>
          <w:tcPr>
            <w:tcW w:w="1985" w:type="dxa"/>
            <w:tcBorders>
              <w:top w:val="dotted" w:sz="4" w:space="0" w:color="auto"/>
              <w:left w:val="double" w:sz="6" w:space="0" w:color="auto"/>
              <w:bottom w:val="dotted" w:sz="4" w:space="0" w:color="auto"/>
              <w:right w:val="nil"/>
            </w:tcBorders>
            <w:vAlign w:val="bottom"/>
          </w:tcPr>
          <w:p w:rsidR="009C1E19" w:rsidRPr="00AF4788" w:rsidRDefault="009C1E19" w:rsidP="00542684">
            <w:pPr>
              <w:pStyle w:val="aff"/>
              <w:spacing w:before="60" w:line="240" w:lineRule="exact"/>
              <w:rPr>
                <w:rFonts w:cs="Arial"/>
              </w:rPr>
            </w:pPr>
            <w:r w:rsidRPr="00AF4788">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FC10E1" w:rsidRDefault="009C1E19" w:rsidP="00542684">
            <w:pPr>
              <w:spacing w:before="60" w:line="240" w:lineRule="exact"/>
              <w:ind w:firstLine="0"/>
              <w:jc w:val="center"/>
              <w:rPr>
                <w:rFonts w:cs="Arial"/>
                <w:sz w:val="20"/>
              </w:rPr>
            </w:pPr>
            <w:r>
              <w:rPr>
                <w:rFonts w:cs="Arial"/>
                <w:sz w:val="20"/>
              </w:rPr>
              <w:t>33850,1</w:t>
            </w:r>
          </w:p>
        </w:tc>
        <w:tc>
          <w:tcPr>
            <w:tcW w:w="1276" w:type="dxa"/>
            <w:tcBorders>
              <w:top w:val="dotted" w:sz="4" w:space="0" w:color="auto"/>
              <w:left w:val="nil"/>
              <w:bottom w:val="dotted" w:sz="4" w:space="0" w:color="auto"/>
              <w:right w:val="nil"/>
            </w:tcBorders>
            <w:vAlign w:val="bottom"/>
          </w:tcPr>
          <w:p w:rsidR="009C1E19" w:rsidRPr="00FC10E1" w:rsidRDefault="009C1E19" w:rsidP="00542684">
            <w:pPr>
              <w:spacing w:before="60" w:line="240" w:lineRule="exact"/>
              <w:ind w:firstLine="0"/>
              <w:jc w:val="center"/>
              <w:rPr>
                <w:rFonts w:cs="Arial"/>
                <w:sz w:val="20"/>
              </w:rPr>
            </w:pPr>
            <w:r>
              <w:rPr>
                <w:rFonts w:cs="Arial"/>
                <w:sz w:val="20"/>
              </w:rPr>
              <w:t>90,5</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FC10E1" w:rsidRDefault="009C1E19" w:rsidP="00542684">
            <w:pPr>
              <w:spacing w:before="6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9C1E19" w:rsidRPr="00FC10E1" w:rsidRDefault="009C1E19" w:rsidP="00542684">
            <w:pPr>
              <w:spacing w:before="60" w:line="240" w:lineRule="exact"/>
              <w:ind w:firstLine="0"/>
              <w:jc w:val="center"/>
              <w:rPr>
                <w:rFonts w:cs="Arial"/>
                <w:sz w:val="20"/>
              </w:rPr>
            </w:pPr>
            <w:r>
              <w:rPr>
                <w:rFonts w:cs="Arial"/>
                <w:sz w:val="20"/>
              </w:rPr>
              <w:t>90,2</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FC10E1" w:rsidRDefault="009C1E19" w:rsidP="00542684">
            <w:pPr>
              <w:spacing w:before="60" w:line="240" w:lineRule="exact"/>
              <w:ind w:firstLine="0"/>
              <w:jc w:val="center"/>
              <w:rPr>
                <w:rFonts w:cs="Arial"/>
                <w:sz w:val="20"/>
              </w:rPr>
            </w:pPr>
            <w:r>
              <w:rPr>
                <w:rFonts w:cs="Arial"/>
                <w:sz w:val="20"/>
              </w:rPr>
              <w:t>105,5</w:t>
            </w:r>
          </w:p>
        </w:tc>
      </w:tr>
      <w:tr w:rsidR="009C1E19" w:rsidRPr="00AF4788" w:rsidTr="00001A73">
        <w:tc>
          <w:tcPr>
            <w:tcW w:w="1985" w:type="dxa"/>
            <w:tcBorders>
              <w:top w:val="dotted" w:sz="4" w:space="0" w:color="auto"/>
              <w:left w:val="double" w:sz="6" w:space="0" w:color="auto"/>
              <w:bottom w:val="dotted" w:sz="4" w:space="0" w:color="auto"/>
              <w:right w:val="nil"/>
            </w:tcBorders>
            <w:vAlign w:val="bottom"/>
          </w:tcPr>
          <w:p w:rsidR="009C1E19" w:rsidRPr="00AF4788" w:rsidRDefault="009C1E19" w:rsidP="00542684">
            <w:pPr>
              <w:pStyle w:val="aff"/>
              <w:spacing w:before="60"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FC10E1" w:rsidRDefault="009C1E19" w:rsidP="00542684">
            <w:pPr>
              <w:spacing w:before="60" w:line="240" w:lineRule="exact"/>
              <w:ind w:firstLine="0"/>
              <w:jc w:val="center"/>
              <w:rPr>
                <w:rFonts w:cs="Arial"/>
                <w:sz w:val="20"/>
              </w:rPr>
            </w:pPr>
            <w:r>
              <w:rPr>
                <w:rFonts w:cs="Arial"/>
                <w:sz w:val="20"/>
              </w:rPr>
              <w:t>33255,6</w:t>
            </w:r>
          </w:p>
        </w:tc>
        <w:tc>
          <w:tcPr>
            <w:tcW w:w="1276" w:type="dxa"/>
            <w:tcBorders>
              <w:top w:val="dotted" w:sz="4" w:space="0" w:color="auto"/>
              <w:left w:val="nil"/>
              <w:bottom w:val="dotted" w:sz="4" w:space="0" w:color="auto"/>
              <w:right w:val="nil"/>
            </w:tcBorders>
            <w:vAlign w:val="bottom"/>
          </w:tcPr>
          <w:p w:rsidR="009C1E19" w:rsidRPr="00FC10E1" w:rsidRDefault="009C1E19" w:rsidP="00542684">
            <w:pPr>
              <w:spacing w:before="60" w:line="240" w:lineRule="exact"/>
              <w:ind w:firstLine="0"/>
              <w:jc w:val="center"/>
              <w:rPr>
                <w:rFonts w:cs="Arial"/>
                <w:sz w:val="20"/>
              </w:rPr>
            </w:pPr>
            <w:r>
              <w:rPr>
                <w:rFonts w:cs="Arial"/>
                <w:sz w:val="20"/>
              </w:rPr>
              <w:t>98,2</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FC10E1" w:rsidRDefault="009C1E19" w:rsidP="00542684">
            <w:pPr>
              <w:spacing w:before="60" w:line="240" w:lineRule="exact"/>
              <w:ind w:firstLine="0"/>
              <w:jc w:val="center"/>
              <w:rPr>
                <w:rFonts w:cs="Arial"/>
                <w:sz w:val="20"/>
              </w:rPr>
            </w:pPr>
            <w:r>
              <w:rPr>
                <w:rFonts w:cs="Arial"/>
                <w:sz w:val="20"/>
              </w:rPr>
              <w:t>106,5</w:t>
            </w:r>
          </w:p>
        </w:tc>
        <w:tc>
          <w:tcPr>
            <w:tcW w:w="1276" w:type="dxa"/>
            <w:tcBorders>
              <w:top w:val="dotted" w:sz="4" w:space="0" w:color="auto"/>
              <w:left w:val="nil"/>
              <w:bottom w:val="dotted" w:sz="4" w:space="0" w:color="auto"/>
              <w:right w:val="nil"/>
            </w:tcBorders>
            <w:vAlign w:val="bottom"/>
          </w:tcPr>
          <w:p w:rsidR="009C1E19" w:rsidRPr="00FC10E1" w:rsidRDefault="009C1E19" w:rsidP="00542684">
            <w:pPr>
              <w:spacing w:before="60" w:line="240" w:lineRule="exact"/>
              <w:ind w:firstLine="0"/>
              <w:jc w:val="center"/>
              <w:rPr>
                <w:rFonts w:cs="Arial"/>
                <w:sz w:val="20"/>
              </w:rPr>
            </w:pPr>
            <w:r>
              <w:rPr>
                <w:rFonts w:cs="Arial"/>
                <w:sz w:val="20"/>
              </w:rPr>
              <w:t>98,2</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FC10E1" w:rsidRDefault="009C1E19" w:rsidP="00542684">
            <w:pPr>
              <w:spacing w:before="60" w:line="240" w:lineRule="exact"/>
              <w:ind w:firstLine="0"/>
              <w:jc w:val="center"/>
              <w:rPr>
                <w:rFonts w:cs="Arial"/>
                <w:sz w:val="20"/>
              </w:rPr>
            </w:pPr>
            <w:r>
              <w:rPr>
                <w:rFonts w:cs="Arial"/>
                <w:sz w:val="20"/>
              </w:rPr>
              <w:t>104,6</w:t>
            </w:r>
          </w:p>
        </w:tc>
      </w:tr>
      <w:tr w:rsidR="009C1E19" w:rsidRPr="00AF4788" w:rsidTr="00001A73">
        <w:tc>
          <w:tcPr>
            <w:tcW w:w="1985" w:type="dxa"/>
            <w:tcBorders>
              <w:top w:val="dotted" w:sz="4" w:space="0" w:color="auto"/>
              <w:left w:val="double" w:sz="6" w:space="0" w:color="auto"/>
              <w:bottom w:val="dotted" w:sz="4" w:space="0" w:color="auto"/>
              <w:right w:val="nil"/>
            </w:tcBorders>
            <w:vAlign w:val="bottom"/>
          </w:tcPr>
          <w:p w:rsidR="009C1E19" w:rsidRPr="00AF4788" w:rsidRDefault="009C1E19" w:rsidP="00542684">
            <w:pPr>
              <w:pStyle w:val="aff"/>
              <w:spacing w:before="60"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FC10E1" w:rsidRDefault="009C1E19" w:rsidP="00542684">
            <w:pPr>
              <w:spacing w:before="60" w:line="240" w:lineRule="exact"/>
              <w:ind w:firstLine="0"/>
              <w:jc w:val="center"/>
              <w:rPr>
                <w:rFonts w:cs="Arial"/>
                <w:sz w:val="20"/>
              </w:rPr>
            </w:pPr>
            <w:r>
              <w:rPr>
                <w:rFonts w:cs="Arial"/>
                <w:sz w:val="20"/>
              </w:rPr>
              <w:t>34001,8</w:t>
            </w:r>
          </w:p>
        </w:tc>
        <w:tc>
          <w:tcPr>
            <w:tcW w:w="1276" w:type="dxa"/>
            <w:tcBorders>
              <w:top w:val="dotted" w:sz="4" w:space="0" w:color="auto"/>
              <w:left w:val="nil"/>
              <w:bottom w:val="dotted" w:sz="4" w:space="0" w:color="auto"/>
              <w:right w:val="nil"/>
            </w:tcBorders>
            <w:vAlign w:val="bottom"/>
          </w:tcPr>
          <w:p w:rsidR="009C1E19" w:rsidRPr="00FC10E1" w:rsidRDefault="009C1E19" w:rsidP="00542684">
            <w:pPr>
              <w:spacing w:before="60" w:line="240" w:lineRule="exact"/>
              <w:ind w:firstLine="0"/>
              <w:jc w:val="center"/>
              <w:rPr>
                <w:rFonts w:cs="Arial"/>
                <w:sz w:val="20"/>
              </w:rPr>
            </w:pPr>
            <w:r>
              <w:rPr>
                <w:rFonts w:cs="Arial"/>
                <w:sz w:val="20"/>
              </w:rPr>
              <w:t>102,2</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FC10E1" w:rsidRDefault="009C1E19" w:rsidP="00542684">
            <w:pPr>
              <w:spacing w:before="60" w:line="240" w:lineRule="exact"/>
              <w:ind w:firstLine="0"/>
              <w:jc w:val="center"/>
              <w:rPr>
                <w:rFonts w:cs="Arial"/>
                <w:sz w:val="20"/>
              </w:rPr>
            </w:pPr>
            <w:r>
              <w:rPr>
                <w:rFonts w:cs="Arial"/>
                <w:sz w:val="20"/>
              </w:rPr>
              <w:t>104,9</w:t>
            </w:r>
          </w:p>
        </w:tc>
        <w:tc>
          <w:tcPr>
            <w:tcW w:w="1276" w:type="dxa"/>
            <w:tcBorders>
              <w:top w:val="dotted" w:sz="4" w:space="0" w:color="auto"/>
              <w:left w:val="nil"/>
              <w:bottom w:val="dotted" w:sz="4" w:space="0" w:color="auto"/>
              <w:right w:val="nil"/>
            </w:tcBorders>
            <w:vAlign w:val="bottom"/>
          </w:tcPr>
          <w:p w:rsidR="009C1E19" w:rsidRPr="00FC10E1" w:rsidRDefault="009C1E19" w:rsidP="00542684">
            <w:pPr>
              <w:spacing w:before="60" w:line="240" w:lineRule="exact"/>
              <w:ind w:firstLine="0"/>
              <w:jc w:val="center"/>
              <w:rPr>
                <w:rFonts w:cs="Arial"/>
                <w:sz w:val="20"/>
              </w:rPr>
            </w:pPr>
            <w:r>
              <w:rPr>
                <w:rFonts w:cs="Arial"/>
                <w:sz w:val="20"/>
              </w:rPr>
              <w:t>102,3</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FC10E1" w:rsidRDefault="009C1E19" w:rsidP="00542684">
            <w:pPr>
              <w:spacing w:before="60" w:line="240" w:lineRule="exact"/>
              <w:ind w:firstLine="0"/>
              <w:jc w:val="center"/>
              <w:rPr>
                <w:rFonts w:cs="Arial"/>
                <w:sz w:val="20"/>
              </w:rPr>
            </w:pPr>
            <w:r>
              <w:rPr>
                <w:rFonts w:cs="Arial"/>
                <w:sz w:val="20"/>
              </w:rPr>
              <w:t>102,8</w:t>
            </w:r>
          </w:p>
        </w:tc>
      </w:tr>
      <w:tr w:rsidR="009C1E19" w:rsidRPr="00001A73" w:rsidTr="00001A73">
        <w:tc>
          <w:tcPr>
            <w:tcW w:w="1985" w:type="dxa"/>
            <w:tcBorders>
              <w:top w:val="dotted" w:sz="4" w:space="0" w:color="auto"/>
              <w:left w:val="double" w:sz="6" w:space="0" w:color="auto"/>
              <w:bottom w:val="dotted" w:sz="4" w:space="0" w:color="auto"/>
              <w:right w:val="nil"/>
            </w:tcBorders>
            <w:vAlign w:val="bottom"/>
          </w:tcPr>
          <w:p w:rsidR="009C1E19" w:rsidRPr="00001A73" w:rsidRDefault="009C1E19" w:rsidP="00542684">
            <w:pPr>
              <w:pStyle w:val="aff"/>
              <w:spacing w:before="60" w:line="240" w:lineRule="exact"/>
              <w:rPr>
                <w:rFonts w:cs="Arial"/>
                <w:i/>
              </w:rPr>
            </w:pPr>
            <w:r w:rsidRPr="00001A73">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34280,3</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108,3</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107,1</w:t>
            </w:r>
          </w:p>
        </w:tc>
      </w:tr>
      <w:tr w:rsidR="009C1E19" w:rsidRPr="00AF4788" w:rsidTr="00001A73">
        <w:tc>
          <w:tcPr>
            <w:tcW w:w="1985" w:type="dxa"/>
            <w:tcBorders>
              <w:top w:val="dotted" w:sz="4" w:space="0" w:color="auto"/>
              <w:left w:val="double" w:sz="6" w:space="0" w:color="auto"/>
              <w:bottom w:val="dotted" w:sz="4" w:space="0" w:color="auto"/>
              <w:right w:val="nil"/>
            </w:tcBorders>
            <w:vAlign w:val="bottom"/>
          </w:tcPr>
          <w:p w:rsidR="009C1E19" w:rsidRPr="008E39CA" w:rsidRDefault="009C1E19" w:rsidP="00542684">
            <w:pPr>
              <w:pStyle w:val="aff"/>
              <w:spacing w:before="60" w:line="240" w:lineRule="exact"/>
              <w:rPr>
                <w:rFonts w:cs="Arial"/>
              </w:rPr>
            </w:pPr>
            <w:r w:rsidRPr="008E39CA">
              <w:rPr>
                <w:rFonts w:cs="Arial"/>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8E39CA" w:rsidRDefault="009C1E19" w:rsidP="00542684">
            <w:pPr>
              <w:spacing w:before="60" w:line="240" w:lineRule="exact"/>
              <w:ind w:firstLine="0"/>
              <w:jc w:val="center"/>
              <w:rPr>
                <w:rFonts w:cs="Arial"/>
                <w:sz w:val="20"/>
              </w:rPr>
            </w:pPr>
            <w:r>
              <w:rPr>
                <w:rFonts w:cs="Arial"/>
                <w:sz w:val="20"/>
              </w:rPr>
              <w:t>34782,8</w:t>
            </w:r>
          </w:p>
        </w:tc>
        <w:tc>
          <w:tcPr>
            <w:tcW w:w="1276" w:type="dxa"/>
            <w:tcBorders>
              <w:top w:val="dotted" w:sz="4" w:space="0" w:color="auto"/>
              <w:left w:val="nil"/>
              <w:bottom w:val="dotted" w:sz="4" w:space="0" w:color="auto"/>
              <w:right w:val="nil"/>
            </w:tcBorders>
            <w:vAlign w:val="bottom"/>
          </w:tcPr>
          <w:p w:rsidR="009C1E19" w:rsidRPr="008E39CA" w:rsidRDefault="009C1E19" w:rsidP="00542684">
            <w:pPr>
              <w:spacing w:before="60" w:line="240" w:lineRule="exact"/>
              <w:ind w:firstLine="0"/>
              <w:jc w:val="center"/>
              <w:rPr>
                <w:rFonts w:cs="Arial"/>
                <w:sz w:val="20"/>
              </w:rPr>
            </w:pPr>
            <w:r>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8E39CA" w:rsidRDefault="009C1E19" w:rsidP="00542684">
            <w:pPr>
              <w:spacing w:before="60" w:line="240" w:lineRule="exact"/>
              <w:ind w:firstLine="0"/>
              <w:jc w:val="center"/>
              <w:rPr>
                <w:rFonts w:cs="Arial"/>
                <w:sz w:val="20"/>
              </w:rPr>
            </w:pPr>
            <w:r>
              <w:rPr>
                <w:rFonts w:cs="Arial"/>
                <w:sz w:val="20"/>
              </w:rPr>
              <w:t>105,7</w:t>
            </w:r>
          </w:p>
        </w:tc>
        <w:tc>
          <w:tcPr>
            <w:tcW w:w="1276" w:type="dxa"/>
            <w:tcBorders>
              <w:top w:val="dotted" w:sz="4" w:space="0" w:color="auto"/>
              <w:left w:val="nil"/>
              <w:bottom w:val="dotted" w:sz="4" w:space="0" w:color="auto"/>
              <w:right w:val="nil"/>
            </w:tcBorders>
            <w:vAlign w:val="bottom"/>
          </w:tcPr>
          <w:p w:rsidR="009C1E19" w:rsidRPr="008E39CA" w:rsidRDefault="009C1E19" w:rsidP="00542684">
            <w:pPr>
              <w:spacing w:before="60" w:line="240" w:lineRule="exact"/>
              <w:ind w:firstLine="0"/>
              <w:jc w:val="center"/>
              <w:rPr>
                <w:rFonts w:cs="Arial"/>
                <w:sz w:val="20"/>
              </w:rPr>
            </w:pPr>
            <w:r>
              <w:rPr>
                <w:rFonts w:cs="Arial"/>
                <w:sz w:val="20"/>
              </w:rPr>
              <w:t>101,8</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8E39CA" w:rsidRDefault="009C1E19" w:rsidP="00542684">
            <w:pPr>
              <w:spacing w:before="60" w:line="240" w:lineRule="exact"/>
              <w:ind w:firstLine="0"/>
              <w:jc w:val="center"/>
              <w:rPr>
                <w:rFonts w:cs="Arial"/>
                <w:sz w:val="20"/>
              </w:rPr>
            </w:pPr>
            <w:r>
              <w:rPr>
                <w:rFonts w:cs="Arial"/>
                <w:sz w:val="20"/>
              </w:rPr>
              <w:t>103,2</w:t>
            </w:r>
          </w:p>
        </w:tc>
      </w:tr>
      <w:tr w:rsidR="009C1E19" w:rsidRPr="00001A73" w:rsidTr="00001A73">
        <w:tc>
          <w:tcPr>
            <w:tcW w:w="1985" w:type="dxa"/>
            <w:tcBorders>
              <w:top w:val="dotted" w:sz="4" w:space="0" w:color="auto"/>
              <w:left w:val="double" w:sz="6" w:space="0" w:color="auto"/>
              <w:bottom w:val="dotted" w:sz="4" w:space="0" w:color="auto"/>
              <w:right w:val="nil"/>
            </w:tcBorders>
            <w:vAlign w:val="bottom"/>
          </w:tcPr>
          <w:p w:rsidR="009C1E19" w:rsidRPr="00001A73" w:rsidRDefault="009C1E19" w:rsidP="00542684">
            <w:pPr>
              <w:pStyle w:val="aff"/>
              <w:spacing w:before="60" w:line="240" w:lineRule="exact"/>
              <w:rPr>
                <w:rFonts w:cs="Arial"/>
                <w:i/>
              </w:rPr>
            </w:pPr>
            <w:r w:rsidRPr="00001A73">
              <w:rPr>
                <w:rFonts w:cs="Arial"/>
                <w:i/>
              </w:rPr>
              <w:t>Январь – 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34339,1</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108,1</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106,7</w:t>
            </w:r>
          </w:p>
        </w:tc>
      </w:tr>
      <w:tr w:rsidR="009C1E19" w:rsidRPr="00AF4788" w:rsidTr="00001A73">
        <w:tc>
          <w:tcPr>
            <w:tcW w:w="1985" w:type="dxa"/>
            <w:tcBorders>
              <w:top w:val="dotted" w:sz="4" w:space="0" w:color="auto"/>
              <w:left w:val="double" w:sz="6" w:space="0" w:color="auto"/>
              <w:bottom w:val="dotted" w:sz="4" w:space="0" w:color="auto"/>
              <w:right w:val="nil"/>
            </w:tcBorders>
            <w:vAlign w:val="bottom"/>
          </w:tcPr>
          <w:p w:rsidR="009C1E19" w:rsidRPr="008E39CA" w:rsidRDefault="009C1E19" w:rsidP="00542684">
            <w:pPr>
              <w:pStyle w:val="aff"/>
              <w:spacing w:before="60"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Default="009C1E19" w:rsidP="00542684">
            <w:pPr>
              <w:spacing w:before="60" w:line="240" w:lineRule="exact"/>
              <w:ind w:firstLine="0"/>
              <w:jc w:val="center"/>
              <w:rPr>
                <w:rFonts w:cs="Arial"/>
                <w:sz w:val="20"/>
              </w:rPr>
            </w:pPr>
            <w:r>
              <w:rPr>
                <w:rFonts w:cs="Arial"/>
                <w:sz w:val="20"/>
              </w:rPr>
              <w:t>36048,0</w:t>
            </w:r>
          </w:p>
        </w:tc>
        <w:tc>
          <w:tcPr>
            <w:tcW w:w="1276" w:type="dxa"/>
            <w:tcBorders>
              <w:top w:val="dotted" w:sz="4" w:space="0" w:color="auto"/>
              <w:left w:val="nil"/>
              <w:bottom w:val="dotted" w:sz="4" w:space="0" w:color="auto"/>
              <w:right w:val="nil"/>
            </w:tcBorders>
            <w:vAlign w:val="bottom"/>
          </w:tcPr>
          <w:p w:rsidR="009C1E19" w:rsidRDefault="009C1E19" w:rsidP="00542684">
            <w:pPr>
              <w:spacing w:before="60" w:line="240" w:lineRule="exact"/>
              <w:ind w:firstLine="0"/>
              <w:jc w:val="center"/>
              <w:rPr>
                <w:rFonts w:cs="Arial"/>
                <w:sz w:val="20"/>
              </w:rPr>
            </w:pPr>
            <w:r>
              <w:rPr>
                <w:rFonts w:cs="Arial"/>
                <w:sz w:val="20"/>
              </w:rPr>
              <w:t>103,4</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Default="009C1E19" w:rsidP="00542684">
            <w:pPr>
              <w:spacing w:before="6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9C1E19" w:rsidRDefault="009C1E19" w:rsidP="00542684">
            <w:pPr>
              <w:spacing w:before="60" w:line="240" w:lineRule="exact"/>
              <w:ind w:firstLine="0"/>
              <w:jc w:val="center"/>
              <w:rPr>
                <w:rFonts w:cs="Arial"/>
                <w:sz w:val="20"/>
              </w:rPr>
            </w:pPr>
            <w:r>
              <w:rPr>
                <w:rFonts w:cs="Arial"/>
                <w:sz w:val="20"/>
              </w:rPr>
              <w:t>102,9</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Default="009C1E19" w:rsidP="00542684">
            <w:pPr>
              <w:spacing w:before="60" w:line="240" w:lineRule="exact"/>
              <w:ind w:firstLine="0"/>
              <w:jc w:val="center"/>
              <w:rPr>
                <w:rFonts w:cs="Arial"/>
                <w:sz w:val="20"/>
              </w:rPr>
            </w:pPr>
            <w:r>
              <w:rPr>
                <w:rFonts w:cs="Arial"/>
                <w:sz w:val="20"/>
              </w:rPr>
              <w:t>105,6</w:t>
            </w:r>
          </w:p>
        </w:tc>
      </w:tr>
      <w:tr w:rsidR="009C1E19" w:rsidRPr="00F11E6B" w:rsidTr="00001A73">
        <w:tc>
          <w:tcPr>
            <w:tcW w:w="1985" w:type="dxa"/>
            <w:tcBorders>
              <w:top w:val="dotted" w:sz="4" w:space="0" w:color="auto"/>
              <w:left w:val="double" w:sz="6" w:space="0" w:color="auto"/>
              <w:bottom w:val="dotted" w:sz="4" w:space="0" w:color="auto"/>
              <w:right w:val="nil"/>
            </w:tcBorders>
            <w:vAlign w:val="bottom"/>
          </w:tcPr>
          <w:p w:rsidR="009C1E19" w:rsidRPr="00F11E6B" w:rsidRDefault="009C1E19" w:rsidP="00542684">
            <w:pPr>
              <w:pStyle w:val="aff"/>
              <w:spacing w:before="60" w:line="240" w:lineRule="exact"/>
              <w:rPr>
                <w:rFonts w:cs="Arial"/>
              </w:rPr>
            </w:pPr>
            <w:r w:rsidRPr="00F11E6B">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F11E6B" w:rsidRDefault="009C1E19" w:rsidP="00542684">
            <w:pPr>
              <w:spacing w:before="60" w:line="240" w:lineRule="exact"/>
              <w:ind w:firstLine="0"/>
              <w:jc w:val="center"/>
              <w:rPr>
                <w:rFonts w:cs="Arial"/>
                <w:sz w:val="20"/>
              </w:rPr>
            </w:pPr>
            <w:r w:rsidRPr="00F11E6B">
              <w:rPr>
                <w:rFonts w:cs="Arial"/>
                <w:sz w:val="20"/>
              </w:rPr>
              <w:t>43693,3</w:t>
            </w:r>
          </w:p>
        </w:tc>
        <w:tc>
          <w:tcPr>
            <w:tcW w:w="1276" w:type="dxa"/>
            <w:tcBorders>
              <w:top w:val="dotted" w:sz="4" w:space="0" w:color="auto"/>
              <w:left w:val="nil"/>
              <w:bottom w:val="dotted" w:sz="4" w:space="0" w:color="auto"/>
              <w:right w:val="nil"/>
            </w:tcBorders>
            <w:vAlign w:val="bottom"/>
          </w:tcPr>
          <w:p w:rsidR="009C1E19" w:rsidRPr="00F11E6B" w:rsidRDefault="009C1E19" w:rsidP="00542684">
            <w:pPr>
              <w:spacing w:before="60" w:line="240" w:lineRule="exact"/>
              <w:ind w:firstLine="0"/>
              <w:jc w:val="center"/>
              <w:rPr>
                <w:rFonts w:cs="Arial"/>
                <w:sz w:val="20"/>
              </w:rPr>
            </w:pPr>
            <w:r w:rsidRPr="00F11E6B">
              <w:rPr>
                <w:rFonts w:cs="Arial"/>
                <w:sz w:val="20"/>
              </w:rPr>
              <w:t>121,2</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F11E6B" w:rsidRDefault="009C1E19" w:rsidP="00542684">
            <w:pPr>
              <w:spacing w:before="60" w:line="240" w:lineRule="exact"/>
              <w:ind w:firstLine="0"/>
              <w:jc w:val="center"/>
              <w:rPr>
                <w:rFonts w:cs="Arial"/>
                <w:sz w:val="20"/>
              </w:rPr>
            </w:pPr>
            <w:r w:rsidRPr="00F11E6B">
              <w:rPr>
                <w:rFonts w:cs="Arial"/>
                <w:sz w:val="20"/>
              </w:rPr>
              <w:t>105,3</w:t>
            </w:r>
          </w:p>
        </w:tc>
        <w:tc>
          <w:tcPr>
            <w:tcW w:w="1276" w:type="dxa"/>
            <w:tcBorders>
              <w:top w:val="dotted" w:sz="4" w:space="0" w:color="auto"/>
              <w:left w:val="nil"/>
              <w:bottom w:val="dotted" w:sz="4" w:space="0" w:color="auto"/>
              <w:right w:val="nil"/>
            </w:tcBorders>
            <w:vAlign w:val="bottom"/>
          </w:tcPr>
          <w:p w:rsidR="009C1E19" w:rsidRPr="00F11E6B" w:rsidRDefault="009C1E19" w:rsidP="00542684">
            <w:pPr>
              <w:spacing w:before="60" w:line="240" w:lineRule="exact"/>
              <w:ind w:firstLine="0"/>
              <w:jc w:val="center"/>
              <w:rPr>
                <w:rFonts w:cs="Arial"/>
                <w:sz w:val="20"/>
              </w:rPr>
            </w:pPr>
            <w:r w:rsidRPr="00F11E6B">
              <w:rPr>
                <w:rFonts w:cs="Arial"/>
                <w:sz w:val="20"/>
              </w:rPr>
              <w:t>120,0</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F11E6B" w:rsidRDefault="009C1E19" w:rsidP="00542684">
            <w:pPr>
              <w:spacing w:before="60" w:line="240" w:lineRule="exact"/>
              <w:ind w:firstLine="0"/>
              <w:jc w:val="center"/>
              <w:rPr>
                <w:rFonts w:cs="Arial"/>
                <w:sz w:val="20"/>
              </w:rPr>
            </w:pPr>
            <w:r w:rsidRPr="00F11E6B">
              <w:rPr>
                <w:rFonts w:cs="Arial"/>
                <w:sz w:val="20"/>
              </w:rPr>
              <w:t>101,7</w:t>
            </w:r>
          </w:p>
        </w:tc>
      </w:tr>
      <w:tr w:rsidR="009C1E19" w:rsidRPr="00001A73" w:rsidTr="00001A73">
        <w:tc>
          <w:tcPr>
            <w:tcW w:w="1985" w:type="dxa"/>
            <w:tcBorders>
              <w:top w:val="dotted" w:sz="4" w:space="0" w:color="auto"/>
              <w:left w:val="double" w:sz="6" w:space="0" w:color="auto"/>
              <w:bottom w:val="single" w:sz="4" w:space="0" w:color="auto"/>
              <w:right w:val="nil"/>
            </w:tcBorders>
            <w:vAlign w:val="bottom"/>
          </w:tcPr>
          <w:p w:rsidR="009C1E19" w:rsidRPr="00001A73" w:rsidRDefault="009C1E19" w:rsidP="00542684">
            <w:pPr>
              <w:pStyle w:val="aff"/>
              <w:spacing w:before="60" w:line="240" w:lineRule="exact"/>
              <w:rPr>
                <w:rFonts w:cs="Arial"/>
                <w:i/>
              </w:rPr>
            </w:pPr>
            <w:r w:rsidRPr="00001A73">
              <w:rPr>
                <w:rFonts w:cs="Arial"/>
                <w:i/>
              </w:rPr>
              <w:t>Год</w:t>
            </w:r>
          </w:p>
        </w:tc>
        <w:tc>
          <w:tcPr>
            <w:tcW w:w="1559" w:type="dxa"/>
            <w:tcBorders>
              <w:top w:val="dotted" w:sz="4" w:space="0" w:color="auto"/>
              <w:left w:val="single" w:sz="4" w:space="0" w:color="auto"/>
              <w:bottom w:val="single"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35263,6</w:t>
            </w:r>
          </w:p>
        </w:tc>
        <w:tc>
          <w:tcPr>
            <w:tcW w:w="1276" w:type="dxa"/>
            <w:tcBorders>
              <w:top w:val="dotted" w:sz="4" w:space="0" w:color="auto"/>
              <w:left w:val="nil"/>
              <w:bottom w:val="single"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107,8</w:t>
            </w:r>
          </w:p>
        </w:tc>
        <w:tc>
          <w:tcPr>
            <w:tcW w:w="1276" w:type="dxa"/>
            <w:tcBorders>
              <w:top w:val="dotted" w:sz="4" w:space="0" w:color="auto"/>
              <w:left w:val="nil"/>
              <w:bottom w:val="single"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106,2</w:t>
            </w:r>
          </w:p>
        </w:tc>
      </w:tr>
      <w:tr w:rsidR="009C1E19" w:rsidRPr="00F11E6B" w:rsidTr="009C1E19">
        <w:tc>
          <w:tcPr>
            <w:tcW w:w="9214" w:type="dxa"/>
            <w:gridSpan w:val="6"/>
            <w:tcBorders>
              <w:top w:val="single" w:sz="4" w:space="0" w:color="auto"/>
              <w:left w:val="double" w:sz="6" w:space="0" w:color="auto"/>
              <w:bottom w:val="single" w:sz="4" w:space="0" w:color="auto"/>
              <w:right w:val="double" w:sz="6" w:space="0" w:color="auto"/>
            </w:tcBorders>
            <w:vAlign w:val="center"/>
          </w:tcPr>
          <w:p w:rsidR="009C1E19" w:rsidRPr="006F6D88" w:rsidRDefault="009C1E19" w:rsidP="00542684">
            <w:pPr>
              <w:pStyle w:val="aff1"/>
              <w:spacing w:before="60" w:line="240" w:lineRule="exact"/>
              <w:rPr>
                <w:rFonts w:cs="Arial"/>
                <w:b/>
              </w:rPr>
            </w:pPr>
            <w:r w:rsidRPr="006F6D88">
              <w:rPr>
                <w:rFonts w:cs="Arial"/>
                <w:b/>
              </w:rPr>
              <w:t>2019 год</w:t>
            </w:r>
          </w:p>
        </w:tc>
      </w:tr>
      <w:tr w:rsidR="009C1E19" w:rsidRPr="00F11E6B" w:rsidTr="00001A73">
        <w:tc>
          <w:tcPr>
            <w:tcW w:w="1985" w:type="dxa"/>
            <w:tcBorders>
              <w:top w:val="single" w:sz="4" w:space="0" w:color="auto"/>
              <w:left w:val="double" w:sz="6" w:space="0" w:color="auto"/>
              <w:bottom w:val="dotted" w:sz="4" w:space="0" w:color="auto"/>
              <w:right w:val="nil"/>
            </w:tcBorders>
            <w:vAlign w:val="bottom"/>
          </w:tcPr>
          <w:p w:rsidR="009C1E19" w:rsidRPr="00F11E6B" w:rsidRDefault="009C1E19" w:rsidP="00542684">
            <w:pPr>
              <w:pStyle w:val="aff"/>
              <w:spacing w:before="60"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9C1E19" w:rsidRPr="00F11E6B" w:rsidRDefault="009C1E19" w:rsidP="00542684">
            <w:pPr>
              <w:spacing w:before="60" w:line="240" w:lineRule="exact"/>
              <w:ind w:firstLine="0"/>
              <w:jc w:val="center"/>
              <w:rPr>
                <w:rFonts w:cs="Arial"/>
                <w:sz w:val="20"/>
              </w:rPr>
            </w:pPr>
            <w:r w:rsidRPr="00F11E6B">
              <w:rPr>
                <w:rFonts w:cs="Arial"/>
                <w:sz w:val="20"/>
              </w:rPr>
              <w:t>33881,4</w:t>
            </w:r>
          </w:p>
        </w:tc>
        <w:tc>
          <w:tcPr>
            <w:tcW w:w="1276" w:type="dxa"/>
            <w:tcBorders>
              <w:top w:val="single" w:sz="4" w:space="0" w:color="auto"/>
              <w:left w:val="nil"/>
              <w:bottom w:val="dotted" w:sz="4" w:space="0" w:color="auto"/>
              <w:right w:val="nil"/>
            </w:tcBorders>
            <w:vAlign w:val="bottom"/>
          </w:tcPr>
          <w:p w:rsidR="009C1E19" w:rsidRPr="00F11E6B" w:rsidRDefault="009C1E19" w:rsidP="00542684">
            <w:pPr>
              <w:spacing w:before="60" w:line="240" w:lineRule="exact"/>
              <w:ind w:firstLine="0"/>
              <w:jc w:val="center"/>
              <w:rPr>
                <w:rFonts w:cs="Arial"/>
                <w:sz w:val="20"/>
              </w:rPr>
            </w:pPr>
            <w:r w:rsidRPr="00F11E6B">
              <w:rPr>
                <w:rFonts w:cs="Arial"/>
                <w:sz w:val="20"/>
              </w:rPr>
              <w:t>77,1</w:t>
            </w:r>
          </w:p>
        </w:tc>
        <w:tc>
          <w:tcPr>
            <w:tcW w:w="1701" w:type="dxa"/>
            <w:tcBorders>
              <w:top w:val="single" w:sz="4" w:space="0" w:color="auto"/>
              <w:left w:val="single" w:sz="4" w:space="0" w:color="auto"/>
              <w:bottom w:val="dotted" w:sz="4" w:space="0" w:color="auto"/>
              <w:right w:val="single" w:sz="4" w:space="0" w:color="auto"/>
            </w:tcBorders>
            <w:vAlign w:val="bottom"/>
          </w:tcPr>
          <w:p w:rsidR="009C1E19" w:rsidRPr="00F11E6B" w:rsidRDefault="009C1E19" w:rsidP="00542684">
            <w:pPr>
              <w:spacing w:before="60" w:line="240" w:lineRule="exact"/>
              <w:ind w:firstLine="0"/>
              <w:jc w:val="center"/>
              <w:rPr>
                <w:rFonts w:cs="Arial"/>
                <w:sz w:val="20"/>
              </w:rPr>
            </w:pPr>
            <w:r w:rsidRPr="00F11E6B">
              <w:rPr>
                <w:rFonts w:cs="Arial"/>
                <w:sz w:val="20"/>
              </w:rPr>
              <w:t>105,5</w:t>
            </w:r>
          </w:p>
        </w:tc>
        <w:tc>
          <w:tcPr>
            <w:tcW w:w="1276" w:type="dxa"/>
            <w:tcBorders>
              <w:top w:val="single" w:sz="4" w:space="0" w:color="auto"/>
              <w:left w:val="nil"/>
              <w:bottom w:val="dotted" w:sz="4" w:space="0" w:color="auto"/>
              <w:right w:val="nil"/>
            </w:tcBorders>
            <w:vAlign w:val="bottom"/>
          </w:tcPr>
          <w:p w:rsidR="009C1E19" w:rsidRPr="00F11E6B" w:rsidRDefault="009C1E19" w:rsidP="00542684">
            <w:pPr>
              <w:spacing w:before="60" w:line="240" w:lineRule="exact"/>
              <w:ind w:firstLine="0"/>
              <w:jc w:val="center"/>
              <w:rPr>
                <w:rFonts w:cs="Arial"/>
                <w:sz w:val="20"/>
              </w:rPr>
            </w:pPr>
            <w:r w:rsidRPr="00F11E6B">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9C1E19" w:rsidRPr="00F11E6B" w:rsidRDefault="009C1E19" w:rsidP="00542684">
            <w:pPr>
              <w:spacing w:before="60" w:line="240" w:lineRule="exact"/>
              <w:ind w:firstLine="0"/>
              <w:jc w:val="center"/>
              <w:rPr>
                <w:rFonts w:cs="Arial"/>
                <w:sz w:val="20"/>
              </w:rPr>
            </w:pPr>
            <w:r w:rsidRPr="00F11E6B">
              <w:rPr>
                <w:rFonts w:cs="Arial"/>
                <w:sz w:val="20"/>
              </w:rPr>
              <w:t>101,3</w:t>
            </w:r>
          </w:p>
        </w:tc>
      </w:tr>
      <w:tr w:rsidR="009C1E19" w:rsidRPr="00F11E6B" w:rsidTr="00001A73">
        <w:tc>
          <w:tcPr>
            <w:tcW w:w="1985" w:type="dxa"/>
            <w:tcBorders>
              <w:top w:val="dotted" w:sz="4" w:space="0" w:color="auto"/>
              <w:left w:val="double" w:sz="6" w:space="0" w:color="auto"/>
              <w:bottom w:val="dotted" w:sz="4" w:space="0" w:color="auto"/>
              <w:right w:val="nil"/>
            </w:tcBorders>
            <w:vAlign w:val="bottom"/>
          </w:tcPr>
          <w:p w:rsidR="009C1E19" w:rsidRPr="00AF4788" w:rsidRDefault="009C1E19" w:rsidP="00542684">
            <w:pPr>
              <w:pStyle w:val="aff"/>
              <w:spacing w:before="6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F11E6B" w:rsidRDefault="009C1E19" w:rsidP="00542684">
            <w:pPr>
              <w:spacing w:before="60" w:line="240" w:lineRule="exact"/>
              <w:ind w:firstLine="0"/>
              <w:jc w:val="center"/>
              <w:rPr>
                <w:rFonts w:cs="Arial"/>
                <w:sz w:val="20"/>
              </w:rPr>
            </w:pPr>
            <w:r>
              <w:rPr>
                <w:rFonts w:cs="Arial"/>
                <w:sz w:val="20"/>
              </w:rPr>
              <w:t>34777,8</w:t>
            </w:r>
          </w:p>
        </w:tc>
        <w:tc>
          <w:tcPr>
            <w:tcW w:w="1276" w:type="dxa"/>
            <w:tcBorders>
              <w:top w:val="dotted" w:sz="4" w:space="0" w:color="auto"/>
              <w:left w:val="nil"/>
              <w:bottom w:val="dotted" w:sz="4" w:space="0" w:color="auto"/>
              <w:right w:val="nil"/>
            </w:tcBorders>
            <w:vAlign w:val="bottom"/>
          </w:tcPr>
          <w:p w:rsidR="009C1E19" w:rsidRPr="00F11E6B" w:rsidRDefault="009C1E19" w:rsidP="00542684">
            <w:pPr>
              <w:spacing w:before="60" w:line="240" w:lineRule="exact"/>
              <w:ind w:firstLine="0"/>
              <w:jc w:val="center"/>
              <w:rPr>
                <w:rFonts w:cs="Arial"/>
                <w:sz w:val="20"/>
              </w:rPr>
            </w:pPr>
            <w:r>
              <w:rPr>
                <w:rFonts w:cs="Arial"/>
                <w:sz w:val="20"/>
              </w:rPr>
              <w:t>100,0</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F11E6B" w:rsidRDefault="009C1E19" w:rsidP="00542684">
            <w:pPr>
              <w:spacing w:before="6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rsidR="009C1E19" w:rsidRPr="00F11E6B" w:rsidRDefault="009C1E19" w:rsidP="00542684">
            <w:pPr>
              <w:spacing w:before="60" w:line="240" w:lineRule="exact"/>
              <w:ind w:firstLine="0"/>
              <w:jc w:val="center"/>
              <w:rPr>
                <w:rFonts w:cs="Arial"/>
                <w:sz w:val="20"/>
              </w:rPr>
            </w:pPr>
            <w:r>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F11E6B" w:rsidRDefault="009C1E19" w:rsidP="00542684">
            <w:pPr>
              <w:spacing w:before="60" w:line="240" w:lineRule="exact"/>
              <w:ind w:firstLine="0"/>
              <w:jc w:val="center"/>
              <w:rPr>
                <w:rFonts w:cs="Arial"/>
                <w:sz w:val="20"/>
              </w:rPr>
            </w:pPr>
            <w:r>
              <w:rPr>
                <w:rFonts w:cs="Arial"/>
                <w:sz w:val="20"/>
              </w:rPr>
              <w:t>100,3</w:t>
            </w:r>
          </w:p>
        </w:tc>
      </w:tr>
      <w:tr w:rsidR="009C1E19" w:rsidRPr="00F11E6B" w:rsidTr="00001A73">
        <w:tc>
          <w:tcPr>
            <w:tcW w:w="1985" w:type="dxa"/>
            <w:tcBorders>
              <w:top w:val="dotted" w:sz="4" w:space="0" w:color="auto"/>
              <w:left w:val="double" w:sz="6" w:space="0" w:color="auto"/>
              <w:bottom w:val="dotted" w:sz="4" w:space="0" w:color="auto"/>
              <w:right w:val="nil"/>
            </w:tcBorders>
            <w:vAlign w:val="bottom"/>
          </w:tcPr>
          <w:p w:rsidR="009C1E19" w:rsidRPr="00AF4788" w:rsidRDefault="009C1E19" w:rsidP="00542684">
            <w:pPr>
              <w:pStyle w:val="aff"/>
              <w:spacing w:before="60" w:line="240" w:lineRule="exact"/>
              <w:rPr>
                <w:rFonts w:cs="Arial"/>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Default="009C1E19" w:rsidP="00542684">
            <w:pPr>
              <w:spacing w:before="60" w:line="240" w:lineRule="exact"/>
              <w:ind w:firstLine="0"/>
              <w:jc w:val="center"/>
              <w:rPr>
                <w:rFonts w:cs="Arial"/>
                <w:sz w:val="20"/>
              </w:rPr>
            </w:pPr>
            <w:r>
              <w:rPr>
                <w:rFonts w:cs="Arial"/>
                <w:sz w:val="20"/>
              </w:rPr>
              <w:t>37193,</w:t>
            </w:r>
            <w:r w:rsidRPr="00EE66C1">
              <w:rPr>
                <w:rFonts w:cs="Arial"/>
                <w:sz w:val="20"/>
              </w:rPr>
              <w:t>6</w:t>
            </w:r>
          </w:p>
        </w:tc>
        <w:tc>
          <w:tcPr>
            <w:tcW w:w="1276" w:type="dxa"/>
            <w:tcBorders>
              <w:top w:val="dotted" w:sz="4" w:space="0" w:color="auto"/>
              <w:left w:val="nil"/>
              <w:bottom w:val="dotted" w:sz="4" w:space="0" w:color="auto"/>
              <w:right w:val="nil"/>
            </w:tcBorders>
            <w:vAlign w:val="bottom"/>
          </w:tcPr>
          <w:p w:rsidR="009C1E19" w:rsidRDefault="009C1E19" w:rsidP="00542684">
            <w:pPr>
              <w:spacing w:before="60" w:line="240" w:lineRule="exact"/>
              <w:ind w:firstLine="0"/>
              <w:jc w:val="center"/>
              <w:rPr>
                <w:rFonts w:cs="Arial"/>
                <w:sz w:val="20"/>
              </w:rPr>
            </w:pPr>
            <w:r>
              <w:rPr>
                <w:rFonts w:cs="Arial"/>
                <w:sz w:val="20"/>
              </w:rPr>
              <w:t>106,8</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Default="009C1E19" w:rsidP="00542684">
            <w:pPr>
              <w:spacing w:before="60" w:line="240" w:lineRule="exact"/>
              <w:ind w:firstLine="0"/>
              <w:jc w:val="center"/>
              <w:rPr>
                <w:rFonts w:cs="Arial"/>
                <w:sz w:val="20"/>
              </w:rPr>
            </w:pPr>
            <w:r>
              <w:rPr>
                <w:rFonts w:cs="Arial"/>
                <w:sz w:val="20"/>
              </w:rPr>
              <w:t>106,9</w:t>
            </w:r>
          </w:p>
        </w:tc>
        <w:tc>
          <w:tcPr>
            <w:tcW w:w="1276" w:type="dxa"/>
            <w:tcBorders>
              <w:top w:val="dotted" w:sz="4" w:space="0" w:color="auto"/>
              <w:left w:val="nil"/>
              <w:bottom w:val="dotted" w:sz="4" w:space="0" w:color="auto"/>
              <w:right w:val="nil"/>
            </w:tcBorders>
            <w:vAlign w:val="bottom"/>
          </w:tcPr>
          <w:p w:rsidR="009C1E19" w:rsidRDefault="009C1E19" w:rsidP="00542684">
            <w:pPr>
              <w:spacing w:before="60" w:line="240" w:lineRule="exact"/>
              <w:ind w:firstLine="0"/>
              <w:jc w:val="center"/>
              <w:rPr>
                <w:rFonts w:cs="Arial"/>
                <w:sz w:val="20"/>
              </w:rPr>
            </w:pPr>
            <w:r>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Default="009C1E19" w:rsidP="00542684">
            <w:pPr>
              <w:spacing w:before="60" w:line="240" w:lineRule="exact"/>
              <w:ind w:firstLine="0"/>
              <w:jc w:val="center"/>
              <w:rPr>
                <w:rFonts w:cs="Arial"/>
                <w:sz w:val="20"/>
              </w:rPr>
            </w:pPr>
            <w:r>
              <w:rPr>
                <w:rFonts w:cs="Arial"/>
                <w:sz w:val="20"/>
              </w:rPr>
              <w:t>101,4</w:t>
            </w:r>
          </w:p>
        </w:tc>
      </w:tr>
      <w:tr w:rsidR="009C1E19" w:rsidRPr="00001A73" w:rsidTr="00001A73">
        <w:tc>
          <w:tcPr>
            <w:tcW w:w="1985" w:type="dxa"/>
            <w:tcBorders>
              <w:top w:val="dotted" w:sz="4" w:space="0" w:color="auto"/>
              <w:left w:val="double" w:sz="6" w:space="0" w:color="auto"/>
              <w:bottom w:val="dotted" w:sz="4" w:space="0" w:color="auto"/>
              <w:right w:val="nil"/>
            </w:tcBorders>
            <w:vAlign w:val="bottom"/>
          </w:tcPr>
          <w:p w:rsidR="009C1E19" w:rsidRPr="00001A73" w:rsidRDefault="009C1E19" w:rsidP="00542684">
            <w:pPr>
              <w:pStyle w:val="aff"/>
              <w:spacing w:before="60" w:line="240" w:lineRule="exact"/>
              <w:rPr>
                <w:rFonts w:cs="Arial"/>
                <w:i/>
              </w:rPr>
            </w:pPr>
            <w:r w:rsidRPr="00001A73">
              <w:rPr>
                <w:rFonts w:cs="Arial"/>
                <w:i/>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35596,6</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106,8</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101,9</w:t>
            </w:r>
          </w:p>
        </w:tc>
      </w:tr>
      <w:tr w:rsidR="009C1E19" w:rsidRPr="00F11E6B" w:rsidTr="00001A73">
        <w:tc>
          <w:tcPr>
            <w:tcW w:w="1985" w:type="dxa"/>
            <w:tcBorders>
              <w:top w:val="dotted" w:sz="4" w:space="0" w:color="auto"/>
              <w:left w:val="double" w:sz="6" w:space="0" w:color="auto"/>
              <w:bottom w:val="dotted" w:sz="4" w:space="0" w:color="auto"/>
              <w:right w:val="nil"/>
            </w:tcBorders>
            <w:vAlign w:val="bottom"/>
          </w:tcPr>
          <w:p w:rsidR="009C1E19" w:rsidRPr="0056005A" w:rsidRDefault="009C1E19" w:rsidP="00542684">
            <w:pPr>
              <w:pStyle w:val="aff"/>
              <w:spacing w:before="6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56005A" w:rsidRDefault="009C1E19" w:rsidP="00542684">
            <w:pPr>
              <w:spacing w:before="60" w:line="240" w:lineRule="exact"/>
              <w:ind w:firstLine="0"/>
              <w:jc w:val="center"/>
              <w:rPr>
                <w:rFonts w:cs="Arial"/>
                <w:sz w:val="20"/>
              </w:rPr>
            </w:pPr>
            <w:r>
              <w:rPr>
                <w:rFonts w:cs="Arial"/>
                <w:sz w:val="20"/>
              </w:rPr>
              <w:t>38070,2</w:t>
            </w:r>
          </w:p>
        </w:tc>
        <w:tc>
          <w:tcPr>
            <w:tcW w:w="1276" w:type="dxa"/>
            <w:tcBorders>
              <w:top w:val="dotted" w:sz="4" w:space="0" w:color="auto"/>
              <w:left w:val="nil"/>
              <w:bottom w:val="dotted" w:sz="4" w:space="0" w:color="auto"/>
              <w:right w:val="nil"/>
            </w:tcBorders>
            <w:vAlign w:val="bottom"/>
          </w:tcPr>
          <w:p w:rsidR="009C1E19" w:rsidRPr="0056005A" w:rsidRDefault="009C1E19" w:rsidP="00542684">
            <w:pPr>
              <w:spacing w:before="60" w:line="240" w:lineRule="exact"/>
              <w:ind w:firstLine="0"/>
              <w:jc w:val="center"/>
              <w:rPr>
                <w:rFonts w:cs="Arial"/>
                <w:sz w:val="20"/>
              </w:rPr>
            </w:pPr>
            <w:r>
              <w:rPr>
                <w:rFonts w:cs="Arial"/>
                <w:sz w:val="20"/>
              </w:rPr>
              <w:t>102,1</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56005A" w:rsidRDefault="009C1E19" w:rsidP="00542684">
            <w:pPr>
              <w:spacing w:before="60" w:line="240" w:lineRule="exact"/>
              <w:ind w:firstLine="0"/>
              <w:jc w:val="center"/>
              <w:rPr>
                <w:rFonts w:cs="Arial"/>
                <w:sz w:val="20"/>
              </w:rPr>
            </w:pPr>
            <w:r>
              <w:rPr>
                <w:rFonts w:cs="Arial"/>
                <w:sz w:val="20"/>
              </w:rPr>
              <w:t>107,6</w:t>
            </w:r>
          </w:p>
        </w:tc>
        <w:tc>
          <w:tcPr>
            <w:tcW w:w="1276" w:type="dxa"/>
            <w:tcBorders>
              <w:top w:val="dotted" w:sz="4" w:space="0" w:color="auto"/>
              <w:left w:val="nil"/>
              <w:bottom w:val="dotted" w:sz="4" w:space="0" w:color="auto"/>
              <w:right w:val="nil"/>
            </w:tcBorders>
            <w:vAlign w:val="bottom"/>
          </w:tcPr>
          <w:p w:rsidR="009C1E19" w:rsidRPr="0056005A" w:rsidRDefault="009C1E19" w:rsidP="00542684">
            <w:pPr>
              <w:spacing w:before="60" w:line="240" w:lineRule="exact"/>
              <w:ind w:firstLine="0"/>
              <w:jc w:val="center"/>
              <w:rPr>
                <w:rFonts w:cs="Arial"/>
                <w:sz w:val="20"/>
              </w:rPr>
            </w:pPr>
            <w:r>
              <w:rPr>
                <w:rFonts w:cs="Arial"/>
                <w:sz w:val="20"/>
              </w:rPr>
              <w:t>102,1</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56005A" w:rsidRDefault="009C1E19" w:rsidP="00542684">
            <w:pPr>
              <w:spacing w:before="60" w:line="240" w:lineRule="exact"/>
              <w:ind w:firstLine="0"/>
              <w:jc w:val="center"/>
              <w:rPr>
                <w:rFonts w:cs="Arial"/>
                <w:sz w:val="20"/>
              </w:rPr>
            </w:pPr>
            <w:r>
              <w:rPr>
                <w:rFonts w:cs="Arial"/>
                <w:sz w:val="20"/>
              </w:rPr>
              <w:t>102,3</w:t>
            </w:r>
          </w:p>
        </w:tc>
      </w:tr>
      <w:tr w:rsidR="009C1E19" w:rsidRPr="00F11E6B" w:rsidTr="00001A73">
        <w:tc>
          <w:tcPr>
            <w:tcW w:w="1985" w:type="dxa"/>
            <w:tcBorders>
              <w:top w:val="dotted" w:sz="4" w:space="0" w:color="auto"/>
              <w:left w:val="double" w:sz="6" w:space="0" w:color="auto"/>
              <w:bottom w:val="dotted" w:sz="4" w:space="0" w:color="auto"/>
              <w:right w:val="nil"/>
            </w:tcBorders>
            <w:vAlign w:val="bottom"/>
          </w:tcPr>
          <w:p w:rsidR="009C1E19" w:rsidRPr="0056005A" w:rsidRDefault="009C1E19" w:rsidP="00542684">
            <w:pPr>
              <w:pStyle w:val="aff"/>
              <w:spacing w:before="6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56005A" w:rsidRDefault="009C1E19" w:rsidP="00542684">
            <w:pPr>
              <w:spacing w:before="60" w:line="240" w:lineRule="exact"/>
              <w:ind w:firstLine="0"/>
              <w:jc w:val="center"/>
              <w:rPr>
                <w:rFonts w:cs="Arial"/>
                <w:sz w:val="20"/>
              </w:rPr>
            </w:pPr>
            <w:r>
              <w:rPr>
                <w:rFonts w:cs="Arial"/>
                <w:sz w:val="20"/>
              </w:rPr>
              <w:t>37949,6</w:t>
            </w:r>
          </w:p>
        </w:tc>
        <w:tc>
          <w:tcPr>
            <w:tcW w:w="1276" w:type="dxa"/>
            <w:tcBorders>
              <w:top w:val="dotted" w:sz="4" w:space="0" w:color="auto"/>
              <w:left w:val="nil"/>
              <w:bottom w:val="dotted" w:sz="4" w:space="0" w:color="auto"/>
              <w:right w:val="nil"/>
            </w:tcBorders>
            <w:vAlign w:val="bottom"/>
          </w:tcPr>
          <w:p w:rsidR="009C1E19" w:rsidRPr="0056005A" w:rsidRDefault="009C1E19" w:rsidP="00542684">
            <w:pPr>
              <w:spacing w:before="60" w:line="240" w:lineRule="exact"/>
              <w:ind w:firstLine="0"/>
              <w:jc w:val="center"/>
              <w:rPr>
                <w:rFonts w:cs="Arial"/>
                <w:sz w:val="20"/>
              </w:rPr>
            </w:pPr>
            <w:r>
              <w:rPr>
                <w:rFonts w:cs="Arial"/>
                <w:sz w:val="20"/>
              </w:rPr>
              <w:t>99,7</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56005A" w:rsidRDefault="009C1E19" w:rsidP="00542684">
            <w:pPr>
              <w:spacing w:before="60" w:line="240" w:lineRule="exact"/>
              <w:ind w:firstLine="0"/>
              <w:jc w:val="center"/>
              <w:rPr>
                <w:rFonts w:cs="Arial"/>
                <w:sz w:val="20"/>
              </w:rPr>
            </w:pPr>
            <w:r>
              <w:rPr>
                <w:rFonts w:cs="Arial"/>
                <w:sz w:val="20"/>
              </w:rPr>
              <w:t>106,1</w:t>
            </w:r>
          </w:p>
        </w:tc>
        <w:tc>
          <w:tcPr>
            <w:tcW w:w="1276" w:type="dxa"/>
            <w:tcBorders>
              <w:top w:val="dotted" w:sz="4" w:space="0" w:color="auto"/>
              <w:left w:val="nil"/>
              <w:bottom w:val="dotted" w:sz="4" w:space="0" w:color="auto"/>
              <w:right w:val="nil"/>
            </w:tcBorders>
            <w:vAlign w:val="bottom"/>
          </w:tcPr>
          <w:p w:rsidR="009C1E19" w:rsidRPr="0056005A" w:rsidRDefault="009C1E19" w:rsidP="00542684">
            <w:pPr>
              <w:spacing w:before="60" w:line="240" w:lineRule="exact"/>
              <w:ind w:firstLine="0"/>
              <w:jc w:val="center"/>
              <w:rPr>
                <w:rFonts w:cs="Arial"/>
                <w:sz w:val="20"/>
              </w:rPr>
            </w:pPr>
            <w:r>
              <w:rPr>
                <w:rFonts w:cs="Arial"/>
                <w:sz w:val="20"/>
              </w:rPr>
              <w:t>99,4</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56005A" w:rsidRDefault="009C1E19" w:rsidP="00542684">
            <w:pPr>
              <w:spacing w:before="60" w:line="240" w:lineRule="exact"/>
              <w:ind w:firstLine="0"/>
              <w:jc w:val="center"/>
              <w:rPr>
                <w:rFonts w:cs="Arial"/>
                <w:sz w:val="20"/>
              </w:rPr>
            </w:pPr>
            <w:r>
              <w:rPr>
                <w:rFonts w:cs="Arial"/>
                <w:sz w:val="20"/>
              </w:rPr>
              <w:t>101,4</w:t>
            </w:r>
          </w:p>
        </w:tc>
      </w:tr>
      <w:tr w:rsidR="009C1E19" w:rsidRPr="00F11E6B" w:rsidTr="00001A73">
        <w:tc>
          <w:tcPr>
            <w:tcW w:w="1985" w:type="dxa"/>
            <w:tcBorders>
              <w:top w:val="dotted" w:sz="4" w:space="0" w:color="auto"/>
              <w:left w:val="double" w:sz="6" w:space="0" w:color="auto"/>
              <w:bottom w:val="dotted" w:sz="4" w:space="0" w:color="auto"/>
              <w:right w:val="nil"/>
            </w:tcBorders>
            <w:vAlign w:val="bottom"/>
          </w:tcPr>
          <w:p w:rsidR="009C1E19" w:rsidRPr="0056005A" w:rsidRDefault="009C1E19" w:rsidP="00542684">
            <w:pPr>
              <w:pStyle w:val="aff"/>
              <w:spacing w:before="6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56005A" w:rsidRDefault="009C1E19" w:rsidP="00542684">
            <w:pPr>
              <w:spacing w:before="60" w:line="240" w:lineRule="exact"/>
              <w:ind w:firstLine="0"/>
              <w:jc w:val="center"/>
              <w:rPr>
                <w:rFonts w:cs="Arial"/>
                <w:sz w:val="20"/>
              </w:rPr>
            </w:pPr>
            <w:r>
              <w:rPr>
                <w:rFonts w:cs="Arial"/>
                <w:sz w:val="20"/>
              </w:rPr>
              <w:t>40210,0</w:t>
            </w:r>
          </w:p>
        </w:tc>
        <w:tc>
          <w:tcPr>
            <w:tcW w:w="1276" w:type="dxa"/>
            <w:tcBorders>
              <w:top w:val="dotted" w:sz="4" w:space="0" w:color="auto"/>
              <w:left w:val="nil"/>
              <w:bottom w:val="dotted" w:sz="4" w:space="0" w:color="auto"/>
              <w:right w:val="nil"/>
            </w:tcBorders>
            <w:vAlign w:val="bottom"/>
          </w:tcPr>
          <w:p w:rsidR="009C1E19" w:rsidRPr="0056005A" w:rsidRDefault="009C1E19" w:rsidP="00542684">
            <w:pPr>
              <w:spacing w:before="60" w:line="240" w:lineRule="exact"/>
              <w:ind w:firstLine="0"/>
              <w:jc w:val="center"/>
              <w:rPr>
                <w:rFonts w:cs="Arial"/>
                <w:sz w:val="20"/>
              </w:rPr>
            </w:pPr>
            <w:r>
              <w:rPr>
                <w:rFonts w:cs="Arial"/>
                <w:sz w:val="20"/>
              </w:rPr>
              <w:t>106,1</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56005A" w:rsidRDefault="009C1E19" w:rsidP="00542684">
            <w:pPr>
              <w:spacing w:before="60" w:line="240" w:lineRule="exact"/>
              <w:ind w:firstLine="0"/>
              <w:jc w:val="center"/>
              <w:rPr>
                <w:rFonts w:cs="Arial"/>
                <w:sz w:val="20"/>
              </w:rPr>
            </w:pPr>
            <w:r>
              <w:rPr>
                <w:rFonts w:cs="Arial"/>
                <w:sz w:val="20"/>
              </w:rPr>
              <w:t>104,8</w:t>
            </w:r>
          </w:p>
        </w:tc>
        <w:tc>
          <w:tcPr>
            <w:tcW w:w="1276" w:type="dxa"/>
            <w:tcBorders>
              <w:top w:val="dotted" w:sz="4" w:space="0" w:color="auto"/>
              <w:left w:val="nil"/>
              <w:bottom w:val="dotted" w:sz="4" w:space="0" w:color="auto"/>
              <w:right w:val="nil"/>
            </w:tcBorders>
            <w:vAlign w:val="bottom"/>
          </w:tcPr>
          <w:p w:rsidR="009C1E19" w:rsidRPr="0056005A" w:rsidRDefault="009C1E19" w:rsidP="00542684">
            <w:pPr>
              <w:spacing w:before="60" w:line="240" w:lineRule="exact"/>
              <w:ind w:firstLine="0"/>
              <w:jc w:val="center"/>
              <w:rPr>
                <w:rFonts w:cs="Arial"/>
                <w:sz w:val="20"/>
              </w:rPr>
            </w:pPr>
            <w:r>
              <w:rPr>
                <w:rFonts w:cs="Arial"/>
                <w:sz w:val="20"/>
              </w:rPr>
              <w:t>106,1</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56005A" w:rsidRDefault="009C1E19" w:rsidP="00542684">
            <w:pPr>
              <w:spacing w:before="60" w:line="240" w:lineRule="exact"/>
              <w:ind w:firstLine="0"/>
              <w:jc w:val="center"/>
              <w:rPr>
                <w:rFonts w:cs="Arial"/>
                <w:sz w:val="20"/>
              </w:rPr>
            </w:pPr>
            <w:r>
              <w:rPr>
                <w:rFonts w:cs="Arial"/>
                <w:sz w:val="20"/>
              </w:rPr>
              <w:t>100,3</w:t>
            </w:r>
          </w:p>
        </w:tc>
      </w:tr>
      <w:tr w:rsidR="009C1E19" w:rsidRPr="00001A73" w:rsidTr="00001A73">
        <w:tc>
          <w:tcPr>
            <w:tcW w:w="1985" w:type="dxa"/>
            <w:tcBorders>
              <w:top w:val="dotted" w:sz="4" w:space="0" w:color="auto"/>
              <w:left w:val="double" w:sz="6" w:space="0" w:color="auto"/>
              <w:bottom w:val="dotted" w:sz="4" w:space="0" w:color="auto"/>
              <w:right w:val="nil"/>
            </w:tcBorders>
            <w:vAlign w:val="bottom"/>
          </w:tcPr>
          <w:p w:rsidR="009C1E19" w:rsidRPr="00001A73" w:rsidRDefault="009C1E19" w:rsidP="00542684">
            <w:pPr>
              <w:pStyle w:val="aff"/>
              <w:spacing w:before="60" w:line="240" w:lineRule="exact"/>
              <w:rPr>
                <w:rFonts w:cs="Arial"/>
                <w:i/>
              </w:rPr>
            </w:pPr>
            <w:r w:rsidRPr="00001A73">
              <w:rPr>
                <w:rFonts w:cs="Arial"/>
                <w:i/>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37173,3</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106,4</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101,5</w:t>
            </w:r>
          </w:p>
        </w:tc>
      </w:tr>
      <w:tr w:rsidR="009C1E19" w:rsidRPr="00F11E6B" w:rsidTr="00001A73">
        <w:tc>
          <w:tcPr>
            <w:tcW w:w="1985" w:type="dxa"/>
            <w:tcBorders>
              <w:top w:val="dotted" w:sz="4" w:space="0" w:color="auto"/>
              <w:left w:val="double" w:sz="6" w:space="0" w:color="auto"/>
              <w:bottom w:val="dotted" w:sz="4" w:space="0" w:color="auto"/>
              <w:right w:val="nil"/>
            </w:tcBorders>
            <w:vAlign w:val="bottom"/>
          </w:tcPr>
          <w:p w:rsidR="009C1E19" w:rsidRPr="0056005A" w:rsidRDefault="009C1E19" w:rsidP="00542684">
            <w:pPr>
              <w:pStyle w:val="aff"/>
              <w:spacing w:before="60" w:line="240" w:lineRule="exact"/>
              <w:rPr>
                <w:rFonts w:cs="Arial"/>
              </w:rPr>
            </w:pPr>
            <w:r>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Default="009C1E19" w:rsidP="00542684">
            <w:pPr>
              <w:spacing w:before="60" w:line="240" w:lineRule="exact"/>
              <w:ind w:firstLine="0"/>
              <w:jc w:val="center"/>
              <w:rPr>
                <w:rFonts w:cs="Arial"/>
                <w:sz w:val="20"/>
              </w:rPr>
            </w:pPr>
            <w:r>
              <w:rPr>
                <w:rFonts w:cs="Arial"/>
                <w:sz w:val="20"/>
              </w:rPr>
              <w:t>37541,2</w:t>
            </w:r>
          </w:p>
        </w:tc>
        <w:tc>
          <w:tcPr>
            <w:tcW w:w="1276" w:type="dxa"/>
            <w:tcBorders>
              <w:top w:val="dotted" w:sz="4" w:space="0" w:color="auto"/>
              <w:left w:val="nil"/>
              <w:bottom w:val="dotted" w:sz="4" w:space="0" w:color="auto"/>
              <w:right w:val="nil"/>
            </w:tcBorders>
            <w:vAlign w:val="bottom"/>
          </w:tcPr>
          <w:p w:rsidR="009C1E19" w:rsidRPr="00F11E6B" w:rsidRDefault="009C1E19" w:rsidP="00542684">
            <w:pPr>
              <w:spacing w:before="60" w:line="240" w:lineRule="exact"/>
              <w:ind w:firstLine="0"/>
              <w:jc w:val="center"/>
              <w:rPr>
                <w:rFonts w:cs="Arial"/>
                <w:sz w:val="20"/>
              </w:rPr>
            </w:pPr>
            <w:r>
              <w:rPr>
                <w:rFonts w:cs="Arial"/>
                <w:sz w:val="20"/>
              </w:rPr>
              <w:t>93,4</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Default="009C1E19" w:rsidP="00542684">
            <w:pPr>
              <w:spacing w:before="60" w:line="240" w:lineRule="exact"/>
              <w:ind w:firstLine="0"/>
              <w:jc w:val="center"/>
              <w:rPr>
                <w:rFonts w:cs="Arial"/>
                <w:sz w:val="20"/>
              </w:rPr>
            </w:pPr>
            <w:r>
              <w:rPr>
                <w:rFonts w:cs="Arial"/>
                <w:sz w:val="20"/>
              </w:rPr>
              <w:t>107,4</w:t>
            </w:r>
          </w:p>
        </w:tc>
        <w:tc>
          <w:tcPr>
            <w:tcW w:w="1276" w:type="dxa"/>
            <w:tcBorders>
              <w:top w:val="dotted" w:sz="4" w:space="0" w:color="auto"/>
              <w:left w:val="nil"/>
              <w:bottom w:val="dotted" w:sz="4" w:space="0" w:color="auto"/>
              <w:right w:val="nil"/>
            </w:tcBorders>
            <w:vAlign w:val="bottom"/>
          </w:tcPr>
          <w:p w:rsidR="009C1E19" w:rsidRPr="00F11E6B" w:rsidRDefault="009C1E19" w:rsidP="00542684">
            <w:pPr>
              <w:spacing w:before="60" w:line="240" w:lineRule="exact"/>
              <w:ind w:firstLine="0"/>
              <w:jc w:val="center"/>
              <w:rPr>
                <w:rFonts w:cs="Arial"/>
                <w:sz w:val="20"/>
              </w:rPr>
            </w:pPr>
            <w:r>
              <w:rPr>
                <w:rFonts w:cs="Arial"/>
                <w:sz w:val="20"/>
              </w:rPr>
              <w:t>93,0</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Default="009C1E19" w:rsidP="00542684">
            <w:pPr>
              <w:spacing w:before="60" w:line="240" w:lineRule="exact"/>
              <w:ind w:firstLine="0"/>
              <w:jc w:val="center"/>
              <w:rPr>
                <w:rFonts w:cs="Arial"/>
                <w:sz w:val="20"/>
              </w:rPr>
            </w:pPr>
            <w:r>
              <w:rPr>
                <w:rFonts w:cs="Arial"/>
                <w:sz w:val="20"/>
              </w:rPr>
              <w:t>102,7</w:t>
            </w:r>
          </w:p>
        </w:tc>
      </w:tr>
      <w:tr w:rsidR="009C1E19" w:rsidRPr="00F11E6B" w:rsidTr="00001A73">
        <w:tc>
          <w:tcPr>
            <w:tcW w:w="1985" w:type="dxa"/>
            <w:tcBorders>
              <w:top w:val="dotted" w:sz="4" w:space="0" w:color="auto"/>
              <w:left w:val="double" w:sz="6" w:space="0" w:color="auto"/>
              <w:bottom w:val="dotted" w:sz="4" w:space="0" w:color="auto"/>
              <w:right w:val="nil"/>
            </w:tcBorders>
            <w:vAlign w:val="bottom"/>
          </w:tcPr>
          <w:p w:rsidR="009C1E19" w:rsidRDefault="009C1E19" w:rsidP="00542684">
            <w:pPr>
              <w:pStyle w:val="aff"/>
              <w:spacing w:before="60" w:line="240" w:lineRule="exact"/>
              <w:rPr>
                <w:rFonts w:cs="Arial"/>
              </w:rPr>
            </w:pPr>
            <w:r>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Default="009C1E19" w:rsidP="00542684">
            <w:pPr>
              <w:spacing w:before="60" w:line="240" w:lineRule="exact"/>
              <w:ind w:firstLine="0"/>
              <w:jc w:val="center"/>
              <w:rPr>
                <w:rFonts w:cs="Arial"/>
                <w:sz w:val="20"/>
              </w:rPr>
            </w:pPr>
            <w:r>
              <w:rPr>
                <w:rFonts w:cs="Arial"/>
                <w:sz w:val="20"/>
              </w:rPr>
              <w:t>36014,2</w:t>
            </w:r>
          </w:p>
        </w:tc>
        <w:tc>
          <w:tcPr>
            <w:tcW w:w="1276" w:type="dxa"/>
            <w:tcBorders>
              <w:top w:val="dotted" w:sz="4" w:space="0" w:color="auto"/>
              <w:left w:val="nil"/>
              <w:bottom w:val="dotted" w:sz="4" w:space="0" w:color="auto"/>
              <w:right w:val="nil"/>
            </w:tcBorders>
            <w:vAlign w:val="bottom"/>
          </w:tcPr>
          <w:p w:rsidR="009C1E19" w:rsidRDefault="009C1E19" w:rsidP="00542684">
            <w:pPr>
              <w:spacing w:before="60" w:line="240" w:lineRule="exact"/>
              <w:ind w:firstLine="0"/>
              <w:jc w:val="center"/>
              <w:rPr>
                <w:rFonts w:cs="Arial"/>
                <w:sz w:val="20"/>
              </w:rPr>
            </w:pPr>
            <w:r>
              <w:rPr>
                <w:rFonts w:cs="Arial"/>
                <w:sz w:val="20"/>
              </w:rPr>
              <w:t>95,9</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Default="009C1E19" w:rsidP="00542684">
            <w:pPr>
              <w:spacing w:before="60" w:line="240" w:lineRule="exact"/>
              <w:ind w:firstLine="0"/>
              <w:jc w:val="center"/>
              <w:rPr>
                <w:rFonts w:cs="Arial"/>
                <w:sz w:val="20"/>
              </w:rPr>
            </w:pPr>
            <w:r>
              <w:rPr>
                <w:rFonts w:cs="Arial"/>
                <w:sz w:val="20"/>
              </w:rPr>
              <w:t>105,1</w:t>
            </w:r>
          </w:p>
        </w:tc>
        <w:tc>
          <w:tcPr>
            <w:tcW w:w="1276" w:type="dxa"/>
            <w:tcBorders>
              <w:top w:val="dotted" w:sz="4" w:space="0" w:color="auto"/>
              <w:left w:val="nil"/>
              <w:bottom w:val="dotted" w:sz="4" w:space="0" w:color="auto"/>
              <w:right w:val="nil"/>
            </w:tcBorders>
            <w:vAlign w:val="bottom"/>
          </w:tcPr>
          <w:p w:rsidR="009C1E19" w:rsidRDefault="009C1E19" w:rsidP="00542684">
            <w:pPr>
              <w:spacing w:before="60" w:line="240" w:lineRule="exact"/>
              <w:ind w:firstLine="0"/>
              <w:jc w:val="center"/>
              <w:rPr>
                <w:rFonts w:cs="Arial"/>
                <w:sz w:val="20"/>
              </w:rPr>
            </w:pPr>
            <w:r>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Default="009C1E19" w:rsidP="00542684">
            <w:pPr>
              <w:spacing w:before="60" w:line="240" w:lineRule="exact"/>
              <w:ind w:firstLine="0"/>
              <w:jc w:val="center"/>
              <w:rPr>
                <w:rFonts w:cs="Arial"/>
                <w:sz w:val="20"/>
              </w:rPr>
            </w:pPr>
            <w:r>
              <w:rPr>
                <w:rFonts w:cs="Arial"/>
                <w:sz w:val="20"/>
              </w:rPr>
              <w:t>100,8</w:t>
            </w:r>
          </w:p>
        </w:tc>
      </w:tr>
      <w:tr w:rsidR="009C1E19" w:rsidRPr="00F11E6B" w:rsidTr="00001A73">
        <w:tc>
          <w:tcPr>
            <w:tcW w:w="1985" w:type="dxa"/>
            <w:tcBorders>
              <w:top w:val="dotted" w:sz="4" w:space="0" w:color="auto"/>
              <w:left w:val="double" w:sz="6" w:space="0" w:color="auto"/>
              <w:bottom w:val="dotted" w:sz="4" w:space="0" w:color="auto"/>
              <w:right w:val="nil"/>
            </w:tcBorders>
            <w:vAlign w:val="bottom"/>
          </w:tcPr>
          <w:p w:rsidR="009C1E19" w:rsidRPr="00AF4788" w:rsidRDefault="009C1E19" w:rsidP="00542684">
            <w:pPr>
              <w:pStyle w:val="aff"/>
              <w:spacing w:before="60" w:line="240" w:lineRule="exact"/>
              <w:rPr>
                <w:rFonts w:cs="Arial"/>
                <w:i/>
              </w:rPr>
            </w:pPr>
            <w:r w:rsidRPr="007E4173">
              <w:rPr>
                <w:rFonts w:cs="Arial"/>
              </w:rPr>
              <w:lastRenderedPageBreak/>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CB5C88" w:rsidRDefault="009C1E19" w:rsidP="00542684">
            <w:pPr>
              <w:spacing w:before="60" w:line="240" w:lineRule="exact"/>
              <w:ind w:firstLine="0"/>
              <w:jc w:val="center"/>
              <w:rPr>
                <w:rFonts w:cs="Arial"/>
                <w:sz w:val="20"/>
              </w:rPr>
            </w:pPr>
            <w:r>
              <w:rPr>
                <w:rFonts w:cs="Arial"/>
                <w:sz w:val="20"/>
              </w:rPr>
              <w:t>37223,6</w:t>
            </w:r>
          </w:p>
        </w:tc>
        <w:tc>
          <w:tcPr>
            <w:tcW w:w="1276" w:type="dxa"/>
            <w:tcBorders>
              <w:top w:val="dotted" w:sz="4" w:space="0" w:color="auto"/>
              <w:left w:val="nil"/>
              <w:bottom w:val="dotted" w:sz="4" w:space="0" w:color="auto"/>
              <w:right w:val="nil"/>
            </w:tcBorders>
            <w:vAlign w:val="bottom"/>
          </w:tcPr>
          <w:p w:rsidR="009C1E19" w:rsidRPr="00CB5C88" w:rsidRDefault="009C1E19" w:rsidP="00542684">
            <w:pPr>
              <w:spacing w:before="60" w:line="240" w:lineRule="exact"/>
              <w:ind w:firstLine="0"/>
              <w:jc w:val="center"/>
              <w:rPr>
                <w:rFonts w:cs="Arial"/>
                <w:sz w:val="20"/>
              </w:rPr>
            </w:pPr>
            <w:r>
              <w:rPr>
                <w:rFonts w:cs="Arial"/>
                <w:sz w:val="20"/>
              </w:rPr>
              <w:t>103,3</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CB5C88" w:rsidRDefault="009C1E19" w:rsidP="00542684">
            <w:pPr>
              <w:spacing w:before="60" w:line="240" w:lineRule="exact"/>
              <w:ind w:firstLine="0"/>
              <w:jc w:val="center"/>
              <w:rPr>
                <w:rFonts w:cs="Arial"/>
                <w:sz w:val="20"/>
              </w:rPr>
            </w:pPr>
            <w:r>
              <w:rPr>
                <w:rFonts w:cs="Arial"/>
                <w:sz w:val="20"/>
              </w:rPr>
              <w:t>106,2</w:t>
            </w:r>
          </w:p>
        </w:tc>
        <w:tc>
          <w:tcPr>
            <w:tcW w:w="1276" w:type="dxa"/>
            <w:tcBorders>
              <w:top w:val="dotted" w:sz="4" w:space="0" w:color="auto"/>
              <w:left w:val="nil"/>
              <w:bottom w:val="dotted" w:sz="4" w:space="0" w:color="auto"/>
              <w:right w:val="nil"/>
            </w:tcBorders>
            <w:vAlign w:val="bottom"/>
          </w:tcPr>
          <w:p w:rsidR="009C1E19" w:rsidRPr="00CB5C88" w:rsidRDefault="009C1E19" w:rsidP="00542684">
            <w:pPr>
              <w:spacing w:before="60" w:line="240" w:lineRule="exact"/>
              <w:ind w:firstLine="0"/>
              <w:jc w:val="center"/>
              <w:rPr>
                <w:rFonts w:cs="Arial"/>
                <w:sz w:val="20"/>
              </w:rPr>
            </w:pPr>
            <w:r>
              <w:rPr>
                <w:rFonts w:cs="Arial"/>
                <w:sz w:val="20"/>
              </w:rPr>
              <w:t>103,9</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CB5C88" w:rsidRDefault="009C1E19" w:rsidP="00542684">
            <w:pPr>
              <w:spacing w:before="60" w:line="240" w:lineRule="exact"/>
              <w:ind w:firstLine="0"/>
              <w:jc w:val="center"/>
              <w:rPr>
                <w:rFonts w:cs="Arial"/>
                <w:sz w:val="20"/>
              </w:rPr>
            </w:pPr>
            <w:r>
              <w:rPr>
                <w:rFonts w:cs="Arial"/>
                <w:sz w:val="20"/>
              </w:rPr>
              <w:t>102,3</w:t>
            </w:r>
          </w:p>
        </w:tc>
      </w:tr>
      <w:tr w:rsidR="009C1E19" w:rsidRPr="00001A73" w:rsidTr="00001A73">
        <w:tc>
          <w:tcPr>
            <w:tcW w:w="1985" w:type="dxa"/>
            <w:tcBorders>
              <w:top w:val="dotted" w:sz="4" w:space="0" w:color="auto"/>
              <w:left w:val="double" w:sz="6" w:space="0" w:color="auto"/>
              <w:bottom w:val="dotted" w:sz="4" w:space="0" w:color="auto"/>
              <w:right w:val="nil"/>
            </w:tcBorders>
            <w:vAlign w:val="bottom"/>
          </w:tcPr>
          <w:p w:rsidR="009C1E19" w:rsidRPr="00001A73" w:rsidRDefault="009C1E19" w:rsidP="00542684">
            <w:pPr>
              <w:pStyle w:val="aff"/>
              <w:spacing w:before="60" w:line="240" w:lineRule="exact"/>
              <w:rPr>
                <w:rFonts w:cs="Arial"/>
                <w:i/>
              </w:rPr>
            </w:pPr>
            <w:r w:rsidRPr="00001A73">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37091,9</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106,3</w:t>
            </w:r>
          </w:p>
        </w:tc>
        <w:tc>
          <w:tcPr>
            <w:tcW w:w="1276" w:type="dxa"/>
            <w:tcBorders>
              <w:top w:val="dotted" w:sz="4" w:space="0" w:color="auto"/>
              <w:left w:val="nil"/>
              <w:bottom w:val="dotted" w:sz="4"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101,6</w:t>
            </w:r>
          </w:p>
        </w:tc>
      </w:tr>
      <w:tr w:rsidR="009C1E19" w:rsidRPr="00F11E6B" w:rsidTr="00001A73">
        <w:tc>
          <w:tcPr>
            <w:tcW w:w="1985" w:type="dxa"/>
            <w:tcBorders>
              <w:top w:val="dotted" w:sz="4" w:space="0" w:color="auto"/>
              <w:left w:val="double" w:sz="6" w:space="0" w:color="auto"/>
              <w:bottom w:val="dotted" w:sz="4" w:space="0" w:color="auto"/>
              <w:right w:val="nil"/>
            </w:tcBorders>
            <w:vAlign w:val="bottom"/>
          </w:tcPr>
          <w:p w:rsidR="009C1E19" w:rsidRDefault="009C1E19" w:rsidP="00542684">
            <w:pPr>
              <w:pStyle w:val="aff"/>
              <w:spacing w:before="60" w:line="240" w:lineRule="exact"/>
              <w:rPr>
                <w:rFonts w:cs="Arial"/>
                <w:i/>
              </w:rPr>
            </w:pPr>
            <w:r w:rsidRPr="007E4173">
              <w:rPr>
                <w:rFonts w:cs="Arial"/>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9C1E19" w:rsidRDefault="009C1E19" w:rsidP="00542684">
            <w:pPr>
              <w:spacing w:before="60" w:line="240" w:lineRule="exact"/>
              <w:ind w:firstLine="0"/>
              <w:jc w:val="center"/>
              <w:rPr>
                <w:rFonts w:cs="Arial"/>
                <w:sz w:val="20"/>
              </w:rPr>
            </w:pPr>
            <w:r>
              <w:rPr>
                <w:rFonts w:cs="Arial"/>
                <w:sz w:val="20"/>
              </w:rPr>
              <w:t>38968,9</w:t>
            </w:r>
          </w:p>
        </w:tc>
        <w:tc>
          <w:tcPr>
            <w:tcW w:w="1276" w:type="dxa"/>
            <w:tcBorders>
              <w:top w:val="dotted" w:sz="4" w:space="0" w:color="auto"/>
              <w:left w:val="nil"/>
              <w:bottom w:val="dotted" w:sz="4" w:space="0" w:color="auto"/>
              <w:right w:val="nil"/>
            </w:tcBorders>
            <w:vAlign w:val="bottom"/>
          </w:tcPr>
          <w:p w:rsidR="009C1E19" w:rsidRPr="00F11E6B" w:rsidRDefault="009C1E19" w:rsidP="00542684">
            <w:pPr>
              <w:spacing w:before="60" w:line="240" w:lineRule="exact"/>
              <w:ind w:firstLine="0"/>
              <w:jc w:val="center"/>
              <w:rPr>
                <w:rFonts w:cs="Arial"/>
                <w:sz w:val="20"/>
              </w:rPr>
            </w:pPr>
            <w:r>
              <w:rPr>
                <w:rFonts w:cs="Arial"/>
                <w:sz w:val="20"/>
              </w:rPr>
              <w:t>104,7</w:t>
            </w:r>
          </w:p>
        </w:tc>
        <w:tc>
          <w:tcPr>
            <w:tcW w:w="1701" w:type="dxa"/>
            <w:tcBorders>
              <w:top w:val="dotted" w:sz="4" w:space="0" w:color="auto"/>
              <w:left w:val="single" w:sz="4" w:space="0" w:color="auto"/>
              <w:bottom w:val="dotted" w:sz="4" w:space="0" w:color="auto"/>
              <w:right w:val="single" w:sz="4" w:space="0" w:color="auto"/>
            </w:tcBorders>
            <w:vAlign w:val="bottom"/>
          </w:tcPr>
          <w:p w:rsidR="009C1E19" w:rsidRDefault="009C1E19" w:rsidP="00542684">
            <w:pPr>
              <w:spacing w:before="60" w:line="240" w:lineRule="exact"/>
              <w:ind w:firstLine="0"/>
              <w:jc w:val="center"/>
              <w:rPr>
                <w:rFonts w:cs="Arial"/>
                <w:sz w:val="20"/>
              </w:rPr>
            </w:pPr>
            <w:r>
              <w:rPr>
                <w:rFonts w:cs="Arial"/>
                <w:sz w:val="20"/>
              </w:rPr>
              <w:t>108,9</w:t>
            </w:r>
          </w:p>
        </w:tc>
        <w:tc>
          <w:tcPr>
            <w:tcW w:w="1276" w:type="dxa"/>
            <w:tcBorders>
              <w:top w:val="dotted" w:sz="4" w:space="0" w:color="auto"/>
              <w:left w:val="nil"/>
              <w:bottom w:val="dotted" w:sz="4" w:space="0" w:color="auto"/>
              <w:right w:val="nil"/>
            </w:tcBorders>
            <w:vAlign w:val="bottom"/>
          </w:tcPr>
          <w:p w:rsidR="009C1E19" w:rsidRPr="00F11E6B" w:rsidRDefault="009C1E19" w:rsidP="00542684">
            <w:pPr>
              <w:spacing w:before="60" w:line="240" w:lineRule="exact"/>
              <w:ind w:firstLine="0"/>
              <w:jc w:val="center"/>
              <w:rPr>
                <w:rFonts w:cs="Arial"/>
                <w:sz w:val="20"/>
              </w:rPr>
            </w:pPr>
            <w:r>
              <w:rPr>
                <w:rFonts w:cs="Arial"/>
                <w:sz w:val="20"/>
              </w:rPr>
              <w:t>104,3</w:t>
            </w:r>
          </w:p>
        </w:tc>
        <w:tc>
          <w:tcPr>
            <w:tcW w:w="1417" w:type="dxa"/>
            <w:tcBorders>
              <w:top w:val="dotted" w:sz="4" w:space="0" w:color="auto"/>
              <w:left w:val="single" w:sz="4" w:space="0" w:color="auto"/>
              <w:bottom w:val="dotted" w:sz="4" w:space="0" w:color="auto"/>
              <w:right w:val="double" w:sz="6" w:space="0" w:color="auto"/>
            </w:tcBorders>
            <w:vAlign w:val="bottom"/>
          </w:tcPr>
          <w:p w:rsidR="009C1E19" w:rsidRDefault="009C1E19" w:rsidP="00542684">
            <w:pPr>
              <w:spacing w:before="60" w:line="240" w:lineRule="exact"/>
              <w:ind w:firstLine="0"/>
              <w:jc w:val="center"/>
              <w:rPr>
                <w:rFonts w:cs="Arial"/>
                <w:sz w:val="20"/>
              </w:rPr>
            </w:pPr>
            <w:r>
              <w:rPr>
                <w:rFonts w:cs="Arial"/>
                <w:sz w:val="20"/>
              </w:rPr>
              <w:t>104,7</w:t>
            </w:r>
          </w:p>
        </w:tc>
      </w:tr>
      <w:tr w:rsidR="009C1E19" w:rsidRPr="00001A73" w:rsidTr="00001A73">
        <w:tc>
          <w:tcPr>
            <w:tcW w:w="1985" w:type="dxa"/>
            <w:tcBorders>
              <w:top w:val="dotted" w:sz="4" w:space="0" w:color="auto"/>
              <w:left w:val="double" w:sz="6" w:space="0" w:color="auto"/>
              <w:bottom w:val="double" w:sz="6" w:space="0" w:color="auto"/>
              <w:right w:val="nil"/>
            </w:tcBorders>
            <w:vAlign w:val="bottom"/>
          </w:tcPr>
          <w:p w:rsidR="009C1E19" w:rsidRPr="00001A73" w:rsidRDefault="009C1E19" w:rsidP="00542684">
            <w:pPr>
              <w:pStyle w:val="aff"/>
              <w:spacing w:before="60" w:line="240" w:lineRule="exact"/>
              <w:rPr>
                <w:rFonts w:cs="Arial"/>
                <w:i/>
              </w:rPr>
            </w:pPr>
            <w:r w:rsidRPr="00001A73">
              <w:rPr>
                <w:rFonts w:cs="Arial"/>
                <w:i/>
              </w:rPr>
              <w:t>Январь – октябрь</w:t>
            </w:r>
          </w:p>
        </w:tc>
        <w:tc>
          <w:tcPr>
            <w:tcW w:w="1559" w:type="dxa"/>
            <w:tcBorders>
              <w:top w:val="dotted" w:sz="4" w:space="0" w:color="auto"/>
              <w:left w:val="single" w:sz="4" w:space="0" w:color="auto"/>
              <w:bottom w:val="double" w:sz="6"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37279,3</w:t>
            </w:r>
          </w:p>
        </w:tc>
        <w:tc>
          <w:tcPr>
            <w:tcW w:w="1276" w:type="dxa"/>
            <w:tcBorders>
              <w:top w:val="dotted" w:sz="4" w:space="0" w:color="auto"/>
              <w:left w:val="nil"/>
              <w:bottom w:val="double" w:sz="6"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106,6</w:t>
            </w:r>
          </w:p>
        </w:tc>
        <w:tc>
          <w:tcPr>
            <w:tcW w:w="1276" w:type="dxa"/>
            <w:tcBorders>
              <w:top w:val="dotted" w:sz="4" w:space="0" w:color="auto"/>
              <w:left w:val="nil"/>
              <w:bottom w:val="double" w:sz="6" w:space="0" w:color="auto"/>
              <w:right w:val="nil"/>
            </w:tcBorders>
            <w:vAlign w:val="bottom"/>
          </w:tcPr>
          <w:p w:rsidR="009C1E19" w:rsidRPr="00001A73" w:rsidRDefault="009C1E19" w:rsidP="00542684">
            <w:pPr>
              <w:spacing w:before="6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9C1E19" w:rsidRPr="00001A73" w:rsidRDefault="009C1E19" w:rsidP="00542684">
            <w:pPr>
              <w:spacing w:before="60" w:line="240" w:lineRule="exact"/>
              <w:ind w:firstLine="0"/>
              <w:jc w:val="center"/>
              <w:rPr>
                <w:rFonts w:cs="Arial"/>
                <w:i/>
                <w:sz w:val="20"/>
              </w:rPr>
            </w:pPr>
            <w:r w:rsidRPr="00001A73">
              <w:rPr>
                <w:rFonts w:cs="Arial"/>
                <w:i/>
                <w:sz w:val="20"/>
              </w:rPr>
              <w:t>102,0</w:t>
            </w:r>
          </w:p>
        </w:tc>
      </w:tr>
    </w:tbl>
    <w:p w:rsidR="009C1E19" w:rsidRPr="00AF4788" w:rsidRDefault="009C1E19" w:rsidP="009C1E19">
      <w:pPr>
        <w:pStyle w:val="-"/>
        <w:keepNext/>
        <w:keepLines/>
        <w:widowControl/>
        <w:spacing w:before="240" w:after="0"/>
        <w:rPr>
          <w:rFonts w:cs="Arial"/>
        </w:rPr>
      </w:pPr>
      <w:r w:rsidRPr="00AF4788">
        <w:rPr>
          <w:rFonts w:cs="Arial"/>
        </w:rPr>
        <w:t xml:space="preserve">Среднемесячная номинальная начисленная заработная плата </w:t>
      </w:r>
      <w:r w:rsidRPr="00AF4788">
        <w:rPr>
          <w:rFonts w:cs="Arial"/>
        </w:rPr>
        <w:br/>
        <w:t xml:space="preserve">(без выплат социального характера) </w:t>
      </w:r>
      <w:r w:rsidRPr="00AF4788">
        <w:rPr>
          <w:rFonts w:cs="Arial"/>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977"/>
        <w:gridCol w:w="992"/>
        <w:gridCol w:w="1134"/>
        <w:gridCol w:w="1276"/>
        <w:gridCol w:w="991"/>
        <w:gridCol w:w="994"/>
        <w:gridCol w:w="850"/>
      </w:tblGrid>
      <w:tr w:rsidR="009C1E19" w:rsidRPr="00AF4788" w:rsidTr="00001A73">
        <w:trPr>
          <w:cantSplit/>
          <w:trHeight w:val="239"/>
          <w:tblHeader/>
        </w:trPr>
        <w:tc>
          <w:tcPr>
            <w:tcW w:w="2977" w:type="dxa"/>
            <w:vMerge w:val="restart"/>
            <w:tcBorders>
              <w:top w:val="double" w:sz="4" w:space="0" w:color="auto"/>
              <w:left w:val="double" w:sz="4" w:space="0" w:color="auto"/>
              <w:bottom w:val="single" w:sz="4" w:space="0" w:color="auto"/>
              <w:right w:val="single" w:sz="4" w:space="0" w:color="auto"/>
            </w:tcBorders>
            <w:shd w:val="clear" w:color="auto" w:fill="auto"/>
          </w:tcPr>
          <w:p w:rsidR="009C1E19" w:rsidRPr="00AF4788" w:rsidRDefault="009C1E19" w:rsidP="009C1E19">
            <w:pPr>
              <w:keepNext/>
              <w:keepLines/>
              <w:widowControl/>
              <w:spacing w:before="40" w:line="240" w:lineRule="auto"/>
              <w:ind w:left="-86" w:right="-86" w:hanging="22"/>
              <w:jc w:val="center"/>
              <w:rPr>
                <w:rFonts w:cs="Arial"/>
                <w:i/>
                <w:sz w:val="20"/>
              </w:rPr>
            </w:pPr>
          </w:p>
        </w:tc>
        <w:tc>
          <w:tcPr>
            <w:tcW w:w="992" w:type="dxa"/>
            <w:vMerge w:val="restart"/>
            <w:tcBorders>
              <w:top w:val="double" w:sz="4" w:space="0" w:color="auto"/>
              <w:left w:val="single" w:sz="4" w:space="0" w:color="auto"/>
              <w:bottom w:val="single" w:sz="4" w:space="0" w:color="auto"/>
              <w:right w:val="single" w:sz="4" w:space="0" w:color="auto"/>
            </w:tcBorders>
            <w:shd w:val="clear" w:color="auto" w:fill="auto"/>
          </w:tcPr>
          <w:p w:rsidR="009C1E19" w:rsidRPr="00AF4788" w:rsidRDefault="009C1E19" w:rsidP="009C1E19">
            <w:pPr>
              <w:keepNext/>
              <w:keepLines/>
              <w:widowControl/>
              <w:spacing w:before="20" w:line="240" w:lineRule="exact"/>
              <w:ind w:left="-57" w:right="-85" w:hanging="23"/>
              <w:jc w:val="center"/>
              <w:rPr>
                <w:rFonts w:cs="Arial"/>
                <w:i/>
                <w:sz w:val="20"/>
              </w:rPr>
            </w:pPr>
            <w:r w:rsidRPr="00AF4788">
              <w:rPr>
                <w:rFonts w:cs="Arial"/>
                <w:i/>
                <w:sz w:val="20"/>
              </w:rPr>
              <w:t xml:space="preserve">Январь – </w:t>
            </w:r>
            <w:r>
              <w:rPr>
                <w:rFonts w:cs="Arial"/>
                <w:i/>
                <w:sz w:val="20"/>
              </w:rPr>
              <w:t>октябрь</w:t>
            </w:r>
            <w:r w:rsidRPr="00AF4788">
              <w:rPr>
                <w:rFonts w:cs="Arial"/>
                <w:i/>
                <w:sz w:val="20"/>
              </w:rPr>
              <w:t xml:space="preserve"> 201</w:t>
            </w:r>
            <w:r>
              <w:rPr>
                <w:rFonts w:cs="Arial"/>
                <w:i/>
                <w:sz w:val="20"/>
              </w:rPr>
              <w:t>9</w:t>
            </w:r>
            <w:r w:rsidRPr="00AF4788">
              <w:rPr>
                <w:rFonts w:cs="Arial"/>
                <w:i/>
                <w:sz w:val="20"/>
              </w:rPr>
              <w:t>г., рублей</w:t>
            </w:r>
          </w:p>
        </w:tc>
        <w:tc>
          <w:tcPr>
            <w:tcW w:w="2410" w:type="dxa"/>
            <w:gridSpan w:val="2"/>
            <w:tcBorders>
              <w:top w:val="double" w:sz="4" w:space="0" w:color="auto"/>
              <w:left w:val="single" w:sz="4" w:space="0" w:color="auto"/>
              <w:bottom w:val="single" w:sz="4" w:space="0" w:color="auto"/>
              <w:right w:val="single" w:sz="4" w:space="0" w:color="auto"/>
            </w:tcBorders>
            <w:shd w:val="clear" w:color="auto" w:fill="auto"/>
          </w:tcPr>
          <w:p w:rsidR="009C1E19" w:rsidRPr="00AF4788" w:rsidRDefault="009C1E19" w:rsidP="009C1E19">
            <w:pPr>
              <w:keepNext/>
              <w:keepLines/>
              <w:widowControl/>
              <w:spacing w:before="20" w:line="240" w:lineRule="exact"/>
              <w:ind w:right="-85" w:hanging="23"/>
              <w:jc w:val="center"/>
              <w:rPr>
                <w:rFonts w:cs="Arial"/>
                <w:i/>
                <w:sz w:val="20"/>
              </w:rPr>
            </w:pPr>
            <w:r w:rsidRPr="00AF4788">
              <w:rPr>
                <w:rFonts w:cs="Arial"/>
                <w:i/>
                <w:sz w:val="20"/>
              </w:rPr>
              <w:t>в % к:</w:t>
            </w:r>
          </w:p>
        </w:tc>
        <w:tc>
          <w:tcPr>
            <w:tcW w:w="991" w:type="dxa"/>
            <w:vMerge w:val="restart"/>
            <w:tcBorders>
              <w:top w:val="double" w:sz="4" w:space="0" w:color="auto"/>
              <w:left w:val="single" w:sz="4" w:space="0" w:color="auto"/>
              <w:bottom w:val="single" w:sz="4" w:space="0" w:color="auto"/>
              <w:right w:val="single" w:sz="4" w:space="0" w:color="auto"/>
            </w:tcBorders>
            <w:shd w:val="clear" w:color="auto" w:fill="auto"/>
          </w:tcPr>
          <w:p w:rsidR="009C1E19" w:rsidRPr="00AF4788" w:rsidRDefault="009C1E19" w:rsidP="009C1E19">
            <w:pPr>
              <w:keepNext/>
              <w:keepLines/>
              <w:widowControl/>
              <w:spacing w:before="20" w:line="240" w:lineRule="exact"/>
              <w:ind w:left="-62" w:right="-85" w:hanging="23"/>
              <w:jc w:val="center"/>
              <w:rPr>
                <w:rFonts w:cs="Arial"/>
                <w:i/>
                <w:sz w:val="20"/>
              </w:rPr>
            </w:pPr>
            <w:r>
              <w:rPr>
                <w:rFonts w:cs="Arial"/>
                <w:i/>
                <w:sz w:val="20"/>
              </w:rPr>
              <w:t xml:space="preserve">Октябрь </w:t>
            </w:r>
            <w:r w:rsidRPr="00AF4788">
              <w:rPr>
                <w:rFonts w:cs="Arial"/>
                <w:i/>
                <w:sz w:val="20"/>
              </w:rPr>
              <w:t>201</w:t>
            </w:r>
            <w:r>
              <w:rPr>
                <w:rFonts w:cs="Arial"/>
                <w:i/>
                <w:sz w:val="20"/>
              </w:rPr>
              <w:t>9</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9C1E19" w:rsidRPr="00AF4788" w:rsidRDefault="009C1E19" w:rsidP="009C1E19">
            <w:pPr>
              <w:keepNext/>
              <w:keepLines/>
              <w:widowControl/>
              <w:spacing w:before="20" w:line="240" w:lineRule="exact"/>
              <w:ind w:right="-85" w:hanging="23"/>
              <w:jc w:val="center"/>
              <w:rPr>
                <w:rFonts w:cs="Arial"/>
                <w:i/>
                <w:sz w:val="20"/>
              </w:rPr>
            </w:pPr>
            <w:r w:rsidRPr="00AF4788">
              <w:rPr>
                <w:rFonts w:cs="Arial"/>
                <w:i/>
                <w:sz w:val="20"/>
              </w:rPr>
              <w:t>в % к:</w:t>
            </w:r>
          </w:p>
        </w:tc>
      </w:tr>
      <w:tr w:rsidR="009C1E19" w:rsidRPr="00AF4788" w:rsidTr="00001A73">
        <w:trPr>
          <w:cantSplit/>
          <w:trHeight w:val="445"/>
          <w:tblHeader/>
        </w:trPr>
        <w:tc>
          <w:tcPr>
            <w:tcW w:w="2977" w:type="dxa"/>
            <w:vMerge/>
            <w:tcBorders>
              <w:top w:val="double" w:sz="4" w:space="0" w:color="auto"/>
              <w:left w:val="double" w:sz="4" w:space="0" w:color="auto"/>
              <w:bottom w:val="single" w:sz="4" w:space="0" w:color="auto"/>
              <w:right w:val="single" w:sz="4" w:space="0" w:color="auto"/>
            </w:tcBorders>
            <w:shd w:val="clear" w:color="auto" w:fill="auto"/>
            <w:vAlign w:val="center"/>
          </w:tcPr>
          <w:p w:rsidR="009C1E19" w:rsidRPr="00AF4788" w:rsidRDefault="009C1E19" w:rsidP="009C1E19">
            <w:pPr>
              <w:widowControl/>
              <w:adjustRightInd/>
              <w:spacing w:line="240" w:lineRule="auto"/>
              <w:ind w:right="-86" w:hanging="22"/>
              <w:jc w:val="center"/>
              <w:rPr>
                <w:rFonts w:cs="Arial"/>
                <w:i/>
                <w:sz w:val="20"/>
              </w:rPr>
            </w:pPr>
          </w:p>
        </w:tc>
        <w:tc>
          <w:tcPr>
            <w:tcW w:w="992" w:type="dxa"/>
            <w:vMerge/>
            <w:tcBorders>
              <w:top w:val="double" w:sz="4" w:space="0" w:color="auto"/>
              <w:left w:val="single" w:sz="4" w:space="0" w:color="auto"/>
              <w:bottom w:val="single" w:sz="4" w:space="0" w:color="auto"/>
              <w:right w:val="single" w:sz="4" w:space="0" w:color="auto"/>
            </w:tcBorders>
            <w:shd w:val="clear" w:color="auto" w:fill="auto"/>
            <w:vAlign w:val="center"/>
          </w:tcPr>
          <w:p w:rsidR="009C1E19" w:rsidRPr="00AF4788" w:rsidRDefault="009C1E19" w:rsidP="009C1E19">
            <w:pPr>
              <w:widowControl/>
              <w:adjustRightInd/>
              <w:spacing w:before="20" w:line="240" w:lineRule="exact"/>
              <w:ind w:right="-85" w:hanging="23"/>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1E19" w:rsidRPr="00AF4788" w:rsidRDefault="009C1E19" w:rsidP="009C1E19">
            <w:pPr>
              <w:keepNext/>
              <w:keepLines/>
              <w:widowControl/>
              <w:spacing w:before="20" w:line="240" w:lineRule="exact"/>
              <w:ind w:left="-57" w:right="-85" w:hanging="23"/>
              <w:jc w:val="center"/>
              <w:rPr>
                <w:rFonts w:cs="Arial"/>
                <w:i/>
                <w:sz w:val="20"/>
              </w:rPr>
            </w:pPr>
            <w:r w:rsidRPr="00AF4788">
              <w:rPr>
                <w:rFonts w:cs="Arial"/>
                <w:i/>
                <w:sz w:val="20"/>
              </w:rPr>
              <w:t xml:space="preserve">январю – </w:t>
            </w:r>
            <w:r>
              <w:rPr>
                <w:rFonts w:cs="Arial"/>
                <w:i/>
                <w:sz w:val="20"/>
              </w:rPr>
              <w:t>октябрю</w:t>
            </w:r>
            <w:r w:rsidRPr="00AF4788">
              <w:rPr>
                <w:rFonts w:cs="Arial"/>
                <w:i/>
                <w:sz w:val="20"/>
              </w:rPr>
              <w:t xml:space="preserve"> 201</w:t>
            </w:r>
            <w:r>
              <w:rPr>
                <w:rFonts w:cs="Arial"/>
                <w:i/>
                <w:sz w:val="20"/>
              </w:rPr>
              <w:t>8</w:t>
            </w:r>
            <w:r w:rsidRPr="00AF4788">
              <w:rPr>
                <w:rFonts w:cs="Arial"/>
                <w:i/>
                <w:sz w:val="20"/>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1E19" w:rsidRPr="00AF4788" w:rsidRDefault="009C1E19" w:rsidP="009C1E19">
            <w:pPr>
              <w:keepNext/>
              <w:keepLines/>
              <w:widowControl/>
              <w:spacing w:before="20" w:line="240" w:lineRule="exact"/>
              <w:ind w:right="-85" w:hanging="23"/>
              <w:jc w:val="center"/>
              <w:rPr>
                <w:rFonts w:cs="Arial"/>
                <w:i/>
                <w:sz w:val="20"/>
              </w:rPr>
            </w:pPr>
            <w:r w:rsidRPr="00AF4788">
              <w:rPr>
                <w:rFonts w:cs="Arial"/>
                <w:i/>
                <w:sz w:val="20"/>
              </w:rPr>
              <w:t>к среднео</w:t>
            </w:r>
            <w:r w:rsidRPr="00AF4788">
              <w:rPr>
                <w:rFonts w:cs="Arial"/>
                <w:i/>
                <w:sz w:val="20"/>
              </w:rPr>
              <w:t>б</w:t>
            </w:r>
            <w:r w:rsidRPr="00AF4788">
              <w:rPr>
                <w:rFonts w:cs="Arial"/>
                <w:i/>
                <w:sz w:val="20"/>
              </w:rPr>
              <w:t>ластному уровню</w:t>
            </w:r>
          </w:p>
        </w:tc>
        <w:tc>
          <w:tcPr>
            <w:tcW w:w="991" w:type="dxa"/>
            <w:vMerge/>
            <w:tcBorders>
              <w:top w:val="double" w:sz="4" w:space="0" w:color="auto"/>
              <w:left w:val="single" w:sz="4" w:space="0" w:color="auto"/>
              <w:bottom w:val="single" w:sz="4" w:space="0" w:color="auto"/>
              <w:right w:val="single" w:sz="4" w:space="0" w:color="auto"/>
            </w:tcBorders>
            <w:shd w:val="clear" w:color="auto" w:fill="auto"/>
            <w:vAlign w:val="center"/>
          </w:tcPr>
          <w:p w:rsidR="009C1E19" w:rsidRPr="00AF4788" w:rsidRDefault="009C1E19" w:rsidP="009C1E19">
            <w:pPr>
              <w:widowControl/>
              <w:adjustRightInd/>
              <w:spacing w:before="2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C1E19" w:rsidRPr="00AF4788" w:rsidRDefault="009C1E19" w:rsidP="009C1E19">
            <w:pPr>
              <w:keepNext/>
              <w:keepLines/>
              <w:widowControl/>
              <w:spacing w:before="20" w:line="240" w:lineRule="exact"/>
              <w:ind w:left="-57" w:right="-85" w:hanging="23"/>
              <w:jc w:val="center"/>
              <w:rPr>
                <w:rFonts w:cs="Arial"/>
                <w:i/>
                <w:sz w:val="20"/>
              </w:rPr>
            </w:pPr>
            <w:r>
              <w:rPr>
                <w:rFonts w:cs="Arial"/>
                <w:i/>
                <w:sz w:val="20"/>
              </w:rPr>
              <w:t>сентя</w:t>
            </w:r>
            <w:r>
              <w:rPr>
                <w:rFonts w:cs="Arial"/>
                <w:i/>
                <w:sz w:val="20"/>
              </w:rPr>
              <w:t>б</w:t>
            </w:r>
            <w:r>
              <w:rPr>
                <w:rFonts w:cs="Arial"/>
                <w:i/>
                <w:sz w:val="20"/>
              </w:rPr>
              <w:t xml:space="preserve">рю </w:t>
            </w:r>
            <w:r w:rsidRPr="00AF4788">
              <w:rPr>
                <w:rFonts w:cs="Arial"/>
                <w:i/>
                <w:sz w:val="20"/>
              </w:rPr>
              <w:t>201</w:t>
            </w:r>
            <w:r>
              <w:rPr>
                <w:rFonts w:cs="Arial"/>
                <w:i/>
                <w:sz w:val="20"/>
              </w:rPr>
              <w:t>9</w:t>
            </w:r>
            <w:r w:rsidRPr="00AF4788">
              <w:rPr>
                <w:rFonts w:cs="Arial"/>
                <w:i/>
                <w:sz w:val="20"/>
              </w:rPr>
              <w:t>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9C1E19" w:rsidRPr="00AF4788" w:rsidRDefault="009C1E19" w:rsidP="009C1E19">
            <w:pPr>
              <w:keepNext/>
              <w:keepLines/>
              <w:widowControl/>
              <w:spacing w:before="20" w:line="240" w:lineRule="exact"/>
              <w:ind w:left="-57" w:right="-85" w:hanging="23"/>
              <w:jc w:val="center"/>
              <w:rPr>
                <w:rFonts w:cs="Arial"/>
                <w:i/>
                <w:sz w:val="20"/>
              </w:rPr>
            </w:pPr>
            <w:r>
              <w:rPr>
                <w:rFonts w:cs="Arial"/>
                <w:i/>
                <w:sz w:val="20"/>
              </w:rPr>
              <w:t>октя</w:t>
            </w:r>
            <w:r>
              <w:rPr>
                <w:rFonts w:cs="Arial"/>
                <w:i/>
                <w:sz w:val="20"/>
              </w:rPr>
              <w:t>б</w:t>
            </w:r>
            <w:r>
              <w:rPr>
                <w:rFonts w:cs="Arial"/>
                <w:i/>
                <w:sz w:val="20"/>
              </w:rPr>
              <w:t xml:space="preserve">рю </w:t>
            </w:r>
            <w:r w:rsidRPr="00AF4788">
              <w:rPr>
                <w:rFonts w:cs="Arial"/>
                <w:i/>
                <w:sz w:val="20"/>
              </w:rPr>
              <w:t xml:space="preserve"> 201</w:t>
            </w:r>
            <w:r>
              <w:rPr>
                <w:rFonts w:cs="Arial"/>
                <w:i/>
                <w:sz w:val="20"/>
              </w:rPr>
              <w:t>8</w:t>
            </w:r>
            <w:r w:rsidRPr="00AF4788">
              <w:rPr>
                <w:rFonts w:cs="Arial"/>
                <w:i/>
                <w:sz w:val="20"/>
              </w:rPr>
              <w:t>г.</w:t>
            </w:r>
          </w:p>
        </w:tc>
      </w:tr>
      <w:tr w:rsidR="009C1E19" w:rsidRPr="00AF4788" w:rsidTr="00001A73">
        <w:tc>
          <w:tcPr>
            <w:tcW w:w="2977" w:type="dxa"/>
            <w:tcBorders>
              <w:top w:val="single"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spacing w:before="40" w:line="240" w:lineRule="exact"/>
              <w:ind w:firstLine="34"/>
              <w:jc w:val="left"/>
              <w:rPr>
                <w:rFonts w:cs="Arial"/>
                <w:b/>
                <w:sz w:val="20"/>
              </w:rPr>
            </w:pPr>
            <w:r w:rsidRPr="00AF4788">
              <w:rPr>
                <w:rFonts w:cs="Arial"/>
                <w:b/>
                <w:sz w:val="20"/>
              </w:rPr>
              <w:t>Всего</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spacing w:before="40" w:line="240" w:lineRule="exact"/>
              <w:ind w:firstLine="0"/>
              <w:jc w:val="center"/>
              <w:rPr>
                <w:rFonts w:cs="Arial"/>
                <w:b/>
                <w:color w:val="000000"/>
                <w:sz w:val="20"/>
              </w:rPr>
            </w:pPr>
            <w:r w:rsidRPr="00BD0E05">
              <w:rPr>
                <w:rFonts w:cs="Arial"/>
                <w:b/>
                <w:color w:val="000000"/>
                <w:sz w:val="20"/>
              </w:rPr>
              <w:t>37279,3</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spacing w:before="40" w:line="240" w:lineRule="exact"/>
              <w:ind w:firstLine="0"/>
              <w:jc w:val="center"/>
              <w:rPr>
                <w:rFonts w:cs="Arial"/>
                <w:b/>
                <w:color w:val="000000"/>
                <w:sz w:val="20"/>
              </w:rPr>
            </w:pPr>
            <w:r>
              <w:rPr>
                <w:rFonts w:cs="Arial"/>
                <w:b/>
                <w:color w:val="000000"/>
                <w:sz w:val="20"/>
              </w:rPr>
              <w:t>106,6</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9C1E19" w:rsidRPr="00F471C2" w:rsidRDefault="009C1E19" w:rsidP="00001A73">
            <w:pPr>
              <w:spacing w:before="40" w:line="240" w:lineRule="exact"/>
              <w:ind w:firstLine="0"/>
              <w:jc w:val="center"/>
              <w:rPr>
                <w:rFonts w:cs="Arial"/>
                <w:b/>
                <w:color w:val="000000"/>
                <w:sz w:val="20"/>
              </w:rPr>
            </w:pPr>
            <w:r w:rsidRPr="00F471C2">
              <w:rPr>
                <w:rFonts w:cs="Arial"/>
                <w:b/>
                <w:color w:val="000000"/>
                <w:sz w:val="20"/>
              </w:rPr>
              <w:t>100,0</w:t>
            </w:r>
          </w:p>
        </w:tc>
        <w:tc>
          <w:tcPr>
            <w:tcW w:w="991" w:type="dxa"/>
            <w:tcBorders>
              <w:top w:val="single"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spacing w:before="40" w:line="240" w:lineRule="exact"/>
              <w:ind w:firstLine="0"/>
              <w:jc w:val="center"/>
              <w:rPr>
                <w:rFonts w:cs="Arial"/>
                <w:b/>
                <w:color w:val="000000"/>
                <w:sz w:val="20"/>
              </w:rPr>
            </w:pPr>
            <w:r w:rsidRPr="007B5A54">
              <w:rPr>
                <w:rFonts w:cs="Arial"/>
                <w:b/>
                <w:color w:val="000000"/>
                <w:sz w:val="20"/>
              </w:rPr>
              <w:t>38968,9</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spacing w:before="40" w:line="240" w:lineRule="exact"/>
              <w:ind w:firstLine="0"/>
              <w:jc w:val="center"/>
              <w:rPr>
                <w:rFonts w:cs="Arial"/>
                <w:b/>
                <w:color w:val="000000"/>
                <w:sz w:val="20"/>
              </w:rPr>
            </w:pPr>
            <w:r w:rsidRPr="007B5A54">
              <w:rPr>
                <w:rFonts w:cs="Arial"/>
                <w:b/>
                <w:color w:val="000000"/>
                <w:sz w:val="20"/>
              </w:rPr>
              <w:t>104,7</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spacing w:before="40" w:line="240" w:lineRule="exact"/>
              <w:ind w:firstLine="0"/>
              <w:jc w:val="center"/>
              <w:rPr>
                <w:rFonts w:cs="Arial"/>
                <w:b/>
                <w:color w:val="000000"/>
                <w:sz w:val="20"/>
              </w:rPr>
            </w:pPr>
            <w:r w:rsidRPr="007B5A54">
              <w:rPr>
                <w:rFonts w:cs="Arial"/>
                <w:b/>
                <w:color w:val="000000"/>
                <w:sz w:val="20"/>
              </w:rPr>
              <w:t>108,9</w:t>
            </w:r>
          </w:p>
        </w:tc>
      </w:tr>
      <w:tr w:rsidR="009C1E19" w:rsidRPr="00F471C2"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в том числе по видам де</w:t>
            </w:r>
            <w:r w:rsidRPr="00AF4788">
              <w:rPr>
                <w:rFonts w:cs="Arial"/>
              </w:rPr>
              <w:t>я</w:t>
            </w:r>
            <w:r w:rsidRPr="00AF4788">
              <w:rPr>
                <w:rFonts w:cs="Arial"/>
              </w:rPr>
              <w:t xml:space="preserve">тельности: </w:t>
            </w:r>
            <w:r w:rsidRPr="00AF4788">
              <w:rPr>
                <w:rFonts w:cs="Arial"/>
                <w:vertAlign w:val="superscript"/>
              </w:rPr>
              <w:t>1)</w:t>
            </w:r>
            <w:r w:rsidRPr="00AF4788">
              <w:rPr>
                <w:rFonts w:cs="Arial"/>
              </w:rPr>
              <w:br/>
              <w:t>сельское, лесное хозя</w:t>
            </w:r>
            <w:r w:rsidRPr="00AF4788">
              <w:rPr>
                <w:rFonts w:cs="Arial"/>
              </w:rPr>
              <w:t>й</w:t>
            </w:r>
            <w:r w:rsidRPr="00AF4788">
              <w:rPr>
                <w:rFonts w:cs="Arial"/>
              </w:rPr>
              <w:t>ство, охота, рыболовство и рыбоводство</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24962,4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113,2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67,0</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25761,3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95,8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107,9</w:t>
            </w:r>
          </w:p>
        </w:tc>
      </w:tr>
      <w:tr w:rsidR="009C1E19" w:rsidRPr="00F471C2"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добыча полезных ископа</w:t>
            </w:r>
            <w:r w:rsidRPr="00AF4788">
              <w:rPr>
                <w:rFonts w:cs="Arial"/>
              </w:rPr>
              <w:t>е</w:t>
            </w:r>
            <w:r w:rsidRPr="00AF4788">
              <w:rPr>
                <w:rFonts w:cs="Arial"/>
              </w:rPr>
              <w:t>мых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51511,9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101,5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138,2</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57864,0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120,6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108,2</w:t>
            </w:r>
          </w:p>
        </w:tc>
      </w:tr>
      <w:tr w:rsidR="009C1E19" w:rsidRPr="00F471C2"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обрабатывающие прои</w:t>
            </w:r>
            <w:r w:rsidRPr="00AF4788">
              <w:rPr>
                <w:rFonts w:cs="Arial"/>
              </w:rPr>
              <w:t>з</w:t>
            </w:r>
            <w:r w:rsidRPr="00AF4788">
              <w:rPr>
                <w:rFonts w:cs="Arial"/>
              </w:rPr>
              <w:t>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35670,4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103,2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95,7</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36798,0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103,3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103,5</w:t>
            </w:r>
          </w:p>
        </w:tc>
      </w:tr>
      <w:tr w:rsidR="009C1E19" w:rsidRPr="00F471C2"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обеспечение электрической энергией, газом и паром; кондиционирование возд</w:t>
            </w:r>
            <w:r w:rsidRPr="00AF4788">
              <w:rPr>
                <w:rFonts w:cs="Arial"/>
              </w:rPr>
              <w:t>у</w:t>
            </w:r>
            <w:r w:rsidRPr="00AF4788">
              <w:rPr>
                <w:rFonts w:cs="Arial"/>
              </w:rPr>
              <w:t>ха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41462,9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107,3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111,2</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40969,6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99,0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108,3</w:t>
            </w:r>
          </w:p>
        </w:tc>
      </w:tr>
      <w:tr w:rsidR="009C1E19" w:rsidRPr="00F471C2"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водоснабжение; водоотв</w:t>
            </w:r>
            <w:r w:rsidRPr="00AF4788">
              <w:rPr>
                <w:rFonts w:cs="Arial"/>
              </w:rPr>
              <w:t>е</w:t>
            </w:r>
            <w:r w:rsidRPr="00AF4788">
              <w:rPr>
                <w:rFonts w:cs="Arial"/>
              </w:rPr>
              <w:t>дение, организация сбора и утилизации отходов, де</w:t>
            </w:r>
            <w:r w:rsidRPr="00AF4788">
              <w:rPr>
                <w:rFonts w:cs="Arial"/>
              </w:rPr>
              <w:t>я</w:t>
            </w:r>
            <w:r w:rsidRPr="00AF4788">
              <w:rPr>
                <w:rFonts w:cs="Arial"/>
              </w:rPr>
              <w:t>тельность по ликвидации загрязнений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29493,6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79,1</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28884,4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106,7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101,0</w:t>
            </w:r>
          </w:p>
        </w:tc>
      </w:tr>
      <w:tr w:rsidR="009C1E19" w:rsidRPr="00F471C2"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строительство</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30284,0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108,9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81,2</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32990,3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104,0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116,9</w:t>
            </w:r>
          </w:p>
        </w:tc>
      </w:tr>
      <w:tr w:rsidR="009C1E19" w:rsidRPr="00F471C2"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торговля оптовая и розни</w:t>
            </w:r>
            <w:r w:rsidRPr="00AF4788">
              <w:rPr>
                <w:rFonts w:cs="Arial"/>
              </w:rPr>
              <w:t>ч</w:t>
            </w:r>
            <w:r w:rsidRPr="00AF4788">
              <w:rPr>
                <w:rFonts w:cs="Arial"/>
              </w:rPr>
              <w:t>ная; ремонт автотранспор</w:t>
            </w:r>
            <w:r w:rsidRPr="00AF4788">
              <w:rPr>
                <w:rFonts w:cs="Arial"/>
              </w:rPr>
              <w:t>т</w:t>
            </w:r>
            <w:r w:rsidRPr="00AF4788">
              <w:rPr>
                <w:rFonts w:cs="Arial"/>
              </w:rPr>
              <w:t>ных средств и мотоциклов</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30241,9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106,9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81,1</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30545,9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105,5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108,1</w:t>
            </w:r>
          </w:p>
        </w:tc>
      </w:tr>
      <w:tr w:rsidR="009C1E19" w:rsidRPr="00F471C2"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транспортировка и хран</w:t>
            </w:r>
            <w:r w:rsidRPr="00AF4788">
              <w:rPr>
                <w:rFonts w:cs="Arial"/>
              </w:rPr>
              <w:t>е</w:t>
            </w:r>
            <w:r w:rsidRPr="00AF4788">
              <w:rPr>
                <w:rFonts w:cs="Arial"/>
              </w:rPr>
              <w:t>ние</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40172,1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104,8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107,8</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41228,4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100,6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104,3</w:t>
            </w:r>
          </w:p>
        </w:tc>
      </w:tr>
      <w:tr w:rsidR="009C1E19" w:rsidRPr="00F471C2"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деятельность гостиниц и предприятий общественн</w:t>
            </w:r>
            <w:r w:rsidRPr="00AF4788">
              <w:rPr>
                <w:rFonts w:cs="Arial"/>
              </w:rPr>
              <w:t>о</w:t>
            </w:r>
            <w:r w:rsidRPr="00AF4788">
              <w:rPr>
                <w:rFonts w:cs="Arial"/>
              </w:rPr>
              <w:t>го питания</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21973,7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104,8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58,9</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22319,0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103,8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103,7</w:t>
            </w:r>
          </w:p>
        </w:tc>
      </w:tr>
      <w:tr w:rsidR="009C1E19" w:rsidRPr="007B5A54"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деятельность в области информации связи</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58657,5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106,7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157,3</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67598,8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120,1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123,9</w:t>
            </w:r>
          </w:p>
        </w:tc>
      </w:tr>
      <w:tr w:rsidR="009C1E19" w:rsidRPr="007B5A54"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деятельность финансовая и страховая</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66674,0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105,5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178,8</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68414,0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113,1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103,8</w:t>
            </w:r>
          </w:p>
        </w:tc>
      </w:tr>
      <w:tr w:rsidR="009C1E19" w:rsidRPr="007B5A54"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деятельность по операциям с недвижимым имуществом</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33575,5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109,7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90,1</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33942,8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101,7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108,7</w:t>
            </w:r>
          </w:p>
        </w:tc>
      </w:tr>
      <w:tr w:rsidR="009C1E19" w:rsidRPr="007B5A54"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lastRenderedPageBreak/>
              <w:t>деятельность професси</w:t>
            </w:r>
            <w:r w:rsidRPr="00AF4788">
              <w:rPr>
                <w:rFonts w:cs="Arial"/>
              </w:rPr>
              <w:t>о</w:t>
            </w:r>
            <w:r w:rsidRPr="00AF4788">
              <w:rPr>
                <w:rFonts w:cs="Arial"/>
              </w:rPr>
              <w:t>нальная, научная и техн</w:t>
            </w:r>
            <w:r w:rsidRPr="00AF4788">
              <w:rPr>
                <w:rFonts w:cs="Arial"/>
              </w:rPr>
              <w:t>и</w:t>
            </w:r>
            <w:r w:rsidRPr="00AF4788">
              <w:rPr>
                <w:rFonts w:cs="Arial"/>
              </w:rPr>
              <w:t>ческая</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47477,5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109,7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127,4</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51016,4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98,5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109,8</w:t>
            </w:r>
          </w:p>
        </w:tc>
      </w:tr>
      <w:tr w:rsidR="009C1E19" w:rsidRPr="007B5A54"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деятельность администр</w:t>
            </w:r>
            <w:r w:rsidRPr="00AF4788">
              <w:rPr>
                <w:rFonts w:cs="Arial"/>
              </w:rPr>
              <w:t>а</w:t>
            </w:r>
            <w:r w:rsidRPr="00AF4788">
              <w:rPr>
                <w:rFonts w:cs="Arial"/>
              </w:rPr>
              <w:t>тивная и сопутствующие дополнительные услуги</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26312,4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104,2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70,6</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26162,9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96,2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101,5</w:t>
            </w:r>
          </w:p>
        </w:tc>
      </w:tr>
      <w:tr w:rsidR="009C1E19" w:rsidRPr="007B5A54"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государственное управл</w:t>
            </w:r>
            <w:r w:rsidRPr="00AF4788">
              <w:rPr>
                <w:rFonts w:cs="Arial"/>
              </w:rPr>
              <w:t>е</w:t>
            </w:r>
            <w:r w:rsidRPr="00AF4788">
              <w:rPr>
                <w:rFonts w:cs="Arial"/>
              </w:rPr>
              <w:t>ние и обеспечение военной безопасности; социальное обеспечение</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43555,6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105,3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116,8</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47178,5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107,0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118,3</w:t>
            </w:r>
          </w:p>
        </w:tc>
      </w:tr>
      <w:tr w:rsidR="009C1E19" w:rsidRPr="007B5A54"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spacing w:before="40" w:line="240" w:lineRule="exact"/>
              <w:ind w:left="113" w:firstLine="0"/>
              <w:rPr>
                <w:rFonts w:cs="Arial"/>
                <w:sz w:val="20"/>
              </w:rPr>
            </w:pPr>
            <w:r w:rsidRPr="00AF4788">
              <w:rPr>
                <w:rFonts w:cs="Arial"/>
                <w:sz w:val="20"/>
              </w:rPr>
              <w:t>образование</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31767,0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107,5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85,2</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33422,8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105,0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107,6</w:t>
            </w:r>
          </w:p>
        </w:tc>
      </w:tr>
      <w:tr w:rsidR="009C1E19" w:rsidRPr="007B5A54"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деятельность в области здравоохранения и соц</w:t>
            </w:r>
            <w:r w:rsidRPr="00AF4788">
              <w:rPr>
                <w:rFonts w:cs="Arial"/>
              </w:rPr>
              <w:t>и</w:t>
            </w:r>
            <w:r w:rsidRPr="00AF4788">
              <w:rPr>
                <w:rFonts w:cs="Arial"/>
              </w:rPr>
              <w:t>альных услуг</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38723,3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107,4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103,9</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40440,9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105,8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110,6</w:t>
            </w:r>
          </w:p>
        </w:tc>
      </w:tr>
      <w:tr w:rsidR="009C1E19" w:rsidRPr="007B5A54" w:rsidTr="00001A73">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деятельность в области культуры, спорта, орган</w:t>
            </w:r>
            <w:r w:rsidRPr="00AF4788">
              <w:rPr>
                <w:rFonts w:cs="Arial"/>
              </w:rPr>
              <w:t>и</w:t>
            </w:r>
            <w:r w:rsidRPr="00AF4788">
              <w:rPr>
                <w:rFonts w:cs="Arial"/>
              </w:rPr>
              <w:t>зации досуга и развлечений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39332,2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107,1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105,5</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40556,5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104,1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105,4</w:t>
            </w:r>
          </w:p>
        </w:tc>
      </w:tr>
      <w:tr w:rsidR="009C1E19" w:rsidRPr="007B5A54" w:rsidTr="00001A73">
        <w:tc>
          <w:tcPr>
            <w:tcW w:w="2977" w:type="dxa"/>
            <w:tcBorders>
              <w:top w:val="dotted" w:sz="4" w:space="0" w:color="auto"/>
              <w:left w:val="double" w:sz="4" w:space="0" w:color="auto"/>
              <w:bottom w:val="single" w:sz="4" w:space="0" w:color="auto"/>
              <w:right w:val="single" w:sz="4" w:space="0" w:color="auto"/>
            </w:tcBorders>
            <w:shd w:val="clear" w:color="auto" w:fill="auto"/>
            <w:vAlign w:val="bottom"/>
          </w:tcPr>
          <w:p w:rsidR="009C1E19" w:rsidRPr="00AF4788" w:rsidRDefault="009C1E19" w:rsidP="00001A73">
            <w:pPr>
              <w:pStyle w:val="aff"/>
              <w:spacing w:before="40" w:line="240" w:lineRule="exact"/>
              <w:ind w:left="113"/>
              <w:rPr>
                <w:rFonts w:cs="Arial"/>
              </w:rPr>
            </w:pPr>
            <w:r w:rsidRPr="00AF4788">
              <w:rPr>
                <w:rFonts w:cs="Arial"/>
              </w:rPr>
              <w:t>предоставление прочих в</w:t>
            </w:r>
            <w:r w:rsidRPr="00AF4788">
              <w:rPr>
                <w:rFonts w:cs="Arial"/>
              </w:rPr>
              <w:t>и</w:t>
            </w:r>
            <w:r w:rsidRPr="00AF4788">
              <w:rPr>
                <w:rFonts w:cs="Arial"/>
              </w:rPr>
              <w:t>дов услуг</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sidRPr="00BD0E05">
              <w:rPr>
                <w:rFonts w:cs="Arial"/>
              </w:rPr>
              <w:t>25050,2</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9C1E19" w:rsidRPr="00BD0E05" w:rsidRDefault="009C1E19" w:rsidP="00001A73">
            <w:pPr>
              <w:pStyle w:val="aff1"/>
              <w:spacing w:before="40" w:line="240" w:lineRule="exact"/>
              <w:rPr>
                <w:rFonts w:cs="Arial"/>
              </w:rPr>
            </w:pPr>
            <w:r>
              <w:rPr>
                <w:rFonts w:cs="Arial"/>
              </w:rPr>
              <w:t>103,1</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67,2</w:t>
            </w:r>
          </w:p>
        </w:tc>
        <w:tc>
          <w:tcPr>
            <w:tcW w:w="991" w:type="dxa"/>
            <w:tcBorders>
              <w:top w:val="dotted" w:sz="4" w:space="0" w:color="auto"/>
              <w:left w:val="single" w:sz="4" w:space="0" w:color="auto"/>
              <w:bottom w:val="single"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26039,3</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108,4</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9C1E19" w:rsidRPr="007B5A54" w:rsidRDefault="009C1E19" w:rsidP="00001A73">
            <w:pPr>
              <w:pStyle w:val="aff1"/>
              <w:spacing w:before="40" w:line="240" w:lineRule="exact"/>
              <w:rPr>
                <w:rFonts w:cs="Arial"/>
              </w:rPr>
            </w:pPr>
            <w:r w:rsidRPr="007B5A54">
              <w:rPr>
                <w:rFonts w:cs="Arial"/>
              </w:rPr>
              <w:t>105,3</w:t>
            </w:r>
          </w:p>
        </w:tc>
      </w:tr>
      <w:tr w:rsidR="009C1E19" w:rsidRPr="00AF4788" w:rsidTr="009C1E19">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9C1E19" w:rsidRPr="006F6D88" w:rsidRDefault="009C1E19" w:rsidP="0031400C">
            <w:pPr>
              <w:pStyle w:val="aff1"/>
              <w:widowControl/>
              <w:numPr>
                <w:ilvl w:val="0"/>
                <w:numId w:val="21"/>
              </w:numPr>
              <w:adjustRightInd/>
              <w:spacing w:before="40" w:after="40"/>
              <w:ind w:left="318" w:hanging="284"/>
              <w:jc w:val="left"/>
              <w:rPr>
                <w:rFonts w:cs="Arial"/>
              </w:rPr>
            </w:pPr>
            <w:r w:rsidRPr="006F6D88">
              <w:rPr>
                <w:rFonts w:cs="Arial"/>
              </w:rPr>
              <w:t>Данные приведены по «чистым» видам экономической деятельности.</w:t>
            </w:r>
          </w:p>
        </w:tc>
      </w:tr>
    </w:tbl>
    <w:p w:rsidR="006B4BA3" w:rsidRPr="005729B6" w:rsidRDefault="000F23F3" w:rsidP="00001A73">
      <w:pPr>
        <w:pStyle w:val="30"/>
        <w:keepNext w:val="0"/>
        <w:numPr>
          <w:ilvl w:val="1"/>
          <w:numId w:val="3"/>
        </w:numPr>
        <w:tabs>
          <w:tab w:val="clear" w:pos="3102"/>
          <w:tab w:val="left" w:pos="1843"/>
        </w:tabs>
        <w:spacing w:before="360" w:after="360"/>
        <w:ind w:left="1134" w:firstLine="0"/>
        <w:jc w:val="left"/>
        <w:rPr>
          <w:rFonts w:cs="Arial"/>
          <w:noProof w:val="0"/>
        </w:rPr>
      </w:pPr>
      <w:bookmarkStart w:id="200" w:name="_Toc26868244"/>
      <w:bookmarkStart w:id="201" w:name="_Toc2066798"/>
      <w:bookmarkStart w:id="202" w:name="_Toc130704495"/>
      <w:bookmarkEnd w:id="190"/>
      <w:bookmarkEnd w:id="191"/>
      <w:bookmarkEnd w:id="192"/>
      <w:bookmarkEnd w:id="193"/>
      <w:bookmarkEnd w:id="194"/>
      <w:bookmarkEnd w:id="195"/>
      <w:bookmarkEnd w:id="197"/>
      <w:bookmarkEnd w:id="198"/>
      <w:bookmarkEnd w:id="199"/>
      <w:r>
        <w:rPr>
          <w:rFonts w:cs="Arial"/>
          <w:noProof w:val="0"/>
        </w:rPr>
        <w:t>Просроченная задолженность по</w:t>
      </w:r>
      <w:r>
        <w:rPr>
          <w:rFonts w:cs="Arial"/>
          <w:noProof w:val="0"/>
        </w:rPr>
        <w:br/>
        <w:t>заработной плате</w:t>
      </w:r>
      <w:r w:rsidR="00005210">
        <w:rPr>
          <w:rFonts w:cs="Arial"/>
          <w:noProof w:val="0"/>
        </w:rPr>
        <w:t xml:space="preserve"> </w:t>
      </w:r>
      <w:r w:rsidR="00005210" w:rsidRPr="00005210">
        <w:rPr>
          <w:rStyle w:val="aa"/>
          <w:rFonts w:cs="Arial"/>
          <w:noProof w:val="0"/>
          <w:sz w:val="26"/>
          <w:szCs w:val="26"/>
        </w:rPr>
        <w:footnoteReference w:id="8"/>
      </w:r>
      <w:r w:rsidR="00005210" w:rsidRPr="00005210">
        <w:rPr>
          <w:rFonts w:cs="Arial"/>
          <w:noProof w:val="0"/>
          <w:szCs w:val="26"/>
          <w:vertAlign w:val="superscript"/>
        </w:rPr>
        <w:t>)</w:t>
      </w:r>
      <w:bookmarkEnd w:id="200"/>
    </w:p>
    <w:p w:rsidR="009C1E19" w:rsidRPr="00AF4788" w:rsidRDefault="009C1E19" w:rsidP="009C1E19">
      <w:pPr>
        <w:pStyle w:val="34"/>
        <w:spacing w:before="240"/>
        <w:rPr>
          <w:rFonts w:cs="Arial"/>
          <w:color w:val="000000"/>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декабря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63,4</w:t>
      </w:r>
      <w:r w:rsidRPr="00AF4788">
        <w:rPr>
          <w:rFonts w:cs="Arial"/>
          <w:color w:val="000000"/>
        </w:rPr>
        <w:t xml:space="preserve"> млн. рублей. По сравнению с да</w:t>
      </w:r>
      <w:r w:rsidRPr="00AF4788">
        <w:rPr>
          <w:rFonts w:cs="Arial"/>
          <w:color w:val="000000"/>
        </w:rPr>
        <w:t>н</w:t>
      </w:r>
      <w:r w:rsidRPr="00AF4788">
        <w:rPr>
          <w:rFonts w:cs="Arial"/>
          <w:color w:val="000000"/>
        </w:rPr>
        <w:t xml:space="preserve">ными на 1 </w:t>
      </w:r>
      <w:r>
        <w:rPr>
          <w:rFonts w:cs="Arial"/>
          <w:color w:val="000000"/>
        </w:rPr>
        <w:t>ноября</w:t>
      </w:r>
      <w:r w:rsidRPr="00AF4788">
        <w:rPr>
          <w:rFonts w:cs="Arial"/>
          <w:color w:val="000000"/>
        </w:rPr>
        <w:t xml:space="preserve"> </w:t>
      </w:r>
      <w:r>
        <w:rPr>
          <w:rFonts w:cs="Arial"/>
          <w:color w:val="000000"/>
        </w:rPr>
        <w:t xml:space="preserve">текущего года </w:t>
      </w:r>
      <w:r w:rsidRPr="00AF4788">
        <w:rPr>
          <w:rFonts w:cs="Arial"/>
          <w:color w:val="000000"/>
        </w:rPr>
        <w:t xml:space="preserve">она </w:t>
      </w:r>
      <w:r>
        <w:rPr>
          <w:rFonts w:cs="Arial"/>
          <w:color w:val="000000"/>
        </w:rPr>
        <w:t>увеличилась</w:t>
      </w:r>
      <w:r w:rsidRPr="00AF4788">
        <w:rPr>
          <w:rFonts w:cs="Arial"/>
          <w:color w:val="000000"/>
        </w:rPr>
        <w:t xml:space="preserve"> на </w:t>
      </w:r>
      <w:r>
        <w:rPr>
          <w:rFonts w:cs="Arial"/>
          <w:color w:val="000000"/>
        </w:rPr>
        <w:t>28,7</w:t>
      </w:r>
      <w:r w:rsidRPr="00AF4788">
        <w:rPr>
          <w:rFonts w:cs="Arial"/>
          <w:color w:val="000000"/>
        </w:rPr>
        <w:t>%. Из общей суммы задолже</w:t>
      </w:r>
      <w:r w:rsidRPr="00AF4788">
        <w:rPr>
          <w:rFonts w:cs="Arial"/>
          <w:color w:val="000000"/>
        </w:rPr>
        <w:t>н</w:t>
      </w:r>
      <w:r w:rsidRPr="00AF4788">
        <w:rPr>
          <w:rFonts w:cs="Arial"/>
          <w:color w:val="000000"/>
        </w:rPr>
        <w:t>ности</w:t>
      </w:r>
      <w:r>
        <w:rPr>
          <w:rFonts w:cs="Arial"/>
          <w:color w:val="000000"/>
        </w:rPr>
        <w:t xml:space="preserve"> 31</w:t>
      </w:r>
      <w:r w:rsidRPr="00AF4788">
        <w:rPr>
          <w:rFonts w:cs="Arial"/>
          <w:color w:val="000000"/>
        </w:rPr>
        <w:t xml:space="preserve"> млн. рублей (</w:t>
      </w:r>
      <w:r>
        <w:rPr>
          <w:rFonts w:cs="Arial"/>
          <w:color w:val="000000"/>
        </w:rPr>
        <w:t>48,9</w:t>
      </w:r>
      <w:r w:rsidRPr="00AF4788">
        <w:rPr>
          <w:rFonts w:cs="Arial"/>
          <w:color w:val="000000"/>
        </w:rPr>
        <w:t xml:space="preserve">%) </w:t>
      </w:r>
      <w:r w:rsidR="00001A73">
        <w:rPr>
          <w:rFonts w:cs="Arial"/>
          <w:color w:val="000000"/>
        </w:rPr>
        <w:t>приходился</w:t>
      </w:r>
      <w:r w:rsidRPr="00AF4788">
        <w:rPr>
          <w:rFonts w:cs="Arial"/>
          <w:color w:val="000000"/>
        </w:rPr>
        <w:t xml:space="preserve"> </w:t>
      </w:r>
      <w:r>
        <w:rPr>
          <w:rFonts w:cs="Arial"/>
          <w:color w:val="000000"/>
        </w:rPr>
        <w:t xml:space="preserve">на обрабатывающие производства, </w:t>
      </w:r>
      <w:r w:rsidR="00776A0D">
        <w:rPr>
          <w:rFonts w:cs="Arial"/>
          <w:color w:val="000000"/>
        </w:rPr>
        <w:br/>
      </w:r>
      <w:r>
        <w:rPr>
          <w:rFonts w:cs="Arial"/>
          <w:color w:val="000000"/>
        </w:rPr>
        <w:t xml:space="preserve">22,6 </w:t>
      </w:r>
      <w:r w:rsidRPr="00AF4788">
        <w:rPr>
          <w:rFonts w:cs="Arial"/>
          <w:color w:val="000000"/>
        </w:rPr>
        <w:t>млн.</w:t>
      </w:r>
      <w:r>
        <w:rPr>
          <w:rFonts w:cs="Arial"/>
          <w:color w:val="000000"/>
        </w:rPr>
        <w:t xml:space="preserve"> </w:t>
      </w:r>
      <w:r w:rsidRPr="00AF4788">
        <w:rPr>
          <w:rFonts w:cs="Arial"/>
          <w:color w:val="000000"/>
        </w:rPr>
        <w:t>рублей (</w:t>
      </w:r>
      <w:r>
        <w:rPr>
          <w:rFonts w:cs="Arial"/>
          <w:color w:val="000000"/>
        </w:rPr>
        <w:t>35,6</w:t>
      </w:r>
      <w:r w:rsidRPr="00AF4788">
        <w:rPr>
          <w:rFonts w:cs="Arial"/>
          <w:color w:val="000000"/>
        </w:rPr>
        <w:t>%) –</w:t>
      </w:r>
      <w:r>
        <w:rPr>
          <w:rFonts w:cs="Arial"/>
          <w:color w:val="000000"/>
        </w:rPr>
        <w:t xml:space="preserve"> на строительство и 3 </w:t>
      </w:r>
      <w:r w:rsidRPr="00AF4788">
        <w:rPr>
          <w:rFonts w:cs="Arial"/>
          <w:color w:val="000000"/>
        </w:rPr>
        <w:t>млн. рублей (</w:t>
      </w:r>
      <w:r>
        <w:rPr>
          <w:rFonts w:cs="Arial"/>
          <w:color w:val="000000"/>
        </w:rPr>
        <w:t>4,8</w:t>
      </w:r>
      <w:r w:rsidRPr="00AF4788">
        <w:rPr>
          <w:rFonts w:cs="Arial"/>
          <w:color w:val="000000"/>
        </w:rPr>
        <w:t>%) –</w:t>
      </w:r>
      <w:r>
        <w:rPr>
          <w:rFonts w:cs="Arial"/>
          <w:color w:val="000000"/>
        </w:rPr>
        <w:t xml:space="preserve"> на сельское х</w:t>
      </w:r>
      <w:r>
        <w:rPr>
          <w:rFonts w:cs="Arial"/>
          <w:color w:val="000000"/>
        </w:rPr>
        <w:t>о</w:t>
      </w:r>
      <w:r>
        <w:rPr>
          <w:rFonts w:cs="Arial"/>
          <w:color w:val="000000"/>
        </w:rPr>
        <w:t>зяйство, охоту и предо</w:t>
      </w:r>
      <w:r w:rsidR="00366F4A">
        <w:rPr>
          <w:rFonts w:cs="Arial"/>
          <w:color w:val="000000"/>
        </w:rPr>
        <w:t>ставление услуг в этих областях,</w:t>
      </w:r>
      <w:r>
        <w:rPr>
          <w:rFonts w:cs="Arial"/>
          <w:color w:val="000000"/>
        </w:rPr>
        <w:t xml:space="preserve"> лесозаготовки.</w:t>
      </w:r>
    </w:p>
    <w:p w:rsidR="009C1E19" w:rsidRPr="00AF4788" w:rsidRDefault="009C1E19" w:rsidP="009C1E19">
      <w:pPr>
        <w:pStyle w:val="afffffe"/>
        <w:spacing w:before="24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9C1E19" w:rsidRPr="00AF4788" w:rsidTr="009C1E19">
        <w:trPr>
          <w:cantSplit/>
          <w:tblHeader/>
        </w:trPr>
        <w:tc>
          <w:tcPr>
            <w:tcW w:w="1137" w:type="dxa"/>
            <w:vMerge w:val="restart"/>
            <w:tcBorders>
              <w:top w:val="double" w:sz="4" w:space="0" w:color="auto"/>
              <w:left w:val="double" w:sz="4" w:space="0" w:color="auto"/>
              <w:right w:val="single" w:sz="4" w:space="0" w:color="auto"/>
            </w:tcBorders>
            <w:vAlign w:val="bottom"/>
          </w:tcPr>
          <w:p w:rsidR="009C1E19" w:rsidRPr="006F6D88" w:rsidRDefault="009C1E19" w:rsidP="009C1E19">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rsidR="009C1E19" w:rsidRPr="006F6D88" w:rsidRDefault="009C1E19" w:rsidP="009C1E19">
            <w:pPr>
              <w:pStyle w:val="aff0"/>
              <w:rPr>
                <w:rFonts w:cs="Arial"/>
              </w:rPr>
            </w:pPr>
            <w:r w:rsidRPr="006F6D88">
              <w:rPr>
                <w:rFonts w:cs="Arial"/>
              </w:rPr>
              <w:t>Просроченная задолженность по заработной пл</w:t>
            </w:r>
            <w:r w:rsidRPr="006F6D88">
              <w:rPr>
                <w:rFonts w:cs="Arial"/>
              </w:rPr>
              <w:t>а</w:t>
            </w:r>
            <w:r w:rsidRPr="006F6D88">
              <w:rPr>
                <w:rFonts w:cs="Arial"/>
              </w:rPr>
              <w:t>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rsidR="009C1E19" w:rsidRPr="006F6D88" w:rsidRDefault="009C1E19" w:rsidP="009C1E19">
            <w:pPr>
              <w:pStyle w:val="aff0"/>
              <w:rPr>
                <w:rFonts w:cs="Arial"/>
              </w:rPr>
            </w:pPr>
            <w:r w:rsidRPr="006F6D88">
              <w:rPr>
                <w:rFonts w:cs="Arial"/>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rsidR="009C1E19" w:rsidRPr="006F6D88" w:rsidRDefault="009C1E19" w:rsidP="009C1E19">
            <w:pPr>
              <w:pStyle w:val="aff0"/>
              <w:rPr>
                <w:rFonts w:cs="Arial"/>
              </w:rPr>
            </w:pPr>
            <w:r w:rsidRPr="006F6D88">
              <w:rPr>
                <w:rFonts w:cs="Arial"/>
              </w:rPr>
              <w:t>Численность работников,</w:t>
            </w:r>
            <w:r w:rsidRPr="006F6D88">
              <w:rPr>
                <w:rFonts w:cs="Arial"/>
              </w:rPr>
              <w:br/>
              <w:t>перед кот</w:t>
            </w:r>
            <w:r w:rsidRPr="006F6D88">
              <w:rPr>
                <w:rFonts w:cs="Arial"/>
              </w:rPr>
              <w:t>о</w:t>
            </w:r>
            <w:r w:rsidRPr="006F6D88">
              <w:rPr>
                <w:rFonts w:cs="Arial"/>
              </w:rPr>
              <w:t>рыми имее</w:t>
            </w:r>
            <w:r w:rsidRPr="006F6D88">
              <w:rPr>
                <w:rFonts w:cs="Arial"/>
              </w:rPr>
              <w:t>т</w:t>
            </w:r>
            <w:r w:rsidRPr="006F6D88">
              <w:rPr>
                <w:rFonts w:cs="Arial"/>
              </w:rPr>
              <w:t>ся проср</w:t>
            </w:r>
            <w:r w:rsidRPr="006F6D88">
              <w:rPr>
                <w:rFonts w:cs="Arial"/>
              </w:rPr>
              <w:t>о</w:t>
            </w:r>
            <w:r w:rsidRPr="006F6D88">
              <w:rPr>
                <w:rFonts w:cs="Arial"/>
              </w:rPr>
              <w:t>ченная з</w:t>
            </w:r>
            <w:r w:rsidRPr="006F6D88">
              <w:rPr>
                <w:rFonts w:cs="Arial"/>
              </w:rPr>
              <w:t>а</w:t>
            </w:r>
            <w:r w:rsidRPr="006F6D88">
              <w:rPr>
                <w:rFonts w:cs="Arial"/>
              </w:rPr>
              <w:t>долженность по зарабо</w:t>
            </w:r>
            <w:r w:rsidRPr="006F6D88">
              <w:rPr>
                <w:rFonts w:cs="Arial"/>
              </w:rPr>
              <w:t>т</w:t>
            </w:r>
            <w:r w:rsidRPr="006F6D88">
              <w:rPr>
                <w:rFonts w:cs="Arial"/>
              </w:rPr>
              <w:t>ной плате, человек</w:t>
            </w:r>
          </w:p>
        </w:tc>
      </w:tr>
      <w:tr w:rsidR="009C1E19" w:rsidRPr="00AF4788" w:rsidTr="009C1E19">
        <w:trPr>
          <w:cantSplit/>
          <w:trHeight w:val="320"/>
          <w:tblHeader/>
        </w:trPr>
        <w:tc>
          <w:tcPr>
            <w:tcW w:w="1137" w:type="dxa"/>
            <w:vMerge/>
            <w:tcBorders>
              <w:left w:val="double" w:sz="4" w:space="0" w:color="auto"/>
              <w:right w:val="single" w:sz="4" w:space="0" w:color="auto"/>
            </w:tcBorders>
          </w:tcPr>
          <w:p w:rsidR="009C1E19" w:rsidRPr="006F6D88" w:rsidRDefault="009C1E19" w:rsidP="009C1E19">
            <w:pPr>
              <w:pStyle w:val="aff0"/>
              <w:rPr>
                <w:rFonts w:cs="Arial"/>
              </w:rPr>
            </w:pPr>
          </w:p>
        </w:tc>
        <w:tc>
          <w:tcPr>
            <w:tcW w:w="1985" w:type="dxa"/>
            <w:gridSpan w:val="2"/>
            <w:vMerge/>
            <w:tcBorders>
              <w:left w:val="single" w:sz="4" w:space="0" w:color="auto"/>
              <w:right w:val="single" w:sz="4" w:space="0" w:color="auto"/>
            </w:tcBorders>
          </w:tcPr>
          <w:p w:rsidR="009C1E19" w:rsidRPr="006F6D88" w:rsidRDefault="009C1E19" w:rsidP="009C1E19">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rsidR="009C1E19" w:rsidRPr="006F6D88" w:rsidRDefault="009C1E19" w:rsidP="009C1E19">
            <w:pPr>
              <w:pStyle w:val="aff0"/>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rsidR="009C1E19" w:rsidRPr="006F6D88" w:rsidRDefault="009C1E19" w:rsidP="009C1E19">
            <w:pPr>
              <w:pStyle w:val="aff0"/>
              <w:rPr>
                <w:rFonts w:cs="Arial"/>
              </w:rPr>
            </w:pPr>
            <w:r w:rsidRPr="006F6D88">
              <w:rPr>
                <w:rFonts w:cs="Arial"/>
              </w:rPr>
              <w:t xml:space="preserve">отсутствия </w:t>
            </w:r>
            <w:r w:rsidRPr="006F6D88">
              <w:rPr>
                <w:rFonts w:cs="Arial"/>
              </w:rPr>
              <w:br/>
              <w:t>собственных средств</w:t>
            </w:r>
          </w:p>
        </w:tc>
        <w:tc>
          <w:tcPr>
            <w:tcW w:w="1559" w:type="dxa"/>
            <w:vMerge/>
            <w:tcBorders>
              <w:left w:val="single" w:sz="4" w:space="0" w:color="auto"/>
              <w:right w:val="double" w:sz="4" w:space="0" w:color="auto"/>
            </w:tcBorders>
          </w:tcPr>
          <w:p w:rsidR="009C1E19" w:rsidRPr="006F6D88" w:rsidRDefault="009C1E19" w:rsidP="009C1E19">
            <w:pPr>
              <w:pStyle w:val="aff0"/>
              <w:rPr>
                <w:rFonts w:cs="Arial"/>
              </w:rPr>
            </w:pPr>
          </w:p>
        </w:tc>
      </w:tr>
      <w:tr w:rsidR="009C1E19" w:rsidRPr="00AF4788" w:rsidTr="009C1E19">
        <w:trPr>
          <w:cantSplit/>
          <w:trHeight w:val="320"/>
          <w:tblHeader/>
        </w:trPr>
        <w:tc>
          <w:tcPr>
            <w:tcW w:w="1137" w:type="dxa"/>
            <w:vMerge/>
            <w:tcBorders>
              <w:left w:val="double" w:sz="4" w:space="0" w:color="auto"/>
              <w:right w:val="single" w:sz="4" w:space="0" w:color="auto"/>
            </w:tcBorders>
          </w:tcPr>
          <w:p w:rsidR="009C1E19" w:rsidRPr="006F6D88" w:rsidRDefault="009C1E19" w:rsidP="009C1E19">
            <w:pPr>
              <w:pStyle w:val="aff0"/>
              <w:rPr>
                <w:rFonts w:cs="Arial"/>
              </w:rPr>
            </w:pPr>
          </w:p>
        </w:tc>
        <w:tc>
          <w:tcPr>
            <w:tcW w:w="993" w:type="dxa"/>
            <w:vMerge w:val="restart"/>
            <w:tcBorders>
              <w:top w:val="single" w:sz="4" w:space="0" w:color="auto"/>
              <w:left w:val="single" w:sz="4" w:space="0" w:color="auto"/>
              <w:right w:val="single" w:sz="4" w:space="0" w:color="auto"/>
            </w:tcBorders>
          </w:tcPr>
          <w:p w:rsidR="009C1E19" w:rsidRPr="006F6D88" w:rsidRDefault="009C1E19" w:rsidP="009C1E19">
            <w:pPr>
              <w:pStyle w:val="aff0"/>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rsidR="009C1E19" w:rsidRPr="006F6D88" w:rsidRDefault="009C1E19" w:rsidP="009C1E19">
            <w:pPr>
              <w:pStyle w:val="aff0"/>
              <w:rPr>
                <w:rFonts w:cs="Arial"/>
              </w:rPr>
            </w:pPr>
            <w:r w:rsidRPr="006F6D88">
              <w:rPr>
                <w:rFonts w:cs="Arial"/>
              </w:rPr>
              <w:t>в % к пред</w:t>
            </w:r>
            <w:r w:rsidRPr="006F6D88">
              <w:rPr>
                <w:rFonts w:cs="Arial"/>
              </w:rPr>
              <w:t>ы</w:t>
            </w:r>
            <w:r w:rsidRPr="006F6D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rsidR="009C1E19" w:rsidRPr="006F6D88" w:rsidRDefault="009C1E19" w:rsidP="009C1E19">
            <w:pPr>
              <w:pStyle w:val="aff0"/>
              <w:rPr>
                <w:rFonts w:cs="Arial"/>
              </w:rPr>
            </w:pPr>
          </w:p>
        </w:tc>
        <w:tc>
          <w:tcPr>
            <w:tcW w:w="2268" w:type="dxa"/>
            <w:gridSpan w:val="2"/>
            <w:vMerge/>
            <w:tcBorders>
              <w:left w:val="single" w:sz="4" w:space="0" w:color="auto"/>
              <w:bottom w:val="single" w:sz="4" w:space="0" w:color="000000"/>
              <w:right w:val="single" w:sz="4" w:space="0" w:color="auto"/>
            </w:tcBorders>
          </w:tcPr>
          <w:p w:rsidR="009C1E19" w:rsidRPr="006F6D88" w:rsidRDefault="009C1E19" w:rsidP="009C1E19">
            <w:pPr>
              <w:pStyle w:val="aff0"/>
              <w:rPr>
                <w:rFonts w:cs="Arial"/>
              </w:rPr>
            </w:pPr>
          </w:p>
        </w:tc>
        <w:tc>
          <w:tcPr>
            <w:tcW w:w="1559" w:type="dxa"/>
            <w:vMerge/>
            <w:tcBorders>
              <w:left w:val="single" w:sz="4" w:space="0" w:color="auto"/>
              <w:right w:val="double" w:sz="4" w:space="0" w:color="auto"/>
            </w:tcBorders>
          </w:tcPr>
          <w:p w:rsidR="009C1E19" w:rsidRPr="006F6D88" w:rsidRDefault="009C1E19" w:rsidP="009C1E19">
            <w:pPr>
              <w:pStyle w:val="aff0"/>
              <w:rPr>
                <w:rFonts w:cs="Arial"/>
              </w:rPr>
            </w:pPr>
          </w:p>
        </w:tc>
      </w:tr>
      <w:tr w:rsidR="009C1E19" w:rsidRPr="00AF4788" w:rsidTr="009C1E19">
        <w:trPr>
          <w:cantSplit/>
          <w:tblHeader/>
        </w:trPr>
        <w:tc>
          <w:tcPr>
            <w:tcW w:w="1137" w:type="dxa"/>
            <w:vMerge/>
            <w:tcBorders>
              <w:left w:val="double" w:sz="4" w:space="0" w:color="auto"/>
              <w:bottom w:val="single" w:sz="4" w:space="0" w:color="auto"/>
              <w:right w:val="single" w:sz="4" w:space="0" w:color="auto"/>
            </w:tcBorders>
          </w:tcPr>
          <w:p w:rsidR="009C1E19" w:rsidRPr="006F6D88" w:rsidRDefault="009C1E19" w:rsidP="009C1E19">
            <w:pPr>
              <w:pStyle w:val="aff0"/>
              <w:rPr>
                <w:rFonts w:cs="Arial"/>
              </w:rPr>
            </w:pPr>
          </w:p>
        </w:tc>
        <w:tc>
          <w:tcPr>
            <w:tcW w:w="993" w:type="dxa"/>
            <w:vMerge/>
            <w:tcBorders>
              <w:left w:val="single" w:sz="4" w:space="0" w:color="auto"/>
              <w:bottom w:val="single" w:sz="4" w:space="0" w:color="auto"/>
              <w:right w:val="single" w:sz="4" w:space="0" w:color="auto"/>
            </w:tcBorders>
          </w:tcPr>
          <w:p w:rsidR="009C1E19" w:rsidRPr="006F6D88" w:rsidRDefault="009C1E19" w:rsidP="009C1E19">
            <w:pPr>
              <w:pStyle w:val="aff0"/>
              <w:rPr>
                <w:rFonts w:cs="Arial"/>
              </w:rPr>
            </w:pPr>
          </w:p>
        </w:tc>
        <w:tc>
          <w:tcPr>
            <w:tcW w:w="992" w:type="dxa"/>
            <w:vMerge/>
            <w:tcBorders>
              <w:left w:val="single" w:sz="4" w:space="0" w:color="auto"/>
              <w:bottom w:val="single" w:sz="4" w:space="0" w:color="auto"/>
              <w:right w:val="single" w:sz="4" w:space="0" w:color="auto"/>
            </w:tcBorders>
          </w:tcPr>
          <w:p w:rsidR="009C1E19" w:rsidRPr="006F6D88" w:rsidRDefault="009C1E19" w:rsidP="009C1E19">
            <w:pPr>
              <w:pStyle w:val="aff0"/>
              <w:rPr>
                <w:rFonts w:cs="Arial"/>
              </w:rPr>
            </w:pPr>
          </w:p>
        </w:tc>
        <w:tc>
          <w:tcPr>
            <w:tcW w:w="992" w:type="dxa"/>
            <w:tcBorders>
              <w:left w:val="single" w:sz="4" w:space="0" w:color="auto"/>
              <w:bottom w:val="single" w:sz="4" w:space="0" w:color="auto"/>
              <w:right w:val="single" w:sz="4" w:space="0" w:color="auto"/>
            </w:tcBorders>
          </w:tcPr>
          <w:p w:rsidR="009C1E19" w:rsidRPr="006F6D88" w:rsidRDefault="009C1E19" w:rsidP="009C1E19">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9C1E19" w:rsidRPr="006F6D88" w:rsidRDefault="009C1E19" w:rsidP="009C1E19">
            <w:pPr>
              <w:pStyle w:val="aff0"/>
              <w:rPr>
                <w:rFonts w:cs="Arial"/>
              </w:rPr>
            </w:pPr>
            <w:r w:rsidRPr="006F6D88">
              <w:rPr>
                <w:rFonts w:cs="Arial"/>
              </w:rPr>
              <w:t xml:space="preserve">в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992" w:type="dxa"/>
            <w:tcBorders>
              <w:left w:val="single" w:sz="4" w:space="0" w:color="auto"/>
              <w:bottom w:val="single" w:sz="4" w:space="0" w:color="auto"/>
              <w:right w:val="single" w:sz="4" w:space="0" w:color="auto"/>
            </w:tcBorders>
          </w:tcPr>
          <w:p w:rsidR="009C1E19" w:rsidRPr="006F6D88" w:rsidRDefault="009C1E19" w:rsidP="009C1E19">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9C1E19" w:rsidRPr="006F6D88" w:rsidRDefault="009C1E19" w:rsidP="009C1E19">
            <w:pPr>
              <w:pStyle w:val="aff0"/>
              <w:rPr>
                <w:rFonts w:cs="Arial"/>
              </w:rPr>
            </w:pPr>
            <w:r w:rsidRPr="006F6D88">
              <w:rPr>
                <w:rFonts w:cs="Arial"/>
              </w:rPr>
              <w:t xml:space="preserve">в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1559" w:type="dxa"/>
            <w:vMerge/>
            <w:tcBorders>
              <w:left w:val="single" w:sz="4" w:space="0" w:color="auto"/>
              <w:bottom w:val="single" w:sz="4" w:space="0" w:color="auto"/>
              <w:right w:val="double" w:sz="4" w:space="0" w:color="auto"/>
            </w:tcBorders>
          </w:tcPr>
          <w:p w:rsidR="009C1E19" w:rsidRPr="006F6D88" w:rsidRDefault="009C1E19" w:rsidP="009C1E19">
            <w:pPr>
              <w:pStyle w:val="aff0"/>
              <w:rPr>
                <w:rFonts w:cs="Arial"/>
              </w:rPr>
            </w:pPr>
          </w:p>
        </w:tc>
      </w:tr>
      <w:tr w:rsidR="009C1E19" w:rsidRPr="00AF4788" w:rsidTr="009C1E19">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9C1E19" w:rsidRPr="006F6D88" w:rsidRDefault="009C1E19" w:rsidP="00366F4A">
            <w:pPr>
              <w:pStyle w:val="aff1"/>
              <w:spacing w:before="60" w:line="240" w:lineRule="exact"/>
              <w:rPr>
                <w:rFonts w:cs="Arial"/>
                <w:b/>
                <w:color w:val="000000"/>
              </w:rPr>
            </w:pPr>
            <w:r w:rsidRPr="006F6D88">
              <w:rPr>
                <w:rFonts w:cs="Arial"/>
                <w:b/>
                <w:color w:val="000000"/>
              </w:rPr>
              <w:t>2018 год</w:t>
            </w:r>
          </w:p>
        </w:tc>
      </w:tr>
      <w:tr w:rsidR="009C1E19" w:rsidRPr="00AF4788" w:rsidTr="009C1E19">
        <w:trPr>
          <w:cantSplit/>
        </w:trPr>
        <w:tc>
          <w:tcPr>
            <w:tcW w:w="1137" w:type="dxa"/>
            <w:tcBorders>
              <w:top w:val="single"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sidRPr="00AF4788">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45955</w:t>
            </w:r>
          </w:p>
        </w:tc>
        <w:tc>
          <w:tcPr>
            <w:tcW w:w="992" w:type="dxa"/>
            <w:tcBorders>
              <w:top w:val="single"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59,5</w:t>
            </w:r>
          </w:p>
        </w:tc>
        <w:tc>
          <w:tcPr>
            <w:tcW w:w="992" w:type="dxa"/>
            <w:tcBorders>
              <w:top w:val="single"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1601</w:t>
            </w:r>
          </w:p>
        </w:tc>
        <w:tc>
          <w:tcPr>
            <w:tcW w:w="1276" w:type="dxa"/>
            <w:tcBorders>
              <w:top w:val="single"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w:t>
            </w:r>
          </w:p>
        </w:tc>
        <w:tc>
          <w:tcPr>
            <w:tcW w:w="992" w:type="dxa"/>
            <w:tcBorders>
              <w:top w:val="single"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44354</w:t>
            </w:r>
          </w:p>
        </w:tc>
        <w:tc>
          <w:tcPr>
            <w:tcW w:w="1276" w:type="dxa"/>
            <w:tcBorders>
              <w:top w:val="single"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57,5</w:t>
            </w:r>
          </w:p>
        </w:tc>
        <w:tc>
          <w:tcPr>
            <w:tcW w:w="1559" w:type="dxa"/>
            <w:tcBorders>
              <w:top w:val="single"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841</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39903</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86,8</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1627</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101,6</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38276</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86,3</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930</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sidRPr="00AF4788">
              <w:rPr>
                <w:rFonts w:cs="Arial"/>
              </w:rPr>
              <w:lastRenderedPageBreak/>
              <w:t>Март</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43427</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108,8</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1665</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102,3</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41762</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109,1</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1113</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sidRPr="00AF4788">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34004</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78,3</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1459</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87,6</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32545</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77,9</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862</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sidRPr="00AF4788">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28835</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84,8</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1522</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104,3</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27313</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83,9</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680</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17322</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60,1</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1538</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101,1</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15784</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57,8</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565</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19053</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110,0</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1661</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108,0</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17392</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110,2</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601</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21721</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114,0</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1930</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116,2</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19791</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113,8</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751</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sidRPr="00AF4788">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21772</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100,2</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2059</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106,7</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19713</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431</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sidRPr="00AF4788">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25467</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117,0</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2328</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113,1</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23139</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117,4</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1003</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sidRPr="00AF4788">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41966</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164,8</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2412</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103,6</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39554</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170,9</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954</w:t>
            </w:r>
          </w:p>
        </w:tc>
      </w:tr>
      <w:tr w:rsidR="009C1E19" w:rsidRPr="00AF4788" w:rsidTr="009C1E19">
        <w:trPr>
          <w:cantSplit/>
        </w:trPr>
        <w:tc>
          <w:tcPr>
            <w:tcW w:w="1137" w:type="dxa"/>
            <w:tcBorders>
              <w:top w:val="dotted" w:sz="4" w:space="0" w:color="auto"/>
              <w:left w:val="double" w:sz="4" w:space="0" w:color="auto"/>
              <w:bottom w:val="single"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16843</w:t>
            </w:r>
          </w:p>
        </w:tc>
        <w:tc>
          <w:tcPr>
            <w:tcW w:w="992" w:type="dxa"/>
            <w:tcBorders>
              <w:top w:val="dotted" w:sz="4" w:space="0" w:color="auto"/>
              <w:left w:val="single" w:sz="4" w:space="0" w:color="auto"/>
              <w:bottom w:val="single"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40,1</w:t>
            </w:r>
          </w:p>
        </w:tc>
        <w:tc>
          <w:tcPr>
            <w:tcW w:w="992" w:type="dxa"/>
            <w:tcBorders>
              <w:top w:val="dotted" w:sz="4" w:space="0" w:color="auto"/>
              <w:left w:val="single" w:sz="4" w:space="0" w:color="auto"/>
              <w:bottom w:val="single"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2748</w:t>
            </w:r>
          </w:p>
        </w:tc>
        <w:tc>
          <w:tcPr>
            <w:tcW w:w="1276" w:type="dxa"/>
            <w:tcBorders>
              <w:top w:val="dotted" w:sz="4" w:space="0" w:color="auto"/>
              <w:left w:val="single" w:sz="4" w:space="0" w:color="auto"/>
              <w:bottom w:val="single"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113,9</w:t>
            </w:r>
          </w:p>
        </w:tc>
        <w:tc>
          <w:tcPr>
            <w:tcW w:w="992" w:type="dxa"/>
            <w:tcBorders>
              <w:top w:val="dotted" w:sz="4" w:space="0" w:color="auto"/>
              <w:left w:val="single" w:sz="4" w:space="0" w:color="auto"/>
              <w:bottom w:val="single"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14095</w:t>
            </w:r>
          </w:p>
        </w:tc>
        <w:tc>
          <w:tcPr>
            <w:tcW w:w="1276" w:type="dxa"/>
            <w:tcBorders>
              <w:top w:val="dotted" w:sz="4" w:space="0" w:color="auto"/>
              <w:left w:val="single" w:sz="4" w:space="0" w:color="auto"/>
              <w:bottom w:val="single"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35,6</w:t>
            </w:r>
          </w:p>
        </w:tc>
        <w:tc>
          <w:tcPr>
            <w:tcW w:w="1559" w:type="dxa"/>
            <w:tcBorders>
              <w:top w:val="dotted" w:sz="4" w:space="0" w:color="auto"/>
              <w:left w:val="single" w:sz="4" w:space="0" w:color="auto"/>
              <w:bottom w:val="single"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462</w:t>
            </w:r>
          </w:p>
        </w:tc>
      </w:tr>
      <w:tr w:rsidR="009C1E19" w:rsidRPr="00AF4788" w:rsidTr="009C1E19">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b/>
                <w:color w:val="000000"/>
              </w:rPr>
              <w:t>2019 год</w:t>
            </w:r>
          </w:p>
        </w:tc>
      </w:tr>
      <w:tr w:rsidR="009C1E19" w:rsidRPr="00AF4788" w:rsidTr="009C1E19">
        <w:trPr>
          <w:cantSplit/>
        </w:trPr>
        <w:tc>
          <w:tcPr>
            <w:tcW w:w="1137" w:type="dxa"/>
            <w:tcBorders>
              <w:top w:val="single" w:sz="4" w:space="0" w:color="auto"/>
              <w:left w:val="double" w:sz="4" w:space="0" w:color="auto"/>
              <w:bottom w:val="dotted" w:sz="4" w:space="0" w:color="auto"/>
              <w:right w:val="single" w:sz="4" w:space="0" w:color="auto"/>
            </w:tcBorders>
            <w:vAlign w:val="bottom"/>
          </w:tcPr>
          <w:p w:rsidR="009C1E19" w:rsidRDefault="009C1E19" w:rsidP="00366F4A">
            <w:pPr>
              <w:pStyle w:val="aff8"/>
              <w:spacing w:before="60"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12269</w:t>
            </w:r>
          </w:p>
        </w:tc>
        <w:tc>
          <w:tcPr>
            <w:tcW w:w="992" w:type="dxa"/>
            <w:tcBorders>
              <w:top w:val="single"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72,8</w:t>
            </w:r>
          </w:p>
        </w:tc>
        <w:tc>
          <w:tcPr>
            <w:tcW w:w="992" w:type="dxa"/>
            <w:tcBorders>
              <w:top w:val="single"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2451</w:t>
            </w:r>
          </w:p>
        </w:tc>
        <w:tc>
          <w:tcPr>
            <w:tcW w:w="1276" w:type="dxa"/>
            <w:tcBorders>
              <w:top w:val="single"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89,2</w:t>
            </w:r>
          </w:p>
        </w:tc>
        <w:tc>
          <w:tcPr>
            <w:tcW w:w="992" w:type="dxa"/>
            <w:tcBorders>
              <w:top w:val="single"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9818</w:t>
            </w:r>
          </w:p>
        </w:tc>
        <w:tc>
          <w:tcPr>
            <w:tcW w:w="1276" w:type="dxa"/>
            <w:tcBorders>
              <w:top w:val="single"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69,7</w:t>
            </w:r>
          </w:p>
        </w:tc>
        <w:tc>
          <w:tcPr>
            <w:tcW w:w="1559" w:type="dxa"/>
            <w:tcBorders>
              <w:top w:val="single"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359</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18336</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149,4</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2574</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105,0</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15762</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454</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22937</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125,1</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7059</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15878</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791</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Pr="00AF4788" w:rsidRDefault="009C1E19" w:rsidP="00366F4A">
            <w:pPr>
              <w:pStyle w:val="aff8"/>
              <w:spacing w:before="60" w:line="240" w:lineRule="exact"/>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24914</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108,6</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3243</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45,9</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21671</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136,5</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671</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Default="009C1E19" w:rsidP="00366F4A">
            <w:pPr>
              <w:pStyle w:val="aff8"/>
              <w:spacing w:before="60" w:line="240" w:lineRule="exact"/>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24929</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100,1</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3338</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102,9</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21591</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sidRPr="006F6D88">
              <w:rPr>
                <w:rFonts w:cs="Arial"/>
                <w:color w:val="000000"/>
              </w:rPr>
              <w:t>642</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Default="009C1E19" w:rsidP="00366F4A">
            <w:pPr>
              <w:pStyle w:val="aff8"/>
              <w:spacing w:before="60"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70208</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в 2,8 р.</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3014</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90,3</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67194</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в 3,1 р.</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Pr>
                <w:rFonts w:cs="Arial"/>
                <w:color w:val="000000"/>
              </w:rPr>
              <w:t>1676</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Default="009C1E19" w:rsidP="00366F4A">
            <w:pPr>
              <w:pStyle w:val="aff8"/>
              <w:spacing w:before="60"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63755</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90,8</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87</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2,9</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63668</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94,8</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Pr>
                <w:rFonts w:cs="Arial"/>
                <w:color w:val="000000"/>
              </w:rPr>
              <w:t>1601</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Default="009C1E19" w:rsidP="00366F4A">
            <w:pPr>
              <w:pStyle w:val="aff8"/>
              <w:spacing w:before="60"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67079</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105,2</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67079</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Pr="006F6D88" w:rsidRDefault="009C1E19" w:rsidP="00366F4A">
            <w:pPr>
              <w:pStyle w:val="ab"/>
              <w:spacing w:before="60" w:line="240" w:lineRule="exact"/>
              <w:ind w:firstLine="0"/>
              <w:jc w:val="center"/>
              <w:rPr>
                <w:rFonts w:cs="Arial"/>
              </w:rPr>
            </w:pPr>
            <w:r>
              <w:rPr>
                <w:rFonts w:cs="Arial"/>
              </w:rPr>
              <w:t>105,4</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Pr="006F6D88" w:rsidRDefault="009C1E19" w:rsidP="00366F4A">
            <w:pPr>
              <w:pStyle w:val="ab"/>
              <w:spacing w:before="60" w:line="240" w:lineRule="exact"/>
              <w:ind w:firstLine="0"/>
              <w:jc w:val="center"/>
              <w:rPr>
                <w:rFonts w:cs="Arial"/>
                <w:color w:val="000000"/>
              </w:rPr>
            </w:pPr>
            <w:r>
              <w:rPr>
                <w:rFonts w:cs="Arial"/>
                <w:color w:val="000000"/>
              </w:rPr>
              <w:t>1486</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Default="009C1E19" w:rsidP="00366F4A">
            <w:pPr>
              <w:pStyle w:val="aff8"/>
              <w:spacing w:before="60" w:line="240" w:lineRule="exact"/>
              <w:ind w:left="-57" w:right="-57"/>
              <w:rPr>
                <w:rFonts w:cs="Arial"/>
              </w:rPr>
            </w:pPr>
            <w:r>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55577</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82,9</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55577</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82,9</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Default="009C1E19" w:rsidP="00366F4A">
            <w:pPr>
              <w:pStyle w:val="ab"/>
              <w:spacing w:before="60" w:line="240" w:lineRule="exact"/>
              <w:ind w:firstLine="0"/>
              <w:jc w:val="center"/>
              <w:rPr>
                <w:rFonts w:cs="Arial"/>
                <w:color w:val="000000"/>
              </w:rPr>
            </w:pPr>
            <w:r>
              <w:rPr>
                <w:rFonts w:cs="Arial"/>
                <w:color w:val="000000"/>
              </w:rPr>
              <w:t>1433</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Default="009C1E19" w:rsidP="00366F4A">
            <w:pPr>
              <w:pStyle w:val="aff8"/>
              <w:spacing w:before="60" w:line="240" w:lineRule="exact"/>
              <w:ind w:left="-57" w:right="-57"/>
              <w:rPr>
                <w:rFonts w:cs="Arial"/>
              </w:rPr>
            </w:pPr>
            <w:r>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49762</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89,5</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49762</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89,5</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Default="009C1E19" w:rsidP="00366F4A">
            <w:pPr>
              <w:pStyle w:val="ab"/>
              <w:spacing w:before="60" w:line="240" w:lineRule="exact"/>
              <w:ind w:firstLine="0"/>
              <w:jc w:val="center"/>
              <w:rPr>
                <w:rFonts w:cs="Arial"/>
                <w:color w:val="000000"/>
              </w:rPr>
            </w:pPr>
            <w:r>
              <w:rPr>
                <w:rFonts w:cs="Arial"/>
                <w:color w:val="000000"/>
              </w:rPr>
              <w:t>1100</w:t>
            </w:r>
          </w:p>
        </w:tc>
      </w:tr>
      <w:tr w:rsidR="009C1E19" w:rsidRPr="00AF4788" w:rsidTr="009C1E1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C1E19" w:rsidRDefault="009C1E19" w:rsidP="00366F4A">
            <w:pPr>
              <w:pStyle w:val="aff8"/>
              <w:spacing w:before="60" w:line="240" w:lineRule="exact"/>
              <w:ind w:left="-57" w:right="-57"/>
              <w:rPr>
                <w:rFonts w:cs="Arial"/>
              </w:rPr>
            </w:pPr>
            <w:r>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49271</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99,0</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49271</w:t>
            </w:r>
          </w:p>
        </w:tc>
        <w:tc>
          <w:tcPr>
            <w:tcW w:w="1276" w:type="dxa"/>
            <w:tcBorders>
              <w:top w:val="dotted" w:sz="4" w:space="0" w:color="auto"/>
              <w:left w:val="single" w:sz="4" w:space="0" w:color="auto"/>
              <w:bottom w:val="dotted"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99,0</w:t>
            </w:r>
          </w:p>
        </w:tc>
        <w:tc>
          <w:tcPr>
            <w:tcW w:w="1559" w:type="dxa"/>
            <w:tcBorders>
              <w:top w:val="dotted" w:sz="4" w:space="0" w:color="auto"/>
              <w:left w:val="single" w:sz="4" w:space="0" w:color="auto"/>
              <w:bottom w:val="dotted" w:sz="4" w:space="0" w:color="auto"/>
              <w:right w:val="double" w:sz="4" w:space="0" w:color="auto"/>
            </w:tcBorders>
            <w:vAlign w:val="bottom"/>
          </w:tcPr>
          <w:p w:rsidR="009C1E19" w:rsidRDefault="009C1E19" w:rsidP="00366F4A">
            <w:pPr>
              <w:pStyle w:val="ab"/>
              <w:spacing w:before="60" w:line="240" w:lineRule="exact"/>
              <w:ind w:firstLine="0"/>
              <w:jc w:val="center"/>
              <w:rPr>
                <w:rFonts w:cs="Arial"/>
                <w:color w:val="000000"/>
              </w:rPr>
            </w:pPr>
            <w:r>
              <w:rPr>
                <w:rFonts w:cs="Arial"/>
                <w:color w:val="000000"/>
              </w:rPr>
              <w:t>1041</w:t>
            </w:r>
          </w:p>
        </w:tc>
      </w:tr>
      <w:tr w:rsidR="009C1E19" w:rsidRPr="00AF4788" w:rsidTr="009C1E19">
        <w:trPr>
          <w:cantSplit/>
        </w:trPr>
        <w:tc>
          <w:tcPr>
            <w:tcW w:w="1137" w:type="dxa"/>
            <w:tcBorders>
              <w:top w:val="dotted" w:sz="4" w:space="0" w:color="auto"/>
              <w:left w:val="double" w:sz="4" w:space="0" w:color="auto"/>
              <w:bottom w:val="double" w:sz="4" w:space="0" w:color="auto"/>
              <w:right w:val="single" w:sz="4" w:space="0" w:color="auto"/>
            </w:tcBorders>
            <w:vAlign w:val="bottom"/>
          </w:tcPr>
          <w:p w:rsidR="009C1E19" w:rsidRDefault="009C1E19" w:rsidP="00366F4A">
            <w:pPr>
              <w:pStyle w:val="aff8"/>
              <w:spacing w:before="60" w:line="240" w:lineRule="exact"/>
              <w:ind w:left="-57" w:right="-57"/>
              <w:rPr>
                <w:rFonts w:cs="Arial"/>
              </w:rPr>
            </w:pPr>
            <w:r>
              <w:rPr>
                <w:rFonts w:cs="Arial"/>
              </w:rPr>
              <w:t>Декабрь</w:t>
            </w:r>
          </w:p>
        </w:tc>
        <w:tc>
          <w:tcPr>
            <w:tcW w:w="993" w:type="dxa"/>
            <w:tcBorders>
              <w:top w:val="dotted" w:sz="4" w:space="0" w:color="auto"/>
              <w:left w:val="single" w:sz="4" w:space="0" w:color="auto"/>
              <w:bottom w:val="double"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63422</w:t>
            </w:r>
          </w:p>
        </w:tc>
        <w:tc>
          <w:tcPr>
            <w:tcW w:w="992" w:type="dxa"/>
            <w:tcBorders>
              <w:top w:val="dotted" w:sz="4" w:space="0" w:color="auto"/>
              <w:left w:val="single" w:sz="4" w:space="0" w:color="auto"/>
              <w:bottom w:val="double"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128,7</w:t>
            </w:r>
          </w:p>
        </w:tc>
        <w:tc>
          <w:tcPr>
            <w:tcW w:w="992" w:type="dxa"/>
            <w:tcBorders>
              <w:top w:val="dotted" w:sz="4" w:space="0" w:color="auto"/>
              <w:left w:val="single" w:sz="4" w:space="0" w:color="auto"/>
              <w:bottom w:val="double"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w:t>
            </w:r>
          </w:p>
        </w:tc>
        <w:tc>
          <w:tcPr>
            <w:tcW w:w="1276" w:type="dxa"/>
            <w:tcBorders>
              <w:top w:val="dotted" w:sz="4" w:space="0" w:color="auto"/>
              <w:left w:val="single" w:sz="4" w:space="0" w:color="auto"/>
              <w:bottom w:val="double"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w:t>
            </w:r>
          </w:p>
        </w:tc>
        <w:tc>
          <w:tcPr>
            <w:tcW w:w="992" w:type="dxa"/>
            <w:tcBorders>
              <w:top w:val="dotted" w:sz="4" w:space="0" w:color="auto"/>
              <w:left w:val="single" w:sz="4" w:space="0" w:color="auto"/>
              <w:bottom w:val="double"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63422</w:t>
            </w:r>
          </w:p>
        </w:tc>
        <w:tc>
          <w:tcPr>
            <w:tcW w:w="1276" w:type="dxa"/>
            <w:tcBorders>
              <w:top w:val="dotted" w:sz="4" w:space="0" w:color="auto"/>
              <w:left w:val="single" w:sz="4" w:space="0" w:color="auto"/>
              <w:bottom w:val="double" w:sz="4" w:space="0" w:color="auto"/>
              <w:right w:val="single" w:sz="4" w:space="0" w:color="auto"/>
            </w:tcBorders>
            <w:vAlign w:val="bottom"/>
          </w:tcPr>
          <w:p w:rsidR="009C1E19" w:rsidRDefault="009C1E19" w:rsidP="00366F4A">
            <w:pPr>
              <w:pStyle w:val="ab"/>
              <w:spacing w:before="60" w:line="240" w:lineRule="exact"/>
              <w:ind w:firstLine="0"/>
              <w:jc w:val="center"/>
              <w:rPr>
                <w:rFonts w:cs="Arial"/>
              </w:rPr>
            </w:pPr>
            <w:r>
              <w:rPr>
                <w:rFonts w:cs="Arial"/>
              </w:rPr>
              <w:t>128,7</w:t>
            </w:r>
          </w:p>
        </w:tc>
        <w:tc>
          <w:tcPr>
            <w:tcW w:w="1559" w:type="dxa"/>
            <w:tcBorders>
              <w:top w:val="dotted" w:sz="4" w:space="0" w:color="auto"/>
              <w:left w:val="single" w:sz="4" w:space="0" w:color="auto"/>
              <w:bottom w:val="double" w:sz="4" w:space="0" w:color="auto"/>
              <w:right w:val="double" w:sz="4" w:space="0" w:color="auto"/>
            </w:tcBorders>
            <w:vAlign w:val="bottom"/>
          </w:tcPr>
          <w:p w:rsidR="009C1E19" w:rsidRDefault="009C1E19" w:rsidP="00366F4A">
            <w:pPr>
              <w:pStyle w:val="ab"/>
              <w:spacing w:before="60" w:line="240" w:lineRule="exact"/>
              <w:ind w:firstLine="0"/>
              <w:jc w:val="center"/>
              <w:rPr>
                <w:rFonts w:cs="Arial"/>
                <w:color w:val="000000"/>
              </w:rPr>
            </w:pPr>
            <w:r>
              <w:rPr>
                <w:rFonts w:cs="Arial"/>
                <w:color w:val="000000"/>
              </w:rPr>
              <w:t>1587</w:t>
            </w:r>
          </w:p>
        </w:tc>
      </w:tr>
    </w:tbl>
    <w:p w:rsidR="009C1E19" w:rsidRPr="00AF4788" w:rsidRDefault="009C1E19" w:rsidP="00542684">
      <w:pPr>
        <w:pStyle w:val="34"/>
        <w:spacing w:before="120"/>
        <w:rPr>
          <w:rFonts w:cs="Arial"/>
          <w:color w:val="000000"/>
        </w:rPr>
      </w:pPr>
      <w:r>
        <w:rPr>
          <w:rFonts w:cs="Arial"/>
          <w:color w:val="000000"/>
        </w:rPr>
        <w:t>Весь</w:t>
      </w:r>
      <w:r w:rsidRPr="00AF4788">
        <w:rPr>
          <w:rFonts w:cs="Arial"/>
          <w:color w:val="000000"/>
        </w:rPr>
        <w:t xml:space="preserve"> объем просроченной задолженности по заработной плате сложилс</w:t>
      </w:r>
      <w:r>
        <w:rPr>
          <w:rFonts w:cs="Arial"/>
          <w:color w:val="000000"/>
        </w:rPr>
        <w:t>я</w:t>
      </w:r>
      <w:r w:rsidRPr="00AF4788">
        <w:rPr>
          <w:rFonts w:cs="Arial"/>
          <w:color w:val="000000"/>
        </w:rPr>
        <w:t xml:space="preserve"> из-за отсутствия у предприятий и организаций собственных средств.</w:t>
      </w:r>
    </w:p>
    <w:p w:rsidR="009C1E19" w:rsidRPr="00AF4788" w:rsidRDefault="009C1E19" w:rsidP="009C1E19">
      <w:pPr>
        <w:pStyle w:val="afffffe"/>
        <w:keepNext/>
        <w:keepLines/>
        <w:spacing w:before="120" w:after="0"/>
        <w:rPr>
          <w:rFonts w:cs="Arial"/>
          <w:b/>
        </w:rPr>
      </w:pPr>
      <w:r w:rsidRPr="00AF4788">
        <w:rPr>
          <w:rFonts w:cs="Arial"/>
          <w:b/>
        </w:rPr>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декабря</w:t>
      </w:r>
      <w:r w:rsidRPr="00AF4788">
        <w:rPr>
          <w:rFonts w:cs="Arial"/>
          <w:b/>
        </w:rPr>
        <w:t xml:space="preserve"> 201</w:t>
      </w:r>
      <w:r>
        <w:rPr>
          <w:rFonts w:cs="Arial"/>
          <w:b/>
        </w:rPr>
        <w:t>9</w:t>
      </w:r>
      <w:r w:rsidRPr="00AF4788">
        <w:rPr>
          <w:rFonts w:cs="Arial"/>
          <w:b/>
        </w:rPr>
        <w:t xml:space="preserve">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9C1E19" w:rsidRPr="00C83D9B" w:rsidTr="009C1E19">
        <w:trPr>
          <w:cantSplit/>
          <w:trHeight w:val="305"/>
          <w:tblHeader/>
        </w:trPr>
        <w:tc>
          <w:tcPr>
            <w:tcW w:w="4389" w:type="dxa"/>
            <w:tcBorders>
              <w:top w:val="double" w:sz="4" w:space="0" w:color="auto"/>
              <w:left w:val="double" w:sz="4" w:space="0" w:color="auto"/>
              <w:right w:val="single" w:sz="4" w:space="0" w:color="auto"/>
            </w:tcBorders>
          </w:tcPr>
          <w:p w:rsidR="009C1E19" w:rsidRPr="00C83D9B" w:rsidRDefault="009C1E19" w:rsidP="009C1E19">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rsidR="009C1E19" w:rsidRPr="00C83D9B" w:rsidRDefault="009C1E19" w:rsidP="009C1E19">
            <w:pPr>
              <w:pStyle w:val="aff0"/>
              <w:keepNext/>
              <w:keepLines/>
              <w:rPr>
                <w:rFonts w:cs="Arial"/>
              </w:rPr>
            </w:pPr>
            <w:r w:rsidRPr="00C83D9B">
              <w:rPr>
                <w:rFonts w:cs="Arial"/>
              </w:rPr>
              <w:t>Тыс. рублей</w:t>
            </w:r>
          </w:p>
        </w:tc>
        <w:tc>
          <w:tcPr>
            <w:tcW w:w="1546" w:type="dxa"/>
            <w:vMerge w:val="restart"/>
            <w:tcBorders>
              <w:top w:val="double" w:sz="4" w:space="0" w:color="auto"/>
              <w:left w:val="single" w:sz="4" w:space="0" w:color="auto"/>
              <w:right w:val="single" w:sz="4" w:space="0" w:color="auto"/>
            </w:tcBorders>
          </w:tcPr>
          <w:p w:rsidR="009C1E19" w:rsidRPr="00C83D9B" w:rsidRDefault="009C1E19" w:rsidP="009C1E19">
            <w:pPr>
              <w:pStyle w:val="aff0"/>
              <w:keepNext/>
              <w:keepLines/>
              <w:rPr>
                <w:rFonts w:cs="Arial"/>
              </w:rPr>
            </w:pPr>
            <w:r w:rsidRPr="00C83D9B">
              <w:rPr>
                <w:rFonts w:cs="Arial"/>
              </w:rPr>
              <w:t>В % к итогу</w:t>
            </w:r>
          </w:p>
        </w:tc>
        <w:tc>
          <w:tcPr>
            <w:tcW w:w="1974" w:type="dxa"/>
            <w:vMerge w:val="restart"/>
            <w:tcBorders>
              <w:top w:val="double" w:sz="4" w:space="0" w:color="auto"/>
              <w:left w:val="single" w:sz="4" w:space="0" w:color="auto"/>
              <w:right w:val="double" w:sz="4" w:space="0" w:color="auto"/>
            </w:tcBorders>
          </w:tcPr>
          <w:p w:rsidR="009C1E19" w:rsidRPr="00C83D9B" w:rsidRDefault="009C1E19" w:rsidP="009C1E19">
            <w:pPr>
              <w:pStyle w:val="aff0"/>
              <w:rPr>
                <w:rFonts w:cs="Arial"/>
              </w:rPr>
            </w:pPr>
            <w:r w:rsidRPr="00C83D9B">
              <w:rPr>
                <w:rFonts w:cs="Arial"/>
              </w:rPr>
              <w:t xml:space="preserve">В расчете на </w:t>
            </w:r>
            <w:r w:rsidRPr="00C83D9B">
              <w:rPr>
                <w:rFonts w:cs="Arial"/>
              </w:rPr>
              <w:br/>
              <w:t>одного работника, рублей</w:t>
            </w:r>
          </w:p>
        </w:tc>
      </w:tr>
      <w:tr w:rsidR="009C1E19" w:rsidRPr="00C83D9B" w:rsidTr="009C1E19">
        <w:trPr>
          <w:cantSplit/>
          <w:trHeight w:val="373"/>
          <w:tblHeader/>
        </w:trPr>
        <w:tc>
          <w:tcPr>
            <w:tcW w:w="4389" w:type="dxa"/>
            <w:tcBorders>
              <w:left w:val="double" w:sz="4" w:space="0" w:color="auto"/>
              <w:right w:val="single" w:sz="4" w:space="0" w:color="auto"/>
            </w:tcBorders>
          </w:tcPr>
          <w:p w:rsidR="009C1E19" w:rsidRPr="00C83D9B" w:rsidRDefault="009C1E19" w:rsidP="009C1E19">
            <w:pPr>
              <w:pStyle w:val="aff0"/>
              <w:keepNext/>
              <w:keepLines/>
              <w:rPr>
                <w:rFonts w:cs="Arial"/>
              </w:rPr>
            </w:pPr>
          </w:p>
        </w:tc>
        <w:tc>
          <w:tcPr>
            <w:tcW w:w="1331" w:type="dxa"/>
            <w:vMerge/>
            <w:tcBorders>
              <w:left w:val="single" w:sz="4" w:space="0" w:color="auto"/>
              <w:right w:val="single" w:sz="4" w:space="0" w:color="auto"/>
            </w:tcBorders>
          </w:tcPr>
          <w:p w:rsidR="009C1E19" w:rsidRPr="00C83D9B" w:rsidRDefault="009C1E19" w:rsidP="009C1E19">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rsidR="009C1E19" w:rsidRPr="00C83D9B" w:rsidRDefault="009C1E19" w:rsidP="009C1E19">
            <w:pPr>
              <w:pStyle w:val="aff0"/>
              <w:rPr>
                <w:rFonts w:cs="Arial"/>
              </w:rPr>
            </w:pPr>
          </w:p>
        </w:tc>
        <w:tc>
          <w:tcPr>
            <w:tcW w:w="1974" w:type="dxa"/>
            <w:vMerge/>
            <w:tcBorders>
              <w:left w:val="single" w:sz="4" w:space="0" w:color="auto"/>
              <w:bottom w:val="single" w:sz="4" w:space="0" w:color="auto"/>
              <w:right w:val="double" w:sz="4" w:space="0" w:color="auto"/>
            </w:tcBorders>
          </w:tcPr>
          <w:p w:rsidR="009C1E19" w:rsidRPr="00C83D9B" w:rsidRDefault="009C1E19" w:rsidP="009C1E19">
            <w:pPr>
              <w:pStyle w:val="aff0"/>
              <w:keepNext/>
              <w:keepLines/>
              <w:spacing w:before="0" w:after="0" w:line="240" w:lineRule="auto"/>
              <w:rPr>
                <w:rFonts w:cs="Arial"/>
              </w:rPr>
            </w:pPr>
          </w:p>
        </w:tc>
      </w:tr>
      <w:tr w:rsidR="009C1E19" w:rsidRPr="00C83D9B" w:rsidTr="009C1E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left"/>
              <w:rPr>
                <w:rFonts w:cs="Arial"/>
                <w:b/>
                <w:sz w:val="20"/>
              </w:rPr>
            </w:pPr>
            <w:r w:rsidRPr="00C83D9B">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b/>
                <w:sz w:val="20"/>
              </w:rPr>
            </w:pPr>
            <w:r w:rsidRPr="00C83D9B">
              <w:rPr>
                <w:rFonts w:cs="Arial"/>
                <w:b/>
                <w:sz w:val="20"/>
              </w:rPr>
              <w:t>63422</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b/>
                <w:sz w:val="20"/>
              </w:rPr>
            </w:pPr>
            <w:r w:rsidRPr="00C83D9B">
              <w:rPr>
                <w:rFonts w:cs="Arial"/>
                <w:b/>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9C1E19" w:rsidRPr="00C83D9B" w:rsidRDefault="009C1E19" w:rsidP="00542684">
            <w:pPr>
              <w:spacing w:before="40" w:line="240" w:lineRule="exact"/>
              <w:ind w:firstLine="0"/>
              <w:jc w:val="center"/>
              <w:rPr>
                <w:rFonts w:cs="Arial"/>
                <w:b/>
                <w:sz w:val="20"/>
              </w:rPr>
            </w:pPr>
            <w:r w:rsidRPr="00C83D9B">
              <w:rPr>
                <w:rFonts w:cs="Arial"/>
                <w:b/>
                <w:sz w:val="20"/>
              </w:rPr>
              <w:t>39964</w:t>
            </w:r>
          </w:p>
        </w:tc>
      </w:tr>
      <w:tr w:rsidR="009C1E19" w:rsidRPr="00C83D9B" w:rsidTr="009C1E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9C1E19" w:rsidRPr="00C83D9B" w:rsidRDefault="009C1E19" w:rsidP="00542684">
            <w:pPr>
              <w:pStyle w:val="aff"/>
              <w:spacing w:before="40" w:line="240" w:lineRule="exact"/>
              <w:ind w:left="113"/>
              <w:rPr>
                <w:rFonts w:cs="Arial"/>
              </w:rPr>
            </w:pPr>
            <w:r w:rsidRPr="00C83D9B">
              <w:rPr>
                <w:rFonts w:cs="Arial"/>
              </w:rPr>
              <w:t xml:space="preserve">в том числе по видам деятельности: </w:t>
            </w:r>
            <w:r w:rsidRPr="00C83D9B">
              <w:rPr>
                <w:rFonts w:cs="Arial"/>
              </w:rPr>
              <w:br/>
              <w:t>сельское хозяйство, охота и предоставл</w:t>
            </w:r>
            <w:r w:rsidRPr="00C83D9B">
              <w:rPr>
                <w:rFonts w:cs="Arial"/>
              </w:rPr>
              <w:t>е</w:t>
            </w:r>
            <w:r w:rsidRPr="00C83D9B">
              <w:rPr>
                <w:rFonts w:cs="Arial"/>
              </w:rPr>
              <w:t>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3036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4,8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17349</w:t>
            </w:r>
          </w:p>
        </w:tc>
      </w:tr>
      <w:tr w:rsidR="009C1E19" w:rsidRPr="00C83D9B" w:rsidTr="009C1E19">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9C1E19" w:rsidRPr="00C83D9B" w:rsidRDefault="009C1E19" w:rsidP="00542684">
            <w:pPr>
              <w:pStyle w:val="aff"/>
              <w:spacing w:before="40" w:line="240" w:lineRule="exact"/>
              <w:ind w:left="113"/>
              <w:rPr>
                <w:rFonts w:cs="Arial"/>
              </w:rPr>
            </w:pPr>
            <w:r w:rsidRPr="00C83D9B">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31012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48,9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34496</w:t>
            </w:r>
          </w:p>
        </w:tc>
      </w:tr>
      <w:tr w:rsidR="009C1E19" w:rsidRPr="00C83D9B" w:rsidTr="009C1E19">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9C1E19" w:rsidRPr="00C83D9B" w:rsidRDefault="009C1E19" w:rsidP="00542684">
            <w:pPr>
              <w:pStyle w:val="aff"/>
              <w:spacing w:before="40" w:line="240" w:lineRule="exact"/>
              <w:ind w:left="113"/>
              <w:rPr>
                <w:rFonts w:cs="Arial"/>
              </w:rPr>
            </w:pPr>
            <w:r w:rsidRPr="00C83D9B">
              <w:rPr>
                <w:rFonts w:cs="Arial"/>
              </w:rPr>
              <w:t>обеспечение электрической энергией, г</w:t>
            </w:r>
            <w:r w:rsidRPr="00C83D9B">
              <w:rPr>
                <w:rFonts w:cs="Arial"/>
              </w:rPr>
              <w:t>а</w:t>
            </w:r>
            <w:r w:rsidRPr="00C83D9B">
              <w:rPr>
                <w:rFonts w:cs="Arial"/>
              </w:rPr>
              <w:t>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2146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3,4</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37649</w:t>
            </w:r>
          </w:p>
        </w:tc>
      </w:tr>
      <w:tr w:rsidR="009C1E19" w:rsidRPr="00C83D9B" w:rsidTr="00542684">
        <w:trPr>
          <w:cantSplit/>
          <w:trHeight w:val="20"/>
        </w:trPr>
        <w:tc>
          <w:tcPr>
            <w:tcW w:w="4389" w:type="dxa"/>
            <w:tcBorders>
              <w:top w:val="dotted" w:sz="4" w:space="0" w:color="auto"/>
              <w:left w:val="double" w:sz="4" w:space="0" w:color="auto"/>
              <w:bottom w:val="single" w:sz="4" w:space="0" w:color="auto"/>
              <w:right w:val="single" w:sz="4" w:space="0" w:color="auto"/>
            </w:tcBorders>
            <w:shd w:val="clear" w:color="auto" w:fill="FFFFFF"/>
            <w:vAlign w:val="bottom"/>
          </w:tcPr>
          <w:p w:rsidR="009C1E19" w:rsidRPr="00C83D9B" w:rsidRDefault="009C1E19" w:rsidP="00542684">
            <w:pPr>
              <w:pStyle w:val="aff"/>
              <w:spacing w:before="40" w:line="240" w:lineRule="exact"/>
              <w:ind w:left="113"/>
              <w:rPr>
                <w:rFonts w:cs="Arial"/>
              </w:rPr>
            </w:pPr>
            <w:r w:rsidRPr="00C83D9B">
              <w:rPr>
                <w:rFonts w:cs="Arial"/>
              </w:rPr>
              <w:t>водоснабжение; водоотведение, организ</w:t>
            </w:r>
            <w:r w:rsidRPr="00C83D9B">
              <w:rPr>
                <w:rFonts w:cs="Arial"/>
              </w:rPr>
              <w:t>а</w:t>
            </w:r>
            <w:r w:rsidRPr="00C83D9B">
              <w:rPr>
                <w:rFonts w:cs="Arial"/>
              </w:rPr>
              <w:t>ция сбора и утилизации отходов, деятел</w:t>
            </w:r>
            <w:r w:rsidRPr="00C83D9B">
              <w:rPr>
                <w:rFonts w:cs="Arial"/>
              </w:rPr>
              <w:t>ь</w:t>
            </w:r>
            <w:r w:rsidRPr="00C83D9B">
              <w:rPr>
                <w:rFonts w:cs="Arial"/>
              </w:rPr>
              <w:t>ность по ликвидации загрязнений</w:t>
            </w:r>
          </w:p>
        </w:tc>
        <w:tc>
          <w:tcPr>
            <w:tcW w:w="1331" w:type="dxa"/>
            <w:tcBorders>
              <w:top w:val="dotted" w:sz="4" w:space="0" w:color="auto"/>
              <w:left w:val="single" w:sz="4" w:space="0" w:color="auto"/>
              <w:bottom w:val="single"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822</w:t>
            </w:r>
          </w:p>
        </w:tc>
        <w:tc>
          <w:tcPr>
            <w:tcW w:w="1546" w:type="dxa"/>
            <w:tcBorders>
              <w:top w:val="dotted" w:sz="4" w:space="0" w:color="auto"/>
              <w:left w:val="single" w:sz="4" w:space="0" w:color="auto"/>
              <w:bottom w:val="single"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1,3</w:t>
            </w:r>
          </w:p>
        </w:tc>
        <w:tc>
          <w:tcPr>
            <w:tcW w:w="1974" w:type="dxa"/>
            <w:tcBorders>
              <w:top w:val="dotted" w:sz="4" w:space="0" w:color="auto"/>
              <w:left w:val="single" w:sz="4" w:space="0" w:color="auto"/>
              <w:bottom w:val="single" w:sz="4" w:space="0" w:color="auto"/>
              <w:right w:val="doub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164400</w:t>
            </w:r>
          </w:p>
        </w:tc>
      </w:tr>
      <w:tr w:rsidR="009C1E19" w:rsidRPr="00C83D9B" w:rsidTr="00542684">
        <w:trPr>
          <w:cantSplit/>
          <w:trHeight w:val="20"/>
        </w:trPr>
        <w:tc>
          <w:tcPr>
            <w:tcW w:w="4389" w:type="dxa"/>
            <w:tcBorders>
              <w:top w:val="single" w:sz="4" w:space="0" w:color="auto"/>
              <w:left w:val="double" w:sz="4" w:space="0" w:color="auto"/>
              <w:bottom w:val="dotted" w:sz="4" w:space="0" w:color="auto"/>
              <w:right w:val="single" w:sz="4" w:space="0" w:color="auto"/>
            </w:tcBorders>
            <w:shd w:val="clear" w:color="auto" w:fill="FFFFFF"/>
            <w:vAlign w:val="bottom"/>
          </w:tcPr>
          <w:p w:rsidR="009C1E19" w:rsidRPr="00C83D9B" w:rsidRDefault="009C1E19" w:rsidP="00542684">
            <w:pPr>
              <w:pStyle w:val="aff"/>
              <w:spacing w:before="40" w:line="240" w:lineRule="exact"/>
              <w:ind w:left="113"/>
              <w:rPr>
                <w:rFonts w:cs="Arial"/>
              </w:rPr>
            </w:pPr>
            <w:r w:rsidRPr="00C83D9B">
              <w:rPr>
                <w:rFonts w:cs="Arial"/>
              </w:rPr>
              <w:lastRenderedPageBreak/>
              <w:t>строительство</w:t>
            </w:r>
          </w:p>
        </w:tc>
        <w:tc>
          <w:tcPr>
            <w:tcW w:w="1331" w:type="dxa"/>
            <w:tcBorders>
              <w:top w:val="single" w:sz="4" w:space="0" w:color="auto"/>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22614</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35,6</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72019</w:t>
            </w:r>
          </w:p>
        </w:tc>
      </w:tr>
      <w:tr w:rsidR="009C1E19" w:rsidRPr="00C83D9B" w:rsidTr="00542684">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9C1E19" w:rsidRPr="00C83D9B" w:rsidRDefault="009C1E19" w:rsidP="00542684">
            <w:pPr>
              <w:pStyle w:val="aff"/>
              <w:spacing w:before="40" w:line="240" w:lineRule="exact"/>
              <w:ind w:left="113"/>
              <w:rPr>
                <w:rFonts w:cs="Arial"/>
              </w:rPr>
            </w:pPr>
            <w:r w:rsidRPr="00C83D9B">
              <w:rPr>
                <w:rFonts w:cs="Arial"/>
              </w:rPr>
              <w:t>управление недвижимым имуществом за вознаграждение или на договорной основе</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1833</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2,9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19500</w:t>
            </w:r>
          </w:p>
        </w:tc>
      </w:tr>
      <w:tr w:rsidR="009C1E19" w:rsidRPr="00C83D9B" w:rsidTr="009C1E19">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9C1E19" w:rsidRPr="00C83D9B" w:rsidRDefault="009C1E19" w:rsidP="00542684">
            <w:pPr>
              <w:pStyle w:val="aff"/>
              <w:spacing w:before="40" w:line="240" w:lineRule="exact"/>
              <w:ind w:left="113"/>
              <w:rPr>
                <w:rFonts w:cs="Arial"/>
              </w:rPr>
            </w:pPr>
            <w:r w:rsidRPr="00C83D9B">
              <w:rPr>
                <w:rFonts w:cs="Arial"/>
              </w:rPr>
              <w:t>научные исследования и разработки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614</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1,0</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22741</w:t>
            </w:r>
          </w:p>
        </w:tc>
      </w:tr>
      <w:tr w:rsidR="009C1E19" w:rsidRPr="00C83D9B" w:rsidTr="009C1E19">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9C1E19" w:rsidRPr="00C83D9B" w:rsidRDefault="009C1E19" w:rsidP="00542684">
            <w:pPr>
              <w:pStyle w:val="aff"/>
              <w:spacing w:before="40" w:line="240" w:lineRule="exact"/>
              <w:ind w:left="113"/>
              <w:rPr>
                <w:rFonts w:cs="Arial"/>
              </w:rPr>
            </w:pPr>
            <w:r w:rsidRPr="00C83D9B">
              <w:rPr>
                <w:rFonts w:cs="Arial"/>
              </w:rPr>
              <w:t>образование</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1345</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2,1</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9C1E19" w:rsidRPr="00C83D9B" w:rsidRDefault="009C1E19" w:rsidP="00542684">
            <w:pPr>
              <w:spacing w:before="40" w:line="240" w:lineRule="exact"/>
              <w:ind w:firstLine="0"/>
              <w:jc w:val="center"/>
              <w:rPr>
                <w:rFonts w:cs="Arial"/>
                <w:sz w:val="20"/>
              </w:rPr>
            </w:pPr>
            <w:r w:rsidRPr="00C83D9B">
              <w:rPr>
                <w:rFonts w:cs="Arial"/>
                <w:sz w:val="20"/>
              </w:rPr>
              <w:t>84063</w:t>
            </w:r>
          </w:p>
        </w:tc>
      </w:tr>
    </w:tbl>
    <w:p w:rsidR="009C1E19" w:rsidRPr="00AF4788" w:rsidRDefault="009C1E19" w:rsidP="00366F4A">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на 1 </w:t>
      </w:r>
      <w:r>
        <w:rPr>
          <w:rFonts w:cs="Arial"/>
          <w:color w:val="000000"/>
        </w:rPr>
        <w:t>д</w:t>
      </w:r>
      <w:r>
        <w:rPr>
          <w:rFonts w:cs="Arial"/>
          <w:color w:val="000000"/>
        </w:rPr>
        <w:t>е</w:t>
      </w:r>
      <w:r>
        <w:rPr>
          <w:rFonts w:cs="Arial"/>
          <w:color w:val="000000"/>
        </w:rPr>
        <w:t>кабря</w:t>
      </w:r>
      <w:r w:rsidRPr="00AF4788">
        <w:rPr>
          <w:rFonts w:cs="Arial"/>
          <w:color w:val="000000"/>
        </w:rPr>
        <w:t xml:space="preserve"> 201</w:t>
      </w:r>
      <w:r>
        <w:rPr>
          <w:rFonts w:cs="Arial"/>
          <w:color w:val="000000"/>
        </w:rPr>
        <w:t>9</w:t>
      </w:r>
      <w:r w:rsidRPr="00AF4788">
        <w:rPr>
          <w:rFonts w:cs="Arial"/>
          <w:color w:val="000000"/>
        </w:rPr>
        <w:t xml:space="preserve"> года приходилось в среднем по </w:t>
      </w:r>
      <w:r>
        <w:rPr>
          <w:rFonts w:cs="Arial"/>
          <w:color w:val="000000"/>
        </w:rPr>
        <w:t>39964</w:t>
      </w:r>
      <w:r w:rsidRPr="00AF4788">
        <w:rPr>
          <w:rFonts w:cs="Arial"/>
          <w:color w:val="000000"/>
        </w:rPr>
        <w:t xml:space="preserve"> рубл</w:t>
      </w:r>
      <w:r>
        <w:rPr>
          <w:rFonts w:cs="Arial"/>
          <w:color w:val="000000"/>
        </w:rPr>
        <w:t>я</w:t>
      </w:r>
      <w:r w:rsidRPr="00AF4788">
        <w:rPr>
          <w:rFonts w:cs="Arial"/>
          <w:color w:val="000000"/>
        </w:rPr>
        <w:t>.</w:t>
      </w:r>
    </w:p>
    <w:p w:rsidR="009C1E19" w:rsidRPr="00AF4788" w:rsidRDefault="009C1E19" w:rsidP="009C1E19">
      <w:pPr>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по заработной плате, составила </w:t>
      </w:r>
      <w:r>
        <w:rPr>
          <w:rFonts w:cs="Arial"/>
          <w:color w:val="000000"/>
        </w:rPr>
        <w:t>1587</w:t>
      </w:r>
      <w:r w:rsidRPr="00AF4788">
        <w:rPr>
          <w:rFonts w:cs="Arial"/>
          <w:color w:val="000000"/>
        </w:rPr>
        <w:t xml:space="preserve"> человек и за прошедший месяц </w:t>
      </w:r>
      <w:r>
        <w:rPr>
          <w:rFonts w:cs="Arial"/>
          <w:color w:val="000000"/>
        </w:rPr>
        <w:t xml:space="preserve">увеличилась </w:t>
      </w:r>
      <w:r w:rsidR="00776A0D">
        <w:rPr>
          <w:rFonts w:cs="Arial"/>
          <w:color w:val="000000"/>
        </w:rPr>
        <w:br/>
      </w:r>
      <w:r w:rsidRPr="00AF4788">
        <w:rPr>
          <w:rFonts w:cs="Arial"/>
          <w:color w:val="000000"/>
        </w:rPr>
        <w:t xml:space="preserve">на </w:t>
      </w:r>
      <w:r>
        <w:rPr>
          <w:rFonts w:cs="Arial"/>
          <w:color w:val="000000"/>
        </w:rPr>
        <w:t>52,4</w:t>
      </w:r>
      <w:r w:rsidRPr="00AF4788">
        <w:rPr>
          <w:rFonts w:cs="Arial"/>
          <w:color w:val="000000"/>
        </w:rPr>
        <w:t>%.</w:t>
      </w:r>
    </w:p>
    <w:p w:rsidR="009C1E19" w:rsidRPr="00AF4788" w:rsidRDefault="009C1E19" w:rsidP="009C1E19">
      <w:pPr>
        <w:spacing w:before="120"/>
        <w:ind w:firstLine="709"/>
        <w:rPr>
          <w:rFonts w:cs="Arial"/>
          <w:color w:val="000000"/>
        </w:rPr>
      </w:pPr>
      <w:r w:rsidRPr="00AF4788">
        <w:rPr>
          <w:rFonts w:cs="Arial"/>
          <w:color w:val="000000"/>
        </w:rPr>
        <w:t>Лицам, уволенным из организаций в 201</w:t>
      </w:r>
      <w:r>
        <w:rPr>
          <w:rFonts w:cs="Arial"/>
          <w:color w:val="000000"/>
        </w:rPr>
        <w:t>8</w:t>
      </w:r>
      <w:r w:rsidRPr="00AF4788">
        <w:rPr>
          <w:rFonts w:cs="Arial"/>
          <w:color w:val="000000"/>
        </w:rPr>
        <w:t xml:space="preserve"> году и ранее, не выплачено заработной платы в сумме </w:t>
      </w:r>
      <w:r>
        <w:rPr>
          <w:rFonts w:cs="Arial"/>
          <w:color w:val="000000"/>
        </w:rPr>
        <w:t>13,4</w:t>
      </w:r>
      <w:r w:rsidRPr="00AF4788">
        <w:rPr>
          <w:rFonts w:cs="Arial"/>
          <w:color w:val="000000"/>
        </w:rPr>
        <w:t xml:space="preserve"> млн. рублей, что составило </w:t>
      </w:r>
      <w:r>
        <w:rPr>
          <w:rFonts w:cs="Arial"/>
          <w:color w:val="000000"/>
        </w:rPr>
        <w:t>21,1</w:t>
      </w:r>
      <w:r w:rsidRPr="00AF4788">
        <w:rPr>
          <w:rFonts w:cs="Arial"/>
          <w:color w:val="000000"/>
        </w:rPr>
        <w:t>% общего объема задолженности по заработной плате.</w:t>
      </w:r>
    </w:p>
    <w:p w:rsidR="00EF5371" w:rsidRDefault="00EF5371" w:rsidP="002E4880">
      <w:pPr>
        <w:pStyle w:val="34"/>
        <w:spacing w:before="240"/>
        <w:rPr>
          <w:rFonts w:cs="Arial"/>
          <w:color w:val="000000"/>
          <w:szCs w:val="22"/>
        </w:rPr>
      </w:pPr>
    </w:p>
    <w:p w:rsidR="00360E31" w:rsidRPr="00632408" w:rsidRDefault="006D7ACF" w:rsidP="00E564BC">
      <w:pPr>
        <w:pStyle w:val="30"/>
        <w:keepNext w:val="0"/>
        <w:pageBreakBefore/>
        <w:numPr>
          <w:ilvl w:val="0"/>
          <w:numId w:val="2"/>
        </w:numPr>
        <w:spacing w:before="0" w:after="480"/>
        <w:ind w:left="709" w:firstLine="0"/>
        <w:jc w:val="left"/>
        <w:rPr>
          <w:rFonts w:cs="Arial"/>
          <w:noProof w:val="0"/>
          <w:sz w:val="28"/>
          <w:szCs w:val="28"/>
        </w:rPr>
      </w:pPr>
      <w:bookmarkStart w:id="203" w:name="_Toc26868245"/>
      <w:bookmarkStart w:id="204" w:name="_Toc130704497"/>
      <w:bookmarkStart w:id="205" w:name="_Toc10272844"/>
      <w:bookmarkStart w:id="206" w:name="_Toc130704501"/>
      <w:bookmarkEnd w:id="201"/>
      <w:bookmarkEnd w:id="202"/>
      <w:r w:rsidRPr="00632408">
        <w:rPr>
          <w:rFonts w:cs="Arial"/>
          <w:noProof w:val="0"/>
          <w:sz w:val="28"/>
          <w:szCs w:val="28"/>
        </w:rPr>
        <w:lastRenderedPageBreak/>
        <w:t>Рынок труда</w:t>
      </w:r>
      <w:bookmarkEnd w:id="203"/>
    </w:p>
    <w:p w:rsidR="00001A73" w:rsidRPr="000A1C00" w:rsidRDefault="00001A73" w:rsidP="00001A73">
      <w:pPr>
        <w:spacing w:before="240"/>
        <w:ind w:firstLine="709"/>
        <w:rPr>
          <w:rFonts w:cs="Arial"/>
        </w:rPr>
      </w:pPr>
      <w:r w:rsidRPr="000A1C00">
        <w:rPr>
          <w:rFonts w:cs="Arial"/>
        </w:rPr>
        <w:t xml:space="preserve">Из общей численности населения, занятого в экономике в январе – </w:t>
      </w:r>
      <w:r>
        <w:rPr>
          <w:rFonts w:cs="Arial"/>
        </w:rPr>
        <w:t>октябре</w:t>
      </w:r>
      <w:r w:rsidRPr="000A1C00">
        <w:rPr>
          <w:rFonts w:cs="Arial"/>
        </w:rPr>
        <w:t xml:space="preserve"> </w:t>
      </w:r>
      <w:r w:rsidR="00366F4A">
        <w:rPr>
          <w:rFonts w:cs="Arial"/>
        </w:rPr>
        <w:br/>
      </w:r>
      <w:r w:rsidRPr="000A1C00">
        <w:rPr>
          <w:rFonts w:cs="Arial"/>
        </w:rPr>
        <w:t>2019 года, 93</w:t>
      </w:r>
      <w:r>
        <w:rPr>
          <w:rFonts w:cs="Arial"/>
        </w:rPr>
        <w:t>3,3</w:t>
      </w:r>
      <w:r w:rsidRPr="000A1C00">
        <w:rPr>
          <w:rFonts w:cs="Arial"/>
        </w:rPr>
        <w:t> тыс. человек работали на предприятиях области.</w:t>
      </w:r>
    </w:p>
    <w:p w:rsidR="00001A73" w:rsidRPr="00AF4788" w:rsidRDefault="00001A73" w:rsidP="00001A73">
      <w:pPr>
        <w:pStyle w:val="-"/>
        <w:spacing w:before="120" w:after="0"/>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385"/>
        <w:gridCol w:w="1559"/>
      </w:tblGrid>
      <w:tr w:rsidR="00001A73" w:rsidRPr="00AF4788" w:rsidTr="00366F4A">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001A73" w:rsidRPr="00AF4788" w:rsidRDefault="00001A73" w:rsidP="00001A73">
            <w:pPr>
              <w:keepNext/>
              <w:keepLines/>
              <w:widowControl/>
              <w:spacing w:before="40" w:line="240" w:lineRule="auto"/>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rsidR="00001A73" w:rsidRPr="00AF4788" w:rsidRDefault="00001A73" w:rsidP="00001A73">
            <w:pPr>
              <w:keepNext/>
              <w:keepLines/>
              <w:widowControl/>
              <w:spacing w:before="20" w:line="240" w:lineRule="exact"/>
              <w:ind w:right="-85" w:hanging="23"/>
              <w:jc w:val="center"/>
              <w:rPr>
                <w:rFonts w:cs="Arial"/>
                <w:i/>
                <w:sz w:val="20"/>
              </w:rPr>
            </w:pPr>
            <w:r w:rsidRPr="00AF4788">
              <w:rPr>
                <w:rFonts w:cs="Arial"/>
                <w:i/>
                <w:sz w:val="20"/>
              </w:rPr>
              <w:t xml:space="preserve">Январь </w:t>
            </w:r>
            <w:r>
              <w:rPr>
                <w:rFonts w:cs="Arial"/>
                <w:i/>
                <w:sz w:val="20"/>
              </w:rPr>
              <w:t xml:space="preserve">– октябрь </w:t>
            </w:r>
            <w:r w:rsidRPr="00AF4788">
              <w:rPr>
                <w:rFonts w:cs="Arial"/>
                <w:i/>
                <w:sz w:val="20"/>
              </w:rPr>
              <w:t>201</w:t>
            </w:r>
            <w:r w:rsidRPr="00366F4A">
              <w:rPr>
                <w:rFonts w:cs="Arial"/>
                <w:i/>
                <w:sz w:val="20"/>
              </w:rPr>
              <w:t>9</w:t>
            </w:r>
            <w:r w:rsidRPr="00AF4788">
              <w:rPr>
                <w:rFonts w:cs="Arial"/>
                <w:i/>
                <w:sz w:val="20"/>
              </w:rPr>
              <w:t>г.</w:t>
            </w:r>
          </w:p>
        </w:tc>
      </w:tr>
      <w:tr w:rsidR="00001A73" w:rsidRPr="00AF4788" w:rsidTr="00366F4A">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001A73" w:rsidRPr="00AF4788" w:rsidRDefault="00001A73" w:rsidP="00001A73">
            <w:pPr>
              <w:widowControl/>
              <w:adjustRightInd/>
              <w:spacing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001A73" w:rsidRPr="00AF4788" w:rsidRDefault="00001A73" w:rsidP="00001A73">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001A73" w:rsidRPr="00AF4788" w:rsidRDefault="00001A73" w:rsidP="00001A73">
            <w:pPr>
              <w:keepNext/>
              <w:keepLines/>
              <w:widowControl/>
              <w:spacing w:before="20" w:line="240" w:lineRule="exact"/>
              <w:ind w:left="-57" w:right="-85" w:hanging="23"/>
              <w:jc w:val="center"/>
              <w:rPr>
                <w:rFonts w:cs="Arial"/>
                <w:i/>
                <w:sz w:val="20"/>
              </w:rPr>
            </w:pPr>
            <w:r w:rsidRPr="00AF4788">
              <w:rPr>
                <w:rFonts w:cs="Arial"/>
                <w:i/>
                <w:sz w:val="20"/>
              </w:rPr>
              <w:t>в % к итогу</w:t>
            </w:r>
          </w:p>
        </w:tc>
        <w:tc>
          <w:tcPr>
            <w:tcW w:w="1559" w:type="dxa"/>
            <w:tcBorders>
              <w:top w:val="single" w:sz="4" w:space="0" w:color="auto"/>
              <w:left w:val="single" w:sz="4" w:space="0" w:color="auto"/>
              <w:bottom w:val="single" w:sz="4" w:space="0" w:color="auto"/>
              <w:right w:val="double" w:sz="4" w:space="0" w:color="auto"/>
            </w:tcBorders>
          </w:tcPr>
          <w:p w:rsidR="00001A73" w:rsidRPr="00AF4788" w:rsidRDefault="00001A73" w:rsidP="00001A73">
            <w:pPr>
              <w:keepNext/>
              <w:keepLines/>
              <w:widowControl/>
              <w:spacing w:before="20" w:line="240" w:lineRule="exact"/>
              <w:ind w:left="-57" w:right="-85" w:hanging="23"/>
              <w:jc w:val="center"/>
              <w:rPr>
                <w:rFonts w:cs="Arial"/>
                <w:i/>
                <w:sz w:val="20"/>
              </w:rPr>
            </w:pPr>
            <w:r w:rsidRPr="00AF4788">
              <w:rPr>
                <w:rFonts w:cs="Arial"/>
                <w:i/>
                <w:sz w:val="20"/>
              </w:rPr>
              <w:t xml:space="preserve">в % к январю </w:t>
            </w:r>
            <w:r>
              <w:rPr>
                <w:rFonts w:cs="Arial"/>
                <w:i/>
                <w:sz w:val="20"/>
              </w:rPr>
              <w:t>–</w:t>
            </w:r>
            <w:r w:rsidR="00366F4A">
              <w:rPr>
                <w:rFonts w:cs="Arial"/>
                <w:i/>
                <w:sz w:val="20"/>
              </w:rPr>
              <w:t xml:space="preserve"> </w:t>
            </w:r>
            <w:r>
              <w:rPr>
                <w:rFonts w:cs="Arial"/>
                <w:i/>
                <w:sz w:val="20"/>
              </w:rPr>
              <w:t xml:space="preserve">октябрю </w:t>
            </w:r>
            <w:r w:rsidRPr="00AF4788">
              <w:rPr>
                <w:rFonts w:cs="Arial"/>
                <w:i/>
                <w:sz w:val="20"/>
              </w:rPr>
              <w:t>201</w:t>
            </w:r>
            <w:r w:rsidRPr="006932C0">
              <w:rPr>
                <w:rFonts w:cs="Arial"/>
                <w:i/>
                <w:sz w:val="20"/>
              </w:rPr>
              <w:t>8</w:t>
            </w:r>
            <w:r w:rsidRPr="00AF4788">
              <w:rPr>
                <w:rFonts w:cs="Arial"/>
                <w:i/>
                <w:sz w:val="20"/>
              </w:rPr>
              <w:t>г.</w:t>
            </w:r>
          </w:p>
        </w:tc>
      </w:tr>
      <w:tr w:rsidR="00001A73" w:rsidRPr="00D0201C" w:rsidTr="00366F4A">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spacing w:before="4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b/>
                <w:sz w:val="20"/>
              </w:rPr>
            </w:pPr>
            <w:r w:rsidRPr="00357B04">
              <w:rPr>
                <w:rFonts w:cs="Arial"/>
                <w:b/>
                <w:sz w:val="20"/>
              </w:rPr>
              <w:t>933293</w:t>
            </w:r>
          </w:p>
        </w:tc>
        <w:tc>
          <w:tcPr>
            <w:tcW w:w="1385" w:type="dxa"/>
            <w:tcBorders>
              <w:top w:val="single" w:sz="4" w:space="0" w:color="auto"/>
              <w:left w:val="single" w:sz="4" w:space="0" w:color="auto"/>
              <w:bottom w:val="dotted" w:sz="4" w:space="0" w:color="auto"/>
              <w:right w:val="single" w:sz="4" w:space="0" w:color="auto"/>
            </w:tcBorders>
            <w:shd w:val="clear" w:color="auto" w:fill="auto"/>
            <w:vAlign w:val="bottom"/>
          </w:tcPr>
          <w:p w:rsidR="00001A73" w:rsidRPr="00D0201C" w:rsidRDefault="00001A73" w:rsidP="00366F4A">
            <w:pPr>
              <w:spacing w:before="40" w:line="240" w:lineRule="exact"/>
              <w:ind w:firstLine="0"/>
              <w:jc w:val="center"/>
              <w:rPr>
                <w:rFonts w:cs="Arial"/>
                <w:b/>
                <w:sz w:val="20"/>
              </w:rPr>
            </w:pPr>
            <w:r w:rsidRPr="00D0201C">
              <w:rPr>
                <w:rFonts w:cs="Arial"/>
                <w:b/>
                <w:sz w:val="20"/>
              </w:rPr>
              <w:t>100,0</w:t>
            </w:r>
          </w:p>
        </w:tc>
        <w:tc>
          <w:tcPr>
            <w:tcW w:w="1559" w:type="dxa"/>
            <w:tcBorders>
              <w:top w:val="single"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b/>
                <w:sz w:val="20"/>
              </w:rPr>
            </w:pPr>
            <w:r w:rsidRPr="00357B04">
              <w:rPr>
                <w:rFonts w:cs="Arial"/>
                <w:b/>
                <w:sz w:val="20"/>
              </w:rPr>
              <w:t>101,5</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28866</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3,1</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95,2</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6211</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0,7</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100,1</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137522</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14,7</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101,8</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обеспечение электрической энергией, газом и п</w:t>
            </w:r>
            <w:r w:rsidRPr="00AF4788">
              <w:rPr>
                <w:rFonts w:cs="Arial"/>
              </w:rPr>
              <w:t>а</w:t>
            </w:r>
            <w:r w:rsidRPr="00AF4788">
              <w:rPr>
                <w:rFonts w:cs="Arial"/>
              </w:rPr>
              <w:t>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23013</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2,5</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97,2</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8551</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0,9</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97,9</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40242</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4,3</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97,7</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торговля оптовая и розничная; ремонт автотран</w:t>
            </w:r>
            <w:r w:rsidRPr="00AF4788">
              <w:rPr>
                <w:rFonts w:cs="Arial"/>
              </w:rPr>
              <w:t>с</w:t>
            </w:r>
            <w:r w:rsidRPr="00AF4788">
              <w:rPr>
                <w:rFonts w:cs="Arial"/>
              </w:rPr>
              <w:t>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152838</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16,4</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99,4</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77310</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8,3</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107,7</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гостиниц и предприятий общ</w:t>
            </w:r>
            <w:r w:rsidRPr="00AF4788">
              <w:rPr>
                <w:rFonts w:cs="Arial"/>
              </w:rPr>
              <w:t>е</w:t>
            </w:r>
            <w:r w:rsidRPr="00AF4788">
              <w:rPr>
                <w:rFonts w:cs="Arial"/>
              </w:rPr>
              <w:t>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16134</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1,7</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92,5</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30421</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3,3</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104,9</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28936</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3,1</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99,9</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по операциям с недвижимым им</w:t>
            </w:r>
            <w:r w:rsidRPr="00AF4788">
              <w:rPr>
                <w:rFonts w:cs="Arial"/>
              </w:rPr>
              <w:t>у</w:t>
            </w:r>
            <w:r w:rsidRPr="00AF4788">
              <w:rPr>
                <w:rFonts w:cs="Arial"/>
              </w:rPr>
              <w:t>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33923</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3,6</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103,3</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профессиональная, научная и те</w:t>
            </w:r>
            <w:r w:rsidRPr="00AF4788">
              <w:rPr>
                <w:rFonts w:cs="Arial"/>
              </w:rPr>
              <w:t>х</w:t>
            </w:r>
            <w:r w:rsidRPr="00AF4788">
              <w:rPr>
                <w:rFonts w:cs="Arial"/>
              </w:rPr>
              <w:t>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50975</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5,5</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101,9</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административная и сопутству</w:t>
            </w:r>
            <w:r w:rsidRPr="00AF4788">
              <w:rPr>
                <w:rFonts w:cs="Arial"/>
              </w:rPr>
              <w:t>ю</w:t>
            </w:r>
            <w:r w:rsidRPr="00AF4788">
              <w:rPr>
                <w:rFonts w:cs="Arial"/>
              </w:rPr>
              <w:t>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31456</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3,4</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116,6</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государственное управление и обеспечение в</w:t>
            </w:r>
            <w:r w:rsidRPr="00AF4788">
              <w:rPr>
                <w:rFonts w:cs="Arial"/>
              </w:rPr>
              <w:t>о</w:t>
            </w:r>
            <w:r w:rsidRPr="00AF4788">
              <w:rPr>
                <w:rFonts w:cs="Arial"/>
              </w:rPr>
              <w:t>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60071</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6,4</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100,4</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spacing w:before="4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99332</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10,6</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99,9</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в области здравоохранения и соц</w:t>
            </w:r>
            <w:r w:rsidRPr="00AF4788">
              <w:rPr>
                <w:rFonts w:cs="Arial"/>
              </w:rPr>
              <w:t>и</w:t>
            </w:r>
            <w:r w:rsidRPr="00AF4788">
              <w:rPr>
                <w:rFonts w:cs="Arial"/>
              </w:rPr>
              <w:t>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81459</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8,7</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102,3</w:t>
            </w:r>
          </w:p>
        </w:tc>
      </w:tr>
      <w:tr w:rsidR="00001A73" w:rsidRPr="00D0201C" w:rsidTr="00366F4A">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18521</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2,0</w:t>
            </w:r>
          </w:p>
        </w:tc>
        <w:tc>
          <w:tcPr>
            <w:tcW w:w="1559" w:type="dxa"/>
            <w:tcBorders>
              <w:top w:val="dotted" w:sz="4" w:space="0" w:color="auto"/>
              <w:left w:val="single" w:sz="4" w:space="0" w:color="auto"/>
              <w:bottom w:val="dotted"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101,3</w:t>
            </w:r>
          </w:p>
        </w:tc>
      </w:tr>
      <w:tr w:rsidR="00001A73" w:rsidRPr="00D0201C" w:rsidTr="00366F4A">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001A73" w:rsidRPr="00AF4788" w:rsidRDefault="00001A73" w:rsidP="00366F4A">
            <w:pPr>
              <w:pStyle w:val="aff"/>
              <w:spacing w:before="40"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7511</w:t>
            </w:r>
          </w:p>
        </w:tc>
        <w:tc>
          <w:tcPr>
            <w:tcW w:w="1385" w:type="dxa"/>
            <w:tcBorders>
              <w:top w:val="dotted" w:sz="4" w:space="0" w:color="auto"/>
              <w:left w:val="single" w:sz="4" w:space="0" w:color="auto"/>
              <w:bottom w:val="single" w:sz="4" w:space="0" w:color="auto"/>
              <w:right w:val="single" w:sz="4" w:space="0" w:color="auto"/>
            </w:tcBorders>
            <w:shd w:val="clear" w:color="auto" w:fill="auto"/>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0,8</w:t>
            </w:r>
          </w:p>
        </w:tc>
        <w:tc>
          <w:tcPr>
            <w:tcW w:w="1559" w:type="dxa"/>
            <w:tcBorders>
              <w:top w:val="dotted" w:sz="4" w:space="0" w:color="auto"/>
              <w:left w:val="single" w:sz="4" w:space="0" w:color="auto"/>
              <w:bottom w:val="single" w:sz="4" w:space="0" w:color="auto"/>
              <w:right w:val="double" w:sz="4" w:space="0" w:color="auto"/>
            </w:tcBorders>
            <w:vAlign w:val="bottom"/>
          </w:tcPr>
          <w:p w:rsidR="00001A73" w:rsidRPr="00357B04" w:rsidRDefault="00001A73" w:rsidP="00366F4A">
            <w:pPr>
              <w:spacing w:before="40" w:line="240" w:lineRule="exact"/>
              <w:ind w:firstLine="0"/>
              <w:jc w:val="center"/>
              <w:rPr>
                <w:rFonts w:cs="Arial"/>
                <w:sz w:val="20"/>
              </w:rPr>
            </w:pPr>
            <w:r w:rsidRPr="00357B04">
              <w:rPr>
                <w:rFonts w:cs="Arial"/>
                <w:sz w:val="20"/>
              </w:rPr>
              <w:t>128,1</w:t>
            </w:r>
          </w:p>
        </w:tc>
      </w:tr>
      <w:tr w:rsidR="00001A73" w:rsidRPr="00AF4788" w:rsidTr="00366F4A">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001A73" w:rsidRPr="006F6D88" w:rsidRDefault="00001A73" w:rsidP="00366F4A">
            <w:pPr>
              <w:pStyle w:val="aff1"/>
              <w:spacing w:before="40" w:line="240" w:lineRule="auto"/>
              <w:jc w:val="left"/>
              <w:rPr>
                <w:rFonts w:cs="Arial"/>
              </w:rPr>
            </w:pPr>
            <w:r w:rsidRPr="006F6D88">
              <w:rPr>
                <w:rFonts w:cs="Arial"/>
                <w:vertAlign w:val="superscript"/>
              </w:rPr>
              <w:t>1)</w:t>
            </w:r>
            <w:r w:rsidRPr="006F6D88">
              <w:rPr>
                <w:rFonts w:cs="Arial"/>
              </w:rPr>
              <w:t xml:space="preserve"> Данные приведены по «чистым» видам экономической деятельности.</w:t>
            </w:r>
          </w:p>
        </w:tc>
      </w:tr>
    </w:tbl>
    <w:p w:rsidR="00001A73" w:rsidRPr="00AF4788" w:rsidRDefault="00001A73" w:rsidP="00001A73">
      <w:pPr>
        <w:pStyle w:val="34"/>
        <w:spacing w:before="240"/>
        <w:rPr>
          <w:rFonts w:cs="Arial"/>
          <w:color w:val="000000"/>
        </w:rPr>
      </w:pPr>
      <w:r w:rsidRPr="00AF4788">
        <w:rPr>
          <w:rFonts w:cs="Arial"/>
          <w:b/>
          <w:color w:val="000000"/>
        </w:rPr>
        <w:t>Число замещенных рабочих мест</w:t>
      </w:r>
      <w:r w:rsidRPr="00AF4788">
        <w:rPr>
          <w:rFonts w:cs="Arial"/>
          <w:color w:val="000000"/>
        </w:rPr>
        <w:t xml:space="preserve"> работниками списочного состава, совмест</w:t>
      </w:r>
      <w:r w:rsidRPr="00AF4788">
        <w:rPr>
          <w:rFonts w:cs="Arial"/>
          <w:color w:val="000000"/>
        </w:rPr>
        <w:t>и</w:t>
      </w:r>
      <w:r w:rsidRPr="00AF4788">
        <w:rPr>
          <w:rFonts w:cs="Arial"/>
          <w:color w:val="000000"/>
        </w:rPr>
        <w:t>телями и лицами, выполнявшими работы по договорам гражданско-правового характ</w:t>
      </w:r>
      <w:r w:rsidRPr="00AF4788">
        <w:rPr>
          <w:rFonts w:cs="Arial"/>
          <w:color w:val="000000"/>
        </w:rPr>
        <w:t>е</w:t>
      </w:r>
      <w:r w:rsidRPr="00AF4788">
        <w:rPr>
          <w:rFonts w:cs="Arial"/>
          <w:color w:val="000000"/>
        </w:rPr>
        <w:t xml:space="preserve">ра, в организациях (без субъектов малого предпринимательства) в </w:t>
      </w:r>
      <w:r>
        <w:rPr>
          <w:rFonts w:cs="Arial"/>
          <w:color w:val="000000"/>
        </w:rPr>
        <w:t>октябре</w:t>
      </w:r>
      <w:r w:rsidRPr="00AF4788">
        <w:rPr>
          <w:rFonts w:cs="Arial"/>
          <w:color w:val="000000"/>
        </w:rPr>
        <w:t xml:space="preserve"> 201</w:t>
      </w:r>
      <w:r>
        <w:rPr>
          <w:rFonts w:cs="Arial"/>
          <w:color w:val="000000"/>
        </w:rPr>
        <w:t>9</w:t>
      </w:r>
      <w:r w:rsidRPr="00AF4788">
        <w:rPr>
          <w:rFonts w:cs="Arial"/>
          <w:color w:val="000000"/>
        </w:rPr>
        <w:t xml:space="preserve"> года составило </w:t>
      </w:r>
      <w:r>
        <w:rPr>
          <w:rFonts w:cs="Arial"/>
          <w:color w:val="000000"/>
        </w:rPr>
        <w:t>614,5</w:t>
      </w:r>
      <w:r w:rsidRPr="00AF4788">
        <w:rPr>
          <w:rFonts w:cs="Arial"/>
          <w:color w:val="000000"/>
        </w:rPr>
        <w:t xml:space="preserve"> тыс. человек (в </w:t>
      </w:r>
      <w:r>
        <w:rPr>
          <w:rFonts w:cs="Arial"/>
          <w:color w:val="000000"/>
        </w:rPr>
        <w:t>октябре</w:t>
      </w:r>
      <w:r w:rsidRPr="00AF4788">
        <w:rPr>
          <w:rFonts w:cs="Arial"/>
          <w:color w:val="000000"/>
        </w:rPr>
        <w:t xml:space="preserve"> 201</w:t>
      </w:r>
      <w:r>
        <w:rPr>
          <w:rFonts w:cs="Arial"/>
          <w:color w:val="000000"/>
        </w:rPr>
        <w:t>8</w:t>
      </w:r>
      <w:r w:rsidRPr="00AF4788">
        <w:rPr>
          <w:rFonts w:cs="Arial"/>
          <w:color w:val="000000"/>
        </w:rPr>
        <w:t xml:space="preserve"> года </w:t>
      </w:r>
      <w:r w:rsidRPr="00AF4788">
        <w:rPr>
          <w:rFonts w:cs="Arial"/>
          <w:color w:val="000000"/>
          <w:szCs w:val="22"/>
        </w:rPr>
        <w:t xml:space="preserve">– </w:t>
      </w:r>
      <w:r w:rsidRPr="004448CC">
        <w:rPr>
          <w:rFonts w:cs="Arial"/>
          <w:color w:val="000000"/>
          <w:szCs w:val="22"/>
        </w:rPr>
        <w:t>617,4</w:t>
      </w:r>
      <w:r>
        <w:rPr>
          <w:rFonts w:cs="Arial"/>
          <w:color w:val="000000"/>
          <w:szCs w:val="22"/>
        </w:rPr>
        <w:t xml:space="preserve"> </w:t>
      </w:r>
      <w:r w:rsidRPr="00AF4788">
        <w:rPr>
          <w:rFonts w:cs="Arial"/>
          <w:color w:val="000000"/>
          <w:szCs w:val="22"/>
        </w:rPr>
        <w:t>тыс. человек).</w:t>
      </w:r>
    </w:p>
    <w:p w:rsidR="00001A73" w:rsidRPr="00AF4788" w:rsidRDefault="00001A73" w:rsidP="00366F4A">
      <w:pPr>
        <w:pStyle w:val="-"/>
        <w:spacing w:before="240" w:after="0"/>
        <w:rPr>
          <w:rFonts w:cs="Arial"/>
          <w:b w:val="0"/>
        </w:rPr>
      </w:pPr>
      <w:r w:rsidRPr="00AF4788">
        <w:rPr>
          <w:rFonts w:cs="Arial"/>
        </w:rPr>
        <w:lastRenderedPageBreak/>
        <w:t>Динамика числа замещенных рабочих мест в организациях</w:t>
      </w:r>
      <w:r w:rsidRPr="00AF4788">
        <w:rPr>
          <w:rFonts w:cs="Arial"/>
        </w:rPr>
        <w:br/>
      </w:r>
      <w:r w:rsidRPr="00AF4788">
        <w:rPr>
          <w:rFonts w:cs="Arial"/>
          <w:b w:val="0"/>
        </w:rPr>
        <w:t>(без субъектов малого предпринимательства)</w:t>
      </w:r>
    </w:p>
    <w:tbl>
      <w:tblPr>
        <w:tblW w:w="9214"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839"/>
        <w:gridCol w:w="825"/>
        <w:gridCol w:w="825"/>
        <w:gridCol w:w="913"/>
        <w:gridCol w:w="851"/>
        <w:gridCol w:w="850"/>
      </w:tblGrid>
      <w:tr w:rsidR="00001A73" w:rsidRPr="00AF4788" w:rsidTr="00366F4A">
        <w:trPr>
          <w:tblHeader/>
        </w:trPr>
        <w:tc>
          <w:tcPr>
            <w:tcW w:w="1985" w:type="dxa"/>
            <w:vMerge w:val="restart"/>
            <w:tcBorders>
              <w:top w:val="double" w:sz="4" w:space="0" w:color="auto"/>
              <w:bottom w:val="single" w:sz="4" w:space="0" w:color="auto"/>
              <w:right w:val="single" w:sz="4" w:space="0" w:color="auto"/>
            </w:tcBorders>
          </w:tcPr>
          <w:p w:rsidR="00001A73" w:rsidRPr="006F6D88" w:rsidRDefault="00001A73" w:rsidP="00001A73">
            <w:pPr>
              <w:pStyle w:val="34"/>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before="40" w:after="40" w:line="240" w:lineRule="auto"/>
              <w:ind w:left="-57" w:right="-57" w:firstLine="0"/>
              <w:jc w:val="center"/>
              <w:rPr>
                <w:rFonts w:cs="Arial"/>
                <w:i/>
                <w:color w:val="000000"/>
                <w:sz w:val="20"/>
              </w:rPr>
            </w:pPr>
            <w:r w:rsidRPr="006F6D88">
              <w:rPr>
                <w:rFonts w:cs="Arial"/>
                <w:i/>
                <w:color w:val="000000"/>
                <w:sz w:val="20"/>
              </w:rPr>
              <w:t xml:space="preserve">Январь – </w:t>
            </w:r>
            <w:r>
              <w:rPr>
                <w:rFonts w:cs="Arial"/>
                <w:i/>
                <w:color w:val="000000"/>
                <w:sz w:val="20"/>
              </w:rPr>
              <w:t>октябрь</w:t>
            </w:r>
            <w:r w:rsidRPr="006F6D88">
              <w:rPr>
                <w:rFonts w:cs="Arial"/>
                <w:i/>
                <w:color w:val="000000"/>
                <w:sz w:val="20"/>
              </w:rPr>
              <w:t xml:space="preserve"> 2019г.</w:t>
            </w:r>
          </w:p>
        </w:tc>
        <w:tc>
          <w:tcPr>
            <w:tcW w:w="839" w:type="dxa"/>
            <w:vMerge w:val="restart"/>
            <w:tcBorders>
              <w:top w:val="doub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before="40" w:after="40" w:line="240" w:lineRule="auto"/>
              <w:ind w:left="-85" w:right="-85" w:firstLine="0"/>
              <w:jc w:val="center"/>
              <w:rPr>
                <w:rFonts w:cs="Arial"/>
                <w:i/>
                <w:color w:val="000000"/>
                <w:sz w:val="20"/>
              </w:rPr>
            </w:pPr>
            <w:r>
              <w:rPr>
                <w:rFonts w:cs="Arial"/>
                <w:i/>
                <w:color w:val="000000"/>
                <w:sz w:val="20"/>
              </w:rPr>
              <w:t>О</w:t>
            </w:r>
            <w:r>
              <w:rPr>
                <w:rFonts w:cs="Arial"/>
                <w:i/>
                <w:color w:val="000000"/>
                <w:sz w:val="20"/>
              </w:rPr>
              <w:t>к</w:t>
            </w:r>
            <w:r>
              <w:rPr>
                <w:rFonts w:cs="Arial"/>
                <w:i/>
                <w:color w:val="000000"/>
                <w:sz w:val="20"/>
              </w:rPr>
              <w:t>тябрь</w:t>
            </w:r>
            <w:r w:rsidRPr="006F6D88">
              <w:rPr>
                <w:rFonts w:cs="Arial"/>
                <w:i/>
                <w:color w:val="000000"/>
                <w:sz w:val="20"/>
              </w:rPr>
              <w:t xml:space="preserve"> 2019г., единиц</w:t>
            </w:r>
          </w:p>
        </w:tc>
        <w:tc>
          <w:tcPr>
            <w:tcW w:w="1650" w:type="dxa"/>
            <w:gridSpan w:val="2"/>
            <w:tcBorders>
              <w:top w:val="doub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c>
          <w:tcPr>
            <w:tcW w:w="2614" w:type="dxa"/>
            <w:gridSpan w:val="3"/>
            <w:tcBorders>
              <w:top w:val="double" w:sz="4" w:space="0" w:color="auto"/>
              <w:left w:val="single" w:sz="4" w:space="0" w:color="auto"/>
              <w:bottom w:val="single" w:sz="4" w:space="0" w:color="auto"/>
            </w:tcBorders>
          </w:tcPr>
          <w:p w:rsidR="00001A73" w:rsidRPr="006F6D88" w:rsidRDefault="00001A73" w:rsidP="00001A73">
            <w:pPr>
              <w:pStyle w:val="34"/>
              <w:keepNext/>
              <w:keepLines/>
              <w:widowControl/>
              <w:spacing w:before="40" w:after="40" w:line="240" w:lineRule="auto"/>
              <w:ind w:firstLine="0"/>
              <w:jc w:val="center"/>
              <w:rPr>
                <w:rFonts w:cs="Arial"/>
                <w:i/>
                <w:color w:val="000000"/>
                <w:sz w:val="20"/>
                <w:u w:val="single"/>
              </w:rPr>
            </w:pPr>
            <w:r w:rsidRPr="006F6D88">
              <w:rPr>
                <w:rFonts w:cs="Arial"/>
                <w:i/>
                <w:color w:val="000000"/>
                <w:sz w:val="20"/>
                <w:u w:val="single"/>
              </w:rPr>
              <w:t>Справочно:</w:t>
            </w:r>
          </w:p>
        </w:tc>
      </w:tr>
      <w:tr w:rsidR="00001A73" w:rsidRPr="00AF4788" w:rsidTr="00366F4A">
        <w:trPr>
          <w:tblHeader/>
        </w:trPr>
        <w:tc>
          <w:tcPr>
            <w:tcW w:w="1985" w:type="dxa"/>
            <w:vMerge/>
            <w:tcBorders>
              <w:top w:val="nil"/>
              <w:bottom w:val="single" w:sz="4" w:space="0" w:color="auto"/>
              <w:right w:val="single" w:sz="4" w:space="0" w:color="auto"/>
            </w:tcBorders>
          </w:tcPr>
          <w:p w:rsidR="00001A73" w:rsidRPr="006F6D88" w:rsidRDefault="00001A73" w:rsidP="00001A73">
            <w:pPr>
              <w:pStyle w:val="34"/>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before="40" w:after="40" w:line="240" w:lineRule="auto"/>
              <w:ind w:left="-57" w:right="-57" w:firstLine="0"/>
              <w:jc w:val="center"/>
              <w:rPr>
                <w:rFonts w:cs="Arial"/>
                <w:i/>
                <w:color w:val="000000"/>
                <w:sz w:val="20"/>
              </w:rPr>
            </w:pPr>
            <w:r w:rsidRPr="006F6D88">
              <w:rPr>
                <w:rFonts w:cs="Arial"/>
                <w:i/>
                <w:color w:val="000000"/>
                <w:sz w:val="20"/>
              </w:rPr>
              <w:t xml:space="preserve">в % </w:t>
            </w:r>
            <w:r w:rsidRPr="006F6D88">
              <w:rPr>
                <w:rFonts w:cs="Arial"/>
                <w:i/>
                <w:color w:val="000000"/>
                <w:sz w:val="20"/>
              </w:rPr>
              <w:br/>
              <w:t xml:space="preserve">к январю – </w:t>
            </w:r>
            <w:r>
              <w:rPr>
                <w:rFonts w:cs="Arial"/>
                <w:i/>
                <w:color w:val="000000"/>
                <w:sz w:val="20"/>
              </w:rPr>
              <w:t>октябрю</w:t>
            </w:r>
            <w:r w:rsidRPr="006F6D88">
              <w:rPr>
                <w:rFonts w:cs="Arial"/>
                <w:i/>
                <w:color w:val="000000"/>
                <w:sz w:val="20"/>
              </w:rPr>
              <w:t xml:space="preserve"> 2018г.</w:t>
            </w:r>
          </w:p>
        </w:tc>
        <w:tc>
          <w:tcPr>
            <w:tcW w:w="839" w:type="dxa"/>
            <w:vMerge/>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октя</w:t>
            </w:r>
            <w:r>
              <w:rPr>
                <w:rFonts w:cs="Arial"/>
                <w:i/>
                <w:color w:val="000000"/>
                <w:sz w:val="20"/>
              </w:rPr>
              <w:t>б</w:t>
            </w:r>
            <w:r>
              <w:rPr>
                <w:rFonts w:cs="Arial"/>
                <w:i/>
                <w:color w:val="000000"/>
                <w:sz w:val="20"/>
              </w:rPr>
              <w:t>рю</w:t>
            </w:r>
            <w:r w:rsidRPr="006F6D88">
              <w:rPr>
                <w:rFonts w:cs="Arial"/>
                <w:i/>
                <w:color w:val="000000"/>
                <w:sz w:val="20"/>
              </w:rPr>
              <w:t xml:space="preserve"> 2018г.</w:t>
            </w:r>
          </w:p>
        </w:tc>
        <w:tc>
          <w:tcPr>
            <w:tcW w:w="825" w:type="dxa"/>
            <w:vMerge w:val="restart"/>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се</w:t>
            </w:r>
            <w:r>
              <w:rPr>
                <w:rFonts w:cs="Arial"/>
                <w:i/>
                <w:color w:val="000000"/>
                <w:sz w:val="20"/>
              </w:rPr>
              <w:t>н</w:t>
            </w:r>
            <w:r>
              <w:rPr>
                <w:rFonts w:cs="Arial"/>
                <w:i/>
                <w:color w:val="000000"/>
                <w:sz w:val="20"/>
              </w:rPr>
              <w:t>тябрю</w:t>
            </w:r>
            <w:r w:rsidRPr="006F6D88">
              <w:rPr>
                <w:rFonts w:cs="Arial"/>
                <w:i/>
                <w:color w:val="000000"/>
                <w:sz w:val="20"/>
              </w:rPr>
              <w:t xml:space="preserve"> 2019г.</w:t>
            </w:r>
          </w:p>
        </w:tc>
        <w:tc>
          <w:tcPr>
            <w:tcW w:w="913" w:type="dxa"/>
            <w:vMerge w:val="restart"/>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before="40" w:after="40" w:line="240" w:lineRule="auto"/>
              <w:ind w:firstLine="0"/>
              <w:jc w:val="center"/>
              <w:rPr>
                <w:rFonts w:cs="Arial"/>
                <w:i/>
                <w:color w:val="000000"/>
                <w:sz w:val="20"/>
              </w:rPr>
            </w:pPr>
            <w:r>
              <w:rPr>
                <w:rFonts w:cs="Arial"/>
                <w:i/>
                <w:color w:val="000000"/>
                <w:sz w:val="20"/>
              </w:rPr>
              <w:t>о</w:t>
            </w:r>
            <w:r>
              <w:rPr>
                <w:rFonts w:cs="Arial"/>
                <w:i/>
                <w:color w:val="000000"/>
                <w:sz w:val="20"/>
              </w:rPr>
              <w:t>к</w:t>
            </w:r>
            <w:r>
              <w:rPr>
                <w:rFonts w:cs="Arial"/>
                <w:i/>
                <w:color w:val="000000"/>
                <w:sz w:val="20"/>
              </w:rPr>
              <w:t>тябрь</w:t>
            </w:r>
            <w:r w:rsidRPr="006F6D88">
              <w:rPr>
                <w:rFonts w:cs="Arial"/>
                <w:i/>
                <w:color w:val="000000"/>
                <w:sz w:val="20"/>
              </w:rPr>
              <w:br/>
              <w:t>2018г., единиц</w:t>
            </w:r>
          </w:p>
        </w:tc>
        <w:tc>
          <w:tcPr>
            <w:tcW w:w="1701" w:type="dxa"/>
            <w:gridSpan w:val="2"/>
            <w:tcBorders>
              <w:top w:val="single" w:sz="4" w:space="0" w:color="auto"/>
              <w:left w:val="single" w:sz="4" w:space="0" w:color="auto"/>
              <w:bottom w:val="single" w:sz="4" w:space="0" w:color="auto"/>
            </w:tcBorders>
          </w:tcPr>
          <w:p w:rsidR="00001A73" w:rsidRPr="006F6D88" w:rsidRDefault="00001A73" w:rsidP="00001A73">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r>
      <w:tr w:rsidR="00001A73" w:rsidRPr="00AF4788" w:rsidTr="00366F4A">
        <w:trPr>
          <w:tblHeader/>
        </w:trPr>
        <w:tc>
          <w:tcPr>
            <w:tcW w:w="1985" w:type="dxa"/>
            <w:vMerge/>
            <w:tcBorders>
              <w:top w:val="nil"/>
              <w:bottom w:val="single" w:sz="4" w:space="0" w:color="auto"/>
              <w:right w:val="single" w:sz="4" w:space="0" w:color="auto"/>
            </w:tcBorders>
          </w:tcPr>
          <w:p w:rsidR="00001A73" w:rsidRPr="006F6D88" w:rsidRDefault="00001A73" w:rsidP="00001A73">
            <w:pPr>
              <w:pStyle w:val="34"/>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after="40" w:line="240" w:lineRule="auto"/>
              <w:ind w:firstLine="0"/>
              <w:jc w:val="center"/>
              <w:rPr>
                <w:rFonts w:cs="Arial"/>
                <w:i/>
                <w:color w:val="000000"/>
                <w:sz w:val="20"/>
              </w:rPr>
            </w:pPr>
          </w:p>
        </w:tc>
        <w:tc>
          <w:tcPr>
            <w:tcW w:w="913" w:type="dxa"/>
            <w:vMerge/>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after="40" w:line="240" w:lineRule="auto"/>
              <w:ind w:firstLine="0"/>
              <w:jc w:val="center"/>
              <w:rPr>
                <w:rFonts w:cs="Arial"/>
                <w:i/>
                <w:color w:val="000000"/>
                <w:sz w:val="20"/>
              </w:rPr>
            </w:pPr>
          </w:p>
        </w:tc>
        <w:tc>
          <w:tcPr>
            <w:tcW w:w="851" w:type="dxa"/>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34"/>
              <w:keepNext/>
              <w:keepLines/>
              <w:widowControl/>
              <w:spacing w:after="40" w:line="240" w:lineRule="auto"/>
              <w:ind w:left="-57" w:right="-57" w:firstLine="0"/>
              <w:jc w:val="center"/>
              <w:rPr>
                <w:rFonts w:cs="Arial"/>
                <w:i/>
                <w:color w:val="000000"/>
                <w:sz w:val="20"/>
              </w:rPr>
            </w:pPr>
            <w:r>
              <w:rPr>
                <w:rFonts w:cs="Arial"/>
                <w:i/>
                <w:color w:val="000000"/>
                <w:sz w:val="20"/>
              </w:rPr>
              <w:t>октя</w:t>
            </w:r>
            <w:r>
              <w:rPr>
                <w:rFonts w:cs="Arial"/>
                <w:i/>
                <w:color w:val="000000"/>
                <w:sz w:val="20"/>
              </w:rPr>
              <w:t>б</w:t>
            </w:r>
            <w:r>
              <w:rPr>
                <w:rFonts w:cs="Arial"/>
                <w:i/>
                <w:color w:val="000000"/>
                <w:sz w:val="20"/>
              </w:rPr>
              <w:t xml:space="preserve">рю </w:t>
            </w:r>
            <w:r w:rsidRPr="006F6D88">
              <w:rPr>
                <w:rFonts w:cs="Arial"/>
                <w:i/>
                <w:color w:val="000000"/>
                <w:sz w:val="20"/>
              </w:rPr>
              <w:t>2017</w:t>
            </w:r>
            <w:r w:rsidR="00366F4A">
              <w:rPr>
                <w:rFonts w:cs="Arial"/>
                <w:i/>
                <w:color w:val="000000"/>
                <w:sz w:val="20"/>
              </w:rPr>
              <w:t>г.</w:t>
            </w:r>
          </w:p>
        </w:tc>
        <w:tc>
          <w:tcPr>
            <w:tcW w:w="850" w:type="dxa"/>
            <w:tcBorders>
              <w:top w:val="single" w:sz="4" w:space="0" w:color="auto"/>
              <w:left w:val="single" w:sz="4" w:space="0" w:color="auto"/>
              <w:bottom w:val="single" w:sz="4" w:space="0" w:color="auto"/>
            </w:tcBorders>
          </w:tcPr>
          <w:p w:rsidR="00001A73" w:rsidRPr="006F6D88" w:rsidRDefault="00001A73" w:rsidP="00001A73">
            <w:pPr>
              <w:pStyle w:val="34"/>
              <w:keepNext/>
              <w:keepLines/>
              <w:widowControl/>
              <w:spacing w:after="40" w:line="240" w:lineRule="auto"/>
              <w:ind w:left="-57" w:right="-57" w:firstLine="0"/>
              <w:jc w:val="center"/>
              <w:rPr>
                <w:rFonts w:cs="Arial"/>
                <w:i/>
                <w:color w:val="000000"/>
                <w:sz w:val="20"/>
              </w:rPr>
            </w:pPr>
            <w:r>
              <w:rPr>
                <w:rFonts w:cs="Arial"/>
                <w:i/>
                <w:color w:val="000000"/>
                <w:sz w:val="20"/>
              </w:rPr>
              <w:t>се</w:t>
            </w:r>
            <w:r>
              <w:rPr>
                <w:rFonts w:cs="Arial"/>
                <w:i/>
                <w:color w:val="000000"/>
                <w:sz w:val="20"/>
              </w:rPr>
              <w:t>н</w:t>
            </w:r>
            <w:r>
              <w:rPr>
                <w:rFonts w:cs="Arial"/>
                <w:i/>
                <w:color w:val="000000"/>
                <w:sz w:val="20"/>
              </w:rPr>
              <w:t xml:space="preserve">тябрю </w:t>
            </w:r>
            <w:r w:rsidRPr="006F6D88">
              <w:rPr>
                <w:rFonts w:cs="Arial"/>
                <w:i/>
                <w:color w:val="000000"/>
                <w:sz w:val="20"/>
              </w:rPr>
              <w:t>2018г.</w:t>
            </w:r>
          </w:p>
        </w:tc>
      </w:tr>
      <w:tr w:rsidR="00001A73" w:rsidRPr="00AF4788" w:rsidTr="00366F4A">
        <w:tc>
          <w:tcPr>
            <w:tcW w:w="1985" w:type="dxa"/>
            <w:tcBorders>
              <w:top w:val="single" w:sz="4" w:space="0" w:color="auto"/>
              <w:bottom w:val="dotted" w:sz="4" w:space="0" w:color="auto"/>
              <w:right w:val="single" w:sz="4" w:space="0" w:color="auto"/>
            </w:tcBorders>
            <w:vAlign w:val="bottom"/>
          </w:tcPr>
          <w:p w:rsidR="00001A73" w:rsidRPr="006F6D88" w:rsidRDefault="00001A73" w:rsidP="00001A73">
            <w:pPr>
              <w:pStyle w:val="34"/>
              <w:keepNext/>
              <w:keepLines/>
              <w:widowControl/>
              <w:spacing w:before="40" w:line="240" w:lineRule="auto"/>
              <w:ind w:firstLine="0"/>
              <w:jc w:val="left"/>
              <w:rPr>
                <w:rFonts w:cs="Arial"/>
                <w:b/>
                <w:color w:val="000000"/>
                <w:sz w:val="20"/>
              </w:rPr>
            </w:pPr>
            <w:r w:rsidRPr="006F6D88">
              <w:rPr>
                <w:rFonts w:cs="Arial"/>
                <w:b/>
                <w:color w:val="000000"/>
                <w:sz w:val="20"/>
              </w:rPr>
              <w:t>Всего замеще</w:t>
            </w:r>
            <w:r w:rsidRPr="006F6D88">
              <w:rPr>
                <w:rFonts w:cs="Arial"/>
                <w:b/>
                <w:color w:val="000000"/>
                <w:sz w:val="20"/>
              </w:rPr>
              <w:t>н</w:t>
            </w:r>
            <w:r w:rsidRPr="006F6D88">
              <w:rPr>
                <w:rFonts w:cs="Arial"/>
                <w:b/>
                <w:color w:val="000000"/>
                <w:sz w:val="20"/>
              </w:rPr>
              <w:t>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keepNext/>
              <w:keepLines/>
              <w:widowControl/>
              <w:spacing w:before="40" w:line="240" w:lineRule="auto"/>
              <w:ind w:left="-57" w:right="-57" w:firstLine="0"/>
              <w:jc w:val="center"/>
              <w:rPr>
                <w:rFonts w:cs="Arial"/>
                <w:b/>
                <w:color w:val="000000"/>
                <w:sz w:val="20"/>
              </w:rPr>
            </w:pPr>
            <w:r w:rsidRPr="00E810CB">
              <w:rPr>
                <w:rFonts w:cs="Arial"/>
                <w:b/>
                <w:color w:val="000000"/>
                <w:sz w:val="20"/>
              </w:rPr>
              <w:t>616677</w:t>
            </w:r>
          </w:p>
        </w:tc>
        <w:tc>
          <w:tcPr>
            <w:tcW w:w="1134" w:type="dxa"/>
            <w:tcBorders>
              <w:top w:val="single"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keepNext/>
              <w:keepLines/>
              <w:widowControl/>
              <w:spacing w:before="40" w:line="240" w:lineRule="auto"/>
              <w:ind w:left="-57" w:right="-57" w:firstLine="0"/>
              <w:jc w:val="center"/>
              <w:rPr>
                <w:rFonts w:cs="Arial"/>
                <w:b/>
                <w:color w:val="000000"/>
                <w:sz w:val="20"/>
              </w:rPr>
            </w:pPr>
            <w:r>
              <w:rPr>
                <w:rFonts w:cs="Arial"/>
                <w:b/>
                <w:color w:val="000000"/>
                <w:sz w:val="20"/>
              </w:rPr>
              <w:t>100,1</w:t>
            </w:r>
          </w:p>
        </w:tc>
        <w:tc>
          <w:tcPr>
            <w:tcW w:w="839" w:type="dxa"/>
            <w:tcBorders>
              <w:top w:val="single"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keepNext/>
              <w:keepLines/>
              <w:widowControl/>
              <w:spacing w:before="40" w:line="240" w:lineRule="auto"/>
              <w:ind w:left="-57" w:right="-57" w:firstLine="0"/>
              <w:jc w:val="center"/>
              <w:rPr>
                <w:rFonts w:cs="Arial"/>
                <w:b/>
                <w:color w:val="000000"/>
                <w:sz w:val="20"/>
              </w:rPr>
            </w:pPr>
            <w:r w:rsidRPr="00E810CB">
              <w:rPr>
                <w:rFonts w:cs="Arial"/>
                <w:b/>
                <w:color w:val="000000"/>
                <w:sz w:val="20"/>
              </w:rPr>
              <w:t>614540</w:t>
            </w:r>
          </w:p>
        </w:tc>
        <w:tc>
          <w:tcPr>
            <w:tcW w:w="825" w:type="dxa"/>
            <w:tcBorders>
              <w:top w:val="single"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keepNext/>
              <w:keepLines/>
              <w:widowControl/>
              <w:spacing w:before="40" w:line="240" w:lineRule="auto"/>
              <w:ind w:left="-57" w:right="-57" w:firstLine="0"/>
              <w:jc w:val="center"/>
              <w:rPr>
                <w:rFonts w:cs="Arial"/>
                <w:b/>
                <w:color w:val="000000"/>
                <w:sz w:val="20"/>
              </w:rPr>
            </w:pPr>
            <w:r>
              <w:rPr>
                <w:rFonts w:cs="Arial"/>
                <w:b/>
                <w:color w:val="000000"/>
                <w:sz w:val="20"/>
              </w:rPr>
              <w:t>99,0</w:t>
            </w:r>
          </w:p>
        </w:tc>
        <w:tc>
          <w:tcPr>
            <w:tcW w:w="825" w:type="dxa"/>
            <w:tcBorders>
              <w:top w:val="single"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keepNext/>
              <w:keepLines/>
              <w:widowControl/>
              <w:spacing w:before="40" w:line="240" w:lineRule="auto"/>
              <w:ind w:left="-57" w:right="-57" w:firstLine="0"/>
              <w:jc w:val="center"/>
              <w:rPr>
                <w:rFonts w:cs="Arial"/>
                <w:b/>
                <w:color w:val="000000"/>
                <w:sz w:val="20"/>
              </w:rPr>
            </w:pPr>
            <w:r>
              <w:rPr>
                <w:rFonts w:cs="Arial"/>
                <w:b/>
                <w:color w:val="000000"/>
                <w:sz w:val="20"/>
              </w:rPr>
              <w:t>100,2</w:t>
            </w:r>
          </w:p>
        </w:tc>
        <w:tc>
          <w:tcPr>
            <w:tcW w:w="913" w:type="dxa"/>
            <w:tcBorders>
              <w:top w:val="single" w:sz="4" w:space="0" w:color="auto"/>
              <w:left w:val="single" w:sz="4" w:space="0" w:color="auto"/>
              <w:bottom w:val="dotted" w:sz="4" w:space="0" w:color="auto"/>
              <w:right w:val="single" w:sz="4" w:space="0" w:color="auto"/>
            </w:tcBorders>
            <w:vAlign w:val="bottom"/>
          </w:tcPr>
          <w:p w:rsidR="00001A73" w:rsidRPr="00AF4788" w:rsidRDefault="00001A73" w:rsidP="00001A73">
            <w:pPr>
              <w:pStyle w:val="34"/>
              <w:keepNext/>
              <w:keepLines/>
              <w:widowControl/>
              <w:spacing w:before="40" w:line="240" w:lineRule="exact"/>
              <w:ind w:left="-57" w:right="-57" w:firstLine="0"/>
              <w:jc w:val="center"/>
              <w:rPr>
                <w:rFonts w:cs="Arial"/>
                <w:b/>
                <w:color w:val="000000"/>
                <w:sz w:val="20"/>
              </w:rPr>
            </w:pPr>
            <w:r>
              <w:rPr>
                <w:rFonts w:cs="Arial"/>
                <w:b/>
                <w:color w:val="000000"/>
                <w:sz w:val="20"/>
              </w:rPr>
              <w:t>617370</w:t>
            </w:r>
          </w:p>
        </w:tc>
        <w:tc>
          <w:tcPr>
            <w:tcW w:w="851" w:type="dxa"/>
            <w:tcBorders>
              <w:top w:val="single" w:sz="4" w:space="0" w:color="auto"/>
              <w:left w:val="single" w:sz="4" w:space="0" w:color="auto"/>
              <w:bottom w:val="dotted" w:sz="4" w:space="0" w:color="auto"/>
              <w:right w:val="single" w:sz="4" w:space="0" w:color="auto"/>
            </w:tcBorders>
            <w:vAlign w:val="bottom"/>
          </w:tcPr>
          <w:p w:rsidR="00001A73" w:rsidRPr="00AF4788" w:rsidRDefault="00001A73" w:rsidP="00001A73">
            <w:pPr>
              <w:pStyle w:val="34"/>
              <w:keepNext/>
              <w:keepLines/>
              <w:widowControl/>
              <w:spacing w:before="40" w:line="240" w:lineRule="exact"/>
              <w:ind w:left="-57" w:right="-57" w:firstLine="0"/>
              <w:jc w:val="center"/>
              <w:rPr>
                <w:rFonts w:cs="Arial"/>
                <w:b/>
                <w:color w:val="000000"/>
                <w:sz w:val="20"/>
              </w:rPr>
            </w:pPr>
            <w:r>
              <w:rPr>
                <w:rFonts w:cs="Arial"/>
                <w:b/>
                <w:color w:val="000000"/>
                <w:sz w:val="20"/>
              </w:rPr>
              <w:t>99,3</w:t>
            </w:r>
          </w:p>
        </w:tc>
        <w:tc>
          <w:tcPr>
            <w:tcW w:w="850" w:type="dxa"/>
            <w:tcBorders>
              <w:top w:val="single" w:sz="4" w:space="0" w:color="auto"/>
              <w:left w:val="single" w:sz="4" w:space="0" w:color="auto"/>
              <w:bottom w:val="dotted" w:sz="4" w:space="0" w:color="auto"/>
            </w:tcBorders>
            <w:vAlign w:val="bottom"/>
          </w:tcPr>
          <w:p w:rsidR="00001A73" w:rsidRPr="00AF4788" w:rsidRDefault="00001A73" w:rsidP="00001A73">
            <w:pPr>
              <w:pStyle w:val="34"/>
              <w:keepNext/>
              <w:keepLines/>
              <w:widowControl/>
              <w:spacing w:before="40" w:line="240" w:lineRule="exact"/>
              <w:ind w:left="-57" w:right="-57" w:firstLine="0"/>
              <w:jc w:val="center"/>
              <w:rPr>
                <w:rFonts w:cs="Arial"/>
                <w:b/>
                <w:color w:val="000000"/>
                <w:sz w:val="20"/>
              </w:rPr>
            </w:pPr>
            <w:r>
              <w:rPr>
                <w:rFonts w:cs="Arial"/>
                <w:b/>
                <w:color w:val="000000"/>
                <w:sz w:val="20"/>
              </w:rPr>
              <w:t>100,4</w:t>
            </w:r>
          </w:p>
        </w:tc>
      </w:tr>
      <w:tr w:rsidR="00001A73" w:rsidRPr="00AF4788" w:rsidTr="00366F4A">
        <w:tc>
          <w:tcPr>
            <w:tcW w:w="1985" w:type="dxa"/>
            <w:tcBorders>
              <w:top w:val="dotted" w:sz="4" w:space="0" w:color="auto"/>
              <w:bottom w:val="dotted" w:sz="4" w:space="0" w:color="auto"/>
              <w:right w:val="single" w:sz="4" w:space="0" w:color="auto"/>
            </w:tcBorders>
            <w:vAlign w:val="bottom"/>
          </w:tcPr>
          <w:p w:rsidR="00001A73" w:rsidRPr="006F6D88" w:rsidRDefault="00001A73" w:rsidP="00001A73">
            <w:pPr>
              <w:pStyle w:val="34"/>
              <w:spacing w:before="40" w:line="240" w:lineRule="auto"/>
              <w:ind w:left="227" w:firstLine="0"/>
              <w:jc w:val="left"/>
              <w:rPr>
                <w:rFonts w:cs="Arial"/>
                <w:color w:val="000000"/>
                <w:sz w:val="20"/>
              </w:rPr>
            </w:pPr>
            <w:r w:rsidRPr="006F6D88">
              <w:rPr>
                <w:rFonts w:cs="Arial"/>
                <w:color w:val="000000"/>
                <w:sz w:val="20"/>
              </w:rPr>
              <w:t>в том числе:</w:t>
            </w:r>
            <w:r w:rsidRPr="006F6D88">
              <w:rPr>
                <w:rFonts w:cs="Arial"/>
                <w:color w:val="000000"/>
                <w:sz w:val="20"/>
              </w:rPr>
              <w:br/>
              <w:t>работниками списочного с</w:t>
            </w:r>
            <w:r w:rsidRPr="006F6D88">
              <w:rPr>
                <w:rFonts w:cs="Arial"/>
                <w:color w:val="000000"/>
                <w:sz w:val="20"/>
              </w:rPr>
              <w:t>о</w:t>
            </w:r>
            <w:r w:rsidRPr="006F6D88">
              <w:rPr>
                <w:rFonts w:cs="Arial"/>
                <w:color w:val="000000"/>
                <w:sz w:val="20"/>
              </w:rPr>
              <w:t xml:space="preserve">става (без внешних </w:t>
            </w:r>
            <w:r w:rsidRPr="006F6D88">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spacing w:before="40" w:line="240" w:lineRule="auto"/>
              <w:ind w:firstLine="0"/>
              <w:jc w:val="center"/>
              <w:rPr>
                <w:rFonts w:cs="Arial"/>
                <w:color w:val="000000"/>
                <w:sz w:val="20"/>
              </w:rPr>
            </w:pPr>
            <w:r w:rsidRPr="00E810CB">
              <w:rPr>
                <w:rFonts w:cs="Arial"/>
                <w:color w:val="000000"/>
                <w:sz w:val="20"/>
              </w:rPr>
              <w:t>588532</w:t>
            </w:r>
          </w:p>
        </w:tc>
        <w:tc>
          <w:tcPr>
            <w:tcW w:w="1134" w:type="dxa"/>
            <w:tcBorders>
              <w:top w:val="dotted"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spacing w:before="40" w:line="240" w:lineRule="auto"/>
              <w:ind w:firstLine="0"/>
              <w:jc w:val="center"/>
              <w:rPr>
                <w:rFonts w:cs="Arial"/>
                <w:color w:val="000000"/>
                <w:sz w:val="20"/>
              </w:rPr>
            </w:pPr>
            <w:r>
              <w:rPr>
                <w:rFonts w:cs="Arial"/>
                <w:color w:val="000000"/>
                <w:sz w:val="20"/>
              </w:rPr>
              <w:t>99,6</w:t>
            </w:r>
          </w:p>
        </w:tc>
        <w:tc>
          <w:tcPr>
            <w:tcW w:w="839" w:type="dxa"/>
            <w:tcBorders>
              <w:top w:val="dotted"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spacing w:before="40" w:line="240" w:lineRule="auto"/>
              <w:ind w:left="-57" w:right="-57" w:firstLine="0"/>
              <w:jc w:val="center"/>
              <w:rPr>
                <w:rFonts w:cs="Arial"/>
                <w:color w:val="000000"/>
                <w:sz w:val="20"/>
              </w:rPr>
            </w:pPr>
            <w:r w:rsidRPr="00E810CB">
              <w:rPr>
                <w:rFonts w:cs="Arial"/>
                <w:color w:val="000000"/>
                <w:sz w:val="20"/>
              </w:rPr>
              <w:t>585166</w:t>
            </w:r>
          </w:p>
        </w:tc>
        <w:tc>
          <w:tcPr>
            <w:tcW w:w="825" w:type="dxa"/>
            <w:tcBorders>
              <w:top w:val="dotted"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spacing w:before="40" w:line="240" w:lineRule="auto"/>
              <w:ind w:left="-57" w:right="-57" w:firstLine="0"/>
              <w:jc w:val="center"/>
              <w:rPr>
                <w:rFonts w:cs="Arial"/>
                <w:color w:val="000000"/>
                <w:sz w:val="20"/>
              </w:rPr>
            </w:pPr>
            <w:r>
              <w:rPr>
                <w:rFonts w:cs="Arial"/>
                <w:color w:val="000000"/>
                <w:sz w:val="20"/>
              </w:rPr>
              <w:t>98,7</w:t>
            </w:r>
          </w:p>
        </w:tc>
        <w:tc>
          <w:tcPr>
            <w:tcW w:w="825" w:type="dxa"/>
            <w:tcBorders>
              <w:top w:val="dotted"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spacing w:before="40" w:line="240" w:lineRule="auto"/>
              <w:ind w:left="-57" w:right="-57" w:firstLine="0"/>
              <w:jc w:val="center"/>
              <w:rPr>
                <w:rFonts w:cs="Arial"/>
                <w:color w:val="000000"/>
                <w:sz w:val="20"/>
              </w:rPr>
            </w:pPr>
            <w:r>
              <w:rPr>
                <w:rFonts w:cs="Arial"/>
                <w:color w:val="000000"/>
                <w:sz w:val="20"/>
              </w:rPr>
              <w:t>100,1</w:t>
            </w:r>
          </w:p>
        </w:tc>
        <w:tc>
          <w:tcPr>
            <w:tcW w:w="913" w:type="dxa"/>
            <w:tcBorders>
              <w:top w:val="dotted" w:sz="4" w:space="0" w:color="auto"/>
              <w:left w:val="single" w:sz="4" w:space="0" w:color="auto"/>
              <w:bottom w:val="dotted" w:sz="4" w:space="0" w:color="auto"/>
              <w:right w:val="single" w:sz="4" w:space="0" w:color="auto"/>
            </w:tcBorders>
            <w:vAlign w:val="bottom"/>
          </w:tcPr>
          <w:p w:rsidR="00001A73" w:rsidRPr="00AF4788" w:rsidRDefault="00001A73" w:rsidP="00001A73">
            <w:pPr>
              <w:pStyle w:val="34"/>
              <w:spacing w:before="40" w:line="240" w:lineRule="exact"/>
              <w:ind w:left="-57" w:right="-57" w:firstLine="0"/>
              <w:jc w:val="center"/>
              <w:rPr>
                <w:rFonts w:cs="Arial"/>
                <w:color w:val="000000"/>
                <w:sz w:val="20"/>
              </w:rPr>
            </w:pPr>
            <w:r>
              <w:rPr>
                <w:rFonts w:cs="Arial"/>
                <w:color w:val="000000"/>
                <w:sz w:val="20"/>
              </w:rPr>
              <w:t>589392</w:t>
            </w:r>
          </w:p>
        </w:tc>
        <w:tc>
          <w:tcPr>
            <w:tcW w:w="851" w:type="dxa"/>
            <w:tcBorders>
              <w:top w:val="dotted" w:sz="4" w:space="0" w:color="auto"/>
              <w:left w:val="single" w:sz="4" w:space="0" w:color="auto"/>
              <w:bottom w:val="dotted" w:sz="4" w:space="0" w:color="auto"/>
              <w:right w:val="single" w:sz="4" w:space="0" w:color="auto"/>
            </w:tcBorders>
            <w:vAlign w:val="bottom"/>
          </w:tcPr>
          <w:p w:rsidR="00001A73" w:rsidRPr="00AF4788" w:rsidRDefault="00001A73" w:rsidP="00001A73">
            <w:pPr>
              <w:pStyle w:val="34"/>
              <w:spacing w:before="40" w:line="240" w:lineRule="exact"/>
              <w:ind w:left="-57" w:right="-57" w:firstLine="0"/>
              <w:jc w:val="center"/>
              <w:rPr>
                <w:rFonts w:cs="Arial"/>
                <w:color w:val="000000"/>
                <w:sz w:val="20"/>
              </w:rPr>
            </w:pPr>
            <w:r>
              <w:rPr>
                <w:rFonts w:cs="Arial"/>
                <w:color w:val="000000"/>
                <w:sz w:val="20"/>
              </w:rPr>
              <w:t>98,9</w:t>
            </w:r>
          </w:p>
        </w:tc>
        <w:tc>
          <w:tcPr>
            <w:tcW w:w="850" w:type="dxa"/>
            <w:tcBorders>
              <w:top w:val="dotted" w:sz="4" w:space="0" w:color="auto"/>
              <w:left w:val="single" w:sz="4" w:space="0" w:color="auto"/>
              <w:bottom w:val="dotted" w:sz="4" w:space="0" w:color="auto"/>
            </w:tcBorders>
            <w:vAlign w:val="bottom"/>
          </w:tcPr>
          <w:p w:rsidR="00001A73" w:rsidRPr="00AF4788" w:rsidRDefault="00001A73" w:rsidP="00001A73">
            <w:pPr>
              <w:pStyle w:val="34"/>
              <w:spacing w:before="40" w:line="240" w:lineRule="exact"/>
              <w:ind w:left="-57" w:right="-57" w:firstLine="0"/>
              <w:jc w:val="center"/>
              <w:rPr>
                <w:rFonts w:cs="Arial"/>
                <w:color w:val="000000"/>
                <w:sz w:val="20"/>
              </w:rPr>
            </w:pPr>
            <w:r>
              <w:rPr>
                <w:rFonts w:cs="Arial"/>
                <w:color w:val="000000"/>
                <w:sz w:val="20"/>
              </w:rPr>
              <w:t>100,1</w:t>
            </w:r>
          </w:p>
        </w:tc>
      </w:tr>
      <w:tr w:rsidR="00001A73" w:rsidRPr="00AF4788" w:rsidTr="00366F4A">
        <w:tc>
          <w:tcPr>
            <w:tcW w:w="1985" w:type="dxa"/>
            <w:tcBorders>
              <w:top w:val="dotted" w:sz="4" w:space="0" w:color="auto"/>
              <w:bottom w:val="dotted" w:sz="4" w:space="0" w:color="auto"/>
              <w:right w:val="single" w:sz="4" w:space="0" w:color="auto"/>
            </w:tcBorders>
            <w:vAlign w:val="bottom"/>
          </w:tcPr>
          <w:p w:rsidR="00001A73" w:rsidRPr="006F6D88" w:rsidRDefault="00001A73" w:rsidP="00001A73">
            <w:pPr>
              <w:pStyle w:val="34"/>
              <w:spacing w:before="40" w:line="240" w:lineRule="auto"/>
              <w:ind w:left="227" w:firstLine="0"/>
              <w:jc w:val="left"/>
              <w:rPr>
                <w:rFonts w:cs="Arial"/>
                <w:color w:val="000000"/>
                <w:sz w:val="20"/>
              </w:rPr>
            </w:pPr>
            <w:r w:rsidRPr="006F6D88">
              <w:rPr>
                <w:rFonts w:cs="Arial"/>
                <w:color w:val="000000"/>
                <w:sz w:val="20"/>
              </w:rPr>
              <w:t>внешними со</w:t>
            </w:r>
            <w:r w:rsidRPr="006F6D88">
              <w:rPr>
                <w:rFonts w:cs="Arial"/>
                <w:color w:val="000000"/>
                <w:sz w:val="20"/>
              </w:rPr>
              <w:t>в</w:t>
            </w:r>
            <w:r w:rsidRPr="006F6D88">
              <w:rPr>
                <w:rFonts w:cs="Arial"/>
                <w:color w:val="000000"/>
                <w:sz w:val="20"/>
              </w:rPr>
              <w:t>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spacing w:before="40" w:line="240" w:lineRule="auto"/>
              <w:ind w:firstLine="0"/>
              <w:jc w:val="center"/>
              <w:rPr>
                <w:rFonts w:cs="Arial"/>
                <w:color w:val="000000"/>
                <w:sz w:val="20"/>
              </w:rPr>
            </w:pPr>
            <w:r w:rsidRPr="00E810CB">
              <w:rPr>
                <w:rFonts w:cs="Arial"/>
                <w:color w:val="000000"/>
                <w:sz w:val="20"/>
              </w:rPr>
              <w:t>11848</w:t>
            </w:r>
          </w:p>
        </w:tc>
        <w:tc>
          <w:tcPr>
            <w:tcW w:w="1134" w:type="dxa"/>
            <w:tcBorders>
              <w:top w:val="dotted"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spacing w:before="40" w:line="240" w:lineRule="auto"/>
              <w:ind w:firstLine="0"/>
              <w:jc w:val="center"/>
              <w:rPr>
                <w:rFonts w:cs="Arial"/>
                <w:color w:val="000000"/>
                <w:sz w:val="20"/>
              </w:rPr>
            </w:pPr>
            <w:r>
              <w:rPr>
                <w:rFonts w:cs="Arial"/>
                <w:color w:val="000000"/>
                <w:sz w:val="20"/>
              </w:rPr>
              <w:t>98,1</w:t>
            </w:r>
          </w:p>
        </w:tc>
        <w:tc>
          <w:tcPr>
            <w:tcW w:w="839" w:type="dxa"/>
            <w:tcBorders>
              <w:top w:val="dotted"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spacing w:before="40" w:line="240" w:lineRule="auto"/>
              <w:ind w:firstLine="0"/>
              <w:jc w:val="center"/>
              <w:rPr>
                <w:rFonts w:cs="Arial"/>
                <w:color w:val="000000"/>
                <w:sz w:val="20"/>
              </w:rPr>
            </w:pPr>
            <w:r w:rsidRPr="00E810CB">
              <w:rPr>
                <w:rFonts w:cs="Arial"/>
                <w:color w:val="000000"/>
                <w:sz w:val="20"/>
              </w:rPr>
              <w:t>12160</w:t>
            </w:r>
          </w:p>
        </w:tc>
        <w:tc>
          <w:tcPr>
            <w:tcW w:w="825" w:type="dxa"/>
            <w:tcBorders>
              <w:top w:val="dotted"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spacing w:before="40" w:line="240" w:lineRule="auto"/>
              <w:ind w:left="-57" w:right="-57" w:firstLine="0"/>
              <w:jc w:val="center"/>
              <w:rPr>
                <w:rFonts w:cs="Arial"/>
                <w:color w:val="000000"/>
                <w:sz w:val="20"/>
              </w:rPr>
            </w:pPr>
            <w:r>
              <w:rPr>
                <w:rFonts w:cs="Arial"/>
                <w:color w:val="000000"/>
                <w:sz w:val="20"/>
              </w:rPr>
              <w:t>97,5</w:t>
            </w:r>
          </w:p>
        </w:tc>
        <w:tc>
          <w:tcPr>
            <w:tcW w:w="825" w:type="dxa"/>
            <w:tcBorders>
              <w:top w:val="dotted" w:sz="4" w:space="0" w:color="auto"/>
              <w:left w:val="single" w:sz="4" w:space="0" w:color="auto"/>
              <w:bottom w:val="dotted" w:sz="4" w:space="0" w:color="auto"/>
              <w:right w:val="single" w:sz="4" w:space="0" w:color="auto"/>
            </w:tcBorders>
            <w:vAlign w:val="bottom"/>
          </w:tcPr>
          <w:p w:rsidR="00001A73" w:rsidRPr="006F6D88" w:rsidRDefault="00001A73" w:rsidP="00001A73">
            <w:pPr>
              <w:pStyle w:val="34"/>
              <w:spacing w:before="40" w:line="240" w:lineRule="auto"/>
              <w:ind w:left="-57" w:right="-57" w:firstLine="0"/>
              <w:jc w:val="center"/>
              <w:rPr>
                <w:rFonts w:cs="Arial"/>
                <w:color w:val="000000"/>
                <w:sz w:val="20"/>
              </w:rPr>
            </w:pPr>
            <w:r>
              <w:rPr>
                <w:rFonts w:cs="Arial"/>
                <w:color w:val="000000"/>
                <w:sz w:val="20"/>
              </w:rPr>
              <w:t>102,7</w:t>
            </w:r>
          </w:p>
        </w:tc>
        <w:tc>
          <w:tcPr>
            <w:tcW w:w="913" w:type="dxa"/>
            <w:tcBorders>
              <w:top w:val="dotted" w:sz="4" w:space="0" w:color="auto"/>
              <w:left w:val="single" w:sz="4" w:space="0" w:color="auto"/>
              <w:bottom w:val="dotted" w:sz="4" w:space="0" w:color="auto"/>
              <w:right w:val="single" w:sz="4" w:space="0" w:color="auto"/>
            </w:tcBorders>
            <w:vAlign w:val="bottom"/>
          </w:tcPr>
          <w:p w:rsidR="00001A73" w:rsidRPr="00AF4788" w:rsidRDefault="00001A73" w:rsidP="00001A73">
            <w:pPr>
              <w:pStyle w:val="34"/>
              <w:spacing w:before="40" w:line="240" w:lineRule="exact"/>
              <w:ind w:firstLine="0"/>
              <w:jc w:val="center"/>
              <w:rPr>
                <w:rFonts w:cs="Arial"/>
                <w:color w:val="000000"/>
                <w:sz w:val="20"/>
              </w:rPr>
            </w:pPr>
            <w:r>
              <w:rPr>
                <w:rFonts w:cs="Arial"/>
                <w:color w:val="000000"/>
                <w:sz w:val="20"/>
              </w:rPr>
              <w:t>12369</w:t>
            </w:r>
          </w:p>
        </w:tc>
        <w:tc>
          <w:tcPr>
            <w:tcW w:w="851" w:type="dxa"/>
            <w:tcBorders>
              <w:top w:val="dotted" w:sz="4" w:space="0" w:color="auto"/>
              <w:left w:val="single" w:sz="4" w:space="0" w:color="auto"/>
              <w:bottom w:val="dotted" w:sz="4" w:space="0" w:color="auto"/>
              <w:right w:val="single" w:sz="4" w:space="0" w:color="auto"/>
            </w:tcBorders>
            <w:vAlign w:val="bottom"/>
          </w:tcPr>
          <w:p w:rsidR="00001A73" w:rsidRPr="00AF4788" w:rsidRDefault="00001A73" w:rsidP="00001A73">
            <w:pPr>
              <w:pStyle w:val="34"/>
              <w:spacing w:before="40" w:line="240" w:lineRule="exact"/>
              <w:ind w:left="-57" w:right="-57" w:firstLine="0"/>
              <w:jc w:val="center"/>
              <w:rPr>
                <w:rFonts w:cs="Arial"/>
                <w:color w:val="000000"/>
                <w:sz w:val="20"/>
              </w:rPr>
            </w:pPr>
            <w:r>
              <w:rPr>
                <w:rFonts w:cs="Arial"/>
                <w:color w:val="000000"/>
                <w:sz w:val="20"/>
              </w:rPr>
              <w:t>96,1</w:t>
            </w:r>
          </w:p>
        </w:tc>
        <w:tc>
          <w:tcPr>
            <w:tcW w:w="850" w:type="dxa"/>
            <w:tcBorders>
              <w:top w:val="dotted" w:sz="4" w:space="0" w:color="auto"/>
              <w:left w:val="single" w:sz="4" w:space="0" w:color="auto"/>
              <w:bottom w:val="dotted" w:sz="4" w:space="0" w:color="auto"/>
            </w:tcBorders>
            <w:vAlign w:val="bottom"/>
          </w:tcPr>
          <w:p w:rsidR="00001A73" w:rsidRPr="00AF4788" w:rsidRDefault="00001A73" w:rsidP="00001A73">
            <w:pPr>
              <w:pStyle w:val="34"/>
              <w:spacing w:before="40" w:line="240" w:lineRule="exact"/>
              <w:ind w:left="-57" w:right="-57" w:firstLine="0"/>
              <w:jc w:val="center"/>
              <w:rPr>
                <w:rFonts w:cs="Arial"/>
                <w:color w:val="000000"/>
                <w:sz w:val="20"/>
              </w:rPr>
            </w:pPr>
            <w:r>
              <w:rPr>
                <w:rFonts w:cs="Arial"/>
                <w:color w:val="000000"/>
                <w:sz w:val="20"/>
              </w:rPr>
              <w:t>102,4</w:t>
            </w:r>
          </w:p>
        </w:tc>
      </w:tr>
      <w:tr w:rsidR="00001A73" w:rsidRPr="00AF4788" w:rsidTr="00366F4A">
        <w:tc>
          <w:tcPr>
            <w:tcW w:w="1985" w:type="dxa"/>
            <w:tcBorders>
              <w:top w:val="dotted" w:sz="4" w:space="0" w:color="auto"/>
              <w:bottom w:val="double" w:sz="4" w:space="0" w:color="auto"/>
              <w:right w:val="single" w:sz="4" w:space="0" w:color="auto"/>
            </w:tcBorders>
            <w:vAlign w:val="bottom"/>
          </w:tcPr>
          <w:p w:rsidR="00001A73" w:rsidRPr="006F6D88" w:rsidRDefault="00001A73" w:rsidP="00001A73">
            <w:pPr>
              <w:pStyle w:val="34"/>
              <w:spacing w:before="40" w:line="240" w:lineRule="auto"/>
              <w:ind w:left="227" w:firstLine="0"/>
              <w:jc w:val="left"/>
              <w:rPr>
                <w:rFonts w:cs="Arial"/>
                <w:color w:val="000000"/>
                <w:sz w:val="20"/>
              </w:rPr>
            </w:pPr>
            <w:r w:rsidRPr="006F6D88">
              <w:rPr>
                <w:rFonts w:cs="Arial"/>
                <w:color w:val="000000"/>
                <w:sz w:val="20"/>
              </w:rPr>
              <w:t>работниками, выполнявшими работы по дог</w:t>
            </w:r>
            <w:r w:rsidRPr="006F6D88">
              <w:rPr>
                <w:rFonts w:cs="Arial"/>
                <w:color w:val="000000"/>
                <w:sz w:val="20"/>
              </w:rPr>
              <w:t>о</w:t>
            </w:r>
            <w:r w:rsidRPr="006F6D88">
              <w:rPr>
                <w:rFonts w:cs="Arial"/>
                <w:color w:val="000000"/>
                <w:sz w:val="20"/>
              </w:rPr>
              <w:t>ворам гражда</w:t>
            </w:r>
            <w:r w:rsidRPr="006F6D88">
              <w:rPr>
                <w:rFonts w:cs="Arial"/>
                <w:color w:val="000000"/>
                <w:sz w:val="20"/>
              </w:rPr>
              <w:t>н</w:t>
            </w:r>
            <w:r w:rsidRPr="006F6D88">
              <w:rPr>
                <w:rFonts w:cs="Arial"/>
                <w:color w:val="000000"/>
                <w:sz w:val="20"/>
              </w:rPr>
              <w:t xml:space="preserve">ско-правового </w:t>
            </w:r>
            <w:r w:rsidRPr="006F6D88">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001A73" w:rsidRPr="006F6D88" w:rsidRDefault="00001A73" w:rsidP="00001A73">
            <w:pPr>
              <w:pStyle w:val="34"/>
              <w:spacing w:before="40" w:line="240" w:lineRule="auto"/>
              <w:ind w:firstLine="0"/>
              <w:jc w:val="center"/>
              <w:rPr>
                <w:rFonts w:cs="Arial"/>
                <w:color w:val="000000"/>
                <w:sz w:val="20"/>
              </w:rPr>
            </w:pPr>
            <w:r w:rsidRPr="0078620F">
              <w:rPr>
                <w:rFonts w:cs="Arial"/>
                <w:color w:val="000000"/>
                <w:sz w:val="20"/>
              </w:rPr>
              <w:t>16297</w:t>
            </w:r>
          </w:p>
        </w:tc>
        <w:tc>
          <w:tcPr>
            <w:tcW w:w="1134" w:type="dxa"/>
            <w:tcBorders>
              <w:top w:val="dotted" w:sz="4" w:space="0" w:color="auto"/>
              <w:left w:val="single" w:sz="4" w:space="0" w:color="auto"/>
              <w:bottom w:val="double" w:sz="4" w:space="0" w:color="auto"/>
              <w:right w:val="single" w:sz="4" w:space="0" w:color="auto"/>
            </w:tcBorders>
            <w:vAlign w:val="bottom"/>
          </w:tcPr>
          <w:p w:rsidR="00001A73" w:rsidRPr="006F6D88" w:rsidRDefault="00001A73" w:rsidP="00001A73">
            <w:pPr>
              <w:pStyle w:val="34"/>
              <w:spacing w:before="40" w:line="240" w:lineRule="auto"/>
              <w:ind w:firstLine="0"/>
              <w:jc w:val="center"/>
              <w:rPr>
                <w:rFonts w:cs="Arial"/>
                <w:color w:val="000000"/>
                <w:sz w:val="20"/>
              </w:rPr>
            </w:pPr>
            <w:r>
              <w:rPr>
                <w:rFonts w:cs="Arial"/>
                <w:color w:val="000000"/>
                <w:sz w:val="20"/>
              </w:rPr>
              <w:t>124,3</w:t>
            </w:r>
          </w:p>
        </w:tc>
        <w:tc>
          <w:tcPr>
            <w:tcW w:w="839" w:type="dxa"/>
            <w:tcBorders>
              <w:top w:val="dotted" w:sz="4" w:space="0" w:color="auto"/>
              <w:left w:val="single" w:sz="4" w:space="0" w:color="auto"/>
              <w:bottom w:val="double" w:sz="4" w:space="0" w:color="auto"/>
              <w:right w:val="single" w:sz="4" w:space="0" w:color="auto"/>
            </w:tcBorders>
            <w:vAlign w:val="bottom"/>
          </w:tcPr>
          <w:p w:rsidR="00001A73" w:rsidRPr="006F6D88" w:rsidRDefault="00001A73" w:rsidP="00001A73">
            <w:pPr>
              <w:pStyle w:val="34"/>
              <w:spacing w:before="40" w:line="240" w:lineRule="auto"/>
              <w:ind w:firstLine="0"/>
              <w:jc w:val="center"/>
              <w:rPr>
                <w:rFonts w:cs="Arial"/>
                <w:color w:val="000000"/>
                <w:sz w:val="20"/>
              </w:rPr>
            </w:pPr>
            <w:r w:rsidRPr="0078620F">
              <w:rPr>
                <w:rFonts w:cs="Arial"/>
                <w:color w:val="000000"/>
                <w:sz w:val="20"/>
              </w:rPr>
              <w:t>17214</w:t>
            </w:r>
          </w:p>
        </w:tc>
        <w:tc>
          <w:tcPr>
            <w:tcW w:w="825" w:type="dxa"/>
            <w:tcBorders>
              <w:top w:val="dotted" w:sz="4" w:space="0" w:color="auto"/>
              <w:left w:val="single" w:sz="4" w:space="0" w:color="auto"/>
              <w:bottom w:val="double" w:sz="4" w:space="0" w:color="auto"/>
              <w:right w:val="single" w:sz="4" w:space="0" w:color="auto"/>
            </w:tcBorders>
            <w:vAlign w:val="bottom"/>
          </w:tcPr>
          <w:p w:rsidR="00001A73" w:rsidRPr="006F6D88" w:rsidRDefault="00001A73" w:rsidP="00001A73">
            <w:pPr>
              <w:pStyle w:val="34"/>
              <w:spacing w:before="40" w:line="240" w:lineRule="auto"/>
              <w:ind w:firstLine="0"/>
              <w:jc w:val="center"/>
              <w:rPr>
                <w:rFonts w:cs="Arial"/>
                <w:color w:val="000000"/>
                <w:sz w:val="20"/>
              </w:rPr>
            </w:pPr>
            <w:r>
              <w:rPr>
                <w:rFonts w:cs="Arial"/>
                <w:color w:val="000000"/>
                <w:sz w:val="20"/>
              </w:rPr>
              <w:t>111,0</w:t>
            </w:r>
          </w:p>
        </w:tc>
        <w:tc>
          <w:tcPr>
            <w:tcW w:w="825" w:type="dxa"/>
            <w:tcBorders>
              <w:top w:val="dotted" w:sz="4" w:space="0" w:color="auto"/>
              <w:left w:val="single" w:sz="4" w:space="0" w:color="auto"/>
              <w:bottom w:val="double" w:sz="4" w:space="0" w:color="auto"/>
              <w:right w:val="single" w:sz="4" w:space="0" w:color="auto"/>
            </w:tcBorders>
            <w:vAlign w:val="bottom"/>
          </w:tcPr>
          <w:p w:rsidR="00001A73" w:rsidRPr="006F6D88" w:rsidRDefault="00001A73" w:rsidP="00001A73">
            <w:pPr>
              <w:pStyle w:val="34"/>
              <w:spacing w:before="40" w:line="240" w:lineRule="auto"/>
              <w:ind w:left="-57" w:right="-57" w:firstLine="0"/>
              <w:jc w:val="center"/>
              <w:rPr>
                <w:rFonts w:cs="Arial"/>
                <w:color w:val="000000"/>
                <w:sz w:val="20"/>
              </w:rPr>
            </w:pPr>
            <w:r>
              <w:rPr>
                <w:rFonts w:cs="Arial"/>
                <w:color w:val="000000"/>
                <w:sz w:val="20"/>
              </w:rPr>
              <w:t>98,9</w:t>
            </w:r>
          </w:p>
        </w:tc>
        <w:tc>
          <w:tcPr>
            <w:tcW w:w="913" w:type="dxa"/>
            <w:tcBorders>
              <w:top w:val="dotted" w:sz="4" w:space="0" w:color="auto"/>
              <w:left w:val="single" w:sz="4" w:space="0" w:color="auto"/>
              <w:bottom w:val="double" w:sz="4" w:space="0" w:color="auto"/>
              <w:right w:val="single" w:sz="4" w:space="0" w:color="auto"/>
            </w:tcBorders>
            <w:vAlign w:val="bottom"/>
          </w:tcPr>
          <w:p w:rsidR="00001A73" w:rsidRPr="00AF4788" w:rsidRDefault="00001A73" w:rsidP="00001A73">
            <w:pPr>
              <w:pStyle w:val="34"/>
              <w:spacing w:before="40" w:line="240" w:lineRule="exact"/>
              <w:ind w:firstLine="0"/>
              <w:jc w:val="center"/>
              <w:rPr>
                <w:rFonts w:cs="Arial"/>
                <w:color w:val="000000"/>
                <w:sz w:val="20"/>
              </w:rPr>
            </w:pPr>
            <w:r>
              <w:rPr>
                <w:rFonts w:cs="Arial"/>
                <w:color w:val="000000"/>
                <w:sz w:val="20"/>
              </w:rPr>
              <w:t>15608</w:t>
            </w:r>
          </w:p>
        </w:tc>
        <w:tc>
          <w:tcPr>
            <w:tcW w:w="851" w:type="dxa"/>
            <w:tcBorders>
              <w:top w:val="dotted" w:sz="4" w:space="0" w:color="auto"/>
              <w:left w:val="single" w:sz="4" w:space="0" w:color="auto"/>
              <w:bottom w:val="double" w:sz="4" w:space="0" w:color="auto"/>
              <w:right w:val="single" w:sz="4" w:space="0" w:color="auto"/>
            </w:tcBorders>
            <w:vAlign w:val="bottom"/>
          </w:tcPr>
          <w:p w:rsidR="00001A73" w:rsidRPr="00AF4788" w:rsidRDefault="00001A73" w:rsidP="00001A73">
            <w:pPr>
              <w:pStyle w:val="34"/>
              <w:spacing w:before="40" w:line="240" w:lineRule="exact"/>
              <w:ind w:firstLine="0"/>
              <w:jc w:val="center"/>
              <w:rPr>
                <w:rFonts w:cs="Arial"/>
                <w:color w:val="000000"/>
                <w:sz w:val="20"/>
              </w:rPr>
            </w:pPr>
            <w:r>
              <w:rPr>
                <w:rFonts w:cs="Arial"/>
                <w:color w:val="000000"/>
                <w:sz w:val="20"/>
              </w:rPr>
              <w:t>123,0</w:t>
            </w:r>
          </w:p>
        </w:tc>
        <w:tc>
          <w:tcPr>
            <w:tcW w:w="850" w:type="dxa"/>
            <w:tcBorders>
              <w:top w:val="dotted" w:sz="4" w:space="0" w:color="auto"/>
              <w:left w:val="single" w:sz="4" w:space="0" w:color="auto"/>
              <w:bottom w:val="double" w:sz="4" w:space="0" w:color="auto"/>
            </w:tcBorders>
            <w:vAlign w:val="bottom"/>
          </w:tcPr>
          <w:p w:rsidR="00001A73" w:rsidRPr="00AF4788" w:rsidRDefault="00001A73" w:rsidP="00001A73">
            <w:pPr>
              <w:pStyle w:val="34"/>
              <w:spacing w:before="40" w:line="240" w:lineRule="exact"/>
              <w:ind w:left="-57" w:right="-57" w:firstLine="0"/>
              <w:jc w:val="center"/>
              <w:rPr>
                <w:rFonts w:cs="Arial"/>
                <w:color w:val="000000"/>
                <w:sz w:val="20"/>
              </w:rPr>
            </w:pPr>
            <w:r>
              <w:rPr>
                <w:rFonts w:cs="Arial"/>
                <w:color w:val="000000"/>
                <w:sz w:val="20"/>
              </w:rPr>
              <w:t>109,0</w:t>
            </w:r>
          </w:p>
        </w:tc>
      </w:tr>
    </w:tbl>
    <w:p w:rsidR="00001A73" w:rsidRPr="00AF4788" w:rsidRDefault="00001A73" w:rsidP="00366F4A">
      <w:pPr>
        <w:pStyle w:val="34"/>
        <w:keepNext/>
        <w:keepLines/>
        <w:widowControl/>
        <w:spacing w:before="120"/>
        <w:rPr>
          <w:rFonts w:cs="Arial"/>
          <w:color w:val="000000"/>
        </w:rPr>
      </w:pPr>
      <w:r w:rsidRPr="00AF4788">
        <w:rPr>
          <w:rFonts w:cs="Arial"/>
          <w:color w:val="000000"/>
        </w:rPr>
        <w:t>В общем количестве замещенных рабочих мест рабочие места штатных рабо</w:t>
      </w:r>
      <w:r w:rsidRPr="00AF4788">
        <w:rPr>
          <w:rFonts w:cs="Arial"/>
          <w:color w:val="000000"/>
        </w:rPr>
        <w:t>т</w:t>
      </w:r>
      <w:r w:rsidRPr="00AF4788">
        <w:rPr>
          <w:rFonts w:cs="Arial"/>
          <w:color w:val="000000"/>
        </w:rPr>
        <w:t xml:space="preserve">ников в </w:t>
      </w:r>
      <w:r>
        <w:rPr>
          <w:rFonts w:cs="Arial"/>
          <w:color w:val="000000"/>
        </w:rPr>
        <w:t>октябре</w:t>
      </w:r>
      <w:r w:rsidRPr="00AF4788">
        <w:rPr>
          <w:rFonts w:cs="Arial"/>
          <w:color w:val="000000"/>
        </w:rPr>
        <w:t xml:space="preserve"> 201</w:t>
      </w:r>
      <w:r>
        <w:rPr>
          <w:rFonts w:cs="Arial"/>
          <w:color w:val="000000"/>
        </w:rPr>
        <w:t>9</w:t>
      </w:r>
      <w:r w:rsidRPr="00AF4788">
        <w:rPr>
          <w:rFonts w:cs="Arial"/>
          <w:color w:val="000000"/>
        </w:rPr>
        <w:t xml:space="preserve"> года составляли 95,</w:t>
      </w:r>
      <w:r>
        <w:rPr>
          <w:rFonts w:cs="Arial"/>
          <w:color w:val="000000"/>
        </w:rPr>
        <w:t>2</w:t>
      </w:r>
      <w:r w:rsidRPr="00AF4788">
        <w:rPr>
          <w:rFonts w:cs="Arial"/>
          <w:color w:val="000000"/>
        </w:rPr>
        <w:t xml:space="preserve">%, внешних совместителей – </w:t>
      </w:r>
      <w:r>
        <w:rPr>
          <w:rFonts w:cs="Arial"/>
          <w:color w:val="000000"/>
        </w:rPr>
        <w:t>2</w:t>
      </w:r>
      <w:r w:rsidRPr="00AF4788">
        <w:rPr>
          <w:rFonts w:cs="Arial"/>
          <w:color w:val="000000"/>
        </w:rPr>
        <w:t>% и лиц, в</w:t>
      </w:r>
      <w:r w:rsidRPr="00AF4788">
        <w:rPr>
          <w:rFonts w:cs="Arial"/>
          <w:color w:val="000000"/>
        </w:rPr>
        <w:t>ы</w:t>
      </w:r>
      <w:r w:rsidRPr="00AF4788">
        <w:rPr>
          <w:rFonts w:cs="Arial"/>
          <w:color w:val="000000"/>
        </w:rPr>
        <w:t>полнявших работы по договорам гражданско-правового характера – 2,</w:t>
      </w:r>
      <w:r>
        <w:rPr>
          <w:rFonts w:cs="Arial"/>
          <w:color w:val="000000"/>
        </w:rPr>
        <w:t>8</w:t>
      </w:r>
      <w:r w:rsidRPr="00AF4788">
        <w:rPr>
          <w:rFonts w:cs="Arial"/>
          <w:color w:val="000000"/>
        </w:rPr>
        <w:t>% (в эквивале</w:t>
      </w:r>
      <w:r w:rsidRPr="00AF4788">
        <w:rPr>
          <w:rFonts w:cs="Arial"/>
          <w:color w:val="000000"/>
        </w:rPr>
        <w:t>н</w:t>
      </w:r>
      <w:r w:rsidRPr="00AF4788">
        <w:rPr>
          <w:rFonts w:cs="Arial"/>
          <w:color w:val="000000"/>
        </w:rPr>
        <w:t>те полной занятости).</w:t>
      </w:r>
    </w:p>
    <w:p w:rsidR="00001A73" w:rsidRPr="00AF4788" w:rsidRDefault="00001A73" w:rsidP="00366F4A">
      <w:pPr>
        <w:pStyle w:val="-"/>
        <w:spacing w:before="120" w:after="0"/>
        <w:rPr>
          <w:rFonts w:cs="Arial"/>
          <w:b w:val="0"/>
        </w:rPr>
      </w:pPr>
      <w:r w:rsidRPr="00AF4788">
        <w:rPr>
          <w:rFonts w:cs="Arial"/>
        </w:rPr>
        <w:t xml:space="preserve">Число замещенных рабочих мест в организациях </w:t>
      </w:r>
      <w:r w:rsidRPr="00AF4788">
        <w:rPr>
          <w:rFonts w:cs="Arial"/>
        </w:rPr>
        <w:br/>
        <w:t xml:space="preserve">по видам экономической деятельности в </w:t>
      </w:r>
      <w:r>
        <w:rPr>
          <w:rFonts w:cs="Arial"/>
        </w:rPr>
        <w:t>октябре</w:t>
      </w:r>
      <w:r w:rsidRPr="00AF4788">
        <w:rPr>
          <w:rFonts w:cs="Arial"/>
        </w:rPr>
        <w:t xml:space="preserve"> 201</w:t>
      </w:r>
      <w:r>
        <w:rPr>
          <w:rFonts w:cs="Arial"/>
        </w:rPr>
        <w:t>9</w:t>
      </w:r>
      <w:r w:rsidRPr="00AF4788">
        <w:rPr>
          <w:rFonts w:cs="Arial"/>
        </w:rPr>
        <w:t xml:space="preserve"> года</w:t>
      </w:r>
      <w:r w:rsidRPr="00AF4788">
        <w:rPr>
          <w:rFonts w:cs="Arial"/>
        </w:rPr>
        <w:br/>
      </w:r>
      <w:r w:rsidRPr="00AF4788">
        <w:rPr>
          <w:rFonts w:cs="Arial"/>
          <w:b w:val="0"/>
        </w:rPr>
        <w:t>(без субъектов малого предпринимательства)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990"/>
        <w:gridCol w:w="1870"/>
        <w:gridCol w:w="1184"/>
      </w:tblGrid>
      <w:tr w:rsidR="00001A73" w:rsidRPr="00AF4788" w:rsidTr="00366F4A">
        <w:trPr>
          <w:tblHeader/>
        </w:trPr>
        <w:tc>
          <w:tcPr>
            <w:tcW w:w="2552" w:type="dxa"/>
            <w:vMerge w:val="restart"/>
          </w:tcPr>
          <w:p w:rsidR="00001A73" w:rsidRPr="006F6D88" w:rsidRDefault="00001A73" w:rsidP="00001A73">
            <w:pPr>
              <w:pStyle w:val="34"/>
              <w:spacing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rsidR="00001A73" w:rsidRPr="006F6D88" w:rsidRDefault="00001A73" w:rsidP="00001A73">
            <w:pPr>
              <w:pStyle w:val="34"/>
              <w:spacing w:after="40" w:line="240" w:lineRule="auto"/>
              <w:ind w:firstLine="0"/>
              <w:jc w:val="center"/>
              <w:rPr>
                <w:rFonts w:cs="Arial"/>
                <w:i/>
                <w:color w:val="000000"/>
                <w:sz w:val="20"/>
              </w:rPr>
            </w:pPr>
            <w:r w:rsidRPr="006F6D88">
              <w:rPr>
                <w:rFonts w:cs="Arial"/>
                <w:i/>
                <w:color w:val="000000"/>
                <w:sz w:val="20"/>
              </w:rPr>
              <w:t>Всего зам</w:t>
            </w:r>
            <w:r w:rsidRPr="006F6D88">
              <w:rPr>
                <w:rFonts w:cs="Arial"/>
                <w:i/>
                <w:color w:val="000000"/>
                <w:sz w:val="20"/>
              </w:rPr>
              <w:t>е</w:t>
            </w:r>
            <w:r w:rsidRPr="006F6D88">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rsidR="00001A73" w:rsidRPr="006F6D88" w:rsidRDefault="00001A73" w:rsidP="00001A73">
            <w:pPr>
              <w:pStyle w:val="34"/>
              <w:spacing w:after="40" w:line="240" w:lineRule="auto"/>
              <w:ind w:firstLine="0"/>
              <w:jc w:val="center"/>
              <w:rPr>
                <w:rFonts w:cs="Arial"/>
                <w:i/>
                <w:color w:val="000000"/>
                <w:sz w:val="20"/>
              </w:rPr>
            </w:pPr>
            <w:r w:rsidRPr="006F6D88">
              <w:rPr>
                <w:rFonts w:cs="Arial"/>
                <w:i/>
                <w:color w:val="000000"/>
                <w:sz w:val="20"/>
              </w:rPr>
              <w:t>в том числе работниками</w:t>
            </w:r>
            <w:r w:rsidR="00366F4A">
              <w:rPr>
                <w:rFonts w:cs="Arial"/>
                <w:i/>
                <w:color w:val="000000"/>
                <w:sz w:val="20"/>
              </w:rPr>
              <w:t>:</w:t>
            </w:r>
          </w:p>
        </w:tc>
        <w:tc>
          <w:tcPr>
            <w:tcW w:w="1184" w:type="dxa"/>
            <w:vMerge w:val="restart"/>
            <w:tcBorders>
              <w:top w:val="double" w:sz="4" w:space="0" w:color="auto"/>
              <w:bottom w:val="single" w:sz="4" w:space="0" w:color="auto"/>
            </w:tcBorders>
          </w:tcPr>
          <w:p w:rsidR="00001A73" w:rsidRPr="006F6D88" w:rsidRDefault="00001A73" w:rsidP="00001A73">
            <w:pPr>
              <w:pStyle w:val="34"/>
              <w:spacing w:after="40" w:line="240" w:lineRule="auto"/>
              <w:ind w:firstLine="0"/>
              <w:jc w:val="center"/>
              <w:rPr>
                <w:rFonts w:cs="Arial"/>
                <w:i/>
                <w:color w:val="000000"/>
                <w:sz w:val="20"/>
              </w:rPr>
            </w:pPr>
            <w:r w:rsidRPr="006F6D88">
              <w:rPr>
                <w:rFonts w:cs="Arial"/>
                <w:i/>
                <w:color w:val="000000"/>
                <w:sz w:val="20"/>
              </w:rPr>
              <w:t>Число замеще</w:t>
            </w:r>
            <w:r w:rsidRPr="006F6D88">
              <w:rPr>
                <w:rFonts w:cs="Arial"/>
                <w:i/>
                <w:color w:val="000000"/>
                <w:sz w:val="20"/>
              </w:rPr>
              <w:t>н</w:t>
            </w:r>
            <w:r w:rsidRPr="006F6D88">
              <w:rPr>
                <w:rFonts w:cs="Arial"/>
                <w:i/>
                <w:color w:val="000000"/>
                <w:sz w:val="20"/>
              </w:rPr>
              <w:t>ных раб</w:t>
            </w:r>
            <w:r w:rsidRPr="006F6D88">
              <w:rPr>
                <w:rFonts w:cs="Arial"/>
                <w:i/>
                <w:color w:val="000000"/>
                <w:sz w:val="20"/>
              </w:rPr>
              <w:t>о</w:t>
            </w:r>
            <w:r w:rsidRPr="006F6D88">
              <w:rPr>
                <w:rFonts w:cs="Arial"/>
                <w:i/>
                <w:color w:val="000000"/>
                <w:sz w:val="20"/>
              </w:rPr>
              <w:t xml:space="preserve">чих мест в % </w:t>
            </w:r>
            <w:r w:rsidRPr="006F6D88">
              <w:rPr>
                <w:rFonts w:cs="Arial"/>
                <w:i/>
                <w:color w:val="000000"/>
                <w:sz w:val="20"/>
              </w:rPr>
              <w:br/>
              <w:t xml:space="preserve">к </w:t>
            </w:r>
            <w:r>
              <w:rPr>
                <w:rFonts w:cs="Arial"/>
                <w:i/>
                <w:color w:val="000000"/>
                <w:sz w:val="20"/>
              </w:rPr>
              <w:t>октя</w:t>
            </w:r>
            <w:r>
              <w:rPr>
                <w:rFonts w:cs="Arial"/>
                <w:i/>
                <w:color w:val="000000"/>
                <w:sz w:val="20"/>
              </w:rPr>
              <w:t>б</w:t>
            </w:r>
            <w:r>
              <w:rPr>
                <w:rFonts w:cs="Arial"/>
                <w:i/>
                <w:color w:val="000000"/>
                <w:sz w:val="20"/>
              </w:rPr>
              <w:t xml:space="preserve">рю </w:t>
            </w:r>
            <w:r w:rsidRPr="006F6D88">
              <w:rPr>
                <w:rFonts w:cs="Arial"/>
                <w:i/>
                <w:color w:val="000000"/>
                <w:sz w:val="20"/>
              </w:rPr>
              <w:t>2018г.</w:t>
            </w:r>
          </w:p>
        </w:tc>
      </w:tr>
      <w:tr w:rsidR="00001A73" w:rsidRPr="00AF4788" w:rsidTr="00366F4A">
        <w:trPr>
          <w:tblHeader/>
        </w:trPr>
        <w:tc>
          <w:tcPr>
            <w:tcW w:w="2552" w:type="dxa"/>
            <w:vMerge/>
            <w:tcBorders>
              <w:bottom w:val="single" w:sz="4" w:space="0" w:color="auto"/>
            </w:tcBorders>
          </w:tcPr>
          <w:p w:rsidR="00001A73" w:rsidRPr="006F6D88" w:rsidRDefault="00001A73" w:rsidP="00001A73">
            <w:pPr>
              <w:pStyle w:val="34"/>
              <w:spacing w:after="40" w:line="240" w:lineRule="auto"/>
              <w:ind w:firstLine="0"/>
              <w:rPr>
                <w:rFonts w:cs="Arial"/>
                <w:color w:val="000000"/>
                <w:sz w:val="20"/>
              </w:rPr>
            </w:pPr>
          </w:p>
        </w:tc>
        <w:tc>
          <w:tcPr>
            <w:tcW w:w="1134" w:type="dxa"/>
            <w:vMerge/>
            <w:tcBorders>
              <w:top w:val="single" w:sz="4" w:space="0" w:color="auto"/>
              <w:bottom w:val="single" w:sz="4" w:space="0" w:color="auto"/>
            </w:tcBorders>
          </w:tcPr>
          <w:p w:rsidR="00001A73" w:rsidRPr="006F6D88" w:rsidRDefault="00001A73" w:rsidP="00001A73">
            <w:pPr>
              <w:pStyle w:val="34"/>
              <w:spacing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rsidR="00001A73" w:rsidRPr="006F6D88" w:rsidRDefault="00001A73" w:rsidP="00001A73">
            <w:pPr>
              <w:pStyle w:val="34"/>
              <w:spacing w:after="40" w:line="240" w:lineRule="auto"/>
              <w:ind w:firstLine="0"/>
              <w:jc w:val="center"/>
              <w:rPr>
                <w:rFonts w:cs="Arial"/>
                <w:i/>
                <w:color w:val="000000"/>
                <w:sz w:val="20"/>
              </w:rPr>
            </w:pPr>
            <w:r w:rsidRPr="006F6D88">
              <w:rPr>
                <w:rFonts w:cs="Arial"/>
                <w:i/>
                <w:color w:val="000000"/>
                <w:sz w:val="20"/>
              </w:rPr>
              <w:t xml:space="preserve">списочного состава </w:t>
            </w:r>
            <w:r w:rsidRPr="006F6D88">
              <w:rPr>
                <w:rFonts w:cs="Arial"/>
                <w:i/>
                <w:color w:val="000000"/>
                <w:sz w:val="20"/>
              </w:rPr>
              <w:br/>
              <w:t>(без внешних совмест</w:t>
            </w:r>
            <w:r w:rsidRPr="006F6D88">
              <w:rPr>
                <w:rFonts w:cs="Arial"/>
                <w:i/>
                <w:color w:val="000000"/>
                <w:sz w:val="20"/>
              </w:rPr>
              <w:t>и</w:t>
            </w:r>
            <w:r w:rsidRPr="006F6D88">
              <w:rPr>
                <w:rFonts w:cs="Arial"/>
                <w:i/>
                <w:color w:val="000000"/>
                <w:sz w:val="20"/>
              </w:rPr>
              <w:t>телей)</w:t>
            </w:r>
          </w:p>
        </w:tc>
        <w:tc>
          <w:tcPr>
            <w:tcW w:w="990" w:type="dxa"/>
            <w:tcBorders>
              <w:top w:val="single" w:sz="4" w:space="0" w:color="auto"/>
              <w:bottom w:val="single" w:sz="4" w:space="0" w:color="auto"/>
            </w:tcBorders>
          </w:tcPr>
          <w:p w:rsidR="00001A73" w:rsidRPr="006F6D88" w:rsidRDefault="00001A73" w:rsidP="00001A73">
            <w:pPr>
              <w:pStyle w:val="34"/>
              <w:spacing w:after="40" w:line="240" w:lineRule="auto"/>
              <w:ind w:firstLine="0"/>
              <w:jc w:val="center"/>
              <w:rPr>
                <w:rFonts w:cs="Arial"/>
                <w:i/>
                <w:color w:val="000000"/>
                <w:sz w:val="20"/>
              </w:rPr>
            </w:pPr>
            <w:r w:rsidRPr="006F6D88">
              <w:rPr>
                <w:rFonts w:cs="Arial"/>
                <w:i/>
                <w:color w:val="000000"/>
                <w:sz w:val="20"/>
              </w:rPr>
              <w:t>вне</w:t>
            </w:r>
            <w:r w:rsidRPr="006F6D88">
              <w:rPr>
                <w:rFonts w:cs="Arial"/>
                <w:i/>
                <w:color w:val="000000"/>
                <w:sz w:val="20"/>
              </w:rPr>
              <w:t>ш</w:t>
            </w:r>
            <w:r w:rsidRPr="006F6D88">
              <w:rPr>
                <w:rFonts w:cs="Arial"/>
                <w:i/>
                <w:color w:val="000000"/>
                <w:sz w:val="20"/>
              </w:rPr>
              <w:t>ними совм</w:t>
            </w:r>
            <w:r w:rsidRPr="006F6D88">
              <w:rPr>
                <w:rFonts w:cs="Arial"/>
                <w:i/>
                <w:color w:val="000000"/>
                <w:sz w:val="20"/>
              </w:rPr>
              <w:t>е</w:t>
            </w:r>
            <w:r w:rsidRPr="006F6D88">
              <w:rPr>
                <w:rFonts w:cs="Arial"/>
                <w:i/>
                <w:color w:val="000000"/>
                <w:sz w:val="20"/>
              </w:rPr>
              <w:t>стит</w:t>
            </w:r>
            <w:r w:rsidRPr="006F6D88">
              <w:rPr>
                <w:rFonts w:cs="Arial"/>
                <w:i/>
                <w:color w:val="000000"/>
                <w:sz w:val="20"/>
              </w:rPr>
              <w:t>е</w:t>
            </w:r>
            <w:r w:rsidRPr="006F6D88">
              <w:rPr>
                <w:rFonts w:cs="Arial"/>
                <w:i/>
                <w:color w:val="000000"/>
                <w:sz w:val="20"/>
              </w:rPr>
              <w:t>лями</w:t>
            </w:r>
          </w:p>
        </w:tc>
        <w:tc>
          <w:tcPr>
            <w:tcW w:w="1870" w:type="dxa"/>
            <w:tcBorders>
              <w:top w:val="single" w:sz="4" w:space="0" w:color="auto"/>
              <w:bottom w:val="single" w:sz="4" w:space="0" w:color="auto"/>
            </w:tcBorders>
          </w:tcPr>
          <w:p w:rsidR="00001A73" w:rsidRPr="006F6D88" w:rsidRDefault="00001A73" w:rsidP="00001A73">
            <w:pPr>
              <w:pStyle w:val="34"/>
              <w:spacing w:after="40" w:line="240" w:lineRule="auto"/>
              <w:ind w:firstLine="0"/>
              <w:jc w:val="center"/>
              <w:rPr>
                <w:rFonts w:cs="Arial"/>
                <w:i/>
                <w:color w:val="000000"/>
                <w:sz w:val="20"/>
              </w:rPr>
            </w:pPr>
            <w:r w:rsidRPr="006F6D88">
              <w:rPr>
                <w:rFonts w:cs="Arial"/>
                <w:i/>
                <w:color w:val="000000"/>
                <w:sz w:val="20"/>
              </w:rPr>
              <w:t>выполнявшими работы по дог</w:t>
            </w:r>
            <w:r w:rsidRPr="006F6D88">
              <w:rPr>
                <w:rFonts w:cs="Arial"/>
                <w:i/>
                <w:color w:val="000000"/>
                <w:sz w:val="20"/>
              </w:rPr>
              <w:t>о</w:t>
            </w:r>
            <w:r w:rsidRPr="006F6D88">
              <w:rPr>
                <w:rFonts w:cs="Arial"/>
                <w:i/>
                <w:color w:val="000000"/>
                <w:sz w:val="20"/>
              </w:rPr>
              <w:t>ворам гражда</w:t>
            </w:r>
            <w:r w:rsidRPr="006F6D88">
              <w:rPr>
                <w:rFonts w:cs="Arial"/>
                <w:i/>
                <w:color w:val="000000"/>
                <w:sz w:val="20"/>
              </w:rPr>
              <w:t>н</w:t>
            </w:r>
            <w:r w:rsidRPr="006F6D88">
              <w:rPr>
                <w:rFonts w:cs="Arial"/>
                <w:i/>
                <w:color w:val="000000"/>
                <w:sz w:val="20"/>
              </w:rPr>
              <w:t>ско-правового характера</w:t>
            </w:r>
          </w:p>
        </w:tc>
        <w:tc>
          <w:tcPr>
            <w:tcW w:w="1184" w:type="dxa"/>
            <w:vMerge/>
            <w:tcBorders>
              <w:top w:val="single" w:sz="4" w:space="0" w:color="auto"/>
              <w:bottom w:val="single" w:sz="4" w:space="0" w:color="auto"/>
            </w:tcBorders>
          </w:tcPr>
          <w:p w:rsidR="00001A73" w:rsidRPr="006F6D88" w:rsidRDefault="00001A73" w:rsidP="00001A73">
            <w:pPr>
              <w:pStyle w:val="34"/>
              <w:spacing w:before="80" w:after="80" w:line="240" w:lineRule="auto"/>
              <w:ind w:firstLine="0"/>
              <w:rPr>
                <w:rFonts w:cs="Arial"/>
                <w:color w:val="000000"/>
                <w:sz w:val="20"/>
              </w:rPr>
            </w:pPr>
          </w:p>
        </w:tc>
      </w:tr>
      <w:tr w:rsidR="00001A73" w:rsidRPr="00AF4788" w:rsidTr="00366F4A">
        <w:tc>
          <w:tcPr>
            <w:tcW w:w="2552" w:type="dxa"/>
            <w:tcBorders>
              <w:top w:val="single" w:sz="4" w:space="0" w:color="auto"/>
              <w:bottom w:val="dotted" w:sz="4" w:space="0" w:color="auto"/>
            </w:tcBorders>
            <w:vAlign w:val="bottom"/>
          </w:tcPr>
          <w:p w:rsidR="00001A73" w:rsidRPr="006F6D88" w:rsidRDefault="00001A73" w:rsidP="00366F4A">
            <w:pPr>
              <w:pStyle w:val="34"/>
              <w:spacing w:before="40" w:line="240" w:lineRule="exact"/>
              <w:ind w:firstLine="0"/>
              <w:jc w:val="left"/>
              <w:rPr>
                <w:rFonts w:cs="Arial"/>
                <w:b/>
                <w:color w:val="000000"/>
                <w:sz w:val="20"/>
              </w:rPr>
            </w:pPr>
            <w:r w:rsidRPr="006F6D88">
              <w:rPr>
                <w:rFonts w:cs="Arial"/>
                <w:b/>
                <w:sz w:val="20"/>
              </w:rPr>
              <w:t>Всего</w:t>
            </w:r>
          </w:p>
        </w:tc>
        <w:tc>
          <w:tcPr>
            <w:tcW w:w="1134" w:type="dxa"/>
            <w:tcBorders>
              <w:top w:val="single" w:sz="4" w:space="0" w:color="auto"/>
              <w:bottom w:val="dotted" w:sz="4" w:space="0" w:color="auto"/>
            </w:tcBorders>
            <w:vAlign w:val="bottom"/>
          </w:tcPr>
          <w:p w:rsidR="00001A73" w:rsidRPr="006851EB" w:rsidRDefault="00001A73" w:rsidP="00366F4A">
            <w:pPr>
              <w:pStyle w:val="34"/>
              <w:keepNext/>
              <w:keepLines/>
              <w:widowControl/>
              <w:spacing w:before="40" w:line="240" w:lineRule="auto"/>
              <w:ind w:firstLine="0"/>
              <w:jc w:val="center"/>
              <w:rPr>
                <w:rFonts w:cs="Arial"/>
                <w:b/>
                <w:color w:val="000000"/>
                <w:sz w:val="20"/>
              </w:rPr>
            </w:pPr>
            <w:r w:rsidRPr="006851EB">
              <w:rPr>
                <w:rFonts w:cs="Arial"/>
                <w:b/>
                <w:color w:val="000000"/>
                <w:sz w:val="20"/>
              </w:rPr>
              <w:t>614540</w:t>
            </w:r>
          </w:p>
        </w:tc>
        <w:tc>
          <w:tcPr>
            <w:tcW w:w="1484" w:type="dxa"/>
            <w:tcBorders>
              <w:top w:val="single" w:sz="4" w:space="0" w:color="auto"/>
              <w:bottom w:val="dotted" w:sz="4" w:space="0" w:color="auto"/>
            </w:tcBorders>
            <w:vAlign w:val="bottom"/>
          </w:tcPr>
          <w:p w:rsidR="00001A73" w:rsidRPr="00774613" w:rsidRDefault="00001A73" w:rsidP="00366F4A">
            <w:pPr>
              <w:pStyle w:val="34"/>
              <w:keepNext/>
              <w:keepLines/>
              <w:widowControl/>
              <w:spacing w:before="40" w:line="240" w:lineRule="auto"/>
              <w:ind w:firstLine="0"/>
              <w:jc w:val="center"/>
              <w:rPr>
                <w:rFonts w:ascii="Arial CYR" w:hAnsi="Arial CYR" w:cs="Arial CYR"/>
                <w:b/>
                <w:sz w:val="20"/>
              </w:rPr>
            </w:pPr>
            <w:r w:rsidRPr="00774613">
              <w:rPr>
                <w:rFonts w:ascii="Arial CYR" w:hAnsi="Arial CYR" w:cs="Arial CYR"/>
                <w:b/>
                <w:sz w:val="20"/>
              </w:rPr>
              <w:t>585166</w:t>
            </w:r>
          </w:p>
        </w:tc>
        <w:tc>
          <w:tcPr>
            <w:tcW w:w="990" w:type="dxa"/>
            <w:tcBorders>
              <w:top w:val="single" w:sz="4" w:space="0" w:color="auto"/>
              <w:bottom w:val="dotted" w:sz="4" w:space="0" w:color="auto"/>
            </w:tcBorders>
            <w:vAlign w:val="bottom"/>
          </w:tcPr>
          <w:p w:rsidR="00001A73" w:rsidRPr="00774613" w:rsidRDefault="00001A73" w:rsidP="00366F4A">
            <w:pPr>
              <w:pStyle w:val="34"/>
              <w:keepNext/>
              <w:keepLines/>
              <w:widowControl/>
              <w:spacing w:before="40" w:line="240" w:lineRule="auto"/>
              <w:ind w:firstLine="0"/>
              <w:jc w:val="center"/>
              <w:rPr>
                <w:rFonts w:ascii="Arial CYR" w:hAnsi="Arial CYR" w:cs="Arial CYR"/>
                <w:b/>
                <w:sz w:val="20"/>
              </w:rPr>
            </w:pPr>
            <w:r w:rsidRPr="00774613">
              <w:rPr>
                <w:rFonts w:ascii="Arial CYR" w:hAnsi="Arial CYR" w:cs="Arial CYR"/>
                <w:b/>
                <w:sz w:val="20"/>
              </w:rPr>
              <w:t>12160</w:t>
            </w:r>
          </w:p>
        </w:tc>
        <w:tc>
          <w:tcPr>
            <w:tcW w:w="1870" w:type="dxa"/>
            <w:tcBorders>
              <w:top w:val="single" w:sz="4" w:space="0" w:color="auto"/>
              <w:bottom w:val="dotted" w:sz="4" w:space="0" w:color="auto"/>
            </w:tcBorders>
            <w:vAlign w:val="bottom"/>
          </w:tcPr>
          <w:p w:rsidR="00001A73" w:rsidRPr="00774613" w:rsidRDefault="00001A73" w:rsidP="00366F4A">
            <w:pPr>
              <w:pStyle w:val="34"/>
              <w:keepNext/>
              <w:keepLines/>
              <w:widowControl/>
              <w:spacing w:before="40" w:line="240" w:lineRule="auto"/>
              <w:ind w:firstLine="0"/>
              <w:jc w:val="center"/>
              <w:rPr>
                <w:rFonts w:ascii="Arial CYR" w:hAnsi="Arial CYR" w:cs="Arial CYR"/>
                <w:b/>
                <w:sz w:val="20"/>
              </w:rPr>
            </w:pPr>
            <w:r w:rsidRPr="00774613">
              <w:rPr>
                <w:rFonts w:ascii="Arial CYR" w:hAnsi="Arial CYR" w:cs="Arial CYR"/>
                <w:b/>
                <w:sz w:val="20"/>
              </w:rPr>
              <w:t>17214</w:t>
            </w:r>
          </w:p>
        </w:tc>
        <w:tc>
          <w:tcPr>
            <w:tcW w:w="1184" w:type="dxa"/>
            <w:tcBorders>
              <w:top w:val="single" w:sz="4" w:space="0" w:color="auto"/>
              <w:bottom w:val="dotted" w:sz="4" w:space="0" w:color="auto"/>
            </w:tcBorders>
            <w:vAlign w:val="bottom"/>
          </w:tcPr>
          <w:p w:rsidR="00001A73" w:rsidRPr="00B16792" w:rsidRDefault="00001A73" w:rsidP="00366F4A">
            <w:pPr>
              <w:pStyle w:val="34"/>
              <w:keepNext/>
              <w:keepLines/>
              <w:widowControl/>
              <w:spacing w:before="40" w:line="240" w:lineRule="auto"/>
              <w:ind w:firstLine="0"/>
              <w:jc w:val="center"/>
              <w:rPr>
                <w:rFonts w:ascii="Arial CYR" w:hAnsi="Arial CYR" w:cs="Arial CYR"/>
                <w:b/>
                <w:sz w:val="20"/>
              </w:rPr>
            </w:pPr>
            <w:r w:rsidRPr="00B16792">
              <w:rPr>
                <w:rFonts w:ascii="Arial CYR" w:hAnsi="Arial CYR" w:cs="Arial CYR"/>
                <w:b/>
                <w:sz w:val="20"/>
              </w:rPr>
              <w:t>99,0</w:t>
            </w:r>
          </w:p>
        </w:tc>
      </w:tr>
      <w:tr w:rsidR="00001A73" w:rsidRPr="00AF4788" w:rsidTr="00366F4A">
        <w:tc>
          <w:tcPr>
            <w:tcW w:w="2552" w:type="dxa"/>
            <w:tcBorders>
              <w:top w:val="dotted" w:sz="4" w:space="0" w:color="auto"/>
            </w:tcBorders>
            <w:vAlign w:val="bottom"/>
          </w:tcPr>
          <w:p w:rsidR="00001A73" w:rsidRPr="006F6D88" w:rsidRDefault="00001A73" w:rsidP="00366F4A">
            <w:pPr>
              <w:pStyle w:val="34"/>
              <w:spacing w:before="40" w:line="240" w:lineRule="exact"/>
              <w:ind w:right="-57" w:firstLine="34"/>
              <w:jc w:val="left"/>
              <w:rPr>
                <w:rFonts w:cs="Arial"/>
                <w:sz w:val="20"/>
              </w:rPr>
            </w:pPr>
            <w:r w:rsidRPr="006F6D88">
              <w:rPr>
                <w:rFonts w:cs="Arial"/>
                <w:sz w:val="20"/>
              </w:rPr>
              <w:t xml:space="preserve">в том числе по видам деятельности: </w:t>
            </w:r>
          </w:p>
          <w:p w:rsidR="00001A73" w:rsidRPr="006F6D88" w:rsidRDefault="00001A73" w:rsidP="00366F4A">
            <w:pPr>
              <w:pStyle w:val="34"/>
              <w:spacing w:before="40" w:line="240" w:lineRule="exact"/>
              <w:ind w:left="112" w:right="-57" w:firstLine="0"/>
              <w:jc w:val="left"/>
              <w:rPr>
                <w:rFonts w:cs="Arial"/>
                <w:color w:val="000000"/>
                <w:sz w:val="20"/>
              </w:rPr>
            </w:pPr>
            <w:r w:rsidRPr="006F6D88">
              <w:rPr>
                <w:rFonts w:cs="Arial"/>
                <w:sz w:val="20"/>
              </w:rPr>
              <w:t>сельское хозяйство, лесное хозяйство, ох</w:t>
            </w:r>
            <w:r w:rsidRPr="006F6D88">
              <w:rPr>
                <w:rFonts w:cs="Arial"/>
                <w:sz w:val="20"/>
              </w:rPr>
              <w:t>о</w:t>
            </w:r>
            <w:r w:rsidRPr="006F6D88">
              <w:rPr>
                <w:rFonts w:cs="Arial"/>
                <w:sz w:val="20"/>
              </w:rPr>
              <w:t>та, рыболовство и р</w:t>
            </w:r>
            <w:r w:rsidRPr="006F6D88">
              <w:rPr>
                <w:rFonts w:cs="Arial"/>
                <w:sz w:val="20"/>
              </w:rPr>
              <w:t>ы</w:t>
            </w:r>
            <w:r w:rsidRPr="006F6D88">
              <w:rPr>
                <w:rFonts w:cs="Arial"/>
                <w:sz w:val="20"/>
              </w:rPr>
              <w:t>боводство</w:t>
            </w:r>
          </w:p>
        </w:tc>
        <w:tc>
          <w:tcPr>
            <w:tcW w:w="1134"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20234</w:t>
            </w:r>
          </w:p>
        </w:tc>
        <w:tc>
          <w:tcPr>
            <w:tcW w:w="1484"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19651</w:t>
            </w:r>
          </w:p>
        </w:tc>
        <w:tc>
          <w:tcPr>
            <w:tcW w:w="990"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57</w:t>
            </w:r>
          </w:p>
        </w:tc>
        <w:tc>
          <w:tcPr>
            <w:tcW w:w="1870"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526</w:t>
            </w:r>
          </w:p>
        </w:tc>
        <w:tc>
          <w:tcPr>
            <w:tcW w:w="1184"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95,9</w:t>
            </w:r>
          </w:p>
        </w:tc>
      </w:tr>
      <w:tr w:rsidR="00001A73" w:rsidRPr="00AF4788" w:rsidTr="00366F4A">
        <w:tc>
          <w:tcPr>
            <w:tcW w:w="2552" w:type="dxa"/>
            <w:vAlign w:val="bottom"/>
          </w:tcPr>
          <w:p w:rsidR="00001A73" w:rsidRPr="00AF4788" w:rsidRDefault="00001A73" w:rsidP="00366F4A">
            <w:pPr>
              <w:pStyle w:val="aff"/>
              <w:spacing w:before="40" w:line="240" w:lineRule="exact"/>
              <w:ind w:left="113"/>
              <w:rPr>
                <w:rFonts w:cs="Arial"/>
              </w:rPr>
            </w:pPr>
            <w:r w:rsidRPr="00AF4788">
              <w:rPr>
                <w:rFonts w:cs="Arial"/>
              </w:rPr>
              <w:t>добыча полезных и</w:t>
            </w:r>
            <w:r w:rsidRPr="00AF4788">
              <w:rPr>
                <w:rFonts w:cs="Arial"/>
              </w:rPr>
              <w:t>с</w:t>
            </w:r>
            <w:r w:rsidRPr="00AF4788">
              <w:rPr>
                <w:rFonts w:cs="Arial"/>
              </w:rPr>
              <w:t>копаемых</w:t>
            </w:r>
          </w:p>
        </w:tc>
        <w:tc>
          <w:tcPr>
            <w:tcW w:w="113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5502</w:t>
            </w:r>
          </w:p>
        </w:tc>
        <w:tc>
          <w:tcPr>
            <w:tcW w:w="14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5461</w:t>
            </w:r>
          </w:p>
        </w:tc>
        <w:tc>
          <w:tcPr>
            <w:tcW w:w="99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12</w:t>
            </w:r>
          </w:p>
        </w:tc>
        <w:tc>
          <w:tcPr>
            <w:tcW w:w="187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29</w:t>
            </w:r>
          </w:p>
        </w:tc>
        <w:tc>
          <w:tcPr>
            <w:tcW w:w="11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94,4</w:t>
            </w:r>
          </w:p>
        </w:tc>
      </w:tr>
      <w:tr w:rsidR="00001A73" w:rsidRPr="00AF4788" w:rsidTr="00366F4A">
        <w:tc>
          <w:tcPr>
            <w:tcW w:w="2552" w:type="dxa"/>
            <w:tcBorders>
              <w:bottom w:val="dotted" w:sz="4" w:space="0" w:color="auto"/>
            </w:tcBorders>
            <w:vAlign w:val="bottom"/>
          </w:tcPr>
          <w:p w:rsidR="00001A73" w:rsidRPr="00AF4788" w:rsidRDefault="00001A73" w:rsidP="00366F4A">
            <w:pPr>
              <w:pStyle w:val="aff"/>
              <w:spacing w:before="40" w:line="240" w:lineRule="exact"/>
              <w:ind w:left="113"/>
              <w:rPr>
                <w:rFonts w:cs="Arial"/>
              </w:rPr>
            </w:pPr>
            <w:r w:rsidRPr="00AF4788">
              <w:rPr>
                <w:rFonts w:cs="Arial"/>
              </w:rPr>
              <w:t>обрабатывающие пр</w:t>
            </w:r>
            <w:r w:rsidRPr="00AF4788">
              <w:rPr>
                <w:rFonts w:cs="Arial"/>
              </w:rPr>
              <w:t>о</w:t>
            </w:r>
            <w:r w:rsidRPr="00AF4788">
              <w:rPr>
                <w:rFonts w:cs="Arial"/>
              </w:rPr>
              <w:t>изводства</w:t>
            </w:r>
          </w:p>
        </w:tc>
        <w:tc>
          <w:tcPr>
            <w:tcW w:w="1134" w:type="dxa"/>
            <w:tcBorders>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83773</w:t>
            </w:r>
          </w:p>
        </w:tc>
        <w:tc>
          <w:tcPr>
            <w:tcW w:w="1484" w:type="dxa"/>
            <w:tcBorders>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82637</w:t>
            </w:r>
          </w:p>
        </w:tc>
        <w:tc>
          <w:tcPr>
            <w:tcW w:w="990" w:type="dxa"/>
            <w:tcBorders>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463</w:t>
            </w:r>
          </w:p>
        </w:tc>
        <w:tc>
          <w:tcPr>
            <w:tcW w:w="1870" w:type="dxa"/>
            <w:tcBorders>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673</w:t>
            </w:r>
          </w:p>
        </w:tc>
        <w:tc>
          <w:tcPr>
            <w:tcW w:w="1184" w:type="dxa"/>
            <w:tcBorders>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97,7</w:t>
            </w:r>
          </w:p>
        </w:tc>
      </w:tr>
      <w:tr w:rsidR="00001A73" w:rsidRPr="00AF4788" w:rsidTr="00366F4A">
        <w:tc>
          <w:tcPr>
            <w:tcW w:w="2552" w:type="dxa"/>
            <w:tcBorders>
              <w:top w:val="dotted" w:sz="4" w:space="0" w:color="auto"/>
              <w:bottom w:val="dotted" w:sz="4" w:space="0" w:color="auto"/>
            </w:tcBorders>
            <w:vAlign w:val="bottom"/>
          </w:tcPr>
          <w:p w:rsidR="00001A73" w:rsidRPr="00AF4788" w:rsidRDefault="00001A73" w:rsidP="00366F4A">
            <w:pPr>
              <w:pStyle w:val="aff"/>
              <w:spacing w:before="40" w:line="240" w:lineRule="exact"/>
              <w:ind w:left="113"/>
              <w:rPr>
                <w:rFonts w:cs="Arial"/>
              </w:rPr>
            </w:pPr>
            <w:r w:rsidRPr="00AF4788">
              <w:rPr>
                <w:rFonts w:cs="Arial"/>
              </w:rPr>
              <w:t>обеспечение электр</w:t>
            </w:r>
            <w:r w:rsidRPr="00AF4788">
              <w:rPr>
                <w:rFonts w:cs="Arial"/>
              </w:rPr>
              <w:t>и</w:t>
            </w:r>
            <w:r w:rsidRPr="00AF4788">
              <w:rPr>
                <w:rFonts w:cs="Arial"/>
              </w:rPr>
              <w:t>ческой энергией, газом и паром; кондицион</w:t>
            </w:r>
            <w:r w:rsidRPr="00AF4788">
              <w:rPr>
                <w:rFonts w:cs="Arial"/>
              </w:rPr>
              <w:t>и</w:t>
            </w:r>
            <w:r w:rsidRPr="00AF4788">
              <w:rPr>
                <w:rFonts w:cs="Arial"/>
              </w:rPr>
              <w:t>рование воздуха</w:t>
            </w:r>
          </w:p>
        </w:tc>
        <w:tc>
          <w:tcPr>
            <w:tcW w:w="1134" w:type="dxa"/>
            <w:tcBorders>
              <w:top w:val="dotted" w:sz="4" w:space="0" w:color="auto"/>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19974</w:t>
            </w:r>
          </w:p>
        </w:tc>
        <w:tc>
          <w:tcPr>
            <w:tcW w:w="1484" w:type="dxa"/>
            <w:tcBorders>
              <w:top w:val="dotted" w:sz="4" w:space="0" w:color="auto"/>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19743</w:t>
            </w:r>
          </w:p>
        </w:tc>
        <w:tc>
          <w:tcPr>
            <w:tcW w:w="990" w:type="dxa"/>
            <w:tcBorders>
              <w:top w:val="dotted" w:sz="4" w:space="0" w:color="auto"/>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90</w:t>
            </w:r>
          </w:p>
        </w:tc>
        <w:tc>
          <w:tcPr>
            <w:tcW w:w="1870" w:type="dxa"/>
            <w:tcBorders>
              <w:top w:val="dotted" w:sz="4" w:space="0" w:color="auto"/>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141</w:t>
            </w:r>
          </w:p>
        </w:tc>
        <w:tc>
          <w:tcPr>
            <w:tcW w:w="1184" w:type="dxa"/>
            <w:tcBorders>
              <w:top w:val="dotted" w:sz="4" w:space="0" w:color="auto"/>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93,0</w:t>
            </w:r>
          </w:p>
        </w:tc>
      </w:tr>
      <w:tr w:rsidR="00001A73" w:rsidRPr="00AF4788" w:rsidTr="00366F4A">
        <w:tc>
          <w:tcPr>
            <w:tcW w:w="2552" w:type="dxa"/>
            <w:tcBorders>
              <w:top w:val="dotted" w:sz="4" w:space="0" w:color="auto"/>
            </w:tcBorders>
            <w:vAlign w:val="bottom"/>
          </w:tcPr>
          <w:p w:rsidR="00001A73" w:rsidRPr="00AF4788" w:rsidRDefault="00001A73" w:rsidP="00366F4A">
            <w:pPr>
              <w:pStyle w:val="aff"/>
              <w:spacing w:before="40" w:line="240" w:lineRule="exact"/>
              <w:ind w:left="113"/>
              <w:rPr>
                <w:rFonts w:cs="Arial"/>
              </w:rPr>
            </w:pPr>
            <w:r w:rsidRPr="00AF4788">
              <w:rPr>
                <w:rFonts w:cs="Arial"/>
              </w:rPr>
              <w:lastRenderedPageBreak/>
              <w:t>водоснабжение; вод</w:t>
            </w:r>
            <w:r w:rsidRPr="00AF4788">
              <w:rPr>
                <w:rFonts w:cs="Arial"/>
              </w:rPr>
              <w:t>о</w:t>
            </w:r>
            <w:r w:rsidRPr="00AF4788">
              <w:rPr>
                <w:rFonts w:cs="Arial"/>
              </w:rPr>
              <w:t>отведение, организ</w:t>
            </w:r>
            <w:r w:rsidRPr="00AF4788">
              <w:rPr>
                <w:rFonts w:cs="Arial"/>
              </w:rPr>
              <w:t>а</w:t>
            </w:r>
            <w:r w:rsidRPr="00AF4788">
              <w:rPr>
                <w:rFonts w:cs="Arial"/>
              </w:rPr>
              <w:t>ция сбора и утилиз</w:t>
            </w:r>
            <w:r w:rsidRPr="00AF4788">
              <w:rPr>
                <w:rFonts w:cs="Arial"/>
              </w:rPr>
              <w:t>а</w:t>
            </w:r>
            <w:r w:rsidRPr="00AF4788">
              <w:rPr>
                <w:rFonts w:cs="Arial"/>
              </w:rPr>
              <w:t>ции отходов, деятел</w:t>
            </w:r>
            <w:r w:rsidRPr="00AF4788">
              <w:rPr>
                <w:rFonts w:cs="Arial"/>
              </w:rPr>
              <w:t>ь</w:t>
            </w:r>
            <w:r w:rsidRPr="00AF4788">
              <w:rPr>
                <w:rFonts w:cs="Arial"/>
              </w:rPr>
              <w:t>ность по ликвидации загрязнений</w:t>
            </w:r>
          </w:p>
        </w:tc>
        <w:tc>
          <w:tcPr>
            <w:tcW w:w="1134"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6533</w:t>
            </w:r>
          </w:p>
        </w:tc>
        <w:tc>
          <w:tcPr>
            <w:tcW w:w="1484"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6383</w:t>
            </w:r>
          </w:p>
        </w:tc>
        <w:tc>
          <w:tcPr>
            <w:tcW w:w="990"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42</w:t>
            </w:r>
          </w:p>
        </w:tc>
        <w:tc>
          <w:tcPr>
            <w:tcW w:w="1870"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109</w:t>
            </w:r>
          </w:p>
        </w:tc>
        <w:tc>
          <w:tcPr>
            <w:tcW w:w="1184"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99,7</w:t>
            </w:r>
          </w:p>
        </w:tc>
      </w:tr>
      <w:tr w:rsidR="00001A73" w:rsidRPr="00AF4788" w:rsidTr="00366F4A">
        <w:tc>
          <w:tcPr>
            <w:tcW w:w="2552" w:type="dxa"/>
            <w:vAlign w:val="bottom"/>
          </w:tcPr>
          <w:p w:rsidR="00001A73" w:rsidRPr="00AF4788" w:rsidRDefault="00001A73" w:rsidP="00366F4A">
            <w:pPr>
              <w:pStyle w:val="aff"/>
              <w:spacing w:before="40" w:line="240" w:lineRule="exact"/>
              <w:ind w:left="113"/>
              <w:rPr>
                <w:rFonts w:cs="Arial"/>
              </w:rPr>
            </w:pPr>
            <w:r w:rsidRPr="00AF4788">
              <w:rPr>
                <w:rFonts w:cs="Arial"/>
              </w:rPr>
              <w:t>строительство</w:t>
            </w:r>
          </w:p>
        </w:tc>
        <w:tc>
          <w:tcPr>
            <w:tcW w:w="113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7800</w:t>
            </w:r>
          </w:p>
        </w:tc>
        <w:tc>
          <w:tcPr>
            <w:tcW w:w="14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7612</w:t>
            </w:r>
          </w:p>
        </w:tc>
        <w:tc>
          <w:tcPr>
            <w:tcW w:w="99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86</w:t>
            </w:r>
          </w:p>
        </w:tc>
        <w:tc>
          <w:tcPr>
            <w:tcW w:w="187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102</w:t>
            </w:r>
          </w:p>
        </w:tc>
        <w:tc>
          <w:tcPr>
            <w:tcW w:w="11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83,7</w:t>
            </w:r>
          </w:p>
        </w:tc>
      </w:tr>
      <w:tr w:rsidR="00001A73" w:rsidRPr="00AF4788" w:rsidTr="00366F4A">
        <w:tc>
          <w:tcPr>
            <w:tcW w:w="2552" w:type="dxa"/>
            <w:vAlign w:val="bottom"/>
          </w:tcPr>
          <w:p w:rsidR="00001A73" w:rsidRPr="00AF4788" w:rsidRDefault="00001A73" w:rsidP="00366F4A">
            <w:pPr>
              <w:pStyle w:val="aff"/>
              <w:spacing w:before="40" w:line="240" w:lineRule="exact"/>
              <w:ind w:left="113"/>
              <w:rPr>
                <w:rFonts w:cs="Arial"/>
              </w:rPr>
            </w:pPr>
            <w:r w:rsidRPr="00AF4788">
              <w:rPr>
                <w:rFonts w:cs="Arial"/>
              </w:rPr>
              <w:t>торговля оптовая и розничная; ремонт а</w:t>
            </w:r>
            <w:r w:rsidRPr="00AF4788">
              <w:rPr>
                <w:rFonts w:cs="Arial"/>
              </w:rPr>
              <w:t>в</w:t>
            </w:r>
            <w:r w:rsidRPr="00AF4788">
              <w:rPr>
                <w:rFonts w:cs="Arial"/>
              </w:rPr>
              <w:t>тотранспортных средств и мотоциклов</w:t>
            </w:r>
          </w:p>
        </w:tc>
        <w:tc>
          <w:tcPr>
            <w:tcW w:w="113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51891</w:t>
            </w:r>
          </w:p>
        </w:tc>
        <w:tc>
          <w:tcPr>
            <w:tcW w:w="14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50604</w:t>
            </w:r>
          </w:p>
        </w:tc>
        <w:tc>
          <w:tcPr>
            <w:tcW w:w="99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356</w:t>
            </w:r>
          </w:p>
        </w:tc>
        <w:tc>
          <w:tcPr>
            <w:tcW w:w="187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931</w:t>
            </w:r>
          </w:p>
        </w:tc>
        <w:tc>
          <w:tcPr>
            <w:tcW w:w="11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93,9</w:t>
            </w:r>
          </w:p>
        </w:tc>
      </w:tr>
      <w:tr w:rsidR="00001A73" w:rsidRPr="00AF4788" w:rsidTr="00366F4A">
        <w:tc>
          <w:tcPr>
            <w:tcW w:w="2552" w:type="dxa"/>
            <w:vAlign w:val="bottom"/>
          </w:tcPr>
          <w:p w:rsidR="00001A73" w:rsidRPr="00AF4788" w:rsidRDefault="00001A73" w:rsidP="00366F4A">
            <w:pPr>
              <w:pStyle w:val="aff"/>
              <w:spacing w:before="40" w:line="240" w:lineRule="exact"/>
              <w:ind w:left="113"/>
              <w:rPr>
                <w:rFonts w:cs="Arial"/>
              </w:rPr>
            </w:pPr>
            <w:r w:rsidRPr="00AF4788">
              <w:rPr>
                <w:rFonts w:cs="Arial"/>
              </w:rPr>
              <w:t>транспортировка и хранение</w:t>
            </w:r>
          </w:p>
        </w:tc>
        <w:tc>
          <w:tcPr>
            <w:tcW w:w="113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52237</w:t>
            </w:r>
          </w:p>
        </w:tc>
        <w:tc>
          <w:tcPr>
            <w:tcW w:w="14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51159</w:t>
            </w:r>
          </w:p>
        </w:tc>
        <w:tc>
          <w:tcPr>
            <w:tcW w:w="99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221</w:t>
            </w:r>
          </w:p>
        </w:tc>
        <w:tc>
          <w:tcPr>
            <w:tcW w:w="187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857</w:t>
            </w:r>
          </w:p>
        </w:tc>
        <w:tc>
          <w:tcPr>
            <w:tcW w:w="11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103,0</w:t>
            </w:r>
          </w:p>
        </w:tc>
      </w:tr>
      <w:tr w:rsidR="00001A73" w:rsidRPr="00AF4788" w:rsidTr="00366F4A">
        <w:tc>
          <w:tcPr>
            <w:tcW w:w="2552" w:type="dxa"/>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гостиниц и предприятий общ</w:t>
            </w:r>
            <w:r w:rsidRPr="00AF4788">
              <w:rPr>
                <w:rFonts w:cs="Arial"/>
              </w:rPr>
              <w:t>е</w:t>
            </w:r>
            <w:r w:rsidRPr="00AF4788">
              <w:rPr>
                <w:rFonts w:cs="Arial"/>
              </w:rPr>
              <w:t>ственного питания</w:t>
            </w:r>
          </w:p>
        </w:tc>
        <w:tc>
          <w:tcPr>
            <w:tcW w:w="113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5123</w:t>
            </w:r>
          </w:p>
        </w:tc>
        <w:tc>
          <w:tcPr>
            <w:tcW w:w="14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4985</w:t>
            </w:r>
          </w:p>
        </w:tc>
        <w:tc>
          <w:tcPr>
            <w:tcW w:w="99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51</w:t>
            </w:r>
          </w:p>
        </w:tc>
        <w:tc>
          <w:tcPr>
            <w:tcW w:w="187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88</w:t>
            </w:r>
          </w:p>
        </w:tc>
        <w:tc>
          <w:tcPr>
            <w:tcW w:w="11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100,7</w:t>
            </w:r>
          </w:p>
        </w:tc>
      </w:tr>
      <w:tr w:rsidR="00001A73" w:rsidRPr="00AF4788" w:rsidTr="00366F4A">
        <w:tc>
          <w:tcPr>
            <w:tcW w:w="2552" w:type="dxa"/>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в обл</w:t>
            </w:r>
            <w:r w:rsidRPr="00AF4788">
              <w:rPr>
                <w:rFonts w:cs="Arial"/>
              </w:rPr>
              <w:t>а</w:t>
            </w:r>
            <w:r w:rsidRPr="00AF4788">
              <w:rPr>
                <w:rFonts w:cs="Arial"/>
              </w:rPr>
              <w:t>сти информации связи</w:t>
            </w:r>
          </w:p>
        </w:tc>
        <w:tc>
          <w:tcPr>
            <w:tcW w:w="113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20191</w:t>
            </w:r>
          </w:p>
        </w:tc>
        <w:tc>
          <w:tcPr>
            <w:tcW w:w="14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18896</w:t>
            </w:r>
          </w:p>
        </w:tc>
        <w:tc>
          <w:tcPr>
            <w:tcW w:w="99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218</w:t>
            </w:r>
          </w:p>
        </w:tc>
        <w:tc>
          <w:tcPr>
            <w:tcW w:w="187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1077</w:t>
            </w:r>
          </w:p>
        </w:tc>
        <w:tc>
          <w:tcPr>
            <w:tcW w:w="11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106,4</w:t>
            </w:r>
          </w:p>
        </w:tc>
      </w:tr>
      <w:tr w:rsidR="00001A73" w:rsidRPr="00AF4788" w:rsidTr="00366F4A">
        <w:tc>
          <w:tcPr>
            <w:tcW w:w="2552" w:type="dxa"/>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фина</w:t>
            </w:r>
            <w:r w:rsidRPr="00AF4788">
              <w:rPr>
                <w:rFonts w:cs="Arial"/>
              </w:rPr>
              <w:t>н</w:t>
            </w:r>
            <w:r w:rsidRPr="00AF4788">
              <w:rPr>
                <w:rFonts w:cs="Arial"/>
              </w:rPr>
              <w:t>совая и страховая</w:t>
            </w:r>
          </w:p>
        </w:tc>
        <w:tc>
          <w:tcPr>
            <w:tcW w:w="113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30768</w:t>
            </w:r>
          </w:p>
        </w:tc>
        <w:tc>
          <w:tcPr>
            <w:tcW w:w="14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25053</w:t>
            </w:r>
          </w:p>
        </w:tc>
        <w:tc>
          <w:tcPr>
            <w:tcW w:w="99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142</w:t>
            </w:r>
          </w:p>
        </w:tc>
        <w:tc>
          <w:tcPr>
            <w:tcW w:w="187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5573</w:t>
            </w:r>
          </w:p>
        </w:tc>
        <w:tc>
          <w:tcPr>
            <w:tcW w:w="11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101,6</w:t>
            </w:r>
          </w:p>
        </w:tc>
      </w:tr>
      <w:tr w:rsidR="00001A73" w:rsidRPr="00AF4788" w:rsidTr="00366F4A">
        <w:tc>
          <w:tcPr>
            <w:tcW w:w="2552" w:type="dxa"/>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по оп</w:t>
            </w:r>
            <w:r w:rsidRPr="00AF4788">
              <w:rPr>
                <w:rFonts w:cs="Arial"/>
              </w:rPr>
              <w:t>е</w:t>
            </w:r>
            <w:r w:rsidRPr="00AF4788">
              <w:rPr>
                <w:rFonts w:cs="Arial"/>
              </w:rPr>
              <w:t>рациям с недвижимым имуществом</w:t>
            </w:r>
          </w:p>
        </w:tc>
        <w:tc>
          <w:tcPr>
            <w:tcW w:w="113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7199</w:t>
            </w:r>
          </w:p>
        </w:tc>
        <w:tc>
          <w:tcPr>
            <w:tcW w:w="14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5942</w:t>
            </w:r>
          </w:p>
        </w:tc>
        <w:tc>
          <w:tcPr>
            <w:tcW w:w="99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146</w:t>
            </w:r>
          </w:p>
        </w:tc>
        <w:tc>
          <w:tcPr>
            <w:tcW w:w="187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1111</w:t>
            </w:r>
          </w:p>
        </w:tc>
        <w:tc>
          <w:tcPr>
            <w:tcW w:w="11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96,2</w:t>
            </w:r>
          </w:p>
        </w:tc>
      </w:tr>
      <w:tr w:rsidR="00001A73" w:rsidRPr="00AF4788" w:rsidTr="00366F4A">
        <w:tc>
          <w:tcPr>
            <w:tcW w:w="2552" w:type="dxa"/>
            <w:tcBorders>
              <w:bottom w:val="dotted" w:sz="4" w:space="0" w:color="auto"/>
            </w:tcBorders>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профе</w:t>
            </w:r>
            <w:r w:rsidRPr="00AF4788">
              <w:rPr>
                <w:rFonts w:cs="Arial"/>
              </w:rPr>
              <w:t>с</w:t>
            </w:r>
            <w:r w:rsidRPr="00AF4788">
              <w:rPr>
                <w:rFonts w:cs="Arial"/>
              </w:rPr>
              <w:t>сиональная, научная и техническая</w:t>
            </w:r>
          </w:p>
        </w:tc>
        <w:tc>
          <w:tcPr>
            <w:tcW w:w="1134" w:type="dxa"/>
            <w:tcBorders>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33846</w:t>
            </w:r>
          </w:p>
        </w:tc>
        <w:tc>
          <w:tcPr>
            <w:tcW w:w="1484" w:type="dxa"/>
            <w:tcBorders>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32092</w:t>
            </w:r>
          </w:p>
        </w:tc>
        <w:tc>
          <w:tcPr>
            <w:tcW w:w="990" w:type="dxa"/>
            <w:tcBorders>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1180</w:t>
            </w:r>
          </w:p>
        </w:tc>
        <w:tc>
          <w:tcPr>
            <w:tcW w:w="1870" w:type="dxa"/>
            <w:tcBorders>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574</w:t>
            </w:r>
          </w:p>
        </w:tc>
        <w:tc>
          <w:tcPr>
            <w:tcW w:w="1184" w:type="dxa"/>
            <w:tcBorders>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98,7</w:t>
            </w:r>
          </w:p>
        </w:tc>
      </w:tr>
      <w:tr w:rsidR="00001A73" w:rsidRPr="00AF4788" w:rsidTr="00366F4A">
        <w:tc>
          <w:tcPr>
            <w:tcW w:w="2552" w:type="dxa"/>
            <w:tcBorders>
              <w:top w:val="dotted" w:sz="4" w:space="0" w:color="auto"/>
              <w:bottom w:val="dotted" w:sz="4" w:space="0" w:color="auto"/>
            </w:tcBorders>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админ</w:t>
            </w:r>
            <w:r w:rsidRPr="00AF4788">
              <w:rPr>
                <w:rFonts w:cs="Arial"/>
              </w:rPr>
              <w:t>и</w:t>
            </w:r>
            <w:r w:rsidRPr="00AF4788">
              <w:rPr>
                <w:rFonts w:cs="Arial"/>
              </w:rPr>
              <w:t>стративная и сопу</w:t>
            </w:r>
            <w:r w:rsidRPr="00AF4788">
              <w:rPr>
                <w:rFonts w:cs="Arial"/>
              </w:rPr>
              <w:t>т</w:t>
            </w:r>
            <w:r w:rsidRPr="00AF4788">
              <w:rPr>
                <w:rFonts w:cs="Arial"/>
              </w:rPr>
              <w:t>ствующие дополн</w:t>
            </w:r>
            <w:r w:rsidRPr="00AF4788">
              <w:rPr>
                <w:rFonts w:cs="Arial"/>
              </w:rPr>
              <w:t>и</w:t>
            </w:r>
            <w:r w:rsidRPr="00AF4788">
              <w:rPr>
                <w:rFonts w:cs="Arial"/>
              </w:rPr>
              <w:t>тельные услуги</w:t>
            </w:r>
          </w:p>
        </w:tc>
        <w:tc>
          <w:tcPr>
            <w:tcW w:w="1134" w:type="dxa"/>
            <w:tcBorders>
              <w:top w:val="dotted" w:sz="4" w:space="0" w:color="auto"/>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14435</w:t>
            </w:r>
          </w:p>
        </w:tc>
        <w:tc>
          <w:tcPr>
            <w:tcW w:w="1484" w:type="dxa"/>
            <w:tcBorders>
              <w:top w:val="dotted" w:sz="4" w:space="0" w:color="auto"/>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13353</w:t>
            </w:r>
          </w:p>
        </w:tc>
        <w:tc>
          <w:tcPr>
            <w:tcW w:w="990" w:type="dxa"/>
            <w:tcBorders>
              <w:top w:val="dotted" w:sz="4" w:space="0" w:color="auto"/>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130</w:t>
            </w:r>
          </w:p>
        </w:tc>
        <w:tc>
          <w:tcPr>
            <w:tcW w:w="1870" w:type="dxa"/>
            <w:tcBorders>
              <w:top w:val="dotted" w:sz="4" w:space="0" w:color="auto"/>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952</w:t>
            </w:r>
          </w:p>
        </w:tc>
        <w:tc>
          <w:tcPr>
            <w:tcW w:w="1184" w:type="dxa"/>
            <w:tcBorders>
              <w:top w:val="dotted" w:sz="4" w:space="0" w:color="auto"/>
              <w:bottom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105,3</w:t>
            </w:r>
          </w:p>
        </w:tc>
      </w:tr>
      <w:tr w:rsidR="00001A73" w:rsidRPr="00AF4788" w:rsidTr="00366F4A">
        <w:trPr>
          <w:trHeight w:val="139"/>
        </w:trPr>
        <w:tc>
          <w:tcPr>
            <w:tcW w:w="2552" w:type="dxa"/>
            <w:tcBorders>
              <w:top w:val="dotted" w:sz="4" w:space="0" w:color="auto"/>
            </w:tcBorders>
            <w:vAlign w:val="bottom"/>
          </w:tcPr>
          <w:p w:rsidR="00001A73" w:rsidRPr="00AF4788" w:rsidRDefault="00001A73" w:rsidP="00366F4A">
            <w:pPr>
              <w:pStyle w:val="aff"/>
              <w:spacing w:before="40" w:line="240" w:lineRule="exact"/>
              <w:ind w:left="113"/>
              <w:rPr>
                <w:rFonts w:cs="Arial"/>
              </w:rPr>
            </w:pPr>
            <w:r w:rsidRPr="00AF4788">
              <w:rPr>
                <w:rFonts w:cs="Arial"/>
              </w:rPr>
              <w:t>государственное управление и обесп</w:t>
            </w:r>
            <w:r w:rsidRPr="00AF4788">
              <w:rPr>
                <w:rFonts w:cs="Arial"/>
              </w:rPr>
              <w:t>е</w:t>
            </w:r>
            <w:r w:rsidRPr="00AF4788">
              <w:rPr>
                <w:rFonts w:cs="Arial"/>
              </w:rPr>
              <w:t>чение военной бе</w:t>
            </w:r>
            <w:r w:rsidRPr="00AF4788">
              <w:rPr>
                <w:rFonts w:cs="Arial"/>
              </w:rPr>
              <w:t>з</w:t>
            </w:r>
            <w:r w:rsidRPr="00AF4788">
              <w:rPr>
                <w:rFonts w:cs="Arial"/>
              </w:rPr>
              <w:t>опасности; социальное обеспечение</w:t>
            </w:r>
          </w:p>
        </w:tc>
        <w:tc>
          <w:tcPr>
            <w:tcW w:w="1134"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57146</w:t>
            </w:r>
          </w:p>
        </w:tc>
        <w:tc>
          <w:tcPr>
            <w:tcW w:w="1484"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56224</w:t>
            </w:r>
          </w:p>
        </w:tc>
        <w:tc>
          <w:tcPr>
            <w:tcW w:w="990"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298</w:t>
            </w:r>
          </w:p>
        </w:tc>
        <w:tc>
          <w:tcPr>
            <w:tcW w:w="1870"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624</w:t>
            </w:r>
          </w:p>
        </w:tc>
        <w:tc>
          <w:tcPr>
            <w:tcW w:w="1184" w:type="dxa"/>
            <w:tcBorders>
              <w:top w:val="dotted" w:sz="4" w:space="0" w:color="auto"/>
            </w:tcBorders>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99,8</w:t>
            </w:r>
          </w:p>
        </w:tc>
      </w:tr>
      <w:tr w:rsidR="00001A73" w:rsidRPr="00AF4788" w:rsidTr="00366F4A">
        <w:trPr>
          <w:trHeight w:val="139"/>
        </w:trPr>
        <w:tc>
          <w:tcPr>
            <w:tcW w:w="2552" w:type="dxa"/>
            <w:vAlign w:val="bottom"/>
          </w:tcPr>
          <w:p w:rsidR="00001A73" w:rsidRPr="00AF4788" w:rsidRDefault="00001A73" w:rsidP="00366F4A">
            <w:pPr>
              <w:spacing w:before="40" w:line="240" w:lineRule="exact"/>
              <w:ind w:left="113" w:firstLine="0"/>
              <w:rPr>
                <w:rFonts w:cs="Arial"/>
                <w:sz w:val="20"/>
              </w:rPr>
            </w:pPr>
            <w:r w:rsidRPr="00AF4788">
              <w:rPr>
                <w:rFonts w:cs="Arial"/>
                <w:sz w:val="20"/>
              </w:rPr>
              <w:t>образование</w:t>
            </w:r>
          </w:p>
        </w:tc>
        <w:tc>
          <w:tcPr>
            <w:tcW w:w="113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103433</w:t>
            </w:r>
          </w:p>
        </w:tc>
        <w:tc>
          <w:tcPr>
            <w:tcW w:w="14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96374</w:t>
            </w:r>
          </w:p>
        </w:tc>
        <w:tc>
          <w:tcPr>
            <w:tcW w:w="99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5704</w:t>
            </w:r>
          </w:p>
        </w:tc>
        <w:tc>
          <w:tcPr>
            <w:tcW w:w="187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1355</w:t>
            </w:r>
          </w:p>
        </w:tc>
        <w:tc>
          <w:tcPr>
            <w:tcW w:w="11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99,3</w:t>
            </w:r>
          </w:p>
        </w:tc>
      </w:tr>
      <w:tr w:rsidR="00001A73" w:rsidRPr="00AF4788" w:rsidTr="00366F4A">
        <w:trPr>
          <w:trHeight w:val="139"/>
        </w:trPr>
        <w:tc>
          <w:tcPr>
            <w:tcW w:w="2552" w:type="dxa"/>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в обл</w:t>
            </w:r>
            <w:r w:rsidRPr="00AF4788">
              <w:rPr>
                <w:rFonts w:cs="Arial"/>
              </w:rPr>
              <w:t>а</w:t>
            </w:r>
            <w:r w:rsidRPr="00AF4788">
              <w:rPr>
                <w:rFonts w:cs="Arial"/>
              </w:rPr>
              <w:t>сти здравоохранения и социальных услуг</w:t>
            </w:r>
          </w:p>
        </w:tc>
        <w:tc>
          <w:tcPr>
            <w:tcW w:w="113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75675</w:t>
            </w:r>
          </w:p>
        </w:tc>
        <w:tc>
          <w:tcPr>
            <w:tcW w:w="14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72013</w:t>
            </w:r>
          </w:p>
        </w:tc>
        <w:tc>
          <w:tcPr>
            <w:tcW w:w="99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1833</w:t>
            </w:r>
          </w:p>
        </w:tc>
        <w:tc>
          <w:tcPr>
            <w:tcW w:w="187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1828</w:t>
            </w:r>
          </w:p>
        </w:tc>
        <w:tc>
          <w:tcPr>
            <w:tcW w:w="11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100,3</w:t>
            </w:r>
          </w:p>
        </w:tc>
      </w:tr>
      <w:tr w:rsidR="00001A73" w:rsidRPr="00AF4788" w:rsidTr="00366F4A">
        <w:trPr>
          <w:trHeight w:val="139"/>
        </w:trPr>
        <w:tc>
          <w:tcPr>
            <w:tcW w:w="2552" w:type="dxa"/>
            <w:vAlign w:val="bottom"/>
          </w:tcPr>
          <w:p w:rsidR="00001A73" w:rsidRPr="00AF4788" w:rsidRDefault="00001A73" w:rsidP="00366F4A">
            <w:pPr>
              <w:pStyle w:val="aff"/>
              <w:spacing w:before="40" w:line="240" w:lineRule="exact"/>
              <w:ind w:left="113"/>
              <w:rPr>
                <w:rFonts w:cs="Arial"/>
              </w:rPr>
            </w:pPr>
            <w:r w:rsidRPr="00AF4788">
              <w:rPr>
                <w:rFonts w:cs="Arial"/>
              </w:rPr>
              <w:t>деятельность в обл</w:t>
            </w:r>
            <w:r w:rsidRPr="00AF4788">
              <w:rPr>
                <w:rFonts w:cs="Arial"/>
              </w:rPr>
              <w:t>а</w:t>
            </w:r>
            <w:r w:rsidRPr="00AF4788">
              <w:rPr>
                <w:rFonts w:cs="Arial"/>
              </w:rPr>
              <w:t>сти культуры, спорта, организации досуга и развлечений</w:t>
            </w:r>
          </w:p>
        </w:tc>
        <w:tc>
          <w:tcPr>
            <w:tcW w:w="113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16427</w:t>
            </w:r>
          </w:p>
        </w:tc>
        <w:tc>
          <w:tcPr>
            <w:tcW w:w="14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14918</w:t>
            </w:r>
          </w:p>
        </w:tc>
        <w:tc>
          <w:tcPr>
            <w:tcW w:w="99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1017</w:t>
            </w:r>
          </w:p>
        </w:tc>
        <w:tc>
          <w:tcPr>
            <w:tcW w:w="187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492</w:t>
            </w:r>
          </w:p>
        </w:tc>
        <w:tc>
          <w:tcPr>
            <w:tcW w:w="11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102,0</w:t>
            </w:r>
          </w:p>
        </w:tc>
      </w:tr>
      <w:tr w:rsidR="00001A73" w:rsidRPr="00AF4788" w:rsidTr="00366F4A">
        <w:trPr>
          <w:trHeight w:val="139"/>
        </w:trPr>
        <w:tc>
          <w:tcPr>
            <w:tcW w:w="2552" w:type="dxa"/>
            <w:vAlign w:val="bottom"/>
          </w:tcPr>
          <w:p w:rsidR="00001A73" w:rsidRPr="00AF4788" w:rsidRDefault="00001A73" w:rsidP="00366F4A">
            <w:pPr>
              <w:pStyle w:val="aff"/>
              <w:spacing w:before="40" w:line="240" w:lineRule="exact"/>
              <w:ind w:left="113"/>
              <w:rPr>
                <w:rFonts w:cs="Arial"/>
              </w:rPr>
            </w:pPr>
            <w:r w:rsidRPr="00AF4788">
              <w:rPr>
                <w:rFonts w:cs="Arial"/>
              </w:rPr>
              <w:t>предоставление пр</w:t>
            </w:r>
            <w:r w:rsidRPr="00AF4788">
              <w:rPr>
                <w:rFonts w:cs="Arial"/>
              </w:rPr>
              <w:t>о</w:t>
            </w:r>
            <w:r w:rsidRPr="00AF4788">
              <w:rPr>
                <w:rFonts w:cs="Arial"/>
              </w:rPr>
              <w:t>чих видов услуг</w:t>
            </w:r>
          </w:p>
        </w:tc>
        <w:tc>
          <w:tcPr>
            <w:tcW w:w="113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2355</w:t>
            </w:r>
          </w:p>
        </w:tc>
        <w:tc>
          <w:tcPr>
            <w:tcW w:w="14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2068</w:t>
            </w:r>
          </w:p>
        </w:tc>
        <w:tc>
          <w:tcPr>
            <w:tcW w:w="99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112</w:t>
            </w:r>
          </w:p>
        </w:tc>
        <w:tc>
          <w:tcPr>
            <w:tcW w:w="1870"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174</w:t>
            </w:r>
          </w:p>
        </w:tc>
        <w:tc>
          <w:tcPr>
            <w:tcW w:w="1184" w:type="dxa"/>
            <w:vAlign w:val="bottom"/>
          </w:tcPr>
          <w:p w:rsidR="00001A73" w:rsidRPr="00B16792" w:rsidRDefault="00001A73" w:rsidP="00366F4A">
            <w:pPr>
              <w:pStyle w:val="34"/>
              <w:spacing w:before="40" w:line="240" w:lineRule="auto"/>
              <w:ind w:firstLine="0"/>
              <w:jc w:val="center"/>
              <w:rPr>
                <w:rFonts w:cs="Arial"/>
                <w:color w:val="000000"/>
                <w:sz w:val="20"/>
              </w:rPr>
            </w:pPr>
            <w:r w:rsidRPr="00B16792">
              <w:rPr>
                <w:rFonts w:cs="Arial"/>
                <w:color w:val="000000"/>
                <w:sz w:val="20"/>
              </w:rPr>
              <w:t>108,8</w:t>
            </w:r>
          </w:p>
        </w:tc>
      </w:tr>
    </w:tbl>
    <w:p w:rsidR="00001A73" w:rsidRPr="00AF4788" w:rsidRDefault="00001A73" w:rsidP="00001A73">
      <w:pPr>
        <w:pStyle w:val="34"/>
        <w:spacing w:before="240"/>
        <w:rPr>
          <w:rFonts w:cs="Arial"/>
          <w:color w:val="000000"/>
        </w:rPr>
      </w:pPr>
      <w:r w:rsidRPr="00AF4788">
        <w:rPr>
          <w:rFonts w:cs="Arial"/>
          <w:b/>
          <w:color w:val="000000"/>
        </w:rPr>
        <w:t xml:space="preserve">Численность не занятых трудовой деятельностью граждан, </w:t>
      </w:r>
      <w:r w:rsidRPr="00AF4788">
        <w:rPr>
          <w:rFonts w:cs="Arial"/>
          <w:color w:val="000000"/>
        </w:rPr>
        <w:t xml:space="preserve">состоящих на учете в органах службы занятости населения, к концу </w:t>
      </w:r>
      <w:r>
        <w:rPr>
          <w:rFonts w:cs="Arial"/>
          <w:color w:val="000000"/>
        </w:rPr>
        <w:t>октября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lastRenderedPageBreak/>
        <w:t>15,8</w:t>
      </w:r>
      <w:r w:rsidRPr="00AF4788">
        <w:rPr>
          <w:rFonts w:cs="Arial"/>
          <w:color w:val="000000"/>
        </w:rPr>
        <w:t xml:space="preserve"> тыс. человек, </w:t>
      </w:r>
      <w:r>
        <w:rPr>
          <w:rFonts w:cs="Arial"/>
          <w:color w:val="000000"/>
        </w:rPr>
        <w:t>из них 12,2</w:t>
      </w:r>
      <w:r w:rsidRPr="00AF4788">
        <w:rPr>
          <w:rFonts w:cs="Arial"/>
          <w:color w:val="000000"/>
        </w:rPr>
        <w:t xml:space="preserve"> тыс. человек имели статус безработного. Пособие по бе</w:t>
      </w:r>
      <w:r w:rsidRPr="00AF4788">
        <w:rPr>
          <w:rFonts w:cs="Arial"/>
          <w:color w:val="000000"/>
        </w:rPr>
        <w:t>з</w:t>
      </w:r>
      <w:r w:rsidRPr="00AF4788">
        <w:rPr>
          <w:rFonts w:cs="Arial"/>
          <w:color w:val="000000"/>
        </w:rPr>
        <w:t xml:space="preserve">работице назначено </w:t>
      </w:r>
      <w:r>
        <w:rPr>
          <w:rFonts w:cs="Arial"/>
          <w:color w:val="000000"/>
        </w:rPr>
        <w:t>89,8</w:t>
      </w:r>
      <w:r w:rsidRPr="00AF4788">
        <w:rPr>
          <w:rFonts w:cs="Arial"/>
          <w:color w:val="000000"/>
        </w:rPr>
        <w:t>% безработных.</w:t>
      </w:r>
    </w:p>
    <w:p w:rsidR="00001A73" w:rsidRPr="00AF4788" w:rsidRDefault="00001A73" w:rsidP="00001A73">
      <w:pPr>
        <w:pStyle w:val="affd"/>
        <w:spacing w:after="0"/>
        <w:rPr>
          <w:rFonts w:cs="Arial"/>
          <w:b w:val="0"/>
          <w:spacing w:val="20"/>
          <w:sz w:val="22"/>
        </w:rPr>
      </w:pPr>
      <w:r w:rsidRPr="00AF4788">
        <w:rPr>
          <w:rFonts w:cs="Arial"/>
          <w:sz w:val="22"/>
        </w:rPr>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AF4788">
        <w:rPr>
          <w:rFonts w:cs="Arial"/>
          <w:b w:val="0"/>
          <w:spacing w:val="20"/>
          <w:sz w:val="22"/>
        </w:rPr>
        <w:t xml:space="preserve">(по данным Министерства труда и социального развития </w:t>
      </w:r>
      <w:r w:rsidRPr="00AF4788">
        <w:rPr>
          <w:rFonts w:cs="Arial"/>
          <w:b w:val="0"/>
          <w:spacing w:val="2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001A73" w:rsidRPr="00AF4788" w:rsidTr="00001A73">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001A73" w:rsidRPr="00AF4788" w:rsidRDefault="00001A73" w:rsidP="00001A73">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rsidR="00001A73" w:rsidRPr="006F6D88" w:rsidRDefault="00001A73" w:rsidP="00001A73">
            <w:pPr>
              <w:pStyle w:val="aff0"/>
              <w:spacing w:before="40" w:after="0" w:line="240" w:lineRule="auto"/>
              <w:rPr>
                <w:rFonts w:cs="Arial"/>
              </w:rPr>
            </w:pPr>
            <w:r w:rsidRPr="006F6D88">
              <w:rPr>
                <w:rFonts w:cs="Arial"/>
              </w:rPr>
              <w:t>Численность не зан</w:t>
            </w:r>
            <w:r w:rsidRPr="006F6D88">
              <w:rPr>
                <w:rFonts w:cs="Arial"/>
              </w:rPr>
              <w:t>я</w:t>
            </w:r>
            <w:r w:rsidRPr="006F6D88">
              <w:rPr>
                <w:rFonts w:cs="Arial"/>
              </w:rPr>
              <w:t>тых трудовой де</w:t>
            </w:r>
            <w:r w:rsidRPr="006F6D88">
              <w:rPr>
                <w:rFonts w:cs="Arial"/>
              </w:rPr>
              <w:t>я</w:t>
            </w:r>
            <w:r w:rsidRPr="006F6D88">
              <w:rPr>
                <w:rFonts w:cs="Arial"/>
              </w:rPr>
              <w:t>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001A73" w:rsidRPr="006F6D88" w:rsidRDefault="00001A73" w:rsidP="00001A73">
            <w:pPr>
              <w:pStyle w:val="aff0"/>
              <w:spacing w:before="40" w:after="0" w:line="240" w:lineRule="auto"/>
              <w:rPr>
                <w:rFonts w:cs="Arial"/>
              </w:rPr>
            </w:pPr>
            <w:r w:rsidRPr="006F6D88">
              <w:rPr>
                <w:rFonts w:cs="Arial"/>
              </w:rPr>
              <w:t>из них безработные:</w:t>
            </w:r>
          </w:p>
        </w:tc>
      </w:tr>
      <w:tr w:rsidR="00001A73" w:rsidRPr="00AF4788" w:rsidTr="00001A73">
        <w:trPr>
          <w:cantSplit/>
          <w:tblHeader/>
        </w:trPr>
        <w:tc>
          <w:tcPr>
            <w:tcW w:w="1276" w:type="dxa"/>
            <w:vMerge/>
            <w:tcBorders>
              <w:top w:val="nil"/>
              <w:left w:val="double" w:sz="4" w:space="0" w:color="auto"/>
              <w:bottom w:val="single" w:sz="4" w:space="0" w:color="auto"/>
              <w:right w:val="single" w:sz="4" w:space="0" w:color="auto"/>
            </w:tcBorders>
          </w:tcPr>
          <w:p w:rsidR="00001A73" w:rsidRPr="00AF4788" w:rsidRDefault="00001A73" w:rsidP="00001A73">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rsidR="00001A73" w:rsidRPr="006F6D88" w:rsidRDefault="00001A73" w:rsidP="00001A73">
            <w:pPr>
              <w:pStyle w:val="aff0"/>
              <w:spacing w:before="40" w:after="0" w:line="240" w:lineRule="auto"/>
              <w:rPr>
                <w:rFonts w:cs="Arial"/>
              </w:rPr>
            </w:pPr>
            <w:r w:rsidRPr="006F6D88">
              <w:rPr>
                <w:rFonts w:cs="Arial"/>
              </w:rPr>
              <w:t>человек</w:t>
            </w:r>
          </w:p>
        </w:tc>
        <w:tc>
          <w:tcPr>
            <w:tcW w:w="4536" w:type="dxa"/>
            <w:gridSpan w:val="2"/>
            <w:tcBorders>
              <w:top w:val="nil"/>
              <w:left w:val="single" w:sz="4" w:space="0" w:color="auto"/>
              <w:bottom w:val="single" w:sz="4" w:space="0" w:color="auto"/>
              <w:right w:val="double" w:sz="4" w:space="0" w:color="auto"/>
            </w:tcBorders>
          </w:tcPr>
          <w:p w:rsidR="00001A73" w:rsidRPr="006F6D88" w:rsidRDefault="00001A73" w:rsidP="00001A73">
            <w:pPr>
              <w:pStyle w:val="aff0"/>
              <w:spacing w:before="40" w:after="0" w:line="240" w:lineRule="auto"/>
              <w:rPr>
                <w:rFonts w:cs="Arial"/>
              </w:rPr>
            </w:pPr>
            <w:r w:rsidRPr="006F6D88">
              <w:rPr>
                <w:rFonts w:cs="Arial"/>
              </w:rPr>
              <w:t>в % к</w:t>
            </w:r>
          </w:p>
        </w:tc>
      </w:tr>
      <w:tr w:rsidR="00001A73" w:rsidRPr="00AF4788" w:rsidTr="00001A73">
        <w:trPr>
          <w:cantSplit/>
          <w:tblHeader/>
        </w:trPr>
        <w:tc>
          <w:tcPr>
            <w:tcW w:w="1276" w:type="dxa"/>
            <w:vMerge/>
            <w:tcBorders>
              <w:left w:val="double" w:sz="4" w:space="0" w:color="auto"/>
              <w:bottom w:val="single" w:sz="4" w:space="0" w:color="auto"/>
              <w:right w:val="single" w:sz="4" w:space="0" w:color="auto"/>
            </w:tcBorders>
          </w:tcPr>
          <w:p w:rsidR="00001A73" w:rsidRPr="00AF4788" w:rsidRDefault="00001A73" w:rsidP="00001A73">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001A73" w:rsidRPr="006F6D88" w:rsidRDefault="00001A73" w:rsidP="00001A73">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rsidR="00001A73" w:rsidRPr="006F6D88" w:rsidRDefault="00001A73" w:rsidP="00001A73">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rsidR="00001A73" w:rsidRPr="006F6D88" w:rsidRDefault="00001A73" w:rsidP="00001A73">
            <w:pPr>
              <w:pStyle w:val="aff0"/>
              <w:spacing w:before="40" w:after="0" w:line="240" w:lineRule="auto"/>
              <w:rPr>
                <w:rFonts w:cs="Arial"/>
              </w:rPr>
            </w:pPr>
            <w:r w:rsidRPr="006F6D88">
              <w:rPr>
                <w:rFonts w:cs="Arial"/>
              </w:rPr>
              <w:t>предыдущему</w:t>
            </w:r>
            <w:r w:rsidRPr="006F6D88">
              <w:rPr>
                <w:rFonts w:cs="Arial"/>
              </w:rPr>
              <w:br/>
              <w:t>месяцу</w:t>
            </w:r>
          </w:p>
        </w:tc>
        <w:tc>
          <w:tcPr>
            <w:tcW w:w="2835" w:type="dxa"/>
            <w:tcBorders>
              <w:left w:val="single" w:sz="4" w:space="0" w:color="auto"/>
              <w:bottom w:val="single" w:sz="4" w:space="0" w:color="auto"/>
              <w:right w:val="double" w:sz="4" w:space="0" w:color="auto"/>
            </w:tcBorders>
          </w:tcPr>
          <w:p w:rsidR="00001A73" w:rsidRPr="006F6D88" w:rsidRDefault="00001A73" w:rsidP="00001A73">
            <w:pPr>
              <w:pStyle w:val="aff0"/>
              <w:spacing w:before="40" w:after="0" w:line="240" w:lineRule="auto"/>
              <w:rPr>
                <w:rFonts w:cs="Arial"/>
              </w:rPr>
            </w:pPr>
            <w:r w:rsidRPr="006F6D88">
              <w:rPr>
                <w:rFonts w:cs="Arial"/>
              </w:rPr>
              <w:t>соответствующему месяцу предыдущего года</w:t>
            </w:r>
          </w:p>
        </w:tc>
      </w:tr>
      <w:tr w:rsidR="00001A73" w:rsidRPr="00AF4788" w:rsidTr="00001A73">
        <w:tc>
          <w:tcPr>
            <w:tcW w:w="9214" w:type="dxa"/>
            <w:gridSpan w:val="5"/>
            <w:tcBorders>
              <w:top w:val="single" w:sz="4" w:space="0" w:color="auto"/>
              <w:left w:val="double" w:sz="4" w:space="0" w:color="auto"/>
              <w:bottom w:val="single" w:sz="4" w:space="0" w:color="auto"/>
              <w:right w:val="double" w:sz="4" w:space="0" w:color="auto"/>
            </w:tcBorders>
          </w:tcPr>
          <w:p w:rsidR="00001A73" w:rsidRPr="006F6D88" w:rsidRDefault="00001A73" w:rsidP="00001A73">
            <w:pPr>
              <w:pStyle w:val="aff1"/>
              <w:spacing w:line="240" w:lineRule="auto"/>
              <w:rPr>
                <w:rFonts w:cs="Arial"/>
                <w:b/>
              </w:rPr>
            </w:pPr>
            <w:r w:rsidRPr="006F6D88">
              <w:rPr>
                <w:rFonts w:cs="Arial"/>
                <w:b/>
              </w:rPr>
              <w:t>2018 год</w:t>
            </w:r>
          </w:p>
        </w:tc>
      </w:tr>
      <w:tr w:rsidR="00001A73" w:rsidRPr="00AF4788" w:rsidTr="00001A73">
        <w:tc>
          <w:tcPr>
            <w:tcW w:w="1276" w:type="dxa"/>
            <w:tcBorders>
              <w:top w:val="single"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18732</w:t>
            </w:r>
          </w:p>
        </w:tc>
        <w:tc>
          <w:tcPr>
            <w:tcW w:w="1134" w:type="dxa"/>
            <w:tcBorders>
              <w:top w:val="single"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13854</w:t>
            </w:r>
          </w:p>
        </w:tc>
        <w:tc>
          <w:tcPr>
            <w:tcW w:w="1701" w:type="dxa"/>
            <w:tcBorders>
              <w:top w:val="single"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102,4</w:t>
            </w:r>
          </w:p>
        </w:tc>
        <w:tc>
          <w:tcPr>
            <w:tcW w:w="2835" w:type="dxa"/>
            <w:tcBorders>
              <w:top w:val="single"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87,8</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19362</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14138</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102,0</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85,6</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19129</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14016</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99,1</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87,4</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18451</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13252</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94,5</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86,8</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17478</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12155</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91,7</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84,3</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16079</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12236</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100,7</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87,3</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15924</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12031</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98,3</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88,3</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15567</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11578</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96,2</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86,2</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14501</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10278</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88,8</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85,1</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14048</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9903</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84,2</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Default="00001A73" w:rsidP="00001A73">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14820</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10852</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109,6</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87,1</w:t>
            </w:r>
          </w:p>
        </w:tc>
      </w:tr>
      <w:tr w:rsidR="00001A73" w:rsidRPr="00AF4788" w:rsidTr="00001A73">
        <w:tc>
          <w:tcPr>
            <w:tcW w:w="1276" w:type="dxa"/>
            <w:tcBorders>
              <w:top w:val="dotted" w:sz="4" w:space="0" w:color="auto"/>
              <w:left w:val="double" w:sz="4" w:space="0" w:color="auto"/>
              <w:bottom w:val="single" w:sz="4" w:space="0" w:color="auto"/>
              <w:right w:val="single" w:sz="4" w:space="0" w:color="auto"/>
            </w:tcBorders>
          </w:tcPr>
          <w:p w:rsidR="00001A73" w:rsidRDefault="00001A73" w:rsidP="00001A73">
            <w:pPr>
              <w:pStyle w:val="aff"/>
              <w:spacing w:line="240" w:lineRule="auto"/>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13947</w:t>
            </w:r>
          </w:p>
        </w:tc>
        <w:tc>
          <w:tcPr>
            <w:tcW w:w="1134" w:type="dxa"/>
            <w:tcBorders>
              <w:top w:val="dotted" w:sz="4" w:space="0" w:color="auto"/>
              <w:left w:val="single" w:sz="4" w:space="0" w:color="auto"/>
              <w:bottom w:val="single"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11836</w:t>
            </w:r>
          </w:p>
        </w:tc>
        <w:tc>
          <w:tcPr>
            <w:tcW w:w="1701" w:type="dxa"/>
            <w:tcBorders>
              <w:top w:val="dotted" w:sz="4" w:space="0" w:color="auto"/>
              <w:left w:val="single" w:sz="4" w:space="0" w:color="auto"/>
              <w:bottom w:val="single"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109,1</w:t>
            </w:r>
          </w:p>
        </w:tc>
        <w:tc>
          <w:tcPr>
            <w:tcW w:w="2835" w:type="dxa"/>
            <w:tcBorders>
              <w:top w:val="dotted" w:sz="4" w:space="0" w:color="auto"/>
              <w:left w:val="single" w:sz="4" w:space="0" w:color="auto"/>
              <w:bottom w:val="single"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87,5</w:t>
            </w:r>
          </w:p>
        </w:tc>
      </w:tr>
      <w:tr w:rsidR="00001A73" w:rsidRPr="00AF4788" w:rsidTr="00001A73">
        <w:tc>
          <w:tcPr>
            <w:tcW w:w="9214" w:type="dxa"/>
            <w:gridSpan w:val="5"/>
            <w:tcBorders>
              <w:top w:val="single" w:sz="4" w:space="0" w:color="auto"/>
              <w:left w:val="double" w:sz="4" w:space="0" w:color="auto"/>
              <w:bottom w:val="single"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b/>
              </w:rPr>
              <w:t>2019 год</w:t>
            </w:r>
          </w:p>
        </w:tc>
      </w:tr>
      <w:tr w:rsidR="00001A73" w:rsidRPr="00AF4788" w:rsidTr="00001A73">
        <w:tc>
          <w:tcPr>
            <w:tcW w:w="1276" w:type="dxa"/>
            <w:tcBorders>
              <w:top w:val="single" w:sz="4" w:space="0" w:color="auto"/>
              <w:left w:val="double" w:sz="4" w:space="0" w:color="auto"/>
              <w:bottom w:val="dotted" w:sz="4" w:space="0" w:color="auto"/>
              <w:right w:val="single" w:sz="4" w:space="0" w:color="auto"/>
            </w:tcBorders>
          </w:tcPr>
          <w:p w:rsidR="00001A73" w:rsidRDefault="00001A73" w:rsidP="00001A73">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17337</w:t>
            </w:r>
          </w:p>
        </w:tc>
        <w:tc>
          <w:tcPr>
            <w:tcW w:w="1134" w:type="dxa"/>
            <w:tcBorders>
              <w:top w:val="single"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13516</w:t>
            </w:r>
          </w:p>
        </w:tc>
        <w:tc>
          <w:tcPr>
            <w:tcW w:w="1701" w:type="dxa"/>
            <w:tcBorders>
              <w:top w:val="single"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114,2</w:t>
            </w:r>
          </w:p>
        </w:tc>
        <w:tc>
          <w:tcPr>
            <w:tcW w:w="2835" w:type="dxa"/>
            <w:tcBorders>
              <w:top w:val="single"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97,6</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18934</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14978</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110,8</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105,9</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Default="00001A73" w:rsidP="00001A73">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19301</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15371</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sidRPr="006F6D88">
              <w:rPr>
                <w:rFonts w:cs="Arial"/>
              </w:rPr>
              <w:t>102,6</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sidRPr="006F6D88">
              <w:rPr>
                <w:rFonts w:cs="Arial"/>
              </w:rPr>
              <w:t>109,7</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Pr>
                <w:rFonts w:cs="Arial"/>
              </w:rPr>
              <w:t>19544</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Pr>
                <w:rFonts w:cs="Arial"/>
              </w:rPr>
              <w:t>15294</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Pr>
                <w:rFonts w:cs="Arial"/>
              </w:rPr>
              <w:t>99,5</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Pr>
                <w:rFonts w:cs="Arial"/>
              </w:rPr>
              <w:t>115,4</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Pr>
                <w:rFonts w:cs="Arial"/>
              </w:rPr>
              <w:t>18570</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Pr>
                <w:rFonts w:cs="Arial"/>
              </w:rPr>
              <w:t>14742</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Pr>
                <w:rFonts w:cs="Arial"/>
              </w:rPr>
              <w:t>121,3</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Pr>
                <w:rFonts w:cs="Arial"/>
              </w:rPr>
              <w:t>17678</w:t>
            </w:r>
          </w:p>
        </w:tc>
        <w:tc>
          <w:tcPr>
            <w:tcW w:w="1134"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Pr>
                <w:rFonts w:cs="Arial"/>
              </w:rPr>
              <w:t>14207</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auto"/>
              <w:rPr>
                <w:rFonts w:cs="Arial"/>
              </w:rPr>
            </w:pPr>
            <w:r>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auto"/>
              <w:rPr>
                <w:rFonts w:cs="Arial"/>
              </w:rPr>
            </w:pPr>
            <w:r>
              <w:rPr>
                <w:rFonts w:cs="Arial"/>
              </w:rPr>
              <w:t>116,1</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001A73" w:rsidRDefault="00001A73" w:rsidP="00001A73">
            <w:pPr>
              <w:pStyle w:val="aff1"/>
              <w:spacing w:line="240" w:lineRule="auto"/>
              <w:rPr>
                <w:rFonts w:cs="Arial"/>
              </w:rPr>
            </w:pPr>
            <w:r>
              <w:rPr>
                <w:rFonts w:cs="Arial"/>
              </w:rPr>
              <w:t>17692</w:t>
            </w:r>
          </w:p>
        </w:tc>
        <w:tc>
          <w:tcPr>
            <w:tcW w:w="1134" w:type="dxa"/>
            <w:tcBorders>
              <w:top w:val="dotted" w:sz="4" w:space="0" w:color="auto"/>
              <w:left w:val="single" w:sz="4" w:space="0" w:color="auto"/>
              <w:bottom w:val="dotted" w:sz="4" w:space="0" w:color="auto"/>
              <w:right w:val="single" w:sz="4" w:space="0" w:color="auto"/>
            </w:tcBorders>
          </w:tcPr>
          <w:p w:rsidR="00001A73" w:rsidRDefault="00001A73" w:rsidP="00001A73">
            <w:pPr>
              <w:pStyle w:val="aff1"/>
              <w:spacing w:line="240" w:lineRule="auto"/>
              <w:rPr>
                <w:rFonts w:cs="Arial"/>
              </w:rPr>
            </w:pPr>
            <w:r>
              <w:rPr>
                <w:rFonts w:cs="Arial"/>
              </w:rPr>
              <w:t>13997</w:t>
            </w:r>
          </w:p>
        </w:tc>
        <w:tc>
          <w:tcPr>
            <w:tcW w:w="1701" w:type="dxa"/>
            <w:tcBorders>
              <w:top w:val="dotted" w:sz="4" w:space="0" w:color="auto"/>
              <w:left w:val="single" w:sz="4" w:space="0" w:color="auto"/>
              <w:bottom w:val="dotted" w:sz="4" w:space="0" w:color="auto"/>
              <w:right w:val="single" w:sz="4" w:space="0" w:color="auto"/>
            </w:tcBorders>
          </w:tcPr>
          <w:p w:rsidR="00001A73" w:rsidRDefault="00001A73" w:rsidP="00001A73">
            <w:pPr>
              <w:pStyle w:val="aff1"/>
              <w:spacing w:line="240" w:lineRule="auto"/>
              <w:rPr>
                <w:rFonts w:cs="Arial"/>
              </w:rPr>
            </w:pPr>
            <w:r>
              <w:rPr>
                <w:rFonts w:cs="Arial"/>
              </w:rPr>
              <w:t>98,5</w:t>
            </w:r>
          </w:p>
        </w:tc>
        <w:tc>
          <w:tcPr>
            <w:tcW w:w="2835" w:type="dxa"/>
            <w:tcBorders>
              <w:top w:val="dotted" w:sz="4" w:space="0" w:color="auto"/>
              <w:left w:val="single" w:sz="4" w:space="0" w:color="auto"/>
              <w:bottom w:val="dotted" w:sz="4" w:space="0" w:color="auto"/>
              <w:right w:val="double" w:sz="4" w:space="0" w:color="auto"/>
            </w:tcBorders>
          </w:tcPr>
          <w:p w:rsidR="00001A73" w:rsidRDefault="00001A73" w:rsidP="00001A73">
            <w:pPr>
              <w:pStyle w:val="aff1"/>
              <w:spacing w:line="240" w:lineRule="auto"/>
              <w:rPr>
                <w:rFonts w:cs="Arial"/>
              </w:rPr>
            </w:pPr>
            <w:r>
              <w:rPr>
                <w:rFonts w:cs="Arial"/>
              </w:rPr>
              <w:t>116,3</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Default="00001A73" w:rsidP="00001A73">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001A73" w:rsidRDefault="00001A73" w:rsidP="00001A73">
            <w:pPr>
              <w:pStyle w:val="aff1"/>
              <w:spacing w:line="240" w:lineRule="auto"/>
              <w:rPr>
                <w:rFonts w:cs="Arial"/>
              </w:rPr>
            </w:pPr>
            <w:r>
              <w:rPr>
                <w:rFonts w:cs="Arial"/>
              </w:rPr>
              <w:t>17633</w:t>
            </w:r>
          </w:p>
        </w:tc>
        <w:tc>
          <w:tcPr>
            <w:tcW w:w="1134" w:type="dxa"/>
            <w:tcBorders>
              <w:top w:val="dotted" w:sz="4" w:space="0" w:color="auto"/>
              <w:left w:val="single" w:sz="4" w:space="0" w:color="auto"/>
              <w:bottom w:val="dotted" w:sz="4" w:space="0" w:color="auto"/>
              <w:right w:val="single" w:sz="4" w:space="0" w:color="auto"/>
            </w:tcBorders>
          </w:tcPr>
          <w:p w:rsidR="00001A73" w:rsidRDefault="00001A73" w:rsidP="00001A73">
            <w:pPr>
              <w:pStyle w:val="aff1"/>
              <w:spacing w:line="240" w:lineRule="auto"/>
              <w:rPr>
                <w:rFonts w:cs="Arial"/>
              </w:rPr>
            </w:pPr>
            <w:r>
              <w:rPr>
                <w:rFonts w:cs="Arial"/>
              </w:rPr>
              <w:t>14072</w:t>
            </w:r>
          </w:p>
        </w:tc>
        <w:tc>
          <w:tcPr>
            <w:tcW w:w="1701" w:type="dxa"/>
            <w:tcBorders>
              <w:top w:val="dotted" w:sz="4" w:space="0" w:color="auto"/>
              <w:left w:val="single" w:sz="4" w:space="0" w:color="auto"/>
              <w:bottom w:val="dotted" w:sz="4" w:space="0" w:color="auto"/>
              <w:right w:val="single" w:sz="4" w:space="0" w:color="auto"/>
            </w:tcBorders>
          </w:tcPr>
          <w:p w:rsidR="00001A73" w:rsidRDefault="00001A73" w:rsidP="00001A73">
            <w:pPr>
              <w:pStyle w:val="aff1"/>
              <w:spacing w:line="240" w:lineRule="auto"/>
              <w:rPr>
                <w:rFonts w:cs="Arial"/>
              </w:rPr>
            </w:pPr>
            <w:r>
              <w:rPr>
                <w:rFonts w:cs="Arial"/>
              </w:rPr>
              <w:t>100,5</w:t>
            </w:r>
          </w:p>
        </w:tc>
        <w:tc>
          <w:tcPr>
            <w:tcW w:w="2835" w:type="dxa"/>
            <w:tcBorders>
              <w:top w:val="dotted" w:sz="4" w:space="0" w:color="auto"/>
              <w:left w:val="single" w:sz="4" w:space="0" w:color="auto"/>
              <w:bottom w:val="dotted" w:sz="4" w:space="0" w:color="auto"/>
              <w:right w:val="double" w:sz="4" w:space="0" w:color="auto"/>
            </w:tcBorders>
          </w:tcPr>
          <w:p w:rsidR="00001A73" w:rsidRDefault="00001A73" w:rsidP="00001A73">
            <w:pPr>
              <w:pStyle w:val="aff1"/>
              <w:spacing w:line="240" w:lineRule="auto"/>
              <w:rPr>
                <w:rFonts w:cs="Arial"/>
              </w:rPr>
            </w:pPr>
            <w:r>
              <w:rPr>
                <w:rFonts w:cs="Arial"/>
              </w:rPr>
              <w:t>121,5</w:t>
            </w:r>
          </w:p>
        </w:tc>
      </w:tr>
      <w:tr w:rsidR="00001A73" w:rsidRPr="00AF4788" w:rsidTr="00001A73">
        <w:tc>
          <w:tcPr>
            <w:tcW w:w="1276"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001A73" w:rsidRPr="00632408" w:rsidRDefault="00001A73" w:rsidP="00001A73">
            <w:pPr>
              <w:pStyle w:val="aff1"/>
              <w:spacing w:line="240" w:lineRule="auto"/>
              <w:rPr>
                <w:rFonts w:cs="Arial"/>
              </w:rPr>
            </w:pPr>
            <w:r w:rsidRPr="00632408">
              <w:rPr>
                <w:rFonts w:cs="Arial"/>
              </w:rPr>
              <w:t>16148</w:t>
            </w:r>
          </w:p>
        </w:tc>
        <w:tc>
          <w:tcPr>
            <w:tcW w:w="1134" w:type="dxa"/>
            <w:tcBorders>
              <w:top w:val="dotted" w:sz="4" w:space="0" w:color="auto"/>
              <w:left w:val="single" w:sz="4" w:space="0" w:color="auto"/>
              <w:bottom w:val="dotted" w:sz="4" w:space="0" w:color="auto"/>
              <w:right w:val="single" w:sz="4" w:space="0" w:color="auto"/>
            </w:tcBorders>
          </w:tcPr>
          <w:p w:rsidR="00001A73" w:rsidRPr="00632408" w:rsidRDefault="00001A73" w:rsidP="00001A73">
            <w:pPr>
              <w:pStyle w:val="aff1"/>
              <w:spacing w:line="240" w:lineRule="auto"/>
              <w:rPr>
                <w:rFonts w:cs="Arial"/>
              </w:rPr>
            </w:pPr>
            <w:r w:rsidRPr="00632408">
              <w:rPr>
                <w:rFonts w:cs="Arial"/>
              </w:rPr>
              <w:t>12628</w:t>
            </w:r>
          </w:p>
        </w:tc>
        <w:tc>
          <w:tcPr>
            <w:tcW w:w="1701" w:type="dxa"/>
            <w:tcBorders>
              <w:top w:val="dotted" w:sz="4" w:space="0" w:color="auto"/>
              <w:left w:val="single" w:sz="4" w:space="0" w:color="auto"/>
              <w:bottom w:val="dotted" w:sz="4" w:space="0" w:color="auto"/>
              <w:right w:val="single" w:sz="4" w:space="0" w:color="auto"/>
            </w:tcBorders>
          </w:tcPr>
          <w:p w:rsidR="00001A73" w:rsidRPr="00632408" w:rsidRDefault="00001A73" w:rsidP="00001A73">
            <w:pPr>
              <w:pStyle w:val="aff1"/>
              <w:spacing w:line="240" w:lineRule="auto"/>
              <w:rPr>
                <w:rFonts w:cs="Arial"/>
              </w:rPr>
            </w:pPr>
            <w:r w:rsidRPr="00632408">
              <w:rPr>
                <w:rFonts w:cs="Arial"/>
              </w:rPr>
              <w:t>89,7</w:t>
            </w:r>
          </w:p>
        </w:tc>
        <w:tc>
          <w:tcPr>
            <w:tcW w:w="2835" w:type="dxa"/>
            <w:tcBorders>
              <w:top w:val="dotted" w:sz="4" w:space="0" w:color="auto"/>
              <w:left w:val="single" w:sz="4" w:space="0" w:color="auto"/>
              <w:bottom w:val="dotted" w:sz="4" w:space="0" w:color="auto"/>
              <w:right w:val="double" w:sz="4" w:space="0" w:color="auto"/>
            </w:tcBorders>
          </w:tcPr>
          <w:p w:rsidR="00001A73" w:rsidRPr="00632408" w:rsidRDefault="00001A73" w:rsidP="00001A73">
            <w:pPr>
              <w:pStyle w:val="aff1"/>
              <w:spacing w:line="240" w:lineRule="auto"/>
              <w:rPr>
                <w:rFonts w:cs="Arial"/>
              </w:rPr>
            </w:pPr>
            <w:r w:rsidRPr="00632408">
              <w:rPr>
                <w:rFonts w:cs="Arial"/>
              </w:rPr>
              <w:t>122,9</w:t>
            </w:r>
          </w:p>
        </w:tc>
      </w:tr>
      <w:tr w:rsidR="00001A73" w:rsidRPr="00AF4788" w:rsidTr="00001A73">
        <w:tc>
          <w:tcPr>
            <w:tcW w:w="1276" w:type="dxa"/>
            <w:tcBorders>
              <w:top w:val="dotted" w:sz="4" w:space="0" w:color="auto"/>
              <w:left w:val="double" w:sz="4" w:space="0" w:color="auto"/>
              <w:bottom w:val="double" w:sz="4" w:space="0" w:color="auto"/>
              <w:right w:val="single" w:sz="4" w:space="0" w:color="auto"/>
            </w:tcBorders>
          </w:tcPr>
          <w:p w:rsidR="00001A73" w:rsidRPr="00AF4788" w:rsidRDefault="00001A73" w:rsidP="00001A73">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uble" w:sz="4" w:space="0" w:color="auto"/>
              <w:right w:val="single" w:sz="4" w:space="0" w:color="auto"/>
            </w:tcBorders>
          </w:tcPr>
          <w:p w:rsidR="00001A73" w:rsidRDefault="00001A73" w:rsidP="00001A73">
            <w:pPr>
              <w:pStyle w:val="aff1"/>
              <w:spacing w:line="240" w:lineRule="auto"/>
              <w:rPr>
                <w:rFonts w:cs="Arial"/>
              </w:rPr>
            </w:pPr>
            <w:r>
              <w:rPr>
                <w:rFonts w:cs="Arial"/>
              </w:rPr>
              <w:t>15776</w:t>
            </w:r>
          </w:p>
        </w:tc>
        <w:tc>
          <w:tcPr>
            <w:tcW w:w="1134" w:type="dxa"/>
            <w:tcBorders>
              <w:top w:val="dotted" w:sz="4" w:space="0" w:color="auto"/>
              <w:left w:val="single" w:sz="4" w:space="0" w:color="auto"/>
              <w:bottom w:val="double" w:sz="4" w:space="0" w:color="auto"/>
              <w:right w:val="single" w:sz="4" w:space="0" w:color="auto"/>
            </w:tcBorders>
          </w:tcPr>
          <w:p w:rsidR="00001A73" w:rsidRDefault="00001A73" w:rsidP="00001A73">
            <w:pPr>
              <w:pStyle w:val="aff1"/>
              <w:spacing w:line="240" w:lineRule="auto"/>
              <w:rPr>
                <w:rFonts w:cs="Arial"/>
              </w:rPr>
            </w:pPr>
            <w:r>
              <w:rPr>
                <w:rFonts w:cs="Arial"/>
              </w:rPr>
              <w:t>12195</w:t>
            </w:r>
          </w:p>
        </w:tc>
        <w:tc>
          <w:tcPr>
            <w:tcW w:w="1701" w:type="dxa"/>
            <w:tcBorders>
              <w:top w:val="dotted" w:sz="4" w:space="0" w:color="auto"/>
              <w:left w:val="single" w:sz="4" w:space="0" w:color="auto"/>
              <w:bottom w:val="double" w:sz="4" w:space="0" w:color="auto"/>
              <w:right w:val="single" w:sz="4" w:space="0" w:color="auto"/>
            </w:tcBorders>
          </w:tcPr>
          <w:p w:rsidR="00001A73" w:rsidRDefault="00001A73" w:rsidP="00001A73">
            <w:pPr>
              <w:pStyle w:val="aff1"/>
              <w:spacing w:line="240" w:lineRule="auto"/>
              <w:rPr>
                <w:rFonts w:cs="Arial"/>
              </w:rPr>
            </w:pPr>
            <w:r>
              <w:rPr>
                <w:rFonts w:cs="Arial"/>
              </w:rPr>
              <w:t>96,6</w:t>
            </w:r>
          </w:p>
        </w:tc>
        <w:tc>
          <w:tcPr>
            <w:tcW w:w="2835" w:type="dxa"/>
            <w:tcBorders>
              <w:top w:val="dotted" w:sz="4" w:space="0" w:color="auto"/>
              <w:left w:val="single" w:sz="4" w:space="0" w:color="auto"/>
              <w:bottom w:val="double" w:sz="4" w:space="0" w:color="auto"/>
              <w:right w:val="double" w:sz="4" w:space="0" w:color="auto"/>
            </w:tcBorders>
          </w:tcPr>
          <w:p w:rsidR="00001A73" w:rsidRDefault="00001A73" w:rsidP="00001A73">
            <w:pPr>
              <w:pStyle w:val="aff1"/>
              <w:spacing w:line="240" w:lineRule="auto"/>
              <w:rPr>
                <w:rFonts w:cs="Arial"/>
              </w:rPr>
            </w:pPr>
            <w:r>
              <w:rPr>
                <w:rFonts w:cs="Arial"/>
              </w:rPr>
              <w:t>123,1</w:t>
            </w:r>
          </w:p>
        </w:tc>
      </w:tr>
    </w:tbl>
    <w:p w:rsidR="00001A73" w:rsidRPr="00E73E5E" w:rsidRDefault="00001A73" w:rsidP="00366F4A">
      <w:pPr>
        <w:pStyle w:val="34"/>
        <w:spacing w:before="240"/>
        <w:rPr>
          <w:rFonts w:cs="Arial"/>
          <w:color w:val="000000"/>
        </w:rPr>
      </w:pPr>
      <w:r w:rsidRPr="00AF4788">
        <w:rPr>
          <w:rFonts w:cs="Arial"/>
          <w:color w:val="000000"/>
        </w:rPr>
        <w:t xml:space="preserve">Всего в </w:t>
      </w:r>
      <w:r>
        <w:rPr>
          <w:rFonts w:cs="Arial"/>
          <w:color w:val="000000"/>
        </w:rPr>
        <w:t>октябре</w:t>
      </w:r>
      <w:r w:rsidRPr="00AF4788">
        <w:rPr>
          <w:rFonts w:cs="Arial"/>
          <w:color w:val="000000"/>
        </w:rPr>
        <w:t xml:space="preserve"> 201</w:t>
      </w:r>
      <w:r>
        <w:rPr>
          <w:rFonts w:cs="Arial"/>
          <w:color w:val="000000"/>
        </w:rPr>
        <w:t>9</w:t>
      </w:r>
      <w:r w:rsidRPr="00AF4788">
        <w:rPr>
          <w:rFonts w:cs="Arial"/>
          <w:color w:val="000000"/>
        </w:rPr>
        <w:t xml:space="preserve"> года статус безработного получили </w:t>
      </w:r>
      <w:r>
        <w:rPr>
          <w:rFonts w:cs="Arial"/>
          <w:color w:val="000000"/>
        </w:rPr>
        <w:t>3346</w:t>
      </w:r>
      <w:r w:rsidRPr="00AF4788">
        <w:rPr>
          <w:rFonts w:cs="Arial"/>
          <w:color w:val="000000"/>
        </w:rPr>
        <w:t xml:space="preserve"> человек</w:t>
      </w:r>
      <w:r>
        <w:rPr>
          <w:rFonts w:cs="Arial"/>
          <w:color w:val="000000"/>
        </w:rPr>
        <w:br/>
      </w:r>
      <w:r w:rsidRPr="00E73E5E">
        <w:rPr>
          <w:rFonts w:cs="Arial"/>
          <w:color w:val="000000"/>
        </w:rPr>
        <w:t>(на 803 человека или на 31,6% больше, чем в октябре 2018 года).</w:t>
      </w:r>
    </w:p>
    <w:p w:rsidR="00001A73" w:rsidRPr="00AF4788" w:rsidRDefault="00001A73" w:rsidP="00001A73">
      <w:pPr>
        <w:pStyle w:val="34"/>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октябре</w:t>
      </w:r>
      <w:r w:rsidRPr="00AF4788">
        <w:rPr>
          <w:rFonts w:cs="Arial"/>
          <w:color w:val="000000"/>
        </w:rPr>
        <w:t xml:space="preserve"> 201</w:t>
      </w:r>
      <w:r>
        <w:rPr>
          <w:rFonts w:cs="Arial"/>
          <w:color w:val="000000"/>
        </w:rPr>
        <w:t>9</w:t>
      </w:r>
      <w:r w:rsidRPr="00AF4788">
        <w:rPr>
          <w:rFonts w:cs="Arial"/>
          <w:color w:val="000000"/>
        </w:rPr>
        <w:t xml:space="preserve"> года были </w:t>
      </w:r>
      <w:r>
        <w:rPr>
          <w:rFonts w:cs="Arial"/>
          <w:color w:val="000000"/>
        </w:rPr>
        <w:br/>
      </w:r>
      <w:r w:rsidRPr="00AF4788">
        <w:rPr>
          <w:rFonts w:cs="Arial"/>
          <w:color w:val="000000"/>
        </w:rPr>
        <w:t xml:space="preserve">на </w:t>
      </w:r>
      <w:r w:rsidRPr="00E73E5E">
        <w:rPr>
          <w:rFonts w:cs="Arial"/>
          <w:color w:val="000000"/>
        </w:rPr>
        <w:t>776 человек (на 44,6</w:t>
      </w:r>
      <w:r w:rsidRPr="00AF4788">
        <w:rPr>
          <w:rFonts w:cs="Arial"/>
          <w:color w:val="000000"/>
        </w:rPr>
        <w:t xml:space="preserve">%) </w:t>
      </w:r>
      <w:r>
        <w:rPr>
          <w:rFonts w:cs="Arial"/>
          <w:color w:val="000000"/>
        </w:rPr>
        <w:t>боль</w:t>
      </w:r>
      <w:r w:rsidRPr="00AF4788">
        <w:rPr>
          <w:rFonts w:cs="Arial"/>
          <w:color w:val="000000"/>
        </w:rPr>
        <w:t xml:space="preserve">ше, чем в </w:t>
      </w:r>
      <w:r>
        <w:rPr>
          <w:rFonts w:cs="Arial"/>
          <w:color w:val="000000"/>
        </w:rPr>
        <w:t>октябре</w:t>
      </w:r>
      <w:r w:rsidRPr="00AF4788">
        <w:rPr>
          <w:rFonts w:cs="Arial"/>
          <w:color w:val="000000"/>
        </w:rPr>
        <w:t xml:space="preserve"> 201</w:t>
      </w:r>
      <w:r>
        <w:rPr>
          <w:rFonts w:cs="Arial"/>
          <w:color w:val="000000"/>
        </w:rPr>
        <w:t>8</w:t>
      </w:r>
      <w:r w:rsidRPr="00AF4788">
        <w:rPr>
          <w:rFonts w:cs="Arial"/>
          <w:color w:val="000000"/>
        </w:rPr>
        <w:t xml:space="preserve"> года, и составили </w:t>
      </w:r>
      <w:r>
        <w:rPr>
          <w:rFonts w:cs="Arial"/>
          <w:color w:val="000000"/>
        </w:rPr>
        <w:t>2516</w:t>
      </w:r>
      <w:r w:rsidRPr="00AF4788">
        <w:rPr>
          <w:rFonts w:cs="Arial"/>
          <w:color w:val="000000"/>
        </w:rPr>
        <w:t xml:space="preserve"> человек. Всего при содействии службы занятости в </w:t>
      </w:r>
      <w:r>
        <w:rPr>
          <w:rFonts w:cs="Arial"/>
          <w:color w:val="000000"/>
        </w:rPr>
        <w:t>октябре</w:t>
      </w:r>
      <w:r w:rsidRPr="00AF4788">
        <w:rPr>
          <w:rFonts w:cs="Arial"/>
          <w:color w:val="000000"/>
        </w:rPr>
        <w:t xml:space="preserve"> текущего года трудоустроено </w:t>
      </w:r>
      <w:r w:rsidR="00757EDF">
        <w:rPr>
          <w:rFonts w:cs="Arial"/>
          <w:color w:val="000000"/>
        </w:rPr>
        <w:br/>
      </w:r>
      <w:r>
        <w:rPr>
          <w:rFonts w:cs="Arial"/>
          <w:color w:val="000000"/>
        </w:rPr>
        <w:t>5167</w:t>
      </w:r>
      <w:r w:rsidRPr="00AF4788">
        <w:rPr>
          <w:rFonts w:cs="Arial"/>
          <w:color w:val="000000"/>
        </w:rPr>
        <w:t xml:space="preserve"> человек. Уровень зарегистрированной безработицы на конец </w:t>
      </w:r>
      <w:r>
        <w:rPr>
          <w:rFonts w:cs="Arial"/>
          <w:color w:val="000000"/>
        </w:rPr>
        <w:t>октября</w:t>
      </w:r>
      <w:r w:rsidRPr="00AF4788">
        <w:rPr>
          <w:rFonts w:cs="Arial"/>
          <w:color w:val="000000"/>
        </w:rPr>
        <w:t xml:space="preserve"> составил, по оценке, </w:t>
      </w:r>
      <w:r>
        <w:rPr>
          <w:rFonts w:cs="Arial"/>
          <w:color w:val="000000"/>
        </w:rPr>
        <w:t>0,9</w:t>
      </w:r>
      <w:r w:rsidRPr="00AF4788">
        <w:rPr>
          <w:rFonts w:cs="Arial"/>
          <w:color w:val="000000"/>
        </w:rPr>
        <w:t>% численности рабочей силы.</w:t>
      </w:r>
    </w:p>
    <w:p w:rsidR="00001A73" w:rsidRPr="00AF4788" w:rsidRDefault="00001A73" w:rsidP="00001A73">
      <w:pPr>
        <w:pStyle w:val="34"/>
        <w:spacing w:before="120"/>
        <w:rPr>
          <w:rFonts w:cs="Arial"/>
          <w:color w:val="000000"/>
        </w:rPr>
      </w:pPr>
      <w:r w:rsidRPr="00AF4788">
        <w:rPr>
          <w:rFonts w:cs="Arial"/>
          <w:color w:val="000000"/>
        </w:rPr>
        <w:t xml:space="preserve">Нагрузка не занятого трудовой деятельностью населения, состоящего на учете в органах службы занятости населения, к концу </w:t>
      </w:r>
      <w:r>
        <w:rPr>
          <w:rFonts w:cs="Arial"/>
          <w:color w:val="000000"/>
        </w:rPr>
        <w:t>октября</w:t>
      </w:r>
      <w:r w:rsidRPr="00AF4788">
        <w:rPr>
          <w:rFonts w:cs="Arial"/>
          <w:color w:val="000000"/>
        </w:rPr>
        <w:t xml:space="preserve"> 201</w:t>
      </w:r>
      <w:r>
        <w:rPr>
          <w:rFonts w:cs="Arial"/>
          <w:color w:val="000000"/>
        </w:rPr>
        <w:t>9</w:t>
      </w:r>
      <w:r w:rsidRPr="00AF4788">
        <w:rPr>
          <w:rFonts w:cs="Arial"/>
          <w:color w:val="000000"/>
        </w:rPr>
        <w:t xml:space="preserve"> года составила</w:t>
      </w:r>
      <w:r w:rsidRPr="009B5266">
        <w:rPr>
          <w:rFonts w:cs="Arial"/>
          <w:color w:val="000000"/>
        </w:rPr>
        <w:t xml:space="preserve"> </w:t>
      </w:r>
      <w:r>
        <w:rPr>
          <w:rFonts w:cs="Arial"/>
          <w:color w:val="000000"/>
        </w:rPr>
        <w:t>44</w:t>
      </w:r>
      <w:r w:rsidRPr="00AF4788">
        <w:rPr>
          <w:rFonts w:cs="Arial"/>
          <w:color w:val="000000"/>
        </w:rPr>
        <w:t xml:space="preserve"> человек</w:t>
      </w:r>
      <w:r>
        <w:rPr>
          <w:rFonts w:cs="Arial"/>
          <w:color w:val="000000"/>
        </w:rPr>
        <w:t xml:space="preserve">а </w:t>
      </w:r>
      <w:r w:rsidRPr="00AF4788">
        <w:rPr>
          <w:rFonts w:cs="Arial"/>
          <w:color w:val="000000"/>
        </w:rPr>
        <w:t xml:space="preserve">на 100 заявленных вакансий (на конец </w:t>
      </w:r>
      <w:r>
        <w:rPr>
          <w:rFonts w:cs="Arial"/>
          <w:color w:val="000000"/>
        </w:rPr>
        <w:t>октября</w:t>
      </w:r>
      <w:r w:rsidRPr="00AF4788">
        <w:rPr>
          <w:rFonts w:cs="Arial"/>
          <w:color w:val="000000"/>
        </w:rPr>
        <w:t xml:space="preserve"> 201</w:t>
      </w:r>
      <w:r>
        <w:rPr>
          <w:rFonts w:cs="Arial"/>
          <w:color w:val="000000"/>
        </w:rPr>
        <w:t>8</w:t>
      </w:r>
      <w:r w:rsidRPr="00AF4788">
        <w:rPr>
          <w:rFonts w:cs="Arial"/>
          <w:color w:val="000000"/>
        </w:rPr>
        <w:t xml:space="preserve"> года – </w:t>
      </w:r>
      <w:r w:rsidRPr="00E73E5E">
        <w:rPr>
          <w:rFonts w:cs="Arial"/>
          <w:color w:val="000000"/>
        </w:rPr>
        <w:t xml:space="preserve">39 человек </w:t>
      </w:r>
      <w:r w:rsidRPr="00AF4788">
        <w:rPr>
          <w:rFonts w:cs="Arial"/>
          <w:color w:val="000000"/>
        </w:rPr>
        <w:t>на 100 вакансий).</w:t>
      </w:r>
    </w:p>
    <w:p w:rsidR="00001A73" w:rsidRPr="00AF4788" w:rsidRDefault="00001A73" w:rsidP="00001A73">
      <w:pPr>
        <w:pStyle w:val="34"/>
        <w:keepNext/>
        <w:keepLines/>
        <w:spacing w:before="240" w:line="240" w:lineRule="auto"/>
        <w:jc w:val="center"/>
        <w:rPr>
          <w:rFonts w:cs="Arial"/>
          <w:spacing w:val="20"/>
        </w:rPr>
      </w:pPr>
      <w:r w:rsidRPr="00AF4788">
        <w:rPr>
          <w:rFonts w:cs="Arial"/>
          <w:b/>
        </w:rPr>
        <w:lastRenderedPageBreak/>
        <w:t>Динамика потребности работодателей в работниках, заявленн</w:t>
      </w:r>
      <w:r>
        <w:rPr>
          <w:rFonts w:cs="Arial"/>
          <w:b/>
        </w:rPr>
        <w:t>ой</w:t>
      </w:r>
      <w:r w:rsidRPr="00AF4788">
        <w:rPr>
          <w:rFonts w:cs="Arial"/>
          <w:b/>
        </w:rPr>
        <w:t xml:space="preserve"> </w:t>
      </w:r>
      <w:r w:rsidRPr="00AF4788">
        <w:rPr>
          <w:rFonts w:cs="Arial"/>
          <w:b/>
        </w:rPr>
        <w:br/>
        <w:t>в органы службы занятости населения</w:t>
      </w:r>
      <w:r w:rsidRPr="00AF4788">
        <w:rPr>
          <w:rFonts w:cs="Arial"/>
        </w:rPr>
        <w:br/>
      </w:r>
      <w:r w:rsidRPr="00AF4788">
        <w:rPr>
          <w:rFonts w:cs="Arial"/>
          <w:spacing w:val="20"/>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001A73" w:rsidRPr="00AF4788" w:rsidTr="00001A73">
        <w:trPr>
          <w:cantSplit/>
          <w:tblHeader/>
        </w:trPr>
        <w:tc>
          <w:tcPr>
            <w:tcW w:w="1559" w:type="dxa"/>
            <w:vMerge w:val="restart"/>
            <w:tcBorders>
              <w:top w:val="double" w:sz="4" w:space="0" w:color="auto"/>
              <w:left w:val="double" w:sz="4" w:space="0" w:color="auto"/>
              <w:right w:val="single" w:sz="4" w:space="0" w:color="auto"/>
            </w:tcBorders>
          </w:tcPr>
          <w:p w:rsidR="00001A73" w:rsidRPr="00AF4788" w:rsidRDefault="00001A73" w:rsidP="00001A73">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rsidR="00001A73" w:rsidRPr="006F6D88" w:rsidRDefault="00001A73" w:rsidP="00001A73">
            <w:pPr>
              <w:pStyle w:val="aff0"/>
              <w:keepNext/>
              <w:keepLines/>
              <w:spacing w:before="40" w:after="0" w:line="240" w:lineRule="auto"/>
              <w:rPr>
                <w:rFonts w:cs="Arial"/>
              </w:rPr>
            </w:pPr>
            <w:r w:rsidRPr="006F6D88">
              <w:rPr>
                <w:rFonts w:cs="Arial"/>
              </w:rPr>
              <w:t xml:space="preserve">Потребность </w:t>
            </w:r>
            <w:r w:rsidRPr="006F6D88">
              <w:rPr>
                <w:rFonts w:cs="Arial"/>
              </w:rPr>
              <w:br/>
              <w:t>работодателей в р</w:t>
            </w:r>
            <w:r w:rsidRPr="006F6D88">
              <w:rPr>
                <w:rFonts w:cs="Arial"/>
              </w:rPr>
              <w:t>а</w:t>
            </w:r>
            <w:r w:rsidRPr="006F6D88">
              <w:rPr>
                <w:rFonts w:cs="Arial"/>
              </w:rPr>
              <w:t>ботниках, заявленная в органы службы з</w:t>
            </w:r>
            <w:r w:rsidRPr="006F6D88">
              <w:rPr>
                <w:rFonts w:cs="Arial"/>
              </w:rPr>
              <w:t>а</w:t>
            </w:r>
            <w:r w:rsidRPr="006F6D88">
              <w:rPr>
                <w:rFonts w:cs="Arial"/>
              </w:rPr>
              <w:t>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001A73" w:rsidRPr="006F6D88" w:rsidRDefault="00001A73" w:rsidP="00001A73">
            <w:pPr>
              <w:pStyle w:val="aff0"/>
              <w:keepNext/>
              <w:keepLines/>
              <w:spacing w:before="40" w:after="0" w:line="240" w:lineRule="auto"/>
              <w:rPr>
                <w:rFonts w:cs="Arial"/>
              </w:rPr>
            </w:pPr>
            <w:r w:rsidRPr="006F6D88">
              <w:rPr>
                <w:rFonts w:cs="Arial"/>
              </w:rPr>
              <w:t>Нагрузка не занятого трудовой деятельностью населения на 100 заявленных вакансий</w:t>
            </w:r>
          </w:p>
        </w:tc>
      </w:tr>
      <w:tr w:rsidR="00001A73" w:rsidRPr="00AF4788" w:rsidTr="00001A73">
        <w:trPr>
          <w:cantSplit/>
          <w:tblHeader/>
        </w:trPr>
        <w:tc>
          <w:tcPr>
            <w:tcW w:w="1559" w:type="dxa"/>
            <w:vMerge/>
            <w:tcBorders>
              <w:left w:val="double" w:sz="4" w:space="0" w:color="auto"/>
              <w:bottom w:val="nil"/>
              <w:right w:val="single" w:sz="4" w:space="0" w:color="auto"/>
            </w:tcBorders>
          </w:tcPr>
          <w:p w:rsidR="00001A73" w:rsidRPr="00AF4788" w:rsidRDefault="00001A73" w:rsidP="00001A73">
            <w:pPr>
              <w:pStyle w:val="aff"/>
              <w:spacing w:before="40" w:line="240" w:lineRule="auto"/>
              <w:rPr>
                <w:rFonts w:cs="Arial"/>
              </w:rPr>
            </w:pPr>
          </w:p>
        </w:tc>
        <w:tc>
          <w:tcPr>
            <w:tcW w:w="2268" w:type="dxa"/>
            <w:vMerge/>
            <w:tcBorders>
              <w:left w:val="single" w:sz="4" w:space="0" w:color="auto"/>
              <w:bottom w:val="nil"/>
              <w:right w:val="single" w:sz="4" w:space="0" w:color="auto"/>
            </w:tcBorders>
          </w:tcPr>
          <w:p w:rsidR="00001A73" w:rsidRPr="006F6D88" w:rsidRDefault="00001A73" w:rsidP="00001A73">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rsidR="00001A73" w:rsidRPr="006F6D88" w:rsidRDefault="00001A73" w:rsidP="00001A73">
            <w:pPr>
              <w:pStyle w:val="aff0"/>
              <w:spacing w:before="40" w:after="0" w:line="240" w:lineRule="auto"/>
              <w:rPr>
                <w:rFonts w:cs="Arial"/>
              </w:rPr>
            </w:pPr>
            <w:r w:rsidRPr="006F6D88">
              <w:rPr>
                <w:rFonts w:cs="Arial"/>
              </w:rPr>
              <w:t>человек</w:t>
            </w:r>
          </w:p>
        </w:tc>
        <w:tc>
          <w:tcPr>
            <w:tcW w:w="4252" w:type="dxa"/>
            <w:gridSpan w:val="2"/>
            <w:tcBorders>
              <w:top w:val="nil"/>
              <w:left w:val="single" w:sz="4" w:space="0" w:color="auto"/>
              <w:bottom w:val="single" w:sz="4" w:space="0" w:color="auto"/>
              <w:right w:val="double" w:sz="4" w:space="0" w:color="auto"/>
            </w:tcBorders>
          </w:tcPr>
          <w:p w:rsidR="00001A73" w:rsidRPr="006F6D88" w:rsidRDefault="00001A73" w:rsidP="00001A73">
            <w:pPr>
              <w:pStyle w:val="aff0"/>
              <w:spacing w:before="40" w:after="0" w:line="240" w:lineRule="auto"/>
              <w:rPr>
                <w:rFonts w:cs="Arial"/>
              </w:rPr>
            </w:pPr>
            <w:r w:rsidRPr="006F6D88">
              <w:rPr>
                <w:rFonts w:cs="Arial"/>
              </w:rPr>
              <w:t>в % к:</w:t>
            </w:r>
          </w:p>
        </w:tc>
      </w:tr>
      <w:tr w:rsidR="00001A73" w:rsidRPr="00AF4788" w:rsidTr="00001A73">
        <w:trPr>
          <w:cantSplit/>
          <w:tblHeader/>
        </w:trPr>
        <w:tc>
          <w:tcPr>
            <w:tcW w:w="1559" w:type="dxa"/>
            <w:vMerge/>
            <w:tcBorders>
              <w:top w:val="nil"/>
              <w:left w:val="double" w:sz="4" w:space="0" w:color="auto"/>
              <w:bottom w:val="single" w:sz="4" w:space="0" w:color="auto"/>
              <w:right w:val="single" w:sz="4" w:space="0" w:color="auto"/>
            </w:tcBorders>
          </w:tcPr>
          <w:p w:rsidR="00001A73" w:rsidRPr="00AF4788" w:rsidRDefault="00001A73" w:rsidP="00001A73">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rsidR="00001A73" w:rsidRPr="006F6D88" w:rsidRDefault="00001A73" w:rsidP="00001A73">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rsidR="00001A73" w:rsidRPr="006F6D88" w:rsidRDefault="00001A73" w:rsidP="00001A73">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rsidR="00001A73" w:rsidRPr="006F6D88" w:rsidRDefault="00001A73" w:rsidP="00001A73">
            <w:pPr>
              <w:pStyle w:val="aff0"/>
              <w:spacing w:before="40" w:after="0" w:line="240" w:lineRule="auto"/>
              <w:rPr>
                <w:rFonts w:cs="Arial"/>
              </w:rPr>
            </w:pPr>
            <w:r w:rsidRPr="006F6D8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rsidR="00001A73" w:rsidRPr="006F6D88" w:rsidRDefault="00001A73" w:rsidP="00001A73">
            <w:pPr>
              <w:pStyle w:val="aff0"/>
              <w:spacing w:before="40" w:after="0" w:line="240" w:lineRule="auto"/>
              <w:rPr>
                <w:rFonts w:cs="Arial"/>
              </w:rPr>
            </w:pPr>
            <w:r w:rsidRPr="006F6D88">
              <w:rPr>
                <w:rFonts w:cs="Arial"/>
              </w:rPr>
              <w:t>соответствующему м</w:t>
            </w:r>
            <w:r w:rsidRPr="006F6D88">
              <w:rPr>
                <w:rFonts w:cs="Arial"/>
              </w:rPr>
              <w:t>е</w:t>
            </w:r>
            <w:r w:rsidRPr="006F6D88">
              <w:rPr>
                <w:rFonts w:cs="Arial"/>
              </w:rPr>
              <w:t>сяцу предыдущего года</w:t>
            </w:r>
          </w:p>
        </w:tc>
      </w:tr>
      <w:tr w:rsidR="00001A73" w:rsidRPr="00AF4788" w:rsidTr="00001A73">
        <w:tc>
          <w:tcPr>
            <w:tcW w:w="9072" w:type="dxa"/>
            <w:gridSpan w:val="5"/>
            <w:tcBorders>
              <w:top w:val="single" w:sz="4" w:space="0" w:color="auto"/>
              <w:left w:val="double" w:sz="4" w:space="0" w:color="auto"/>
              <w:bottom w:val="single"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b/>
              </w:rPr>
              <w:t>2018 год</w:t>
            </w:r>
          </w:p>
        </w:tc>
      </w:tr>
      <w:tr w:rsidR="00001A73" w:rsidRPr="00AF4788" w:rsidTr="00001A73">
        <w:tc>
          <w:tcPr>
            <w:tcW w:w="1559" w:type="dxa"/>
            <w:tcBorders>
              <w:top w:val="single"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exact"/>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22503</w:t>
            </w:r>
          </w:p>
        </w:tc>
        <w:tc>
          <w:tcPr>
            <w:tcW w:w="993" w:type="dxa"/>
            <w:tcBorders>
              <w:top w:val="single"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83</w:t>
            </w:r>
          </w:p>
        </w:tc>
        <w:tc>
          <w:tcPr>
            <w:tcW w:w="1701" w:type="dxa"/>
            <w:tcBorders>
              <w:top w:val="single"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125,2</w:t>
            </w:r>
          </w:p>
        </w:tc>
        <w:tc>
          <w:tcPr>
            <w:tcW w:w="2551" w:type="dxa"/>
            <w:tcBorders>
              <w:top w:val="single"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101,2</w:t>
            </w:r>
          </w:p>
        </w:tc>
      </w:tr>
      <w:tr w:rsidR="00001A73" w:rsidRPr="00AF4788"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exact"/>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24121</w:t>
            </w:r>
          </w:p>
        </w:tc>
        <w:tc>
          <w:tcPr>
            <w:tcW w:w="993"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80</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96,4</w:t>
            </w:r>
          </w:p>
        </w:tc>
        <w:tc>
          <w:tcPr>
            <w:tcW w:w="2551"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91,5</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exact"/>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26984</w:t>
            </w:r>
          </w:p>
        </w:tc>
        <w:tc>
          <w:tcPr>
            <w:tcW w:w="993"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71</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88,3</w:t>
            </w:r>
          </w:p>
        </w:tc>
        <w:tc>
          <w:tcPr>
            <w:tcW w:w="2551"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87,0</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28527</w:t>
            </w:r>
          </w:p>
        </w:tc>
        <w:tc>
          <w:tcPr>
            <w:tcW w:w="993"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65</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91,2</w:t>
            </w:r>
          </w:p>
        </w:tc>
        <w:tc>
          <w:tcPr>
            <w:tcW w:w="2551"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86,3</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exact"/>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34037</w:t>
            </w:r>
          </w:p>
        </w:tc>
        <w:tc>
          <w:tcPr>
            <w:tcW w:w="993"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51</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79,4</w:t>
            </w:r>
          </w:p>
        </w:tc>
        <w:tc>
          <w:tcPr>
            <w:tcW w:w="2551"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82,3</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exact"/>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35078</w:t>
            </w:r>
          </w:p>
        </w:tc>
        <w:tc>
          <w:tcPr>
            <w:tcW w:w="993"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89,3</w:t>
            </w:r>
          </w:p>
        </w:tc>
        <w:tc>
          <w:tcPr>
            <w:tcW w:w="2551"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81,3</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37845</w:t>
            </w:r>
          </w:p>
        </w:tc>
        <w:tc>
          <w:tcPr>
            <w:tcW w:w="993"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42</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91,8</w:t>
            </w:r>
          </w:p>
        </w:tc>
        <w:tc>
          <w:tcPr>
            <w:tcW w:w="2551"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77,3</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37943</w:t>
            </w:r>
          </w:p>
        </w:tc>
        <w:tc>
          <w:tcPr>
            <w:tcW w:w="993"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41</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97,5</w:t>
            </w:r>
          </w:p>
        </w:tc>
        <w:tc>
          <w:tcPr>
            <w:tcW w:w="2551"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77,2</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39237</w:t>
            </w:r>
          </w:p>
        </w:tc>
        <w:tc>
          <w:tcPr>
            <w:tcW w:w="993"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37</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90,1</w:t>
            </w:r>
          </w:p>
        </w:tc>
        <w:tc>
          <w:tcPr>
            <w:tcW w:w="2551"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74,2</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36343</w:t>
            </w:r>
          </w:p>
        </w:tc>
        <w:tc>
          <w:tcPr>
            <w:tcW w:w="993"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39</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104,6</w:t>
            </w:r>
          </w:p>
        </w:tc>
        <w:tc>
          <w:tcPr>
            <w:tcW w:w="2551"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74,1</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Default="00001A73" w:rsidP="00001A73">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32573</w:t>
            </w:r>
          </w:p>
        </w:tc>
        <w:tc>
          <w:tcPr>
            <w:tcW w:w="993"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117,7</w:t>
            </w:r>
          </w:p>
        </w:tc>
        <w:tc>
          <w:tcPr>
            <w:tcW w:w="2551"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72,5</w:t>
            </w:r>
          </w:p>
        </w:tc>
      </w:tr>
      <w:tr w:rsidR="00001A73" w:rsidRPr="0072112C" w:rsidTr="00001A73">
        <w:tc>
          <w:tcPr>
            <w:tcW w:w="1559" w:type="dxa"/>
            <w:tcBorders>
              <w:top w:val="dotted" w:sz="4" w:space="0" w:color="auto"/>
              <w:left w:val="double" w:sz="4" w:space="0" w:color="auto"/>
              <w:bottom w:val="single" w:sz="4" w:space="0" w:color="auto"/>
              <w:right w:val="single" w:sz="4" w:space="0" w:color="auto"/>
            </w:tcBorders>
          </w:tcPr>
          <w:p w:rsidR="00001A73" w:rsidRDefault="00001A73" w:rsidP="00001A73">
            <w:pPr>
              <w:pStyle w:val="aff"/>
              <w:spacing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28430</w:t>
            </w:r>
          </w:p>
        </w:tc>
        <w:tc>
          <w:tcPr>
            <w:tcW w:w="993" w:type="dxa"/>
            <w:tcBorders>
              <w:top w:val="dotted" w:sz="4" w:space="0" w:color="auto"/>
              <w:left w:val="single" w:sz="4" w:space="0" w:color="auto"/>
              <w:bottom w:val="single"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49</w:t>
            </w:r>
          </w:p>
        </w:tc>
        <w:tc>
          <w:tcPr>
            <w:tcW w:w="1701" w:type="dxa"/>
            <w:tcBorders>
              <w:top w:val="dotted" w:sz="4" w:space="0" w:color="auto"/>
              <w:left w:val="single" w:sz="4" w:space="0" w:color="auto"/>
              <w:bottom w:val="single"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107,8</w:t>
            </w:r>
          </w:p>
        </w:tc>
        <w:tc>
          <w:tcPr>
            <w:tcW w:w="2551" w:type="dxa"/>
            <w:tcBorders>
              <w:top w:val="dotted" w:sz="4" w:space="0" w:color="auto"/>
              <w:left w:val="single" w:sz="4" w:space="0" w:color="auto"/>
              <w:bottom w:val="single"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73,8</w:t>
            </w:r>
          </w:p>
        </w:tc>
      </w:tr>
      <w:tr w:rsidR="00001A73" w:rsidRPr="0072112C" w:rsidTr="00001A73">
        <w:tc>
          <w:tcPr>
            <w:tcW w:w="9072" w:type="dxa"/>
            <w:gridSpan w:val="5"/>
            <w:tcBorders>
              <w:top w:val="single" w:sz="4" w:space="0" w:color="auto"/>
              <w:left w:val="double" w:sz="4" w:space="0" w:color="auto"/>
              <w:bottom w:val="single"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b/>
              </w:rPr>
              <w:t>2019 год</w:t>
            </w:r>
          </w:p>
        </w:tc>
      </w:tr>
      <w:tr w:rsidR="00001A73" w:rsidRPr="0072112C" w:rsidTr="00001A73">
        <w:tc>
          <w:tcPr>
            <w:tcW w:w="1559" w:type="dxa"/>
            <w:tcBorders>
              <w:top w:val="single" w:sz="4" w:space="0" w:color="auto"/>
              <w:left w:val="double" w:sz="4" w:space="0" w:color="auto"/>
              <w:bottom w:val="dotted" w:sz="4" w:space="0" w:color="auto"/>
              <w:right w:val="single" w:sz="4" w:space="0" w:color="auto"/>
            </w:tcBorders>
          </w:tcPr>
          <w:p w:rsidR="00001A73" w:rsidRDefault="00001A73" w:rsidP="00001A73">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28398</w:t>
            </w:r>
          </w:p>
        </w:tc>
        <w:tc>
          <w:tcPr>
            <w:tcW w:w="993" w:type="dxa"/>
            <w:tcBorders>
              <w:top w:val="single"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61</w:t>
            </w:r>
          </w:p>
        </w:tc>
        <w:tc>
          <w:tcPr>
            <w:tcW w:w="1701" w:type="dxa"/>
            <w:tcBorders>
              <w:top w:val="single"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124,4</w:t>
            </w:r>
          </w:p>
        </w:tc>
        <w:tc>
          <w:tcPr>
            <w:tcW w:w="2551" w:type="dxa"/>
            <w:tcBorders>
              <w:top w:val="single"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73,3</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Default="00001A73" w:rsidP="00001A73">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30037</w:t>
            </w:r>
          </w:p>
        </w:tc>
        <w:tc>
          <w:tcPr>
            <w:tcW w:w="993"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63</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103,3</w:t>
            </w:r>
          </w:p>
        </w:tc>
        <w:tc>
          <w:tcPr>
            <w:tcW w:w="2551"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78,5</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Default="00001A73" w:rsidP="00001A73">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32320</w:t>
            </w:r>
          </w:p>
        </w:tc>
        <w:tc>
          <w:tcPr>
            <w:tcW w:w="993"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60</w:t>
            </w:r>
          </w:p>
        </w:tc>
        <w:tc>
          <w:tcPr>
            <w:tcW w:w="1701" w:type="dxa"/>
            <w:tcBorders>
              <w:top w:val="dotted" w:sz="4" w:space="0" w:color="auto"/>
              <w:left w:val="single" w:sz="4" w:space="0" w:color="auto"/>
              <w:bottom w:val="dotted" w:sz="4" w:space="0" w:color="auto"/>
              <w:right w:val="single" w:sz="4" w:space="0" w:color="auto"/>
            </w:tcBorders>
          </w:tcPr>
          <w:p w:rsidR="00001A73" w:rsidRPr="006F6D88" w:rsidRDefault="00001A73" w:rsidP="00001A73">
            <w:pPr>
              <w:pStyle w:val="aff1"/>
              <w:spacing w:line="240" w:lineRule="exact"/>
              <w:rPr>
                <w:rFonts w:cs="Arial"/>
              </w:rPr>
            </w:pPr>
            <w:r w:rsidRPr="006F6D88">
              <w:rPr>
                <w:rFonts w:cs="Arial"/>
              </w:rPr>
              <w:t>94,7</w:t>
            </w:r>
          </w:p>
        </w:tc>
        <w:tc>
          <w:tcPr>
            <w:tcW w:w="2551" w:type="dxa"/>
            <w:tcBorders>
              <w:top w:val="dotted" w:sz="4" w:space="0" w:color="auto"/>
              <w:left w:val="single" w:sz="4" w:space="0" w:color="auto"/>
              <w:bottom w:val="dotted" w:sz="4" w:space="0" w:color="auto"/>
              <w:right w:val="double" w:sz="4" w:space="0" w:color="auto"/>
            </w:tcBorders>
          </w:tcPr>
          <w:p w:rsidR="00001A73" w:rsidRPr="006F6D88" w:rsidRDefault="00001A73" w:rsidP="00001A73">
            <w:pPr>
              <w:pStyle w:val="aff1"/>
              <w:spacing w:line="240" w:lineRule="exact"/>
              <w:rPr>
                <w:rFonts w:cs="Arial"/>
              </w:rPr>
            </w:pPr>
            <w:r w:rsidRPr="006F6D88">
              <w:rPr>
                <w:rFonts w:cs="Arial"/>
              </w:rPr>
              <w:t>84,2</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001A73" w:rsidRPr="00690F52" w:rsidRDefault="00001A73" w:rsidP="00001A73">
            <w:pPr>
              <w:pStyle w:val="aff1"/>
              <w:spacing w:line="240" w:lineRule="exact"/>
              <w:rPr>
                <w:rFonts w:cs="Arial"/>
              </w:rPr>
            </w:pPr>
            <w:r>
              <w:rPr>
                <w:rFonts w:cs="Arial"/>
              </w:rPr>
              <w:t>35224</w:t>
            </w:r>
          </w:p>
        </w:tc>
        <w:tc>
          <w:tcPr>
            <w:tcW w:w="993" w:type="dxa"/>
            <w:tcBorders>
              <w:top w:val="dotted" w:sz="4" w:space="0" w:color="auto"/>
              <w:left w:val="single" w:sz="4" w:space="0" w:color="auto"/>
              <w:bottom w:val="dotted" w:sz="4" w:space="0" w:color="auto"/>
              <w:right w:val="single" w:sz="4" w:space="0" w:color="auto"/>
            </w:tcBorders>
          </w:tcPr>
          <w:p w:rsidR="00001A73" w:rsidRPr="00690F52" w:rsidRDefault="00001A73" w:rsidP="00001A73">
            <w:pPr>
              <w:pStyle w:val="aff1"/>
              <w:spacing w:line="240" w:lineRule="exact"/>
              <w:rPr>
                <w:rFonts w:cs="Arial"/>
              </w:rPr>
            </w:pPr>
            <w:r>
              <w:rPr>
                <w:rFonts w:cs="Arial"/>
              </w:rPr>
              <w:t>55</w:t>
            </w:r>
          </w:p>
        </w:tc>
        <w:tc>
          <w:tcPr>
            <w:tcW w:w="1701" w:type="dxa"/>
            <w:tcBorders>
              <w:top w:val="dotted" w:sz="4" w:space="0" w:color="auto"/>
              <w:left w:val="single" w:sz="4" w:space="0" w:color="auto"/>
              <w:bottom w:val="dotted" w:sz="4" w:space="0" w:color="auto"/>
              <w:right w:val="single" w:sz="4" w:space="0" w:color="auto"/>
            </w:tcBorders>
          </w:tcPr>
          <w:p w:rsidR="00001A73" w:rsidRPr="00690F52" w:rsidRDefault="00001A73" w:rsidP="00001A73">
            <w:pPr>
              <w:pStyle w:val="aff1"/>
              <w:spacing w:line="240" w:lineRule="exact"/>
              <w:rPr>
                <w:rFonts w:cs="Arial"/>
              </w:rPr>
            </w:pPr>
            <w:r>
              <w:rPr>
                <w:rFonts w:cs="Arial"/>
              </w:rPr>
              <w:t>92,9</w:t>
            </w:r>
          </w:p>
        </w:tc>
        <w:tc>
          <w:tcPr>
            <w:tcW w:w="2551" w:type="dxa"/>
            <w:tcBorders>
              <w:top w:val="dotted" w:sz="4" w:space="0" w:color="auto"/>
              <w:left w:val="single" w:sz="4" w:space="0" w:color="auto"/>
              <w:bottom w:val="dotted" w:sz="4" w:space="0" w:color="auto"/>
              <w:right w:val="double" w:sz="4" w:space="0" w:color="auto"/>
            </w:tcBorders>
          </w:tcPr>
          <w:p w:rsidR="00001A73" w:rsidRPr="00690F52" w:rsidRDefault="00001A73" w:rsidP="00001A73">
            <w:pPr>
              <w:pStyle w:val="aff1"/>
              <w:spacing w:line="240" w:lineRule="exact"/>
              <w:rPr>
                <w:rFonts w:cs="Arial"/>
              </w:rPr>
            </w:pPr>
            <w:r>
              <w:rPr>
                <w:rFonts w:cs="Arial"/>
              </w:rPr>
              <w:t>85,8</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001A73" w:rsidRPr="00690F52" w:rsidRDefault="00001A73" w:rsidP="00001A73">
            <w:pPr>
              <w:pStyle w:val="aff1"/>
              <w:spacing w:line="240" w:lineRule="exact"/>
              <w:rPr>
                <w:rFonts w:cs="Arial"/>
              </w:rPr>
            </w:pPr>
            <w:r>
              <w:rPr>
                <w:rFonts w:cs="Arial"/>
              </w:rPr>
              <w:t>40616</w:t>
            </w:r>
          </w:p>
        </w:tc>
        <w:tc>
          <w:tcPr>
            <w:tcW w:w="993" w:type="dxa"/>
            <w:tcBorders>
              <w:top w:val="dotted" w:sz="4" w:space="0" w:color="auto"/>
              <w:left w:val="single" w:sz="4" w:space="0" w:color="auto"/>
              <w:bottom w:val="dotted" w:sz="4" w:space="0" w:color="auto"/>
              <w:right w:val="single" w:sz="4" w:space="0" w:color="auto"/>
            </w:tcBorders>
          </w:tcPr>
          <w:p w:rsidR="00001A73" w:rsidRPr="00690F52" w:rsidRDefault="00001A73" w:rsidP="00001A73">
            <w:pPr>
              <w:pStyle w:val="aff1"/>
              <w:spacing w:line="240" w:lineRule="exact"/>
              <w:rPr>
                <w:rFonts w:cs="Arial"/>
              </w:rPr>
            </w:pPr>
            <w:r>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001A73" w:rsidRPr="00690F52" w:rsidRDefault="00001A73" w:rsidP="00001A73">
            <w:pPr>
              <w:pStyle w:val="aff1"/>
              <w:spacing w:line="240" w:lineRule="exact"/>
              <w:rPr>
                <w:rFonts w:cs="Arial"/>
              </w:rPr>
            </w:pPr>
            <w:r>
              <w:rPr>
                <w:rFonts w:cs="Arial"/>
              </w:rPr>
              <w:t>82,4</w:t>
            </w:r>
          </w:p>
        </w:tc>
        <w:tc>
          <w:tcPr>
            <w:tcW w:w="2551" w:type="dxa"/>
            <w:tcBorders>
              <w:top w:val="dotted" w:sz="4" w:space="0" w:color="auto"/>
              <w:left w:val="single" w:sz="4" w:space="0" w:color="auto"/>
              <w:bottom w:val="dotted" w:sz="4" w:space="0" w:color="auto"/>
              <w:right w:val="double" w:sz="4" w:space="0" w:color="auto"/>
            </w:tcBorders>
          </w:tcPr>
          <w:p w:rsidR="00001A73" w:rsidRPr="00690F52" w:rsidRDefault="00001A73" w:rsidP="00001A73">
            <w:pPr>
              <w:pStyle w:val="aff1"/>
              <w:spacing w:line="240" w:lineRule="exact"/>
              <w:rPr>
                <w:rFonts w:cs="Arial"/>
              </w:rPr>
            </w:pPr>
            <w:r>
              <w:rPr>
                <w:rFonts w:cs="Arial"/>
              </w:rPr>
              <w:t>89,0</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001A73" w:rsidRPr="00690F52" w:rsidRDefault="00001A73" w:rsidP="00001A73">
            <w:pPr>
              <w:pStyle w:val="aff1"/>
              <w:spacing w:line="240" w:lineRule="exact"/>
              <w:rPr>
                <w:rFonts w:cs="Arial"/>
              </w:rPr>
            </w:pPr>
            <w:r>
              <w:rPr>
                <w:rFonts w:cs="Arial"/>
              </w:rPr>
              <w:t>39499</w:t>
            </w:r>
          </w:p>
        </w:tc>
        <w:tc>
          <w:tcPr>
            <w:tcW w:w="993" w:type="dxa"/>
            <w:tcBorders>
              <w:top w:val="dotted" w:sz="4" w:space="0" w:color="auto"/>
              <w:left w:val="single" w:sz="4" w:space="0" w:color="auto"/>
              <w:bottom w:val="dotted" w:sz="4" w:space="0" w:color="auto"/>
              <w:right w:val="single" w:sz="4" w:space="0" w:color="auto"/>
            </w:tcBorders>
          </w:tcPr>
          <w:p w:rsidR="00001A73" w:rsidRPr="00690F52" w:rsidRDefault="00001A73" w:rsidP="00001A73">
            <w:pPr>
              <w:pStyle w:val="aff1"/>
              <w:spacing w:line="240" w:lineRule="exact"/>
              <w:rPr>
                <w:rFonts w:cs="Arial"/>
              </w:rPr>
            </w:pPr>
            <w:r>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001A73" w:rsidRPr="00690F52" w:rsidRDefault="00001A73" w:rsidP="00001A73">
            <w:pPr>
              <w:pStyle w:val="aff1"/>
              <w:spacing w:line="240" w:lineRule="exact"/>
              <w:rPr>
                <w:rFonts w:cs="Arial"/>
              </w:rPr>
            </w:pPr>
            <w:r>
              <w:rPr>
                <w:rFonts w:cs="Arial"/>
              </w:rPr>
              <w:t>97,9</w:t>
            </w:r>
          </w:p>
        </w:tc>
        <w:tc>
          <w:tcPr>
            <w:tcW w:w="2551" w:type="dxa"/>
            <w:tcBorders>
              <w:top w:val="dotted" w:sz="4" w:space="0" w:color="auto"/>
              <w:left w:val="single" w:sz="4" w:space="0" w:color="auto"/>
              <w:bottom w:val="dotted" w:sz="4" w:space="0" w:color="auto"/>
              <w:right w:val="double" w:sz="4" w:space="0" w:color="auto"/>
            </w:tcBorders>
          </w:tcPr>
          <w:p w:rsidR="00001A73" w:rsidRPr="00690F52" w:rsidRDefault="00001A73" w:rsidP="00001A73">
            <w:pPr>
              <w:pStyle w:val="aff1"/>
              <w:spacing w:line="240" w:lineRule="exact"/>
              <w:rPr>
                <w:rFonts w:cs="Arial"/>
              </w:rPr>
            </w:pPr>
            <w:r>
              <w:rPr>
                <w:rFonts w:cs="Arial"/>
              </w:rPr>
              <w:t>97,6</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001A73" w:rsidRDefault="00001A73" w:rsidP="00001A73">
            <w:pPr>
              <w:pStyle w:val="aff1"/>
              <w:spacing w:line="240" w:lineRule="exact"/>
              <w:rPr>
                <w:rFonts w:cs="Arial"/>
              </w:rPr>
            </w:pPr>
            <w:r>
              <w:rPr>
                <w:rFonts w:cs="Arial"/>
              </w:rPr>
              <w:t>39816</w:t>
            </w:r>
          </w:p>
        </w:tc>
        <w:tc>
          <w:tcPr>
            <w:tcW w:w="993" w:type="dxa"/>
            <w:tcBorders>
              <w:top w:val="dotted" w:sz="4" w:space="0" w:color="auto"/>
              <w:left w:val="single" w:sz="4" w:space="0" w:color="auto"/>
              <w:bottom w:val="dotted" w:sz="4" w:space="0" w:color="auto"/>
              <w:right w:val="single" w:sz="4" w:space="0" w:color="auto"/>
            </w:tcBorders>
          </w:tcPr>
          <w:p w:rsidR="00001A73" w:rsidRDefault="00001A73" w:rsidP="00001A73">
            <w:pPr>
              <w:pStyle w:val="aff1"/>
              <w:spacing w:line="240" w:lineRule="exact"/>
              <w:rPr>
                <w:rFonts w:cs="Arial"/>
              </w:rPr>
            </w:pPr>
            <w:r>
              <w:rPr>
                <w:rFonts w:cs="Arial"/>
              </w:rPr>
              <w:t>44</w:t>
            </w:r>
          </w:p>
        </w:tc>
        <w:tc>
          <w:tcPr>
            <w:tcW w:w="1701" w:type="dxa"/>
            <w:tcBorders>
              <w:top w:val="dotted" w:sz="4" w:space="0" w:color="auto"/>
              <w:left w:val="single" w:sz="4" w:space="0" w:color="auto"/>
              <w:bottom w:val="dotted" w:sz="4" w:space="0" w:color="auto"/>
              <w:right w:val="single" w:sz="4" w:space="0" w:color="auto"/>
            </w:tcBorders>
          </w:tcPr>
          <w:p w:rsidR="00001A73" w:rsidRDefault="00001A73" w:rsidP="00001A73">
            <w:pPr>
              <w:pStyle w:val="aff1"/>
              <w:spacing w:line="240" w:lineRule="exact"/>
              <w:rPr>
                <w:rFonts w:cs="Arial"/>
              </w:rPr>
            </w:pPr>
            <w:r>
              <w:rPr>
                <w:rFonts w:cs="Arial"/>
              </w:rPr>
              <w:t>99,3</w:t>
            </w:r>
          </w:p>
        </w:tc>
        <w:tc>
          <w:tcPr>
            <w:tcW w:w="2551" w:type="dxa"/>
            <w:tcBorders>
              <w:top w:val="dotted" w:sz="4" w:space="0" w:color="auto"/>
              <w:left w:val="single" w:sz="4" w:space="0" w:color="auto"/>
              <w:bottom w:val="dotted" w:sz="4" w:space="0" w:color="auto"/>
              <w:right w:val="double" w:sz="4" w:space="0" w:color="auto"/>
            </w:tcBorders>
          </w:tcPr>
          <w:p w:rsidR="00001A73" w:rsidRDefault="00001A73" w:rsidP="00001A73">
            <w:pPr>
              <w:pStyle w:val="aff1"/>
              <w:spacing w:line="240" w:lineRule="exact"/>
              <w:rPr>
                <w:rFonts w:cs="Arial"/>
              </w:rPr>
            </w:pPr>
            <w:r>
              <w:rPr>
                <w:rFonts w:cs="Arial"/>
              </w:rPr>
              <w:t>105,6</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Default="00001A73" w:rsidP="00001A73">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001A73" w:rsidRPr="008014FC" w:rsidRDefault="00001A73" w:rsidP="00001A73">
            <w:pPr>
              <w:pStyle w:val="aff1"/>
              <w:spacing w:line="240" w:lineRule="exact"/>
              <w:rPr>
                <w:rFonts w:cs="Arial"/>
              </w:rPr>
            </w:pPr>
            <w:r>
              <w:rPr>
                <w:rFonts w:cs="Arial"/>
              </w:rPr>
              <w:t>40175</w:t>
            </w:r>
          </w:p>
        </w:tc>
        <w:tc>
          <w:tcPr>
            <w:tcW w:w="993" w:type="dxa"/>
            <w:tcBorders>
              <w:top w:val="dotted" w:sz="4" w:space="0" w:color="auto"/>
              <w:left w:val="single" w:sz="4" w:space="0" w:color="auto"/>
              <w:bottom w:val="dotted" w:sz="4" w:space="0" w:color="auto"/>
              <w:right w:val="single" w:sz="4" w:space="0" w:color="auto"/>
            </w:tcBorders>
          </w:tcPr>
          <w:p w:rsidR="00001A73" w:rsidRPr="008014FC" w:rsidRDefault="00001A73" w:rsidP="00001A73">
            <w:pPr>
              <w:pStyle w:val="aff1"/>
              <w:spacing w:line="240" w:lineRule="exact"/>
              <w:rPr>
                <w:rFonts w:cs="Arial"/>
              </w:rPr>
            </w:pPr>
            <w:r>
              <w:rPr>
                <w:rFonts w:cs="Arial"/>
              </w:rPr>
              <w:t>44</w:t>
            </w:r>
          </w:p>
        </w:tc>
        <w:tc>
          <w:tcPr>
            <w:tcW w:w="1701" w:type="dxa"/>
            <w:tcBorders>
              <w:top w:val="dotted" w:sz="4" w:space="0" w:color="auto"/>
              <w:left w:val="single" w:sz="4" w:space="0" w:color="auto"/>
              <w:bottom w:val="dotted" w:sz="4" w:space="0" w:color="auto"/>
              <w:right w:val="single" w:sz="4" w:space="0" w:color="auto"/>
            </w:tcBorders>
          </w:tcPr>
          <w:p w:rsidR="00001A73" w:rsidRPr="008014FC" w:rsidRDefault="00001A73" w:rsidP="00001A73">
            <w:pPr>
              <w:pStyle w:val="aff1"/>
              <w:spacing w:line="240" w:lineRule="exact"/>
              <w:rPr>
                <w:rFonts w:cs="Arial"/>
              </w:rPr>
            </w:pPr>
            <w:r>
              <w:rPr>
                <w:rFonts w:cs="Arial"/>
              </w:rPr>
              <w:t>98,8</w:t>
            </w:r>
          </w:p>
        </w:tc>
        <w:tc>
          <w:tcPr>
            <w:tcW w:w="2551" w:type="dxa"/>
            <w:tcBorders>
              <w:top w:val="dotted" w:sz="4" w:space="0" w:color="auto"/>
              <w:left w:val="single" w:sz="4" w:space="0" w:color="auto"/>
              <w:bottom w:val="dotted" w:sz="4" w:space="0" w:color="auto"/>
              <w:right w:val="double" w:sz="4" w:space="0" w:color="auto"/>
            </w:tcBorders>
          </w:tcPr>
          <w:p w:rsidR="00001A73" w:rsidRPr="008014FC" w:rsidRDefault="00001A73" w:rsidP="00001A73">
            <w:pPr>
              <w:pStyle w:val="aff1"/>
              <w:spacing w:line="240" w:lineRule="exact"/>
              <w:rPr>
                <w:rFonts w:cs="Arial"/>
              </w:rPr>
            </w:pPr>
            <w:r>
              <w:rPr>
                <w:rFonts w:cs="Arial"/>
              </w:rPr>
              <w:t>107,0</w:t>
            </w:r>
          </w:p>
        </w:tc>
      </w:tr>
      <w:tr w:rsidR="00001A73" w:rsidRPr="0072112C" w:rsidTr="00001A73">
        <w:tc>
          <w:tcPr>
            <w:tcW w:w="1559" w:type="dxa"/>
            <w:tcBorders>
              <w:top w:val="dotted" w:sz="4" w:space="0" w:color="auto"/>
              <w:left w:val="double" w:sz="4" w:space="0" w:color="auto"/>
              <w:bottom w:val="dotted" w:sz="4" w:space="0" w:color="auto"/>
              <w:right w:val="single" w:sz="4" w:space="0" w:color="auto"/>
            </w:tcBorders>
          </w:tcPr>
          <w:p w:rsidR="00001A73" w:rsidRPr="00AF4788" w:rsidRDefault="00001A73" w:rsidP="00001A73">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001A73" w:rsidRPr="00632408" w:rsidRDefault="00001A73" w:rsidP="00001A73">
            <w:pPr>
              <w:pStyle w:val="aff1"/>
              <w:spacing w:line="240" w:lineRule="exact"/>
              <w:rPr>
                <w:rFonts w:cs="Arial"/>
              </w:rPr>
            </w:pPr>
            <w:r w:rsidRPr="00632408">
              <w:rPr>
                <w:rFonts w:cs="Arial"/>
              </w:rPr>
              <w:t>41984</w:t>
            </w:r>
          </w:p>
        </w:tc>
        <w:tc>
          <w:tcPr>
            <w:tcW w:w="993" w:type="dxa"/>
            <w:tcBorders>
              <w:top w:val="dotted" w:sz="4" w:space="0" w:color="auto"/>
              <w:left w:val="single" w:sz="4" w:space="0" w:color="auto"/>
              <w:bottom w:val="dotted" w:sz="4" w:space="0" w:color="auto"/>
              <w:right w:val="single" w:sz="4" w:space="0" w:color="auto"/>
            </w:tcBorders>
          </w:tcPr>
          <w:p w:rsidR="00001A73" w:rsidRPr="00632408" w:rsidRDefault="00001A73" w:rsidP="00001A73">
            <w:pPr>
              <w:pStyle w:val="aff1"/>
              <w:spacing w:line="240" w:lineRule="exact"/>
              <w:rPr>
                <w:rFonts w:cs="Arial"/>
              </w:rPr>
            </w:pPr>
            <w:r w:rsidRPr="00632408">
              <w:rPr>
                <w:rFonts w:cs="Arial"/>
              </w:rPr>
              <w:t>38</w:t>
            </w:r>
          </w:p>
        </w:tc>
        <w:tc>
          <w:tcPr>
            <w:tcW w:w="1701" w:type="dxa"/>
            <w:tcBorders>
              <w:top w:val="dotted" w:sz="4" w:space="0" w:color="auto"/>
              <w:left w:val="single" w:sz="4" w:space="0" w:color="auto"/>
              <w:bottom w:val="dotted" w:sz="4" w:space="0" w:color="auto"/>
              <w:right w:val="single" w:sz="4" w:space="0" w:color="auto"/>
            </w:tcBorders>
          </w:tcPr>
          <w:p w:rsidR="00001A73" w:rsidRPr="00632408" w:rsidRDefault="00001A73" w:rsidP="00001A73">
            <w:pPr>
              <w:pStyle w:val="aff1"/>
              <w:spacing w:line="240" w:lineRule="exact"/>
              <w:rPr>
                <w:rFonts w:cs="Arial"/>
              </w:rPr>
            </w:pPr>
            <w:r w:rsidRPr="00632408">
              <w:rPr>
                <w:rFonts w:cs="Arial"/>
              </w:rPr>
              <w:t>87,6</w:t>
            </w:r>
          </w:p>
        </w:tc>
        <w:tc>
          <w:tcPr>
            <w:tcW w:w="2551" w:type="dxa"/>
            <w:tcBorders>
              <w:top w:val="dotted" w:sz="4" w:space="0" w:color="auto"/>
              <w:left w:val="single" w:sz="4" w:space="0" w:color="auto"/>
              <w:bottom w:val="dotted" w:sz="4" w:space="0" w:color="auto"/>
              <w:right w:val="double" w:sz="4" w:space="0" w:color="auto"/>
            </w:tcBorders>
          </w:tcPr>
          <w:p w:rsidR="00001A73" w:rsidRPr="004E7FE2" w:rsidRDefault="00001A73" w:rsidP="00001A73">
            <w:pPr>
              <w:pStyle w:val="aff1"/>
              <w:spacing w:line="240" w:lineRule="exact"/>
              <w:rPr>
                <w:rFonts w:cs="Arial"/>
              </w:rPr>
            </w:pPr>
            <w:r w:rsidRPr="00632408">
              <w:rPr>
                <w:rFonts w:cs="Arial"/>
              </w:rPr>
              <w:t>104,1</w:t>
            </w:r>
          </w:p>
        </w:tc>
      </w:tr>
      <w:tr w:rsidR="00001A73" w:rsidRPr="0072112C" w:rsidTr="00001A73">
        <w:tc>
          <w:tcPr>
            <w:tcW w:w="1559" w:type="dxa"/>
            <w:tcBorders>
              <w:top w:val="dotted" w:sz="4" w:space="0" w:color="auto"/>
              <w:left w:val="double" w:sz="4" w:space="0" w:color="auto"/>
              <w:bottom w:val="double" w:sz="4" w:space="0" w:color="auto"/>
              <w:right w:val="single" w:sz="4" w:space="0" w:color="auto"/>
            </w:tcBorders>
          </w:tcPr>
          <w:p w:rsidR="00001A73" w:rsidRPr="00AF4788" w:rsidRDefault="00001A73" w:rsidP="00001A73">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uble" w:sz="4" w:space="0" w:color="auto"/>
              <w:right w:val="single" w:sz="4" w:space="0" w:color="auto"/>
            </w:tcBorders>
          </w:tcPr>
          <w:p w:rsidR="00001A73" w:rsidRPr="00AF0342" w:rsidRDefault="00001A73" w:rsidP="00001A73">
            <w:pPr>
              <w:pStyle w:val="aff1"/>
              <w:spacing w:line="240" w:lineRule="exact"/>
              <w:rPr>
                <w:rFonts w:cs="Arial"/>
              </w:rPr>
            </w:pPr>
            <w:r>
              <w:rPr>
                <w:rFonts w:cs="Arial"/>
              </w:rPr>
              <w:t>36052</w:t>
            </w:r>
          </w:p>
        </w:tc>
        <w:tc>
          <w:tcPr>
            <w:tcW w:w="993" w:type="dxa"/>
            <w:tcBorders>
              <w:top w:val="dotted" w:sz="4" w:space="0" w:color="auto"/>
              <w:left w:val="single" w:sz="4" w:space="0" w:color="auto"/>
              <w:bottom w:val="double" w:sz="4" w:space="0" w:color="auto"/>
              <w:right w:val="single" w:sz="4" w:space="0" w:color="auto"/>
            </w:tcBorders>
          </w:tcPr>
          <w:p w:rsidR="00001A73" w:rsidRPr="00AF0342" w:rsidRDefault="00001A73" w:rsidP="00001A73">
            <w:pPr>
              <w:pStyle w:val="aff1"/>
              <w:spacing w:line="240" w:lineRule="exact"/>
              <w:rPr>
                <w:rFonts w:cs="Arial"/>
              </w:rPr>
            </w:pPr>
            <w:r>
              <w:rPr>
                <w:rFonts w:cs="Arial"/>
              </w:rPr>
              <w:t>44</w:t>
            </w:r>
          </w:p>
        </w:tc>
        <w:tc>
          <w:tcPr>
            <w:tcW w:w="1701" w:type="dxa"/>
            <w:tcBorders>
              <w:top w:val="dotted" w:sz="4" w:space="0" w:color="auto"/>
              <w:left w:val="single" w:sz="4" w:space="0" w:color="auto"/>
              <w:bottom w:val="double" w:sz="4" w:space="0" w:color="auto"/>
              <w:right w:val="single" w:sz="4" w:space="0" w:color="auto"/>
            </w:tcBorders>
          </w:tcPr>
          <w:p w:rsidR="00001A73" w:rsidRPr="00AF0342" w:rsidRDefault="00001A73" w:rsidP="00001A73">
            <w:pPr>
              <w:pStyle w:val="aff1"/>
              <w:spacing w:line="240" w:lineRule="exact"/>
              <w:rPr>
                <w:rFonts w:cs="Arial"/>
              </w:rPr>
            </w:pPr>
            <w:r>
              <w:rPr>
                <w:rFonts w:cs="Arial"/>
              </w:rPr>
              <w:t>113,8</w:t>
            </w:r>
          </w:p>
        </w:tc>
        <w:tc>
          <w:tcPr>
            <w:tcW w:w="2551" w:type="dxa"/>
            <w:tcBorders>
              <w:top w:val="dotted" w:sz="4" w:space="0" w:color="auto"/>
              <w:left w:val="single" w:sz="4" w:space="0" w:color="auto"/>
              <w:bottom w:val="double" w:sz="4" w:space="0" w:color="auto"/>
              <w:right w:val="double" w:sz="4" w:space="0" w:color="auto"/>
            </w:tcBorders>
          </w:tcPr>
          <w:p w:rsidR="00001A73" w:rsidRPr="00AF0342" w:rsidRDefault="00001A73" w:rsidP="00001A73">
            <w:pPr>
              <w:pStyle w:val="aff1"/>
              <w:spacing w:line="240" w:lineRule="exact"/>
              <w:rPr>
                <w:rFonts w:cs="Arial"/>
              </w:rPr>
            </w:pPr>
            <w:r>
              <w:rPr>
                <w:rFonts w:cs="Arial"/>
              </w:rPr>
              <w:t>113,2</w:t>
            </w:r>
          </w:p>
        </w:tc>
      </w:tr>
    </w:tbl>
    <w:p w:rsidR="00001A73" w:rsidRDefault="00001A73" w:rsidP="00001A73">
      <w:pPr>
        <w:tabs>
          <w:tab w:val="left" w:pos="1532"/>
        </w:tabs>
      </w:pPr>
    </w:p>
    <w:p w:rsidR="00EF5371" w:rsidRDefault="00EF5371" w:rsidP="002E4880">
      <w:pPr>
        <w:pStyle w:val="34"/>
        <w:spacing w:before="120"/>
        <w:rPr>
          <w:rFonts w:cs="Arial"/>
          <w:b/>
        </w:rPr>
      </w:pPr>
    </w:p>
    <w:p w:rsidR="003551A0" w:rsidRPr="00DB74FE" w:rsidRDefault="003551A0" w:rsidP="003551A0">
      <w:pPr>
        <w:pStyle w:val="30"/>
        <w:keepNext w:val="0"/>
        <w:pageBreakBefore/>
        <w:numPr>
          <w:ilvl w:val="0"/>
          <w:numId w:val="2"/>
        </w:numPr>
        <w:spacing w:after="480"/>
        <w:ind w:left="709" w:firstLine="0"/>
        <w:jc w:val="left"/>
        <w:rPr>
          <w:rFonts w:cs="Arial"/>
          <w:noProof w:val="0"/>
          <w:sz w:val="28"/>
        </w:rPr>
      </w:pPr>
      <w:bookmarkStart w:id="207" w:name="_Toc26868246"/>
      <w:r>
        <w:rPr>
          <w:rFonts w:cs="Arial"/>
          <w:noProof w:val="0"/>
          <w:sz w:val="28"/>
        </w:rPr>
        <w:lastRenderedPageBreak/>
        <w:t>Отдых и туризм</w:t>
      </w:r>
      <w:bookmarkEnd w:id="207"/>
    </w:p>
    <w:p w:rsidR="00D227E0" w:rsidRPr="00D227E0" w:rsidRDefault="00D227E0" w:rsidP="00D227E0">
      <w:pPr>
        <w:pStyle w:val="-"/>
        <w:tabs>
          <w:tab w:val="left" w:pos="8777"/>
        </w:tabs>
        <w:spacing w:before="120" w:after="0" w:line="288" w:lineRule="auto"/>
        <w:ind w:left="-142"/>
        <w:rPr>
          <w:rFonts w:cs="Arial"/>
          <w:b w:val="0"/>
          <w:spacing w:val="-2"/>
          <w:szCs w:val="22"/>
        </w:rPr>
      </w:pPr>
      <w:r w:rsidRPr="00757EDF">
        <w:rPr>
          <w:rFonts w:cs="Arial"/>
          <w:color w:val="000000"/>
        </w:rPr>
        <w:t>Деятельность коллективных средств размещения в январе – сентябре 2019 года</w:t>
      </w:r>
      <w:r w:rsidRPr="00757EDF">
        <w:rPr>
          <w:rFonts w:cs="Arial"/>
          <w:color w:val="000000"/>
        </w:rPr>
        <w:br/>
      </w:r>
      <w:r w:rsidRPr="00D227E0">
        <w:rPr>
          <w:rFonts w:cs="Arial"/>
          <w:b w:val="0"/>
          <w:spacing w:val="-2"/>
          <w:szCs w:val="22"/>
        </w:rPr>
        <w:t>(не являющихся субъектами малого предпринимательства)</w:t>
      </w:r>
    </w:p>
    <w:tbl>
      <w:tblPr>
        <w:tblW w:w="9214" w:type="dxa"/>
        <w:tblInd w:w="20" w:type="dxa"/>
        <w:tblLayout w:type="fixed"/>
        <w:tblCellMar>
          <w:left w:w="20" w:type="dxa"/>
          <w:right w:w="20" w:type="dxa"/>
        </w:tblCellMar>
        <w:tblLook w:val="0000" w:firstRow="0" w:lastRow="0" w:firstColumn="0" w:lastColumn="0" w:noHBand="0" w:noVBand="0"/>
      </w:tblPr>
      <w:tblGrid>
        <w:gridCol w:w="2127"/>
        <w:gridCol w:w="1417"/>
        <w:gridCol w:w="992"/>
        <w:gridCol w:w="1276"/>
        <w:gridCol w:w="851"/>
        <w:gridCol w:w="1559"/>
        <w:gridCol w:w="992"/>
      </w:tblGrid>
      <w:tr w:rsidR="00D227E0" w:rsidRPr="00D227E0" w:rsidTr="00757EDF">
        <w:trPr>
          <w:cantSplit/>
          <w:tblHeader/>
        </w:trPr>
        <w:tc>
          <w:tcPr>
            <w:tcW w:w="2127" w:type="dxa"/>
            <w:vMerge w:val="restart"/>
            <w:tcBorders>
              <w:top w:val="double" w:sz="4" w:space="0" w:color="auto"/>
              <w:left w:val="double" w:sz="4" w:space="0" w:color="auto"/>
              <w:bottom w:val="single" w:sz="4" w:space="0" w:color="auto"/>
              <w:right w:val="single" w:sz="4" w:space="0" w:color="auto"/>
            </w:tcBorders>
            <w:shd w:val="clear" w:color="auto" w:fill="auto"/>
          </w:tcPr>
          <w:p w:rsidR="00D227E0" w:rsidRPr="00D227E0" w:rsidRDefault="00D227E0" w:rsidP="00D227E0">
            <w:pPr>
              <w:pStyle w:val="aff0"/>
              <w:tabs>
                <w:tab w:val="left" w:pos="8777"/>
              </w:tabs>
              <w:spacing w:before="40" w:after="40" w:line="240" w:lineRule="auto"/>
              <w:rPr>
                <w:rFonts w:cs="Arial"/>
              </w:rPr>
            </w:pPr>
          </w:p>
        </w:tc>
        <w:tc>
          <w:tcPr>
            <w:tcW w:w="1417" w:type="dxa"/>
            <w:vMerge w:val="restart"/>
            <w:tcBorders>
              <w:top w:val="double" w:sz="4" w:space="0" w:color="auto"/>
              <w:left w:val="single" w:sz="4" w:space="0" w:color="auto"/>
              <w:bottom w:val="single" w:sz="4" w:space="0" w:color="auto"/>
              <w:right w:val="single" w:sz="4" w:space="0" w:color="auto"/>
            </w:tcBorders>
            <w:shd w:val="clear" w:color="auto" w:fill="auto"/>
          </w:tcPr>
          <w:p w:rsidR="00D227E0" w:rsidRPr="00D227E0" w:rsidRDefault="00D227E0" w:rsidP="00D227E0">
            <w:pPr>
              <w:pStyle w:val="aff0"/>
              <w:tabs>
                <w:tab w:val="left" w:pos="8777"/>
              </w:tabs>
              <w:spacing w:before="40" w:after="40" w:line="240" w:lineRule="auto"/>
              <w:rPr>
                <w:rFonts w:cs="Arial"/>
              </w:rPr>
            </w:pPr>
            <w:r w:rsidRPr="00D227E0">
              <w:rPr>
                <w:rFonts w:cs="Arial"/>
              </w:rPr>
              <w:t>Коллекти</w:t>
            </w:r>
            <w:r w:rsidRPr="00D227E0">
              <w:rPr>
                <w:rFonts w:cs="Arial"/>
              </w:rPr>
              <w:t>в</w:t>
            </w:r>
            <w:r w:rsidRPr="00D227E0">
              <w:rPr>
                <w:rFonts w:cs="Arial"/>
              </w:rPr>
              <w:t>ные</w:t>
            </w:r>
            <w:r>
              <w:rPr>
                <w:rFonts w:cs="Arial"/>
              </w:rPr>
              <w:t xml:space="preserve"> </w:t>
            </w:r>
            <w:r w:rsidRPr="00D227E0">
              <w:rPr>
                <w:rFonts w:cs="Arial"/>
              </w:rPr>
              <w:t>средства</w:t>
            </w:r>
            <w:r>
              <w:rPr>
                <w:rFonts w:cs="Arial"/>
              </w:rPr>
              <w:t xml:space="preserve"> </w:t>
            </w:r>
            <w:r w:rsidRPr="00D227E0">
              <w:rPr>
                <w:rFonts w:cs="Arial"/>
              </w:rPr>
              <w:t>размещения</w:t>
            </w:r>
          </w:p>
        </w:tc>
        <w:tc>
          <w:tcPr>
            <w:tcW w:w="5670" w:type="dxa"/>
            <w:gridSpan w:val="5"/>
            <w:tcBorders>
              <w:top w:val="double" w:sz="4" w:space="0" w:color="auto"/>
              <w:left w:val="single" w:sz="4" w:space="0" w:color="auto"/>
              <w:bottom w:val="single" w:sz="4" w:space="0" w:color="auto"/>
              <w:right w:val="double" w:sz="4" w:space="0" w:color="auto"/>
            </w:tcBorders>
            <w:shd w:val="clear" w:color="auto" w:fill="auto"/>
          </w:tcPr>
          <w:p w:rsidR="00D227E0" w:rsidRPr="00D227E0" w:rsidRDefault="00D227E0" w:rsidP="00D227E0">
            <w:pPr>
              <w:pStyle w:val="aff0"/>
              <w:tabs>
                <w:tab w:val="left" w:pos="8777"/>
              </w:tabs>
              <w:spacing w:before="40" w:after="40" w:line="240" w:lineRule="auto"/>
              <w:rPr>
                <w:rFonts w:cs="Arial"/>
              </w:rPr>
            </w:pPr>
            <w:r w:rsidRPr="00D227E0">
              <w:rPr>
                <w:rFonts w:cs="Arial"/>
              </w:rPr>
              <w:t>в том числе:</w:t>
            </w:r>
          </w:p>
        </w:tc>
      </w:tr>
      <w:tr w:rsidR="00D227E0" w:rsidRPr="00D227E0" w:rsidTr="00757EDF">
        <w:trPr>
          <w:cantSplit/>
          <w:trHeight w:val="280"/>
          <w:tblHeader/>
        </w:trPr>
        <w:tc>
          <w:tcPr>
            <w:tcW w:w="2127" w:type="dxa"/>
            <w:vMerge/>
            <w:tcBorders>
              <w:top w:val="double" w:sz="4" w:space="0" w:color="auto"/>
              <w:left w:val="double" w:sz="4" w:space="0" w:color="auto"/>
              <w:bottom w:val="single" w:sz="4" w:space="0" w:color="auto"/>
              <w:right w:val="single" w:sz="4" w:space="0" w:color="auto"/>
            </w:tcBorders>
            <w:shd w:val="clear" w:color="auto" w:fill="auto"/>
          </w:tcPr>
          <w:p w:rsidR="00D227E0" w:rsidRPr="00D227E0" w:rsidRDefault="00D227E0" w:rsidP="00D227E0">
            <w:pPr>
              <w:spacing w:line="240" w:lineRule="auto"/>
              <w:ind w:firstLine="0"/>
              <w:jc w:val="center"/>
              <w:rPr>
                <w:rFonts w:cs="Arial"/>
                <w:i/>
                <w:sz w:val="20"/>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tcPr>
          <w:p w:rsidR="00D227E0" w:rsidRPr="00D227E0" w:rsidRDefault="00D227E0" w:rsidP="00D227E0">
            <w:pPr>
              <w:spacing w:line="240" w:lineRule="auto"/>
              <w:ind w:firstLine="0"/>
              <w:jc w:val="center"/>
              <w:rPr>
                <w:rFonts w:cs="Arial"/>
                <w:i/>
                <w:sz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227E0" w:rsidRPr="00D227E0" w:rsidRDefault="00D227E0" w:rsidP="00D227E0">
            <w:pPr>
              <w:pStyle w:val="aff0"/>
              <w:rPr>
                <w:rFonts w:cs="Arial"/>
              </w:rPr>
            </w:pPr>
            <w:r w:rsidRPr="00D227E0">
              <w:rPr>
                <w:rFonts w:cs="Arial"/>
              </w:rPr>
              <w:t>общего назначения</w:t>
            </w:r>
            <w:r w:rsidRPr="00D227E0">
              <w:rPr>
                <w:rFonts w:cs="Arial"/>
              </w:rPr>
              <w:br/>
              <w:t>(гостиничная сеть)</w:t>
            </w:r>
          </w:p>
        </w:tc>
        <w:tc>
          <w:tcPr>
            <w:tcW w:w="3402" w:type="dxa"/>
            <w:gridSpan w:val="3"/>
            <w:tcBorders>
              <w:top w:val="single" w:sz="4" w:space="0" w:color="auto"/>
              <w:left w:val="single" w:sz="4" w:space="0" w:color="auto"/>
              <w:bottom w:val="single" w:sz="4" w:space="0" w:color="auto"/>
              <w:right w:val="double" w:sz="4" w:space="0" w:color="auto"/>
            </w:tcBorders>
            <w:shd w:val="clear" w:color="auto" w:fill="auto"/>
          </w:tcPr>
          <w:p w:rsidR="00D227E0" w:rsidRPr="00D227E0" w:rsidRDefault="00D227E0" w:rsidP="00D227E0">
            <w:pPr>
              <w:pStyle w:val="aff0"/>
              <w:spacing w:before="40" w:after="40" w:line="240" w:lineRule="auto"/>
              <w:rPr>
                <w:rFonts w:cs="Arial"/>
              </w:rPr>
            </w:pPr>
            <w:r w:rsidRPr="00D227E0">
              <w:rPr>
                <w:rFonts w:cs="Arial"/>
              </w:rPr>
              <w:t>специализированные</w:t>
            </w:r>
          </w:p>
        </w:tc>
      </w:tr>
      <w:tr w:rsidR="00D227E0" w:rsidRPr="00D227E0" w:rsidTr="00757EDF">
        <w:trPr>
          <w:cantSplit/>
          <w:trHeight w:val="286"/>
          <w:tblHeader/>
        </w:trPr>
        <w:tc>
          <w:tcPr>
            <w:tcW w:w="2127" w:type="dxa"/>
            <w:vMerge/>
            <w:tcBorders>
              <w:top w:val="double" w:sz="4" w:space="0" w:color="auto"/>
              <w:left w:val="double" w:sz="4" w:space="0" w:color="auto"/>
              <w:bottom w:val="single" w:sz="4" w:space="0" w:color="auto"/>
              <w:right w:val="single" w:sz="4" w:space="0" w:color="auto"/>
            </w:tcBorders>
            <w:shd w:val="clear" w:color="auto" w:fill="auto"/>
          </w:tcPr>
          <w:p w:rsidR="00D227E0" w:rsidRPr="00D227E0" w:rsidRDefault="00D227E0" w:rsidP="00D227E0">
            <w:pPr>
              <w:spacing w:line="240" w:lineRule="auto"/>
              <w:ind w:firstLine="0"/>
              <w:jc w:val="center"/>
              <w:rPr>
                <w:rFonts w:cs="Arial"/>
                <w:i/>
                <w:sz w:val="20"/>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tcPr>
          <w:p w:rsidR="00D227E0" w:rsidRPr="00D227E0" w:rsidRDefault="00D227E0" w:rsidP="00D227E0">
            <w:pPr>
              <w:spacing w:line="240" w:lineRule="auto"/>
              <w:ind w:firstLine="0"/>
              <w:jc w:val="center"/>
              <w:rPr>
                <w:rFonts w:cs="Arial"/>
                <w:i/>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D227E0" w:rsidRPr="00D227E0" w:rsidRDefault="00D227E0" w:rsidP="00D227E0">
            <w:pPr>
              <w:pStyle w:val="aff1"/>
              <w:spacing w:before="40" w:after="40"/>
              <w:rPr>
                <w:rFonts w:cs="Arial"/>
                <w:i/>
              </w:rPr>
            </w:pPr>
            <w:r w:rsidRPr="00D227E0">
              <w:rPr>
                <w:rFonts w:cs="Arial"/>
                <w:i/>
              </w:rPr>
              <w:t>всего</w:t>
            </w:r>
          </w:p>
        </w:tc>
        <w:tc>
          <w:tcPr>
            <w:tcW w:w="1276" w:type="dxa"/>
            <w:tcBorders>
              <w:top w:val="single" w:sz="4" w:space="0" w:color="auto"/>
              <w:left w:val="single" w:sz="4" w:space="0" w:color="auto"/>
              <w:right w:val="single" w:sz="4" w:space="0" w:color="auto"/>
            </w:tcBorders>
            <w:shd w:val="clear" w:color="auto" w:fill="auto"/>
          </w:tcPr>
          <w:p w:rsidR="00D227E0" w:rsidRPr="00D227E0" w:rsidRDefault="00D227E0" w:rsidP="00D227E0">
            <w:pPr>
              <w:pStyle w:val="aff0"/>
              <w:spacing w:before="40" w:after="40" w:line="240" w:lineRule="auto"/>
              <w:rPr>
                <w:rFonts w:cs="Arial"/>
              </w:rPr>
            </w:pPr>
            <w:r w:rsidRPr="00D227E0">
              <w:rPr>
                <w:rFonts w:cs="Arial"/>
              </w:rPr>
              <w:t xml:space="preserve">из них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D227E0" w:rsidRPr="00D227E0" w:rsidRDefault="00D227E0" w:rsidP="00D227E0">
            <w:pPr>
              <w:pStyle w:val="aff0"/>
              <w:spacing w:before="40" w:after="40" w:line="240" w:lineRule="auto"/>
              <w:rPr>
                <w:rFonts w:cs="Arial"/>
              </w:rPr>
            </w:pPr>
            <w:r w:rsidRPr="00D227E0">
              <w:rPr>
                <w:rFonts w:cs="Arial"/>
              </w:rPr>
              <w:t>всего</w:t>
            </w:r>
          </w:p>
        </w:tc>
        <w:tc>
          <w:tcPr>
            <w:tcW w:w="2551" w:type="dxa"/>
            <w:gridSpan w:val="2"/>
            <w:tcBorders>
              <w:top w:val="single" w:sz="4" w:space="0" w:color="auto"/>
              <w:left w:val="single" w:sz="4" w:space="0" w:color="auto"/>
              <w:bottom w:val="single" w:sz="4" w:space="0" w:color="auto"/>
              <w:right w:val="double" w:sz="4" w:space="0" w:color="auto"/>
            </w:tcBorders>
            <w:shd w:val="clear" w:color="auto" w:fill="auto"/>
          </w:tcPr>
          <w:p w:rsidR="00D227E0" w:rsidRPr="00D227E0" w:rsidRDefault="00D227E0" w:rsidP="00D227E0">
            <w:pPr>
              <w:pStyle w:val="aff0"/>
              <w:spacing w:before="40" w:after="40" w:line="240" w:lineRule="auto"/>
              <w:rPr>
                <w:rFonts w:cs="Arial"/>
              </w:rPr>
            </w:pPr>
            <w:r w:rsidRPr="00D227E0">
              <w:rPr>
                <w:rFonts w:cs="Arial"/>
              </w:rPr>
              <w:t>в том числе</w:t>
            </w:r>
            <w:r>
              <w:rPr>
                <w:rFonts w:cs="Arial"/>
              </w:rPr>
              <w:t>:</w:t>
            </w:r>
          </w:p>
        </w:tc>
      </w:tr>
      <w:tr w:rsidR="00D227E0" w:rsidRPr="00D227E0" w:rsidTr="00757EDF">
        <w:trPr>
          <w:cantSplit/>
          <w:trHeight w:val="800"/>
        </w:trPr>
        <w:tc>
          <w:tcPr>
            <w:tcW w:w="2127" w:type="dxa"/>
            <w:vMerge/>
            <w:tcBorders>
              <w:top w:val="double" w:sz="4" w:space="0" w:color="auto"/>
              <w:left w:val="double" w:sz="4" w:space="0" w:color="auto"/>
              <w:bottom w:val="single" w:sz="4" w:space="0" w:color="auto"/>
              <w:right w:val="single" w:sz="4" w:space="0" w:color="auto"/>
            </w:tcBorders>
            <w:shd w:val="clear" w:color="auto" w:fill="auto"/>
          </w:tcPr>
          <w:p w:rsidR="00D227E0" w:rsidRPr="00D227E0" w:rsidRDefault="00D227E0" w:rsidP="00D227E0">
            <w:pPr>
              <w:spacing w:line="240" w:lineRule="auto"/>
              <w:ind w:firstLine="0"/>
              <w:jc w:val="center"/>
              <w:rPr>
                <w:rFonts w:cs="Arial"/>
                <w:i/>
                <w:sz w:val="20"/>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tcPr>
          <w:p w:rsidR="00D227E0" w:rsidRPr="00D227E0" w:rsidRDefault="00D227E0" w:rsidP="00D227E0">
            <w:pPr>
              <w:spacing w:line="240" w:lineRule="auto"/>
              <w:ind w:firstLine="0"/>
              <w:jc w:val="center"/>
              <w:rPr>
                <w:rFonts w:cs="Arial"/>
                <w:i/>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D227E0" w:rsidRPr="00D227E0" w:rsidRDefault="00D227E0" w:rsidP="00D227E0">
            <w:pPr>
              <w:spacing w:line="240" w:lineRule="auto"/>
              <w:ind w:firstLine="0"/>
              <w:jc w:val="center"/>
              <w:rPr>
                <w:rFonts w:cs="Arial"/>
                <w:i/>
                <w:sz w:val="20"/>
              </w:rPr>
            </w:pPr>
          </w:p>
        </w:tc>
        <w:tc>
          <w:tcPr>
            <w:tcW w:w="1276" w:type="dxa"/>
            <w:tcBorders>
              <w:left w:val="single" w:sz="4" w:space="0" w:color="auto"/>
              <w:bottom w:val="single" w:sz="4" w:space="0" w:color="auto"/>
              <w:right w:val="single" w:sz="4" w:space="0" w:color="auto"/>
            </w:tcBorders>
            <w:shd w:val="clear" w:color="auto" w:fill="auto"/>
          </w:tcPr>
          <w:p w:rsidR="00D227E0" w:rsidRPr="00D227E0" w:rsidRDefault="00D227E0" w:rsidP="00D227E0">
            <w:pPr>
              <w:pStyle w:val="aff1"/>
              <w:spacing w:before="0" w:after="40" w:line="240" w:lineRule="auto"/>
              <w:rPr>
                <w:rFonts w:cs="Arial"/>
                <w:i/>
              </w:rPr>
            </w:pPr>
            <w:r w:rsidRPr="00D227E0">
              <w:rPr>
                <w:rFonts w:cs="Arial"/>
                <w:i/>
              </w:rPr>
              <w:t>гостиницы</w:t>
            </w: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227E0" w:rsidRPr="00D227E0" w:rsidRDefault="00D227E0" w:rsidP="00D227E0">
            <w:pPr>
              <w:spacing w:line="240" w:lineRule="auto"/>
              <w:ind w:firstLine="0"/>
              <w:jc w:val="center"/>
              <w:rPr>
                <w:rFonts w:cs="Arial"/>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7E0" w:rsidRPr="00D227E0" w:rsidRDefault="00D227E0" w:rsidP="00D227E0">
            <w:pPr>
              <w:pStyle w:val="aff1"/>
              <w:spacing w:before="40" w:after="40" w:line="240" w:lineRule="auto"/>
              <w:rPr>
                <w:rFonts w:cs="Arial"/>
                <w:i/>
              </w:rPr>
            </w:pPr>
            <w:r w:rsidRPr="00D227E0">
              <w:rPr>
                <w:rFonts w:cs="Arial"/>
                <w:i/>
              </w:rPr>
              <w:t>санаторно-курортные организации</w:t>
            </w:r>
          </w:p>
        </w:tc>
        <w:tc>
          <w:tcPr>
            <w:tcW w:w="992" w:type="dxa"/>
            <w:tcBorders>
              <w:top w:val="single" w:sz="4" w:space="0" w:color="auto"/>
              <w:left w:val="single" w:sz="4" w:space="0" w:color="auto"/>
              <w:bottom w:val="single" w:sz="4" w:space="0" w:color="auto"/>
              <w:right w:val="double" w:sz="4" w:space="0" w:color="auto"/>
            </w:tcBorders>
            <w:shd w:val="clear" w:color="auto" w:fill="auto"/>
          </w:tcPr>
          <w:p w:rsidR="00D227E0" w:rsidRPr="00D227E0" w:rsidRDefault="00D227E0" w:rsidP="00D227E0">
            <w:pPr>
              <w:pStyle w:val="aff1"/>
              <w:spacing w:before="40" w:after="40" w:line="240" w:lineRule="auto"/>
              <w:rPr>
                <w:rFonts w:cs="Arial"/>
                <w:i/>
              </w:rPr>
            </w:pPr>
            <w:r w:rsidRPr="00D227E0">
              <w:rPr>
                <w:rFonts w:cs="Arial"/>
                <w:i/>
              </w:rPr>
              <w:t>орган</w:t>
            </w:r>
            <w:r w:rsidRPr="00D227E0">
              <w:rPr>
                <w:rFonts w:cs="Arial"/>
                <w:i/>
              </w:rPr>
              <w:t>и</w:t>
            </w:r>
            <w:r w:rsidRPr="00D227E0">
              <w:rPr>
                <w:rFonts w:cs="Arial"/>
                <w:i/>
              </w:rPr>
              <w:t>зации отдыха</w:t>
            </w:r>
          </w:p>
        </w:tc>
      </w:tr>
      <w:tr w:rsidR="00D227E0" w:rsidRPr="00D227E0" w:rsidTr="00757EDF">
        <w:trPr>
          <w:trHeight w:val="20"/>
        </w:trPr>
        <w:tc>
          <w:tcPr>
            <w:tcW w:w="2127" w:type="dxa"/>
            <w:tcBorders>
              <w:top w:val="single" w:sz="4" w:space="0" w:color="auto"/>
              <w:left w:val="double" w:sz="4" w:space="0" w:color="auto"/>
              <w:bottom w:val="dotted" w:sz="4" w:space="0" w:color="auto"/>
              <w:right w:val="single" w:sz="4" w:space="0" w:color="auto"/>
            </w:tcBorders>
            <w:shd w:val="clear" w:color="auto" w:fill="auto"/>
          </w:tcPr>
          <w:p w:rsidR="00D227E0" w:rsidRPr="00D227E0" w:rsidRDefault="00D227E0" w:rsidP="00D227E0">
            <w:pPr>
              <w:pStyle w:val="aff"/>
              <w:spacing w:before="60" w:line="240" w:lineRule="exact"/>
              <w:ind w:left="57"/>
              <w:rPr>
                <w:rFonts w:cs="Arial"/>
              </w:rPr>
            </w:pPr>
            <w:r w:rsidRPr="00D227E0">
              <w:rPr>
                <w:rFonts w:cs="Arial"/>
              </w:rPr>
              <w:t>Всего, ед.</w:t>
            </w:r>
          </w:p>
        </w:tc>
        <w:tc>
          <w:tcPr>
            <w:tcW w:w="1417" w:type="dxa"/>
            <w:tcBorders>
              <w:top w:val="single" w:sz="4" w:space="0" w:color="auto"/>
              <w:left w:val="single" w:sz="4" w:space="0" w:color="auto"/>
              <w:bottom w:val="dotted" w:sz="4" w:space="0" w:color="auto"/>
              <w:right w:val="single" w:sz="4" w:space="0" w:color="auto"/>
            </w:tcBorders>
            <w:shd w:val="clear" w:color="auto" w:fill="auto"/>
          </w:tcPr>
          <w:p w:rsidR="00D227E0" w:rsidRPr="00D227E0" w:rsidRDefault="00D227E0" w:rsidP="00D227E0">
            <w:pPr>
              <w:pStyle w:val="aff1"/>
              <w:spacing w:before="60" w:line="240" w:lineRule="exact"/>
              <w:rPr>
                <w:rFonts w:cs="Arial"/>
              </w:rPr>
            </w:pPr>
            <w:r w:rsidRPr="00D227E0">
              <w:rPr>
                <w:rFonts w:cs="Arial"/>
              </w:rPr>
              <w:t>147</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D227E0" w:rsidRPr="00D227E0" w:rsidRDefault="00D227E0" w:rsidP="00D227E0">
            <w:pPr>
              <w:pStyle w:val="aff1"/>
              <w:spacing w:before="60" w:line="240" w:lineRule="exact"/>
              <w:rPr>
                <w:rFonts w:cs="Arial"/>
              </w:rPr>
            </w:pPr>
            <w:r w:rsidRPr="00D227E0">
              <w:rPr>
                <w:rFonts w:cs="Arial"/>
              </w:rPr>
              <w:t>44</w:t>
            </w: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D227E0" w:rsidRPr="00D227E0" w:rsidRDefault="00D227E0" w:rsidP="00D227E0">
            <w:pPr>
              <w:pStyle w:val="aff1"/>
              <w:spacing w:before="60" w:line="240" w:lineRule="exact"/>
              <w:rPr>
                <w:rFonts w:cs="Arial"/>
              </w:rPr>
            </w:pPr>
            <w:r w:rsidRPr="00D227E0">
              <w:rPr>
                <w:rFonts w:cs="Arial"/>
              </w:rPr>
              <w:t>29</w:t>
            </w:r>
          </w:p>
        </w:tc>
        <w:tc>
          <w:tcPr>
            <w:tcW w:w="851" w:type="dxa"/>
            <w:tcBorders>
              <w:top w:val="single" w:sz="4" w:space="0" w:color="auto"/>
              <w:left w:val="single" w:sz="4" w:space="0" w:color="auto"/>
              <w:bottom w:val="dotted" w:sz="4" w:space="0" w:color="auto"/>
              <w:right w:val="single" w:sz="4" w:space="0" w:color="auto"/>
            </w:tcBorders>
            <w:shd w:val="clear" w:color="auto" w:fill="auto"/>
            <w:vAlign w:val="bottom"/>
          </w:tcPr>
          <w:p w:rsidR="00D227E0" w:rsidRPr="00D227E0" w:rsidRDefault="00D227E0" w:rsidP="00D227E0">
            <w:pPr>
              <w:pStyle w:val="aff1"/>
              <w:spacing w:before="60" w:line="240" w:lineRule="exact"/>
              <w:rPr>
                <w:rFonts w:cs="Arial"/>
              </w:rPr>
            </w:pPr>
            <w:r w:rsidRPr="00D227E0">
              <w:rPr>
                <w:rFonts w:cs="Arial"/>
              </w:rPr>
              <w:t>103</w:t>
            </w:r>
          </w:p>
        </w:tc>
        <w:tc>
          <w:tcPr>
            <w:tcW w:w="1559" w:type="dxa"/>
            <w:tcBorders>
              <w:top w:val="single" w:sz="4" w:space="0" w:color="auto"/>
              <w:left w:val="single" w:sz="4" w:space="0" w:color="auto"/>
              <w:bottom w:val="dotted" w:sz="4" w:space="0" w:color="auto"/>
              <w:right w:val="single" w:sz="4" w:space="0" w:color="auto"/>
            </w:tcBorders>
            <w:shd w:val="clear" w:color="auto" w:fill="auto"/>
            <w:vAlign w:val="bottom"/>
          </w:tcPr>
          <w:p w:rsidR="00D227E0" w:rsidRPr="00D227E0" w:rsidRDefault="00D227E0" w:rsidP="00D227E0">
            <w:pPr>
              <w:pStyle w:val="aff1"/>
              <w:spacing w:before="60" w:line="240" w:lineRule="exact"/>
              <w:rPr>
                <w:rFonts w:cs="Arial"/>
              </w:rPr>
            </w:pPr>
            <w:r w:rsidRPr="00D227E0">
              <w:rPr>
                <w:rFonts w:cs="Arial"/>
              </w:rPr>
              <w:t>26</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rsidR="00D227E0" w:rsidRPr="00D227E0" w:rsidRDefault="00D227E0" w:rsidP="00D227E0">
            <w:pPr>
              <w:pStyle w:val="aff1"/>
              <w:spacing w:before="60" w:line="240" w:lineRule="exact"/>
              <w:rPr>
                <w:rFonts w:cs="Arial"/>
              </w:rPr>
            </w:pPr>
            <w:r w:rsidRPr="00D227E0">
              <w:rPr>
                <w:rFonts w:cs="Arial"/>
              </w:rPr>
              <w:t>77</w:t>
            </w:r>
          </w:p>
        </w:tc>
      </w:tr>
      <w:tr w:rsidR="00D227E0" w:rsidRPr="00D227E0" w:rsidTr="00757EDF">
        <w:trPr>
          <w:trHeight w:val="20"/>
        </w:trPr>
        <w:tc>
          <w:tcPr>
            <w:tcW w:w="2127" w:type="dxa"/>
            <w:tcBorders>
              <w:top w:val="dotted" w:sz="4" w:space="0" w:color="auto"/>
              <w:left w:val="double" w:sz="4" w:space="0" w:color="auto"/>
              <w:bottom w:val="dotted" w:sz="4" w:space="0" w:color="auto"/>
              <w:right w:val="single" w:sz="4" w:space="0" w:color="auto"/>
            </w:tcBorders>
            <w:shd w:val="clear" w:color="auto" w:fill="auto"/>
          </w:tcPr>
          <w:p w:rsidR="00D227E0" w:rsidRPr="00D227E0" w:rsidRDefault="00D227E0" w:rsidP="00D227E0">
            <w:pPr>
              <w:pStyle w:val="aff"/>
              <w:spacing w:before="60" w:line="240" w:lineRule="exact"/>
              <w:ind w:left="57"/>
              <w:rPr>
                <w:rFonts w:cs="Arial"/>
              </w:rPr>
            </w:pPr>
            <w:r w:rsidRPr="00D227E0">
              <w:rPr>
                <w:rFonts w:cs="Arial"/>
              </w:rPr>
              <w:t>Число ночевок, тыс.</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1886,5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558,0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227E0" w:rsidRPr="00D227E0" w:rsidRDefault="00D227E0" w:rsidP="00D227E0">
            <w:pPr>
              <w:pStyle w:val="aff1"/>
              <w:spacing w:before="60" w:line="240" w:lineRule="exact"/>
              <w:rPr>
                <w:rFonts w:cs="Arial"/>
              </w:rPr>
            </w:pPr>
            <w:r w:rsidRPr="00D227E0">
              <w:rPr>
                <w:rFonts w:cs="Arial"/>
              </w:rPr>
              <w:t>495,3</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1328,5</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781,4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547,1</w:t>
            </w:r>
          </w:p>
        </w:tc>
      </w:tr>
      <w:tr w:rsidR="00D227E0" w:rsidRPr="00D227E0" w:rsidTr="00757EDF">
        <w:trPr>
          <w:trHeight w:val="20"/>
        </w:trPr>
        <w:tc>
          <w:tcPr>
            <w:tcW w:w="2127" w:type="dxa"/>
            <w:tcBorders>
              <w:top w:val="dotted" w:sz="4" w:space="0" w:color="auto"/>
              <w:left w:val="double" w:sz="4" w:space="0" w:color="auto"/>
              <w:bottom w:val="dotted" w:sz="4" w:space="0" w:color="auto"/>
              <w:right w:val="single" w:sz="4" w:space="0" w:color="auto"/>
            </w:tcBorders>
            <w:shd w:val="clear" w:color="auto" w:fill="auto"/>
          </w:tcPr>
          <w:p w:rsidR="00D227E0" w:rsidRPr="00D227E0" w:rsidRDefault="00D227E0" w:rsidP="00D227E0">
            <w:pPr>
              <w:pStyle w:val="aff"/>
              <w:spacing w:before="60" w:line="240" w:lineRule="exact"/>
              <w:ind w:left="57"/>
              <w:rPr>
                <w:rFonts w:cs="Arial"/>
              </w:rPr>
            </w:pPr>
            <w:r w:rsidRPr="00D227E0">
              <w:rPr>
                <w:rFonts w:cs="Arial"/>
              </w:rPr>
              <w:t>Численность  ра</w:t>
            </w:r>
            <w:r w:rsidRPr="00D227E0">
              <w:rPr>
                <w:rFonts w:cs="Arial"/>
              </w:rPr>
              <w:t>з</w:t>
            </w:r>
            <w:r w:rsidRPr="00D227E0">
              <w:rPr>
                <w:rFonts w:cs="Arial"/>
              </w:rPr>
              <w:t>мещенных лиц, тыс. чел.</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405,0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268,7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227E0" w:rsidRPr="00D227E0" w:rsidRDefault="00D227E0" w:rsidP="00D227E0">
            <w:pPr>
              <w:pStyle w:val="aff1"/>
              <w:spacing w:before="60" w:line="240" w:lineRule="exact"/>
              <w:rPr>
                <w:rFonts w:cs="Arial"/>
              </w:rPr>
            </w:pPr>
            <w:r w:rsidRPr="00D227E0">
              <w:rPr>
                <w:rFonts w:cs="Arial"/>
              </w:rPr>
              <w:t>250,1</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136,3</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77,6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58,7</w:t>
            </w:r>
          </w:p>
        </w:tc>
      </w:tr>
      <w:tr w:rsidR="00D227E0" w:rsidRPr="00D227E0" w:rsidTr="00757EDF">
        <w:trPr>
          <w:trHeight w:val="20"/>
        </w:trPr>
        <w:tc>
          <w:tcPr>
            <w:tcW w:w="2127" w:type="dxa"/>
            <w:tcBorders>
              <w:top w:val="dotted" w:sz="4" w:space="0" w:color="auto"/>
              <w:left w:val="double" w:sz="4" w:space="0" w:color="auto"/>
              <w:bottom w:val="double" w:sz="4" w:space="0" w:color="auto"/>
              <w:right w:val="single" w:sz="4" w:space="0" w:color="auto"/>
            </w:tcBorders>
            <w:shd w:val="clear" w:color="auto" w:fill="auto"/>
          </w:tcPr>
          <w:p w:rsidR="00D227E0" w:rsidRPr="00D227E0" w:rsidRDefault="00D227E0" w:rsidP="00D227E0">
            <w:pPr>
              <w:pStyle w:val="aff"/>
              <w:spacing w:before="60" w:line="240" w:lineRule="exact"/>
              <w:ind w:left="57"/>
              <w:rPr>
                <w:rFonts w:cs="Arial"/>
              </w:rPr>
            </w:pPr>
            <w:r>
              <w:rPr>
                <w:rFonts w:cs="Arial"/>
              </w:rPr>
              <w:t xml:space="preserve">Доходы от </w:t>
            </w:r>
            <w:r w:rsidRPr="00D227E0">
              <w:rPr>
                <w:rFonts w:cs="Arial"/>
              </w:rPr>
              <w:t>пред</w:t>
            </w:r>
            <w:r w:rsidRPr="00D227E0">
              <w:rPr>
                <w:rFonts w:cs="Arial"/>
              </w:rPr>
              <w:t>о</w:t>
            </w:r>
            <w:r w:rsidRPr="00D227E0">
              <w:rPr>
                <w:rFonts w:cs="Arial"/>
              </w:rPr>
              <w:t xml:space="preserve">ставляемых услуг, млн. рублей </w:t>
            </w:r>
          </w:p>
        </w:tc>
        <w:tc>
          <w:tcPr>
            <w:tcW w:w="1417" w:type="dxa"/>
            <w:tcBorders>
              <w:top w:val="dotted" w:sz="4" w:space="0" w:color="auto"/>
              <w:left w:val="single" w:sz="4" w:space="0" w:color="auto"/>
              <w:bottom w:val="double" w:sz="4" w:space="0" w:color="auto"/>
              <w:right w:val="sing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3076,3</w:t>
            </w:r>
          </w:p>
        </w:tc>
        <w:tc>
          <w:tcPr>
            <w:tcW w:w="992" w:type="dxa"/>
            <w:tcBorders>
              <w:top w:val="dotted" w:sz="4" w:space="0" w:color="auto"/>
              <w:left w:val="single" w:sz="4" w:space="0" w:color="auto"/>
              <w:bottom w:val="double" w:sz="4" w:space="0" w:color="auto"/>
              <w:right w:val="sing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1445,4</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D227E0" w:rsidRPr="00D227E0" w:rsidRDefault="00D227E0" w:rsidP="00D227E0">
            <w:pPr>
              <w:pStyle w:val="aff1"/>
              <w:spacing w:before="60" w:line="240" w:lineRule="exact"/>
              <w:rPr>
                <w:rFonts w:cs="Arial"/>
              </w:rPr>
            </w:pPr>
            <w:r w:rsidRPr="00D227E0">
              <w:rPr>
                <w:rFonts w:cs="Arial"/>
              </w:rPr>
              <w:t>1384,9</w:t>
            </w:r>
          </w:p>
        </w:tc>
        <w:tc>
          <w:tcPr>
            <w:tcW w:w="851" w:type="dxa"/>
            <w:tcBorders>
              <w:top w:val="dotted" w:sz="4" w:space="0" w:color="auto"/>
              <w:left w:val="single" w:sz="4" w:space="0" w:color="auto"/>
              <w:bottom w:val="double" w:sz="4" w:space="0" w:color="auto"/>
              <w:right w:val="sing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1630,9</w:t>
            </w:r>
          </w:p>
        </w:tc>
        <w:tc>
          <w:tcPr>
            <w:tcW w:w="1559" w:type="dxa"/>
            <w:tcBorders>
              <w:top w:val="dotted" w:sz="4" w:space="0" w:color="auto"/>
              <w:left w:val="single" w:sz="4" w:space="0" w:color="auto"/>
              <w:bottom w:val="double" w:sz="4" w:space="0" w:color="auto"/>
              <w:right w:val="sing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1304,2</w:t>
            </w:r>
          </w:p>
        </w:tc>
        <w:tc>
          <w:tcPr>
            <w:tcW w:w="992" w:type="dxa"/>
            <w:tcBorders>
              <w:top w:val="dotted" w:sz="4" w:space="0" w:color="auto"/>
              <w:left w:val="single" w:sz="4" w:space="0" w:color="auto"/>
              <w:bottom w:val="double" w:sz="4" w:space="0" w:color="auto"/>
              <w:right w:val="double" w:sz="4" w:space="0" w:color="auto"/>
            </w:tcBorders>
            <w:shd w:val="clear" w:color="auto" w:fill="auto"/>
            <w:vAlign w:val="bottom"/>
          </w:tcPr>
          <w:p w:rsidR="00D227E0" w:rsidRPr="00D227E0" w:rsidRDefault="00D227E0" w:rsidP="00D227E0">
            <w:pPr>
              <w:pStyle w:val="afff9"/>
              <w:spacing w:before="60" w:after="0" w:line="240" w:lineRule="exact"/>
              <w:ind w:firstLine="0"/>
              <w:jc w:val="center"/>
              <w:rPr>
                <w:rFonts w:cs="Arial"/>
              </w:rPr>
            </w:pPr>
            <w:r w:rsidRPr="00D227E0">
              <w:rPr>
                <w:rFonts w:cs="Arial"/>
              </w:rPr>
              <w:t>326,7</w:t>
            </w:r>
          </w:p>
        </w:tc>
      </w:tr>
    </w:tbl>
    <w:p w:rsidR="00D227E0" w:rsidRPr="00CE6103" w:rsidRDefault="00D227E0" w:rsidP="00D227E0">
      <w:pPr>
        <w:pStyle w:val="-"/>
        <w:tabs>
          <w:tab w:val="left" w:pos="8777"/>
        </w:tabs>
        <w:spacing w:before="120" w:after="240" w:line="288" w:lineRule="auto"/>
        <w:rPr>
          <w:rFonts w:ascii="Times New Roman" w:hAnsi="Times New Roman"/>
          <w:b w:val="0"/>
          <w:spacing w:val="-2"/>
          <w:sz w:val="24"/>
          <w:szCs w:val="24"/>
        </w:rPr>
      </w:pPr>
    </w:p>
    <w:p w:rsidR="003551A0" w:rsidRDefault="003551A0" w:rsidP="002E4880">
      <w:pPr>
        <w:pStyle w:val="34"/>
        <w:spacing w:before="120"/>
        <w:rPr>
          <w:rFonts w:cs="Arial"/>
          <w:b/>
        </w:rPr>
      </w:pPr>
    </w:p>
    <w:p w:rsidR="003551A0" w:rsidRDefault="003551A0" w:rsidP="002E4880">
      <w:pPr>
        <w:pStyle w:val="34"/>
        <w:spacing w:before="120"/>
        <w:rPr>
          <w:rFonts w:cs="Arial"/>
          <w:b/>
        </w:rPr>
      </w:pPr>
    </w:p>
    <w:p w:rsidR="0087744E" w:rsidRPr="00DB74FE" w:rsidRDefault="003551A0" w:rsidP="00FF6AB9">
      <w:pPr>
        <w:pStyle w:val="30"/>
        <w:keepNext w:val="0"/>
        <w:pageBreakBefore/>
        <w:numPr>
          <w:ilvl w:val="0"/>
          <w:numId w:val="2"/>
        </w:numPr>
        <w:spacing w:before="0" w:after="360"/>
        <w:ind w:left="709" w:firstLine="0"/>
        <w:jc w:val="left"/>
        <w:rPr>
          <w:rFonts w:cs="Arial"/>
          <w:noProof w:val="0"/>
          <w:sz w:val="28"/>
        </w:rPr>
      </w:pPr>
      <w:bookmarkStart w:id="208" w:name="_Toc26868247"/>
      <w:r>
        <w:rPr>
          <w:rFonts w:cs="Arial"/>
          <w:noProof w:val="0"/>
          <w:sz w:val="28"/>
        </w:rPr>
        <w:lastRenderedPageBreak/>
        <w:t>Жилищно-коммунальное хозяйство</w:t>
      </w:r>
      <w:bookmarkEnd w:id="208"/>
    </w:p>
    <w:p w:rsidR="00830559" w:rsidRPr="005E6FF0" w:rsidRDefault="00830559" w:rsidP="00830559">
      <w:pPr>
        <w:pStyle w:val="34"/>
        <w:spacing w:before="240" w:after="120"/>
        <w:rPr>
          <w:rFonts w:cs="Arial"/>
        </w:rPr>
      </w:pPr>
      <w:r w:rsidRPr="009125E3">
        <w:rPr>
          <w:rFonts w:cs="Arial"/>
        </w:rPr>
        <w:t>В</w:t>
      </w:r>
      <w:r w:rsidRPr="005E6FF0">
        <w:rPr>
          <w:rFonts w:cs="Arial"/>
        </w:rPr>
        <w:t xml:space="preserve"> </w:t>
      </w:r>
      <w:r>
        <w:rPr>
          <w:rFonts w:cs="Arial"/>
        </w:rPr>
        <w:t>январе – сентябре 2019</w:t>
      </w:r>
      <w:r w:rsidRPr="005E6FF0">
        <w:rPr>
          <w:rFonts w:cs="Arial"/>
        </w:rPr>
        <w:t xml:space="preserve"> год</w:t>
      </w:r>
      <w:r>
        <w:rPr>
          <w:rFonts w:cs="Arial"/>
        </w:rPr>
        <w:t>а</w:t>
      </w:r>
      <w:r w:rsidRPr="005E6FF0">
        <w:rPr>
          <w:rFonts w:cs="Arial"/>
        </w:rPr>
        <w:t xml:space="preserve"> доходы предприятий от реализации населению</w:t>
      </w:r>
      <w:r>
        <w:rPr>
          <w:rFonts w:cs="Arial"/>
        </w:rPr>
        <w:t xml:space="preserve"> Н</w:t>
      </w:r>
      <w:r w:rsidRPr="005E6FF0">
        <w:rPr>
          <w:rFonts w:cs="Arial"/>
        </w:rPr>
        <w:t xml:space="preserve">овосибирской области </w:t>
      </w:r>
      <w:r>
        <w:rPr>
          <w:rFonts w:cs="Arial"/>
        </w:rPr>
        <w:t xml:space="preserve">жилищных </w:t>
      </w:r>
      <w:r w:rsidRPr="005E6FF0">
        <w:rPr>
          <w:rFonts w:cs="Arial"/>
        </w:rPr>
        <w:t>услуг составили </w:t>
      </w:r>
      <w:r>
        <w:rPr>
          <w:rFonts w:cs="Arial"/>
        </w:rPr>
        <w:t xml:space="preserve">9439,7 </w:t>
      </w:r>
      <w:r w:rsidRPr="005E6FF0">
        <w:rPr>
          <w:rFonts w:cs="Arial"/>
        </w:rPr>
        <w:t>млн. рублей, коммунальных услуг</w:t>
      </w:r>
      <w:r w:rsidR="00D87EB9">
        <w:rPr>
          <w:rFonts w:cs="Arial"/>
        </w:rPr>
        <w:t xml:space="preserve"> </w:t>
      </w:r>
      <w:r w:rsidRPr="00D87EB9">
        <w:rPr>
          <w:rStyle w:val="aa"/>
          <w:rFonts w:cs="Arial"/>
          <w:sz w:val="22"/>
          <w:szCs w:val="22"/>
        </w:rPr>
        <w:footnoteReference w:customMarkFollows="1" w:id="9"/>
        <w:t>1)</w:t>
      </w:r>
      <w:r w:rsidRPr="005E6FF0">
        <w:rPr>
          <w:rFonts w:cs="Arial"/>
        </w:rPr>
        <w:t xml:space="preserve"> –</w:t>
      </w:r>
      <w:r>
        <w:rPr>
          <w:rFonts w:cs="Arial"/>
        </w:rPr>
        <w:t xml:space="preserve"> 19612,2 </w:t>
      </w:r>
      <w:r w:rsidRPr="005E6FF0">
        <w:rPr>
          <w:rFonts w:cs="Arial"/>
        </w:rPr>
        <w:t>млн. рублей.</w:t>
      </w:r>
    </w:p>
    <w:p w:rsidR="00830559" w:rsidRPr="005E6FF0" w:rsidRDefault="00830559" w:rsidP="00830559">
      <w:pPr>
        <w:pStyle w:val="34"/>
        <w:spacing w:before="120" w:after="120"/>
        <w:rPr>
          <w:rFonts w:cs="Arial"/>
        </w:rPr>
      </w:pPr>
      <w:r w:rsidRPr="005E6FF0">
        <w:rPr>
          <w:rFonts w:cs="Arial"/>
        </w:rPr>
        <w:t>Предприятиями и организациями, осуществляющими деятельность в жилищно-коммунальном хозяйстве, отпущено населению водопроводами</w:t>
      </w:r>
      <w:r>
        <w:rPr>
          <w:rFonts w:cs="Arial"/>
        </w:rPr>
        <w:t xml:space="preserve"> 86,3 </w:t>
      </w:r>
      <w:r w:rsidRPr="005E6FF0">
        <w:rPr>
          <w:rFonts w:cs="Arial"/>
        </w:rPr>
        <w:t>млн. куб. м воды, пропущено канализациями </w:t>
      </w:r>
      <w:r>
        <w:rPr>
          <w:rFonts w:cs="Arial"/>
        </w:rPr>
        <w:t xml:space="preserve">86,2 </w:t>
      </w:r>
      <w:r w:rsidRPr="005E6FF0">
        <w:rPr>
          <w:rFonts w:cs="Arial"/>
        </w:rPr>
        <w:t>млн. куб. м сточных вод, отпущено</w:t>
      </w:r>
      <w:r>
        <w:rPr>
          <w:rFonts w:cs="Arial"/>
        </w:rPr>
        <w:t xml:space="preserve"> 7,2 </w:t>
      </w:r>
      <w:r w:rsidRPr="005E6FF0">
        <w:rPr>
          <w:rFonts w:cs="Arial"/>
        </w:rPr>
        <w:t>млн. Гкал тепл</w:t>
      </w:r>
      <w:r w:rsidRPr="005E6FF0">
        <w:rPr>
          <w:rFonts w:cs="Arial"/>
        </w:rPr>
        <w:t>о</w:t>
      </w:r>
      <w:r w:rsidRPr="005E6FF0">
        <w:rPr>
          <w:rFonts w:cs="Arial"/>
        </w:rPr>
        <w:t>энергии и</w:t>
      </w:r>
      <w:r>
        <w:rPr>
          <w:rFonts w:cs="Arial"/>
        </w:rPr>
        <w:t xml:space="preserve"> 2458,1 </w:t>
      </w:r>
      <w:r w:rsidRPr="005E6FF0">
        <w:rPr>
          <w:rFonts w:cs="Arial"/>
        </w:rPr>
        <w:t>млн. кВт/час электроэнергии.</w:t>
      </w:r>
    </w:p>
    <w:p w:rsidR="00830559" w:rsidRPr="00192033" w:rsidRDefault="00830559" w:rsidP="00830559">
      <w:pPr>
        <w:pStyle w:val="34"/>
        <w:spacing w:before="120" w:after="120"/>
        <w:rPr>
          <w:rFonts w:cs="Arial"/>
        </w:rPr>
      </w:pPr>
      <w:r w:rsidRPr="005E6FF0">
        <w:rPr>
          <w:rFonts w:cs="Arial"/>
        </w:rPr>
        <w:t>Расходы предприятий на выполнение работ и услуг по отпуску воды состав</w:t>
      </w:r>
      <w:r w:rsidRPr="005E6FF0">
        <w:rPr>
          <w:rFonts w:cs="Arial"/>
        </w:rPr>
        <w:t>и</w:t>
      </w:r>
      <w:r w:rsidRPr="005E6FF0">
        <w:rPr>
          <w:rFonts w:cs="Arial"/>
        </w:rPr>
        <w:t>ли </w:t>
      </w:r>
      <w:r>
        <w:rPr>
          <w:rFonts w:cs="Arial"/>
        </w:rPr>
        <w:t xml:space="preserve">2850,2 </w:t>
      </w:r>
      <w:r w:rsidRPr="005E6FF0">
        <w:rPr>
          <w:rFonts w:cs="Arial"/>
        </w:rPr>
        <w:t>млн. рублей, по пропуску сточных вод –</w:t>
      </w:r>
      <w:r>
        <w:rPr>
          <w:rFonts w:cs="Arial"/>
        </w:rPr>
        <w:t xml:space="preserve"> 2279,8 </w:t>
      </w:r>
      <w:r w:rsidRPr="005E6FF0">
        <w:rPr>
          <w:rFonts w:cs="Arial"/>
        </w:rPr>
        <w:t>млн. рублей, по отпуску тепл</w:t>
      </w:r>
      <w:r w:rsidRPr="005E6FF0">
        <w:rPr>
          <w:rFonts w:cs="Arial"/>
        </w:rPr>
        <w:t>о</w:t>
      </w:r>
      <w:r w:rsidRPr="005E6FF0">
        <w:rPr>
          <w:rFonts w:cs="Arial"/>
        </w:rPr>
        <w:t>энергии –</w:t>
      </w:r>
      <w:r>
        <w:rPr>
          <w:rFonts w:cs="Arial"/>
        </w:rPr>
        <w:t xml:space="preserve"> 18413,9 </w:t>
      </w:r>
      <w:r w:rsidRPr="005E6FF0">
        <w:rPr>
          <w:rFonts w:cs="Arial"/>
        </w:rPr>
        <w:t>млн. рублей, по отпуску электроэнергии –</w:t>
      </w:r>
      <w:r>
        <w:rPr>
          <w:rFonts w:cs="Arial"/>
        </w:rPr>
        <w:t xml:space="preserve"> 28792,5 </w:t>
      </w:r>
      <w:r w:rsidRPr="005E6FF0">
        <w:rPr>
          <w:rFonts w:cs="Arial"/>
        </w:rPr>
        <w:t xml:space="preserve">млн. рублей. </w:t>
      </w:r>
      <w:r>
        <w:rPr>
          <w:rFonts w:cs="Arial"/>
        </w:rPr>
        <w:t>З</w:t>
      </w:r>
      <w:r>
        <w:rPr>
          <w:rFonts w:cs="Arial"/>
        </w:rPr>
        <w:t>а</w:t>
      </w:r>
      <w:r>
        <w:rPr>
          <w:rFonts w:cs="Arial"/>
        </w:rPr>
        <w:t>траты на использование и содержание жилого помещения в многоквартирных жилых домах</w:t>
      </w:r>
      <w:r w:rsidRPr="00192033">
        <w:rPr>
          <w:rFonts w:cs="Arial"/>
        </w:rPr>
        <w:t xml:space="preserve"> составили </w:t>
      </w:r>
      <w:r>
        <w:rPr>
          <w:rFonts w:cs="Arial"/>
        </w:rPr>
        <w:t>9355,8</w:t>
      </w:r>
      <w:r w:rsidRPr="00192033">
        <w:rPr>
          <w:rFonts w:cs="Arial"/>
        </w:rPr>
        <w:t xml:space="preserve"> млн. рублей.</w:t>
      </w:r>
    </w:p>
    <w:p w:rsidR="00830559" w:rsidRDefault="00830559" w:rsidP="00830559">
      <w:pPr>
        <w:pStyle w:val="34"/>
        <w:spacing w:before="120" w:after="120"/>
        <w:rPr>
          <w:rFonts w:cs="Arial"/>
        </w:rPr>
      </w:pPr>
      <w:r w:rsidRPr="00192033">
        <w:rPr>
          <w:rFonts w:cs="Arial"/>
        </w:rPr>
        <w:t>Обслуживаемый жилищный фонд</w:t>
      </w:r>
      <w:r>
        <w:rPr>
          <w:rFonts w:cs="Arial"/>
        </w:rPr>
        <w:t xml:space="preserve"> </w:t>
      </w:r>
      <w:r w:rsidRPr="00192033">
        <w:rPr>
          <w:rFonts w:cs="Arial"/>
        </w:rPr>
        <w:t>Новосибирской области на 01.</w:t>
      </w:r>
      <w:r>
        <w:rPr>
          <w:rFonts w:cs="Arial"/>
        </w:rPr>
        <w:t>10</w:t>
      </w:r>
      <w:r w:rsidRPr="00192033">
        <w:rPr>
          <w:rFonts w:cs="Arial"/>
        </w:rPr>
        <w:t>.201</w:t>
      </w:r>
      <w:r>
        <w:rPr>
          <w:rFonts w:cs="Arial"/>
        </w:rPr>
        <w:t>9</w:t>
      </w:r>
      <w:r w:rsidR="00D87EB9">
        <w:rPr>
          <w:rFonts w:cs="Arial"/>
        </w:rPr>
        <w:t> г.</w:t>
      </w:r>
      <w:r w:rsidRPr="00192033">
        <w:rPr>
          <w:rFonts w:cs="Arial"/>
        </w:rPr>
        <w:t xml:space="preserve"> сост</w:t>
      </w:r>
      <w:r w:rsidRPr="00192033">
        <w:rPr>
          <w:rFonts w:cs="Arial"/>
        </w:rPr>
        <w:t>а</w:t>
      </w:r>
      <w:r w:rsidRPr="00192033">
        <w:rPr>
          <w:rFonts w:cs="Arial"/>
        </w:rPr>
        <w:t xml:space="preserve">вил </w:t>
      </w:r>
      <w:r w:rsidRPr="007E6E51">
        <w:rPr>
          <w:rFonts w:cs="Arial"/>
        </w:rPr>
        <w:t>45,</w:t>
      </w:r>
      <w:r>
        <w:rPr>
          <w:rFonts w:cs="Arial"/>
        </w:rPr>
        <w:t>2</w:t>
      </w:r>
      <w:r w:rsidRPr="00192033">
        <w:rPr>
          <w:rFonts w:cs="Arial"/>
        </w:rPr>
        <w:t xml:space="preserve"> </w:t>
      </w:r>
      <w:r>
        <w:rPr>
          <w:rFonts w:cs="Arial"/>
        </w:rPr>
        <w:t xml:space="preserve">млн. кв. </w:t>
      </w:r>
      <w:r w:rsidRPr="00192033">
        <w:rPr>
          <w:rFonts w:cs="Arial"/>
        </w:rPr>
        <w:t>м.</w:t>
      </w:r>
      <w:r w:rsidRPr="005E6FF0">
        <w:rPr>
          <w:rFonts w:cs="Arial"/>
        </w:rPr>
        <w:t xml:space="preserve"> </w:t>
      </w:r>
    </w:p>
    <w:p w:rsidR="00FF6AB9" w:rsidRDefault="00FF6AB9" w:rsidP="00FF6AB9">
      <w:pPr>
        <w:pStyle w:val="34"/>
        <w:spacing w:before="120" w:after="120"/>
      </w:pPr>
      <w:r>
        <w:t xml:space="preserve">Сведения об обеспечении социальной защиты населения и о предоставлении гражданам жилищных субсидий в январе – сентябре 2019 года представлены </w:t>
      </w:r>
      <w:r>
        <w:br/>
        <w:t>в таблице:</w:t>
      </w:r>
    </w:p>
    <w:tbl>
      <w:tblPr>
        <w:tblW w:w="9214" w:type="dxa"/>
        <w:tblInd w:w="23" w:type="dxa"/>
        <w:tblLayout w:type="fixed"/>
        <w:tblCellMar>
          <w:left w:w="0" w:type="dxa"/>
          <w:right w:w="0" w:type="dxa"/>
        </w:tblCellMar>
        <w:tblLook w:val="0000" w:firstRow="0" w:lastRow="0" w:firstColumn="0" w:lastColumn="0" w:noHBand="0" w:noVBand="0"/>
      </w:tblPr>
      <w:tblGrid>
        <w:gridCol w:w="7513"/>
        <w:gridCol w:w="1701"/>
      </w:tblGrid>
      <w:tr w:rsidR="00FF6AB9" w:rsidTr="00FF6AB9">
        <w:trPr>
          <w:cantSplit/>
          <w:trHeight w:val="396"/>
        </w:trPr>
        <w:tc>
          <w:tcPr>
            <w:tcW w:w="7513" w:type="dxa"/>
            <w:tcBorders>
              <w:top w:val="double" w:sz="6" w:space="0" w:color="auto"/>
              <w:left w:val="double" w:sz="6" w:space="0" w:color="auto"/>
              <w:right w:val="single" w:sz="6" w:space="0" w:color="auto"/>
            </w:tcBorders>
          </w:tcPr>
          <w:p w:rsidR="00FF6AB9" w:rsidRDefault="00FF6AB9" w:rsidP="00FF6AB9">
            <w:pPr>
              <w:pStyle w:val="aff1"/>
              <w:spacing w:line="240" w:lineRule="auto"/>
            </w:pPr>
          </w:p>
        </w:tc>
        <w:tc>
          <w:tcPr>
            <w:tcW w:w="1701" w:type="dxa"/>
            <w:tcBorders>
              <w:top w:val="double" w:sz="6" w:space="0" w:color="auto"/>
              <w:left w:val="single" w:sz="6" w:space="0" w:color="auto"/>
              <w:right w:val="double" w:sz="4" w:space="0" w:color="auto"/>
            </w:tcBorders>
          </w:tcPr>
          <w:p w:rsidR="00FF6AB9" w:rsidRPr="00C11D09" w:rsidRDefault="00FF6AB9" w:rsidP="00FF6AB9">
            <w:pPr>
              <w:pStyle w:val="aff0"/>
              <w:spacing w:before="0" w:after="0" w:line="240" w:lineRule="auto"/>
            </w:pPr>
            <w:r>
              <w:t>Январь – се</w:t>
            </w:r>
            <w:r>
              <w:t>н</w:t>
            </w:r>
            <w:r>
              <w:t>тябрь 2019г.</w:t>
            </w:r>
          </w:p>
        </w:tc>
      </w:tr>
      <w:tr w:rsidR="00FF6AB9" w:rsidTr="00FF6AB9">
        <w:trPr>
          <w:cantSplit/>
        </w:trPr>
        <w:tc>
          <w:tcPr>
            <w:tcW w:w="7513" w:type="dxa"/>
            <w:tcBorders>
              <w:top w:val="single" w:sz="6" w:space="0" w:color="auto"/>
              <w:left w:val="double" w:sz="6" w:space="0" w:color="auto"/>
              <w:right w:val="single" w:sz="6" w:space="0" w:color="auto"/>
            </w:tcBorders>
          </w:tcPr>
          <w:p w:rsidR="00FF6AB9" w:rsidRDefault="00FF6AB9" w:rsidP="00CC4F6A">
            <w:pPr>
              <w:pStyle w:val="aff8"/>
              <w:spacing w:line="240" w:lineRule="exact"/>
              <w:ind w:left="57"/>
            </w:pPr>
            <w:r>
              <w:t>Число семей, получавших субсидии на оплату жилого помещения и комм</w:t>
            </w:r>
            <w:r>
              <w:t>у</w:t>
            </w:r>
            <w:r>
              <w:t>нальных услуг, тыс. единиц</w:t>
            </w:r>
          </w:p>
        </w:tc>
        <w:tc>
          <w:tcPr>
            <w:tcW w:w="1701" w:type="dxa"/>
            <w:tcBorders>
              <w:top w:val="single" w:sz="6" w:space="0" w:color="auto"/>
              <w:left w:val="single" w:sz="6" w:space="0" w:color="auto"/>
              <w:right w:val="double" w:sz="4" w:space="0" w:color="auto"/>
            </w:tcBorders>
            <w:vAlign w:val="bottom"/>
          </w:tcPr>
          <w:p w:rsidR="00FF6AB9" w:rsidRPr="00AA519A" w:rsidRDefault="00FF6AB9" w:rsidP="00CC4F6A">
            <w:pPr>
              <w:pStyle w:val="aff1"/>
              <w:spacing w:line="240" w:lineRule="exact"/>
            </w:pPr>
            <w:r>
              <w:t>74</w:t>
            </w:r>
            <w:r w:rsidRPr="00AA519A">
              <w:t>,</w:t>
            </w:r>
            <w:r>
              <w:t>4</w:t>
            </w:r>
          </w:p>
        </w:tc>
      </w:tr>
      <w:tr w:rsidR="00FF6AB9" w:rsidTr="00FF6AB9">
        <w:trPr>
          <w:cantSplit/>
        </w:trPr>
        <w:tc>
          <w:tcPr>
            <w:tcW w:w="7513" w:type="dxa"/>
            <w:tcBorders>
              <w:top w:val="dotted" w:sz="4" w:space="0" w:color="auto"/>
              <w:left w:val="double" w:sz="6" w:space="0" w:color="auto"/>
              <w:right w:val="single" w:sz="6" w:space="0" w:color="auto"/>
            </w:tcBorders>
          </w:tcPr>
          <w:p w:rsidR="00FF6AB9" w:rsidRDefault="00FF6AB9" w:rsidP="00CC4F6A">
            <w:pPr>
              <w:pStyle w:val="aff8"/>
              <w:spacing w:line="240" w:lineRule="exact"/>
              <w:ind w:left="57"/>
            </w:pPr>
            <w:r>
              <w:t>Сумма субсидий населению на оплату жилого помещения и коммунальных услуг, млн. рублей</w:t>
            </w:r>
          </w:p>
        </w:tc>
        <w:tc>
          <w:tcPr>
            <w:tcW w:w="1701" w:type="dxa"/>
            <w:tcBorders>
              <w:top w:val="dotted" w:sz="4" w:space="0" w:color="auto"/>
              <w:left w:val="single" w:sz="6" w:space="0" w:color="auto"/>
              <w:right w:val="double" w:sz="4" w:space="0" w:color="auto"/>
            </w:tcBorders>
            <w:vAlign w:val="bottom"/>
          </w:tcPr>
          <w:p w:rsidR="00FF6AB9" w:rsidRPr="00AA519A" w:rsidRDefault="00FF6AB9" w:rsidP="00CC4F6A">
            <w:pPr>
              <w:pStyle w:val="aff1"/>
              <w:spacing w:line="240" w:lineRule="exact"/>
            </w:pPr>
          </w:p>
        </w:tc>
      </w:tr>
      <w:tr w:rsidR="00FF6AB9" w:rsidTr="00FF6AB9">
        <w:trPr>
          <w:cantSplit/>
        </w:trPr>
        <w:tc>
          <w:tcPr>
            <w:tcW w:w="7513" w:type="dxa"/>
            <w:tcBorders>
              <w:left w:val="double" w:sz="6" w:space="0" w:color="auto"/>
              <w:bottom w:val="dotted" w:sz="4" w:space="0" w:color="auto"/>
              <w:right w:val="single" w:sz="6" w:space="0" w:color="auto"/>
            </w:tcBorders>
          </w:tcPr>
          <w:p w:rsidR="00FF6AB9" w:rsidRDefault="00FF6AB9" w:rsidP="00CC4F6A">
            <w:pPr>
              <w:pStyle w:val="aff8"/>
              <w:spacing w:line="240" w:lineRule="exact"/>
              <w:ind w:left="284"/>
            </w:pPr>
            <w:r>
              <w:t>начисленных</w:t>
            </w:r>
          </w:p>
        </w:tc>
        <w:tc>
          <w:tcPr>
            <w:tcW w:w="1701" w:type="dxa"/>
            <w:tcBorders>
              <w:left w:val="single" w:sz="6" w:space="0" w:color="auto"/>
              <w:bottom w:val="dotted" w:sz="4" w:space="0" w:color="auto"/>
              <w:right w:val="double" w:sz="4" w:space="0" w:color="auto"/>
            </w:tcBorders>
            <w:vAlign w:val="bottom"/>
          </w:tcPr>
          <w:p w:rsidR="00FF6AB9" w:rsidRPr="00AA519A" w:rsidRDefault="00FF6AB9" w:rsidP="00CC4F6A">
            <w:pPr>
              <w:pStyle w:val="aff1"/>
              <w:spacing w:line="240" w:lineRule="exact"/>
            </w:pPr>
            <w:r>
              <w:t>331</w:t>
            </w:r>
            <w:r w:rsidRPr="00AA519A">
              <w:t>,</w:t>
            </w:r>
            <w:r>
              <w:t>1</w:t>
            </w:r>
          </w:p>
        </w:tc>
      </w:tr>
      <w:tr w:rsidR="00FF6AB9" w:rsidTr="00FF6AB9">
        <w:trPr>
          <w:cantSplit/>
        </w:trPr>
        <w:tc>
          <w:tcPr>
            <w:tcW w:w="7513" w:type="dxa"/>
            <w:tcBorders>
              <w:top w:val="dotted" w:sz="4" w:space="0" w:color="auto"/>
              <w:left w:val="double" w:sz="6" w:space="0" w:color="auto"/>
              <w:bottom w:val="dotted" w:sz="4" w:space="0" w:color="auto"/>
              <w:right w:val="single" w:sz="6" w:space="0" w:color="auto"/>
            </w:tcBorders>
          </w:tcPr>
          <w:p w:rsidR="00FF6AB9" w:rsidRDefault="00FF6AB9" w:rsidP="00CC4F6A">
            <w:pPr>
              <w:pStyle w:val="aff8"/>
              <w:spacing w:line="240" w:lineRule="exact"/>
              <w:ind w:left="284"/>
            </w:pPr>
            <w:r>
              <w:t>возмещенных</w:t>
            </w:r>
          </w:p>
        </w:tc>
        <w:tc>
          <w:tcPr>
            <w:tcW w:w="1701" w:type="dxa"/>
            <w:tcBorders>
              <w:top w:val="dotted" w:sz="4" w:space="0" w:color="auto"/>
              <w:left w:val="single" w:sz="6" w:space="0" w:color="auto"/>
              <w:bottom w:val="dotted" w:sz="4" w:space="0" w:color="auto"/>
              <w:right w:val="double" w:sz="4" w:space="0" w:color="auto"/>
            </w:tcBorders>
            <w:vAlign w:val="bottom"/>
          </w:tcPr>
          <w:p w:rsidR="00FF6AB9" w:rsidRPr="00AA519A" w:rsidRDefault="00FF6AB9" w:rsidP="00CC4F6A">
            <w:pPr>
              <w:pStyle w:val="aff1"/>
              <w:spacing w:line="240" w:lineRule="exact"/>
            </w:pPr>
            <w:r>
              <w:t>331</w:t>
            </w:r>
            <w:r w:rsidRPr="00AA519A">
              <w:t>,</w:t>
            </w:r>
            <w:r>
              <w:t>1</w:t>
            </w:r>
          </w:p>
        </w:tc>
      </w:tr>
      <w:tr w:rsidR="00FF6AB9" w:rsidTr="00FF6AB9">
        <w:trPr>
          <w:cantSplit/>
        </w:trPr>
        <w:tc>
          <w:tcPr>
            <w:tcW w:w="7513" w:type="dxa"/>
            <w:tcBorders>
              <w:top w:val="dotted" w:sz="4" w:space="0" w:color="auto"/>
              <w:left w:val="double" w:sz="6" w:space="0" w:color="auto"/>
              <w:bottom w:val="dotted" w:sz="4" w:space="0" w:color="auto"/>
              <w:right w:val="single" w:sz="6" w:space="0" w:color="auto"/>
            </w:tcBorders>
          </w:tcPr>
          <w:p w:rsidR="00FF6AB9" w:rsidRDefault="00FF6AB9" w:rsidP="00CC4F6A">
            <w:pPr>
              <w:pStyle w:val="aff8"/>
              <w:spacing w:line="240" w:lineRule="exact"/>
              <w:ind w:left="57"/>
            </w:pPr>
            <w:r>
              <w:t>Установленная максимально допустимая доля расходов граждан на оплату жилого помещения и коммунальных услуг в совокупном доходе семьи, %</w:t>
            </w:r>
          </w:p>
        </w:tc>
        <w:tc>
          <w:tcPr>
            <w:tcW w:w="1701" w:type="dxa"/>
            <w:tcBorders>
              <w:top w:val="dotted" w:sz="4" w:space="0" w:color="auto"/>
              <w:left w:val="single" w:sz="6" w:space="0" w:color="auto"/>
              <w:bottom w:val="dotted" w:sz="4" w:space="0" w:color="auto"/>
              <w:right w:val="double" w:sz="4" w:space="0" w:color="auto"/>
            </w:tcBorders>
            <w:vAlign w:val="bottom"/>
          </w:tcPr>
          <w:p w:rsidR="00FF6AB9" w:rsidRPr="00AA519A" w:rsidRDefault="00FF6AB9" w:rsidP="00CC4F6A">
            <w:pPr>
              <w:pStyle w:val="aff1"/>
              <w:spacing w:line="240" w:lineRule="exact"/>
            </w:pPr>
            <w:r w:rsidRPr="00AA519A">
              <w:t>16,0</w:t>
            </w:r>
          </w:p>
        </w:tc>
      </w:tr>
      <w:tr w:rsidR="00FF6AB9" w:rsidTr="00FF6AB9">
        <w:trPr>
          <w:cantSplit/>
        </w:trPr>
        <w:tc>
          <w:tcPr>
            <w:tcW w:w="7513" w:type="dxa"/>
            <w:tcBorders>
              <w:top w:val="dotted" w:sz="4" w:space="0" w:color="auto"/>
              <w:left w:val="double" w:sz="6" w:space="0" w:color="auto"/>
              <w:bottom w:val="double" w:sz="6" w:space="0" w:color="auto"/>
              <w:right w:val="single" w:sz="6" w:space="0" w:color="auto"/>
            </w:tcBorders>
          </w:tcPr>
          <w:p w:rsidR="00FF6AB9" w:rsidRDefault="00FF6AB9" w:rsidP="00CC4F6A">
            <w:pPr>
              <w:pStyle w:val="aff8"/>
              <w:spacing w:line="240" w:lineRule="exact"/>
              <w:ind w:left="57"/>
            </w:pPr>
            <w:r>
              <w:t>Среднемесячный размер субсидий на семью, рублей</w:t>
            </w:r>
          </w:p>
        </w:tc>
        <w:tc>
          <w:tcPr>
            <w:tcW w:w="1701" w:type="dxa"/>
            <w:tcBorders>
              <w:top w:val="dotted" w:sz="4" w:space="0" w:color="auto"/>
              <w:left w:val="single" w:sz="6" w:space="0" w:color="auto"/>
              <w:bottom w:val="double" w:sz="6" w:space="0" w:color="auto"/>
              <w:right w:val="double" w:sz="4" w:space="0" w:color="auto"/>
            </w:tcBorders>
            <w:vAlign w:val="bottom"/>
          </w:tcPr>
          <w:p w:rsidR="00FF6AB9" w:rsidRPr="00AA519A" w:rsidRDefault="00FF6AB9" w:rsidP="00CC4F6A">
            <w:pPr>
              <w:pStyle w:val="aff1"/>
              <w:spacing w:line="240" w:lineRule="exact"/>
            </w:pPr>
            <w:r>
              <w:t>494,1</w:t>
            </w:r>
          </w:p>
        </w:tc>
      </w:tr>
    </w:tbl>
    <w:p w:rsidR="00FF6AB9" w:rsidRPr="00AA7899" w:rsidRDefault="00FF6AB9" w:rsidP="005A7EC1">
      <w:pPr>
        <w:pStyle w:val="34"/>
        <w:spacing w:before="120"/>
        <w:ind w:firstLine="0"/>
        <w:jc w:val="center"/>
        <w:rPr>
          <w:b/>
        </w:rPr>
      </w:pPr>
      <w:r>
        <w:rPr>
          <w:b/>
        </w:rPr>
        <w:t>Льготы по оплате жилья и коммунальных услуг за январь – сентябрь 20</w:t>
      </w:r>
      <w:r w:rsidRPr="0008714F">
        <w:rPr>
          <w:b/>
        </w:rPr>
        <w:t>1</w:t>
      </w:r>
      <w:r>
        <w:rPr>
          <w:b/>
        </w:rPr>
        <w:t>9 года</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01"/>
        <w:gridCol w:w="2182"/>
        <w:gridCol w:w="2531"/>
      </w:tblGrid>
      <w:tr w:rsidR="00FF6AB9" w:rsidTr="005A7EC1">
        <w:trPr>
          <w:tblHeader/>
        </w:trPr>
        <w:tc>
          <w:tcPr>
            <w:tcW w:w="4501" w:type="dxa"/>
            <w:tcBorders>
              <w:top w:val="double" w:sz="6" w:space="0" w:color="auto"/>
              <w:bottom w:val="single" w:sz="6" w:space="0" w:color="auto"/>
            </w:tcBorders>
          </w:tcPr>
          <w:p w:rsidR="00FF6AB9" w:rsidRDefault="00FF6AB9" w:rsidP="00FF6AB9">
            <w:pPr>
              <w:pStyle w:val="aff0"/>
            </w:pPr>
          </w:p>
        </w:tc>
        <w:tc>
          <w:tcPr>
            <w:tcW w:w="2182" w:type="dxa"/>
            <w:tcBorders>
              <w:top w:val="double" w:sz="6" w:space="0" w:color="auto"/>
              <w:bottom w:val="single" w:sz="6" w:space="0" w:color="auto"/>
            </w:tcBorders>
          </w:tcPr>
          <w:p w:rsidR="00FF6AB9" w:rsidRDefault="00FF6AB9" w:rsidP="00FF6AB9">
            <w:pPr>
              <w:pStyle w:val="aff0"/>
            </w:pPr>
            <w:r>
              <w:t>Численность гра</w:t>
            </w:r>
            <w:r>
              <w:t>ж</w:t>
            </w:r>
            <w:r>
              <w:t>дан, пользующихся социальной поддер</w:t>
            </w:r>
            <w:r>
              <w:t>ж</w:t>
            </w:r>
            <w:r>
              <w:t>кой по оплате жилого помещения и комм</w:t>
            </w:r>
            <w:r>
              <w:t>у</w:t>
            </w:r>
            <w:r>
              <w:t>нальных услуг, тыс. человек</w:t>
            </w:r>
          </w:p>
        </w:tc>
        <w:tc>
          <w:tcPr>
            <w:tcW w:w="2531" w:type="dxa"/>
            <w:tcBorders>
              <w:top w:val="double" w:sz="6" w:space="0" w:color="auto"/>
              <w:bottom w:val="single" w:sz="6" w:space="0" w:color="auto"/>
            </w:tcBorders>
          </w:tcPr>
          <w:p w:rsidR="00FF6AB9" w:rsidRDefault="00FF6AB9" w:rsidP="00FF6AB9">
            <w:pPr>
              <w:pStyle w:val="aff0"/>
            </w:pPr>
            <w:r>
              <w:t>Объем средств, пред</w:t>
            </w:r>
            <w:r>
              <w:t>у</w:t>
            </w:r>
            <w:r>
              <w:t>смотренных на пред</w:t>
            </w:r>
            <w:r>
              <w:t>о</w:t>
            </w:r>
            <w:r>
              <w:t>ставление социальной поддержки населения, млн. рублей</w:t>
            </w:r>
          </w:p>
        </w:tc>
      </w:tr>
      <w:tr w:rsidR="005A7EC1" w:rsidRPr="00FF6AB9" w:rsidTr="005A7EC1">
        <w:tc>
          <w:tcPr>
            <w:tcW w:w="4501" w:type="dxa"/>
            <w:tcBorders>
              <w:top w:val="single" w:sz="6" w:space="0" w:color="auto"/>
              <w:bottom w:val="dotted" w:sz="4" w:space="0" w:color="auto"/>
            </w:tcBorders>
          </w:tcPr>
          <w:p w:rsidR="005A7EC1" w:rsidRPr="00FF6AB9" w:rsidRDefault="005A7EC1" w:rsidP="00CC4F6A">
            <w:pPr>
              <w:pStyle w:val="051"/>
              <w:spacing w:before="60" w:after="0" w:line="240" w:lineRule="exact"/>
              <w:ind w:left="57"/>
              <w:rPr>
                <w:b/>
                <w:sz w:val="20"/>
              </w:rPr>
            </w:pPr>
            <w:r w:rsidRPr="00FF6AB9">
              <w:rPr>
                <w:b/>
                <w:sz w:val="20"/>
              </w:rPr>
              <w:t>Всего</w:t>
            </w:r>
          </w:p>
        </w:tc>
        <w:tc>
          <w:tcPr>
            <w:tcW w:w="2182" w:type="dxa"/>
            <w:tcBorders>
              <w:top w:val="single" w:sz="6" w:space="0" w:color="auto"/>
              <w:bottom w:val="dotted" w:sz="4" w:space="0" w:color="auto"/>
            </w:tcBorders>
            <w:vAlign w:val="bottom"/>
          </w:tcPr>
          <w:p w:rsidR="005A7EC1" w:rsidRPr="00FF6AB9" w:rsidRDefault="005A7EC1" w:rsidP="00FF6AB9">
            <w:pPr>
              <w:pStyle w:val="aff1"/>
              <w:spacing w:before="60" w:line="240" w:lineRule="exact"/>
              <w:rPr>
                <w:b/>
              </w:rPr>
            </w:pPr>
            <w:r w:rsidRPr="00FF6AB9">
              <w:rPr>
                <w:b/>
              </w:rPr>
              <w:t>720,4</w:t>
            </w:r>
          </w:p>
        </w:tc>
        <w:tc>
          <w:tcPr>
            <w:tcW w:w="2531" w:type="dxa"/>
            <w:tcBorders>
              <w:top w:val="single" w:sz="6" w:space="0" w:color="auto"/>
              <w:bottom w:val="dotted" w:sz="4" w:space="0" w:color="auto"/>
            </w:tcBorders>
            <w:vAlign w:val="bottom"/>
          </w:tcPr>
          <w:p w:rsidR="005A7EC1" w:rsidRPr="00FF6AB9" w:rsidRDefault="005A7EC1" w:rsidP="00FF6AB9">
            <w:pPr>
              <w:pStyle w:val="aff1"/>
              <w:spacing w:before="60" w:line="240" w:lineRule="exact"/>
              <w:rPr>
                <w:b/>
              </w:rPr>
            </w:pPr>
            <w:r w:rsidRPr="00FF6AB9">
              <w:rPr>
                <w:b/>
              </w:rPr>
              <w:t>4259,1</w:t>
            </w:r>
          </w:p>
        </w:tc>
      </w:tr>
      <w:tr w:rsidR="00FF6AB9" w:rsidTr="005A7EC1">
        <w:tc>
          <w:tcPr>
            <w:tcW w:w="4501" w:type="dxa"/>
            <w:tcBorders>
              <w:top w:val="dotted" w:sz="4" w:space="0" w:color="auto"/>
              <w:bottom w:val="dotted" w:sz="4" w:space="0" w:color="auto"/>
            </w:tcBorders>
          </w:tcPr>
          <w:p w:rsidR="00FF6AB9" w:rsidRPr="00E6096C" w:rsidRDefault="00FF6AB9" w:rsidP="00FF6AB9">
            <w:pPr>
              <w:pStyle w:val="051"/>
              <w:spacing w:before="60" w:after="0" w:line="240" w:lineRule="exact"/>
              <w:ind w:left="170"/>
              <w:rPr>
                <w:sz w:val="20"/>
              </w:rPr>
            </w:pPr>
            <w:r w:rsidRPr="00E6096C">
              <w:rPr>
                <w:sz w:val="20"/>
              </w:rPr>
              <w:t>в том числе</w:t>
            </w:r>
            <w:r>
              <w:rPr>
                <w:sz w:val="20"/>
              </w:rPr>
              <w:t>:</w:t>
            </w:r>
          </w:p>
          <w:p w:rsidR="00FF6AB9" w:rsidRPr="00E6096C" w:rsidRDefault="00FF6AB9" w:rsidP="00FF6AB9">
            <w:pPr>
              <w:pStyle w:val="051"/>
              <w:spacing w:before="60" w:after="0" w:line="240" w:lineRule="exact"/>
              <w:rPr>
                <w:sz w:val="20"/>
              </w:rPr>
            </w:pPr>
            <w:r w:rsidRPr="00E6096C">
              <w:rPr>
                <w:sz w:val="20"/>
              </w:rPr>
              <w:t>категории граждан, меры социальной по</w:t>
            </w:r>
            <w:r w:rsidRPr="00E6096C">
              <w:rPr>
                <w:sz w:val="20"/>
              </w:rPr>
              <w:t>д</w:t>
            </w:r>
            <w:r w:rsidRPr="00E6096C">
              <w:rPr>
                <w:sz w:val="20"/>
              </w:rPr>
              <w:t>держки которых осуществляются по обяз</w:t>
            </w:r>
            <w:r w:rsidRPr="00E6096C">
              <w:rPr>
                <w:sz w:val="20"/>
              </w:rPr>
              <w:t>а</w:t>
            </w:r>
            <w:r w:rsidRPr="00E6096C">
              <w:rPr>
                <w:sz w:val="20"/>
              </w:rPr>
              <w:t>тельствам Российской Федерации</w:t>
            </w:r>
          </w:p>
        </w:tc>
        <w:tc>
          <w:tcPr>
            <w:tcW w:w="2182" w:type="dxa"/>
            <w:tcBorders>
              <w:top w:val="dotted" w:sz="4" w:space="0" w:color="auto"/>
              <w:bottom w:val="dotted" w:sz="4" w:space="0" w:color="auto"/>
            </w:tcBorders>
            <w:vAlign w:val="bottom"/>
          </w:tcPr>
          <w:p w:rsidR="00FF6AB9" w:rsidRPr="00AA519A" w:rsidRDefault="00FF6AB9" w:rsidP="00FF6AB9">
            <w:pPr>
              <w:pStyle w:val="aff1"/>
              <w:spacing w:before="60" w:line="240" w:lineRule="exact"/>
            </w:pPr>
            <w:r w:rsidRPr="00AA519A">
              <w:t>1</w:t>
            </w:r>
            <w:r>
              <w:t>63</w:t>
            </w:r>
            <w:r w:rsidRPr="00AA519A">
              <w:t>,</w:t>
            </w:r>
            <w:r>
              <w:t>1</w:t>
            </w:r>
          </w:p>
        </w:tc>
        <w:tc>
          <w:tcPr>
            <w:tcW w:w="2531" w:type="dxa"/>
            <w:tcBorders>
              <w:top w:val="dotted" w:sz="4" w:space="0" w:color="auto"/>
              <w:bottom w:val="dotted" w:sz="4" w:space="0" w:color="auto"/>
            </w:tcBorders>
            <w:vAlign w:val="bottom"/>
          </w:tcPr>
          <w:p w:rsidR="00FF6AB9" w:rsidRPr="00AA519A" w:rsidRDefault="00FF6AB9" w:rsidP="00FF6AB9">
            <w:pPr>
              <w:pStyle w:val="aff1"/>
              <w:spacing w:before="60" w:line="240" w:lineRule="exact"/>
            </w:pPr>
            <w:r>
              <w:t>733,9</w:t>
            </w:r>
          </w:p>
        </w:tc>
      </w:tr>
      <w:tr w:rsidR="00FF6AB9" w:rsidTr="005A7EC1">
        <w:tc>
          <w:tcPr>
            <w:tcW w:w="4501" w:type="dxa"/>
            <w:tcBorders>
              <w:bottom w:val="dotted" w:sz="4" w:space="0" w:color="auto"/>
            </w:tcBorders>
          </w:tcPr>
          <w:p w:rsidR="00FF6AB9" w:rsidRPr="00E6096C" w:rsidRDefault="00FF6AB9" w:rsidP="00FF6AB9">
            <w:pPr>
              <w:pStyle w:val="051"/>
              <w:spacing w:before="60" w:after="0" w:line="240" w:lineRule="exact"/>
              <w:rPr>
                <w:sz w:val="20"/>
              </w:rPr>
            </w:pPr>
            <w:r w:rsidRPr="00E6096C">
              <w:rPr>
                <w:sz w:val="20"/>
              </w:rPr>
              <w:lastRenderedPageBreak/>
              <w:t>категории граждан, меры социальной по</w:t>
            </w:r>
            <w:r w:rsidRPr="00E6096C">
              <w:rPr>
                <w:sz w:val="20"/>
              </w:rPr>
              <w:t>д</w:t>
            </w:r>
            <w:r w:rsidRPr="00E6096C">
              <w:rPr>
                <w:sz w:val="20"/>
              </w:rPr>
              <w:t>держки которых осуществляются по обяз</w:t>
            </w:r>
            <w:r w:rsidRPr="00E6096C">
              <w:rPr>
                <w:sz w:val="20"/>
              </w:rPr>
              <w:t>а</w:t>
            </w:r>
            <w:r w:rsidRPr="00E6096C">
              <w:rPr>
                <w:sz w:val="20"/>
              </w:rPr>
              <w:t>тельствам субъектов Российской Федер</w:t>
            </w:r>
            <w:r w:rsidRPr="00E6096C">
              <w:rPr>
                <w:sz w:val="20"/>
              </w:rPr>
              <w:t>а</w:t>
            </w:r>
            <w:r w:rsidRPr="00E6096C">
              <w:rPr>
                <w:sz w:val="20"/>
              </w:rPr>
              <w:t>ции</w:t>
            </w:r>
          </w:p>
        </w:tc>
        <w:tc>
          <w:tcPr>
            <w:tcW w:w="2182" w:type="dxa"/>
            <w:tcBorders>
              <w:bottom w:val="dotted" w:sz="4" w:space="0" w:color="auto"/>
            </w:tcBorders>
            <w:vAlign w:val="bottom"/>
          </w:tcPr>
          <w:p w:rsidR="00FF6AB9" w:rsidRPr="00AA519A" w:rsidRDefault="00FF6AB9" w:rsidP="00FF6AB9">
            <w:pPr>
              <w:pStyle w:val="aff1"/>
              <w:spacing w:before="60" w:line="240" w:lineRule="exact"/>
            </w:pPr>
            <w:r w:rsidRPr="00AA519A">
              <w:t>5</w:t>
            </w:r>
            <w:r>
              <w:t>57</w:t>
            </w:r>
            <w:r w:rsidRPr="00AA519A">
              <w:t>,</w:t>
            </w:r>
            <w:r>
              <w:t>3</w:t>
            </w:r>
          </w:p>
        </w:tc>
        <w:tc>
          <w:tcPr>
            <w:tcW w:w="2531" w:type="dxa"/>
            <w:tcBorders>
              <w:bottom w:val="dotted" w:sz="4" w:space="0" w:color="auto"/>
            </w:tcBorders>
            <w:vAlign w:val="bottom"/>
          </w:tcPr>
          <w:p w:rsidR="00FF6AB9" w:rsidRPr="00AA519A" w:rsidRDefault="00FF6AB9" w:rsidP="00FF6AB9">
            <w:pPr>
              <w:pStyle w:val="aff1"/>
              <w:spacing w:before="60" w:line="240" w:lineRule="exact"/>
            </w:pPr>
            <w:r>
              <w:t>3525</w:t>
            </w:r>
            <w:r w:rsidRPr="00AA519A">
              <w:t>,</w:t>
            </w:r>
            <w:r>
              <w:t>2</w:t>
            </w:r>
          </w:p>
        </w:tc>
      </w:tr>
      <w:tr w:rsidR="00FF6AB9" w:rsidTr="005A7EC1">
        <w:tc>
          <w:tcPr>
            <w:tcW w:w="4501" w:type="dxa"/>
            <w:tcBorders>
              <w:top w:val="nil"/>
            </w:tcBorders>
          </w:tcPr>
          <w:p w:rsidR="00FF6AB9" w:rsidRPr="00E6096C" w:rsidRDefault="00FF6AB9" w:rsidP="00CC4F6A">
            <w:pPr>
              <w:pStyle w:val="051"/>
              <w:spacing w:before="60" w:after="0" w:line="240" w:lineRule="exact"/>
              <w:ind w:left="57"/>
              <w:rPr>
                <w:sz w:val="20"/>
              </w:rPr>
            </w:pPr>
            <w:r>
              <w:rPr>
                <w:sz w:val="20"/>
              </w:rPr>
              <w:t>Среднемесячный размер льгот на одного пользователя, рублей</w:t>
            </w:r>
          </w:p>
        </w:tc>
        <w:tc>
          <w:tcPr>
            <w:tcW w:w="2182" w:type="dxa"/>
            <w:tcBorders>
              <w:top w:val="nil"/>
            </w:tcBorders>
            <w:vAlign w:val="bottom"/>
          </w:tcPr>
          <w:p w:rsidR="00FF6AB9" w:rsidRPr="00AA519A" w:rsidRDefault="00CC4F6A" w:rsidP="00FF6AB9">
            <w:pPr>
              <w:pStyle w:val="aff1"/>
              <w:spacing w:before="60" w:line="240" w:lineRule="exact"/>
            </w:pPr>
            <w:r>
              <w:t>х</w:t>
            </w:r>
          </w:p>
        </w:tc>
        <w:tc>
          <w:tcPr>
            <w:tcW w:w="2531" w:type="dxa"/>
            <w:tcBorders>
              <w:top w:val="nil"/>
            </w:tcBorders>
            <w:vAlign w:val="bottom"/>
          </w:tcPr>
          <w:p w:rsidR="00FF6AB9" w:rsidRPr="00AA519A" w:rsidRDefault="00FF6AB9" w:rsidP="00FF6AB9">
            <w:pPr>
              <w:pStyle w:val="aff1"/>
              <w:spacing w:before="60" w:line="240" w:lineRule="exact"/>
            </w:pPr>
            <w:r>
              <w:t>656</w:t>
            </w:r>
            <w:r w:rsidRPr="00AA519A">
              <w:t>,</w:t>
            </w:r>
            <w:r>
              <w:t>9</w:t>
            </w:r>
          </w:p>
        </w:tc>
      </w:tr>
    </w:tbl>
    <w:p w:rsidR="00FF6AB9" w:rsidRDefault="00FF6AB9" w:rsidP="00FF6AB9">
      <w:pPr>
        <w:ind w:firstLine="0"/>
      </w:pPr>
    </w:p>
    <w:p w:rsidR="00FF6AB9" w:rsidRPr="005E6FF0" w:rsidRDefault="00FF6AB9" w:rsidP="00830559">
      <w:pPr>
        <w:pStyle w:val="34"/>
        <w:spacing w:before="120" w:after="120"/>
        <w:rPr>
          <w:rFonts w:cs="Arial"/>
        </w:rPr>
      </w:pPr>
    </w:p>
    <w:p w:rsidR="00EF5371" w:rsidRDefault="00EF5371" w:rsidP="006D0062">
      <w:pPr>
        <w:spacing w:before="240"/>
        <w:ind w:firstLine="709"/>
        <w:rPr>
          <w:rFonts w:cs="Arial"/>
        </w:rPr>
      </w:pPr>
    </w:p>
    <w:p w:rsidR="00E359B5" w:rsidRPr="007A3440" w:rsidRDefault="00E359B5" w:rsidP="00351457">
      <w:pPr>
        <w:pStyle w:val="30"/>
        <w:keepNext w:val="0"/>
        <w:pageBreakBefore/>
        <w:numPr>
          <w:ilvl w:val="0"/>
          <w:numId w:val="2"/>
        </w:numPr>
        <w:spacing w:after="480"/>
        <w:ind w:left="709" w:firstLine="0"/>
        <w:jc w:val="left"/>
        <w:rPr>
          <w:rFonts w:cs="Arial"/>
          <w:noProof w:val="0"/>
          <w:sz w:val="28"/>
        </w:rPr>
      </w:pPr>
      <w:bookmarkStart w:id="209" w:name="_Toc26868248"/>
      <w:bookmarkEnd w:id="204"/>
      <w:r w:rsidRPr="007A3440">
        <w:rPr>
          <w:rFonts w:cs="Arial"/>
          <w:noProof w:val="0"/>
          <w:sz w:val="28"/>
        </w:rPr>
        <w:lastRenderedPageBreak/>
        <w:t>Заболеваемость</w:t>
      </w:r>
      <w:bookmarkEnd w:id="209"/>
    </w:p>
    <w:p w:rsidR="00F812A3" w:rsidRPr="0070096C" w:rsidRDefault="00F812A3" w:rsidP="00F812A3">
      <w:pPr>
        <w:spacing w:before="120"/>
        <w:ind w:firstLine="709"/>
        <w:rPr>
          <w:rFonts w:cs="Arial"/>
          <w:szCs w:val="22"/>
        </w:rPr>
      </w:pPr>
      <w:r w:rsidRPr="0070096C">
        <w:rPr>
          <w:rFonts w:cs="Arial"/>
          <w:szCs w:val="22"/>
        </w:rPr>
        <w:t xml:space="preserve">В </w:t>
      </w:r>
      <w:r>
        <w:rPr>
          <w:rFonts w:cs="Arial"/>
          <w:szCs w:val="22"/>
        </w:rPr>
        <w:t xml:space="preserve">ноябре </w:t>
      </w:r>
      <w:r w:rsidRPr="0070096C">
        <w:rPr>
          <w:rFonts w:cs="Arial"/>
          <w:szCs w:val="22"/>
        </w:rPr>
        <w:t>201</w:t>
      </w:r>
      <w:r>
        <w:rPr>
          <w:rFonts w:cs="Arial"/>
          <w:szCs w:val="22"/>
        </w:rPr>
        <w:t>9 года</w:t>
      </w:r>
      <w:r w:rsidRPr="0070096C">
        <w:rPr>
          <w:rFonts w:cs="Arial"/>
          <w:szCs w:val="22"/>
        </w:rPr>
        <w:t xml:space="preserve"> по сравнению с </w:t>
      </w:r>
      <w:r>
        <w:rPr>
          <w:rFonts w:cs="Arial"/>
          <w:szCs w:val="22"/>
        </w:rPr>
        <w:t>октябрем 2019 года</w:t>
      </w:r>
      <w:r w:rsidRPr="0070096C">
        <w:rPr>
          <w:rFonts w:cs="Arial"/>
          <w:szCs w:val="22"/>
        </w:rPr>
        <w:t xml:space="preserve"> эпидемиологическая </w:t>
      </w:r>
      <w:r>
        <w:rPr>
          <w:rFonts w:cs="Arial"/>
          <w:szCs w:val="22"/>
        </w:rPr>
        <w:br/>
      </w:r>
      <w:r w:rsidRPr="0070096C">
        <w:rPr>
          <w:rFonts w:cs="Arial"/>
          <w:szCs w:val="22"/>
        </w:rPr>
        <w:t>обстановка характеризовалась р</w:t>
      </w:r>
      <w:r>
        <w:rPr>
          <w:rFonts w:cs="Arial"/>
          <w:szCs w:val="22"/>
        </w:rPr>
        <w:t xml:space="preserve">остом заболеваемости населения </w:t>
      </w:r>
      <w:r w:rsidRPr="0070096C">
        <w:rPr>
          <w:rFonts w:cs="Arial"/>
          <w:szCs w:val="22"/>
        </w:rPr>
        <w:t>по следующим видам заболеваний:</w:t>
      </w:r>
      <w:r>
        <w:rPr>
          <w:rFonts w:cs="Arial"/>
          <w:szCs w:val="22"/>
        </w:rPr>
        <w:t xml:space="preserve"> гепатит С – в 6 раз, гепатит А – в 2,1 раза, туберкулез – на 12,1%, </w:t>
      </w:r>
      <w:r>
        <w:rPr>
          <w:rFonts w:cs="Arial"/>
        </w:rPr>
        <w:t>сиф</w:t>
      </w:r>
      <w:r>
        <w:rPr>
          <w:rFonts w:cs="Arial"/>
        </w:rPr>
        <w:t>и</w:t>
      </w:r>
      <w:r>
        <w:rPr>
          <w:rFonts w:cs="Arial"/>
        </w:rPr>
        <w:t>лис</w:t>
      </w:r>
      <w:r w:rsidRPr="0069514B">
        <w:rPr>
          <w:rFonts w:cs="Arial"/>
          <w:sz w:val="20"/>
          <w:szCs w:val="22"/>
        </w:rPr>
        <w:t xml:space="preserve"> </w:t>
      </w:r>
      <w:r w:rsidRPr="0069514B">
        <w:rPr>
          <w:rFonts w:cs="Arial"/>
          <w:szCs w:val="22"/>
        </w:rPr>
        <w:t xml:space="preserve">– </w:t>
      </w:r>
      <w:r>
        <w:rPr>
          <w:rFonts w:cs="Arial"/>
          <w:szCs w:val="22"/>
        </w:rPr>
        <w:t>на 10%</w:t>
      </w:r>
      <w:r w:rsidRPr="0069514B">
        <w:rPr>
          <w:rFonts w:cs="Arial"/>
          <w:szCs w:val="22"/>
        </w:rPr>
        <w:t>,</w:t>
      </w:r>
      <w:r>
        <w:rPr>
          <w:rFonts w:cs="Arial"/>
          <w:szCs w:val="22"/>
        </w:rPr>
        <w:t xml:space="preserve"> болезнь, вызванная ВИЧ – на 7,1%,</w:t>
      </w:r>
      <w:r w:rsidRPr="0069514B">
        <w:rPr>
          <w:rFonts w:cs="Arial"/>
          <w:szCs w:val="22"/>
        </w:rPr>
        <w:t xml:space="preserve"> </w:t>
      </w:r>
      <w:r>
        <w:rPr>
          <w:rFonts w:cs="Arial"/>
          <w:szCs w:val="22"/>
        </w:rPr>
        <w:t>педикулез – на 4,4%, острые кише</w:t>
      </w:r>
      <w:r>
        <w:rPr>
          <w:rFonts w:cs="Arial"/>
          <w:szCs w:val="22"/>
        </w:rPr>
        <w:t>ч</w:t>
      </w:r>
      <w:r>
        <w:rPr>
          <w:rFonts w:cs="Arial"/>
          <w:szCs w:val="22"/>
        </w:rPr>
        <w:t>ные инфекции – на 2,8%. В ноябре текущего года не было зафиксировано случаев з</w:t>
      </w:r>
      <w:r>
        <w:rPr>
          <w:rFonts w:cs="Arial"/>
          <w:szCs w:val="22"/>
        </w:rPr>
        <w:t>а</w:t>
      </w:r>
      <w:r>
        <w:rPr>
          <w:rFonts w:cs="Arial"/>
          <w:szCs w:val="22"/>
        </w:rPr>
        <w:t>болеваемости корью, краснухой, дифтерией.</w:t>
      </w:r>
    </w:p>
    <w:p w:rsidR="00F812A3" w:rsidRPr="000F3CE2" w:rsidRDefault="00F812A3" w:rsidP="00F812A3">
      <w:pPr>
        <w:pStyle w:val="34"/>
        <w:spacing w:before="120"/>
        <w:rPr>
          <w:rFonts w:cs="Arial"/>
          <w:spacing w:val="-2"/>
          <w:szCs w:val="22"/>
        </w:rPr>
      </w:pPr>
      <w:r w:rsidRPr="0070096C">
        <w:rPr>
          <w:rFonts w:cs="Arial"/>
          <w:spacing w:val="-2"/>
          <w:szCs w:val="22"/>
        </w:rPr>
        <w:t xml:space="preserve"> Среди заболевших инфекционными болезнями в</w:t>
      </w:r>
      <w:r>
        <w:rPr>
          <w:rFonts w:cs="Arial"/>
          <w:spacing w:val="-2"/>
          <w:szCs w:val="22"/>
        </w:rPr>
        <w:t xml:space="preserve"> ноябре</w:t>
      </w:r>
      <w:r w:rsidRPr="0070096C">
        <w:rPr>
          <w:rFonts w:cs="Arial"/>
          <w:spacing w:val="-2"/>
          <w:szCs w:val="22"/>
        </w:rPr>
        <w:t xml:space="preserve"> </w:t>
      </w:r>
      <w:r w:rsidRPr="0070096C">
        <w:rPr>
          <w:szCs w:val="22"/>
        </w:rPr>
        <w:t>201</w:t>
      </w:r>
      <w:r>
        <w:rPr>
          <w:szCs w:val="22"/>
        </w:rPr>
        <w:t>9</w:t>
      </w:r>
      <w:r w:rsidRPr="0070096C">
        <w:rPr>
          <w:szCs w:val="22"/>
        </w:rPr>
        <w:t xml:space="preserve"> </w:t>
      </w:r>
      <w:r>
        <w:rPr>
          <w:rFonts w:cs="Arial"/>
          <w:spacing w:val="-2"/>
          <w:szCs w:val="22"/>
        </w:rPr>
        <w:t>года</w:t>
      </w:r>
      <w:r w:rsidRPr="0070096C">
        <w:rPr>
          <w:rFonts w:cs="Arial"/>
          <w:spacing w:val="-2"/>
          <w:szCs w:val="22"/>
        </w:rPr>
        <w:t xml:space="preserve"> дети </w:t>
      </w:r>
      <w:r>
        <w:rPr>
          <w:rFonts w:cs="Arial"/>
          <w:spacing w:val="-2"/>
          <w:szCs w:val="22"/>
        </w:rPr>
        <w:t>в во</w:t>
      </w:r>
      <w:r>
        <w:rPr>
          <w:rFonts w:cs="Arial"/>
          <w:spacing w:val="-2"/>
          <w:szCs w:val="22"/>
        </w:rPr>
        <w:t>з</w:t>
      </w:r>
      <w:r>
        <w:rPr>
          <w:rFonts w:cs="Arial"/>
          <w:spacing w:val="-2"/>
          <w:szCs w:val="22"/>
        </w:rPr>
        <w:t>расте 0-17 лет составляли</w:t>
      </w:r>
      <w:r w:rsidRPr="0070096C">
        <w:rPr>
          <w:rFonts w:cs="Arial"/>
          <w:spacing w:val="-2"/>
          <w:szCs w:val="22"/>
        </w:rPr>
        <w:t xml:space="preserve"> </w:t>
      </w:r>
      <w:r>
        <w:rPr>
          <w:rFonts w:cs="Arial"/>
          <w:spacing w:val="-2"/>
          <w:szCs w:val="22"/>
        </w:rPr>
        <w:t>по коклюшу</w:t>
      </w:r>
      <w:r w:rsidRPr="0070096C">
        <w:rPr>
          <w:rFonts w:cs="Arial"/>
          <w:spacing w:val="-2"/>
          <w:szCs w:val="22"/>
        </w:rPr>
        <w:t xml:space="preserve"> </w:t>
      </w:r>
      <w:r>
        <w:rPr>
          <w:rFonts w:cs="Arial"/>
          <w:spacing w:val="-2"/>
          <w:szCs w:val="22"/>
        </w:rPr>
        <w:t xml:space="preserve">100%, по </w:t>
      </w:r>
      <w:r w:rsidRPr="0070096C">
        <w:rPr>
          <w:rFonts w:cs="Arial"/>
          <w:spacing w:val="-2"/>
          <w:szCs w:val="22"/>
        </w:rPr>
        <w:t>ветряной оспе – 9</w:t>
      </w:r>
      <w:r>
        <w:rPr>
          <w:rFonts w:cs="Arial"/>
          <w:spacing w:val="-2"/>
          <w:szCs w:val="22"/>
        </w:rPr>
        <w:t>3,6</w:t>
      </w:r>
      <w:r w:rsidRPr="0070096C">
        <w:rPr>
          <w:rFonts w:cs="Arial"/>
          <w:spacing w:val="-2"/>
          <w:szCs w:val="22"/>
        </w:rPr>
        <w:t>%,</w:t>
      </w:r>
      <w:r w:rsidRPr="00F17D16">
        <w:rPr>
          <w:rFonts w:cs="Arial"/>
          <w:spacing w:val="-2"/>
          <w:szCs w:val="22"/>
        </w:rPr>
        <w:t xml:space="preserve"> </w:t>
      </w:r>
      <w:r w:rsidRPr="0070096C">
        <w:rPr>
          <w:rFonts w:cs="Arial"/>
          <w:spacing w:val="-2"/>
          <w:szCs w:val="22"/>
        </w:rPr>
        <w:t>педикулезу</w:t>
      </w:r>
      <w:r>
        <w:rPr>
          <w:rFonts w:cs="Arial"/>
          <w:spacing w:val="-2"/>
          <w:szCs w:val="22"/>
        </w:rPr>
        <w:t xml:space="preserve"> </w:t>
      </w:r>
      <w:r w:rsidRPr="0070096C">
        <w:rPr>
          <w:rFonts w:cs="Arial"/>
          <w:spacing w:val="-2"/>
          <w:szCs w:val="22"/>
        </w:rPr>
        <w:t xml:space="preserve"> –</w:t>
      </w:r>
      <w:r>
        <w:rPr>
          <w:rFonts w:cs="Arial"/>
          <w:spacing w:val="-2"/>
          <w:szCs w:val="22"/>
        </w:rPr>
        <w:t xml:space="preserve">  90,1</w:t>
      </w:r>
      <w:r w:rsidRPr="0070096C">
        <w:rPr>
          <w:rFonts w:cs="Arial"/>
          <w:spacing w:val="-2"/>
          <w:szCs w:val="22"/>
        </w:rPr>
        <w:t>%,</w:t>
      </w:r>
      <w:r>
        <w:rPr>
          <w:rFonts w:cs="Arial"/>
          <w:spacing w:val="-2"/>
          <w:szCs w:val="22"/>
        </w:rPr>
        <w:t xml:space="preserve"> по энтеровирусным инфекциям – 87,5%, </w:t>
      </w:r>
      <w:r w:rsidRPr="00CC3D1E">
        <w:rPr>
          <w:rFonts w:cs="Arial"/>
          <w:color w:val="000000"/>
          <w:spacing w:val="-2"/>
          <w:szCs w:val="22"/>
        </w:rPr>
        <w:t xml:space="preserve">острым инфекциям верхних дыхательных путей – </w:t>
      </w:r>
      <w:r>
        <w:rPr>
          <w:rFonts w:cs="Arial"/>
          <w:color w:val="000000"/>
          <w:spacing w:val="-2"/>
          <w:szCs w:val="22"/>
        </w:rPr>
        <w:t>69,8</w:t>
      </w:r>
      <w:r w:rsidRPr="00CC3D1E">
        <w:rPr>
          <w:rFonts w:cs="Arial"/>
          <w:color w:val="000000"/>
          <w:spacing w:val="-2"/>
          <w:szCs w:val="22"/>
        </w:rPr>
        <w:t xml:space="preserve">%, </w:t>
      </w:r>
      <w:r w:rsidRPr="0070096C">
        <w:rPr>
          <w:rFonts w:cs="Arial"/>
          <w:spacing w:val="-2"/>
          <w:szCs w:val="22"/>
        </w:rPr>
        <w:t xml:space="preserve">острым кишечным инфекциям – </w:t>
      </w:r>
      <w:r>
        <w:rPr>
          <w:rFonts w:cs="Arial"/>
          <w:spacing w:val="-2"/>
          <w:szCs w:val="22"/>
        </w:rPr>
        <w:t>63,5</w:t>
      </w:r>
      <w:r w:rsidRPr="00186177">
        <w:rPr>
          <w:rFonts w:cs="Arial"/>
          <w:color w:val="000000"/>
          <w:spacing w:val="-2"/>
          <w:szCs w:val="22"/>
        </w:rPr>
        <w:t xml:space="preserve">%, пневмонии (внебольничной) – </w:t>
      </w:r>
      <w:r>
        <w:rPr>
          <w:rFonts w:cs="Arial"/>
          <w:color w:val="000000"/>
          <w:spacing w:val="-2"/>
          <w:szCs w:val="22"/>
        </w:rPr>
        <w:t>57,2</w:t>
      </w:r>
      <w:r w:rsidRPr="00186177">
        <w:rPr>
          <w:rFonts w:cs="Arial"/>
          <w:color w:val="000000"/>
          <w:spacing w:val="-2"/>
          <w:szCs w:val="22"/>
        </w:rPr>
        <w:t xml:space="preserve">%, сальмонеллезным инфекциям – </w:t>
      </w:r>
      <w:r>
        <w:rPr>
          <w:rFonts w:cs="Arial"/>
          <w:color w:val="000000"/>
          <w:spacing w:val="-2"/>
          <w:szCs w:val="22"/>
        </w:rPr>
        <w:t>28,9</w:t>
      </w:r>
      <w:r w:rsidRPr="00186177">
        <w:rPr>
          <w:rFonts w:cs="Arial"/>
          <w:color w:val="000000"/>
          <w:spacing w:val="-2"/>
          <w:szCs w:val="22"/>
        </w:rPr>
        <w:t>%</w:t>
      </w:r>
      <w:r>
        <w:rPr>
          <w:rFonts w:cs="Arial"/>
          <w:color w:val="000000"/>
          <w:spacing w:val="-2"/>
          <w:szCs w:val="22"/>
        </w:rPr>
        <w:t xml:space="preserve">, гепатиту А – 28,6%, </w:t>
      </w:r>
      <w:r w:rsidRPr="00186177">
        <w:rPr>
          <w:rFonts w:cs="Arial"/>
          <w:color w:val="000000"/>
          <w:spacing w:val="-2"/>
          <w:szCs w:val="22"/>
        </w:rPr>
        <w:t>ослюнениям  и оцар</w:t>
      </w:r>
      <w:r w:rsidRPr="00186177">
        <w:rPr>
          <w:rFonts w:cs="Arial"/>
          <w:color w:val="000000"/>
          <w:spacing w:val="-2"/>
          <w:szCs w:val="22"/>
        </w:rPr>
        <w:t>а</w:t>
      </w:r>
      <w:r w:rsidRPr="00186177">
        <w:rPr>
          <w:rFonts w:cs="Arial"/>
          <w:color w:val="000000"/>
          <w:spacing w:val="-2"/>
          <w:szCs w:val="22"/>
        </w:rPr>
        <w:t xml:space="preserve">пываниям животными </w:t>
      </w:r>
      <w:r>
        <w:rPr>
          <w:rFonts w:cs="Arial"/>
          <w:color w:val="000000"/>
          <w:spacing w:val="-2"/>
          <w:szCs w:val="22"/>
        </w:rPr>
        <w:t>– 22,8</w:t>
      </w:r>
      <w:r w:rsidRPr="00186177">
        <w:rPr>
          <w:rFonts w:cs="Arial"/>
          <w:color w:val="000000"/>
          <w:spacing w:val="-2"/>
          <w:szCs w:val="22"/>
        </w:rPr>
        <w:t>%</w:t>
      </w:r>
      <w:r>
        <w:rPr>
          <w:rFonts w:cs="Arial"/>
          <w:color w:val="000000"/>
          <w:spacing w:val="-2"/>
          <w:szCs w:val="22"/>
        </w:rPr>
        <w:t xml:space="preserve">. </w:t>
      </w:r>
    </w:p>
    <w:p w:rsidR="00F812A3" w:rsidRPr="00C36769" w:rsidRDefault="00F812A3" w:rsidP="00C36769">
      <w:pPr>
        <w:pStyle w:val="34"/>
        <w:spacing w:before="240" w:line="240" w:lineRule="auto"/>
        <w:ind w:firstLine="0"/>
        <w:jc w:val="center"/>
        <w:rPr>
          <w:vertAlign w:val="superscript"/>
        </w:rPr>
      </w:pPr>
      <w:r w:rsidRPr="00121430">
        <w:rPr>
          <w:b/>
        </w:rPr>
        <w:t>Заболеваемость населения отдельными инфекционными заболеваниями</w:t>
      </w:r>
      <w:r w:rsidR="00C36769">
        <w:rPr>
          <w:b/>
        </w:rPr>
        <w:t xml:space="preserve"> </w:t>
      </w:r>
      <w:r w:rsidR="00C36769">
        <w:rPr>
          <w:b/>
          <w:vertAlign w:val="superscript"/>
        </w:rPr>
        <w:t>1)</w:t>
      </w:r>
    </w:p>
    <w:tbl>
      <w:tblPr>
        <w:tblW w:w="16607" w:type="pct"/>
        <w:tblCellMar>
          <w:left w:w="20" w:type="dxa"/>
          <w:right w:w="20" w:type="dxa"/>
        </w:tblCellMar>
        <w:tblLook w:val="0000" w:firstRow="0" w:lastRow="0" w:firstColumn="0" w:lastColumn="0" w:noHBand="0" w:noVBand="0"/>
      </w:tblPr>
      <w:tblGrid>
        <w:gridCol w:w="3271"/>
        <w:gridCol w:w="992"/>
        <w:gridCol w:w="1079"/>
        <w:gridCol w:w="1079"/>
        <w:gridCol w:w="938"/>
        <w:gridCol w:w="938"/>
        <w:gridCol w:w="938"/>
        <w:gridCol w:w="5356"/>
        <w:gridCol w:w="5356"/>
        <w:gridCol w:w="5356"/>
        <w:gridCol w:w="5337"/>
      </w:tblGrid>
      <w:tr w:rsidR="00F812A3" w:rsidRPr="00C36769" w:rsidTr="00F812A3">
        <w:trPr>
          <w:gridAfter w:val="4"/>
          <w:wAfter w:w="3493" w:type="pct"/>
          <w:cantSplit/>
          <w:trHeight w:val="255"/>
          <w:tblHeader/>
        </w:trPr>
        <w:tc>
          <w:tcPr>
            <w:tcW w:w="534" w:type="pct"/>
            <w:vMerge w:val="restart"/>
            <w:tcBorders>
              <w:top w:val="double" w:sz="4" w:space="0" w:color="auto"/>
              <w:left w:val="double" w:sz="4" w:space="0" w:color="auto"/>
              <w:right w:val="single" w:sz="4" w:space="0" w:color="auto"/>
            </w:tcBorders>
          </w:tcPr>
          <w:p w:rsidR="00F812A3" w:rsidRPr="00C36769" w:rsidRDefault="00F812A3" w:rsidP="00F812A3">
            <w:pPr>
              <w:ind w:left="57"/>
              <w:rPr>
                <w:rFonts w:cs="Arial"/>
                <w:i/>
                <w:sz w:val="20"/>
              </w:rPr>
            </w:pPr>
          </w:p>
        </w:tc>
        <w:tc>
          <w:tcPr>
            <w:tcW w:w="162" w:type="pct"/>
            <w:vMerge w:val="restart"/>
            <w:tcBorders>
              <w:top w:val="double" w:sz="4" w:space="0" w:color="auto"/>
              <w:left w:val="single" w:sz="4" w:space="0" w:color="auto"/>
              <w:right w:val="single" w:sz="4" w:space="0" w:color="auto"/>
            </w:tcBorders>
          </w:tcPr>
          <w:p w:rsidR="00F812A3" w:rsidRPr="00C36769" w:rsidRDefault="00F812A3" w:rsidP="00F812A3">
            <w:pPr>
              <w:pStyle w:val="affff8"/>
              <w:widowControl w:val="0"/>
              <w:spacing w:before="0" w:beforeAutospacing="0" w:after="0" w:afterAutospacing="0"/>
              <w:jc w:val="center"/>
              <w:rPr>
                <w:rFonts w:ascii="Arial" w:hAnsi="Arial" w:cs="Arial"/>
                <w:i/>
                <w:sz w:val="20"/>
                <w:szCs w:val="20"/>
              </w:rPr>
            </w:pPr>
            <w:r w:rsidRPr="00C36769">
              <w:rPr>
                <w:rFonts w:ascii="Arial" w:hAnsi="Arial" w:cs="Arial"/>
                <w:i/>
                <w:sz w:val="20"/>
                <w:szCs w:val="20"/>
              </w:rPr>
              <w:t>Ноябрь   2019г.,</w:t>
            </w:r>
            <w:r w:rsidRPr="00C36769">
              <w:rPr>
                <w:rFonts w:ascii="Arial" w:hAnsi="Arial" w:cs="Arial"/>
                <w:i/>
                <w:iCs/>
                <w:sz w:val="20"/>
                <w:szCs w:val="20"/>
              </w:rPr>
              <w:t xml:space="preserve"> человек</w:t>
            </w:r>
          </w:p>
        </w:tc>
        <w:tc>
          <w:tcPr>
            <w:tcW w:w="352" w:type="pct"/>
            <w:gridSpan w:val="2"/>
            <w:tcBorders>
              <w:top w:val="double" w:sz="4" w:space="0" w:color="auto"/>
              <w:left w:val="single" w:sz="4" w:space="0" w:color="auto"/>
              <w:bottom w:val="single" w:sz="4" w:space="0" w:color="auto"/>
              <w:right w:val="single" w:sz="4" w:space="0" w:color="auto"/>
            </w:tcBorders>
            <w:vAlign w:val="bottom"/>
          </w:tcPr>
          <w:p w:rsidR="00F812A3" w:rsidRPr="00C36769" w:rsidRDefault="00C36769" w:rsidP="00F812A3">
            <w:pPr>
              <w:pStyle w:val="affff8"/>
              <w:widowControl w:val="0"/>
              <w:spacing w:before="0" w:beforeAutospacing="0" w:after="0" w:afterAutospacing="0"/>
              <w:jc w:val="center"/>
              <w:rPr>
                <w:rFonts w:ascii="Arial" w:hAnsi="Arial" w:cs="Arial"/>
                <w:sz w:val="20"/>
                <w:szCs w:val="20"/>
              </w:rPr>
            </w:pPr>
            <w:r>
              <w:rPr>
                <w:rFonts w:ascii="Arial" w:hAnsi="Arial" w:cs="Arial"/>
                <w:i/>
                <w:iCs/>
                <w:sz w:val="20"/>
                <w:szCs w:val="20"/>
              </w:rPr>
              <w:t>в</w:t>
            </w:r>
            <w:r w:rsidR="00F812A3" w:rsidRPr="00C36769">
              <w:rPr>
                <w:rFonts w:ascii="Arial" w:hAnsi="Arial" w:cs="Arial"/>
                <w:i/>
                <w:iCs/>
                <w:sz w:val="20"/>
                <w:szCs w:val="20"/>
              </w:rPr>
              <w:t xml:space="preserve"> % к</w:t>
            </w:r>
          </w:p>
        </w:tc>
        <w:tc>
          <w:tcPr>
            <w:tcW w:w="459" w:type="pct"/>
            <w:gridSpan w:val="3"/>
            <w:tcBorders>
              <w:top w:val="double" w:sz="4" w:space="0" w:color="auto"/>
              <w:left w:val="single" w:sz="4" w:space="0" w:color="auto"/>
              <w:bottom w:val="single" w:sz="4" w:space="0" w:color="auto"/>
              <w:right w:val="double" w:sz="4" w:space="0" w:color="auto"/>
            </w:tcBorders>
            <w:vAlign w:val="bottom"/>
          </w:tcPr>
          <w:p w:rsidR="00F812A3" w:rsidRPr="00C36769" w:rsidRDefault="00F812A3" w:rsidP="00F812A3">
            <w:pPr>
              <w:pStyle w:val="a3"/>
              <w:tabs>
                <w:tab w:val="left" w:pos="2235"/>
              </w:tabs>
              <w:jc w:val="center"/>
              <w:rPr>
                <w:rFonts w:cs="Arial"/>
                <w:i/>
                <w:u w:val="single"/>
              </w:rPr>
            </w:pPr>
            <w:r w:rsidRPr="00C36769">
              <w:rPr>
                <w:rFonts w:cs="Arial"/>
                <w:i/>
                <w:iCs/>
                <w:u w:val="single"/>
              </w:rPr>
              <w:t>Справочно:</w:t>
            </w:r>
          </w:p>
        </w:tc>
      </w:tr>
      <w:tr w:rsidR="00F812A3" w:rsidRPr="00C36769" w:rsidTr="00F812A3">
        <w:trPr>
          <w:gridAfter w:val="4"/>
          <w:wAfter w:w="3493" w:type="pct"/>
          <w:cantSplit/>
          <w:trHeight w:val="238"/>
          <w:tblHeader/>
        </w:trPr>
        <w:tc>
          <w:tcPr>
            <w:tcW w:w="534" w:type="pct"/>
            <w:vMerge/>
            <w:tcBorders>
              <w:left w:val="double" w:sz="4" w:space="0" w:color="auto"/>
              <w:right w:val="single" w:sz="4" w:space="0" w:color="auto"/>
            </w:tcBorders>
          </w:tcPr>
          <w:p w:rsidR="00F812A3" w:rsidRPr="00C36769" w:rsidRDefault="00F812A3" w:rsidP="00F812A3">
            <w:pPr>
              <w:ind w:left="57"/>
              <w:rPr>
                <w:rFonts w:cs="Arial"/>
                <w:i/>
                <w:sz w:val="20"/>
              </w:rPr>
            </w:pPr>
          </w:p>
        </w:tc>
        <w:tc>
          <w:tcPr>
            <w:tcW w:w="162" w:type="pct"/>
            <w:vMerge/>
            <w:tcBorders>
              <w:left w:val="single" w:sz="4" w:space="0" w:color="auto"/>
              <w:right w:val="single" w:sz="4" w:space="0" w:color="auto"/>
            </w:tcBorders>
          </w:tcPr>
          <w:p w:rsidR="00F812A3" w:rsidRPr="00C36769" w:rsidRDefault="00F812A3" w:rsidP="00F812A3">
            <w:pPr>
              <w:pStyle w:val="affff8"/>
              <w:widowControl w:val="0"/>
              <w:spacing w:before="0" w:beforeAutospacing="0" w:after="0" w:afterAutospacing="0"/>
              <w:jc w:val="center"/>
              <w:rPr>
                <w:rFonts w:ascii="Arial" w:hAnsi="Arial" w:cs="Arial"/>
                <w:i/>
                <w:sz w:val="20"/>
                <w:szCs w:val="20"/>
              </w:rPr>
            </w:pPr>
          </w:p>
        </w:tc>
        <w:tc>
          <w:tcPr>
            <w:tcW w:w="176" w:type="pct"/>
            <w:vMerge w:val="restart"/>
            <w:tcBorders>
              <w:top w:val="single" w:sz="4" w:space="0" w:color="auto"/>
              <w:left w:val="single" w:sz="4" w:space="0" w:color="auto"/>
              <w:right w:val="single" w:sz="4" w:space="0" w:color="auto"/>
            </w:tcBorders>
          </w:tcPr>
          <w:p w:rsidR="00F812A3" w:rsidRPr="00C36769" w:rsidRDefault="00F812A3" w:rsidP="00F812A3">
            <w:pPr>
              <w:pStyle w:val="affff8"/>
              <w:widowControl w:val="0"/>
              <w:spacing w:before="0" w:beforeAutospacing="0" w:after="0" w:afterAutospacing="0"/>
              <w:jc w:val="center"/>
              <w:rPr>
                <w:rFonts w:ascii="Arial" w:hAnsi="Arial" w:cs="Arial"/>
                <w:i/>
                <w:iCs/>
                <w:sz w:val="20"/>
                <w:szCs w:val="20"/>
              </w:rPr>
            </w:pPr>
            <w:r w:rsidRPr="00C36769">
              <w:rPr>
                <w:rFonts w:ascii="Arial" w:hAnsi="Arial" w:cs="Arial"/>
                <w:i/>
                <w:iCs/>
                <w:sz w:val="20"/>
                <w:szCs w:val="20"/>
              </w:rPr>
              <w:t>ноябрю</w:t>
            </w:r>
            <w:r w:rsidRPr="00C36769">
              <w:rPr>
                <w:rFonts w:ascii="Arial" w:hAnsi="Arial" w:cs="Arial"/>
                <w:i/>
                <w:iCs/>
                <w:sz w:val="20"/>
                <w:szCs w:val="20"/>
              </w:rPr>
              <w:br/>
              <w:t>2018г.</w:t>
            </w:r>
          </w:p>
        </w:tc>
        <w:tc>
          <w:tcPr>
            <w:tcW w:w="176" w:type="pct"/>
            <w:vMerge w:val="restart"/>
            <w:tcBorders>
              <w:top w:val="single" w:sz="4" w:space="0" w:color="auto"/>
              <w:left w:val="single" w:sz="4" w:space="0" w:color="auto"/>
              <w:right w:val="single" w:sz="4" w:space="0" w:color="auto"/>
            </w:tcBorders>
          </w:tcPr>
          <w:p w:rsidR="00F812A3" w:rsidRPr="00C36769" w:rsidRDefault="00F812A3" w:rsidP="00F812A3">
            <w:pPr>
              <w:pStyle w:val="affff8"/>
              <w:widowControl w:val="0"/>
              <w:spacing w:before="0" w:beforeAutospacing="0" w:after="0" w:afterAutospacing="0"/>
              <w:jc w:val="center"/>
              <w:rPr>
                <w:rFonts w:ascii="Arial" w:hAnsi="Arial" w:cs="Arial"/>
                <w:i/>
                <w:iCs/>
                <w:sz w:val="20"/>
                <w:szCs w:val="20"/>
              </w:rPr>
            </w:pPr>
            <w:r w:rsidRPr="00C36769">
              <w:rPr>
                <w:rFonts w:ascii="Arial" w:hAnsi="Arial" w:cs="Arial"/>
                <w:i/>
                <w:iCs/>
                <w:sz w:val="20"/>
                <w:szCs w:val="20"/>
              </w:rPr>
              <w:t>октябрю 2019г.</w:t>
            </w:r>
          </w:p>
        </w:tc>
        <w:tc>
          <w:tcPr>
            <w:tcW w:w="153" w:type="pct"/>
            <w:vMerge w:val="restart"/>
            <w:tcBorders>
              <w:top w:val="single" w:sz="4" w:space="0" w:color="auto"/>
              <w:left w:val="single" w:sz="4" w:space="0" w:color="auto"/>
              <w:right w:val="single" w:sz="4" w:space="0" w:color="auto"/>
            </w:tcBorders>
          </w:tcPr>
          <w:p w:rsidR="00F812A3" w:rsidRPr="00C36769" w:rsidRDefault="00F812A3" w:rsidP="00F812A3">
            <w:pPr>
              <w:pStyle w:val="affff8"/>
              <w:widowControl w:val="0"/>
              <w:spacing w:before="0" w:beforeAutospacing="0" w:after="0" w:afterAutospacing="0"/>
              <w:jc w:val="center"/>
              <w:rPr>
                <w:rFonts w:ascii="Arial" w:hAnsi="Arial" w:cs="Arial"/>
                <w:i/>
                <w:sz w:val="20"/>
                <w:szCs w:val="20"/>
              </w:rPr>
            </w:pPr>
            <w:r w:rsidRPr="00C36769">
              <w:rPr>
                <w:rFonts w:ascii="Arial" w:hAnsi="Arial" w:cs="Arial"/>
                <w:i/>
                <w:sz w:val="20"/>
                <w:szCs w:val="20"/>
              </w:rPr>
              <w:t xml:space="preserve">ноябрь             </w:t>
            </w:r>
            <w:r w:rsidR="00C36769">
              <w:rPr>
                <w:rFonts w:ascii="Arial" w:hAnsi="Arial" w:cs="Arial"/>
                <w:i/>
                <w:sz w:val="20"/>
                <w:szCs w:val="20"/>
              </w:rPr>
              <w:t>2018</w:t>
            </w:r>
            <w:r w:rsidRPr="00C36769">
              <w:rPr>
                <w:rFonts w:ascii="Arial" w:hAnsi="Arial" w:cs="Arial"/>
                <w:i/>
                <w:sz w:val="20"/>
                <w:szCs w:val="20"/>
              </w:rPr>
              <w:t>г.,</w:t>
            </w:r>
            <w:r w:rsidRPr="00C36769">
              <w:rPr>
                <w:rFonts w:ascii="Arial" w:hAnsi="Arial" w:cs="Arial"/>
                <w:i/>
                <w:iCs/>
                <w:sz w:val="20"/>
                <w:szCs w:val="20"/>
              </w:rPr>
              <w:t xml:space="preserve"> человек</w:t>
            </w:r>
          </w:p>
        </w:tc>
        <w:tc>
          <w:tcPr>
            <w:tcW w:w="306" w:type="pct"/>
            <w:gridSpan w:val="2"/>
            <w:tcBorders>
              <w:top w:val="single" w:sz="4" w:space="0" w:color="auto"/>
              <w:left w:val="single" w:sz="4" w:space="0" w:color="auto"/>
              <w:bottom w:val="single" w:sz="4" w:space="0" w:color="auto"/>
              <w:right w:val="double" w:sz="4" w:space="0" w:color="auto"/>
            </w:tcBorders>
            <w:vAlign w:val="bottom"/>
          </w:tcPr>
          <w:p w:rsidR="00F812A3" w:rsidRPr="00C36769" w:rsidRDefault="00C36769" w:rsidP="00F812A3">
            <w:pPr>
              <w:pStyle w:val="affff8"/>
              <w:widowControl w:val="0"/>
              <w:spacing w:before="0" w:beforeAutospacing="0" w:after="0" w:afterAutospacing="0"/>
              <w:jc w:val="center"/>
              <w:rPr>
                <w:rFonts w:ascii="Arial" w:hAnsi="Arial" w:cs="Arial"/>
                <w:sz w:val="20"/>
                <w:szCs w:val="20"/>
              </w:rPr>
            </w:pPr>
            <w:r>
              <w:rPr>
                <w:rFonts w:ascii="Arial" w:hAnsi="Arial" w:cs="Arial"/>
                <w:i/>
                <w:iCs/>
                <w:sz w:val="20"/>
                <w:szCs w:val="20"/>
              </w:rPr>
              <w:t>в</w:t>
            </w:r>
            <w:r w:rsidR="00F812A3" w:rsidRPr="00C36769">
              <w:rPr>
                <w:rFonts w:ascii="Arial" w:hAnsi="Arial" w:cs="Arial"/>
                <w:i/>
                <w:iCs/>
                <w:sz w:val="20"/>
                <w:szCs w:val="20"/>
              </w:rPr>
              <w:t xml:space="preserve"> % к</w:t>
            </w:r>
          </w:p>
        </w:tc>
      </w:tr>
      <w:tr w:rsidR="00F812A3" w:rsidRPr="00C36769" w:rsidTr="00F812A3">
        <w:trPr>
          <w:gridAfter w:val="4"/>
          <w:wAfter w:w="3493" w:type="pct"/>
          <w:cantSplit/>
          <w:trHeight w:val="435"/>
          <w:tblHeader/>
        </w:trPr>
        <w:tc>
          <w:tcPr>
            <w:tcW w:w="534" w:type="pct"/>
            <w:vMerge/>
            <w:tcBorders>
              <w:left w:val="double" w:sz="4" w:space="0" w:color="auto"/>
              <w:bottom w:val="single" w:sz="4" w:space="0" w:color="auto"/>
              <w:right w:val="single" w:sz="4" w:space="0" w:color="auto"/>
            </w:tcBorders>
          </w:tcPr>
          <w:p w:rsidR="00F812A3" w:rsidRPr="00C36769" w:rsidRDefault="00F812A3" w:rsidP="00F812A3">
            <w:pPr>
              <w:ind w:left="57"/>
              <w:rPr>
                <w:rFonts w:cs="Arial"/>
                <w:i/>
                <w:sz w:val="20"/>
              </w:rPr>
            </w:pPr>
          </w:p>
        </w:tc>
        <w:tc>
          <w:tcPr>
            <w:tcW w:w="162" w:type="pct"/>
            <w:vMerge/>
            <w:tcBorders>
              <w:left w:val="single" w:sz="4" w:space="0" w:color="auto"/>
              <w:right w:val="single" w:sz="4" w:space="0" w:color="auto"/>
            </w:tcBorders>
          </w:tcPr>
          <w:p w:rsidR="00F812A3" w:rsidRPr="00C36769" w:rsidRDefault="00F812A3" w:rsidP="00F812A3">
            <w:pPr>
              <w:pStyle w:val="affff8"/>
              <w:widowControl w:val="0"/>
              <w:spacing w:before="0" w:beforeAutospacing="0" w:after="0" w:afterAutospacing="0"/>
              <w:jc w:val="center"/>
              <w:rPr>
                <w:rFonts w:ascii="Arial" w:hAnsi="Arial" w:cs="Arial"/>
                <w:i/>
                <w:sz w:val="20"/>
                <w:szCs w:val="20"/>
              </w:rPr>
            </w:pPr>
          </w:p>
        </w:tc>
        <w:tc>
          <w:tcPr>
            <w:tcW w:w="176" w:type="pct"/>
            <w:vMerge/>
            <w:tcBorders>
              <w:left w:val="single" w:sz="4" w:space="0" w:color="auto"/>
              <w:right w:val="single" w:sz="4" w:space="0" w:color="auto"/>
            </w:tcBorders>
          </w:tcPr>
          <w:p w:rsidR="00F812A3" w:rsidRPr="00C36769" w:rsidRDefault="00F812A3" w:rsidP="00F812A3">
            <w:pPr>
              <w:pStyle w:val="affff8"/>
              <w:widowControl w:val="0"/>
              <w:spacing w:before="0" w:beforeAutospacing="0" w:after="0" w:afterAutospacing="0"/>
              <w:jc w:val="center"/>
              <w:rPr>
                <w:rFonts w:ascii="Arial" w:hAnsi="Arial" w:cs="Arial"/>
                <w:i/>
                <w:iCs/>
                <w:sz w:val="20"/>
                <w:szCs w:val="20"/>
              </w:rPr>
            </w:pPr>
          </w:p>
        </w:tc>
        <w:tc>
          <w:tcPr>
            <w:tcW w:w="176" w:type="pct"/>
            <w:vMerge/>
            <w:tcBorders>
              <w:left w:val="single" w:sz="4" w:space="0" w:color="auto"/>
              <w:right w:val="single" w:sz="4" w:space="0" w:color="auto"/>
            </w:tcBorders>
          </w:tcPr>
          <w:p w:rsidR="00F812A3" w:rsidRPr="00C36769" w:rsidRDefault="00F812A3" w:rsidP="00F812A3">
            <w:pPr>
              <w:pStyle w:val="affff8"/>
              <w:widowControl w:val="0"/>
              <w:spacing w:before="0" w:beforeAutospacing="0" w:after="0" w:afterAutospacing="0"/>
              <w:jc w:val="center"/>
              <w:rPr>
                <w:rFonts w:ascii="Arial" w:hAnsi="Arial" w:cs="Arial"/>
                <w:i/>
                <w:sz w:val="20"/>
                <w:szCs w:val="20"/>
              </w:rPr>
            </w:pPr>
          </w:p>
        </w:tc>
        <w:tc>
          <w:tcPr>
            <w:tcW w:w="153" w:type="pct"/>
            <w:vMerge/>
            <w:tcBorders>
              <w:left w:val="single" w:sz="4" w:space="0" w:color="auto"/>
              <w:right w:val="single" w:sz="4" w:space="0" w:color="auto"/>
            </w:tcBorders>
          </w:tcPr>
          <w:p w:rsidR="00F812A3" w:rsidRPr="00C36769" w:rsidRDefault="00F812A3" w:rsidP="00F812A3">
            <w:pPr>
              <w:pStyle w:val="affff8"/>
              <w:widowControl w:val="0"/>
              <w:spacing w:before="0" w:beforeAutospacing="0" w:after="0" w:afterAutospacing="0"/>
              <w:jc w:val="center"/>
              <w:rPr>
                <w:rFonts w:ascii="Arial" w:hAnsi="Arial" w:cs="Arial"/>
                <w:i/>
                <w:sz w:val="20"/>
                <w:szCs w:val="20"/>
              </w:rPr>
            </w:pPr>
          </w:p>
        </w:tc>
        <w:tc>
          <w:tcPr>
            <w:tcW w:w="153" w:type="pct"/>
            <w:tcBorders>
              <w:top w:val="single" w:sz="4" w:space="0" w:color="auto"/>
              <w:left w:val="single" w:sz="4" w:space="0" w:color="auto"/>
              <w:right w:val="single" w:sz="4" w:space="0" w:color="auto"/>
            </w:tcBorders>
          </w:tcPr>
          <w:p w:rsidR="00F812A3" w:rsidRPr="00C36769" w:rsidRDefault="00F812A3" w:rsidP="00F812A3">
            <w:pPr>
              <w:pStyle w:val="affff8"/>
              <w:widowControl w:val="0"/>
              <w:spacing w:before="0" w:beforeAutospacing="0" w:after="0" w:afterAutospacing="0"/>
              <w:jc w:val="center"/>
              <w:rPr>
                <w:rFonts w:ascii="Arial" w:hAnsi="Arial" w:cs="Arial"/>
                <w:i/>
                <w:iCs/>
                <w:sz w:val="20"/>
                <w:szCs w:val="20"/>
              </w:rPr>
            </w:pPr>
            <w:r w:rsidRPr="00C36769">
              <w:rPr>
                <w:rFonts w:ascii="Arial" w:hAnsi="Arial" w:cs="Arial"/>
                <w:i/>
                <w:sz w:val="20"/>
                <w:szCs w:val="20"/>
              </w:rPr>
              <w:t>ноябрю</w:t>
            </w:r>
            <w:r w:rsidR="00C36769">
              <w:rPr>
                <w:rFonts w:ascii="Arial" w:hAnsi="Arial" w:cs="Arial"/>
                <w:i/>
                <w:iCs/>
                <w:sz w:val="20"/>
                <w:szCs w:val="20"/>
              </w:rPr>
              <w:br/>
              <w:t>2017</w:t>
            </w:r>
            <w:r w:rsidRPr="00C36769">
              <w:rPr>
                <w:rFonts w:ascii="Arial" w:hAnsi="Arial" w:cs="Arial"/>
                <w:i/>
                <w:iCs/>
                <w:sz w:val="20"/>
                <w:szCs w:val="20"/>
              </w:rPr>
              <w:t>г.</w:t>
            </w:r>
          </w:p>
        </w:tc>
        <w:tc>
          <w:tcPr>
            <w:tcW w:w="153" w:type="pct"/>
            <w:tcBorders>
              <w:top w:val="single" w:sz="4" w:space="0" w:color="auto"/>
              <w:left w:val="single" w:sz="4" w:space="0" w:color="auto"/>
              <w:right w:val="double" w:sz="4" w:space="0" w:color="auto"/>
            </w:tcBorders>
          </w:tcPr>
          <w:p w:rsidR="00F812A3" w:rsidRPr="00C36769" w:rsidRDefault="00F812A3" w:rsidP="00F812A3">
            <w:pPr>
              <w:pStyle w:val="affff8"/>
              <w:widowControl w:val="0"/>
              <w:spacing w:before="0" w:beforeAutospacing="0" w:after="0" w:afterAutospacing="0"/>
              <w:jc w:val="center"/>
              <w:rPr>
                <w:rFonts w:ascii="Arial" w:hAnsi="Arial" w:cs="Arial"/>
                <w:i/>
                <w:sz w:val="20"/>
                <w:szCs w:val="20"/>
              </w:rPr>
            </w:pPr>
            <w:r w:rsidRPr="00C36769">
              <w:rPr>
                <w:rFonts w:ascii="Arial" w:hAnsi="Arial" w:cs="Arial"/>
                <w:i/>
                <w:sz w:val="20"/>
                <w:szCs w:val="20"/>
              </w:rPr>
              <w:t>октябрю</w:t>
            </w:r>
          </w:p>
          <w:p w:rsidR="00F812A3" w:rsidRPr="00C36769" w:rsidRDefault="00C36769" w:rsidP="00F812A3">
            <w:pPr>
              <w:pStyle w:val="affff8"/>
              <w:widowControl w:val="0"/>
              <w:spacing w:before="0" w:beforeAutospacing="0" w:after="0" w:afterAutospacing="0"/>
              <w:jc w:val="center"/>
              <w:rPr>
                <w:rFonts w:ascii="Arial" w:hAnsi="Arial" w:cs="Arial"/>
                <w:i/>
                <w:sz w:val="20"/>
                <w:szCs w:val="20"/>
              </w:rPr>
            </w:pPr>
            <w:r>
              <w:rPr>
                <w:rFonts w:ascii="Arial" w:hAnsi="Arial" w:cs="Arial"/>
                <w:i/>
                <w:sz w:val="20"/>
                <w:szCs w:val="20"/>
              </w:rPr>
              <w:t>2018</w:t>
            </w:r>
            <w:r w:rsidR="00F812A3" w:rsidRPr="00C36769">
              <w:rPr>
                <w:rFonts w:ascii="Arial" w:hAnsi="Arial" w:cs="Arial"/>
                <w:i/>
                <w:sz w:val="20"/>
                <w:szCs w:val="20"/>
              </w:rPr>
              <w:t>г.</w:t>
            </w:r>
          </w:p>
        </w:tc>
      </w:tr>
      <w:tr w:rsidR="00F812A3" w:rsidRPr="00C36769" w:rsidTr="00C36769">
        <w:trPr>
          <w:gridAfter w:val="4"/>
          <w:wAfter w:w="3493" w:type="pct"/>
          <w:trHeight w:val="20"/>
        </w:trPr>
        <w:tc>
          <w:tcPr>
            <w:tcW w:w="1507" w:type="pct"/>
            <w:gridSpan w:val="7"/>
            <w:tcBorders>
              <w:top w:val="single" w:sz="4" w:space="0" w:color="auto"/>
              <w:left w:val="double" w:sz="4" w:space="0" w:color="auto"/>
              <w:bottom w:val="dotted" w:sz="4" w:space="0" w:color="auto"/>
              <w:right w:val="double" w:sz="4" w:space="0" w:color="auto"/>
            </w:tcBorders>
            <w:vAlign w:val="bottom"/>
          </w:tcPr>
          <w:p w:rsidR="00F812A3" w:rsidRPr="00C36769" w:rsidRDefault="00F812A3" w:rsidP="00C36769">
            <w:pPr>
              <w:pStyle w:val="affff8"/>
              <w:spacing w:before="60" w:beforeAutospacing="0" w:after="0" w:afterAutospacing="0" w:line="240" w:lineRule="exact"/>
              <w:jc w:val="center"/>
              <w:rPr>
                <w:rFonts w:ascii="Arial" w:hAnsi="Arial" w:cs="Arial"/>
                <w:b/>
                <w:i/>
                <w:sz w:val="20"/>
                <w:szCs w:val="20"/>
              </w:rPr>
            </w:pPr>
            <w:r w:rsidRPr="00C36769">
              <w:rPr>
                <w:rFonts w:ascii="Arial" w:hAnsi="Arial" w:cs="Arial"/>
                <w:b/>
                <w:i/>
                <w:sz w:val="20"/>
                <w:szCs w:val="20"/>
              </w:rPr>
              <w:t>Кишечные инфекции</w:t>
            </w:r>
          </w:p>
        </w:tc>
      </w:tr>
      <w:tr w:rsidR="00F812A3" w:rsidRPr="00C36769" w:rsidTr="00C36769">
        <w:trPr>
          <w:gridAfter w:val="4"/>
          <w:wAfter w:w="3493" w:type="pct"/>
          <w:trHeight w:val="20"/>
        </w:trPr>
        <w:tc>
          <w:tcPr>
            <w:tcW w:w="534" w:type="pct"/>
            <w:tcBorders>
              <w:top w:val="single" w:sz="4" w:space="0" w:color="auto"/>
              <w:left w:val="double" w:sz="4" w:space="0" w:color="auto"/>
              <w:bottom w:val="dotted" w:sz="4" w:space="0" w:color="auto"/>
              <w:right w:val="single" w:sz="4" w:space="0" w:color="auto"/>
            </w:tcBorders>
            <w:vAlign w:val="center"/>
          </w:tcPr>
          <w:p w:rsidR="00F812A3" w:rsidRPr="00C36769" w:rsidRDefault="00F812A3" w:rsidP="00C36769">
            <w:pPr>
              <w:pStyle w:val="aff"/>
              <w:spacing w:before="60" w:line="240" w:lineRule="exact"/>
              <w:ind w:left="57"/>
              <w:rPr>
                <w:rFonts w:cs="Arial"/>
              </w:rPr>
            </w:pPr>
            <w:r w:rsidRPr="00C36769">
              <w:rPr>
                <w:rFonts w:cs="Arial"/>
              </w:rPr>
              <w:t>Острые кишечные инфекции</w:t>
            </w:r>
          </w:p>
        </w:tc>
        <w:tc>
          <w:tcPr>
            <w:tcW w:w="162"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pStyle w:val="affff8"/>
              <w:spacing w:before="60" w:beforeAutospacing="0" w:after="0" w:afterAutospacing="0" w:line="240" w:lineRule="exact"/>
              <w:jc w:val="center"/>
              <w:rPr>
                <w:rFonts w:ascii="Arial" w:hAnsi="Arial" w:cs="Arial"/>
                <w:sz w:val="20"/>
                <w:szCs w:val="20"/>
              </w:rPr>
            </w:pPr>
            <w:r w:rsidRPr="00C36769">
              <w:rPr>
                <w:rFonts w:ascii="Arial" w:hAnsi="Arial" w:cs="Arial"/>
                <w:sz w:val="20"/>
                <w:szCs w:val="20"/>
              </w:rPr>
              <w:t>1292</w:t>
            </w:r>
          </w:p>
        </w:tc>
        <w:tc>
          <w:tcPr>
            <w:tcW w:w="176"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80,1</w:t>
            </w:r>
          </w:p>
        </w:tc>
        <w:tc>
          <w:tcPr>
            <w:tcW w:w="176"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102,8</w:t>
            </w:r>
          </w:p>
        </w:tc>
        <w:tc>
          <w:tcPr>
            <w:tcW w:w="153"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pStyle w:val="affff8"/>
              <w:spacing w:before="60" w:beforeAutospacing="0" w:after="0" w:afterAutospacing="0" w:line="240" w:lineRule="exact"/>
              <w:jc w:val="center"/>
              <w:rPr>
                <w:rFonts w:ascii="Arial" w:hAnsi="Arial" w:cs="Arial"/>
                <w:sz w:val="20"/>
                <w:szCs w:val="20"/>
              </w:rPr>
            </w:pPr>
            <w:r w:rsidRPr="00C36769">
              <w:rPr>
                <w:rFonts w:ascii="Arial" w:hAnsi="Arial" w:cs="Arial"/>
                <w:sz w:val="20"/>
                <w:szCs w:val="20"/>
              </w:rPr>
              <w:t>1612</w:t>
            </w:r>
          </w:p>
        </w:tc>
        <w:tc>
          <w:tcPr>
            <w:tcW w:w="153"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color w:val="000000"/>
                <w:sz w:val="20"/>
              </w:rPr>
            </w:pPr>
            <w:r w:rsidRPr="00C36769">
              <w:rPr>
                <w:rFonts w:cs="Arial"/>
                <w:color w:val="000000"/>
                <w:sz w:val="20"/>
              </w:rPr>
              <w:t>107,9</w:t>
            </w:r>
          </w:p>
        </w:tc>
        <w:tc>
          <w:tcPr>
            <w:tcW w:w="153" w:type="pct"/>
            <w:tcBorders>
              <w:top w:val="single" w:sz="4" w:space="0" w:color="auto"/>
              <w:left w:val="single" w:sz="4" w:space="0" w:color="auto"/>
              <w:bottom w:val="dotted" w:sz="4" w:space="0" w:color="auto"/>
              <w:right w:val="double" w:sz="4" w:space="0" w:color="auto"/>
            </w:tcBorders>
            <w:vAlign w:val="bottom"/>
          </w:tcPr>
          <w:p w:rsidR="00F812A3" w:rsidRPr="00C36769" w:rsidRDefault="00F812A3" w:rsidP="00C36769">
            <w:pPr>
              <w:spacing w:before="60" w:line="240" w:lineRule="exact"/>
              <w:ind w:firstLine="0"/>
              <w:jc w:val="center"/>
              <w:rPr>
                <w:rFonts w:cs="Arial"/>
                <w:color w:val="000000"/>
                <w:sz w:val="20"/>
              </w:rPr>
            </w:pPr>
            <w:r w:rsidRPr="00C36769">
              <w:rPr>
                <w:rFonts w:cs="Arial"/>
                <w:color w:val="000000"/>
                <w:sz w:val="20"/>
              </w:rPr>
              <w:t>118,4</w:t>
            </w:r>
          </w:p>
        </w:tc>
      </w:tr>
      <w:tr w:rsidR="00F812A3" w:rsidRPr="00C36769" w:rsidTr="00C36769">
        <w:trPr>
          <w:gridAfter w:val="4"/>
          <w:wAfter w:w="3493" w:type="pct"/>
          <w:trHeight w:val="20"/>
        </w:trPr>
        <w:tc>
          <w:tcPr>
            <w:tcW w:w="534" w:type="pct"/>
            <w:tcBorders>
              <w:top w:val="dotted" w:sz="4" w:space="0" w:color="auto"/>
              <w:left w:val="double" w:sz="4" w:space="0" w:color="auto"/>
              <w:bottom w:val="dotted" w:sz="4" w:space="0" w:color="auto"/>
              <w:right w:val="single" w:sz="4" w:space="0" w:color="auto"/>
            </w:tcBorders>
            <w:vAlign w:val="center"/>
          </w:tcPr>
          <w:p w:rsidR="00F812A3" w:rsidRPr="00C36769" w:rsidRDefault="00C36769" w:rsidP="00C36769">
            <w:pPr>
              <w:pStyle w:val="aff"/>
              <w:spacing w:before="60" w:line="240" w:lineRule="exact"/>
              <w:ind w:left="284"/>
              <w:rPr>
                <w:rFonts w:cs="Arial"/>
              </w:rPr>
            </w:pPr>
            <w:r>
              <w:rPr>
                <w:rFonts w:cs="Arial"/>
              </w:rPr>
              <w:t xml:space="preserve">из них бактериальная  </w:t>
            </w:r>
            <w:r w:rsidR="00F812A3" w:rsidRPr="00C36769">
              <w:rPr>
                <w:rFonts w:cs="Arial"/>
              </w:rPr>
              <w:t>дизе</w:t>
            </w:r>
            <w:r w:rsidR="00F812A3" w:rsidRPr="00C36769">
              <w:rPr>
                <w:rFonts w:cs="Arial"/>
              </w:rPr>
              <w:t>н</w:t>
            </w:r>
            <w:r w:rsidR="00F812A3" w:rsidRPr="00C36769">
              <w:rPr>
                <w:rFonts w:cs="Arial"/>
              </w:rPr>
              <w:t>терия (шигеллез)</w:t>
            </w:r>
          </w:p>
        </w:tc>
        <w:tc>
          <w:tcPr>
            <w:tcW w:w="162"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pStyle w:val="affff8"/>
              <w:spacing w:before="60" w:beforeAutospacing="0" w:after="0" w:afterAutospacing="0" w:line="240" w:lineRule="exact"/>
              <w:jc w:val="center"/>
              <w:rPr>
                <w:rFonts w:ascii="Arial" w:hAnsi="Arial" w:cs="Arial"/>
                <w:sz w:val="20"/>
                <w:szCs w:val="20"/>
              </w:rPr>
            </w:pPr>
            <w:r w:rsidRPr="00C36769">
              <w:rPr>
                <w:rFonts w:ascii="Arial" w:hAnsi="Arial" w:cs="Arial"/>
                <w:sz w:val="20"/>
                <w:szCs w:val="20"/>
              </w:rPr>
              <w:t>12</w:t>
            </w:r>
          </w:p>
        </w:tc>
        <w:tc>
          <w:tcPr>
            <w:tcW w:w="176"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color w:val="000000"/>
                <w:sz w:val="20"/>
              </w:rPr>
            </w:pPr>
            <w:r w:rsidRPr="00C36769">
              <w:rPr>
                <w:rFonts w:cs="Arial"/>
                <w:color w:val="000000"/>
                <w:sz w:val="20"/>
              </w:rPr>
              <w:t>75,0</w:t>
            </w:r>
          </w:p>
        </w:tc>
        <w:tc>
          <w:tcPr>
            <w:tcW w:w="176"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80</w:t>
            </w:r>
          </w:p>
        </w:tc>
        <w:tc>
          <w:tcPr>
            <w:tcW w:w="153"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pStyle w:val="affff8"/>
              <w:spacing w:before="60" w:beforeAutospacing="0" w:after="0" w:afterAutospacing="0" w:line="240" w:lineRule="exact"/>
              <w:jc w:val="center"/>
              <w:rPr>
                <w:rFonts w:ascii="Arial" w:hAnsi="Arial" w:cs="Arial"/>
                <w:sz w:val="20"/>
                <w:szCs w:val="20"/>
              </w:rPr>
            </w:pPr>
            <w:r w:rsidRPr="00C36769">
              <w:rPr>
                <w:rFonts w:ascii="Arial" w:hAnsi="Arial" w:cs="Arial"/>
                <w:sz w:val="20"/>
                <w:szCs w:val="20"/>
              </w:rPr>
              <w:t>16</w:t>
            </w:r>
          </w:p>
        </w:tc>
        <w:tc>
          <w:tcPr>
            <w:tcW w:w="153"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color w:val="000000"/>
                <w:sz w:val="20"/>
              </w:rPr>
            </w:pPr>
            <w:r w:rsidRPr="00C36769">
              <w:rPr>
                <w:rFonts w:cs="Arial"/>
                <w:color w:val="000000"/>
                <w:sz w:val="20"/>
              </w:rPr>
              <w:t>123,1</w:t>
            </w:r>
          </w:p>
        </w:tc>
        <w:tc>
          <w:tcPr>
            <w:tcW w:w="153" w:type="pct"/>
            <w:tcBorders>
              <w:top w:val="dotted" w:sz="4" w:space="0" w:color="auto"/>
              <w:left w:val="single" w:sz="4" w:space="0" w:color="auto"/>
              <w:bottom w:val="dotted" w:sz="4" w:space="0" w:color="auto"/>
              <w:right w:val="double" w:sz="4" w:space="0" w:color="auto"/>
            </w:tcBorders>
            <w:vAlign w:val="bottom"/>
          </w:tcPr>
          <w:p w:rsidR="00F812A3" w:rsidRPr="00C36769" w:rsidRDefault="00F812A3" w:rsidP="00C36769">
            <w:pPr>
              <w:spacing w:before="60" w:line="240" w:lineRule="exact"/>
              <w:ind w:firstLine="0"/>
              <w:jc w:val="center"/>
              <w:rPr>
                <w:rFonts w:cs="Arial"/>
                <w:color w:val="000000"/>
                <w:sz w:val="20"/>
              </w:rPr>
            </w:pPr>
            <w:r w:rsidRPr="00C36769">
              <w:rPr>
                <w:rFonts w:cs="Arial"/>
                <w:color w:val="000000"/>
                <w:sz w:val="20"/>
              </w:rPr>
              <w:t>66,7</w:t>
            </w:r>
          </w:p>
        </w:tc>
      </w:tr>
      <w:tr w:rsidR="00F812A3" w:rsidRPr="00C36769" w:rsidTr="00C36769">
        <w:trPr>
          <w:gridAfter w:val="4"/>
          <w:wAfter w:w="3493" w:type="pct"/>
          <w:trHeight w:val="20"/>
        </w:trPr>
        <w:tc>
          <w:tcPr>
            <w:tcW w:w="534" w:type="pct"/>
            <w:tcBorders>
              <w:top w:val="dotted" w:sz="4" w:space="0" w:color="auto"/>
              <w:left w:val="double" w:sz="4" w:space="0" w:color="auto"/>
              <w:bottom w:val="single" w:sz="4" w:space="0" w:color="auto"/>
              <w:right w:val="single" w:sz="4" w:space="0" w:color="auto"/>
            </w:tcBorders>
            <w:vAlign w:val="center"/>
          </w:tcPr>
          <w:p w:rsidR="00F812A3" w:rsidRPr="00C36769" w:rsidRDefault="00F812A3" w:rsidP="00C36769">
            <w:pPr>
              <w:pStyle w:val="aff"/>
              <w:spacing w:before="60" w:line="240" w:lineRule="exact"/>
              <w:ind w:left="57"/>
              <w:rPr>
                <w:rFonts w:cs="Arial"/>
              </w:rPr>
            </w:pPr>
            <w:r w:rsidRPr="00C36769">
              <w:rPr>
                <w:rFonts w:cs="Arial"/>
              </w:rPr>
              <w:t>Сальмонеллезные инфекции</w:t>
            </w:r>
          </w:p>
        </w:tc>
        <w:tc>
          <w:tcPr>
            <w:tcW w:w="162"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pStyle w:val="affff8"/>
              <w:spacing w:before="60" w:beforeAutospacing="0" w:after="0" w:afterAutospacing="0" w:line="240" w:lineRule="exact"/>
              <w:jc w:val="center"/>
              <w:rPr>
                <w:rFonts w:ascii="Arial" w:hAnsi="Arial" w:cs="Arial"/>
                <w:sz w:val="20"/>
                <w:szCs w:val="20"/>
              </w:rPr>
            </w:pPr>
            <w:r w:rsidRPr="00C36769">
              <w:rPr>
                <w:rFonts w:ascii="Arial" w:hAnsi="Arial" w:cs="Arial"/>
                <w:sz w:val="20"/>
                <w:szCs w:val="20"/>
              </w:rPr>
              <w:t>38</w:t>
            </w:r>
          </w:p>
        </w:tc>
        <w:tc>
          <w:tcPr>
            <w:tcW w:w="176" w:type="pct"/>
            <w:tcBorders>
              <w:top w:val="dotted" w:sz="4" w:space="0" w:color="auto"/>
              <w:left w:val="single" w:sz="4" w:space="0" w:color="auto"/>
              <w:bottom w:val="single" w:sz="4" w:space="0" w:color="auto"/>
              <w:right w:val="single" w:sz="4" w:space="0" w:color="auto"/>
            </w:tcBorders>
            <w:vAlign w:val="bottom"/>
          </w:tcPr>
          <w:p w:rsidR="00F812A3" w:rsidRPr="00C36769" w:rsidRDefault="00DE7001" w:rsidP="00C36769">
            <w:pPr>
              <w:spacing w:before="60" w:line="240" w:lineRule="exact"/>
              <w:ind w:firstLine="0"/>
              <w:jc w:val="center"/>
              <w:rPr>
                <w:rFonts w:cs="Arial"/>
                <w:color w:val="000000"/>
                <w:sz w:val="20"/>
              </w:rPr>
            </w:pPr>
            <w:r>
              <w:rPr>
                <w:rFonts w:cs="Arial"/>
                <w:color w:val="000000"/>
                <w:sz w:val="20"/>
              </w:rPr>
              <w:t>126,7</w:t>
            </w:r>
          </w:p>
        </w:tc>
        <w:tc>
          <w:tcPr>
            <w:tcW w:w="176"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76,0</w:t>
            </w:r>
          </w:p>
        </w:tc>
        <w:tc>
          <w:tcPr>
            <w:tcW w:w="153"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pStyle w:val="affff8"/>
              <w:spacing w:before="60" w:beforeAutospacing="0" w:after="0" w:afterAutospacing="0" w:line="240" w:lineRule="exact"/>
              <w:jc w:val="center"/>
              <w:rPr>
                <w:rFonts w:ascii="Arial" w:hAnsi="Arial" w:cs="Arial"/>
                <w:sz w:val="20"/>
                <w:szCs w:val="20"/>
              </w:rPr>
            </w:pPr>
            <w:r w:rsidRPr="00C36769">
              <w:rPr>
                <w:rFonts w:ascii="Arial" w:hAnsi="Arial" w:cs="Arial"/>
                <w:sz w:val="20"/>
                <w:szCs w:val="20"/>
              </w:rPr>
              <w:t>30</w:t>
            </w:r>
          </w:p>
        </w:tc>
        <w:tc>
          <w:tcPr>
            <w:tcW w:w="153"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color w:val="000000"/>
                <w:sz w:val="20"/>
              </w:rPr>
            </w:pPr>
            <w:r w:rsidRPr="00C36769">
              <w:rPr>
                <w:rFonts w:cs="Arial"/>
                <w:color w:val="000000"/>
                <w:sz w:val="20"/>
              </w:rPr>
              <w:t>42,3</w:t>
            </w:r>
          </w:p>
        </w:tc>
        <w:tc>
          <w:tcPr>
            <w:tcW w:w="153" w:type="pct"/>
            <w:tcBorders>
              <w:top w:val="dotted" w:sz="4" w:space="0" w:color="auto"/>
              <w:left w:val="single" w:sz="4" w:space="0" w:color="auto"/>
              <w:bottom w:val="single" w:sz="4" w:space="0" w:color="auto"/>
              <w:right w:val="double" w:sz="4" w:space="0" w:color="auto"/>
            </w:tcBorders>
            <w:vAlign w:val="bottom"/>
          </w:tcPr>
          <w:p w:rsidR="00F812A3" w:rsidRPr="00C36769" w:rsidRDefault="00F812A3" w:rsidP="00C36769">
            <w:pPr>
              <w:spacing w:before="60" w:line="240" w:lineRule="exact"/>
              <w:ind w:firstLine="0"/>
              <w:jc w:val="center"/>
              <w:rPr>
                <w:rFonts w:cs="Arial"/>
                <w:color w:val="000000"/>
                <w:sz w:val="20"/>
              </w:rPr>
            </w:pPr>
            <w:r w:rsidRPr="00C36769">
              <w:rPr>
                <w:rFonts w:cs="Arial"/>
                <w:color w:val="000000"/>
                <w:sz w:val="20"/>
              </w:rPr>
              <w:t>61,2</w:t>
            </w:r>
          </w:p>
        </w:tc>
      </w:tr>
      <w:tr w:rsidR="00F812A3" w:rsidRPr="00C36769" w:rsidTr="00C36769">
        <w:trPr>
          <w:trHeight w:val="20"/>
        </w:trPr>
        <w:tc>
          <w:tcPr>
            <w:tcW w:w="1507" w:type="pct"/>
            <w:gridSpan w:val="7"/>
            <w:tcBorders>
              <w:top w:val="single" w:sz="4" w:space="0" w:color="auto"/>
              <w:left w:val="double" w:sz="4" w:space="0" w:color="auto"/>
              <w:bottom w:val="dotted" w:sz="4" w:space="0" w:color="auto"/>
              <w:right w:val="double" w:sz="4" w:space="0" w:color="auto"/>
            </w:tcBorders>
            <w:vAlign w:val="bottom"/>
          </w:tcPr>
          <w:p w:rsidR="00F812A3" w:rsidRPr="00C36769" w:rsidRDefault="00F812A3" w:rsidP="00C36769">
            <w:pPr>
              <w:pStyle w:val="affff8"/>
              <w:spacing w:before="60" w:beforeAutospacing="0" w:after="0" w:afterAutospacing="0" w:line="240" w:lineRule="exact"/>
              <w:jc w:val="center"/>
              <w:rPr>
                <w:rFonts w:ascii="Arial" w:hAnsi="Arial" w:cs="Arial"/>
                <w:sz w:val="20"/>
                <w:szCs w:val="20"/>
              </w:rPr>
            </w:pPr>
          </w:p>
        </w:tc>
        <w:tc>
          <w:tcPr>
            <w:tcW w:w="874" w:type="pct"/>
            <w:vAlign w:val="bottom"/>
          </w:tcPr>
          <w:p w:rsidR="00F812A3" w:rsidRPr="00C36769" w:rsidRDefault="00F812A3" w:rsidP="00F812A3">
            <w:pPr>
              <w:spacing w:before="20" w:after="20"/>
              <w:jc w:val="center"/>
              <w:rPr>
                <w:rFonts w:cs="Arial"/>
                <w:color w:val="000000"/>
                <w:sz w:val="20"/>
              </w:rPr>
            </w:pPr>
            <w:r w:rsidRPr="00C36769">
              <w:rPr>
                <w:rFonts w:cs="Arial"/>
                <w:color w:val="000000"/>
                <w:sz w:val="20"/>
              </w:rPr>
              <w:t>100,0</w:t>
            </w:r>
          </w:p>
        </w:tc>
        <w:tc>
          <w:tcPr>
            <w:tcW w:w="874" w:type="pct"/>
            <w:vAlign w:val="bottom"/>
          </w:tcPr>
          <w:p w:rsidR="00F812A3" w:rsidRPr="00C36769" w:rsidRDefault="00F812A3" w:rsidP="00F812A3">
            <w:pPr>
              <w:spacing w:before="20" w:after="20"/>
              <w:jc w:val="center"/>
              <w:rPr>
                <w:rFonts w:cs="Arial"/>
                <w:color w:val="000000"/>
                <w:sz w:val="20"/>
              </w:rPr>
            </w:pPr>
            <w:r w:rsidRPr="00C36769">
              <w:rPr>
                <w:rFonts w:cs="Arial"/>
                <w:color w:val="000000"/>
                <w:sz w:val="20"/>
              </w:rPr>
              <w:t>79,0</w:t>
            </w:r>
          </w:p>
        </w:tc>
        <w:tc>
          <w:tcPr>
            <w:tcW w:w="874" w:type="pct"/>
          </w:tcPr>
          <w:p w:rsidR="00F812A3" w:rsidRPr="00C36769" w:rsidRDefault="00F812A3" w:rsidP="00F812A3">
            <w:pPr>
              <w:rPr>
                <w:rFonts w:cs="Arial"/>
                <w:sz w:val="20"/>
              </w:rPr>
            </w:pPr>
          </w:p>
        </w:tc>
        <w:tc>
          <w:tcPr>
            <w:tcW w:w="871" w:type="pct"/>
            <w:vAlign w:val="bottom"/>
          </w:tcPr>
          <w:p w:rsidR="00F812A3" w:rsidRPr="00C36769" w:rsidRDefault="00F812A3" w:rsidP="00F812A3">
            <w:pPr>
              <w:pStyle w:val="affff8"/>
              <w:spacing w:before="20" w:beforeAutospacing="0" w:after="20" w:afterAutospacing="0"/>
              <w:jc w:val="center"/>
              <w:rPr>
                <w:rFonts w:ascii="Arial" w:hAnsi="Arial" w:cs="Arial"/>
                <w:b/>
                <w:i/>
                <w:sz w:val="20"/>
                <w:szCs w:val="20"/>
              </w:rPr>
            </w:pPr>
            <w:r w:rsidRPr="00C36769">
              <w:rPr>
                <w:rFonts w:ascii="Arial" w:hAnsi="Arial" w:cs="Arial"/>
                <w:b/>
                <w:i/>
                <w:sz w:val="20"/>
                <w:szCs w:val="20"/>
              </w:rPr>
              <w:t>Гепатиты</w:t>
            </w:r>
          </w:p>
        </w:tc>
      </w:tr>
      <w:tr w:rsidR="00F812A3" w:rsidRPr="00C36769" w:rsidTr="00C36769">
        <w:trPr>
          <w:gridAfter w:val="4"/>
          <w:wAfter w:w="3493" w:type="pct"/>
          <w:trHeight w:val="20"/>
        </w:trPr>
        <w:tc>
          <w:tcPr>
            <w:tcW w:w="534" w:type="pct"/>
            <w:tcBorders>
              <w:top w:val="single" w:sz="4" w:space="0" w:color="auto"/>
              <w:left w:val="double" w:sz="4" w:space="0" w:color="auto"/>
              <w:bottom w:val="dotted" w:sz="4" w:space="0" w:color="auto"/>
              <w:right w:val="single" w:sz="4" w:space="0" w:color="auto"/>
            </w:tcBorders>
            <w:vAlign w:val="center"/>
          </w:tcPr>
          <w:p w:rsidR="00F812A3" w:rsidRPr="00C36769" w:rsidRDefault="00F812A3" w:rsidP="00C36769">
            <w:pPr>
              <w:pStyle w:val="aff"/>
              <w:spacing w:before="60" w:line="240" w:lineRule="exact"/>
              <w:ind w:left="57"/>
              <w:rPr>
                <w:rFonts w:cs="Arial"/>
              </w:rPr>
            </w:pPr>
            <w:r w:rsidRPr="00C36769">
              <w:rPr>
                <w:rFonts w:cs="Arial"/>
              </w:rPr>
              <w:t xml:space="preserve">Острые гепатиты </w:t>
            </w:r>
          </w:p>
        </w:tc>
        <w:tc>
          <w:tcPr>
            <w:tcW w:w="162"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28</w:t>
            </w:r>
          </w:p>
        </w:tc>
        <w:tc>
          <w:tcPr>
            <w:tcW w:w="176"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в 2,2 р.</w:t>
            </w:r>
          </w:p>
        </w:tc>
        <w:tc>
          <w:tcPr>
            <w:tcW w:w="176"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в 2 р.</w:t>
            </w:r>
          </w:p>
        </w:tc>
        <w:tc>
          <w:tcPr>
            <w:tcW w:w="153"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13</w:t>
            </w:r>
          </w:p>
        </w:tc>
        <w:tc>
          <w:tcPr>
            <w:tcW w:w="153"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48,1</w:t>
            </w:r>
          </w:p>
        </w:tc>
        <w:tc>
          <w:tcPr>
            <w:tcW w:w="153" w:type="pct"/>
            <w:tcBorders>
              <w:top w:val="single" w:sz="4" w:space="0" w:color="auto"/>
              <w:left w:val="single" w:sz="4" w:space="0" w:color="auto"/>
              <w:bottom w:val="dotted"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65,0</w:t>
            </w:r>
          </w:p>
        </w:tc>
      </w:tr>
      <w:tr w:rsidR="00F812A3" w:rsidRPr="00C36769" w:rsidTr="00C36769">
        <w:trPr>
          <w:gridAfter w:val="4"/>
          <w:wAfter w:w="3493" w:type="pct"/>
          <w:trHeight w:val="20"/>
        </w:trPr>
        <w:tc>
          <w:tcPr>
            <w:tcW w:w="534" w:type="pct"/>
            <w:tcBorders>
              <w:top w:val="dotted" w:sz="4" w:space="0" w:color="auto"/>
              <w:left w:val="double" w:sz="4" w:space="0" w:color="auto"/>
              <w:bottom w:val="dotted" w:sz="4" w:space="0" w:color="auto"/>
              <w:right w:val="single" w:sz="4" w:space="0" w:color="auto"/>
            </w:tcBorders>
            <w:vAlign w:val="center"/>
          </w:tcPr>
          <w:p w:rsidR="00F812A3" w:rsidRPr="00C36769" w:rsidRDefault="00F812A3" w:rsidP="00C36769">
            <w:pPr>
              <w:pStyle w:val="aff"/>
              <w:spacing w:before="60" w:line="240" w:lineRule="exact"/>
              <w:ind w:left="284"/>
              <w:rPr>
                <w:rFonts w:cs="Arial"/>
              </w:rPr>
            </w:pPr>
            <w:r w:rsidRPr="00C36769">
              <w:rPr>
                <w:rFonts w:cs="Arial"/>
              </w:rPr>
              <w:t>из них:</w:t>
            </w:r>
            <w:r w:rsidRPr="00C36769">
              <w:rPr>
                <w:rFonts w:cs="Arial"/>
              </w:rPr>
              <w:br/>
              <w:t>гепатит А</w:t>
            </w:r>
          </w:p>
        </w:tc>
        <w:tc>
          <w:tcPr>
            <w:tcW w:w="162"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21</w:t>
            </w:r>
          </w:p>
        </w:tc>
        <w:tc>
          <w:tcPr>
            <w:tcW w:w="176" w:type="pct"/>
            <w:tcBorders>
              <w:top w:val="dotted" w:sz="4" w:space="0" w:color="auto"/>
              <w:left w:val="single" w:sz="4" w:space="0" w:color="auto"/>
              <w:bottom w:val="dotted" w:sz="4" w:space="0" w:color="auto"/>
              <w:right w:val="single" w:sz="4" w:space="0" w:color="auto"/>
            </w:tcBorders>
            <w:vAlign w:val="bottom"/>
          </w:tcPr>
          <w:p w:rsidR="00F812A3" w:rsidRPr="00C36769" w:rsidRDefault="00DE7001" w:rsidP="00C36769">
            <w:pPr>
              <w:spacing w:before="60" w:line="240" w:lineRule="exact"/>
              <w:ind w:firstLine="0"/>
              <w:jc w:val="center"/>
              <w:rPr>
                <w:rFonts w:cs="Arial"/>
                <w:sz w:val="20"/>
              </w:rPr>
            </w:pPr>
            <w:r>
              <w:rPr>
                <w:rFonts w:cs="Arial"/>
                <w:sz w:val="20"/>
              </w:rPr>
              <w:t>190,9</w:t>
            </w:r>
          </w:p>
        </w:tc>
        <w:tc>
          <w:tcPr>
            <w:tcW w:w="176"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в 2,1 р.</w:t>
            </w:r>
          </w:p>
        </w:tc>
        <w:tc>
          <w:tcPr>
            <w:tcW w:w="153"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11</w:t>
            </w:r>
          </w:p>
        </w:tc>
        <w:tc>
          <w:tcPr>
            <w:tcW w:w="153"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52,4</w:t>
            </w:r>
          </w:p>
        </w:tc>
        <w:tc>
          <w:tcPr>
            <w:tcW w:w="153" w:type="pct"/>
            <w:tcBorders>
              <w:top w:val="dotted" w:sz="4" w:space="0" w:color="auto"/>
              <w:left w:val="single" w:sz="4" w:space="0" w:color="auto"/>
              <w:bottom w:val="dotted"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73,3</w:t>
            </w:r>
          </w:p>
        </w:tc>
      </w:tr>
      <w:tr w:rsidR="00F812A3" w:rsidRPr="00C36769" w:rsidTr="00C36769">
        <w:trPr>
          <w:gridAfter w:val="4"/>
          <w:wAfter w:w="3493" w:type="pct"/>
          <w:trHeight w:val="20"/>
        </w:trPr>
        <w:tc>
          <w:tcPr>
            <w:tcW w:w="534" w:type="pct"/>
            <w:tcBorders>
              <w:top w:val="dotted" w:sz="4" w:space="0" w:color="auto"/>
              <w:left w:val="double" w:sz="4" w:space="0" w:color="auto"/>
              <w:bottom w:val="dotted" w:sz="4" w:space="0" w:color="auto"/>
              <w:right w:val="single" w:sz="4" w:space="0" w:color="auto"/>
            </w:tcBorders>
            <w:vAlign w:val="center"/>
          </w:tcPr>
          <w:p w:rsidR="00F812A3" w:rsidRPr="00C36769" w:rsidRDefault="00F812A3" w:rsidP="00C36769">
            <w:pPr>
              <w:pStyle w:val="aff"/>
              <w:spacing w:before="60" w:line="240" w:lineRule="exact"/>
              <w:ind w:left="284"/>
              <w:rPr>
                <w:rFonts w:cs="Arial"/>
              </w:rPr>
            </w:pPr>
            <w:r w:rsidRPr="00C36769">
              <w:rPr>
                <w:rFonts w:cs="Arial"/>
              </w:rPr>
              <w:t>гепатит В</w:t>
            </w:r>
          </w:p>
        </w:tc>
        <w:tc>
          <w:tcPr>
            <w:tcW w:w="162"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w:t>
            </w:r>
          </w:p>
        </w:tc>
        <w:tc>
          <w:tcPr>
            <w:tcW w:w="176"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w:t>
            </w:r>
          </w:p>
        </w:tc>
        <w:tc>
          <w:tcPr>
            <w:tcW w:w="176"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33,3</w:t>
            </w:r>
          </w:p>
        </w:tc>
        <w:tc>
          <w:tcPr>
            <w:tcW w:w="153"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0</w:t>
            </w:r>
          </w:p>
        </w:tc>
        <w:tc>
          <w:tcPr>
            <w:tcW w:w="153"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w:t>
            </w:r>
          </w:p>
        </w:tc>
        <w:tc>
          <w:tcPr>
            <w:tcW w:w="153" w:type="pct"/>
            <w:tcBorders>
              <w:top w:val="dotted" w:sz="4" w:space="0" w:color="auto"/>
              <w:left w:val="single" w:sz="4" w:space="0" w:color="auto"/>
              <w:bottom w:val="dotted"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w:t>
            </w:r>
          </w:p>
        </w:tc>
      </w:tr>
      <w:tr w:rsidR="00F812A3" w:rsidRPr="00C36769" w:rsidTr="00C36769">
        <w:trPr>
          <w:gridAfter w:val="4"/>
          <w:wAfter w:w="3493" w:type="pct"/>
          <w:trHeight w:val="20"/>
        </w:trPr>
        <w:tc>
          <w:tcPr>
            <w:tcW w:w="534" w:type="pct"/>
            <w:tcBorders>
              <w:top w:val="dotted" w:sz="4" w:space="0" w:color="auto"/>
              <w:left w:val="double" w:sz="4" w:space="0" w:color="auto"/>
              <w:bottom w:val="dotted" w:sz="4" w:space="0" w:color="auto"/>
              <w:right w:val="single" w:sz="4" w:space="0" w:color="auto"/>
            </w:tcBorders>
            <w:vAlign w:val="center"/>
          </w:tcPr>
          <w:p w:rsidR="00F812A3" w:rsidRPr="00C36769" w:rsidRDefault="00F812A3" w:rsidP="00C36769">
            <w:pPr>
              <w:pStyle w:val="aff"/>
              <w:spacing w:before="60" w:line="240" w:lineRule="exact"/>
              <w:ind w:left="284"/>
              <w:rPr>
                <w:rFonts w:cs="Arial"/>
              </w:rPr>
            </w:pPr>
            <w:r w:rsidRPr="00C36769">
              <w:rPr>
                <w:rFonts w:cs="Arial"/>
              </w:rPr>
              <w:t>гепатит С</w:t>
            </w:r>
          </w:p>
        </w:tc>
        <w:tc>
          <w:tcPr>
            <w:tcW w:w="162"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6</w:t>
            </w:r>
          </w:p>
        </w:tc>
        <w:tc>
          <w:tcPr>
            <w:tcW w:w="176"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в 3</w:t>
            </w:r>
            <w:r w:rsidR="00C36769">
              <w:rPr>
                <w:rFonts w:cs="Arial"/>
                <w:sz w:val="20"/>
              </w:rPr>
              <w:t>,0</w:t>
            </w:r>
            <w:r w:rsidRPr="00C36769">
              <w:rPr>
                <w:rFonts w:cs="Arial"/>
                <w:sz w:val="20"/>
              </w:rPr>
              <w:t xml:space="preserve"> р.</w:t>
            </w:r>
          </w:p>
        </w:tc>
        <w:tc>
          <w:tcPr>
            <w:tcW w:w="176"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в 6</w:t>
            </w:r>
            <w:r w:rsidR="00C36769">
              <w:rPr>
                <w:rFonts w:cs="Arial"/>
                <w:sz w:val="20"/>
              </w:rPr>
              <w:t>,0</w:t>
            </w:r>
            <w:r w:rsidRPr="00C36769">
              <w:rPr>
                <w:rFonts w:cs="Arial"/>
                <w:sz w:val="20"/>
              </w:rPr>
              <w:t xml:space="preserve"> р.</w:t>
            </w:r>
          </w:p>
        </w:tc>
        <w:tc>
          <w:tcPr>
            <w:tcW w:w="153"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2</w:t>
            </w:r>
          </w:p>
        </w:tc>
        <w:tc>
          <w:tcPr>
            <w:tcW w:w="153"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в 2</w:t>
            </w:r>
            <w:r w:rsidR="00C36769">
              <w:rPr>
                <w:rFonts w:cs="Arial"/>
                <w:sz w:val="20"/>
              </w:rPr>
              <w:t>,0</w:t>
            </w:r>
            <w:r w:rsidRPr="00C36769">
              <w:rPr>
                <w:rFonts w:cs="Arial"/>
                <w:sz w:val="20"/>
              </w:rPr>
              <w:t xml:space="preserve"> р.</w:t>
            </w:r>
          </w:p>
        </w:tc>
        <w:tc>
          <w:tcPr>
            <w:tcW w:w="153" w:type="pct"/>
            <w:tcBorders>
              <w:top w:val="dotted" w:sz="4" w:space="0" w:color="auto"/>
              <w:left w:val="single" w:sz="4" w:space="0" w:color="auto"/>
              <w:bottom w:val="dotted"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50,0</w:t>
            </w:r>
          </w:p>
        </w:tc>
      </w:tr>
      <w:tr w:rsidR="00F812A3" w:rsidRPr="00C36769" w:rsidTr="00C36769">
        <w:trPr>
          <w:trHeight w:val="20"/>
        </w:trPr>
        <w:tc>
          <w:tcPr>
            <w:tcW w:w="1507" w:type="pct"/>
            <w:gridSpan w:val="7"/>
            <w:tcBorders>
              <w:top w:val="single" w:sz="4" w:space="0" w:color="auto"/>
              <w:left w:val="double" w:sz="4" w:space="0" w:color="auto"/>
              <w:bottom w:val="single" w:sz="4" w:space="0" w:color="auto"/>
              <w:right w:val="double" w:sz="4" w:space="0" w:color="auto"/>
            </w:tcBorders>
            <w:vAlign w:val="bottom"/>
          </w:tcPr>
          <w:p w:rsidR="00F812A3" w:rsidRPr="00C36769" w:rsidRDefault="00F812A3" w:rsidP="00C36769">
            <w:pPr>
              <w:pStyle w:val="affff8"/>
              <w:spacing w:before="60" w:beforeAutospacing="0" w:after="0" w:afterAutospacing="0" w:line="240" w:lineRule="exact"/>
              <w:jc w:val="center"/>
              <w:rPr>
                <w:rFonts w:ascii="Arial" w:hAnsi="Arial" w:cs="Arial"/>
                <w:b/>
                <w:i/>
                <w:sz w:val="20"/>
                <w:szCs w:val="20"/>
              </w:rPr>
            </w:pPr>
            <w:r w:rsidRPr="00C36769">
              <w:rPr>
                <w:rFonts w:ascii="Arial" w:hAnsi="Arial" w:cs="Arial"/>
                <w:b/>
                <w:i/>
                <w:sz w:val="20"/>
                <w:szCs w:val="20"/>
              </w:rPr>
              <w:t>Некоторые инфекции, управляемые средствами специфической профилактики</w:t>
            </w:r>
          </w:p>
        </w:tc>
        <w:tc>
          <w:tcPr>
            <w:tcW w:w="874" w:type="pct"/>
          </w:tcPr>
          <w:p w:rsidR="00F812A3" w:rsidRPr="00C36769" w:rsidRDefault="00F812A3" w:rsidP="00F812A3">
            <w:pPr>
              <w:rPr>
                <w:rFonts w:cs="Arial"/>
                <w:sz w:val="20"/>
              </w:rPr>
            </w:pPr>
          </w:p>
        </w:tc>
        <w:tc>
          <w:tcPr>
            <w:tcW w:w="874" w:type="pct"/>
          </w:tcPr>
          <w:p w:rsidR="00F812A3" w:rsidRPr="00C36769" w:rsidRDefault="00F812A3" w:rsidP="00F812A3">
            <w:pPr>
              <w:rPr>
                <w:rFonts w:cs="Arial"/>
                <w:sz w:val="20"/>
              </w:rPr>
            </w:pPr>
          </w:p>
        </w:tc>
        <w:tc>
          <w:tcPr>
            <w:tcW w:w="874" w:type="pct"/>
          </w:tcPr>
          <w:p w:rsidR="00F812A3" w:rsidRPr="00C36769" w:rsidRDefault="00F812A3" w:rsidP="00F812A3">
            <w:pPr>
              <w:rPr>
                <w:rFonts w:cs="Arial"/>
                <w:sz w:val="20"/>
              </w:rPr>
            </w:pPr>
          </w:p>
        </w:tc>
        <w:tc>
          <w:tcPr>
            <w:tcW w:w="871" w:type="pct"/>
            <w:vAlign w:val="bottom"/>
          </w:tcPr>
          <w:p w:rsidR="00F812A3" w:rsidRPr="00C36769" w:rsidRDefault="00F812A3" w:rsidP="00F812A3">
            <w:pPr>
              <w:pStyle w:val="affff8"/>
              <w:spacing w:before="20" w:beforeAutospacing="0" w:after="20" w:afterAutospacing="0"/>
              <w:jc w:val="center"/>
              <w:rPr>
                <w:rFonts w:ascii="Arial" w:hAnsi="Arial" w:cs="Arial"/>
                <w:b/>
                <w:i/>
                <w:sz w:val="20"/>
                <w:szCs w:val="20"/>
              </w:rPr>
            </w:pPr>
            <w:r w:rsidRPr="00C36769">
              <w:rPr>
                <w:rFonts w:ascii="Arial" w:hAnsi="Arial" w:cs="Arial"/>
                <w:b/>
                <w:i/>
                <w:sz w:val="20"/>
                <w:szCs w:val="20"/>
              </w:rPr>
              <w:t>Некоторые инфекции, управляемые средствами специфической профилактики</w:t>
            </w:r>
          </w:p>
        </w:tc>
      </w:tr>
      <w:tr w:rsidR="00F812A3" w:rsidRPr="00C36769" w:rsidTr="00C36769">
        <w:trPr>
          <w:gridAfter w:val="4"/>
          <w:wAfter w:w="3493" w:type="pct"/>
          <w:trHeight w:val="20"/>
        </w:trPr>
        <w:tc>
          <w:tcPr>
            <w:tcW w:w="534" w:type="pct"/>
            <w:tcBorders>
              <w:top w:val="single" w:sz="4" w:space="0" w:color="auto"/>
              <w:left w:val="double" w:sz="4" w:space="0" w:color="auto"/>
              <w:bottom w:val="dotted" w:sz="4" w:space="0" w:color="auto"/>
              <w:right w:val="single" w:sz="4" w:space="0" w:color="auto"/>
            </w:tcBorders>
            <w:vAlign w:val="center"/>
          </w:tcPr>
          <w:p w:rsidR="00F812A3" w:rsidRPr="00C36769" w:rsidRDefault="00F812A3" w:rsidP="00C36769">
            <w:pPr>
              <w:pStyle w:val="aff"/>
              <w:spacing w:before="60" w:line="240" w:lineRule="exact"/>
              <w:ind w:left="57"/>
              <w:rPr>
                <w:rFonts w:cs="Arial"/>
              </w:rPr>
            </w:pPr>
            <w:r w:rsidRPr="00C36769">
              <w:rPr>
                <w:rFonts w:cs="Arial"/>
              </w:rPr>
              <w:t>Коклюш</w:t>
            </w:r>
          </w:p>
        </w:tc>
        <w:tc>
          <w:tcPr>
            <w:tcW w:w="162"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14</w:t>
            </w:r>
          </w:p>
        </w:tc>
        <w:tc>
          <w:tcPr>
            <w:tcW w:w="176"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100,0</w:t>
            </w:r>
          </w:p>
        </w:tc>
        <w:tc>
          <w:tcPr>
            <w:tcW w:w="176"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70</w:t>
            </w:r>
          </w:p>
        </w:tc>
        <w:tc>
          <w:tcPr>
            <w:tcW w:w="153"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14</w:t>
            </w:r>
          </w:p>
        </w:tc>
        <w:tc>
          <w:tcPr>
            <w:tcW w:w="153"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в 2,8 р.</w:t>
            </w:r>
          </w:p>
        </w:tc>
        <w:tc>
          <w:tcPr>
            <w:tcW w:w="153" w:type="pct"/>
            <w:tcBorders>
              <w:top w:val="single" w:sz="4" w:space="0" w:color="auto"/>
              <w:left w:val="single" w:sz="4" w:space="0" w:color="auto"/>
              <w:bottom w:val="dotted"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82,4</w:t>
            </w:r>
          </w:p>
        </w:tc>
      </w:tr>
      <w:tr w:rsidR="00F812A3" w:rsidRPr="00C36769" w:rsidTr="00C36769">
        <w:trPr>
          <w:gridAfter w:val="4"/>
          <w:wAfter w:w="3493" w:type="pct"/>
          <w:trHeight w:val="20"/>
        </w:trPr>
        <w:tc>
          <w:tcPr>
            <w:tcW w:w="534" w:type="pct"/>
            <w:tcBorders>
              <w:top w:val="dotted" w:sz="4" w:space="0" w:color="auto"/>
              <w:left w:val="double" w:sz="4" w:space="0" w:color="auto"/>
              <w:bottom w:val="dotted" w:sz="4" w:space="0" w:color="auto"/>
              <w:right w:val="single" w:sz="4" w:space="0" w:color="auto"/>
            </w:tcBorders>
            <w:vAlign w:val="center"/>
          </w:tcPr>
          <w:p w:rsidR="00F812A3" w:rsidRPr="00C36769" w:rsidRDefault="00F812A3" w:rsidP="00C36769">
            <w:pPr>
              <w:pStyle w:val="aff"/>
              <w:spacing w:before="60" w:line="240" w:lineRule="exact"/>
              <w:ind w:left="57"/>
              <w:rPr>
                <w:rFonts w:cs="Arial"/>
              </w:rPr>
            </w:pPr>
            <w:r w:rsidRPr="00C36769">
              <w:rPr>
                <w:rFonts w:cs="Arial"/>
              </w:rPr>
              <w:t>Краснуха</w:t>
            </w:r>
          </w:p>
        </w:tc>
        <w:tc>
          <w:tcPr>
            <w:tcW w:w="162"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0</w:t>
            </w:r>
          </w:p>
        </w:tc>
        <w:tc>
          <w:tcPr>
            <w:tcW w:w="176"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w:t>
            </w:r>
          </w:p>
        </w:tc>
        <w:tc>
          <w:tcPr>
            <w:tcW w:w="176"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w:t>
            </w:r>
          </w:p>
        </w:tc>
        <w:tc>
          <w:tcPr>
            <w:tcW w:w="153"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0</w:t>
            </w:r>
          </w:p>
        </w:tc>
        <w:tc>
          <w:tcPr>
            <w:tcW w:w="153"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w:t>
            </w:r>
          </w:p>
        </w:tc>
        <w:tc>
          <w:tcPr>
            <w:tcW w:w="153" w:type="pct"/>
            <w:tcBorders>
              <w:top w:val="dotted" w:sz="4" w:space="0" w:color="auto"/>
              <w:left w:val="single" w:sz="4" w:space="0" w:color="auto"/>
              <w:bottom w:val="dotted"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w:t>
            </w:r>
          </w:p>
        </w:tc>
      </w:tr>
      <w:tr w:rsidR="00F812A3" w:rsidRPr="00C36769" w:rsidTr="00C36769">
        <w:trPr>
          <w:gridAfter w:val="4"/>
          <w:wAfter w:w="3493" w:type="pct"/>
          <w:trHeight w:val="20"/>
        </w:trPr>
        <w:tc>
          <w:tcPr>
            <w:tcW w:w="534" w:type="pct"/>
            <w:tcBorders>
              <w:top w:val="dotted" w:sz="4" w:space="0" w:color="auto"/>
              <w:left w:val="double" w:sz="4" w:space="0" w:color="auto"/>
              <w:bottom w:val="single" w:sz="4" w:space="0" w:color="auto"/>
              <w:right w:val="single" w:sz="4" w:space="0" w:color="auto"/>
            </w:tcBorders>
            <w:vAlign w:val="center"/>
          </w:tcPr>
          <w:p w:rsidR="00F812A3" w:rsidRPr="00C36769" w:rsidRDefault="00F812A3" w:rsidP="00C36769">
            <w:pPr>
              <w:pStyle w:val="aff"/>
              <w:spacing w:before="60" w:line="240" w:lineRule="exact"/>
              <w:ind w:left="57"/>
              <w:rPr>
                <w:rFonts w:cs="Arial"/>
              </w:rPr>
            </w:pPr>
            <w:r w:rsidRPr="00C36769">
              <w:rPr>
                <w:rFonts w:cs="Arial"/>
              </w:rPr>
              <w:t>Паротит эпидемический</w:t>
            </w:r>
          </w:p>
        </w:tc>
        <w:tc>
          <w:tcPr>
            <w:tcW w:w="162"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w:t>
            </w:r>
          </w:p>
        </w:tc>
        <w:tc>
          <w:tcPr>
            <w:tcW w:w="176"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100,0</w:t>
            </w:r>
          </w:p>
        </w:tc>
        <w:tc>
          <w:tcPr>
            <w:tcW w:w="176"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100,0</w:t>
            </w:r>
          </w:p>
        </w:tc>
        <w:tc>
          <w:tcPr>
            <w:tcW w:w="153"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w:t>
            </w:r>
          </w:p>
        </w:tc>
        <w:tc>
          <w:tcPr>
            <w:tcW w:w="153"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w:t>
            </w:r>
          </w:p>
        </w:tc>
        <w:tc>
          <w:tcPr>
            <w:tcW w:w="153" w:type="pct"/>
            <w:tcBorders>
              <w:top w:val="dotted" w:sz="4" w:space="0" w:color="auto"/>
              <w:left w:val="single" w:sz="4" w:space="0" w:color="auto"/>
              <w:bottom w:val="single"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33,3</w:t>
            </w:r>
          </w:p>
        </w:tc>
      </w:tr>
      <w:tr w:rsidR="00F812A3" w:rsidRPr="00C36769" w:rsidTr="00C36769">
        <w:trPr>
          <w:trHeight w:val="20"/>
        </w:trPr>
        <w:tc>
          <w:tcPr>
            <w:tcW w:w="1507" w:type="pct"/>
            <w:gridSpan w:val="7"/>
            <w:tcBorders>
              <w:top w:val="single" w:sz="4" w:space="0" w:color="auto"/>
              <w:left w:val="double" w:sz="4" w:space="0" w:color="auto"/>
              <w:bottom w:val="dotted" w:sz="4" w:space="0" w:color="auto"/>
              <w:right w:val="double" w:sz="4" w:space="0" w:color="auto"/>
            </w:tcBorders>
            <w:vAlign w:val="bottom"/>
          </w:tcPr>
          <w:p w:rsidR="00F812A3" w:rsidRPr="00C36769" w:rsidRDefault="00F812A3" w:rsidP="00C36769">
            <w:pPr>
              <w:pStyle w:val="affff8"/>
              <w:spacing w:before="60" w:beforeAutospacing="0" w:after="0" w:afterAutospacing="0" w:line="240" w:lineRule="exact"/>
              <w:jc w:val="center"/>
              <w:rPr>
                <w:rFonts w:ascii="Arial" w:hAnsi="Arial" w:cs="Arial"/>
                <w:b/>
                <w:i/>
                <w:sz w:val="20"/>
                <w:szCs w:val="20"/>
              </w:rPr>
            </w:pPr>
            <w:r w:rsidRPr="00C36769">
              <w:rPr>
                <w:rFonts w:ascii="Arial" w:hAnsi="Arial" w:cs="Arial"/>
                <w:b/>
                <w:i/>
                <w:sz w:val="20"/>
                <w:szCs w:val="20"/>
              </w:rPr>
              <w:t>Острые респираторно-вирусные инфекции</w:t>
            </w:r>
          </w:p>
        </w:tc>
        <w:tc>
          <w:tcPr>
            <w:tcW w:w="874" w:type="pct"/>
          </w:tcPr>
          <w:p w:rsidR="00F812A3" w:rsidRPr="00C36769" w:rsidRDefault="00F812A3" w:rsidP="00F812A3">
            <w:pPr>
              <w:rPr>
                <w:rFonts w:cs="Arial"/>
                <w:sz w:val="20"/>
              </w:rPr>
            </w:pPr>
          </w:p>
        </w:tc>
        <w:tc>
          <w:tcPr>
            <w:tcW w:w="874" w:type="pct"/>
          </w:tcPr>
          <w:p w:rsidR="00F812A3" w:rsidRPr="00C36769" w:rsidRDefault="00F812A3" w:rsidP="00F812A3">
            <w:pPr>
              <w:rPr>
                <w:rFonts w:cs="Arial"/>
                <w:sz w:val="20"/>
              </w:rPr>
            </w:pPr>
          </w:p>
        </w:tc>
        <w:tc>
          <w:tcPr>
            <w:tcW w:w="874" w:type="pct"/>
          </w:tcPr>
          <w:p w:rsidR="00F812A3" w:rsidRPr="00C36769" w:rsidRDefault="00F812A3" w:rsidP="00F812A3">
            <w:pPr>
              <w:rPr>
                <w:rFonts w:cs="Arial"/>
                <w:sz w:val="20"/>
              </w:rPr>
            </w:pPr>
          </w:p>
        </w:tc>
        <w:tc>
          <w:tcPr>
            <w:tcW w:w="871" w:type="pct"/>
            <w:vAlign w:val="bottom"/>
          </w:tcPr>
          <w:p w:rsidR="00F812A3" w:rsidRPr="00C36769" w:rsidRDefault="00F812A3" w:rsidP="00F812A3">
            <w:pPr>
              <w:pStyle w:val="affff8"/>
              <w:spacing w:before="20" w:beforeAutospacing="0" w:after="20" w:afterAutospacing="0"/>
              <w:jc w:val="center"/>
              <w:rPr>
                <w:rFonts w:ascii="Arial" w:hAnsi="Arial" w:cs="Arial"/>
                <w:b/>
                <w:i/>
                <w:sz w:val="20"/>
                <w:szCs w:val="20"/>
              </w:rPr>
            </w:pPr>
            <w:r w:rsidRPr="00C36769">
              <w:rPr>
                <w:rFonts w:ascii="Arial" w:hAnsi="Arial" w:cs="Arial"/>
                <w:b/>
                <w:i/>
                <w:sz w:val="20"/>
                <w:szCs w:val="20"/>
              </w:rPr>
              <w:t>Острые респираторно-вирусные инфекции</w:t>
            </w:r>
          </w:p>
        </w:tc>
      </w:tr>
      <w:tr w:rsidR="00F812A3" w:rsidRPr="00C36769" w:rsidTr="00C36769">
        <w:trPr>
          <w:gridAfter w:val="4"/>
          <w:wAfter w:w="3493" w:type="pct"/>
          <w:trHeight w:val="20"/>
        </w:trPr>
        <w:tc>
          <w:tcPr>
            <w:tcW w:w="534" w:type="pct"/>
            <w:tcBorders>
              <w:top w:val="single" w:sz="4" w:space="0" w:color="auto"/>
              <w:left w:val="double" w:sz="4" w:space="0" w:color="auto"/>
              <w:bottom w:val="dotted" w:sz="4" w:space="0" w:color="auto"/>
              <w:right w:val="single" w:sz="4" w:space="0" w:color="auto"/>
            </w:tcBorders>
            <w:vAlign w:val="center"/>
          </w:tcPr>
          <w:p w:rsidR="00F812A3" w:rsidRPr="00C36769" w:rsidRDefault="00F812A3" w:rsidP="00C36769">
            <w:pPr>
              <w:pStyle w:val="aff"/>
              <w:spacing w:before="60" w:line="240" w:lineRule="exact"/>
              <w:ind w:left="57"/>
              <w:rPr>
                <w:rFonts w:cs="Arial"/>
              </w:rPr>
            </w:pPr>
            <w:r w:rsidRPr="00C36769">
              <w:rPr>
                <w:rFonts w:cs="Arial"/>
              </w:rPr>
              <w:t>Острые инфекции верхних   д</w:t>
            </w:r>
            <w:r w:rsidRPr="00C36769">
              <w:rPr>
                <w:rFonts w:cs="Arial"/>
              </w:rPr>
              <w:t>ы</w:t>
            </w:r>
            <w:r w:rsidRPr="00C36769">
              <w:rPr>
                <w:rFonts w:cs="Arial"/>
              </w:rPr>
              <w:t>хательных путей</w:t>
            </w:r>
          </w:p>
        </w:tc>
        <w:tc>
          <w:tcPr>
            <w:tcW w:w="162"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53633</w:t>
            </w:r>
          </w:p>
        </w:tc>
        <w:tc>
          <w:tcPr>
            <w:tcW w:w="176"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73,5</w:t>
            </w:r>
          </w:p>
        </w:tc>
        <w:tc>
          <w:tcPr>
            <w:tcW w:w="176"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79,1</w:t>
            </w:r>
          </w:p>
        </w:tc>
        <w:tc>
          <w:tcPr>
            <w:tcW w:w="153"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72956</w:t>
            </w:r>
          </w:p>
        </w:tc>
        <w:tc>
          <w:tcPr>
            <w:tcW w:w="153"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99,0</w:t>
            </w:r>
          </w:p>
        </w:tc>
        <w:tc>
          <w:tcPr>
            <w:tcW w:w="153" w:type="pct"/>
            <w:tcBorders>
              <w:top w:val="single" w:sz="4" w:space="0" w:color="auto"/>
              <w:left w:val="single" w:sz="4" w:space="0" w:color="auto"/>
              <w:bottom w:val="dotted"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97,5</w:t>
            </w:r>
          </w:p>
        </w:tc>
      </w:tr>
      <w:tr w:rsidR="00F812A3" w:rsidRPr="00C36769" w:rsidTr="00C36769">
        <w:trPr>
          <w:gridAfter w:val="4"/>
          <w:wAfter w:w="3493" w:type="pct"/>
          <w:trHeight w:val="20"/>
        </w:trPr>
        <w:tc>
          <w:tcPr>
            <w:tcW w:w="534" w:type="pct"/>
            <w:tcBorders>
              <w:top w:val="dotted" w:sz="4" w:space="0" w:color="auto"/>
              <w:left w:val="double" w:sz="4" w:space="0" w:color="auto"/>
              <w:bottom w:val="single" w:sz="4" w:space="0" w:color="auto"/>
              <w:right w:val="single" w:sz="4" w:space="0" w:color="auto"/>
            </w:tcBorders>
            <w:vAlign w:val="center"/>
          </w:tcPr>
          <w:p w:rsidR="00F812A3" w:rsidRPr="00C36769" w:rsidRDefault="00F812A3" w:rsidP="00C36769">
            <w:pPr>
              <w:pStyle w:val="aff"/>
              <w:spacing w:before="60" w:line="240" w:lineRule="exact"/>
              <w:ind w:left="57"/>
              <w:rPr>
                <w:rFonts w:cs="Arial"/>
              </w:rPr>
            </w:pPr>
            <w:r w:rsidRPr="00C36769">
              <w:rPr>
                <w:rFonts w:cs="Arial"/>
              </w:rPr>
              <w:t xml:space="preserve">Грипп </w:t>
            </w:r>
          </w:p>
        </w:tc>
        <w:tc>
          <w:tcPr>
            <w:tcW w:w="162"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0</w:t>
            </w:r>
          </w:p>
        </w:tc>
        <w:tc>
          <w:tcPr>
            <w:tcW w:w="176"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w:t>
            </w:r>
          </w:p>
        </w:tc>
        <w:tc>
          <w:tcPr>
            <w:tcW w:w="176"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w:t>
            </w:r>
          </w:p>
        </w:tc>
        <w:tc>
          <w:tcPr>
            <w:tcW w:w="153"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7</w:t>
            </w:r>
          </w:p>
        </w:tc>
        <w:tc>
          <w:tcPr>
            <w:tcW w:w="153"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w:t>
            </w:r>
          </w:p>
        </w:tc>
        <w:tc>
          <w:tcPr>
            <w:tcW w:w="153" w:type="pct"/>
            <w:tcBorders>
              <w:top w:val="dotted" w:sz="4" w:space="0" w:color="auto"/>
              <w:left w:val="single" w:sz="4" w:space="0" w:color="auto"/>
              <w:bottom w:val="single"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w:t>
            </w:r>
          </w:p>
        </w:tc>
      </w:tr>
      <w:tr w:rsidR="00F812A3" w:rsidRPr="00C36769" w:rsidTr="00C36769">
        <w:trPr>
          <w:trHeight w:val="20"/>
        </w:trPr>
        <w:tc>
          <w:tcPr>
            <w:tcW w:w="1507" w:type="pct"/>
            <w:gridSpan w:val="7"/>
            <w:tcBorders>
              <w:top w:val="single" w:sz="4" w:space="0" w:color="auto"/>
              <w:left w:val="double" w:sz="4" w:space="0" w:color="auto"/>
              <w:bottom w:val="single" w:sz="4" w:space="0" w:color="auto"/>
              <w:right w:val="double" w:sz="4" w:space="0" w:color="auto"/>
            </w:tcBorders>
            <w:vAlign w:val="bottom"/>
          </w:tcPr>
          <w:p w:rsidR="00F812A3" w:rsidRPr="00C36769" w:rsidRDefault="00F812A3" w:rsidP="00C36769">
            <w:pPr>
              <w:pStyle w:val="affff8"/>
              <w:spacing w:before="60" w:beforeAutospacing="0" w:after="0" w:afterAutospacing="0" w:line="240" w:lineRule="exact"/>
              <w:jc w:val="center"/>
              <w:rPr>
                <w:rFonts w:ascii="Arial" w:hAnsi="Arial" w:cs="Arial"/>
                <w:b/>
                <w:i/>
                <w:sz w:val="20"/>
                <w:szCs w:val="20"/>
              </w:rPr>
            </w:pPr>
            <w:r w:rsidRPr="00C36769">
              <w:rPr>
                <w:rFonts w:ascii="Arial" w:hAnsi="Arial" w:cs="Arial"/>
                <w:b/>
                <w:i/>
                <w:sz w:val="20"/>
                <w:szCs w:val="20"/>
              </w:rPr>
              <w:t>Социально значимые болезни</w:t>
            </w:r>
          </w:p>
        </w:tc>
        <w:tc>
          <w:tcPr>
            <w:tcW w:w="874" w:type="pct"/>
          </w:tcPr>
          <w:p w:rsidR="00F812A3" w:rsidRPr="00C36769" w:rsidRDefault="00F812A3" w:rsidP="00F812A3">
            <w:pPr>
              <w:rPr>
                <w:rFonts w:cs="Arial"/>
                <w:sz w:val="20"/>
              </w:rPr>
            </w:pPr>
          </w:p>
        </w:tc>
        <w:tc>
          <w:tcPr>
            <w:tcW w:w="874" w:type="pct"/>
          </w:tcPr>
          <w:p w:rsidR="00F812A3" w:rsidRPr="00C36769" w:rsidRDefault="00F812A3" w:rsidP="00F812A3">
            <w:pPr>
              <w:rPr>
                <w:rFonts w:cs="Arial"/>
                <w:sz w:val="20"/>
              </w:rPr>
            </w:pPr>
          </w:p>
        </w:tc>
        <w:tc>
          <w:tcPr>
            <w:tcW w:w="874" w:type="pct"/>
          </w:tcPr>
          <w:p w:rsidR="00F812A3" w:rsidRPr="00C36769" w:rsidRDefault="00F812A3" w:rsidP="00F812A3">
            <w:pPr>
              <w:rPr>
                <w:rFonts w:cs="Arial"/>
                <w:sz w:val="20"/>
              </w:rPr>
            </w:pPr>
          </w:p>
        </w:tc>
        <w:tc>
          <w:tcPr>
            <w:tcW w:w="871" w:type="pct"/>
            <w:vAlign w:val="bottom"/>
          </w:tcPr>
          <w:p w:rsidR="00F812A3" w:rsidRPr="00C36769" w:rsidRDefault="00F812A3" w:rsidP="00F812A3">
            <w:pPr>
              <w:pStyle w:val="affff8"/>
              <w:spacing w:before="20" w:beforeAutospacing="0" w:after="20" w:afterAutospacing="0"/>
              <w:jc w:val="center"/>
              <w:rPr>
                <w:rFonts w:ascii="Arial" w:hAnsi="Arial" w:cs="Arial"/>
                <w:b/>
                <w:i/>
                <w:sz w:val="20"/>
                <w:szCs w:val="20"/>
              </w:rPr>
            </w:pPr>
            <w:r w:rsidRPr="00C36769">
              <w:rPr>
                <w:rFonts w:ascii="Arial" w:hAnsi="Arial" w:cs="Arial"/>
                <w:b/>
                <w:i/>
                <w:sz w:val="20"/>
                <w:szCs w:val="20"/>
              </w:rPr>
              <w:t>Социально значимые болезни</w:t>
            </w:r>
          </w:p>
        </w:tc>
      </w:tr>
      <w:tr w:rsidR="00F812A3" w:rsidRPr="00C36769" w:rsidTr="00C36769">
        <w:trPr>
          <w:gridAfter w:val="4"/>
          <w:wAfter w:w="3493" w:type="pct"/>
          <w:trHeight w:val="20"/>
        </w:trPr>
        <w:tc>
          <w:tcPr>
            <w:tcW w:w="534" w:type="pct"/>
            <w:tcBorders>
              <w:top w:val="single" w:sz="4" w:space="0" w:color="auto"/>
              <w:left w:val="double" w:sz="4" w:space="0" w:color="auto"/>
              <w:bottom w:val="dotted" w:sz="4" w:space="0" w:color="auto"/>
              <w:right w:val="single" w:sz="4" w:space="0" w:color="auto"/>
            </w:tcBorders>
            <w:vAlign w:val="center"/>
          </w:tcPr>
          <w:p w:rsidR="00F812A3" w:rsidRPr="00C36769" w:rsidRDefault="00F812A3" w:rsidP="00C36769">
            <w:pPr>
              <w:pStyle w:val="aff"/>
              <w:spacing w:before="60" w:line="240" w:lineRule="exact"/>
              <w:ind w:left="57"/>
              <w:rPr>
                <w:rFonts w:cs="Arial"/>
              </w:rPr>
            </w:pPr>
            <w:r w:rsidRPr="00C36769">
              <w:rPr>
                <w:rFonts w:cs="Arial"/>
              </w:rPr>
              <w:t>Сифилис</w:t>
            </w:r>
          </w:p>
        </w:tc>
        <w:tc>
          <w:tcPr>
            <w:tcW w:w="162"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22</w:t>
            </w:r>
          </w:p>
        </w:tc>
        <w:tc>
          <w:tcPr>
            <w:tcW w:w="176"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61,1</w:t>
            </w:r>
          </w:p>
        </w:tc>
        <w:tc>
          <w:tcPr>
            <w:tcW w:w="176"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110,0</w:t>
            </w:r>
          </w:p>
        </w:tc>
        <w:tc>
          <w:tcPr>
            <w:tcW w:w="153"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36</w:t>
            </w:r>
          </w:p>
        </w:tc>
        <w:tc>
          <w:tcPr>
            <w:tcW w:w="153"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78,3</w:t>
            </w:r>
          </w:p>
        </w:tc>
        <w:tc>
          <w:tcPr>
            <w:tcW w:w="153" w:type="pct"/>
            <w:tcBorders>
              <w:top w:val="single" w:sz="4" w:space="0" w:color="auto"/>
              <w:left w:val="single" w:sz="4" w:space="0" w:color="auto"/>
              <w:bottom w:val="dotted"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94,7</w:t>
            </w:r>
          </w:p>
        </w:tc>
      </w:tr>
      <w:tr w:rsidR="00F812A3" w:rsidRPr="00C36769" w:rsidTr="00C36769">
        <w:trPr>
          <w:gridAfter w:val="4"/>
          <w:wAfter w:w="3493" w:type="pct"/>
          <w:trHeight w:val="20"/>
        </w:trPr>
        <w:tc>
          <w:tcPr>
            <w:tcW w:w="534" w:type="pct"/>
            <w:tcBorders>
              <w:top w:val="dotted" w:sz="4" w:space="0" w:color="auto"/>
              <w:left w:val="double" w:sz="4" w:space="0" w:color="auto"/>
              <w:bottom w:val="dotted" w:sz="4" w:space="0" w:color="auto"/>
              <w:right w:val="single" w:sz="4" w:space="0" w:color="auto"/>
            </w:tcBorders>
            <w:vAlign w:val="center"/>
          </w:tcPr>
          <w:p w:rsidR="00F812A3" w:rsidRPr="00C36769" w:rsidRDefault="00F812A3" w:rsidP="00C36769">
            <w:pPr>
              <w:pStyle w:val="aff"/>
              <w:spacing w:before="60" w:line="240" w:lineRule="exact"/>
              <w:ind w:left="57"/>
              <w:rPr>
                <w:rFonts w:cs="Arial"/>
              </w:rPr>
            </w:pPr>
            <w:r w:rsidRPr="00C36769">
              <w:rPr>
                <w:rFonts w:cs="Arial"/>
              </w:rPr>
              <w:t>Гонококковая инфекция</w:t>
            </w:r>
          </w:p>
        </w:tc>
        <w:tc>
          <w:tcPr>
            <w:tcW w:w="162"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3</w:t>
            </w:r>
          </w:p>
        </w:tc>
        <w:tc>
          <w:tcPr>
            <w:tcW w:w="176"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16,7</w:t>
            </w:r>
          </w:p>
        </w:tc>
        <w:tc>
          <w:tcPr>
            <w:tcW w:w="176"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16,7</w:t>
            </w:r>
          </w:p>
        </w:tc>
        <w:tc>
          <w:tcPr>
            <w:tcW w:w="153"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18</w:t>
            </w:r>
          </w:p>
        </w:tc>
        <w:tc>
          <w:tcPr>
            <w:tcW w:w="153" w:type="pct"/>
            <w:tcBorders>
              <w:top w:val="dotted"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100,0</w:t>
            </w:r>
          </w:p>
        </w:tc>
        <w:tc>
          <w:tcPr>
            <w:tcW w:w="153" w:type="pct"/>
            <w:tcBorders>
              <w:top w:val="dotted" w:sz="4" w:space="0" w:color="auto"/>
              <w:left w:val="single" w:sz="4" w:space="0" w:color="auto"/>
              <w:bottom w:val="dotted"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105,9</w:t>
            </w:r>
          </w:p>
        </w:tc>
      </w:tr>
      <w:tr w:rsidR="00F812A3" w:rsidRPr="00C36769" w:rsidTr="00C36769">
        <w:trPr>
          <w:gridAfter w:val="4"/>
          <w:wAfter w:w="3493" w:type="pct"/>
          <w:trHeight w:val="20"/>
        </w:trPr>
        <w:tc>
          <w:tcPr>
            <w:tcW w:w="534" w:type="pct"/>
            <w:tcBorders>
              <w:top w:val="dotted" w:sz="4" w:space="0" w:color="auto"/>
              <w:left w:val="double" w:sz="4" w:space="0" w:color="auto"/>
              <w:bottom w:val="single" w:sz="4" w:space="0" w:color="auto"/>
              <w:right w:val="single" w:sz="4" w:space="0" w:color="auto"/>
            </w:tcBorders>
            <w:vAlign w:val="center"/>
          </w:tcPr>
          <w:p w:rsidR="00F812A3" w:rsidRPr="00C36769" w:rsidRDefault="00F812A3" w:rsidP="00C36769">
            <w:pPr>
              <w:pStyle w:val="aff"/>
              <w:spacing w:before="60" w:line="240" w:lineRule="exact"/>
              <w:ind w:left="57"/>
              <w:rPr>
                <w:rFonts w:cs="Arial"/>
              </w:rPr>
            </w:pPr>
            <w:r w:rsidRPr="00C36769">
              <w:rPr>
                <w:rFonts w:cs="Arial"/>
              </w:rPr>
              <w:t>Туберкулез (впервые выявле</w:t>
            </w:r>
            <w:r w:rsidRPr="00C36769">
              <w:rPr>
                <w:rFonts w:cs="Arial"/>
              </w:rPr>
              <w:t>н</w:t>
            </w:r>
            <w:r w:rsidRPr="00C36769">
              <w:rPr>
                <w:rFonts w:cs="Arial"/>
              </w:rPr>
              <w:t>ный)</w:t>
            </w:r>
          </w:p>
        </w:tc>
        <w:tc>
          <w:tcPr>
            <w:tcW w:w="162"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176</w:t>
            </w:r>
          </w:p>
        </w:tc>
        <w:tc>
          <w:tcPr>
            <w:tcW w:w="176"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109,3</w:t>
            </w:r>
          </w:p>
        </w:tc>
        <w:tc>
          <w:tcPr>
            <w:tcW w:w="176"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112,1</w:t>
            </w:r>
          </w:p>
        </w:tc>
        <w:tc>
          <w:tcPr>
            <w:tcW w:w="153"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161</w:t>
            </w:r>
          </w:p>
        </w:tc>
        <w:tc>
          <w:tcPr>
            <w:tcW w:w="153"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82,1</w:t>
            </w:r>
          </w:p>
        </w:tc>
        <w:tc>
          <w:tcPr>
            <w:tcW w:w="153" w:type="pct"/>
            <w:tcBorders>
              <w:top w:val="dotted" w:sz="4" w:space="0" w:color="auto"/>
              <w:left w:val="single" w:sz="4" w:space="0" w:color="auto"/>
              <w:bottom w:val="single"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96,4</w:t>
            </w:r>
          </w:p>
        </w:tc>
      </w:tr>
      <w:tr w:rsidR="00F812A3" w:rsidRPr="00C36769" w:rsidTr="00C36769">
        <w:trPr>
          <w:gridAfter w:val="4"/>
          <w:wAfter w:w="3493" w:type="pct"/>
          <w:trHeight w:val="20"/>
        </w:trPr>
        <w:tc>
          <w:tcPr>
            <w:tcW w:w="534" w:type="pct"/>
            <w:tcBorders>
              <w:top w:val="single" w:sz="4" w:space="0" w:color="auto"/>
              <w:left w:val="double" w:sz="4" w:space="0" w:color="auto"/>
              <w:bottom w:val="dotted" w:sz="4" w:space="0" w:color="auto"/>
              <w:right w:val="single" w:sz="4" w:space="0" w:color="auto"/>
            </w:tcBorders>
            <w:vAlign w:val="center"/>
          </w:tcPr>
          <w:p w:rsidR="00F812A3" w:rsidRPr="00C36769" w:rsidRDefault="00F812A3" w:rsidP="00C36769">
            <w:pPr>
              <w:pStyle w:val="aff"/>
              <w:keepNext/>
              <w:keepLines/>
              <w:widowControl/>
              <w:spacing w:before="60" w:line="240" w:lineRule="exact"/>
              <w:ind w:left="57"/>
              <w:rPr>
                <w:rFonts w:cs="Arial"/>
              </w:rPr>
            </w:pPr>
            <w:r w:rsidRPr="00C36769">
              <w:rPr>
                <w:rFonts w:cs="Arial"/>
              </w:rPr>
              <w:lastRenderedPageBreak/>
              <w:t>Болезнь, вызванная вирусом и</w:t>
            </w:r>
            <w:r w:rsidRPr="00C36769">
              <w:rPr>
                <w:rFonts w:cs="Arial"/>
              </w:rPr>
              <w:t>м</w:t>
            </w:r>
            <w:r w:rsidRPr="00C36769">
              <w:rPr>
                <w:rFonts w:cs="Arial"/>
              </w:rPr>
              <w:t>мунодефицита человека, и бе</w:t>
            </w:r>
            <w:r w:rsidRPr="00C36769">
              <w:rPr>
                <w:rFonts w:cs="Arial"/>
              </w:rPr>
              <w:t>с</w:t>
            </w:r>
            <w:r w:rsidRPr="00C36769">
              <w:rPr>
                <w:rFonts w:cs="Arial"/>
              </w:rPr>
              <w:t>симптомный инфекционный ст</w:t>
            </w:r>
            <w:r w:rsidRPr="00C36769">
              <w:rPr>
                <w:rFonts w:cs="Arial"/>
              </w:rPr>
              <w:t>а</w:t>
            </w:r>
            <w:r w:rsidRPr="00C36769">
              <w:rPr>
                <w:rFonts w:cs="Arial"/>
              </w:rPr>
              <w:t>тус, вызванный вирусом иммун</w:t>
            </w:r>
            <w:r w:rsidRPr="00C36769">
              <w:rPr>
                <w:rFonts w:cs="Arial"/>
              </w:rPr>
              <w:t>о</w:t>
            </w:r>
            <w:r w:rsidRPr="00C36769">
              <w:rPr>
                <w:rFonts w:cs="Arial"/>
              </w:rPr>
              <w:t>дефицита человека (ВИЧ)</w:t>
            </w:r>
          </w:p>
        </w:tc>
        <w:tc>
          <w:tcPr>
            <w:tcW w:w="162"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225</w:t>
            </w:r>
          </w:p>
        </w:tc>
        <w:tc>
          <w:tcPr>
            <w:tcW w:w="176"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107,1</w:t>
            </w:r>
          </w:p>
        </w:tc>
        <w:tc>
          <w:tcPr>
            <w:tcW w:w="176"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107,1</w:t>
            </w:r>
          </w:p>
        </w:tc>
        <w:tc>
          <w:tcPr>
            <w:tcW w:w="153"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210</w:t>
            </w:r>
          </w:p>
        </w:tc>
        <w:tc>
          <w:tcPr>
            <w:tcW w:w="153" w:type="pct"/>
            <w:tcBorders>
              <w:top w:val="single" w:sz="4" w:space="0" w:color="auto"/>
              <w:left w:val="single" w:sz="4" w:space="0" w:color="auto"/>
              <w:bottom w:val="dotted"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60,0</w:t>
            </w:r>
          </w:p>
        </w:tc>
        <w:tc>
          <w:tcPr>
            <w:tcW w:w="153" w:type="pct"/>
            <w:tcBorders>
              <w:top w:val="single" w:sz="4" w:space="0" w:color="auto"/>
              <w:left w:val="single" w:sz="4" w:space="0" w:color="auto"/>
              <w:bottom w:val="dotted"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84,0</w:t>
            </w:r>
          </w:p>
        </w:tc>
      </w:tr>
      <w:tr w:rsidR="00F812A3" w:rsidRPr="00C36769" w:rsidTr="00C36769">
        <w:trPr>
          <w:gridAfter w:val="4"/>
          <w:wAfter w:w="3493" w:type="pct"/>
          <w:trHeight w:val="20"/>
        </w:trPr>
        <w:tc>
          <w:tcPr>
            <w:tcW w:w="534" w:type="pct"/>
            <w:tcBorders>
              <w:top w:val="dotted" w:sz="4" w:space="0" w:color="auto"/>
              <w:left w:val="double" w:sz="4" w:space="0" w:color="auto"/>
              <w:bottom w:val="single" w:sz="4" w:space="0" w:color="auto"/>
              <w:right w:val="single" w:sz="4" w:space="0" w:color="auto"/>
            </w:tcBorders>
            <w:vAlign w:val="center"/>
          </w:tcPr>
          <w:p w:rsidR="00F812A3" w:rsidRPr="00C36769" w:rsidRDefault="00F812A3" w:rsidP="00C36769">
            <w:pPr>
              <w:pStyle w:val="aff"/>
              <w:spacing w:before="60" w:line="240" w:lineRule="exact"/>
              <w:ind w:left="57"/>
              <w:rPr>
                <w:rFonts w:cs="Arial"/>
              </w:rPr>
            </w:pPr>
            <w:r w:rsidRPr="00C36769">
              <w:rPr>
                <w:rFonts w:cs="Arial"/>
              </w:rPr>
              <w:t>Педикулез</w:t>
            </w:r>
          </w:p>
        </w:tc>
        <w:tc>
          <w:tcPr>
            <w:tcW w:w="162"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142</w:t>
            </w:r>
          </w:p>
        </w:tc>
        <w:tc>
          <w:tcPr>
            <w:tcW w:w="176"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89,9</w:t>
            </w:r>
          </w:p>
        </w:tc>
        <w:tc>
          <w:tcPr>
            <w:tcW w:w="176"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104,4</w:t>
            </w:r>
          </w:p>
        </w:tc>
        <w:tc>
          <w:tcPr>
            <w:tcW w:w="153"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158</w:t>
            </w:r>
          </w:p>
        </w:tc>
        <w:tc>
          <w:tcPr>
            <w:tcW w:w="153" w:type="pct"/>
            <w:tcBorders>
              <w:top w:val="dotted" w:sz="4" w:space="0" w:color="auto"/>
              <w:left w:val="single" w:sz="4" w:space="0" w:color="auto"/>
              <w:bottom w:val="single" w:sz="4" w:space="0" w:color="auto"/>
              <w:right w:val="sing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84,5</w:t>
            </w:r>
          </w:p>
        </w:tc>
        <w:tc>
          <w:tcPr>
            <w:tcW w:w="153" w:type="pct"/>
            <w:tcBorders>
              <w:top w:val="dotted" w:sz="4" w:space="0" w:color="auto"/>
              <w:left w:val="single" w:sz="4" w:space="0" w:color="auto"/>
              <w:bottom w:val="single" w:sz="4" w:space="0" w:color="auto"/>
              <w:right w:val="double" w:sz="4" w:space="0" w:color="auto"/>
            </w:tcBorders>
            <w:vAlign w:val="bottom"/>
          </w:tcPr>
          <w:p w:rsidR="00F812A3" w:rsidRPr="00C36769" w:rsidRDefault="00F812A3" w:rsidP="00C36769">
            <w:pPr>
              <w:spacing w:before="60" w:line="240" w:lineRule="exact"/>
              <w:ind w:firstLine="0"/>
              <w:jc w:val="center"/>
              <w:rPr>
                <w:rFonts w:cs="Arial"/>
                <w:sz w:val="20"/>
              </w:rPr>
            </w:pPr>
            <w:r w:rsidRPr="00C36769">
              <w:rPr>
                <w:rFonts w:cs="Arial"/>
                <w:sz w:val="20"/>
              </w:rPr>
              <w:t>106,0</w:t>
            </w:r>
          </w:p>
        </w:tc>
      </w:tr>
      <w:tr w:rsidR="00C36769" w:rsidRPr="00C36769" w:rsidTr="00C36769">
        <w:trPr>
          <w:gridAfter w:val="4"/>
          <w:wAfter w:w="3493" w:type="pct"/>
          <w:trHeight w:val="246"/>
        </w:trPr>
        <w:tc>
          <w:tcPr>
            <w:tcW w:w="1507" w:type="pct"/>
            <w:gridSpan w:val="7"/>
            <w:tcBorders>
              <w:top w:val="single" w:sz="4" w:space="0" w:color="auto"/>
              <w:left w:val="double" w:sz="4" w:space="0" w:color="auto"/>
              <w:bottom w:val="double" w:sz="4" w:space="0" w:color="auto"/>
              <w:right w:val="double" w:sz="4" w:space="0" w:color="auto"/>
            </w:tcBorders>
            <w:vAlign w:val="center"/>
          </w:tcPr>
          <w:p w:rsidR="00C36769" w:rsidRPr="00C36769" w:rsidRDefault="00C36769" w:rsidP="0031400C">
            <w:pPr>
              <w:pStyle w:val="afffffa"/>
              <w:numPr>
                <w:ilvl w:val="0"/>
                <w:numId w:val="20"/>
              </w:numPr>
              <w:tabs>
                <w:tab w:val="left" w:pos="426"/>
              </w:tabs>
              <w:spacing w:before="60" w:line="240" w:lineRule="exact"/>
              <w:ind w:left="142" w:firstLine="0"/>
              <w:rPr>
                <w:rFonts w:cs="Arial"/>
                <w:color w:val="000000"/>
                <w:sz w:val="20"/>
              </w:rPr>
            </w:pPr>
            <w:r w:rsidRPr="00C36769">
              <w:rPr>
                <w:sz w:val="20"/>
              </w:rPr>
              <w:t>По данным Управления Федеральной службы по надзору в сфере защиты прав потребит</w:t>
            </w:r>
            <w:r w:rsidRPr="00C36769">
              <w:rPr>
                <w:sz w:val="20"/>
              </w:rPr>
              <w:t>е</w:t>
            </w:r>
            <w:r w:rsidRPr="00C36769">
              <w:rPr>
                <w:sz w:val="20"/>
              </w:rPr>
              <w:t>лей и благополучия человека по Новосибирской области.</w:t>
            </w:r>
          </w:p>
        </w:tc>
      </w:tr>
    </w:tbl>
    <w:p w:rsidR="00F812A3" w:rsidRPr="00380AE8" w:rsidRDefault="00F812A3" w:rsidP="00F812A3">
      <w:pPr>
        <w:pStyle w:val="affff8"/>
        <w:spacing w:before="240" w:beforeAutospacing="0" w:after="0" w:afterAutospacing="0" w:line="276" w:lineRule="auto"/>
        <w:ind w:firstLine="709"/>
        <w:jc w:val="both"/>
        <w:rPr>
          <w:rFonts w:ascii="Arial" w:hAnsi="Arial" w:cs="Arial"/>
          <w:sz w:val="22"/>
          <w:szCs w:val="22"/>
        </w:rPr>
      </w:pPr>
    </w:p>
    <w:p w:rsidR="00EF5371" w:rsidRDefault="00EF5371" w:rsidP="00AD4738">
      <w:pPr>
        <w:spacing w:before="120"/>
        <w:ind w:firstLine="709"/>
        <w:rPr>
          <w:rFonts w:cs="Arial"/>
          <w:szCs w:val="22"/>
        </w:rPr>
      </w:pPr>
    </w:p>
    <w:p w:rsidR="009D56FD" w:rsidRPr="005729B6" w:rsidRDefault="00ED2F0A" w:rsidP="00E53E92">
      <w:pPr>
        <w:pStyle w:val="30"/>
        <w:pageBreakBefore/>
        <w:numPr>
          <w:ilvl w:val="0"/>
          <w:numId w:val="2"/>
        </w:numPr>
        <w:spacing w:before="0" w:after="480"/>
        <w:ind w:left="709" w:firstLine="0"/>
        <w:jc w:val="left"/>
        <w:rPr>
          <w:rFonts w:cs="Arial"/>
          <w:sz w:val="28"/>
          <w:szCs w:val="28"/>
        </w:rPr>
      </w:pPr>
      <w:bookmarkStart w:id="210" w:name="_Toc26868249"/>
      <w:r w:rsidRPr="005729B6">
        <w:rPr>
          <w:rFonts w:cs="Arial"/>
          <w:sz w:val="28"/>
          <w:szCs w:val="28"/>
        </w:rPr>
        <w:lastRenderedPageBreak/>
        <w:t>О</w:t>
      </w:r>
      <w:r w:rsidR="00481430" w:rsidRPr="005729B6">
        <w:rPr>
          <w:rFonts w:cs="Arial"/>
          <w:sz w:val="28"/>
          <w:szCs w:val="28"/>
        </w:rPr>
        <w:t>кружающая среда</w:t>
      </w:r>
      <w:bookmarkEnd w:id="210"/>
    </w:p>
    <w:p w:rsidR="00566484" w:rsidRPr="00566484" w:rsidRDefault="00566484" w:rsidP="00566484">
      <w:pPr>
        <w:spacing w:before="120"/>
        <w:ind w:firstLine="709"/>
        <w:rPr>
          <w:rFonts w:cs="Arial"/>
          <w:spacing w:val="-2"/>
          <w:szCs w:val="22"/>
        </w:rPr>
      </w:pPr>
      <w:r w:rsidRPr="00566484">
        <w:rPr>
          <w:rFonts w:cs="Arial"/>
          <w:b/>
          <w:spacing w:val="-2"/>
          <w:szCs w:val="22"/>
        </w:rPr>
        <w:t>Показатели качества воздуха.</w:t>
      </w:r>
      <w:r w:rsidRPr="00566484">
        <w:rPr>
          <w:rFonts w:cs="Arial"/>
          <w:spacing w:val="-2"/>
          <w:szCs w:val="22"/>
        </w:rPr>
        <w:t xml:space="preserve"> Загрязнение воздуха определяется по значениям концентраций примесей (мг/м</w:t>
      </w:r>
      <w:r w:rsidRPr="00566484">
        <w:rPr>
          <w:rFonts w:cs="Arial"/>
          <w:spacing w:val="-2"/>
          <w:szCs w:val="22"/>
          <w:vertAlign w:val="superscript"/>
        </w:rPr>
        <w:t>3</w:t>
      </w:r>
      <w:r w:rsidRPr="00566484">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w:t>
      </w:r>
      <w:r w:rsidRPr="00566484">
        <w:rPr>
          <w:rFonts w:cs="Arial"/>
          <w:spacing w:val="-2"/>
          <w:szCs w:val="22"/>
        </w:rPr>
        <w:t>о</w:t>
      </w:r>
      <w:r w:rsidRPr="00566484">
        <w:rPr>
          <w:rFonts w:cs="Arial"/>
          <w:spacing w:val="-2"/>
          <w:szCs w:val="22"/>
        </w:rPr>
        <w:t>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566484" w:rsidRPr="00566484" w:rsidRDefault="00566484" w:rsidP="00566484">
      <w:pPr>
        <w:spacing w:before="120"/>
        <w:ind w:firstLine="709"/>
        <w:rPr>
          <w:rFonts w:cs="Arial"/>
          <w:spacing w:val="-2"/>
          <w:szCs w:val="22"/>
        </w:rPr>
      </w:pPr>
      <w:r w:rsidRPr="00566484">
        <w:rPr>
          <w:rFonts w:cs="Arial"/>
          <w:spacing w:val="-2"/>
          <w:szCs w:val="22"/>
        </w:rPr>
        <w:t>Уровень загрязнения оценивается по 4-м категориям значения СИ и НП:</w:t>
      </w:r>
    </w:p>
    <w:p w:rsidR="00566484" w:rsidRPr="00566484" w:rsidRDefault="00566484" w:rsidP="0031400C">
      <w:pPr>
        <w:widowControl/>
        <w:numPr>
          <w:ilvl w:val="0"/>
          <w:numId w:val="15"/>
        </w:numPr>
        <w:tabs>
          <w:tab w:val="clear" w:pos="928"/>
          <w:tab w:val="num" w:pos="1097"/>
        </w:tabs>
        <w:adjustRightInd/>
        <w:spacing w:before="120"/>
        <w:ind w:left="0" w:firstLine="709"/>
        <w:textAlignment w:val="auto"/>
        <w:rPr>
          <w:rFonts w:cs="Arial"/>
          <w:spacing w:val="-2"/>
          <w:szCs w:val="22"/>
        </w:rPr>
      </w:pPr>
      <w:r w:rsidRPr="00566484">
        <w:rPr>
          <w:rFonts w:cs="Arial"/>
          <w:spacing w:val="-2"/>
          <w:szCs w:val="22"/>
        </w:rPr>
        <w:t>низкий уровень при СИ = 0 – 1; НП = 0%;</w:t>
      </w:r>
    </w:p>
    <w:p w:rsidR="00566484" w:rsidRPr="00566484" w:rsidRDefault="00566484" w:rsidP="0031400C">
      <w:pPr>
        <w:widowControl/>
        <w:numPr>
          <w:ilvl w:val="0"/>
          <w:numId w:val="15"/>
        </w:numPr>
        <w:tabs>
          <w:tab w:val="clear" w:pos="928"/>
          <w:tab w:val="num" w:pos="1097"/>
        </w:tabs>
        <w:adjustRightInd/>
        <w:spacing w:before="120"/>
        <w:ind w:left="0" w:firstLine="709"/>
        <w:textAlignment w:val="auto"/>
        <w:rPr>
          <w:rFonts w:cs="Arial"/>
          <w:spacing w:val="-2"/>
          <w:szCs w:val="22"/>
        </w:rPr>
      </w:pPr>
      <w:r w:rsidRPr="00566484">
        <w:rPr>
          <w:rFonts w:cs="Arial"/>
          <w:spacing w:val="-2"/>
          <w:szCs w:val="22"/>
        </w:rPr>
        <w:t>повышенный уровень при СИ = 2 – 4; НП = 1 – 19%;</w:t>
      </w:r>
    </w:p>
    <w:p w:rsidR="00566484" w:rsidRPr="00566484" w:rsidRDefault="00566484" w:rsidP="0031400C">
      <w:pPr>
        <w:widowControl/>
        <w:numPr>
          <w:ilvl w:val="0"/>
          <w:numId w:val="15"/>
        </w:numPr>
        <w:tabs>
          <w:tab w:val="clear" w:pos="928"/>
          <w:tab w:val="num" w:pos="1097"/>
        </w:tabs>
        <w:adjustRightInd/>
        <w:spacing w:before="120"/>
        <w:ind w:left="0" w:firstLine="709"/>
        <w:textAlignment w:val="auto"/>
        <w:rPr>
          <w:rFonts w:cs="Arial"/>
          <w:spacing w:val="-2"/>
          <w:szCs w:val="22"/>
        </w:rPr>
      </w:pPr>
      <w:r w:rsidRPr="00566484">
        <w:rPr>
          <w:rFonts w:cs="Arial"/>
          <w:spacing w:val="-2"/>
          <w:szCs w:val="22"/>
        </w:rPr>
        <w:t>высокий уровень при СИ = 5 –10; НП = 20 – 49%;</w:t>
      </w:r>
    </w:p>
    <w:p w:rsidR="00566484" w:rsidRPr="00566484" w:rsidRDefault="00566484" w:rsidP="0031400C">
      <w:pPr>
        <w:widowControl/>
        <w:numPr>
          <w:ilvl w:val="0"/>
          <w:numId w:val="15"/>
        </w:numPr>
        <w:tabs>
          <w:tab w:val="clear" w:pos="928"/>
          <w:tab w:val="num" w:pos="1097"/>
        </w:tabs>
        <w:adjustRightInd/>
        <w:spacing w:before="120"/>
        <w:ind w:left="0" w:firstLine="709"/>
        <w:textAlignment w:val="auto"/>
        <w:rPr>
          <w:rFonts w:cs="Arial"/>
          <w:szCs w:val="22"/>
        </w:rPr>
      </w:pPr>
      <w:r w:rsidRPr="00566484">
        <w:rPr>
          <w:rFonts w:cs="Arial"/>
          <w:spacing w:val="-2"/>
          <w:szCs w:val="22"/>
        </w:rPr>
        <w:t>очень высокий уровень при СИ &gt; 10; НП &gt; 50%.</w:t>
      </w:r>
    </w:p>
    <w:p w:rsidR="00566484" w:rsidRPr="00566484" w:rsidRDefault="00566484" w:rsidP="00566484">
      <w:pPr>
        <w:spacing w:before="120"/>
        <w:ind w:firstLine="709"/>
        <w:rPr>
          <w:rFonts w:cs="Arial"/>
          <w:spacing w:val="-2"/>
          <w:szCs w:val="22"/>
        </w:rPr>
      </w:pPr>
      <w:r w:rsidRPr="00566484">
        <w:rPr>
          <w:rFonts w:cs="Arial"/>
          <w:spacing w:val="-2"/>
          <w:szCs w:val="22"/>
        </w:rPr>
        <w:t>Характеристика уровня загрязнения  принимается по наихудшему из показателей.</w:t>
      </w:r>
    </w:p>
    <w:p w:rsidR="00566484" w:rsidRPr="00566484" w:rsidRDefault="00566484" w:rsidP="00566484">
      <w:pPr>
        <w:tabs>
          <w:tab w:val="left" w:pos="567"/>
          <w:tab w:val="left" w:pos="709"/>
        </w:tabs>
        <w:spacing w:before="120"/>
        <w:ind w:firstLine="709"/>
        <w:rPr>
          <w:rFonts w:cs="Arial"/>
          <w:szCs w:val="22"/>
        </w:rPr>
      </w:pPr>
      <w:r w:rsidRPr="00566484">
        <w:rPr>
          <w:rFonts w:cs="Arial"/>
          <w:spacing w:val="-2"/>
          <w:szCs w:val="22"/>
        </w:rPr>
        <w:t>По данным ФГБУ</w:t>
      </w:r>
      <w:r>
        <w:rPr>
          <w:rFonts w:cs="Arial"/>
          <w:spacing w:val="-2"/>
          <w:szCs w:val="22"/>
        </w:rPr>
        <w:t xml:space="preserve"> </w:t>
      </w:r>
      <w:r w:rsidRPr="00566484">
        <w:rPr>
          <w:rFonts w:cs="Arial"/>
          <w:spacing w:val="-2"/>
          <w:szCs w:val="22"/>
        </w:rPr>
        <w:t>Западно-Сибирское УГМС,</w:t>
      </w:r>
      <w:r w:rsidRPr="00566484">
        <w:rPr>
          <w:rFonts w:cs="Arial"/>
          <w:szCs w:val="22"/>
        </w:rPr>
        <w:t xml:space="preserve"> ноябрь характеризовался неустойч</w:t>
      </w:r>
      <w:r w:rsidRPr="00566484">
        <w:rPr>
          <w:rFonts w:cs="Arial"/>
          <w:szCs w:val="22"/>
        </w:rPr>
        <w:t>и</w:t>
      </w:r>
      <w:r w:rsidRPr="00566484">
        <w:rPr>
          <w:rFonts w:cs="Arial"/>
          <w:szCs w:val="22"/>
        </w:rPr>
        <w:t>вой с резкими перепадам</w:t>
      </w:r>
      <w:r>
        <w:rPr>
          <w:rFonts w:cs="Arial"/>
          <w:szCs w:val="22"/>
        </w:rPr>
        <w:t xml:space="preserve">и температуры воздуха погодой, </w:t>
      </w:r>
      <w:r w:rsidRPr="00566484">
        <w:rPr>
          <w:rFonts w:cs="Arial"/>
          <w:szCs w:val="22"/>
        </w:rPr>
        <w:t xml:space="preserve">снегопадами, метелями, </w:t>
      </w:r>
      <w:r>
        <w:rPr>
          <w:rFonts w:cs="Arial"/>
          <w:szCs w:val="22"/>
        </w:rPr>
        <w:br/>
      </w:r>
      <w:r w:rsidRPr="00566484">
        <w:rPr>
          <w:rFonts w:cs="Arial"/>
          <w:szCs w:val="22"/>
        </w:rPr>
        <w:t>в начале месяца с выпадением мокрого снега и дождя, гололедными явлениями, в п</w:t>
      </w:r>
      <w:r w:rsidRPr="00566484">
        <w:rPr>
          <w:rFonts w:cs="Arial"/>
          <w:szCs w:val="22"/>
        </w:rPr>
        <w:t>е</w:t>
      </w:r>
      <w:r w:rsidRPr="00566484">
        <w:rPr>
          <w:rFonts w:cs="Arial"/>
          <w:szCs w:val="22"/>
        </w:rPr>
        <w:t>риод силь</w:t>
      </w:r>
      <w:r>
        <w:rPr>
          <w:rFonts w:cs="Arial"/>
          <w:szCs w:val="22"/>
        </w:rPr>
        <w:t xml:space="preserve">ных похолоданий с туманами и </w:t>
      </w:r>
      <w:r w:rsidRPr="00566484">
        <w:rPr>
          <w:rFonts w:cs="Arial"/>
          <w:szCs w:val="22"/>
        </w:rPr>
        <w:t>изморозью. Среднемесячная температура воздуха в г. Новосибирске составила ми</w:t>
      </w:r>
      <w:r>
        <w:rPr>
          <w:rFonts w:cs="Arial"/>
          <w:szCs w:val="22"/>
        </w:rPr>
        <w:t>нус 10,1</w:t>
      </w:r>
      <w:r w:rsidRPr="00566484">
        <w:rPr>
          <w:rFonts w:cs="Arial"/>
          <w:color w:val="000000"/>
          <w:szCs w:val="22"/>
          <w:vertAlign w:val="superscript"/>
        </w:rPr>
        <w:t>о</w:t>
      </w:r>
      <w:r w:rsidRPr="00566484">
        <w:rPr>
          <w:rFonts w:cs="Arial"/>
          <w:color w:val="000000"/>
          <w:szCs w:val="22"/>
        </w:rPr>
        <w:t>С, что ниже нормы на 2,5</w:t>
      </w:r>
      <w:r w:rsidRPr="00566484">
        <w:rPr>
          <w:rFonts w:cs="Arial"/>
          <w:color w:val="000000"/>
          <w:szCs w:val="22"/>
          <w:vertAlign w:val="superscript"/>
        </w:rPr>
        <w:t>о</w:t>
      </w:r>
      <w:r w:rsidRPr="00566484">
        <w:rPr>
          <w:rFonts w:cs="Arial"/>
          <w:color w:val="000000"/>
          <w:szCs w:val="22"/>
        </w:rPr>
        <w:t xml:space="preserve">С. </w:t>
      </w:r>
    </w:p>
    <w:p w:rsidR="00566484" w:rsidRPr="00566484" w:rsidRDefault="00566484" w:rsidP="00566484">
      <w:pPr>
        <w:tabs>
          <w:tab w:val="left" w:pos="567"/>
          <w:tab w:val="left" w:pos="709"/>
        </w:tabs>
        <w:spacing w:before="120"/>
        <w:ind w:firstLine="709"/>
        <w:rPr>
          <w:rFonts w:cs="Arial"/>
          <w:color w:val="000000"/>
          <w:szCs w:val="22"/>
        </w:rPr>
      </w:pPr>
      <w:r w:rsidRPr="00566484">
        <w:rPr>
          <w:rFonts w:cs="Arial"/>
          <w:szCs w:val="22"/>
        </w:rPr>
        <w:t xml:space="preserve">Среднемесячная температура воздуха в г.г. Бердске </w:t>
      </w:r>
      <w:r>
        <w:rPr>
          <w:rFonts w:cs="Arial"/>
          <w:szCs w:val="22"/>
        </w:rPr>
        <w:t xml:space="preserve">и Искитиме составила </w:t>
      </w:r>
      <w:r>
        <w:rPr>
          <w:rFonts w:cs="Arial"/>
          <w:szCs w:val="22"/>
        </w:rPr>
        <w:br/>
        <w:t>минус 10,6</w:t>
      </w:r>
      <w:r w:rsidRPr="00566484">
        <w:rPr>
          <w:rFonts w:cs="Arial"/>
          <w:color w:val="000000"/>
          <w:szCs w:val="22"/>
          <w:vertAlign w:val="superscript"/>
        </w:rPr>
        <w:t>о</w:t>
      </w:r>
      <w:r w:rsidRPr="00566484">
        <w:rPr>
          <w:rFonts w:cs="Arial"/>
          <w:color w:val="000000"/>
          <w:szCs w:val="22"/>
        </w:rPr>
        <w:t>С, что ниже нормы на 2,8</w:t>
      </w:r>
      <w:r w:rsidRPr="00566484">
        <w:rPr>
          <w:rFonts w:cs="Arial"/>
          <w:color w:val="000000"/>
          <w:szCs w:val="22"/>
          <w:vertAlign w:val="superscript"/>
        </w:rPr>
        <w:t>о</w:t>
      </w:r>
      <w:r w:rsidRPr="00566484">
        <w:rPr>
          <w:rFonts w:cs="Arial"/>
          <w:color w:val="000000"/>
          <w:szCs w:val="22"/>
        </w:rPr>
        <w:t xml:space="preserve">С. </w:t>
      </w:r>
    </w:p>
    <w:p w:rsidR="00566484" w:rsidRPr="00566484" w:rsidRDefault="00566484" w:rsidP="00566484">
      <w:pPr>
        <w:tabs>
          <w:tab w:val="left" w:pos="567"/>
          <w:tab w:val="left" w:pos="709"/>
        </w:tabs>
        <w:spacing w:before="120"/>
        <w:ind w:firstLine="709"/>
        <w:rPr>
          <w:rFonts w:cs="Arial"/>
          <w:szCs w:val="22"/>
        </w:rPr>
      </w:pPr>
      <w:r w:rsidRPr="00566484">
        <w:rPr>
          <w:rFonts w:cs="Arial"/>
          <w:spacing w:val="-2"/>
          <w:szCs w:val="22"/>
        </w:rPr>
        <w:t xml:space="preserve">Месячное количество осадков составило </w:t>
      </w:r>
      <w:r w:rsidRPr="00566484">
        <w:rPr>
          <w:rFonts w:cs="Arial"/>
          <w:szCs w:val="22"/>
        </w:rPr>
        <w:t xml:space="preserve">36 мм </w:t>
      </w:r>
      <w:r w:rsidRPr="00566484">
        <w:rPr>
          <w:rFonts w:cs="Arial"/>
          <w:spacing w:val="-2"/>
          <w:szCs w:val="22"/>
        </w:rPr>
        <w:t xml:space="preserve">в Новосибирске (106% месячной нормы) и 34 </w:t>
      </w:r>
      <w:r w:rsidRPr="00566484">
        <w:rPr>
          <w:rFonts w:cs="Arial"/>
          <w:szCs w:val="22"/>
        </w:rPr>
        <w:t xml:space="preserve">мм </w:t>
      </w:r>
      <w:r w:rsidRPr="00566484">
        <w:rPr>
          <w:rFonts w:cs="Arial"/>
          <w:spacing w:val="-2"/>
          <w:szCs w:val="22"/>
        </w:rPr>
        <w:t>в г.г. Бердске и Искитиме  (100% месячной нормы).</w:t>
      </w:r>
    </w:p>
    <w:p w:rsidR="00566484" w:rsidRPr="00566484" w:rsidRDefault="00566484" w:rsidP="00566484">
      <w:pPr>
        <w:spacing w:before="120"/>
        <w:ind w:firstLine="709"/>
        <w:rPr>
          <w:rFonts w:cs="Arial"/>
          <w:szCs w:val="22"/>
        </w:rPr>
      </w:pPr>
      <w:r w:rsidRPr="00566484">
        <w:rPr>
          <w:rFonts w:cs="Arial"/>
          <w:b/>
          <w:szCs w:val="22"/>
        </w:rPr>
        <w:t>Состояние атмосферного воздуха</w:t>
      </w:r>
      <w:r w:rsidRPr="00566484">
        <w:rPr>
          <w:rFonts w:cs="Arial"/>
          <w:szCs w:val="22"/>
        </w:rPr>
        <w:t xml:space="preserve">. В целом по </w:t>
      </w:r>
      <w:r w:rsidRPr="00566484">
        <w:rPr>
          <w:rFonts w:cs="Arial"/>
          <w:b/>
          <w:szCs w:val="22"/>
        </w:rPr>
        <w:t xml:space="preserve">г. Новосибирску </w:t>
      </w:r>
      <w:r w:rsidRPr="00566484">
        <w:rPr>
          <w:rFonts w:cs="Arial"/>
          <w:szCs w:val="22"/>
        </w:rPr>
        <w:t xml:space="preserve">в ноябре </w:t>
      </w:r>
      <w:r>
        <w:rPr>
          <w:rFonts w:cs="Arial"/>
          <w:szCs w:val="22"/>
        </w:rPr>
        <w:br/>
      </w:r>
      <w:r w:rsidR="00E80498">
        <w:rPr>
          <w:rFonts w:cs="Arial"/>
          <w:szCs w:val="22"/>
        </w:rPr>
        <w:t>2019 года</w:t>
      </w:r>
      <w:r w:rsidRPr="00566484">
        <w:rPr>
          <w:rFonts w:cs="Arial"/>
          <w:szCs w:val="22"/>
        </w:rPr>
        <w:t xml:space="preserve"> уровень загрязнения атмосферы города оценен как повышенный: СИ=2,0 (о</w:t>
      </w:r>
      <w:r w:rsidRPr="00566484">
        <w:rPr>
          <w:rFonts w:cs="Arial"/>
          <w:szCs w:val="22"/>
        </w:rPr>
        <w:t>к</w:t>
      </w:r>
      <w:r w:rsidRPr="00566484">
        <w:rPr>
          <w:rFonts w:cs="Arial"/>
          <w:szCs w:val="22"/>
        </w:rPr>
        <w:t>сид углерода, взвешенные вещества),</w:t>
      </w:r>
      <w:r w:rsidRPr="00566484">
        <w:rPr>
          <w:rFonts w:cs="Arial"/>
          <w:i/>
          <w:szCs w:val="22"/>
        </w:rPr>
        <w:t xml:space="preserve"> </w:t>
      </w:r>
      <w:r w:rsidRPr="00566484">
        <w:rPr>
          <w:rFonts w:cs="Arial"/>
          <w:szCs w:val="22"/>
        </w:rPr>
        <w:t>НП=2,9 (взвешенные вещества).</w:t>
      </w:r>
    </w:p>
    <w:p w:rsidR="00566484" w:rsidRPr="00566484" w:rsidRDefault="00566484" w:rsidP="00566484">
      <w:pPr>
        <w:tabs>
          <w:tab w:val="left" w:pos="567"/>
        </w:tabs>
        <w:spacing w:before="120"/>
        <w:ind w:firstLine="709"/>
        <w:rPr>
          <w:rFonts w:cs="Arial"/>
          <w:color w:val="000000"/>
          <w:szCs w:val="22"/>
        </w:rPr>
      </w:pPr>
      <w:r w:rsidRPr="00566484">
        <w:rPr>
          <w:rFonts w:cs="Arial"/>
          <w:color w:val="000000"/>
          <w:szCs w:val="22"/>
        </w:rPr>
        <w:t xml:space="preserve">Атмосферные осадки в ноябре имели нейтральную (1 случай), слабокислую </w:t>
      </w:r>
      <w:r w:rsidR="00E80498">
        <w:rPr>
          <w:rFonts w:cs="Arial"/>
          <w:color w:val="000000"/>
          <w:szCs w:val="22"/>
        </w:rPr>
        <w:br/>
      </w:r>
      <w:r w:rsidRPr="00566484">
        <w:rPr>
          <w:rFonts w:cs="Arial"/>
          <w:color w:val="000000"/>
          <w:szCs w:val="22"/>
        </w:rPr>
        <w:t>(3 случая), слабощелочную (6 случаев) реакции.</w:t>
      </w:r>
    </w:p>
    <w:p w:rsidR="00566484" w:rsidRPr="00566484" w:rsidRDefault="00566484" w:rsidP="00566484">
      <w:pPr>
        <w:pStyle w:val="affb"/>
        <w:tabs>
          <w:tab w:val="left" w:pos="567"/>
        </w:tabs>
        <w:spacing w:before="120" w:line="288" w:lineRule="auto"/>
        <w:ind w:firstLine="709"/>
        <w:rPr>
          <w:rFonts w:cs="Arial"/>
          <w:szCs w:val="22"/>
        </w:rPr>
      </w:pPr>
      <w:r w:rsidRPr="00566484">
        <w:rPr>
          <w:rFonts w:cs="Arial"/>
          <w:szCs w:val="22"/>
        </w:rPr>
        <w:t>Уровень</w:t>
      </w:r>
      <w:r w:rsidRPr="00566484">
        <w:rPr>
          <w:rFonts w:cs="Arial"/>
          <w:b/>
          <w:szCs w:val="22"/>
        </w:rPr>
        <w:t xml:space="preserve"> </w:t>
      </w:r>
      <w:r w:rsidRPr="00566484">
        <w:rPr>
          <w:rFonts w:cs="Arial"/>
          <w:szCs w:val="22"/>
        </w:rPr>
        <w:t xml:space="preserve">загрязнения воздуха  </w:t>
      </w:r>
      <w:r w:rsidRPr="00566484">
        <w:rPr>
          <w:rFonts w:cs="Arial"/>
          <w:b/>
          <w:szCs w:val="22"/>
        </w:rPr>
        <w:t xml:space="preserve">г. Бердска </w:t>
      </w:r>
      <w:r w:rsidRPr="00566484">
        <w:rPr>
          <w:rFonts w:cs="Arial"/>
          <w:szCs w:val="22"/>
        </w:rPr>
        <w:t xml:space="preserve">в ноябре определен как низкий. </w:t>
      </w:r>
    </w:p>
    <w:p w:rsidR="00566484" w:rsidRPr="00566484" w:rsidRDefault="00566484" w:rsidP="00566484">
      <w:pPr>
        <w:pStyle w:val="affb"/>
        <w:tabs>
          <w:tab w:val="left" w:pos="567"/>
        </w:tabs>
        <w:spacing w:before="120" w:line="288" w:lineRule="auto"/>
        <w:ind w:firstLine="709"/>
        <w:rPr>
          <w:rFonts w:cs="Arial"/>
          <w:szCs w:val="22"/>
        </w:rPr>
      </w:pPr>
      <w:r w:rsidRPr="00566484">
        <w:rPr>
          <w:rFonts w:cs="Arial"/>
          <w:szCs w:val="22"/>
        </w:rPr>
        <w:t>Превышение санитарно-гигиенических нормативов по контролируемым ингред</w:t>
      </w:r>
      <w:r w:rsidRPr="00566484">
        <w:rPr>
          <w:rFonts w:cs="Arial"/>
          <w:szCs w:val="22"/>
        </w:rPr>
        <w:t>и</w:t>
      </w:r>
      <w:r w:rsidRPr="00566484">
        <w:rPr>
          <w:rFonts w:cs="Arial"/>
          <w:szCs w:val="22"/>
        </w:rPr>
        <w:t>ентам не зафиксировано.</w:t>
      </w:r>
      <w:r w:rsidRPr="00566484">
        <w:rPr>
          <w:rFonts w:cs="Arial"/>
          <w:i/>
          <w:szCs w:val="22"/>
        </w:rPr>
        <w:t xml:space="preserve"> </w:t>
      </w:r>
    </w:p>
    <w:p w:rsidR="00566484" w:rsidRPr="00566484" w:rsidRDefault="00566484" w:rsidP="00566484">
      <w:pPr>
        <w:tabs>
          <w:tab w:val="left" w:pos="567"/>
        </w:tabs>
        <w:spacing w:before="120"/>
        <w:ind w:firstLine="709"/>
        <w:rPr>
          <w:rFonts w:cs="Arial"/>
          <w:i/>
          <w:szCs w:val="22"/>
        </w:rPr>
      </w:pPr>
      <w:r w:rsidRPr="00566484">
        <w:rPr>
          <w:rFonts w:cs="Arial"/>
          <w:spacing w:val="-2"/>
          <w:szCs w:val="22"/>
        </w:rPr>
        <w:t xml:space="preserve">Уровень загрязнения воздуха </w:t>
      </w:r>
      <w:r w:rsidRPr="00566484">
        <w:rPr>
          <w:rFonts w:cs="Arial"/>
          <w:b/>
          <w:spacing w:val="-2"/>
          <w:szCs w:val="22"/>
        </w:rPr>
        <w:t xml:space="preserve">г. Искитима </w:t>
      </w:r>
      <w:r w:rsidRPr="00566484">
        <w:rPr>
          <w:rFonts w:cs="Arial"/>
          <w:spacing w:val="-2"/>
          <w:szCs w:val="22"/>
        </w:rPr>
        <w:t>в</w:t>
      </w:r>
      <w:r w:rsidRPr="00566484">
        <w:rPr>
          <w:rFonts w:cs="Arial"/>
          <w:b/>
          <w:spacing w:val="-2"/>
          <w:szCs w:val="22"/>
        </w:rPr>
        <w:t xml:space="preserve"> </w:t>
      </w:r>
      <w:r w:rsidRPr="00566484">
        <w:rPr>
          <w:rFonts w:cs="Arial"/>
          <w:spacing w:val="-2"/>
          <w:szCs w:val="22"/>
        </w:rPr>
        <w:t>ноябре определен как</w:t>
      </w:r>
      <w:r w:rsidRPr="00566484">
        <w:rPr>
          <w:rFonts w:cs="Arial"/>
          <w:szCs w:val="22"/>
        </w:rPr>
        <w:t xml:space="preserve"> низкий.</w:t>
      </w:r>
    </w:p>
    <w:p w:rsidR="00566484" w:rsidRPr="00566484" w:rsidRDefault="00566484" w:rsidP="00566484">
      <w:pPr>
        <w:pStyle w:val="affb"/>
        <w:tabs>
          <w:tab w:val="left" w:pos="567"/>
        </w:tabs>
        <w:spacing w:before="120" w:line="288" w:lineRule="auto"/>
        <w:ind w:firstLine="709"/>
        <w:rPr>
          <w:rFonts w:cs="Arial"/>
          <w:szCs w:val="22"/>
        </w:rPr>
      </w:pPr>
      <w:r w:rsidRPr="00566484">
        <w:rPr>
          <w:rFonts w:cs="Arial"/>
          <w:szCs w:val="22"/>
        </w:rPr>
        <w:t>Превышение санитарно-гигиенических нормативов по контролируемым ингред</w:t>
      </w:r>
      <w:r w:rsidRPr="00566484">
        <w:rPr>
          <w:rFonts w:cs="Arial"/>
          <w:szCs w:val="22"/>
        </w:rPr>
        <w:t>и</w:t>
      </w:r>
      <w:r w:rsidRPr="00566484">
        <w:rPr>
          <w:rFonts w:cs="Arial"/>
          <w:szCs w:val="22"/>
        </w:rPr>
        <w:t>ентам не зафиксировано.</w:t>
      </w:r>
    </w:p>
    <w:p w:rsidR="00566484" w:rsidRPr="00566484" w:rsidRDefault="00566484" w:rsidP="00566484">
      <w:pPr>
        <w:pStyle w:val="affb"/>
        <w:tabs>
          <w:tab w:val="left" w:pos="567"/>
        </w:tabs>
        <w:spacing w:before="120" w:line="288" w:lineRule="auto"/>
        <w:ind w:firstLine="709"/>
        <w:rPr>
          <w:rFonts w:cs="Arial"/>
          <w:szCs w:val="22"/>
        </w:rPr>
      </w:pPr>
      <w:r w:rsidRPr="00566484">
        <w:rPr>
          <w:rFonts w:cs="Arial"/>
          <w:szCs w:val="22"/>
        </w:rPr>
        <w:t>Атмосферные осадки в ноябре имели нейтральную (1</w:t>
      </w:r>
      <w:r w:rsidR="00E80498">
        <w:rPr>
          <w:rFonts w:cs="Arial"/>
          <w:szCs w:val="22"/>
        </w:rPr>
        <w:t xml:space="preserve"> </w:t>
      </w:r>
      <w:r w:rsidRPr="00566484">
        <w:rPr>
          <w:rFonts w:cs="Arial"/>
          <w:szCs w:val="22"/>
        </w:rPr>
        <w:t>случай), щелочную (5 сл</w:t>
      </w:r>
      <w:r w:rsidRPr="00566484">
        <w:rPr>
          <w:rFonts w:cs="Arial"/>
          <w:szCs w:val="22"/>
        </w:rPr>
        <w:t>у</w:t>
      </w:r>
      <w:r w:rsidRPr="00566484">
        <w:rPr>
          <w:rFonts w:cs="Arial"/>
          <w:szCs w:val="22"/>
        </w:rPr>
        <w:t>чаев), слабощелочную (6 случаев) реакции.</w:t>
      </w:r>
    </w:p>
    <w:p w:rsidR="00566484" w:rsidRPr="00E80498" w:rsidRDefault="00566484" w:rsidP="00E80498">
      <w:pPr>
        <w:pStyle w:val="affb"/>
        <w:pageBreakBefore/>
        <w:spacing w:before="120" w:line="288" w:lineRule="auto"/>
        <w:ind w:firstLine="709"/>
        <w:rPr>
          <w:rFonts w:cs="Arial"/>
          <w:b/>
          <w:szCs w:val="22"/>
        </w:rPr>
      </w:pPr>
      <w:r w:rsidRPr="00E80498">
        <w:rPr>
          <w:rFonts w:cs="Arial"/>
          <w:b/>
          <w:szCs w:val="22"/>
        </w:rPr>
        <w:lastRenderedPageBreak/>
        <w:t xml:space="preserve">Состояние поверхностных вод. </w:t>
      </w:r>
    </w:p>
    <w:p w:rsidR="00566484" w:rsidRPr="00566484" w:rsidRDefault="00566484" w:rsidP="00E80498">
      <w:pPr>
        <w:spacing w:before="120"/>
        <w:ind w:firstLine="709"/>
        <w:rPr>
          <w:rFonts w:cs="Arial"/>
          <w:szCs w:val="22"/>
        </w:rPr>
      </w:pPr>
      <w:r w:rsidRPr="00566484">
        <w:rPr>
          <w:rFonts w:cs="Arial"/>
          <w:szCs w:val="22"/>
        </w:rPr>
        <w:t>Экстремально высокое загрязнение (ЭВЗ).</w:t>
      </w:r>
    </w:p>
    <w:p w:rsidR="00566484" w:rsidRPr="00566484" w:rsidRDefault="00E80498" w:rsidP="00E80498">
      <w:pPr>
        <w:tabs>
          <w:tab w:val="left" w:pos="540"/>
        </w:tabs>
        <w:spacing w:before="120"/>
        <w:ind w:firstLine="709"/>
        <w:rPr>
          <w:rFonts w:cs="Arial"/>
          <w:szCs w:val="22"/>
        </w:rPr>
      </w:pPr>
      <w:r>
        <w:rPr>
          <w:rFonts w:cs="Arial"/>
          <w:szCs w:val="22"/>
        </w:rPr>
        <w:t xml:space="preserve">В плановых пробах воды </w:t>
      </w:r>
      <w:r w:rsidR="00566484" w:rsidRPr="00566484">
        <w:rPr>
          <w:rFonts w:cs="Arial"/>
          <w:szCs w:val="22"/>
        </w:rPr>
        <w:t>концентрация марганца составила:</w:t>
      </w:r>
    </w:p>
    <w:p w:rsidR="00566484" w:rsidRPr="00566484" w:rsidRDefault="00566484" w:rsidP="00E80498">
      <w:pPr>
        <w:spacing w:before="120"/>
        <w:ind w:firstLine="709"/>
        <w:rPr>
          <w:rFonts w:cs="Arial"/>
          <w:szCs w:val="22"/>
        </w:rPr>
      </w:pPr>
      <w:r w:rsidRPr="00566484">
        <w:rPr>
          <w:rFonts w:cs="Arial"/>
          <w:szCs w:val="22"/>
        </w:rPr>
        <w:t>- 06.11.19 г. р. Каргат (г. Здвинск) – 0,836 мг/дм</w:t>
      </w:r>
      <w:r w:rsidRPr="00566484">
        <w:rPr>
          <w:rFonts w:cs="Arial"/>
          <w:szCs w:val="22"/>
          <w:vertAlign w:val="superscript"/>
        </w:rPr>
        <w:t xml:space="preserve">3 </w:t>
      </w:r>
      <w:r w:rsidRPr="00566484">
        <w:rPr>
          <w:rFonts w:cs="Arial"/>
          <w:szCs w:val="22"/>
        </w:rPr>
        <w:t>(83,6 ПДК);</w:t>
      </w:r>
    </w:p>
    <w:p w:rsidR="00566484" w:rsidRPr="00566484" w:rsidRDefault="00566484" w:rsidP="00E80498">
      <w:pPr>
        <w:spacing w:before="120"/>
        <w:ind w:firstLine="709"/>
        <w:rPr>
          <w:rFonts w:cs="Arial"/>
          <w:szCs w:val="22"/>
        </w:rPr>
      </w:pPr>
      <w:r w:rsidRPr="00566484">
        <w:rPr>
          <w:rFonts w:cs="Arial"/>
          <w:szCs w:val="22"/>
        </w:rPr>
        <w:t>- 14.11.19 г. р. Плющиха (г. Новосибирск) – 0,613 мг/дм</w:t>
      </w:r>
      <w:r w:rsidRPr="00566484">
        <w:rPr>
          <w:rFonts w:cs="Arial"/>
          <w:szCs w:val="22"/>
          <w:vertAlign w:val="superscript"/>
        </w:rPr>
        <w:t xml:space="preserve">3 </w:t>
      </w:r>
      <w:r w:rsidRPr="00566484">
        <w:rPr>
          <w:rFonts w:cs="Arial"/>
          <w:szCs w:val="22"/>
        </w:rPr>
        <w:t>(61,3 ПДК).</w:t>
      </w:r>
    </w:p>
    <w:p w:rsidR="00566484" w:rsidRPr="00566484" w:rsidRDefault="00566484" w:rsidP="00E80498">
      <w:pPr>
        <w:tabs>
          <w:tab w:val="left" w:pos="540"/>
        </w:tabs>
        <w:spacing w:before="120"/>
        <w:ind w:firstLine="709"/>
        <w:rPr>
          <w:rFonts w:cs="Arial"/>
          <w:b/>
          <w:szCs w:val="22"/>
          <w:u w:val="single"/>
        </w:rPr>
      </w:pPr>
      <w:r w:rsidRPr="00566484">
        <w:rPr>
          <w:rFonts w:cs="Arial"/>
          <w:szCs w:val="22"/>
        </w:rPr>
        <w:t>В плановой пробе воды от 05.11.19 г. р. Карасук (с. Черновка) содержание меди состави</w:t>
      </w:r>
      <w:r w:rsidR="00E80498">
        <w:rPr>
          <w:rFonts w:cs="Arial"/>
          <w:szCs w:val="22"/>
        </w:rPr>
        <w:t xml:space="preserve">ло </w:t>
      </w:r>
      <w:r w:rsidRPr="00566484">
        <w:rPr>
          <w:rFonts w:cs="Arial"/>
          <w:szCs w:val="22"/>
        </w:rPr>
        <w:t>0,589 мг/дм</w:t>
      </w:r>
      <w:r w:rsidRPr="00566484">
        <w:rPr>
          <w:rFonts w:cs="Arial"/>
          <w:szCs w:val="22"/>
          <w:vertAlign w:val="superscript"/>
        </w:rPr>
        <w:t>3</w:t>
      </w:r>
      <w:r w:rsidRPr="00566484">
        <w:rPr>
          <w:rFonts w:cs="Arial"/>
          <w:szCs w:val="22"/>
        </w:rPr>
        <w:t xml:space="preserve"> (58,9 ПДК).</w:t>
      </w:r>
    </w:p>
    <w:p w:rsidR="00566484" w:rsidRPr="00566484" w:rsidRDefault="00566484" w:rsidP="00E80498">
      <w:pPr>
        <w:tabs>
          <w:tab w:val="left" w:pos="540"/>
        </w:tabs>
        <w:spacing w:before="120"/>
        <w:ind w:firstLine="709"/>
        <w:rPr>
          <w:rFonts w:cs="Arial"/>
          <w:szCs w:val="22"/>
        </w:rPr>
      </w:pPr>
      <w:r w:rsidRPr="00566484">
        <w:rPr>
          <w:rFonts w:cs="Arial"/>
          <w:szCs w:val="22"/>
        </w:rPr>
        <w:t>В плановой пробе воды от 06.11.19 г. р. Каргат  (г. Здвин</w:t>
      </w:r>
      <w:r w:rsidR="00E80498">
        <w:rPr>
          <w:rFonts w:cs="Arial"/>
          <w:szCs w:val="22"/>
        </w:rPr>
        <w:t xml:space="preserve">ск) содержание цинка составило </w:t>
      </w:r>
      <w:r w:rsidRPr="00566484">
        <w:rPr>
          <w:rFonts w:cs="Arial"/>
          <w:szCs w:val="22"/>
        </w:rPr>
        <w:t>0,546 мг/дм</w:t>
      </w:r>
      <w:r w:rsidRPr="00566484">
        <w:rPr>
          <w:rFonts w:cs="Arial"/>
          <w:szCs w:val="22"/>
          <w:vertAlign w:val="superscript"/>
        </w:rPr>
        <w:t>3</w:t>
      </w:r>
      <w:r w:rsidRPr="00566484">
        <w:rPr>
          <w:rFonts w:cs="Arial"/>
          <w:szCs w:val="22"/>
        </w:rPr>
        <w:t xml:space="preserve"> (54,6 ПДК).</w:t>
      </w:r>
    </w:p>
    <w:p w:rsidR="00566484" w:rsidRPr="00566484" w:rsidRDefault="00566484" w:rsidP="00E80498">
      <w:pPr>
        <w:spacing w:before="120"/>
        <w:ind w:firstLine="709"/>
        <w:rPr>
          <w:rFonts w:cs="Arial"/>
          <w:szCs w:val="22"/>
        </w:rPr>
      </w:pPr>
      <w:r w:rsidRPr="00566484">
        <w:rPr>
          <w:rFonts w:cs="Arial"/>
          <w:szCs w:val="22"/>
        </w:rPr>
        <w:t>Высокое загрязнение (ВЗ).</w:t>
      </w:r>
    </w:p>
    <w:p w:rsidR="00566484" w:rsidRPr="00566484" w:rsidRDefault="00566484" w:rsidP="00E80498">
      <w:pPr>
        <w:tabs>
          <w:tab w:val="left" w:pos="540"/>
        </w:tabs>
        <w:spacing w:before="120"/>
        <w:ind w:firstLine="709"/>
        <w:rPr>
          <w:rFonts w:cs="Arial"/>
          <w:szCs w:val="22"/>
        </w:rPr>
      </w:pPr>
      <w:r w:rsidRPr="00566484">
        <w:rPr>
          <w:rFonts w:cs="Arial"/>
          <w:szCs w:val="22"/>
        </w:rPr>
        <w:t>В плановых пробах воды  концентрация марганца составила:</w:t>
      </w:r>
    </w:p>
    <w:p w:rsidR="00566484" w:rsidRPr="00566484" w:rsidRDefault="00566484" w:rsidP="00E80498">
      <w:pPr>
        <w:tabs>
          <w:tab w:val="left" w:pos="540"/>
        </w:tabs>
        <w:spacing w:before="120"/>
        <w:ind w:firstLine="709"/>
        <w:rPr>
          <w:rFonts w:cs="Arial"/>
          <w:szCs w:val="22"/>
        </w:rPr>
      </w:pPr>
      <w:r w:rsidRPr="00566484">
        <w:rPr>
          <w:rFonts w:cs="Arial"/>
          <w:szCs w:val="22"/>
        </w:rPr>
        <w:t xml:space="preserve"> - 06.11.19 г. р. Ельцовка-1 (г. Новосибирск) – 0,397 мг/дм</w:t>
      </w:r>
      <w:r w:rsidRPr="00566484">
        <w:rPr>
          <w:rFonts w:cs="Arial"/>
          <w:szCs w:val="22"/>
          <w:vertAlign w:val="superscript"/>
        </w:rPr>
        <w:t xml:space="preserve">3 </w:t>
      </w:r>
      <w:r w:rsidRPr="00566484">
        <w:rPr>
          <w:rFonts w:cs="Arial"/>
          <w:szCs w:val="22"/>
        </w:rPr>
        <w:t>(39,7 ПДК);</w:t>
      </w:r>
    </w:p>
    <w:p w:rsidR="00566484" w:rsidRPr="00566484" w:rsidRDefault="00566484" w:rsidP="00E80498">
      <w:pPr>
        <w:tabs>
          <w:tab w:val="left" w:pos="540"/>
        </w:tabs>
        <w:spacing w:before="120"/>
        <w:ind w:firstLine="709"/>
        <w:rPr>
          <w:rFonts w:cs="Arial"/>
          <w:szCs w:val="22"/>
        </w:rPr>
      </w:pPr>
      <w:r w:rsidRPr="00566484">
        <w:rPr>
          <w:rFonts w:cs="Arial"/>
          <w:szCs w:val="22"/>
        </w:rPr>
        <w:t xml:space="preserve"> - 06.11.19 г. р. Ельцовка-2 (г. Новосибирск) – 0,329 мг/дм</w:t>
      </w:r>
      <w:r w:rsidRPr="00566484">
        <w:rPr>
          <w:rFonts w:cs="Arial"/>
          <w:szCs w:val="22"/>
          <w:vertAlign w:val="superscript"/>
        </w:rPr>
        <w:t>3</w:t>
      </w:r>
      <w:r w:rsidRPr="00566484">
        <w:rPr>
          <w:rFonts w:cs="Arial"/>
          <w:szCs w:val="22"/>
        </w:rPr>
        <w:t xml:space="preserve"> (32,9 ПДК);</w:t>
      </w:r>
    </w:p>
    <w:p w:rsidR="00566484" w:rsidRPr="00566484" w:rsidRDefault="00566484" w:rsidP="00E80498">
      <w:pPr>
        <w:tabs>
          <w:tab w:val="left" w:pos="540"/>
        </w:tabs>
        <w:spacing w:before="120"/>
        <w:ind w:firstLine="709"/>
        <w:rPr>
          <w:rFonts w:cs="Arial"/>
          <w:szCs w:val="22"/>
        </w:rPr>
      </w:pPr>
      <w:r w:rsidRPr="00566484">
        <w:rPr>
          <w:rFonts w:cs="Arial"/>
          <w:szCs w:val="22"/>
        </w:rPr>
        <w:t xml:space="preserve"> - 07.11.19 г. р. Н. Ельцовка (г. Новосибирск) – 0,318 мг/дм</w:t>
      </w:r>
      <w:r w:rsidRPr="00566484">
        <w:rPr>
          <w:rFonts w:cs="Arial"/>
          <w:szCs w:val="22"/>
          <w:vertAlign w:val="superscript"/>
        </w:rPr>
        <w:t>3</w:t>
      </w:r>
      <w:r w:rsidRPr="00566484">
        <w:rPr>
          <w:rFonts w:cs="Arial"/>
          <w:szCs w:val="22"/>
        </w:rPr>
        <w:t xml:space="preserve"> (31,8 ПДК).</w:t>
      </w:r>
    </w:p>
    <w:p w:rsidR="000C2B8E" w:rsidRPr="005729B6" w:rsidRDefault="000C2B8E" w:rsidP="00F077CA">
      <w:pPr>
        <w:pStyle w:val="30"/>
        <w:pageBreakBefore/>
        <w:numPr>
          <w:ilvl w:val="0"/>
          <w:numId w:val="2"/>
        </w:numPr>
        <w:spacing w:after="480"/>
        <w:ind w:left="709" w:firstLine="0"/>
        <w:jc w:val="left"/>
        <w:rPr>
          <w:rFonts w:cs="Arial"/>
          <w:sz w:val="28"/>
          <w:szCs w:val="28"/>
        </w:rPr>
      </w:pPr>
      <w:bookmarkStart w:id="211" w:name="_Toc26868250"/>
      <w:bookmarkEnd w:id="177"/>
      <w:bookmarkEnd w:id="178"/>
      <w:bookmarkEnd w:id="179"/>
      <w:bookmarkEnd w:id="205"/>
      <w:bookmarkEnd w:id="206"/>
      <w:r>
        <w:rPr>
          <w:rFonts w:cs="Arial"/>
          <w:sz w:val="28"/>
          <w:szCs w:val="28"/>
        </w:rPr>
        <w:lastRenderedPageBreak/>
        <w:t>Правонарушения</w:t>
      </w:r>
      <w:bookmarkEnd w:id="211"/>
    </w:p>
    <w:p w:rsidR="00EB5D6A" w:rsidRDefault="00EB5D6A" w:rsidP="00EB5D6A">
      <w:pPr>
        <w:pStyle w:val="34"/>
        <w:spacing w:before="120" w:after="240"/>
      </w:pPr>
      <w:r>
        <w:t xml:space="preserve">По данным Главного Управления внутренних дел Новосибирской области, </w:t>
      </w:r>
      <w:r>
        <w:br/>
        <w:t>в январе – ноябре 2019 года на территории области зарегистрировано 46684 престу</w:t>
      </w:r>
      <w:r>
        <w:t>п</w:t>
      </w:r>
      <w:r>
        <w:t>ления, 1671 преступление в расчете на 100 тыс. человек населения (в январе – ноябре 2018 г. – 1589). Распределение преступлений по видам характеризуется следующими данными:</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275"/>
        <w:gridCol w:w="1843"/>
        <w:gridCol w:w="2410"/>
      </w:tblGrid>
      <w:tr w:rsidR="00EB5D6A" w:rsidTr="00EB5D6A">
        <w:trPr>
          <w:tblHeader/>
        </w:trPr>
        <w:tc>
          <w:tcPr>
            <w:tcW w:w="3828" w:type="dxa"/>
            <w:tcBorders>
              <w:top w:val="double" w:sz="4" w:space="0" w:color="auto"/>
              <w:bottom w:val="single" w:sz="4" w:space="0" w:color="auto"/>
            </w:tcBorders>
          </w:tcPr>
          <w:p w:rsidR="00EB5D6A" w:rsidRDefault="00EB5D6A" w:rsidP="00EB5D6A">
            <w:pPr>
              <w:pStyle w:val="aff0"/>
              <w:spacing w:after="0" w:line="240" w:lineRule="exact"/>
            </w:pPr>
          </w:p>
        </w:tc>
        <w:tc>
          <w:tcPr>
            <w:tcW w:w="1275" w:type="dxa"/>
            <w:tcBorders>
              <w:top w:val="double" w:sz="4" w:space="0" w:color="auto"/>
              <w:bottom w:val="single" w:sz="4" w:space="0" w:color="auto"/>
            </w:tcBorders>
          </w:tcPr>
          <w:p w:rsidR="00EB5D6A" w:rsidRPr="007F4763" w:rsidRDefault="00EB5D6A" w:rsidP="00EB5D6A">
            <w:pPr>
              <w:pStyle w:val="aff0"/>
              <w:spacing w:after="0" w:line="240" w:lineRule="exact"/>
            </w:pPr>
            <w:r>
              <w:t>Январь – ноябрь</w:t>
            </w:r>
            <w:r>
              <w:br/>
              <w:t>2019г.</w:t>
            </w:r>
          </w:p>
        </w:tc>
        <w:tc>
          <w:tcPr>
            <w:tcW w:w="1843" w:type="dxa"/>
            <w:tcBorders>
              <w:top w:val="double" w:sz="4" w:space="0" w:color="auto"/>
              <w:bottom w:val="single" w:sz="4" w:space="0" w:color="auto"/>
            </w:tcBorders>
          </w:tcPr>
          <w:p w:rsidR="00EB5D6A" w:rsidRPr="004C1EA6" w:rsidRDefault="00EB5D6A" w:rsidP="00EB5D6A">
            <w:pPr>
              <w:pStyle w:val="aff0"/>
              <w:spacing w:after="0" w:line="240" w:lineRule="exact"/>
            </w:pPr>
            <w:r>
              <w:t>В % к соотве</w:t>
            </w:r>
            <w:r>
              <w:t>т</w:t>
            </w:r>
            <w:r>
              <w:t xml:space="preserve">ствующему </w:t>
            </w:r>
            <w:r>
              <w:br/>
              <w:t>периоду 20</w:t>
            </w:r>
            <w:r w:rsidRPr="004C1EA6">
              <w:t>1</w:t>
            </w:r>
            <w:r>
              <w:t>8г.</w:t>
            </w:r>
          </w:p>
        </w:tc>
        <w:tc>
          <w:tcPr>
            <w:tcW w:w="2410" w:type="dxa"/>
            <w:tcBorders>
              <w:top w:val="double" w:sz="4" w:space="0" w:color="auto"/>
              <w:bottom w:val="single" w:sz="4" w:space="0" w:color="auto"/>
            </w:tcBorders>
          </w:tcPr>
          <w:p w:rsidR="00EB5D6A" w:rsidRPr="00C56CC8" w:rsidRDefault="00EB5D6A" w:rsidP="00EB5D6A">
            <w:pPr>
              <w:pStyle w:val="aff0"/>
              <w:spacing w:after="0" w:line="240" w:lineRule="exact"/>
            </w:pPr>
            <w:r>
              <w:rPr>
                <w:u w:val="single"/>
              </w:rPr>
              <w:t>Справочно</w:t>
            </w:r>
            <w:r>
              <w:t xml:space="preserve">: </w:t>
            </w:r>
            <w:r>
              <w:br/>
              <w:t>январь – ноябрь 20</w:t>
            </w:r>
            <w:r w:rsidRPr="00C56CC8">
              <w:t>1</w:t>
            </w:r>
            <w:r>
              <w:t xml:space="preserve">8г. </w:t>
            </w:r>
            <w:r>
              <w:br/>
              <w:t>в % к январю – ноябрю 2017г.</w:t>
            </w:r>
          </w:p>
        </w:tc>
      </w:tr>
      <w:tr w:rsidR="00EB5D6A" w:rsidTr="00EB5D6A">
        <w:trPr>
          <w:trHeight w:val="105"/>
        </w:trPr>
        <w:tc>
          <w:tcPr>
            <w:tcW w:w="3828" w:type="dxa"/>
            <w:tcBorders>
              <w:top w:val="single" w:sz="4" w:space="0" w:color="auto"/>
              <w:bottom w:val="nil"/>
            </w:tcBorders>
          </w:tcPr>
          <w:p w:rsidR="00EB5D6A" w:rsidRDefault="00EB5D6A" w:rsidP="00EB5D6A">
            <w:pPr>
              <w:pStyle w:val="aff"/>
              <w:spacing w:before="60" w:line="240" w:lineRule="exact"/>
              <w:rPr>
                <w:b/>
              </w:rPr>
            </w:pPr>
            <w:r>
              <w:rPr>
                <w:b/>
              </w:rPr>
              <w:t xml:space="preserve">Зарегистрировано преступлений, единиц </w:t>
            </w:r>
          </w:p>
        </w:tc>
        <w:tc>
          <w:tcPr>
            <w:tcW w:w="1275" w:type="dxa"/>
            <w:tcBorders>
              <w:top w:val="single" w:sz="4" w:space="0" w:color="auto"/>
              <w:bottom w:val="nil"/>
            </w:tcBorders>
            <w:vAlign w:val="bottom"/>
          </w:tcPr>
          <w:p w:rsidR="00EB5D6A" w:rsidRPr="00376BDA" w:rsidRDefault="00EB5D6A" w:rsidP="00EB5D6A">
            <w:pPr>
              <w:pStyle w:val="aff1"/>
              <w:spacing w:before="60" w:line="240" w:lineRule="exact"/>
              <w:rPr>
                <w:b/>
              </w:rPr>
            </w:pPr>
            <w:r>
              <w:rPr>
                <w:b/>
              </w:rPr>
              <w:t>46684</w:t>
            </w:r>
          </w:p>
        </w:tc>
        <w:tc>
          <w:tcPr>
            <w:tcW w:w="1843" w:type="dxa"/>
            <w:tcBorders>
              <w:top w:val="single" w:sz="4" w:space="0" w:color="auto"/>
              <w:bottom w:val="nil"/>
            </w:tcBorders>
            <w:vAlign w:val="bottom"/>
          </w:tcPr>
          <w:p w:rsidR="00EB5D6A" w:rsidRPr="00376BDA" w:rsidRDefault="00EB5D6A" w:rsidP="00EB5D6A">
            <w:pPr>
              <w:pStyle w:val="aff1"/>
              <w:spacing w:before="60" w:line="240" w:lineRule="exact"/>
              <w:rPr>
                <w:b/>
              </w:rPr>
            </w:pPr>
            <w:r>
              <w:rPr>
                <w:b/>
              </w:rPr>
              <w:t>105,3</w:t>
            </w:r>
          </w:p>
        </w:tc>
        <w:tc>
          <w:tcPr>
            <w:tcW w:w="2410" w:type="dxa"/>
            <w:tcBorders>
              <w:top w:val="single" w:sz="4" w:space="0" w:color="auto"/>
              <w:bottom w:val="nil"/>
            </w:tcBorders>
            <w:vAlign w:val="bottom"/>
          </w:tcPr>
          <w:p w:rsidR="00EB5D6A" w:rsidRPr="00376BDA" w:rsidRDefault="00EB5D6A" w:rsidP="00EB5D6A">
            <w:pPr>
              <w:pStyle w:val="aff1"/>
              <w:spacing w:before="60" w:line="240" w:lineRule="exact"/>
              <w:rPr>
                <w:b/>
              </w:rPr>
            </w:pPr>
            <w:r>
              <w:rPr>
                <w:b/>
              </w:rPr>
              <w:t>108,4</w:t>
            </w:r>
          </w:p>
        </w:tc>
      </w:tr>
      <w:tr w:rsidR="00EB5D6A" w:rsidTr="00EB5D6A">
        <w:trPr>
          <w:trHeight w:val="268"/>
        </w:trPr>
        <w:tc>
          <w:tcPr>
            <w:tcW w:w="3828" w:type="dxa"/>
            <w:tcBorders>
              <w:top w:val="dotted" w:sz="4" w:space="0" w:color="auto"/>
              <w:bottom w:val="nil"/>
            </w:tcBorders>
          </w:tcPr>
          <w:p w:rsidR="00EB5D6A" w:rsidRDefault="00EB5D6A" w:rsidP="00EB5D6A">
            <w:pPr>
              <w:pStyle w:val="aff"/>
              <w:spacing w:before="60" w:line="240" w:lineRule="exact"/>
              <w:ind w:left="113"/>
            </w:pPr>
            <w:r>
              <w:t>из них:</w:t>
            </w:r>
          </w:p>
        </w:tc>
        <w:tc>
          <w:tcPr>
            <w:tcW w:w="1275" w:type="dxa"/>
            <w:tcBorders>
              <w:top w:val="dotted" w:sz="4" w:space="0" w:color="auto"/>
              <w:bottom w:val="nil"/>
            </w:tcBorders>
            <w:vAlign w:val="bottom"/>
          </w:tcPr>
          <w:p w:rsidR="00EB5D6A" w:rsidRDefault="00EB5D6A" w:rsidP="00EB5D6A">
            <w:pPr>
              <w:pStyle w:val="aff1"/>
              <w:spacing w:before="60" w:line="240" w:lineRule="exact"/>
            </w:pPr>
          </w:p>
        </w:tc>
        <w:tc>
          <w:tcPr>
            <w:tcW w:w="1843" w:type="dxa"/>
            <w:tcBorders>
              <w:top w:val="dotted" w:sz="4" w:space="0" w:color="auto"/>
              <w:bottom w:val="nil"/>
            </w:tcBorders>
            <w:vAlign w:val="bottom"/>
          </w:tcPr>
          <w:p w:rsidR="00EB5D6A" w:rsidRDefault="00EB5D6A" w:rsidP="00EB5D6A">
            <w:pPr>
              <w:pStyle w:val="aff1"/>
              <w:spacing w:before="60" w:line="240" w:lineRule="exact"/>
            </w:pPr>
          </w:p>
        </w:tc>
        <w:tc>
          <w:tcPr>
            <w:tcW w:w="2410" w:type="dxa"/>
            <w:tcBorders>
              <w:top w:val="dotted" w:sz="4" w:space="0" w:color="auto"/>
              <w:bottom w:val="nil"/>
            </w:tcBorders>
            <w:vAlign w:val="bottom"/>
          </w:tcPr>
          <w:p w:rsidR="00EB5D6A" w:rsidRDefault="00EB5D6A" w:rsidP="00EB5D6A">
            <w:pPr>
              <w:pStyle w:val="aff1"/>
              <w:spacing w:before="60" w:line="240" w:lineRule="exact"/>
            </w:pPr>
          </w:p>
        </w:tc>
      </w:tr>
      <w:tr w:rsidR="00EB5D6A" w:rsidTr="00EB5D6A">
        <w:trPr>
          <w:trHeight w:val="381"/>
        </w:trPr>
        <w:tc>
          <w:tcPr>
            <w:tcW w:w="3828" w:type="dxa"/>
            <w:tcBorders>
              <w:top w:val="nil"/>
              <w:bottom w:val="dotted" w:sz="4" w:space="0" w:color="auto"/>
            </w:tcBorders>
          </w:tcPr>
          <w:p w:rsidR="00EB5D6A" w:rsidRDefault="00EB5D6A" w:rsidP="00EB5D6A">
            <w:pPr>
              <w:pStyle w:val="aff"/>
              <w:spacing w:before="60" w:line="240" w:lineRule="exact"/>
              <w:ind w:left="426" w:right="142"/>
            </w:pPr>
            <w:r>
              <w:t>умышленное убийство и покуш</w:t>
            </w:r>
            <w:r>
              <w:t>е</w:t>
            </w:r>
            <w:r>
              <w:t xml:space="preserve">ние на убийство </w:t>
            </w:r>
          </w:p>
        </w:tc>
        <w:tc>
          <w:tcPr>
            <w:tcW w:w="1275" w:type="dxa"/>
            <w:tcBorders>
              <w:top w:val="nil"/>
              <w:bottom w:val="dotted" w:sz="4" w:space="0" w:color="auto"/>
            </w:tcBorders>
            <w:vAlign w:val="bottom"/>
          </w:tcPr>
          <w:p w:rsidR="00EB5D6A" w:rsidRPr="00376BDA" w:rsidRDefault="00EB5D6A" w:rsidP="00EB5D6A">
            <w:pPr>
              <w:pStyle w:val="aff1"/>
              <w:spacing w:before="60" w:line="240" w:lineRule="exact"/>
            </w:pPr>
            <w:r>
              <w:t>126</w:t>
            </w:r>
          </w:p>
        </w:tc>
        <w:tc>
          <w:tcPr>
            <w:tcW w:w="1843" w:type="dxa"/>
            <w:tcBorders>
              <w:top w:val="nil"/>
              <w:bottom w:val="dotted" w:sz="4" w:space="0" w:color="auto"/>
            </w:tcBorders>
            <w:vAlign w:val="bottom"/>
          </w:tcPr>
          <w:p w:rsidR="00EB5D6A" w:rsidRPr="00376BDA" w:rsidRDefault="00EB5D6A" w:rsidP="00EB5D6A">
            <w:pPr>
              <w:pStyle w:val="aff1"/>
              <w:spacing w:before="60" w:line="240" w:lineRule="exact"/>
            </w:pPr>
            <w:r>
              <w:t>77,3</w:t>
            </w:r>
          </w:p>
        </w:tc>
        <w:tc>
          <w:tcPr>
            <w:tcW w:w="2410" w:type="dxa"/>
            <w:tcBorders>
              <w:top w:val="nil"/>
              <w:bottom w:val="dotted" w:sz="4" w:space="0" w:color="auto"/>
            </w:tcBorders>
            <w:vAlign w:val="bottom"/>
          </w:tcPr>
          <w:p w:rsidR="00EB5D6A" w:rsidRPr="00376BDA" w:rsidRDefault="00EB5D6A" w:rsidP="00EB5D6A">
            <w:pPr>
              <w:pStyle w:val="aff1"/>
              <w:spacing w:before="60" w:line="240" w:lineRule="exact"/>
            </w:pPr>
            <w:r>
              <w:t>84,5</w:t>
            </w:r>
          </w:p>
        </w:tc>
      </w:tr>
      <w:tr w:rsidR="00EB5D6A" w:rsidTr="00EB5D6A">
        <w:tc>
          <w:tcPr>
            <w:tcW w:w="3828" w:type="dxa"/>
            <w:tcBorders>
              <w:top w:val="nil"/>
            </w:tcBorders>
          </w:tcPr>
          <w:p w:rsidR="00EB5D6A" w:rsidRDefault="00EB5D6A" w:rsidP="00EB5D6A">
            <w:pPr>
              <w:pStyle w:val="aff"/>
              <w:spacing w:before="60" w:line="240" w:lineRule="exact"/>
              <w:ind w:left="426" w:right="142"/>
            </w:pPr>
            <w:r>
              <w:t>умышленное причинение тяжкого вреда здоровью</w:t>
            </w:r>
          </w:p>
        </w:tc>
        <w:tc>
          <w:tcPr>
            <w:tcW w:w="1275" w:type="dxa"/>
            <w:tcBorders>
              <w:top w:val="nil"/>
            </w:tcBorders>
            <w:vAlign w:val="bottom"/>
          </w:tcPr>
          <w:p w:rsidR="00EB5D6A" w:rsidRPr="00376BDA" w:rsidRDefault="00EB5D6A" w:rsidP="00EB5D6A">
            <w:pPr>
              <w:pStyle w:val="aff1"/>
              <w:spacing w:before="60" w:line="240" w:lineRule="exact"/>
            </w:pPr>
            <w:r>
              <w:t>454</w:t>
            </w:r>
          </w:p>
        </w:tc>
        <w:tc>
          <w:tcPr>
            <w:tcW w:w="1843" w:type="dxa"/>
            <w:tcBorders>
              <w:top w:val="nil"/>
            </w:tcBorders>
            <w:vAlign w:val="bottom"/>
          </w:tcPr>
          <w:p w:rsidR="00EB5D6A" w:rsidRPr="00376BDA" w:rsidRDefault="00EB5D6A" w:rsidP="00EB5D6A">
            <w:pPr>
              <w:pStyle w:val="aff1"/>
              <w:spacing w:before="60" w:line="240" w:lineRule="exact"/>
            </w:pPr>
            <w:r>
              <w:t>83,2</w:t>
            </w:r>
          </w:p>
        </w:tc>
        <w:tc>
          <w:tcPr>
            <w:tcW w:w="2410" w:type="dxa"/>
            <w:tcBorders>
              <w:top w:val="nil"/>
            </w:tcBorders>
            <w:vAlign w:val="bottom"/>
          </w:tcPr>
          <w:p w:rsidR="00EB5D6A" w:rsidRPr="00376BDA" w:rsidRDefault="00EB5D6A" w:rsidP="00EB5D6A">
            <w:pPr>
              <w:pStyle w:val="aff1"/>
              <w:spacing w:before="60" w:line="240" w:lineRule="exact"/>
            </w:pPr>
            <w:r>
              <w:t>109,0</w:t>
            </w:r>
          </w:p>
        </w:tc>
      </w:tr>
      <w:tr w:rsidR="00EB5D6A" w:rsidTr="00EB5D6A">
        <w:tc>
          <w:tcPr>
            <w:tcW w:w="3828" w:type="dxa"/>
          </w:tcPr>
          <w:p w:rsidR="00EB5D6A" w:rsidRDefault="00EB5D6A" w:rsidP="00EB5D6A">
            <w:pPr>
              <w:pStyle w:val="aff"/>
              <w:spacing w:before="60" w:line="240" w:lineRule="exact"/>
              <w:ind w:left="426" w:right="142"/>
            </w:pPr>
            <w:r>
              <w:t>изнасилование и покушение на изнасилование</w:t>
            </w:r>
          </w:p>
        </w:tc>
        <w:tc>
          <w:tcPr>
            <w:tcW w:w="1275" w:type="dxa"/>
            <w:vAlign w:val="bottom"/>
          </w:tcPr>
          <w:p w:rsidR="00EB5D6A" w:rsidRPr="001E45D0" w:rsidRDefault="00EB5D6A" w:rsidP="00EB5D6A">
            <w:pPr>
              <w:pStyle w:val="aff1"/>
              <w:spacing w:before="60" w:line="240" w:lineRule="exact"/>
            </w:pPr>
            <w:r>
              <w:t>148</w:t>
            </w:r>
          </w:p>
        </w:tc>
        <w:tc>
          <w:tcPr>
            <w:tcW w:w="1843" w:type="dxa"/>
            <w:vAlign w:val="bottom"/>
          </w:tcPr>
          <w:p w:rsidR="00EB5D6A" w:rsidRPr="001E45D0" w:rsidRDefault="00EB5D6A" w:rsidP="00EB5D6A">
            <w:pPr>
              <w:pStyle w:val="aff1"/>
              <w:spacing w:before="60" w:line="240" w:lineRule="exact"/>
            </w:pPr>
            <w:r>
              <w:t>в 2,1 р.</w:t>
            </w:r>
          </w:p>
        </w:tc>
        <w:tc>
          <w:tcPr>
            <w:tcW w:w="2410" w:type="dxa"/>
            <w:vAlign w:val="bottom"/>
          </w:tcPr>
          <w:p w:rsidR="00EB5D6A" w:rsidRPr="001E45D0" w:rsidRDefault="00EB5D6A" w:rsidP="00EB5D6A">
            <w:pPr>
              <w:pStyle w:val="aff1"/>
              <w:spacing w:before="60" w:line="240" w:lineRule="exact"/>
            </w:pPr>
            <w:r>
              <w:t>101,4</w:t>
            </w:r>
          </w:p>
        </w:tc>
      </w:tr>
      <w:tr w:rsidR="00EB5D6A" w:rsidTr="00EB5D6A">
        <w:tc>
          <w:tcPr>
            <w:tcW w:w="3828" w:type="dxa"/>
          </w:tcPr>
          <w:p w:rsidR="00EB5D6A" w:rsidRDefault="00EB5D6A" w:rsidP="00EB5D6A">
            <w:pPr>
              <w:pStyle w:val="aff"/>
              <w:spacing w:before="60" w:line="240" w:lineRule="exact"/>
              <w:ind w:left="426" w:right="142"/>
            </w:pPr>
            <w:r>
              <w:t>вымогательство</w:t>
            </w:r>
          </w:p>
        </w:tc>
        <w:tc>
          <w:tcPr>
            <w:tcW w:w="1275" w:type="dxa"/>
            <w:vAlign w:val="bottom"/>
          </w:tcPr>
          <w:p w:rsidR="00EB5D6A" w:rsidRPr="00376BDA" w:rsidRDefault="00EB5D6A" w:rsidP="00EB5D6A">
            <w:pPr>
              <w:pStyle w:val="aff1"/>
              <w:spacing w:before="60" w:line="240" w:lineRule="exact"/>
            </w:pPr>
            <w:r>
              <w:t>126</w:t>
            </w:r>
          </w:p>
        </w:tc>
        <w:tc>
          <w:tcPr>
            <w:tcW w:w="1843" w:type="dxa"/>
            <w:vAlign w:val="bottom"/>
          </w:tcPr>
          <w:p w:rsidR="00EB5D6A" w:rsidRPr="00376BDA" w:rsidRDefault="00EB5D6A" w:rsidP="00EB5D6A">
            <w:pPr>
              <w:pStyle w:val="aff1"/>
              <w:spacing w:before="60" w:line="240" w:lineRule="exact"/>
            </w:pPr>
            <w:r>
              <w:t>75,4</w:t>
            </w:r>
          </w:p>
        </w:tc>
        <w:tc>
          <w:tcPr>
            <w:tcW w:w="2410" w:type="dxa"/>
            <w:vAlign w:val="bottom"/>
          </w:tcPr>
          <w:p w:rsidR="00EB5D6A" w:rsidRPr="00376BDA" w:rsidRDefault="00EB5D6A" w:rsidP="00EB5D6A">
            <w:pPr>
              <w:pStyle w:val="aff1"/>
              <w:spacing w:before="60" w:line="240" w:lineRule="exact"/>
            </w:pPr>
            <w:r>
              <w:t>156,1</w:t>
            </w:r>
          </w:p>
        </w:tc>
      </w:tr>
      <w:tr w:rsidR="00EB5D6A" w:rsidTr="00EB5D6A">
        <w:tc>
          <w:tcPr>
            <w:tcW w:w="3828" w:type="dxa"/>
          </w:tcPr>
          <w:p w:rsidR="00EB5D6A" w:rsidRPr="005513F1" w:rsidRDefault="00EB5D6A" w:rsidP="00EB5D6A">
            <w:pPr>
              <w:pStyle w:val="aff"/>
              <w:spacing w:before="60" w:line="240" w:lineRule="exact"/>
              <w:ind w:left="426" w:right="142"/>
              <w:rPr>
                <w:lang w:val="en-US"/>
              </w:rPr>
            </w:pPr>
            <w:r>
              <w:t>преступления против собственн</w:t>
            </w:r>
            <w:r>
              <w:t>о</w:t>
            </w:r>
            <w:r>
              <w:t>сти</w:t>
            </w:r>
            <w:r>
              <w:rPr>
                <w:lang w:val="en-US"/>
              </w:rPr>
              <w:t>:</w:t>
            </w:r>
          </w:p>
        </w:tc>
        <w:tc>
          <w:tcPr>
            <w:tcW w:w="1275" w:type="dxa"/>
            <w:vAlign w:val="bottom"/>
          </w:tcPr>
          <w:p w:rsidR="00EB5D6A" w:rsidRPr="00376BDA" w:rsidRDefault="00EB5D6A" w:rsidP="00EB5D6A">
            <w:pPr>
              <w:pStyle w:val="aff1"/>
              <w:spacing w:before="60" w:line="240" w:lineRule="exact"/>
            </w:pPr>
            <w:r>
              <w:t>31135</w:t>
            </w:r>
          </w:p>
        </w:tc>
        <w:tc>
          <w:tcPr>
            <w:tcW w:w="1843" w:type="dxa"/>
            <w:vAlign w:val="bottom"/>
          </w:tcPr>
          <w:p w:rsidR="00EB5D6A" w:rsidRPr="00376BDA" w:rsidRDefault="00EB5D6A" w:rsidP="00EB5D6A">
            <w:pPr>
              <w:pStyle w:val="aff1"/>
              <w:spacing w:before="60" w:line="240" w:lineRule="exact"/>
            </w:pPr>
            <w:r>
              <w:t>107,1</w:t>
            </w:r>
          </w:p>
        </w:tc>
        <w:tc>
          <w:tcPr>
            <w:tcW w:w="2410" w:type="dxa"/>
            <w:vAlign w:val="bottom"/>
          </w:tcPr>
          <w:p w:rsidR="00EB5D6A" w:rsidRPr="00376BDA" w:rsidRDefault="00EB5D6A" w:rsidP="00EB5D6A">
            <w:pPr>
              <w:pStyle w:val="aff1"/>
              <w:spacing w:before="60" w:line="240" w:lineRule="exact"/>
            </w:pPr>
            <w:r>
              <w:t>112,5</w:t>
            </w:r>
          </w:p>
        </w:tc>
      </w:tr>
      <w:tr w:rsidR="00EB5D6A" w:rsidTr="00EB5D6A">
        <w:tc>
          <w:tcPr>
            <w:tcW w:w="3828" w:type="dxa"/>
          </w:tcPr>
          <w:p w:rsidR="00EB5D6A" w:rsidRDefault="00EB5D6A" w:rsidP="00EB5D6A">
            <w:pPr>
              <w:pStyle w:val="aff"/>
              <w:spacing w:before="60" w:line="240" w:lineRule="exact"/>
              <w:ind w:left="851" w:right="142" w:hanging="142"/>
            </w:pPr>
            <w:r>
              <w:t>разбой</w:t>
            </w:r>
          </w:p>
        </w:tc>
        <w:tc>
          <w:tcPr>
            <w:tcW w:w="1275" w:type="dxa"/>
            <w:vAlign w:val="bottom"/>
          </w:tcPr>
          <w:p w:rsidR="00EB5D6A" w:rsidRPr="00376BDA" w:rsidRDefault="00EB5D6A" w:rsidP="00EB5D6A">
            <w:pPr>
              <w:pStyle w:val="aff1"/>
              <w:spacing w:before="60" w:line="240" w:lineRule="exact"/>
            </w:pPr>
            <w:r>
              <w:t>149</w:t>
            </w:r>
          </w:p>
        </w:tc>
        <w:tc>
          <w:tcPr>
            <w:tcW w:w="1843" w:type="dxa"/>
            <w:vAlign w:val="bottom"/>
          </w:tcPr>
          <w:p w:rsidR="00EB5D6A" w:rsidRPr="00376BDA" w:rsidRDefault="00EB5D6A" w:rsidP="00EB5D6A">
            <w:pPr>
              <w:pStyle w:val="aff1"/>
              <w:spacing w:before="60" w:line="240" w:lineRule="exact"/>
            </w:pPr>
            <w:r>
              <w:t>103,5</w:t>
            </w:r>
          </w:p>
        </w:tc>
        <w:tc>
          <w:tcPr>
            <w:tcW w:w="2410" w:type="dxa"/>
            <w:vAlign w:val="bottom"/>
          </w:tcPr>
          <w:p w:rsidR="00EB5D6A" w:rsidRPr="00376BDA" w:rsidRDefault="00EB5D6A" w:rsidP="00EB5D6A">
            <w:pPr>
              <w:pStyle w:val="aff1"/>
              <w:spacing w:before="60" w:line="240" w:lineRule="exact"/>
            </w:pPr>
            <w:r>
              <w:t>71,6</w:t>
            </w:r>
          </w:p>
        </w:tc>
      </w:tr>
      <w:tr w:rsidR="00EB5D6A" w:rsidTr="00EB5D6A">
        <w:tc>
          <w:tcPr>
            <w:tcW w:w="3828" w:type="dxa"/>
          </w:tcPr>
          <w:p w:rsidR="00EB5D6A" w:rsidRDefault="00EB5D6A" w:rsidP="00EB5D6A">
            <w:pPr>
              <w:pStyle w:val="aff"/>
              <w:spacing w:before="60" w:line="240" w:lineRule="exact"/>
              <w:ind w:left="851" w:right="142" w:hanging="142"/>
            </w:pPr>
            <w:r>
              <w:t>грабеж</w:t>
            </w:r>
          </w:p>
        </w:tc>
        <w:tc>
          <w:tcPr>
            <w:tcW w:w="1275" w:type="dxa"/>
            <w:vAlign w:val="bottom"/>
          </w:tcPr>
          <w:p w:rsidR="00EB5D6A" w:rsidRPr="00376BDA" w:rsidRDefault="00EB5D6A" w:rsidP="00EB5D6A">
            <w:pPr>
              <w:pStyle w:val="aff1"/>
              <w:spacing w:before="60" w:line="240" w:lineRule="exact"/>
            </w:pPr>
            <w:r>
              <w:t>1116</w:t>
            </w:r>
          </w:p>
        </w:tc>
        <w:tc>
          <w:tcPr>
            <w:tcW w:w="1843" w:type="dxa"/>
            <w:vAlign w:val="bottom"/>
          </w:tcPr>
          <w:p w:rsidR="00EB5D6A" w:rsidRPr="00376BDA" w:rsidRDefault="00EB5D6A" w:rsidP="00EB5D6A">
            <w:pPr>
              <w:pStyle w:val="aff1"/>
              <w:spacing w:before="60" w:line="240" w:lineRule="exact"/>
            </w:pPr>
            <w:r>
              <w:t>92,5</w:t>
            </w:r>
          </w:p>
        </w:tc>
        <w:tc>
          <w:tcPr>
            <w:tcW w:w="2410" w:type="dxa"/>
            <w:vAlign w:val="bottom"/>
          </w:tcPr>
          <w:p w:rsidR="00EB5D6A" w:rsidRPr="00376BDA" w:rsidRDefault="00EB5D6A" w:rsidP="00EB5D6A">
            <w:pPr>
              <w:pStyle w:val="aff1"/>
              <w:spacing w:before="60" w:line="240" w:lineRule="exact"/>
            </w:pPr>
            <w:r>
              <w:t>101,7</w:t>
            </w:r>
          </w:p>
        </w:tc>
      </w:tr>
      <w:tr w:rsidR="00EB5D6A" w:rsidTr="00EB5D6A">
        <w:tc>
          <w:tcPr>
            <w:tcW w:w="3828" w:type="dxa"/>
          </w:tcPr>
          <w:p w:rsidR="00EB5D6A" w:rsidRDefault="00EB5D6A" w:rsidP="00EB5D6A">
            <w:pPr>
              <w:pStyle w:val="aff"/>
              <w:spacing w:before="60" w:line="240" w:lineRule="exact"/>
              <w:ind w:left="851" w:right="142" w:hanging="142"/>
            </w:pPr>
            <w:r>
              <w:t>кража</w:t>
            </w:r>
          </w:p>
        </w:tc>
        <w:tc>
          <w:tcPr>
            <w:tcW w:w="1275" w:type="dxa"/>
            <w:vAlign w:val="bottom"/>
          </w:tcPr>
          <w:p w:rsidR="00EB5D6A" w:rsidRPr="00376BDA" w:rsidRDefault="00EB5D6A" w:rsidP="00EB5D6A">
            <w:pPr>
              <w:pStyle w:val="aff1"/>
              <w:spacing w:before="60" w:line="240" w:lineRule="exact"/>
            </w:pPr>
            <w:r>
              <w:t>22555</w:t>
            </w:r>
          </w:p>
        </w:tc>
        <w:tc>
          <w:tcPr>
            <w:tcW w:w="1843" w:type="dxa"/>
            <w:vAlign w:val="bottom"/>
          </w:tcPr>
          <w:p w:rsidR="00EB5D6A" w:rsidRPr="00376BDA" w:rsidRDefault="00EB5D6A" w:rsidP="00EB5D6A">
            <w:pPr>
              <w:pStyle w:val="aff1"/>
              <w:spacing w:before="60" w:line="240" w:lineRule="exact"/>
            </w:pPr>
            <w:r>
              <w:t>111,7</w:t>
            </w:r>
          </w:p>
        </w:tc>
        <w:tc>
          <w:tcPr>
            <w:tcW w:w="2410" w:type="dxa"/>
            <w:vAlign w:val="bottom"/>
          </w:tcPr>
          <w:p w:rsidR="00EB5D6A" w:rsidRPr="00376BDA" w:rsidRDefault="00EB5D6A" w:rsidP="00EB5D6A">
            <w:pPr>
              <w:pStyle w:val="aff1"/>
              <w:spacing w:before="60" w:line="240" w:lineRule="exact"/>
            </w:pPr>
            <w:r>
              <w:t>106,9</w:t>
            </w:r>
          </w:p>
        </w:tc>
      </w:tr>
      <w:tr w:rsidR="00EB5D6A" w:rsidRPr="0001115B" w:rsidTr="00EB5D6A">
        <w:tc>
          <w:tcPr>
            <w:tcW w:w="3828" w:type="dxa"/>
          </w:tcPr>
          <w:p w:rsidR="00EB5D6A" w:rsidRDefault="00EB5D6A" w:rsidP="00EB5D6A">
            <w:pPr>
              <w:pStyle w:val="aff"/>
              <w:spacing w:before="60" w:line="240" w:lineRule="exact"/>
              <w:ind w:left="993" w:right="142" w:hanging="142"/>
            </w:pPr>
            <w:r>
              <w:t>из них из квартир</w:t>
            </w:r>
          </w:p>
        </w:tc>
        <w:tc>
          <w:tcPr>
            <w:tcW w:w="1275" w:type="dxa"/>
            <w:vAlign w:val="bottom"/>
          </w:tcPr>
          <w:p w:rsidR="00EB5D6A" w:rsidRPr="00376BDA" w:rsidRDefault="00EB5D6A" w:rsidP="00EB5D6A">
            <w:pPr>
              <w:pStyle w:val="aff1"/>
              <w:spacing w:before="60" w:line="240" w:lineRule="exact"/>
            </w:pPr>
            <w:r>
              <w:t>1110</w:t>
            </w:r>
          </w:p>
        </w:tc>
        <w:tc>
          <w:tcPr>
            <w:tcW w:w="1843" w:type="dxa"/>
            <w:vAlign w:val="bottom"/>
          </w:tcPr>
          <w:p w:rsidR="00EB5D6A" w:rsidRPr="00376BDA" w:rsidRDefault="00EB5D6A" w:rsidP="00EB5D6A">
            <w:pPr>
              <w:pStyle w:val="aff1"/>
              <w:spacing w:before="60" w:line="240" w:lineRule="exact"/>
            </w:pPr>
            <w:r>
              <w:t>79,7</w:t>
            </w:r>
          </w:p>
        </w:tc>
        <w:tc>
          <w:tcPr>
            <w:tcW w:w="2410" w:type="dxa"/>
            <w:vAlign w:val="bottom"/>
          </w:tcPr>
          <w:p w:rsidR="00EB5D6A" w:rsidRPr="00376BDA" w:rsidRDefault="00EB5D6A" w:rsidP="00EB5D6A">
            <w:pPr>
              <w:pStyle w:val="aff1"/>
              <w:spacing w:before="60" w:line="240" w:lineRule="exact"/>
            </w:pPr>
            <w:r>
              <w:t>76,2</w:t>
            </w:r>
          </w:p>
        </w:tc>
      </w:tr>
      <w:tr w:rsidR="00EB5D6A" w:rsidTr="00EB5D6A">
        <w:tc>
          <w:tcPr>
            <w:tcW w:w="3828" w:type="dxa"/>
          </w:tcPr>
          <w:p w:rsidR="00EB5D6A" w:rsidRDefault="00EB5D6A" w:rsidP="00EB5D6A">
            <w:pPr>
              <w:pStyle w:val="aff"/>
              <w:spacing w:before="60" w:line="240" w:lineRule="exact"/>
              <w:ind w:left="709" w:right="142"/>
            </w:pPr>
            <w:r>
              <w:t>мошенничество</w:t>
            </w:r>
          </w:p>
        </w:tc>
        <w:tc>
          <w:tcPr>
            <w:tcW w:w="1275" w:type="dxa"/>
            <w:vAlign w:val="bottom"/>
          </w:tcPr>
          <w:p w:rsidR="00EB5D6A" w:rsidRPr="00376BDA" w:rsidRDefault="00EB5D6A" w:rsidP="00EB5D6A">
            <w:pPr>
              <w:pStyle w:val="aff1"/>
              <w:spacing w:before="60" w:line="240" w:lineRule="exact"/>
            </w:pPr>
            <w:r>
              <w:t>4866</w:t>
            </w:r>
          </w:p>
        </w:tc>
        <w:tc>
          <w:tcPr>
            <w:tcW w:w="1843" w:type="dxa"/>
            <w:vAlign w:val="bottom"/>
          </w:tcPr>
          <w:p w:rsidR="00EB5D6A" w:rsidRPr="00376BDA" w:rsidRDefault="00EB5D6A" w:rsidP="00EB5D6A">
            <w:pPr>
              <w:pStyle w:val="aff1"/>
              <w:spacing w:before="60" w:line="240" w:lineRule="exact"/>
            </w:pPr>
            <w:r>
              <w:t>88,5</w:t>
            </w:r>
          </w:p>
        </w:tc>
        <w:tc>
          <w:tcPr>
            <w:tcW w:w="2410" w:type="dxa"/>
            <w:vAlign w:val="bottom"/>
          </w:tcPr>
          <w:p w:rsidR="00EB5D6A" w:rsidRPr="00376BDA" w:rsidRDefault="00EB5D6A" w:rsidP="00EB5D6A">
            <w:pPr>
              <w:pStyle w:val="aff1"/>
              <w:spacing w:before="60" w:line="240" w:lineRule="exact"/>
            </w:pPr>
            <w:r>
              <w:t>143,3</w:t>
            </w:r>
          </w:p>
        </w:tc>
      </w:tr>
      <w:tr w:rsidR="00EB5D6A" w:rsidTr="00EB5D6A">
        <w:tc>
          <w:tcPr>
            <w:tcW w:w="3828" w:type="dxa"/>
          </w:tcPr>
          <w:p w:rsidR="00EB5D6A" w:rsidRDefault="00EB5D6A" w:rsidP="00EB5D6A">
            <w:pPr>
              <w:pStyle w:val="aff"/>
              <w:spacing w:before="60" w:line="240" w:lineRule="exact"/>
              <w:ind w:left="709" w:right="142"/>
            </w:pPr>
            <w:r>
              <w:t>неправомерное завладение автомобильным или иным транспортным средством без цели хищения</w:t>
            </w:r>
          </w:p>
        </w:tc>
        <w:tc>
          <w:tcPr>
            <w:tcW w:w="1275" w:type="dxa"/>
            <w:vAlign w:val="bottom"/>
          </w:tcPr>
          <w:p w:rsidR="00EB5D6A" w:rsidRPr="00376BDA" w:rsidRDefault="00EB5D6A" w:rsidP="00EB5D6A">
            <w:pPr>
              <w:pStyle w:val="aff1"/>
              <w:spacing w:before="60" w:line="240" w:lineRule="exact"/>
            </w:pPr>
            <w:r>
              <w:t>537</w:t>
            </w:r>
          </w:p>
        </w:tc>
        <w:tc>
          <w:tcPr>
            <w:tcW w:w="1843" w:type="dxa"/>
            <w:vAlign w:val="bottom"/>
          </w:tcPr>
          <w:p w:rsidR="00EB5D6A" w:rsidRPr="00376BDA" w:rsidRDefault="00EB5D6A" w:rsidP="00EB5D6A">
            <w:pPr>
              <w:pStyle w:val="aff1"/>
              <w:spacing w:before="60" w:line="240" w:lineRule="exact"/>
            </w:pPr>
            <w:r>
              <w:t>97,3</w:t>
            </w:r>
          </w:p>
        </w:tc>
        <w:tc>
          <w:tcPr>
            <w:tcW w:w="2410" w:type="dxa"/>
            <w:vAlign w:val="bottom"/>
          </w:tcPr>
          <w:p w:rsidR="00EB5D6A" w:rsidRPr="00376BDA" w:rsidRDefault="00EB5D6A" w:rsidP="00EB5D6A">
            <w:pPr>
              <w:pStyle w:val="aff1"/>
              <w:spacing w:before="60" w:line="240" w:lineRule="exact"/>
            </w:pPr>
            <w:r>
              <w:t>90,0</w:t>
            </w:r>
          </w:p>
        </w:tc>
      </w:tr>
    </w:tbl>
    <w:p w:rsidR="00EB5D6A" w:rsidRPr="0001115B" w:rsidRDefault="00EB5D6A" w:rsidP="00EB5D6A">
      <w:pPr>
        <w:spacing w:before="240"/>
        <w:ind w:firstLine="709"/>
        <w:rPr>
          <w:spacing w:val="-4"/>
        </w:rPr>
      </w:pPr>
      <w:r>
        <w:rPr>
          <w:spacing w:val="-4"/>
        </w:rPr>
        <w:t>За рассматриваемый период зарегистрировано 8 фактов похищения человека, фа</w:t>
      </w:r>
      <w:r>
        <w:rPr>
          <w:spacing w:val="-4"/>
        </w:rPr>
        <w:t>к</w:t>
      </w:r>
      <w:r>
        <w:rPr>
          <w:spacing w:val="-4"/>
        </w:rPr>
        <w:t>тов бандитизма, терроризма и захвата заложников не зарегистрировано.</w:t>
      </w:r>
    </w:p>
    <w:p w:rsidR="00EB5D6A" w:rsidRDefault="00EB5D6A" w:rsidP="00EB5D6A">
      <w:pPr>
        <w:spacing w:before="120"/>
        <w:ind w:firstLine="709"/>
        <w:rPr>
          <w:spacing w:val="-4"/>
        </w:rPr>
      </w:pPr>
      <w:r>
        <w:rPr>
          <w:spacing w:val="-4"/>
        </w:rPr>
        <w:t xml:space="preserve">За </w:t>
      </w:r>
      <w:r>
        <w:rPr>
          <w:rFonts w:cs="Arial"/>
          <w:spacing w:val="-4"/>
          <w:szCs w:val="22"/>
        </w:rPr>
        <w:t>одиннадцать</w:t>
      </w:r>
      <w:r>
        <w:rPr>
          <w:spacing w:val="-4"/>
        </w:rPr>
        <w:t xml:space="preserve"> месяцев 2019 года зарегистрировано 9942 тяжких и особо тяжких преступления (21,3% от общего числа зарегистрированных преступлений)</w:t>
      </w:r>
      <w:r>
        <w:rPr>
          <w:i/>
          <w:spacing w:val="-4"/>
        </w:rPr>
        <w:t>,</w:t>
      </w:r>
      <w:r>
        <w:rPr>
          <w:spacing w:val="-4"/>
        </w:rPr>
        <w:t xml:space="preserve"> что на 12</w:t>
      </w:r>
      <w:r w:rsidRPr="00E55DF9">
        <w:rPr>
          <w:spacing w:val="-4"/>
        </w:rPr>
        <w:t>%</w:t>
      </w:r>
      <w:r>
        <w:rPr>
          <w:spacing w:val="-4"/>
        </w:rPr>
        <w:t xml:space="preserve"> больше, чем за соответствующий период 2018 года.</w:t>
      </w:r>
    </w:p>
    <w:p w:rsidR="00EB5D6A" w:rsidRDefault="00EB5D6A" w:rsidP="00EB5D6A">
      <w:pPr>
        <w:spacing w:before="120"/>
        <w:ind w:firstLine="709"/>
      </w:pPr>
      <w:r>
        <w:t>З</w:t>
      </w:r>
      <w:r w:rsidRPr="00F75C41">
        <w:t xml:space="preserve">арегистрировано </w:t>
      </w:r>
      <w:r>
        <w:t>2229 преступлений экономической</w:t>
      </w:r>
      <w:r>
        <w:rPr>
          <w:i/>
        </w:rPr>
        <w:t xml:space="preserve"> </w:t>
      </w:r>
      <w:r>
        <w:t>направленности (в январе – ноябре 2018 года – 1977</w:t>
      </w:r>
      <w:r w:rsidRPr="00954922">
        <w:t>)</w:t>
      </w:r>
      <w:r>
        <w:t>, в том числе 2089 преступлений,</w:t>
      </w:r>
      <w:r w:rsidRPr="00F73AB3">
        <w:t xml:space="preserve"> </w:t>
      </w:r>
      <w:r>
        <w:t xml:space="preserve">предварительное следствие по которым обязательно. </w:t>
      </w:r>
    </w:p>
    <w:p w:rsidR="00EB5D6A" w:rsidRDefault="00EB5D6A" w:rsidP="00EB5D6A">
      <w:pPr>
        <w:spacing w:before="120"/>
        <w:ind w:firstLine="709"/>
      </w:pPr>
    </w:p>
    <w:p w:rsidR="00EB5D6A" w:rsidRDefault="00EB5D6A" w:rsidP="00EB5D6A">
      <w:pPr>
        <w:spacing w:before="120"/>
        <w:ind w:firstLine="709"/>
      </w:pPr>
    </w:p>
    <w:p w:rsidR="00EB5D6A" w:rsidRDefault="00EB5D6A" w:rsidP="00EB5D6A">
      <w:pPr>
        <w:spacing w:before="120"/>
        <w:ind w:firstLine="709"/>
      </w:pPr>
    </w:p>
    <w:p w:rsidR="00EB5D6A" w:rsidRPr="00EB5D6A" w:rsidRDefault="00EB5D6A" w:rsidP="004322D6">
      <w:pPr>
        <w:spacing w:before="120" w:line="240" w:lineRule="auto"/>
        <w:ind w:firstLine="0"/>
        <w:jc w:val="center"/>
        <w:rPr>
          <w:b/>
        </w:rPr>
      </w:pPr>
      <w:r w:rsidRPr="00EB5D6A">
        <w:rPr>
          <w:b/>
        </w:rPr>
        <w:lastRenderedPageBreak/>
        <w:t xml:space="preserve">Преступления экономической направленности, предварительное </w:t>
      </w:r>
      <w:r w:rsidR="004322D6">
        <w:rPr>
          <w:b/>
        </w:rPr>
        <w:br/>
      </w:r>
      <w:r w:rsidRPr="00EB5D6A">
        <w:rPr>
          <w:b/>
        </w:rPr>
        <w:t>следствие по которым обязательно</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1134"/>
        <w:gridCol w:w="992"/>
        <w:gridCol w:w="1418"/>
        <w:gridCol w:w="1701"/>
      </w:tblGrid>
      <w:tr w:rsidR="00EB5D6A" w:rsidTr="00EB5D6A">
        <w:trPr>
          <w:cantSplit/>
          <w:tblHeader/>
        </w:trPr>
        <w:tc>
          <w:tcPr>
            <w:tcW w:w="4111" w:type="dxa"/>
            <w:vMerge w:val="restart"/>
            <w:tcBorders>
              <w:top w:val="double" w:sz="4" w:space="0" w:color="auto"/>
              <w:bottom w:val="single" w:sz="4" w:space="0" w:color="auto"/>
            </w:tcBorders>
          </w:tcPr>
          <w:p w:rsidR="00EB5D6A" w:rsidRDefault="00EB5D6A" w:rsidP="00EB5D6A">
            <w:pPr>
              <w:pStyle w:val="aff0"/>
              <w:spacing w:after="0" w:line="240" w:lineRule="exact"/>
            </w:pPr>
          </w:p>
        </w:tc>
        <w:tc>
          <w:tcPr>
            <w:tcW w:w="1134" w:type="dxa"/>
            <w:vMerge w:val="restart"/>
            <w:tcBorders>
              <w:top w:val="double" w:sz="4" w:space="0" w:color="auto"/>
              <w:bottom w:val="single" w:sz="4" w:space="0" w:color="auto"/>
            </w:tcBorders>
          </w:tcPr>
          <w:p w:rsidR="00EB5D6A" w:rsidRPr="00FB3C6B" w:rsidRDefault="00EB5D6A" w:rsidP="00EB5D6A">
            <w:pPr>
              <w:pStyle w:val="aff0"/>
              <w:spacing w:after="0" w:line="240" w:lineRule="exact"/>
            </w:pPr>
            <w:r>
              <w:t>Январь – ноябрь</w:t>
            </w:r>
            <w:r>
              <w:br/>
              <w:t>2019г.</w:t>
            </w:r>
          </w:p>
        </w:tc>
        <w:tc>
          <w:tcPr>
            <w:tcW w:w="2410" w:type="dxa"/>
            <w:gridSpan w:val="2"/>
            <w:tcBorders>
              <w:top w:val="double" w:sz="4" w:space="0" w:color="auto"/>
              <w:bottom w:val="single" w:sz="4" w:space="0" w:color="auto"/>
            </w:tcBorders>
          </w:tcPr>
          <w:p w:rsidR="00EB5D6A" w:rsidRDefault="00EB5D6A" w:rsidP="00EB5D6A">
            <w:pPr>
              <w:pStyle w:val="aff0"/>
              <w:spacing w:after="0" w:line="240" w:lineRule="exact"/>
            </w:pPr>
            <w:r>
              <w:t>в % к</w:t>
            </w:r>
          </w:p>
        </w:tc>
        <w:tc>
          <w:tcPr>
            <w:tcW w:w="1701" w:type="dxa"/>
            <w:vMerge w:val="restart"/>
            <w:tcBorders>
              <w:top w:val="double" w:sz="4" w:space="0" w:color="auto"/>
              <w:bottom w:val="nil"/>
            </w:tcBorders>
          </w:tcPr>
          <w:p w:rsidR="00EB5D6A" w:rsidRPr="00DA315E" w:rsidRDefault="00EB5D6A" w:rsidP="00EB5D6A">
            <w:pPr>
              <w:pStyle w:val="aff0"/>
              <w:spacing w:after="0" w:line="240" w:lineRule="exact"/>
            </w:pPr>
            <w:r>
              <w:rPr>
                <w:u w:val="single"/>
              </w:rPr>
              <w:t>Справочно</w:t>
            </w:r>
            <w:r>
              <w:t xml:space="preserve">: </w:t>
            </w:r>
            <w:r>
              <w:br/>
              <w:t xml:space="preserve">январь </w:t>
            </w:r>
            <w:r w:rsidR="00F347DC">
              <w:t>–</w:t>
            </w:r>
            <w:r>
              <w:t xml:space="preserve"> ноябрь</w:t>
            </w:r>
            <w:r>
              <w:br/>
              <w:t>20</w:t>
            </w:r>
            <w:r w:rsidRPr="00C56CC8">
              <w:t>1</w:t>
            </w:r>
            <w:r w:rsidR="00F347DC">
              <w:t>8</w:t>
            </w:r>
            <w:r>
              <w:t>г</w:t>
            </w:r>
            <w:r w:rsidR="00F347DC">
              <w:t>.</w:t>
            </w:r>
            <w:r>
              <w:t xml:space="preserve"> в % </w:t>
            </w:r>
            <w:r w:rsidRPr="00715958">
              <w:br/>
            </w:r>
            <w:r>
              <w:t xml:space="preserve"> к январю</w:t>
            </w:r>
            <w:r w:rsidR="00F347DC">
              <w:t xml:space="preserve"> –</w:t>
            </w:r>
            <w:r>
              <w:t xml:space="preserve"> ноя</w:t>
            </w:r>
            <w:r>
              <w:t>б</w:t>
            </w:r>
            <w:r w:rsidR="00F347DC">
              <w:t>рю 2017</w:t>
            </w:r>
            <w:r>
              <w:t>г</w:t>
            </w:r>
            <w:r w:rsidR="00F347DC">
              <w:t>.</w:t>
            </w:r>
          </w:p>
        </w:tc>
      </w:tr>
      <w:tr w:rsidR="00EB5D6A" w:rsidTr="00F347DC">
        <w:trPr>
          <w:cantSplit/>
          <w:tblHeader/>
        </w:trPr>
        <w:tc>
          <w:tcPr>
            <w:tcW w:w="4111" w:type="dxa"/>
            <w:vMerge/>
            <w:tcBorders>
              <w:top w:val="single" w:sz="4" w:space="0" w:color="auto"/>
              <w:bottom w:val="single" w:sz="4" w:space="0" w:color="auto"/>
            </w:tcBorders>
          </w:tcPr>
          <w:p w:rsidR="00EB5D6A" w:rsidRDefault="00EB5D6A" w:rsidP="00EB5D6A">
            <w:pPr>
              <w:pStyle w:val="aff0"/>
              <w:spacing w:after="0" w:line="240" w:lineRule="exact"/>
            </w:pPr>
          </w:p>
        </w:tc>
        <w:tc>
          <w:tcPr>
            <w:tcW w:w="1134" w:type="dxa"/>
            <w:vMerge/>
            <w:tcBorders>
              <w:top w:val="single" w:sz="4" w:space="0" w:color="auto"/>
              <w:bottom w:val="single" w:sz="4" w:space="0" w:color="auto"/>
            </w:tcBorders>
          </w:tcPr>
          <w:p w:rsidR="00EB5D6A" w:rsidRDefault="00EB5D6A" w:rsidP="00EB5D6A">
            <w:pPr>
              <w:pStyle w:val="aff0"/>
              <w:spacing w:after="0" w:line="240" w:lineRule="exact"/>
            </w:pPr>
          </w:p>
        </w:tc>
        <w:tc>
          <w:tcPr>
            <w:tcW w:w="992" w:type="dxa"/>
            <w:tcBorders>
              <w:top w:val="single" w:sz="4" w:space="0" w:color="auto"/>
              <w:bottom w:val="single" w:sz="4" w:space="0" w:color="auto"/>
            </w:tcBorders>
          </w:tcPr>
          <w:p w:rsidR="00EB5D6A" w:rsidRDefault="00EB5D6A" w:rsidP="00EB5D6A">
            <w:pPr>
              <w:pStyle w:val="aff0"/>
              <w:spacing w:after="0" w:line="240" w:lineRule="exact"/>
            </w:pPr>
            <w:r>
              <w:t>итогу</w:t>
            </w:r>
          </w:p>
        </w:tc>
        <w:tc>
          <w:tcPr>
            <w:tcW w:w="1418" w:type="dxa"/>
            <w:tcBorders>
              <w:top w:val="single" w:sz="4" w:space="0" w:color="auto"/>
              <w:bottom w:val="single" w:sz="4" w:space="0" w:color="auto"/>
            </w:tcBorders>
          </w:tcPr>
          <w:p w:rsidR="00EB5D6A" w:rsidRPr="00B66FA8" w:rsidRDefault="00EB5D6A" w:rsidP="00EB5D6A">
            <w:pPr>
              <w:pStyle w:val="aff0"/>
              <w:spacing w:after="0" w:line="240" w:lineRule="exact"/>
            </w:pPr>
            <w:r>
              <w:t xml:space="preserve">соответст-вующему </w:t>
            </w:r>
            <w:r>
              <w:br/>
              <w:t xml:space="preserve">периоду </w:t>
            </w:r>
            <w:r>
              <w:br/>
              <w:t>20</w:t>
            </w:r>
            <w:r w:rsidRPr="00D7270A">
              <w:t>1</w:t>
            </w:r>
            <w:r>
              <w:t>8г.</w:t>
            </w:r>
          </w:p>
        </w:tc>
        <w:tc>
          <w:tcPr>
            <w:tcW w:w="1701" w:type="dxa"/>
            <w:vMerge/>
            <w:tcBorders>
              <w:top w:val="nil"/>
              <w:bottom w:val="single" w:sz="4" w:space="0" w:color="auto"/>
            </w:tcBorders>
          </w:tcPr>
          <w:p w:rsidR="00EB5D6A" w:rsidRDefault="00EB5D6A" w:rsidP="00EB5D6A">
            <w:pPr>
              <w:pStyle w:val="aff0"/>
              <w:spacing w:after="0" w:line="240" w:lineRule="exact"/>
            </w:pPr>
          </w:p>
        </w:tc>
      </w:tr>
      <w:tr w:rsidR="00EB5D6A" w:rsidTr="00F347DC">
        <w:tc>
          <w:tcPr>
            <w:tcW w:w="4111" w:type="dxa"/>
            <w:tcBorders>
              <w:top w:val="single" w:sz="4" w:space="0" w:color="auto"/>
              <w:bottom w:val="dotted" w:sz="4" w:space="0" w:color="auto"/>
            </w:tcBorders>
          </w:tcPr>
          <w:p w:rsidR="00EB5D6A" w:rsidRDefault="00EB5D6A" w:rsidP="00F347DC">
            <w:pPr>
              <w:pStyle w:val="aff"/>
              <w:spacing w:before="40" w:line="240" w:lineRule="exact"/>
              <w:ind w:left="57"/>
              <w:rPr>
                <w:b/>
              </w:rPr>
            </w:pPr>
            <w:r>
              <w:rPr>
                <w:b/>
              </w:rPr>
              <w:t xml:space="preserve">Всего преступлений экономической </w:t>
            </w:r>
            <w:r>
              <w:rPr>
                <w:b/>
              </w:rPr>
              <w:br/>
              <w:t>направленности, предварительное следствие по которым обязательно, единиц</w:t>
            </w:r>
          </w:p>
        </w:tc>
        <w:tc>
          <w:tcPr>
            <w:tcW w:w="1134" w:type="dxa"/>
            <w:tcBorders>
              <w:top w:val="single" w:sz="4" w:space="0" w:color="auto"/>
              <w:bottom w:val="dotted" w:sz="4" w:space="0" w:color="auto"/>
            </w:tcBorders>
            <w:vAlign w:val="bottom"/>
          </w:tcPr>
          <w:p w:rsidR="00EB5D6A" w:rsidRPr="00711FE1" w:rsidRDefault="00EB5D6A" w:rsidP="00F347DC">
            <w:pPr>
              <w:pStyle w:val="aff1"/>
              <w:spacing w:before="40" w:line="240" w:lineRule="exact"/>
              <w:rPr>
                <w:b/>
              </w:rPr>
            </w:pPr>
            <w:r>
              <w:rPr>
                <w:b/>
              </w:rPr>
              <w:t>2089</w:t>
            </w:r>
          </w:p>
        </w:tc>
        <w:tc>
          <w:tcPr>
            <w:tcW w:w="992" w:type="dxa"/>
            <w:tcBorders>
              <w:top w:val="single" w:sz="4" w:space="0" w:color="auto"/>
              <w:bottom w:val="dotted" w:sz="4" w:space="0" w:color="auto"/>
            </w:tcBorders>
            <w:vAlign w:val="bottom"/>
          </w:tcPr>
          <w:p w:rsidR="00EB5D6A" w:rsidRDefault="00EB5D6A" w:rsidP="00F347DC">
            <w:pPr>
              <w:pStyle w:val="aff1"/>
              <w:spacing w:before="40" w:line="240" w:lineRule="exact"/>
              <w:rPr>
                <w:b/>
              </w:rPr>
            </w:pPr>
            <w:r>
              <w:rPr>
                <w:b/>
              </w:rPr>
              <w:t>100,0</w:t>
            </w:r>
          </w:p>
        </w:tc>
        <w:tc>
          <w:tcPr>
            <w:tcW w:w="1418" w:type="dxa"/>
            <w:tcBorders>
              <w:top w:val="single" w:sz="4" w:space="0" w:color="auto"/>
              <w:bottom w:val="dotted" w:sz="4" w:space="0" w:color="auto"/>
            </w:tcBorders>
            <w:vAlign w:val="bottom"/>
          </w:tcPr>
          <w:p w:rsidR="00EB5D6A" w:rsidRPr="00711FE1" w:rsidRDefault="00EB5D6A" w:rsidP="00F347DC">
            <w:pPr>
              <w:pStyle w:val="aff1"/>
              <w:spacing w:before="40" w:line="240" w:lineRule="exact"/>
              <w:rPr>
                <w:b/>
              </w:rPr>
            </w:pPr>
            <w:r>
              <w:rPr>
                <w:b/>
              </w:rPr>
              <w:t>113,5</w:t>
            </w:r>
          </w:p>
        </w:tc>
        <w:tc>
          <w:tcPr>
            <w:tcW w:w="1701" w:type="dxa"/>
            <w:tcBorders>
              <w:top w:val="single" w:sz="4" w:space="0" w:color="auto"/>
              <w:bottom w:val="dotted" w:sz="4" w:space="0" w:color="auto"/>
            </w:tcBorders>
            <w:vAlign w:val="bottom"/>
          </w:tcPr>
          <w:p w:rsidR="00EB5D6A" w:rsidRPr="00711FE1" w:rsidRDefault="00EB5D6A" w:rsidP="00F347DC">
            <w:pPr>
              <w:pStyle w:val="aff1"/>
              <w:spacing w:before="40" w:line="240" w:lineRule="exact"/>
              <w:rPr>
                <w:b/>
              </w:rPr>
            </w:pPr>
            <w:r>
              <w:rPr>
                <w:b/>
              </w:rPr>
              <w:t>108,4</w:t>
            </w:r>
          </w:p>
        </w:tc>
      </w:tr>
      <w:tr w:rsidR="00EB5D6A" w:rsidTr="00F347DC">
        <w:tc>
          <w:tcPr>
            <w:tcW w:w="4111" w:type="dxa"/>
            <w:tcBorders>
              <w:top w:val="dotted" w:sz="4" w:space="0" w:color="auto"/>
              <w:bottom w:val="dotted" w:sz="4" w:space="0" w:color="auto"/>
            </w:tcBorders>
          </w:tcPr>
          <w:p w:rsidR="00EB5D6A" w:rsidRDefault="00F347DC" w:rsidP="00F347DC">
            <w:pPr>
              <w:pStyle w:val="aff"/>
              <w:spacing w:before="40" w:line="240" w:lineRule="exact"/>
              <w:ind w:left="142"/>
            </w:pPr>
            <w:r>
              <w:t>из них</w:t>
            </w:r>
            <w:r w:rsidR="00EB5D6A">
              <w:t xml:space="preserve"> тяжкие и особо тяжкие</w:t>
            </w:r>
          </w:p>
        </w:tc>
        <w:tc>
          <w:tcPr>
            <w:tcW w:w="1134" w:type="dxa"/>
            <w:tcBorders>
              <w:top w:val="dotted" w:sz="4" w:space="0" w:color="auto"/>
              <w:bottom w:val="dotted" w:sz="4" w:space="0" w:color="auto"/>
            </w:tcBorders>
            <w:vAlign w:val="bottom"/>
          </w:tcPr>
          <w:p w:rsidR="00EB5D6A" w:rsidRPr="00A70E12" w:rsidRDefault="00EB5D6A" w:rsidP="00F347DC">
            <w:pPr>
              <w:pStyle w:val="aff1"/>
              <w:spacing w:before="40" w:line="240" w:lineRule="exact"/>
            </w:pPr>
            <w:r>
              <w:t>1525</w:t>
            </w:r>
          </w:p>
        </w:tc>
        <w:tc>
          <w:tcPr>
            <w:tcW w:w="992" w:type="dxa"/>
            <w:tcBorders>
              <w:top w:val="dotted" w:sz="4" w:space="0" w:color="auto"/>
              <w:bottom w:val="dotted" w:sz="4" w:space="0" w:color="auto"/>
            </w:tcBorders>
            <w:vAlign w:val="bottom"/>
          </w:tcPr>
          <w:p w:rsidR="00EB5D6A" w:rsidRPr="00A70E12" w:rsidRDefault="00EB5D6A" w:rsidP="00F347DC">
            <w:pPr>
              <w:pStyle w:val="aff1"/>
              <w:spacing w:before="40" w:line="240" w:lineRule="exact"/>
            </w:pPr>
            <w:r>
              <w:t>73,0</w:t>
            </w:r>
          </w:p>
        </w:tc>
        <w:tc>
          <w:tcPr>
            <w:tcW w:w="1418" w:type="dxa"/>
            <w:tcBorders>
              <w:top w:val="dotted" w:sz="4" w:space="0" w:color="auto"/>
              <w:bottom w:val="dotted" w:sz="4" w:space="0" w:color="auto"/>
            </w:tcBorders>
            <w:vAlign w:val="bottom"/>
          </w:tcPr>
          <w:p w:rsidR="00EB5D6A" w:rsidRPr="00A70E12" w:rsidRDefault="00EB5D6A" w:rsidP="00F347DC">
            <w:pPr>
              <w:pStyle w:val="aff1"/>
              <w:spacing w:before="40" w:line="240" w:lineRule="exact"/>
            </w:pPr>
            <w:r>
              <w:t>112,1</w:t>
            </w:r>
          </w:p>
        </w:tc>
        <w:tc>
          <w:tcPr>
            <w:tcW w:w="1701" w:type="dxa"/>
            <w:tcBorders>
              <w:top w:val="dotted" w:sz="4" w:space="0" w:color="auto"/>
              <w:bottom w:val="dotted" w:sz="4" w:space="0" w:color="auto"/>
            </w:tcBorders>
            <w:vAlign w:val="bottom"/>
          </w:tcPr>
          <w:p w:rsidR="00EB5D6A" w:rsidRPr="00A70E12" w:rsidRDefault="00EB5D6A" w:rsidP="00F347DC">
            <w:pPr>
              <w:pStyle w:val="aff1"/>
              <w:spacing w:before="40" w:line="240" w:lineRule="exact"/>
            </w:pPr>
            <w:r>
              <w:t>19,3</w:t>
            </w:r>
          </w:p>
        </w:tc>
      </w:tr>
      <w:tr w:rsidR="00EB5D6A" w:rsidTr="00EB5D6A">
        <w:tc>
          <w:tcPr>
            <w:tcW w:w="4111" w:type="dxa"/>
          </w:tcPr>
          <w:p w:rsidR="00F347DC" w:rsidRDefault="00EB5D6A" w:rsidP="00F347DC">
            <w:pPr>
              <w:pStyle w:val="aff"/>
              <w:spacing w:before="40" w:line="240" w:lineRule="exact"/>
              <w:ind w:left="360"/>
            </w:pPr>
            <w:r>
              <w:t>Из общего числа преступлений экон</w:t>
            </w:r>
            <w:r>
              <w:t>о</w:t>
            </w:r>
            <w:r>
              <w:t>мической направленности</w:t>
            </w:r>
            <w:r w:rsidR="00F347DC">
              <w:br/>
              <w:t>связанные с:</w:t>
            </w:r>
          </w:p>
          <w:p w:rsidR="00EB5D6A" w:rsidRDefault="00EB5D6A" w:rsidP="00F347DC">
            <w:pPr>
              <w:pStyle w:val="aff"/>
              <w:spacing w:before="40" w:line="240" w:lineRule="exact"/>
              <w:ind w:left="567"/>
            </w:pPr>
            <w:r>
              <w:t>потребительским рынком</w:t>
            </w:r>
          </w:p>
        </w:tc>
        <w:tc>
          <w:tcPr>
            <w:tcW w:w="1134" w:type="dxa"/>
            <w:vAlign w:val="bottom"/>
          </w:tcPr>
          <w:p w:rsidR="00EB5D6A" w:rsidRPr="00C62FC8" w:rsidRDefault="00EB5D6A" w:rsidP="00F347DC">
            <w:pPr>
              <w:pStyle w:val="aff1"/>
              <w:spacing w:before="40" w:line="240" w:lineRule="exact"/>
            </w:pPr>
            <w:r>
              <w:t>106</w:t>
            </w:r>
          </w:p>
        </w:tc>
        <w:tc>
          <w:tcPr>
            <w:tcW w:w="992" w:type="dxa"/>
            <w:vAlign w:val="bottom"/>
          </w:tcPr>
          <w:p w:rsidR="00EB5D6A" w:rsidRPr="00A70E12" w:rsidRDefault="00EB5D6A" w:rsidP="00F347DC">
            <w:pPr>
              <w:pStyle w:val="aff1"/>
              <w:spacing w:before="40" w:line="240" w:lineRule="exact"/>
            </w:pPr>
            <w:r>
              <w:t>5,1</w:t>
            </w:r>
          </w:p>
        </w:tc>
        <w:tc>
          <w:tcPr>
            <w:tcW w:w="1418" w:type="dxa"/>
            <w:vAlign w:val="bottom"/>
          </w:tcPr>
          <w:p w:rsidR="00EB5D6A" w:rsidRPr="00A70E12" w:rsidRDefault="00EB5D6A" w:rsidP="00F347DC">
            <w:pPr>
              <w:pStyle w:val="aff1"/>
              <w:spacing w:before="40" w:line="240" w:lineRule="exact"/>
            </w:pPr>
            <w:r>
              <w:t>74,6</w:t>
            </w:r>
          </w:p>
        </w:tc>
        <w:tc>
          <w:tcPr>
            <w:tcW w:w="1701" w:type="dxa"/>
            <w:vAlign w:val="bottom"/>
          </w:tcPr>
          <w:p w:rsidR="00EB5D6A" w:rsidRPr="00A70E12" w:rsidRDefault="00EB5D6A" w:rsidP="00F347DC">
            <w:pPr>
              <w:pStyle w:val="aff1"/>
              <w:spacing w:before="40" w:line="240" w:lineRule="exact"/>
            </w:pPr>
            <w:r>
              <w:t>99,3</w:t>
            </w:r>
          </w:p>
        </w:tc>
      </w:tr>
      <w:tr w:rsidR="00EB5D6A" w:rsidTr="00EB5D6A">
        <w:tc>
          <w:tcPr>
            <w:tcW w:w="4111" w:type="dxa"/>
          </w:tcPr>
          <w:p w:rsidR="00EB5D6A" w:rsidRDefault="00EB5D6A" w:rsidP="00F347DC">
            <w:pPr>
              <w:pStyle w:val="aff"/>
              <w:spacing w:before="40" w:line="240" w:lineRule="exact"/>
              <w:ind w:left="567"/>
            </w:pPr>
            <w:r>
              <w:t>финансово-кредитной системой</w:t>
            </w:r>
          </w:p>
        </w:tc>
        <w:tc>
          <w:tcPr>
            <w:tcW w:w="1134" w:type="dxa"/>
            <w:vAlign w:val="bottom"/>
          </w:tcPr>
          <w:p w:rsidR="00EB5D6A" w:rsidRPr="00A70E12" w:rsidRDefault="00EB5D6A" w:rsidP="00F347DC">
            <w:pPr>
              <w:pStyle w:val="aff1"/>
              <w:spacing w:before="40" w:line="240" w:lineRule="exact"/>
            </w:pPr>
            <w:r>
              <w:t>745</w:t>
            </w:r>
          </w:p>
        </w:tc>
        <w:tc>
          <w:tcPr>
            <w:tcW w:w="992" w:type="dxa"/>
            <w:vAlign w:val="bottom"/>
          </w:tcPr>
          <w:p w:rsidR="00EB5D6A" w:rsidRPr="00A70E12" w:rsidRDefault="00EB5D6A" w:rsidP="00F347DC">
            <w:pPr>
              <w:pStyle w:val="aff1"/>
              <w:spacing w:before="40" w:line="240" w:lineRule="exact"/>
            </w:pPr>
            <w:r>
              <w:t>35,7</w:t>
            </w:r>
          </w:p>
        </w:tc>
        <w:tc>
          <w:tcPr>
            <w:tcW w:w="1418" w:type="dxa"/>
            <w:vAlign w:val="bottom"/>
          </w:tcPr>
          <w:p w:rsidR="00EB5D6A" w:rsidRPr="00A70E12" w:rsidRDefault="00EB5D6A" w:rsidP="00F347DC">
            <w:pPr>
              <w:pStyle w:val="aff1"/>
              <w:spacing w:before="40" w:line="240" w:lineRule="exact"/>
            </w:pPr>
            <w:r>
              <w:t>138,2</w:t>
            </w:r>
          </w:p>
        </w:tc>
        <w:tc>
          <w:tcPr>
            <w:tcW w:w="1701" w:type="dxa"/>
            <w:vAlign w:val="bottom"/>
          </w:tcPr>
          <w:p w:rsidR="00EB5D6A" w:rsidRPr="00A70E12" w:rsidRDefault="00EB5D6A" w:rsidP="00F347DC">
            <w:pPr>
              <w:pStyle w:val="aff1"/>
              <w:spacing w:before="40" w:line="240" w:lineRule="exact"/>
            </w:pPr>
            <w:r>
              <w:t>167,9</w:t>
            </w:r>
          </w:p>
        </w:tc>
      </w:tr>
      <w:tr w:rsidR="00EB5D6A" w:rsidTr="00EB5D6A">
        <w:tc>
          <w:tcPr>
            <w:tcW w:w="4111" w:type="dxa"/>
            <w:tcBorders>
              <w:bottom w:val="nil"/>
            </w:tcBorders>
          </w:tcPr>
          <w:p w:rsidR="00EB5D6A" w:rsidRPr="006C7919" w:rsidRDefault="00EB5D6A" w:rsidP="00F347DC">
            <w:pPr>
              <w:pStyle w:val="aff"/>
              <w:spacing w:before="40" w:line="240" w:lineRule="exact"/>
              <w:ind w:left="426"/>
            </w:pPr>
            <w:r>
              <w:t>Из общего числа преступлений экон</w:t>
            </w:r>
            <w:r>
              <w:t>о</w:t>
            </w:r>
            <w:r>
              <w:t>мической направленности</w:t>
            </w:r>
            <w:r w:rsidRPr="006C7919">
              <w:t>:</w:t>
            </w:r>
          </w:p>
          <w:p w:rsidR="00EB5D6A" w:rsidRDefault="00F347DC" w:rsidP="00F347DC">
            <w:pPr>
              <w:pStyle w:val="aff"/>
              <w:spacing w:before="40" w:line="240" w:lineRule="exact"/>
              <w:ind w:left="567"/>
            </w:pPr>
            <w:r>
              <w:t>п</w:t>
            </w:r>
            <w:r w:rsidR="00EB5D6A">
              <w:t>ротив собственности</w:t>
            </w:r>
          </w:p>
        </w:tc>
        <w:tc>
          <w:tcPr>
            <w:tcW w:w="1134" w:type="dxa"/>
            <w:tcBorders>
              <w:bottom w:val="nil"/>
            </w:tcBorders>
            <w:vAlign w:val="bottom"/>
          </w:tcPr>
          <w:p w:rsidR="00EB5D6A" w:rsidRPr="00A70E12" w:rsidRDefault="00EB5D6A" w:rsidP="00F347DC">
            <w:pPr>
              <w:pStyle w:val="aff1"/>
              <w:spacing w:before="40" w:line="240" w:lineRule="exact"/>
            </w:pPr>
            <w:r>
              <w:t>904</w:t>
            </w:r>
          </w:p>
        </w:tc>
        <w:tc>
          <w:tcPr>
            <w:tcW w:w="992" w:type="dxa"/>
            <w:tcBorders>
              <w:bottom w:val="nil"/>
            </w:tcBorders>
            <w:vAlign w:val="bottom"/>
          </w:tcPr>
          <w:p w:rsidR="00EB5D6A" w:rsidRPr="00A70E12" w:rsidRDefault="00EB5D6A" w:rsidP="00F347DC">
            <w:pPr>
              <w:pStyle w:val="aff1"/>
              <w:spacing w:before="40" w:line="240" w:lineRule="exact"/>
            </w:pPr>
            <w:r>
              <w:t>43,3</w:t>
            </w:r>
          </w:p>
        </w:tc>
        <w:tc>
          <w:tcPr>
            <w:tcW w:w="1418" w:type="dxa"/>
            <w:tcBorders>
              <w:bottom w:val="nil"/>
            </w:tcBorders>
            <w:vAlign w:val="bottom"/>
          </w:tcPr>
          <w:p w:rsidR="00EB5D6A" w:rsidRPr="00A70E12" w:rsidRDefault="00EB5D6A" w:rsidP="00F347DC">
            <w:pPr>
              <w:pStyle w:val="aff1"/>
              <w:spacing w:before="40" w:line="240" w:lineRule="exact"/>
            </w:pPr>
            <w:r>
              <w:t>111,6</w:t>
            </w:r>
          </w:p>
        </w:tc>
        <w:tc>
          <w:tcPr>
            <w:tcW w:w="1701" w:type="dxa"/>
            <w:tcBorders>
              <w:bottom w:val="nil"/>
            </w:tcBorders>
            <w:vAlign w:val="bottom"/>
          </w:tcPr>
          <w:p w:rsidR="00EB5D6A" w:rsidRPr="00A70E12" w:rsidRDefault="00EB5D6A" w:rsidP="00F347DC">
            <w:pPr>
              <w:pStyle w:val="aff1"/>
              <w:spacing w:before="40" w:line="240" w:lineRule="exact"/>
            </w:pPr>
            <w:r>
              <w:t>95,9</w:t>
            </w:r>
          </w:p>
        </w:tc>
      </w:tr>
      <w:tr w:rsidR="00EB5D6A" w:rsidTr="00EB5D6A">
        <w:tc>
          <w:tcPr>
            <w:tcW w:w="4111" w:type="dxa"/>
            <w:tcBorders>
              <w:top w:val="dotted" w:sz="4" w:space="0" w:color="auto"/>
              <w:bottom w:val="nil"/>
            </w:tcBorders>
          </w:tcPr>
          <w:p w:rsidR="00EB5D6A" w:rsidRDefault="00EB5D6A" w:rsidP="00F347DC">
            <w:pPr>
              <w:pStyle w:val="aff"/>
              <w:spacing w:before="40" w:line="240" w:lineRule="exact"/>
              <w:ind w:left="709"/>
            </w:pPr>
            <w:r>
              <w:t>из них:</w:t>
            </w:r>
          </w:p>
        </w:tc>
        <w:tc>
          <w:tcPr>
            <w:tcW w:w="1134" w:type="dxa"/>
            <w:tcBorders>
              <w:top w:val="dotted" w:sz="4" w:space="0" w:color="auto"/>
              <w:bottom w:val="nil"/>
            </w:tcBorders>
            <w:vAlign w:val="bottom"/>
          </w:tcPr>
          <w:p w:rsidR="00EB5D6A" w:rsidRPr="00A70E12" w:rsidRDefault="00EB5D6A" w:rsidP="00F347DC">
            <w:pPr>
              <w:pStyle w:val="aff1"/>
              <w:spacing w:before="40" w:line="240" w:lineRule="exact"/>
            </w:pPr>
          </w:p>
        </w:tc>
        <w:tc>
          <w:tcPr>
            <w:tcW w:w="992" w:type="dxa"/>
            <w:tcBorders>
              <w:top w:val="dotted" w:sz="4" w:space="0" w:color="auto"/>
              <w:bottom w:val="nil"/>
            </w:tcBorders>
            <w:vAlign w:val="bottom"/>
          </w:tcPr>
          <w:p w:rsidR="00EB5D6A" w:rsidRPr="00A70E12" w:rsidRDefault="00EB5D6A" w:rsidP="00F347DC">
            <w:pPr>
              <w:pStyle w:val="aff1"/>
              <w:spacing w:before="40" w:line="240" w:lineRule="exact"/>
            </w:pPr>
          </w:p>
        </w:tc>
        <w:tc>
          <w:tcPr>
            <w:tcW w:w="1418" w:type="dxa"/>
            <w:tcBorders>
              <w:top w:val="dotted" w:sz="4" w:space="0" w:color="auto"/>
              <w:bottom w:val="nil"/>
            </w:tcBorders>
            <w:vAlign w:val="bottom"/>
          </w:tcPr>
          <w:p w:rsidR="00EB5D6A" w:rsidRPr="00A70E12" w:rsidRDefault="00EB5D6A" w:rsidP="00F347DC">
            <w:pPr>
              <w:pStyle w:val="aff1"/>
              <w:spacing w:before="40" w:line="240" w:lineRule="exact"/>
            </w:pPr>
          </w:p>
        </w:tc>
        <w:tc>
          <w:tcPr>
            <w:tcW w:w="1701" w:type="dxa"/>
            <w:tcBorders>
              <w:top w:val="dotted" w:sz="4" w:space="0" w:color="auto"/>
              <w:bottom w:val="nil"/>
            </w:tcBorders>
            <w:vAlign w:val="bottom"/>
          </w:tcPr>
          <w:p w:rsidR="00EB5D6A" w:rsidRPr="00A70E12" w:rsidRDefault="00EB5D6A" w:rsidP="00F347DC">
            <w:pPr>
              <w:pStyle w:val="aff1"/>
              <w:spacing w:before="40" w:line="240" w:lineRule="exact"/>
            </w:pPr>
          </w:p>
        </w:tc>
      </w:tr>
      <w:tr w:rsidR="00EB5D6A" w:rsidTr="00EB5D6A">
        <w:tc>
          <w:tcPr>
            <w:tcW w:w="4111" w:type="dxa"/>
            <w:tcBorders>
              <w:top w:val="nil"/>
              <w:bottom w:val="dotted" w:sz="4" w:space="0" w:color="auto"/>
            </w:tcBorders>
          </w:tcPr>
          <w:p w:rsidR="00EB5D6A" w:rsidRDefault="00EB5D6A" w:rsidP="00F347DC">
            <w:pPr>
              <w:pStyle w:val="aff"/>
              <w:spacing w:before="40" w:line="240" w:lineRule="exact"/>
              <w:ind w:left="709"/>
            </w:pPr>
            <w:r>
              <w:t>присвоение или растрата</w:t>
            </w:r>
          </w:p>
        </w:tc>
        <w:tc>
          <w:tcPr>
            <w:tcW w:w="1134" w:type="dxa"/>
            <w:tcBorders>
              <w:top w:val="nil"/>
              <w:bottom w:val="dotted" w:sz="4" w:space="0" w:color="auto"/>
            </w:tcBorders>
            <w:vAlign w:val="bottom"/>
          </w:tcPr>
          <w:p w:rsidR="00EB5D6A" w:rsidRPr="00A70E12" w:rsidRDefault="00EB5D6A" w:rsidP="00F347DC">
            <w:pPr>
              <w:pStyle w:val="aff1"/>
              <w:spacing w:before="40" w:line="240" w:lineRule="exact"/>
            </w:pPr>
            <w:r>
              <w:t>129</w:t>
            </w:r>
          </w:p>
        </w:tc>
        <w:tc>
          <w:tcPr>
            <w:tcW w:w="992" w:type="dxa"/>
            <w:tcBorders>
              <w:top w:val="nil"/>
              <w:bottom w:val="dotted" w:sz="4" w:space="0" w:color="auto"/>
            </w:tcBorders>
            <w:vAlign w:val="bottom"/>
          </w:tcPr>
          <w:p w:rsidR="00EB5D6A" w:rsidRPr="00A70E12" w:rsidRDefault="00EB5D6A" w:rsidP="00F347DC">
            <w:pPr>
              <w:pStyle w:val="aff1"/>
              <w:spacing w:before="40" w:line="240" w:lineRule="exact"/>
            </w:pPr>
            <w:r>
              <w:t>6,2</w:t>
            </w:r>
          </w:p>
        </w:tc>
        <w:tc>
          <w:tcPr>
            <w:tcW w:w="1418" w:type="dxa"/>
            <w:tcBorders>
              <w:top w:val="nil"/>
              <w:bottom w:val="dotted" w:sz="4" w:space="0" w:color="auto"/>
            </w:tcBorders>
            <w:vAlign w:val="bottom"/>
          </w:tcPr>
          <w:p w:rsidR="00EB5D6A" w:rsidRPr="00A70E12" w:rsidRDefault="00EB5D6A" w:rsidP="00F347DC">
            <w:pPr>
              <w:pStyle w:val="aff1"/>
              <w:spacing w:before="40" w:line="240" w:lineRule="exact"/>
            </w:pPr>
            <w:r>
              <w:t>94,9</w:t>
            </w:r>
          </w:p>
        </w:tc>
        <w:tc>
          <w:tcPr>
            <w:tcW w:w="1701" w:type="dxa"/>
            <w:tcBorders>
              <w:top w:val="nil"/>
              <w:bottom w:val="dotted" w:sz="4" w:space="0" w:color="auto"/>
            </w:tcBorders>
            <w:vAlign w:val="bottom"/>
          </w:tcPr>
          <w:p w:rsidR="00EB5D6A" w:rsidRPr="00A70E12" w:rsidRDefault="00EB5D6A" w:rsidP="00F347DC">
            <w:pPr>
              <w:pStyle w:val="aff1"/>
              <w:spacing w:before="40" w:line="240" w:lineRule="exact"/>
            </w:pPr>
            <w:r>
              <w:t>105,4</w:t>
            </w:r>
          </w:p>
        </w:tc>
      </w:tr>
      <w:tr w:rsidR="00EB5D6A" w:rsidTr="00EB5D6A">
        <w:tc>
          <w:tcPr>
            <w:tcW w:w="4111" w:type="dxa"/>
            <w:tcBorders>
              <w:top w:val="nil"/>
            </w:tcBorders>
          </w:tcPr>
          <w:p w:rsidR="00EB5D6A" w:rsidRDefault="00EB5D6A" w:rsidP="00F347DC">
            <w:pPr>
              <w:pStyle w:val="aff"/>
              <w:spacing w:before="40" w:line="240" w:lineRule="exact"/>
              <w:ind w:left="709"/>
            </w:pPr>
            <w:r>
              <w:t>мошенничество</w:t>
            </w:r>
          </w:p>
        </w:tc>
        <w:tc>
          <w:tcPr>
            <w:tcW w:w="1134" w:type="dxa"/>
            <w:tcBorders>
              <w:top w:val="nil"/>
            </w:tcBorders>
            <w:vAlign w:val="bottom"/>
          </w:tcPr>
          <w:p w:rsidR="00EB5D6A" w:rsidRPr="00A70E12" w:rsidRDefault="00EB5D6A" w:rsidP="00F347DC">
            <w:pPr>
              <w:pStyle w:val="aff1"/>
              <w:spacing w:before="40" w:line="240" w:lineRule="exact"/>
            </w:pPr>
            <w:r>
              <w:t>703</w:t>
            </w:r>
          </w:p>
        </w:tc>
        <w:tc>
          <w:tcPr>
            <w:tcW w:w="992" w:type="dxa"/>
            <w:tcBorders>
              <w:top w:val="nil"/>
            </w:tcBorders>
            <w:vAlign w:val="bottom"/>
          </w:tcPr>
          <w:p w:rsidR="00EB5D6A" w:rsidRPr="00A70E12" w:rsidRDefault="00EB5D6A" w:rsidP="00F347DC">
            <w:pPr>
              <w:pStyle w:val="aff1"/>
              <w:spacing w:before="40" w:line="240" w:lineRule="exact"/>
            </w:pPr>
            <w:r>
              <w:t>33,7</w:t>
            </w:r>
          </w:p>
        </w:tc>
        <w:tc>
          <w:tcPr>
            <w:tcW w:w="1418" w:type="dxa"/>
            <w:tcBorders>
              <w:top w:val="nil"/>
            </w:tcBorders>
            <w:vAlign w:val="bottom"/>
          </w:tcPr>
          <w:p w:rsidR="00EB5D6A" w:rsidRPr="00A70E12" w:rsidRDefault="00EB5D6A" w:rsidP="00F347DC">
            <w:pPr>
              <w:pStyle w:val="aff1"/>
              <w:spacing w:before="40" w:line="240" w:lineRule="exact"/>
            </w:pPr>
            <w:r>
              <w:t>109,8</w:t>
            </w:r>
          </w:p>
        </w:tc>
        <w:tc>
          <w:tcPr>
            <w:tcW w:w="1701" w:type="dxa"/>
            <w:tcBorders>
              <w:top w:val="nil"/>
            </w:tcBorders>
            <w:vAlign w:val="bottom"/>
          </w:tcPr>
          <w:p w:rsidR="00EB5D6A" w:rsidRPr="00A70E12" w:rsidRDefault="00EB5D6A" w:rsidP="00F347DC">
            <w:pPr>
              <w:pStyle w:val="aff1"/>
              <w:spacing w:before="40" w:line="240" w:lineRule="exact"/>
            </w:pPr>
            <w:r>
              <w:t>98,0</w:t>
            </w:r>
          </w:p>
        </w:tc>
      </w:tr>
      <w:tr w:rsidR="00EB5D6A" w:rsidTr="00EB5D6A">
        <w:tc>
          <w:tcPr>
            <w:tcW w:w="4111" w:type="dxa"/>
            <w:tcBorders>
              <w:bottom w:val="nil"/>
            </w:tcBorders>
          </w:tcPr>
          <w:p w:rsidR="00EB5D6A" w:rsidRDefault="00F347DC" w:rsidP="00F347DC">
            <w:pPr>
              <w:pStyle w:val="aff"/>
              <w:spacing w:before="40" w:line="240" w:lineRule="exact"/>
              <w:ind w:left="567"/>
            </w:pPr>
            <w:r>
              <w:t>в</w:t>
            </w:r>
            <w:r w:rsidR="00EB5D6A">
              <w:t xml:space="preserve"> сфере экономической деятельн</w:t>
            </w:r>
            <w:r w:rsidR="00EB5D6A">
              <w:t>о</w:t>
            </w:r>
            <w:r w:rsidR="00EB5D6A">
              <w:t>сти</w:t>
            </w:r>
          </w:p>
        </w:tc>
        <w:tc>
          <w:tcPr>
            <w:tcW w:w="1134" w:type="dxa"/>
            <w:tcBorders>
              <w:bottom w:val="nil"/>
            </w:tcBorders>
            <w:vAlign w:val="bottom"/>
          </w:tcPr>
          <w:p w:rsidR="00EB5D6A" w:rsidRPr="00A70E12" w:rsidRDefault="00EB5D6A" w:rsidP="00F347DC">
            <w:pPr>
              <w:pStyle w:val="aff1"/>
              <w:spacing w:before="40" w:line="240" w:lineRule="exact"/>
            </w:pPr>
            <w:r>
              <w:t>971</w:t>
            </w:r>
          </w:p>
        </w:tc>
        <w:tc>
          <w:tcPr>
            <w:tcW w:w="992" w:type="dxa"/>
            <w:tcBorders>
              <w:bottom w:val="nil"/>
            </w:tcBorders>
            <w:vAlign w:val="bottom"/>
          </w:tcPr>
          <w:p w:rsidR="00EB5D6A" w:rsidRPr="00A70E12" w:rsidRDefault="00EB5D6A" w:rsidP="00F347DC">
            <w:pPr>
              <w:pStyle w:val="aff1"/>
              <w:spacing w:before="40" w:line="240" w:lineRule="exact"/>
            </w:pPr>
            <w:r>
              <w:t>46,5</w:t>
            </w:r>
          </w:p>
        </w:tc>
        <w:tc>
          <w:tcPr>
            <w:tcW w:w="1418" w:type="dxa"/>
            <w:tcBorders>
              <w:bottom w:val="nil"/>
            </w:tcBorders>
            <w:vAlign w:val="bottom"/>
          </w:tcPr>
          <w:p w:rsidR="00EB5D6A" w:rsidRPr="00A70E12" w:rsidRDefault="00EB5D6A" w:rsidP="00F347DC">
            <w:pPr>
              <w:pStyle w:val="aff1"/>
              <w:spacing w:before="40" w:line="240" w:lineRule="exact"/>
            </w:pPr>
            <w:r>
              <w:t>121,1</w:t>
            </w:r>
          </w:p>
        </w:tc>
        <w:tc>
          <w:tcPr>
            <w:tcW w:w="1701" w:type="dxa"/>
            <w:tcBorders>
              <w:bottom w:val="nil"/>
            </w:tcBorders>
            <w:vAlign w:val="bottom"/>
          </w:tcPr>
          <w:p w:rsidR="00EB5D6A" w:rsidRPr="00A70E12" w:rsidRDefault="00EB5D6A" w:rsidP="00F347DC">
            <w:pPr>
              <w:pStyle w:val="aff1"/>
              <w:spacing w:before="40" w:line="240" w:lineRule="exact"/>
            </w:pPr>
            <w:r>
              <w:t>139,5</w:t>
            </w:r>
          </w:p>
        </w:tc>
      </w:tr>
      <w:tr w:rsidR="00EB5D6A" w:rsidTr="00EB5D6A">
        <w:tc>
          <w:tcPr>
            <w:tcW w:w="4111" w:type="dxa"/>
            <w:tcBorders>
              <w:top w:val="dotted" w:sz="4" w:space="0" w:color="auto"/>
              <w:bottom w:val="nil"/>
            </w:tcBorders>
          </w:tcPr>
          <w:p w:rsidR="00EB5D6A" w:rsidRDefault="00EB5D6A" w:rsidP="00F347DC">
            <w:pPr>
              <w:pStyle w:val="aff"/>
              <w:spacing w:before="40" w:line="240" w:lineRule="exact"/>
              <w:ind w:left="709"/>
            </w:pPr>
            <w:r>
              <w:t>из них:</w:t>
            </w:r>
          </w:p>
        </w:tc>
        <w:tc>
          <w:tcPr>
            <w:tcW w:w="1134" w:type="dxa"/>
            <w:tcBorders>
              <w:top w:val="dotted" w:sz="4" w:space="0" w:color="auto"/>
              <w:bottom w:val="nil"/>
            </w:tcBorders>
            <w:vAlign w:val="bottom"/>
          </w:tcPr>
          <w:p w:rsidR="00EB5D6A" w:rsidRPr="00A70E12" w:rsidRDefault="00EB5D6A" w:rsidP="00F347DC">
            <w:pPr>
              <w:pStyle w:val="aff1"/>
              <w:spacing w:before="40" w:line="240" w:lineRule="exact"/>
            </w:pPr>
          </w:p>
        </w:tc>
        <w:tc>
          <w:tcPr>
            <w:tcW w:w="992" w:type="dxa"/>
            <w:tcBorders>
              <w:top w:val="dotted" w:sz="4" w:space="0" w:color="auto"/>
              <w:bottom w:val="nil"/>
            </w:tcBorders>
            <w:vAlign w:val="bottom"/>
          </w:tcPr>
          <w:p w:rsidR="00EB5D6A" w:rsidRPr="00A70E12" w:rsidRDefault="00EB5D6A" w:rsidP="00F347DC">
            <w:pPr>
              <w:pStyle w:val="aff1"/>
              <w:spacing w:before="40" w:line="240" w:lineRule="exact"/>
            </w:pPr>
          </w:p>
        </w:tc>
        <w:tc>
          <w:tcPr>
            <w:tcW w:w="1418" w:type="dxa"/>
            <w:tcBorders>
              <w:top w:val="dotted" w:sz="4" w:space="0" w:color="auto"/>
              <w:bottom w:val="nil"/>
            </w:tcBorders>
            <w:vAlign w:val="bottom"/>
          </w:tcPr>
          <w:p w:rsidR="00EB5D6A" w:rsidRPr="00A70E12" w:rsidRDefault="00EB5D6A" w:rsidP="00F347DC">
            <w:pPr>
              <w:pStyle w:val="aff1"/>
              <w:spacing w:before="40" w:line="240" w:lineRule="exact"/>
            </w:pPr>
          </w:p>
        </w:tc>
        <w:tc>
          <w:tcPr>
            <w:tcW w:w="1701" w:type="dxa"/>
            <w:tcBorders>
              <w:top w:val="dotted" w:sz="4" w:space="0" w:color="auto"/>
              <w:bottom w:val="nil"/>
            </w:tcBorders>
            <w:vAlign w:val="bottom"/>
          </w:tcPr>
          <w:p w:rsidR="00EB5D6A" w:rsidRPr="00A70E12" w:rsidRDefault="00EB5D6A" w:rsidP="00F347DC">
            <w:pPr>
              <w:pStyle w:val="aff1"/>
              <w:spacing w:before="40" w:line="240" w:lineRule="exact"/>
            </w:pPr>
          </w:p>
        </w:tc>
      </w:tr>
      <w:tr w:rsidR="00EB5D6A" w:rsidTr="00EB5D6A">
        <w:tc>
          <w:tcPr>
            <w:tcW w:w="4111" w:type="dxa"/>
            <w:tcBorders>
              <w:top w:val="nil"/>
            </w:tcBorders>
          </w:tcPr>
          <w:p w:rsidR="00EB5D6A" w:rsidRDefault="00EB5D6A" w:rsidP="00F347DC">
            <w:pPr>
              <w:pStyle w:val="aff"/>
              <w:spacing w:before="40" w:line="240" w:lineRule="exact"/>
              <w:ind w:left="709"/>
            </w:pPr>
            <w:r>
              <w:t>изготовление или сбыт поддельных денег или ценных бумаг</w:t>
            </w:r>
          </w:p>
        </w:tc>
        <w:tc>
          <w:tcPr>
            <w:tcW w:w="1134" w:type="dxa"/>
            <w:tcBorders>
              <w:top w:val="nil"/>
            </w:tcBorders>
            <w:vAlign w:val="bottom"/>
          </w:tcPr>
          <w:p w:rsidR="00EB5D6A" w:rsidRPr="00A70E12" w:rsidRDefault="00EB5D6A" w:rsidP="00F347DC">
            <w:pPr>
              <w:pStyle w:val="aff1"/>
              <w:spacing w:before="40" w:line="240" w:lineRule="exact"/>
            </w:pPr>
            <w:r>
              <w:t>469</w:t>
            </w:r>
          </w:p>
        </w:tc>
        <w:tc>
          <w:tcPr>
            <w:tcW w:w="992" w:type="dxa"/>
            <w:tcBorders>
              <w:top w:val="nil"/>
            </w:tcBorders>
            <w:vAlign w:val="bottom"/>
          </w:tcPr>
          <w:p w:rsidR="00EB5D6A" w:rsidRPr="00A70E12" w:rsidRDefault="00EB5D6A" w:rsidP="00F347DC">
            <w:pPr>
              <w:pStyle w:val="aff1"/>
              <w:spacing w:before="40" w:line="240" w:lineRule="exact"/>
            </w:pPr>
            <w:r>
              <w:t>22,5</w:t>
            </w:r>
          </w:p>
        </w:tc>
        <w:tc>
          <w:tcPr>
            <w:tcW w:w="1418" w:type="dxa"/>
            <w:tcBorders>
              <w:top w:val="nil"/>
            </w:tcBorders>
            <w:vAlign w:val="bottom"/>
          </w:tcPr>
          <w:p w:rsidR="00EB5D6A" w:rsidRPr="00A70E12" w:rsidRDefault="00EB5D6A" w:rsidP="00F347DC">
            <w:pPr>
              <w:pStyle w:val="aff1"/>
              <w:spacing w:before="40" w:line="240" w:lineRule="exact"/>
            </w:pPr>
            <w:r>
              <w:t>109,1</w:t>
            </w:r>
          </w:p>
        </w:tc>
        <w:tc>
          <w:tcPr>
            <w:tcW w:w="1701" w:type="dxa"/>
            <w:tcBorders>
              <w:top w:val="nil"/>
            </w:tcBorders>
            <w:vAlign w:val="bottom"/>
          </w:tcPr>
          <w:p w:rsidR="00EB5D6A" w:rsidRPr="00A70E12" w:rsidRDefault="00EB5D6A" w:rsidP="00F347DC">
            <w:pPr>
              <w:pStyle w:val="aff1"/>
              <w:spacing w:before="40" w:line="240" w:lineRule="exact"/>
            </w:pPr>
            <w:r>
              <w:t>237,6</w:t>
            </w:r>
          </w:p>
        </w:tc>
      </w:tr>
      <w:tr w:rsidR="00EB5D6A" w:rsidTr="00EB5D6A">
        <w:tc>
          <w:tcPr>
            <w:tcW w:w="4111" w:type="dxa"/>
          </w:tcPr>
          <w:p w:rsidR="00EB5D6A" w:rsidRDefault="00F347DC" w:rsidP="00F347DC">
            <w:pPr>
              <w:pStyle w:val="aff"/>
              <w:spacing w:before="40" w:line="240" w:lineRule="exact"/>
              <w:ind w:left="567"/>
            </w:pPr>
            <w:r>
              <w:t>п</w:t>
            </w:r>
            <w:r w:rsidR="00EB5D6A">
              <w:t>ротив государственной власти, и</w:t>
            </w:r>
            <w:r w:rsidR="00EB5D6A">
              <w:t>н</w:t>
            </w:r>
            <w:r w:rsidR="00EB5D6A">
              <w:t>тересов государственной службы и службы в органах местного сам</w:t>
            </w:r>
            <w:r w:rsidR="00EB5D6A">
              <w:t>о</w:t>
            </w:r>
            <w:r w:rsidR="00EB5D6A">
              <w:t>управления</w:t>
            </w:r>
          </w:p>
        </w:tc>
        <w:tc>
          <w:tcPr>
            <w:tcW w:w="1134" w:type="dxa"/>
            <w:vAlign w:val="bottom"/>
          </w:tcPr>
          <w:p w:rsidR="00EB5D6A" w:rsidRPr="00711FE1" w:rsidRDefault="00EB5D6A" w:rsidP="00F347DC">
            <w:pPr>
              <w:pStyle w:val="aff1"/>
              <w:spacing w:before="40" w:line="240" w:lineRule="exact"/>
            </w:pPr>
            <w:r>
              <w:t>83</w:t>
            </w:r>
          </w:p>
        </w:tc>
        <w:tc>
          <w:tcPr>
            <w:tcW w:w="992" w:type="dxa"/>
            <w:vAlign w:val="bottom"/>
          </w:tcPr>
          <w:p w:rsidR="00EB5D6A" w:rsidRPr="00711FE1" w:rsidRDefault="00EB5D6A" w:rsidP="00F347DC">
            <w:pPr>
              <w:pStyle w:val="aff1"/>
              <w:spacing w:before="40" w:line="240" w:lineRule="exact"/>
            </w:pPr>
            <w:r>
              <w:t>4,0</w:t>
            </w:r>
          </w:p>
        </w:tc>
        <w:tc>
          <w:tcPr>
            <w:tcW w:w="1418" w:type="dxa"/>
            <w:vAlign w:val="bottom"/>
          </w:tcPr>
          <w:p w:rsidR="00EB5D6A" w:rsidRPr="00711FE1" w:rsidRDefault="00EB5D6A" w:rsidP="00F347DC">
            <w:pPr>
              <w:pStyle w:val="aff1"/>
              <w:spacing w:before="40" w:line="240" w:lineRule="exact"/>
            </w:pPr>
            <w:r>
              <w:t>95,4</w:t>
            </w:r>
          </w:p>
        </w:tc>
        <w:tc>
          <w:tcPr>
            <w:tcW w:w="1701" w:type="dxa"/>
            <w:vAlign w:val="bottom"/>
          </w:tcPr>
          <w:p w:rsidR="00EB5D6A" w:rsidRPr="00711FE1" w:rsidRDefault="00EB5D6A" w:rsidP="00F347DC">
            <w:pPr>
              <w:pStyle w:val="aff1"/>
              <w:spacing w:before="40" w:line="240" w:lineRule="exact"/>
            </w:pPr>
            <w:r>
              <w:t>74,4</w:t>
            </w:r>
          </w:p>
        </w:tc>
      </w:tr>
      <w:tr w:rsidR="00EB5D6A" w:rsidTr="00EB5D6A">
        <w:tc>
          <w:tcPr>
            <w:tcW w:w="4111" w:type="dxa"/>
          </w:tcPr>
          <w:p w:rsidR="00EB5D6A" w:rsidRDefault="00EB5D6A" w:rsidP="00F347DC">
            <w:pPr>
              <w:pStyle w:val="aff"/>
              <w:spacing w:before="40" w:line="240" w:lineRule="exact"/>
              <w:ind w:left="567" w:firstLine="142"/>
            </w:pPr>
            <w:r>
              <w:t>из них взяточничество</w:t>
            </w:r>
          </w:p>
        </w:tc>
        <w:tc>
          <w:tcPr>
            <w:tcW w:w="1134" w:type="dxa"/>
            <w:vAlign w:val="bottom"/>
          </w:tcPr>
          <w:p w:rsidR="00EB5D6A" w:rsidRPr="00711FE1" w:rsidRDefault="00EB5D6A" w:rsidP="00F347DC">
            <w:pPr>
              <w:pStyle w:val="aff1"/>
              <w:spacing w:before="40" w:line="240" w:lineRule="exact"/>
            </w:pPr>
            <w:r>
              <w:t>58</w:t>
            </w:r>
          </w:p>
        </w:tc>
        <w:tc>
          <w:tcPr>
            <w:tcW w:w="992" w:type="dxa"/>
            <w:vAlign w:val="bottom"/>
          </w:tcPr>
          <w:p w:rsidR="00EB5D6A" w:rsidRPr="00711FE1" w:rsidRDefault="00EB5D6A" w:rsidP="00F347DC">
            <w:pPr>
              <w:pStyle w:val="aff1"/>
              <w:spacing w:before="40" w:line="240" w:lineRule="exact"/>
            </w:pPr>
            <w:r>
              <w:t>2,8</w:t>
            </w:r>
          </w:p>
        </w:tc>
        <w:tc>
          <w:tcPr>
            <w:tcW w:w="1418" w:type="dxa"/>
            <w:vAlign w:val="bottom"/>
          </w:tcPr>
          <w:p w:rsidR="00EB5D6A" w:rsidRPr="00711FE1" w:rsidRDefault="00EB5D6A" w:rsidP="00F347DC">
            <w:pPr>
              <w:pStyle w:val="aff1"/>
              <w:spacing w:before="40" w:line="240" w:lineRule="exact"/>
            </w:pPr>
            <w:r>
              <w:t>118,4</w:t>
            </w:r>
          </w:p>
        </w:tc>
        <w:tc>
          <w:tcPr>
            <w:tcW w:w="1701" w:type="dxa"/>
            <w:vAlign w:val="bottom"/>
          </w:tcPr>
          <w:p w:rsidR="00EB5D6A" w:rsidRPr="00711FE1" w:rsidRDefault="00EB5D6A" w:rsidP="00F347DC">
            <w:pPr>
              <w:pStyle w:val="aff1"/>
              <w:spacing w:before="40" w:line="240" w:lineRule="exact"/>
            </w:pPr>
            <w:r>
              <w:t>54,4</w:t>
            </w:r>
          </w:p>
        </w:tc>
      </w:tr>
    </w:tbl>
    <w:p w:rsidR="00EB5D6A" w:rsidRPr="00E55DF9" w:rsidRDefault="00EB5D6A" w:rsidP="00F347DC">
      <w:pPr>
        <w:pStyle w:val="34"/>
        <w:spacing w:before="120"/>
      </w:pPr>
      <w:r>
        <w:t>За январь – ноябрь текущего года зарегистрировано 2181 преступление, связа</w:t>
      </w:r>
      <w:r>
        <w:t>н</w:t>
      </w:r>
      <w:r>
        <w:t>ное с незаконным оборотом наркотиков, чт</w:t>
      </w:r>
      <w:r w:rsidR="00F347DC">
        <w:t>о на 18,7</w:t>
      </w:r>
      <w:r>
        <w:t xml:space="preserve">% меньше, чем за соответствующий период 2018 года. </w:t>
      </w:r>
    </w:p>
    <w:p w:rsidR="00EB5D6A" w:rsidRDefault="00EB5D6A" w:rsidP="00F347DC">
      <w:pPr>
        <w:pStyle w:val="-"/>
        <w:spacing w:before="120" w:after="0" w:line="288" w:lineRule="auto"/>
      </w:pPr>
      <w:r>
        <w:t>Преступления, связанные с незаконным оборотом наркотиков</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134"/>
        <w:gridCol w:w="1701"/>
        <w:gridCol w:w="2551"/>
      </w:tblGrid>
      <w:tr w:rsidR="00EB5D6A" w:rsidTr="00F347DC">
        <w:trPr>
          <w:trHeight w:val="20"/>
          <w:tblHeader/>
        </w:trPr>
        <w:tc>
          <w:tcPr>
            <w:tcW w:w="3828" w:type="dxa"/>
            <w:tcBorders>
              <w:top w:val="double" w:sz="4" w:space="0" w:color="auto"/>
              <w:bottom w:val="single" w:sz="4" w:space="0" w:color="auto"/>
            </w:tcBorders>
          </w:tcPr>
          <w:p w:rsidR="00EB5D6A" w:rsidRDefault="00EB5D6A" w:rsidP="00F347DC">
            <w:pPr>
              <w:pStyle w:val="aff0"/>
              <w:spacing w:before="40" w:after="0" w:line="240" w:lineRule="exact"/>
            </w:pPr>
          </w:p>
        </w:tc>
        <w:tc>
          <w:tcPr>
            <w:tcW w:w="1134" w:type="dxa"/>
            <w:tcBorders>
              <w:top w:val="double" w:sz="4" w:space="0" w:color="auto"/>
              <w:bottom w:val="single" w:sz="4" w:space="0" w:color="auto"/>
            </w:tcBorders>
          </w:tcPr>
          <w:p w:rsidR="00EB5D6A" w:rsidRPr="007F4763" w:rsidRDefault="00EB5D6A" w:rsidP="00F347DC">
            <w:pPr>
              <w:pStyle w:val="aff0"/>
              <w:spacing w:before="40" w:after="0" w:line="240" w:lineRule="exact"/>
            </w:pPr>
            <w:r>
              <w:t>Январь</w:t>
            </w:r>
            <w:r w:rsidR="00F347DC">
              <w:t xml:space="preserve"> – </w:t>
            </w:r>
            <w:r>
              <w:t>ноя</w:t>
            </w:r>
            <w:r w:rsidR="00F347DC">
              <w:t>брь</w:t>
            </w:r>
            <w:r w:rsidR="00F347DC">
              <w:br/>
              <w:t>2019</w:t>
            </w:r>
            <w:r>
              <w:t>г</w:t>
            </w:r>
            <w:r w:rsidR="00F347DC">
              <w:t>.</w:t>
            </w:r>
          </w:p>
        </w:tc>
        <w:tc>
          <w:tcPr>
            <w:tcW w:w="1701" w:type="dxa"/>
            <w:tcBorders>
              <w:top w:val="double" w:sz="4" w:space="0" w:color="auto"/>
              <w:bottom w:val="single" w:sz="4" w:space="0" w:color="auto"/>
            </w:tcBorders>
          </w:tcPr>
          <w:p w:rsidR="00EB5D6A" w:rsidRPr="004C1EA6" w:rsidRDefault="00EB5D6A" w:rsidP="00F347DC">
            <w:pPr>
              <w:pStyle w:val="aff0"/>
              <w:spacing w:before="40" w:after="0" w:line="240" w:lineRule="exact"/>
            </w:pPr>
            <w:r>
              <w:t>В</w:t>
            </w:r>
            <w:r w:rsidR="00F347DC">
              <w:t xml:space="preserve"> </w:t>
            </w:r>
            <w:r>
              <w:t>% к соотве</w:t>
            </w:r>
            <w:r>
              <w:t>т</w:t>
            </w:r>
            <w:r w:rsidR="00F347DC">
              <w:t>ствую</w:t>
            </w:r>
            <w:r>
              <w:t xml:space="preserve">щему </w:t>
            </w:r>
            <w:r>
              <w:br/>
              <w:t>периоду 20</w:t>
            </w:r>
            <w:r w:rsidRPr="004C1EA6">
              <w:t>1</w:t>
            </w:r>
            <w:r w:rsidR="00F347DC">
              <w:t>8</w:t>
            </w:r>
            <w:r>
              <w:t>г</w:t>
            </w:r>
            <w:r w:rsidR="00F347DC">
              <w:t>.</w:t>
            </w:r>
          </w:p>
        </w:tc>
        <w:tc>
          <w:tcPr>
            <w:tcW w:w="2551" w:type="dxa"/>
            <w:tcBorders>
              <w:top w:val="double" w:sz="4" w:space="0" w:color="auto"/>
              <w:bottom w:val="single" w:sz="4" w:space="0" w:color="auto"/>
            </w:tcBorders>
          </w:tcPr>
          <w:p w:rsidR="00EB5D6A" w:rsidRPr="00C56CC8" w:rsidRDefault="00EB5D6A" w:rsidP="00F347DC">
            <w:pPr>
              <w:pStyle w:val="aff0"/>
              <w:spacing w:before="40" w:after="0" w:line="240" w:lineRule="exact"/>
            </w:pPr>
            <w:r>
              <w:rPr>
                <w:u w:val="single"/>
              </w:rPr>
              <w:t>Справочно</w:t>
            </w:r>
            <w:r>
              <w:t xml:space="preserve">: </w:t>
            </w:r>
            <w:r>
              <w:br/>
              <w:t xml:space="preserve">январь </w:t>
            </w:r>
            <w:r w:rsidR="00F347DC">
              <w:t>–</w:t>
            </w:r>
            <w:r>
              <w:t xml:space="preserve"> ноябрь 20</w:t>
            </w:r>
            <w:r w:rsidRPr="00C56CC8">
              <w:t>1</w:t>
            </w:r>
            <w:r w:rsidR="00F347DC">
              <w:t>8</w:t>
            </w:r>
            <w:r>
              <w:t>г</w:t>
            </w:r>
            <w:r w:rsidR="00F347DC">
              <w:t>.</w:t>
            </w:r>
            <w:r>
              <w:t xml:space="preserve"> </w:t>
            </w:r>
            <w:r>
              <w:br/>
              <w:t xml:space="preserve">в % к январю </w:t>
            </w:r>
            <w:r w:rsidR="00F347DC">
              <w:t>–</w:t>
            </w:r>
            <w:r>
              <w:t xml:space="preserve"> нояб</w:t>
            </w:r>
            <w:r w:rsidR="00F347DC">
              <w:t>рю 2017</w:t>
            </w:r>
            <w:r>
              <w:t>г</w:t>
            </w:r>
            <w:r w:rsidR="00F347DC">
              <w:t>.</w:t>
            </w:r>
          </w:p>
        </w:tc>
      </w:tr>
      <w:tr w:rsidR="00EB5D6A" w:rsidTr="00F347DC">
        <w:trPr>
          <w:trHeight w:val="20"/>
        </w:trPr>
        <w:tc>
          <w:tcPr>
            <w:tcW w:w="3828" w:type="dxa"/>
            <w:tcBorders>
              <w:top w:val="single" w:sz="4" w:space="0" w:color="auto"/>
              <w:bottom w:val="nil"/>
            </w:tcBorders>
          </w:tcPr>
          <w:p w:rsidR="00EB5D6A" w:rsidRDefault="00EB5D6A" w:rsidP="00F347DC">
            <w:pPr>
              <w:pStyle w:val="aff"/>
              <w:spacing w:before="40" w:line="240" w:lineRule="exact"/>
              <w:ind w:left="57"/>
              <w:rPr>
                <w:b/>
              </w:rPr>
            </w:pPr>
            <w:r>
              <w:rPr>
                <w:b/>
              </w:rPr>
              <w:t>Зарегистрировано преступлений, единиц</w:t>
            </w:r>
          </w:p>
        </w:tc>
        <w:tc>
          <w:tcPr>
            <w:tcW w:w="1134" w:type="dxa"/>
            <w:tcBorders>
              <w:top w:val="single" w:sz="4" w:space="0" w:color="auto"/>
              <w:bottom w:val="nil"/>
            </w:tcBorders>
            <w:vAlign w:val="bottom"/>
          </w:tcPr>
          <w:p w:rsidR="00EB5D6A" w:rsidRPr="00C443E9" w:rsidRDefault="00EB5D6A" w:rsidP="00F347DC">
            <w:pPr>
              <w:pStyle w:val="aff1"/>
              <w:spacing w:before="40" w:line="240" w:lineRule="exact"/>
              <w:rPr>
                <w:b/>
              </w:rPr>
            </w:pPr>
            <w:r>
              <w:rPr>
                <w:b/>
              </w:rPr>
              <w:t>2181</w:t>
            </w:r>
          </w:p>
        </w:tc>
        <w:tc>
          <w:tcPr>
            <w:tcW w:w="1701" w:type="dxa"/>
            <w:tcBorders>
              <w:top w:val="single" w:sz="4" w:space="0" w:color="auto"/>
              <w:bottom w:val="nil"/>
            </w:tcBorders>
            <w:vAlign w:val="bottom"/>
          </w:tcPr>
          <w:p w:rsidR="00EB5D6A" w:rsidRPr="002E012E" w:rsidRDefault="00EB5D6A" w:rsidP="00F347DC">
            <w:pPr>
              <w:pStyle w:val="aff1"/>
              <w:spacing w:before="40" w:line="240" w:lineRule="exact"/>
              <w:rPr>
                <w:b/>
              </w:rPr>
            </w:pPr>
            <w:r>
              <w:rPr>
                <w:b/>
              </w:rPr>
              <w:t>81,3</w:t>
            </w:r>
          </w:p>
        </w:tc>
        <w:tc>
          <w:tcPr>
            <w:tcW w:w="2551" w:type="dxa"/>
            <w:tcBorders>
              <w:top w:val="single" w:sz="4" w:space="0" w:color="auto"/>
              <w:bottom w:val="nil"/>
            </w:tcBorders>
            <w:vAlign w:val="bottom"/>
          </w:tcPr>
          <w:p w:rsidR="00EB5D6A" w:rsidRPr="002E012E" w:rsidRDefault="00EB5D6A" w:rsidP="00F347DC">
            <w:pPr>
              <w:pStyle w:val="aff1"/>
              <w:spacing w:before="40" w:line="240" w:lineRule="exact"/>
              <w:rPr>
                <w:b/>
              </w:rPr>
            </w:pPr>
            <w:r>
              <w:rPr>
                <w:b/>
              </w:rPr>
              <w:t>99,3</w:t>
            </w:r>
          </w:p>
        </w:tc>
      </w:tr>
      <w:tr w:rsidR="00EB5D6A" w:rsidTr="00F347DC">
        <w:trPr>
          <w:trHeight w:val="20"/>
        </w:trPr>
        <w:tc>
          <w:tcPr>
            <w:tcW w:w="3828" w:type="dxa"/>
            <w:tcBorders>
              <w:top w:val="dotted" w:sz="4" w:space="0" w:color="auto"/>
              <w:bottom w:val="nil"/>
            </w:tcBorders>
          </w:tcPr>
          <w:p w:rsidR="00EB5D6A" w:rsidRDefault="00EB5D6A" w:rsidP="00F347DC">
            <w:pPr>
              <w:pStyle w:val="aff"/>
              <w:spacing w:before="40" w:line="240" w:lineRule="exact"/>
              <w:ind w:left="113"/>
            </w:pPr>
            <w:r>
              <w:t>из них:</w:t>
            </w:r>
          </w:p>
        </w:tc>
        <w:tc>
          <w:tcPr>
            <w:tcW w:w="1134" w:type="dxa"/>
            <w:tcBorders>
              <w:top w:val="dotted" w:sz="4" w:space="0" w:color="auto"/>
              <w:bottom w:val="nil"/>
            </w:tcBorders>
            <w:vAlign w:val="bottom"/>
          </w:tcPr>
          <w:p w:rsidR="00EB5D6A" w:rsidRDefault="00EB5D6A" w:rsidP="00F347DC">
            <w:pPr>
              <w:pStyle w:val="aff1"/>
              <w:spacing w:before="40" w:line="240" w:lineRule="exact"/>
            </w:pPr>
          </w:p>
        </w:tc>
        <w:tc>
          <w:tcPr>
            <w:tcW w:w="1701" w:type="dxa"/>
            <w:tcBorders>
              <w:top w:val="dotted" w:sz="4" w:space="0" w:color="auto"/>
              <w:bottom w:val="nil"/>
            </w:tcBorders>
            <w:vAlign w:val="bottom"/>
          </w:tcPr>
          <w:p w:rsidR="00EB5D6A" w:rsidRDefault="00EB5D6A" w:rsidP="00F347DC">
            <w:pPr>
              <w:pStyle w:val="aff1"/>
              <w:spacing w:before="40" w:line="240" w:lineRule="exact"/>
            </w:pPr>
          </w:p>
        </w:tc>
        <w:tc>
          <w:tcPr>
            <w:tcW w:w="2551" w:type="dxa"/>
            <w:tcBorders>
              <w:top w:val="dotted" w:sz="4" w:space="0" w:color="auto"/>
              <w:bottom w:val="nil"/>
            </w:tcBorders>
            <w:vAlign w:val="bottom"/>
          </w:tcPr>
          <w:p w:rsidR="00EB5D6A" w:rsidRDefault="00EB5D6A" w:rsidP="00F347DC">
            <w:pPr>
              <w:pStyle w:val="aff1"/>
              <w:spacing w:before="40" w:line="240" w:lineRule="exact"/>
            </w:pPr>
          </w:p>
        </w:tc>
      </w:tr>
      <w:tr w:rsidR="00EB5D6A" w:rsidTr="00F347DC">
        <w:trPr>
          <w:trHeight w:val="20"/>
        </w:trPr>
        <w:tc>
          <w:tcPr>
            <w:tcW w:w="3828" w:type="dxa"/>
            <w:tcBorders>
              <w:top w:val="nil"/>
              <w:bottom w:val="nil"/>
            </w:tcBorders>
          </w:tcPr>
          <w:p w:rsidR="00EB5D6A" w:rsidRDefault="00EB5D6A" w:rsidP="00F347DC">
            <w:pPr>
              <w:pStyle w:val="aff"/>
              <w:spacing w:before="40" w:line="240" w:lineRule="exact"/>
              <w:ind w:left="113"/>
            </w:pPr>
            <w:r>
              <w:t>тяжкие и особо тяжкие</w:t>
            </w:r>
          </w:p>
        </w:tc>
        <w:tc>
          <w:tcPr>
            <w:tcW w:w="1134" w:type="dxa"/>
            <w:tcBorders>
              <w:top w:val="nil"/>
              <w:bottom w:val="nil"/>
            </w:tcBorders>
            <w:vAlign w:val="bottom"/>
          </w:tcPr>
          <w:p w:rsidR="00EB5D6A" w:rsidRDefault="00EB5D6A" w:rsidP="00F347DC">
            <w:pPr>
              <w:pStyle w:val="aff1"/>
              <w:spacing w:before="40" w:line="240" w:lineRule="exact"/>
            </w:pPr>
            <w:r>
              <w:t>1856</w:t>
            </w:r>
          </w:p>
        </w:tc>
        <w:tc>
          <w:tcPr>
            <w:tcW w:w="1701" w:type="dxa"/>
            <w:tcBorders>
              <w:top w:val="nil"/>
              <w:bottom w:val="nil"/>
            </w:tcBorders>
            <w:vAlign w:val="bottom"/>
          </w:tcPr>
          <w:p w:rsidR="00EB5D6A" w:rsidRDefault="00EB5D6A" w:rsidP="00F347DC">
            <w:pPr>
              <w:pStyle w:val="aff1"/>
              <w:spacing w:before="40" w:line="240" w:lineRule="exact"/>
            </w:pPr>
            <w:r>
              <w:t>81,8</w:t>
            </w:r>
          </w:p>
        </w:tc>
        <w:tc>
          <w:tcPr>
            <w:tcW w:w="2551" w:type="dxa"/>
            <w:tcBorders>
              <w:top w:val="nil"/>
              <w:bottom w:val="nil"/>
            </w:tcBorders>
            <w:vAlign w:val="bottom"/>
          </w:tcPr>
          <w:p w:rsidR="00EB5D6A" w:rsidRDefault="00EB5D6A" w:rsidP="00F347DC">
            <w:pPr>
              <w:pStyle w:val="aff1"/>
              <w:spacing w:before="40" w:line="240" w:lineRule="exact"/>
            </w:pPr>
            <w:r>
              <w:t>103,4</w:t>
            </w:r>
          </w:p>
        </w:tc>
      </w:tr>
      <w:tr w:rsidR="00EB5D6A" w:rsidTr="00F347DC">
        <w:trPr>
          <w:trHeight w:val="20"/>
        </w:trPr>
        <w:tc>
          <w:tcPr>
            <w:tcW w:w="3828" w:type="dxa"/>
            <w:tcBorders>
              <w:top w:val="dotted" w:sz="4" w:space="0" w:color="auto"/>
              <w:bottom w:val="nil"/>
            </w:tcBorders>
          </w:tcPr>
          <w:p w:rsidR="00EB5D6A" w:rsidRDefault="00EB5D6A" w:rsidP="00F347DC">
            <w:pPr>
              <w:pStyle w:val="aff"/>
              <w:spacing w:before="40" w:line="240" w:lineRule="exact"/>
              <w:ind w:left="113"/>
            </w:pPr>
            <w:r>
              <w:t>из общего числа преступлений</w:t>
            </w:r>
            <w:r>
              <w:br/>
              <w:t>совершены:</w:t>
            </w:r>
          </w:p>
        </w:tc>
        <w:tc>
          <w:tcPr>
            <w:tcW w:w="1134" w:type="dxa"/>
            <w:tcBorders>
              <w:top w:val="dotted" w:sz="4" w:space="0" w:color="auto"/>
              <w:bottom w:val="nil"/>
            </w:tcBorders>
            <w:vAlign w:val="bottom"/>
          </w:tcPr>
          <w:p w:rsidR="00EB5D6A" w:rsidRDefault="00EB5D6A" w:rsidP="00F347DC">
            <w:pPr>
              <w:pStyle w:val="aff1"/>
              <w:spacing w:before="40" w:line="240" w:lineRule="exact"/>
            </w:pPr>
          </w:p>
        </w:tc>
        <w:tc>
          <w:tcPr>
            <w:tcW w:w="1701" w:type="dxa"/>
            <w:tcBorders>
              <w:top w:val="dotted" w:sz="4" w:space="0" w:color="auto"/>
              <w:bottom w:val="nil"/>
            </w:tcBorders>
            <w:vAlign w:val="bottom"/>
          </w:tcPr>
          <w:p w:rsidR="00EB5D6A" w:rsidRDefault="00EB5D6A" w:rsidP="00F347DC">
            <w:pPr>
              <w:pStyle w:val="aff1"/>
              <w:spacing w:before="40" w:line="240" w:lineRule="exact"/>
            </w:pPr>
          </w:p>
        </w:tc>
        <w:tc>
          <w:tcPr>
            <w:tcW w:w="2551" w:type="dxa"/>
            <w:tcBorders>
              <w:top w:val="dotted" w:sz="4" w:space="0" w:color="auto"/>
              <w:bottom w:val="nil"/>
            </w:tcBorders>
            <w:vAlign w:val="bottom"/>
          </w:tcPr>
          <w:p w:rsidR="00EB5D6A" w:rsidRDefault="00EB5D6A" w:rsidP="00F347DC">
            <w:pPr>
              <w:pStyle w:val="aff1"/>
              <w:spacing w:before="40" w:line="240" w:lineRule="exact"/>
            </w:pPr>
          </w:p>
        </w:tc>
      </w:tr>
      <w:tr w:rsidR="00EB5D6A" w:rsidTr="00F347DC">
        <w:trPr>
          <w:trHeight w:val="20"/>
        </w:trPr>
        <w:tc>
          <w:tcPr>
            <w:tcW w:w="3828" w:type="dxa"/>
            <w:tcBorders>
              <w:top w:val="nil"/>
              <w:bottom w:val="dotted" w:sz="4" w:space="0" w:color="auto"/>
            </w:tcBorders>
          </w:tcPr>
          <w:p w:rsidR="00EB5D6A" w:rsidRDefault="00EB5D6A" w:rsidP="00F347DC">
            <w:pPr>
              <w:pStyle w:val="aff"/>
              <w:spacing w:before="40" w:line="240" w:lineRule="exact"/>
              <w:ind w:left="113" w:firstLine="171"/>
            </w:pPr>
            <w:r>
              <w:t>в крупных и особо крупных размерах</w:t>
            </w:r>
          </w:p>
        </w:tc>
        <w:tc>
          <w:tcPr>
            <w:tcW w:w="1134" w:type="dxa"/>
            <w:tcBorders>
              <w:top w:val="nil"/>
              <w:bottom w:val="dotted" w:sz="4" w:space="0" w:color="auto"/>
            </w:tcBorders>
            <w:vAlign w:val="bottom"/>
          </w:tcPr>
          <w:p w:rsidR="00EB5D6A" w:rsidRDefault="00EB5D6A" w:rsidP="00F347DC">
            <w:pPr>
              <w:pStyle w:val="aff1"/>
              <w:spacing w:before="40" w:line="240" w:lineRule="exact"/>
            </w:pPr>
            <w:r>
              <w:t>1054</w:t>
            </w:r>
          </w:p>
        </w:tc>
        <w:tc>
          <w:tcPr>
            <w:tcW w:w="1701" w:type="dxa"/>
            <w:tcBorders>
              <w:top w:val="nil"/>
              <w:bottom w:val="dotted" w:sz="4" w:space="0" w:color="auto"/>
            </w:tcBorders>
            <w:vAlign w:val="bottom"/>
          </w:tcPr>
          <w:p w:rsidR="00EB5D6A" w:rsidRDefault="00EB5D6A" w:rsidP="00F347DC">
            <w:pPr>
              <w:pStyle w:val="aff1"/>
              <w:spacing w:before="40" w:line="240" w:lineRule="exact"/>
            </w:pPr>
            <w:r>
              <w:t>78,8</w:t>
            </w:r>
          </w:p>
        </w:tc>
        <w:tc>
          <w:tcPr>
            <w:tcW w:w="2551" w:type="dxa"/>
            <w:tcBorders>
              <w:top w:val="nil"/>
              <w:bottom w:val="dotted" w:sz="4" w:space="0" w:color="auto"/>
            </w:tcBorders>
            <w:vAlign w:val="bottom"/>
          </w:tcPr>
          <w:p w:rsidR="00EB5D6A" w:rsidRDefault="00EB5D6A" w:rsidP="00F347DC">
            <w:pPr>
              <w:pStyle w:val="aff1"/>
              <w:spacing w:before="40" w:line="240" w:lineRule="exact"/>
            </w:pPr>
            <w:r>
              <w:t>85,9</w:t>
            </w:r>
          </w:p>
        </w:tc>
      </w:tr>
      <w:tr w:rsidR="00EB5D6A" w:rsidTr="00F347DC">
        <w:trPr>
          <w:trHeight w:val="20"/>
        </w:trPr>
        <w:tc>
          <w:tcPr>
            <w:tcW w:w="3828" w:type="dxa"/>
            <w:tcBorders>
              <w:top w:val="nil"/>
            </w:tcBorders>
          </w:tcPr>
          <w:p w:rsidR="00EB5D6A" w:rsidRDefault="00EB5D6A" w:rsidP="00F347DC">
            <w:pPr>
              <w:pStyle w:val="aff"/>
              <w:spacing w:before="40" w:line="240" w:lineRule="exact"/>
              <w:ind w:left="284"/>
            </w:pPr>
            <w:r>
              <w:t>группой лиц по предварительному сговору</w:t>
            </w:r>
          </w:p>
        </w:tc>
        <w:tc>
          <w:tcPr>
            <w:tcW w:w="1134" w:type="dxa"/>
            <w:tcBorders>
              <w:top w:val="nil"/>
            </w:tcBorders>
            <w:vAlign w:val="bottom"/>
          </w:tcPr>
          <w:p w:rsidR="00EB5D6A" w:rsidRDefault="00EB5D6A" w:rsidP="00F347DC">
            <w:pPr>
              <w:pStyle w:val="aff1"/>
              <w:spacing w:before="40" w:line="240" w:lineRule="exact"/>
            </w:pPr>
            <w:r>
              <w:t>146</w:t>
            </w:r>
          </w:p>
        </w:tc>
        <w:tc>
          <w:tcPr>
            <w:tcW w:w="1701" w:type="dxa"/>
            <w:tcBorders>
              <w:top w:val="nil"/>
            </w:tcBorders>
            <w:vAlign w:val="bottom"/>
          </w:tcPr>
          <w:p w:rsidR="00EB5D6A" w:rsidRDefault="00EB5D6A" w:rsidP="00F347DC">
            <w:pPr>
              <w:pStyle w:val="aff1"/>
              <w:spacing w:before="40" w:line="240" w:lineRule="exact"/>
            </w:pPr>
            <w:r>
              <w:t>114,1</w:t>
            </w:r>
          </w:p>
        </w:tc>
        <w:tc>
          <w:tcPr>
            <w:tcW w:w="2551" w:type="dxa"/>
            <w:tcBorders>
              <w:top w:val="nil"/>
            </w:tcBorders>
            <w:vAlign w:val="bottom"/>
          </w:tcPr>
          <w:p w:rsidR="00EB5D6A" w:rsidRDefault="00EB5D6A" w:rsidP="00F347DC">
            <w:pPr>
              <w:pStyle w:val="aff1"/>
              <w:spacing w:before="40" w:line="240" w:lineRule="exact"/>
            </w:pPr>
            <w:r>
              <w:t>84,8</w:t>
            </w:r>
          </w:p>
        </w:tc>
      </w:tr>
      <w:tr w:rsidR="00EB5D6A" w:rsidTr="00F347DC">
        <w:trPr>
          <w:trHeight w:val="20"/>
        </w:trPr>
        <w:tc>
          <w:tcPr>
            <w:tcW w:w="3828" w:type="dxa"/>
          </w:tcPr>
          <w:p w:rsidR="00EB5D6A" w:rsidRDefault="00EB5D6A" w:rsidP="00F347DC">
            <w:pPr>
              <w:pStyle w:val="aff"/>
              <w:spacing w:before="40" w:line="240" w:lineRule="exact"/>
              <w:ind w:left="284"/>
            </w:pPr>
            <w:r>
              <w:t>организованной группой</w:t>
            </w:r>
          </w:p>
        </w:tc>
        <w:tc>
          <w:tcPr>
            <w:tcW w:w="1134" w:type="dxa"/>
            <w:vAlign w:val="bottom"/>
          </w:tcPr>
          <w:p w:rsidR="00EB5D6A" w:rsidRPr="00A70E12" w:rsidRDefault="00EB5D6A" w:rsidP="00F347DC">
            <w:pPr>
              <w:pStyle w:val="aff1"/>
              <w:spacing w:before="40" w:line="240" w:lineRule="exact"/>
            </w:pPr>
            <w:r>
              <w:t>36</w:t>
            </w:r>
          </w:p>
        </w:tc>
        <w:tc>
          <w:tcPr>
            <w:tcW w:w="1701" w:type="dxa"/>
            <w:vAlign w:val="bottom"/>
          </w:tcPr>
          <w:p w:rsidR="00EB5D6A" w:rsidRPr="00A70E12" w:rsidRDefault="00EB5D6A" w:rsidP="00F347DC">
            <w:pPr>
              <w:pStyle w:val="aff1"/>
              <w:spacing w:before="40" w:line="240" w:lineRule="exact"/>
            </w:pPr>
            <w:r>
              <w:t>120,0</w:t>
            </w:r>
          </w:p>
        </w:tc>
        <w:tc>
          <w:tcPr>
            <w:tcW w:w="2551" w:type="dxa"/>
            <w:vAlign w:val="bottom"/>
          </w:tcPr>
          <w:p w:rsidR="00EB5D6A" w:rsidRPr="00A70E12" w:rsidRDefault="00EB5D6A" w:rsidP="00F347DC">
            <w:pPr>
              <w:pStyle w:val="aff1"/>
              <w:spacing w:before="40" w:line="240" w:lineRule="exact"/>
            </w:pPr>
            <w:r>
              <w:t>38,5</w:t>
            </w:r>
          </w:p>
        </w:tc>
      </w:tr>
    </w:tbl>
    <w:p w:rsidR="00EB5D6A" w:rsidRDefault="00EB5D6A" w:rsidP="00EB5D6A">
      <w:pPr>
        <w:pStyle w:val="34"/>
        <w:spacing w:before="240"/>
      </w:pPr>
      <w:r>
        <w:lastRenderedPageBreak/>
        <w:t>За 11 месяцев 2019 года зарегистрировано 267 преступлений, связанных с нез</w:t>
      </w:r>
      <w:r>
        <w:t>а</w:t>
      </w:r>
      <w:r>
        <w:t>кон</w:t>
      </w:r>
      <w:r w:rsidR="00F347DC">
        <w:t>ным оборотом оружия, что на 6,8</w:t>
      </w:r>
      <w:r>
        <w:t xml:space="preserve">% больше, чем за соответствующий период </w:t>
      </w:r>
      <w:r w:rsidR="00F347DC">
        <w:br/>
      </w:r>
      <w:r>
        <w:t>2018 года. Число фактов незаконного приобретения, передачи, сбыта, хранения, пер</w:t>
      </w:r>
      <w:r>
        <w:t>е</w:t>
      </w:r>
      <w:r>
        <w:t>возки или ношения оружия, его основных частей, боеприпасов, взрывчатых веществ и взрывн</w:t>
      </w:r>
      <w:r w:rsidR="004322D6">
        <w:t>ых устройств увеличилось на 3,4</w:t>
      </w:r>
      <w:r>
        <w:t>%.</w:t>
      </w:r>
    </w:p>
    <w:p w:rsidR="00EB5D6A" w:rsidRPr="00BA243C" w:rsidRDefault="00EB5D6A" w:rsidP="00EB5D6A">
      <w:pPr>
        <w:pStyle w:val="34"/>
        <w:spacing w:before="120"/>
        <w:rPr>
          <w:spacing w:val="-2"/>
          <w:szCs w:val="22"/>
        </w:rPr>
      </w:pPr>
      <w:r w:rsidRPr="00BA243C">
        <w:rPr>
          <w:spacing w:val="-2"/>
          <w:szCs w:val="22"/>
        </w:rPr>
        <w:t xml:space="preserve">В </w:t>
      </w:r>
      <w:r>
        <w:t>январе – ноябре</w:t>
      </w:r>
      <w:r>
        <w:rPr>
          <w:spacing w:val="-2"/>
          <w:szCs w:val="22"/>
        </w:rPr>
        <w:t xml:space="preserve"> 2019</w:t>
      </w:r>
      <w:r w:rsidRPr="00BA243C">
        <w:rPr>
          <w:spacing w:val="-2"/>
          <w:szCs w:val="22"/>
        </w:rPr>
        <w:t xml:space="preserve"> года количество выявленных лиц, совершивших престу</w:t>
      </w:r>
      <w:r w:rsidRPr="00BA243C">
        <w:rPr>
          <w:spacing w:val="-2"/>
          <w:szCs w:val="22"/>
        </w:rPr>
        <w:t>п</w:t>
      </w:r>
      <w:r w:rsidRPr="00BA243C">
        <w:rPr>
          <w:spacing w:val="-2"/>
          <w:szCs w:val="22"/>
        </w:rPr>
        <w:t>ления</w:t>
      </w:r>
      <w:r w:rsidR="004322D6">
        <w:rPr>
          <w:spacing w:val="-2"/>
          <w:szCs w:val="22"/>
        </w:rPr>
        <w:t>,</w:t>
      </w:r>
      <w:r w:rsidRPr="00BA243C">
        <w:rPr>
          <w:spacing w:val="-2"/>
          <w:szCs w:val="22"/>
        </w:rPr>
        <w:t xml:space="preserve"> по сравнению с соответствующим период</w:t>
      </w:r>
      <w:r>
        <w:rPr>
          <w:spacing w:val="-2"/>
          <w:szCs w:val="22"/>
        </w:rPr>
        <w:t>ом прошлого года уменьш</w:t>
      </w:r>
      <w:r w:rsidR="004322D6">
        <w:rPr>
          <w:spacing w:val="-2"/>
          <w:szCs w:val="22"/>
        </w:rPr>
        <w:t>илось на 9,9</w:t>
      </w:r>
      <w:r>
        <w:rPr>
          <w:spacing w:val="-2"/>
          <w:szCs w:val="22"/>
        </w:rPr>
        <w:t>%</w:t>
      </w:r>
      <w:r w:rsidRPr="00BA243C">
        <w:rPr>
          <w:spacing w:val="-2"/>
          <w:szCs w:val="22"/>
        </w:rPr>
        <w:t>.</w:t>
      </w:r>
    </w:p>
    <w:p w:rsidR="00EB5D6A" w:rsidRDefault="00EB5D6A" w:rsidP="004322D6">
      <w:pPr>
        <w:pStyle w:val="-"/>
        <w:spacing w:before="240" w:after="0" w:line="288" w:lineRule="auto"/>
      </w:pPr>
      <w:r>
        <w:t xml:space="preserve">Характеристика лиц, совершивших преступления </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418"/>
        <w:gridCol w:w="1701"/>
        <w:gridCol w:w="2551"/>
      </w:tblGrid>
      <w:tr w:rsidR="00EB5D6A" w:rsidTr="004322D6">
        <w:trPr>
          <w:tblHeader/>
        </w:trPr>
        <w:tc>
          <w:tcPr>
            <w:tcW w:w="3544" w:type="dxa"/>
            <w:tcBorders>
              <w:top w:val="double" w:sz="4" w:space="0" w:color="auto"/>
              <w:bottom w:val="single" w:sz="4" w:space="0" w:color="auto"/>
            </w:tcBorders>
          </w:tcPr>
          <w:p w:rsidR="00EB5D6A" w:rsidRDefault="00EB5D6A" w:rsidP="004322D6">
            <w:pPr>
              <w:pStyle w:val="aff0"/>
              <w:spacing w:before="40" w:after="0" w:line="240" w:lineRule="exact"/>
            </w:pPr>
          </w:p>
        </w:tc>
        <w:tc>
          <w:tcPr>
            <w:tcW w:w="1418" w:type="dxa"/>
            <w:tcBorders>
              <w:top w:val="double" w:sz="4" w:space="0" w:color="auto"/>
              <w:bottom w:val="single" w:sz="4" w:space="0" w:color="auto"/>
            </w:tcBorders>
          </w:tcPr>
          <w:p w:rsidR="00EB5D6A" w:rsidRPr="007F4763" w:rsidRDefault="00EB5D6A" w:rsidP="004322D6">
            <w:pPr>
              <w:pStyle w:val="aff0"/>
              <w:spacing w:before="40" w:after="0" w:line="240" w:lineRule="exact"/>
            </w:pPr>
            <w:r>
              <w:t>Январь</w:t>
            </w:r>
            <w:r w:rsidR="004322D6">
              <w:t xml:space="preserve"> – </w:t>
            </w:r>
            <w:r>
              <w:t>н</w:t>
            </w:r>
            <w:r>
              <w:t>о</w:t>
            </w:r>
            <w:r w:rsidR="004322D6">
              <w:t>ябрь 2019</w:t>
            </w:r>
            <w:r>
              <w:t>г</w:t>
            </w:r>
            <w:r w:rsidR="004322D6">
              <w:t>.</w:t>
            </w:r>
          </w:p>
        </w:tc>
        <w:tc>
          <w:tcPr>
            <w:tcW w:w="1701" w:type="dxa"/>
            <w:tcBorders>
              <w:top w:val="double" w:sz="4" w:space="0" w:color="auto"/>
              <w:bottom w:val="single" w:sz="4" w:space="0" w:color="auto"/>
            </w:tcBorders>
          </w:tcPr>
          <w:p w:rsidR="00EB5D6A" w:rsidRPr="004C1EA6" w:rsidRDefault="00EB5D6A" w:rsidP="004322D6">
            <w:pPr>
              <w:pStyle w:val="aff0"/>
              <w:spacing w:before="40" w:after="0" w:line="240" w:lineRule="exact"/>
            </w:pPr>
            <w:r>
              <w:t>В</w:t>
            </w:r>
            <w:r w:rsidR="004322D6">
              <w:t xml:space="preserve"> </w:t>
            </w:r>
            <w:r>
              <w:t>% к соотве</w:t>
            </w:r>
            <w:r>
              <w:t>т</w:t>
            </w:r>
            <w:r w:rsidR="004322D6">
              <w:t>ствую</w:t>
            </w:r>
            <w:r>
              <w:t xml:space="preserve">щему </w:t>
            </w:r>
            <w:r>
              <w:br/>
              <w:t>периоду 20</w:t>
            </w:r>
            <w:r w:rsidRPr="004C1EA6">
              <w:t>1</w:t>
            </w:r>
            <w:r w:rsidR="004322D6">
              <w:t>8</w:t>
            </w:r>
            <w:r>
              <w:t>г</w:t>
            </w:r>
            <w:r w:rsidR="004322D6">
              <w:t>.</w:t>
            </w:r>
          </w:p>
        </w:tc>
        <w:tc>
          <w:tcPr>
            <w:tcW w:w="2551" w:type="dxa"/>
            <w:tcBorders>
              <w:top w:val="double" w:sz="4" w:space="0" w:color="auto"/>
              <w:bottom w:val="single" w:sz="4" w:space="0" w:color="auto"/>
            </w:tcBorders>
          </w:tcPr>
          <w:p w:rsidR="00EB5D6A" w:rsidRPr="00C56CC8" w:rsidRDefault="00EB5D6A" w:rsidP="004322D6">
            <w:pPr>
              <w:pStyle w:val="aff0"/>
              <w:spacing w:before="40" w:after="0" w:line="240" w:lineRule="exact"/>
            </w:pPr>
            <w:r>
              <w:rPr>
                <w:u w:val="single"/>
              </w:rPr>
              <w:t>Справочно</w:t>
            </w:r>
            <w:r>
              <w:t xml:space="preserve">: </w:t>
            </w:r>
            <w:r>
              <w:br/>
              <w:t xml:space="preserve">январь </w:t>
            </w:r>
            <w:r w:rsidR="004322D6">
              <w:t>–</w:t>
            </w:r>
            <w:r>
              <w:t xml:space="preserve"> ноябрь 20</w:t>
            </w:r>
            <w:r w:rsidRPr="00C56CC8">
              <w:t>1</w:t>
            </w:r>
            <w:r w:rsidR="004322D6">
              <w:t>8</w:t>
            </w:r>
            <w:r>
              <w:t>г</w:t>
            </w:r>
            <w:r w:rsidR="004322D6">
              <w:t>.</w:t>
            </w:r>
            <w:r>
              <w:t xml:space="preserve"> </w:t>
            </w:r>
            <w:r>
              <w:br/>
              <w:t xml:space="preserve">в % к январю </w:t>
            </w:r>
            <w:r w:rsidR="004322D6">
              <w:t>–</w:t>
            </w:r>
            <w:r>
              <w:t xml:space="preserve"> ноя</w:t>
            </w:r>
            <w:r w:rsidR="004322D6">
              <w:t>брю 2017</w:t>
            </w:r>
            <w:r>
              <w:t>г</w:t>
            </w:r>
            <w:r w:rsidR="004322D6">
              <w:t>.</w:t>
            </w:r>
          </w:p>
        </w:tc>
      </w:tr>
      <w:tr w:rsidR="00EB5D6A" w:rsidTr="004322D6">
        <w:trPr>
          <w:trHeight w:val="20"/>
        </w:trPr>
        <w:tc>
          <w:tcPr>
            <w:tcW w:w="3544" w:type="dxa"/>
            <w:tcBorders>
              <w:top w:val="single" w:sz="4" w:space="0" w:color="auto"/>
              <w:bottom w:val="dotted" w:sz="4" w:space="0" w:color="auto"/>
            </w:tcBorders>
          </w:tcPr>
          <w:p w:rsidR="00EB5D6A" w:rsidRDefault="00EB5D6A" w:rsidP="004322D6">
            <w:pPr>
              <w:pStyle w:val="aff"/>
              <w:spacing w:before="60" w:line="240" w:lineRule="exact"/>
              <w:ind w:left="57"/>
              <w:rPr>
                <w:b/>
              </w:rPr>
            </w:pPr>
            <w:r>
              <w:rPr>
                <w:b/>
              </w:rPr>
              <w:t>Выявлено лиц, совершивших преступления, человек</w:t>
            </w:r>
          </w:p>
        </w:tc>
        <w:tc>
          <w:tcPr>
            <w:tcW w:w="1418" w:type="dxa"/>
            <w:tcBorders>
              <w:top w:val="single" w:sz="4" w:space="0" w:color="auto"/>
              <w:bottom w:val="dotted" w:sz="4" w:space="0" w:color="auto"/>
            </w:tcBorders>
            <w:vAlign w:val="bottom"/>
          </w:tcPr>
          <w:p w:rsidR="00EB5D6A" w:rsidRDefault="00EB5D6A" w:rsidP="004322D6">
            <w:pPr>
              <w:pStyle w:val="aff1"/>
              <w:spacing w:before="60" w:line="240" w:lineRule="exact"/>
              <w:rPr>
                <w:b/>
              </w:rPr>
            </w:pPr>
            <w:r>
              <w:rPr>
                <w:b/>
              </w:rPr>
              <w:t>14492</w:t>
            </w:r>
          </w:p>
        </w:tc>
        <w:tc>
          <w:tcPr>
            <w:tcW w:w="1701" w:type="dxa"/>
            <w:tcBorders>
              <w:top w:val="single" w:sz="4" w:space="0" w:color="auto"/>
              <w:bottom w:val="dotted" w:sz="4" w:space="0" w:color="auto"/>
            </w:tcBorders>
            <w:vAlign w:val="bottom"/>
          </w:tcPr>
          <w:p w:rsidR="00EB5D6A" w:rsidRDefault="00EB5D6A" w:rsidP="004322D6">
            <w:pPr>
              <w:pStyle w:val="aff1"/>
              <w:spacing w:before="60" w:line="240" w:lineRule="exact"/>
              <w:rPr>
                <w:b/>
              </w:rPr>
            </w:pPr>
            <w:r>
              <w:rPr>
                <w:b/>
              </w:rPr>
              <w:t>90,1</w:t>
            </w:r>
          </w:p>
        </w:tc>
        <w:tc>
          <w:tcPr>
            <w:tcW w:w="2551" w:type="dxa"/>
            <w:tcBorders>
              <w:top w:val="single" w:sz="4" w:space="0" w:color="auto"/>
              <w:bottom w:val="dotted" w:sz="4" w:space="0" w:color="auto"/>
            </w:tcBorders>
            <w:vAlign w:val="bottom"/>
          </w:tcPr>
          <w:p w:rsidR="00EB5D6A" w:rsidRDefault="00EB5D6A" w:rsidP="004322D6">
            <w:pPr>
              <w:pStyle w:val="aff1"/>
              <w:spacing w:before="60" w:line="240" w:lineRule="exact"/>
              <w:rPr>
                <w:b/>
              </w:rPr>
            </w:pPr>
            <w:r>
              <w:rPr>
                <w:b/>
              </w:rPr>
              <w:t>96,2</w:t>
            </w:r>
          </w:p>
        </w:tc>
      </w:tr>
      <w:tr w:rsidR="00EB5D6A" w:rsidTr="004322D6">
        <w:trPr>
          <w:trHeight w:val="20"/>
        </w:trPr>
        <w:tc>
          <w:tcPr>
            <w:tcW w:w="3544" w:type="dxa"/>
            <w:tcBorders>
              <w:top w:val="dotted" w:sz="4" w:space="0" w:color="auto"/>
              <w:bottom w:val="nil"/>
            </w:tcBorders>
          </w:tcPr>
          <w:p w:rsidR="00EB5D6A" w:rsidRDefault="00EB5D6A" w:rsidP="004322D6">
            <w:pPr>
              <w:pStyle w:val="aff"/>
              <w:spacing w:before="60" w:line="240" w:lineRule="exact"/>
              <w:ind w:left="113"/>
            </w:pPr>
            <w:r>
              <w:t>из них:</w:t>
            </w:r>
          </w:p>
        </w:tc>
        <w:tc>
          <w:tcPr>
            <w:tcW w:w="1418" w:type="dxa"/>
            <w:tcBorders>
              <w:top w:val="dotted" w:sz="4" w:space="0" w:color="auto"/>
              <w:bottom w:val="nil"/>
            </w:tcBorders>
            <w:vAlign w:val="bottom"/>
          </w:tcPr>
          <w:p w:rsidR="00EB5D6A" w:rsidRDefault="00EB5D6A" w:rsidP="004322D6">
            <w:pPr>
              <w:pStyle w:val="aff1"/>
              <w:spacing w:before="60" w:line="240" w:lineRule="exact"/>
            </w:pPr>
          </w:p>
        </w:tc>
        <w:tc>
          <w:tcPr>
            <w:tcW w:w="1701" w:type="dxa"/>
            <w:tcBorders>
              <w:top w:val="dotted" w:sz="4" w:space="0" w:color="auto"/>
              <w:bottom w:val="nil"/>
            </w:tcBorders>
            <w:vAlign w:val="bottom"/>
          </w:tcPr>
          <w:p w:rsidR="00EB5D6A" w:rsidRDefault="00EB5D6A" w:rsidP="004322D6">
            <w:pPr>
              <w:pStyle w:val="aff1"/>
              <w:spacing w:before="60" w:line="240" w:lineRule="exact"/>
            </w:pPr>
          </w:p>
        </w:tc>
        <w:tc>
          <w:tcPr>
            <w:tcW w:w="2551" w:type="dxa"/>
            <w:tcBorders>
              <w:top w:val="dotted" w:sz="4" w:space="0" w:color="auto"/>
              <w:bottom w:val="nil"/>
            </w:tcBorders>
            <w:vAlign w:val="bottom"/>
          </w:tcPr>
          <w:p w:rsidR="00EB5D6A" w:rsidRDefault="00EB5D6A" w:rsidP="004322D6">
            <w:pPr>
              <w:pStyle w:val="aff1"/>
              <w:spacing w:before="60" w:line="240" w:lineRule="exact"/>
            </w:pPr>
          </w:p>
        </w:tc>
      </w:tr>
      <w:tr w:rsidR="00EB5D6A" w:rsidTr="004322D6">
        <w:trPr>
          <w:trHeight w:val="20"/>
        </w:trPr>
        <w:tc>
          <w:tcPr>
            <w:tcW w:w="3544" w:type="dxa"/>
            <w:tcBorders>
              <w:top w:val="nil"/>
              <w:bottom w:val="dotted" w:sz="4" w:space="0" w:color="auto"/>
            </w:tcBorders>
          </w:tcPr>
          <w:p w:rsidR="00EB5D6A" w:rsidRDefault="00EB5D6A" w:rsidP="004322D6">
            <w:pPr>
              <w:pStyle w:val="aff"/>
              <w:spacing w:before="60" w:line="240" w:lineRule="exact"/>
              <w:ind w:left="113"/>
            </w:pPr>
            <w:r>
              <w:t>несовершеннолетних</w:t>
            </w:r>
          </w:p>
        </w:tc>
        <w:tc>
          <w:tcPr>
            <w:tcW w:w="1418" w:type="dxa"/>
            <w:tcBorders>
              <w:top w:val="nil"/>
              <w:bottom w:val="dotted" w:sz="4" w:space="0" w:color="auto"/>
            </w:tcBorders>
            <w:vAlign w:val="bottom"/>
          </w:tcPr>
          <w:p w:rsidR="00EB5D6A" w:rsidRDefault="00EB5D6A" w:rsidP="004322D6">
            <w:pPr>
              <w:pStyle w:val="aff1"/>
              <w:spacing w:before="60" w:line="240" w:lineRule="exact"/>
            </w:pPr>
            <w:r>
              <w:t>854</w:t>
            </w:r>
          </w:p>
        </w:tc>
        <w:tc>
          <w:tcPr>
            <w:tcW w:w="1701" w:type="dxa"/>
            <w:tcBorders>
              <w:top w:val="nil"/>
              <w:bottom w:val="dotted" w:sz="4" w:space="0" w:color="auto"/>
            </w:tcBorders>
            <w:vAlign w:val="bottom"/>
          </w:tcPr>
          <w:p w:rsidR="00EB5D6A" w:rsidRDefault="00EB5D6A" w:rsidP="004322D6">
            <w:pPr>
              <w:pStyle w:val="aff1"/>
              <w:spacing w:before="60" w:line="240" w:lineRule="exact"/>
            </w:pPr>
            <w:r>
              <w:t>87,1</w:t>
            </w:r>
          </w:p>
        </w:tc>
        <w:tc>
          <w:tcPr>
            <w:tcW w:w="2551" w:type="dxa"/>
            <w:tcBorders>
              <w:top w:val="nil"/>
              <w:bottom w:val="dotted" w:sz="4" w:space="0" w:color="auto"/>
            </w:tcBorders>
            <w:vAlign w:val="bottom"/>
          </w:tcPr>
          <w:p w:rsidR="00EB5D6A" w:rsidRDefault="00EB5D6A" w:rsidP="004322D6">
            <w:pPr>
              <w:pStyle w:val="aff1"/>
              <w:spacing w:before="60" w:line="240" w:lineRule="exact"/>
            </w:pPr>
            <w:r>
              <w:t>103,7</w:t>
            </w:r>
          </w:p>
        </w:tc>
      </w:tr>
      <w:tr w:rsidR="00EB5D6A" w:rsidTr="004322D6">
        <w:trPr>
          <w:trHeight w:val="20"/>
        </w:trPr>
        <w:tc>
          <w:tcPr>
            <w:tcW w:w="3544" w:type="dxa"/>
            <w:tcBorders>
              <w:top w:val="dotted" w:sz="4" w:space="0" w:color="auto"/>
            </w:tcBorders>
          </w:tcPr>
          <w:p w:rsidR="00EB5D6A" w:rsidRDefault="00EB5D6A" w:rsidP="004322D6">
            <w:pPr>
              <w:pStyle w:val="aff"/>
              <w:spacing w:before="60" w:line="240" w:lineRule="exact"/>
              <w:ind w:left="113"/>
            </w:pPr>
            <w:r>
              <w:t>женщин</w:t>
            </w:r>
          </w:p>
        </w:tc>
        <w:tc>
          <w:tcPr>
            <w:tcW w:w="1418" w:type="dxa"/>
            <w:tcBorders>
              <w:top w:val="dotted" w:sz="4" w:space="0" w:color="auto"/>
            </w:tcBorders>
            <w:vAlign w:val="bottom"/>
          </w:tcPr>
          <w:p w:rsidR="00EB5D6A" w:rsidRDefault="00EB5D6A" w:rsidP="004322D6">
            <w:pPr>
              <w:pStyle w:val="aff1"/>
              <w:spacing w:before="60" w:line="240" w:lineRule="exact"/>
            </w:pPr>
            <w:r>
              <w:t>2257</w:t>
            </w:r>
          </w:p>
        </w:tc>
        <w:tc>
          <w:tcPr>
            <w:tcW w:w="1701" w:type="dxa"/>
            <w:tcBorders>
              <w:top w:val="dotted" w:sz="4" w:space="0" w:color="auto"/>
            </w:tcBorders>
            <w:vAlign w:val="bottom"/>
          </w:tcPr>
          <w:p w:rsidR="00EB5D6A" w:rsidRDefault="00EB5D6A" w:rsidP="004322D6">
            <w:pPr>
              <w:pStyle w:val="aff1"/>
              <w:spacing w:before="60" w:line="240" w:lineRule="exact"/>
            </w:pPr>
            <w:r>
              <w:t>95,9</w:t>
            </w:r>
          </w:p>
        </w:tc>
        <w:tc>
          <w:tcPr>
            <w:tcW w:w="2551" w:type="dxa"/>
            <w:tcBorders>
              <w:top w:val="dotted" w:sz="4" w:space="0" w:color="auto"/>
            </w:tcBorders>
            <w:vAlign w:val="bottom"/>
          </w:tcPr>
          <w:p w:rsidR="00EB5D6A" w:rsidRDefault="00EB5D6A" w:rsidP="004322D6">
            <w:pPr>
              <w:pStyle w:val="aff1"/>
              <w:spacing w:before="60" w:line="240" w:lineRule="exact"/>
            </w:pPr>
            <w:r>
              <w:t>96,3</w:t>
            </w:r>
          </w:p>
        </w:tc>
      </w:tr>
      <w:tr w:rsidR="00EB5D6A" w:rsidTr="004322D6">
        <w:trPr>
          <w:trHeight w:val="20"/>
        </w:trPr>
        <w:tc>
          <w:tcPr>
            <w:tcW w:w="3544" w:type="dxa"/>
          </w:tcPr>
          <w:p w:rsidR="00EB5D6A" w:rsidRDefault="00EB5D6A" w:rsidP="004322D6">
            <w:pPr>
              <w:pStyle w:val="aff"/>
              <w:spacing w:before="60" w:line="240" w:lineRule="exact"/>
              <w:ind w:left="113"/>
            </w:pPr>
            <w:r>
              <w:t>учащихся, студентов</w:t>
            </w:r>
          </w:p>
        </w:tc>
        <w:tc>
          <w:tcPr>
            <w:tcW w:w="1418" w:type="dxa"/>
            <w:vAlign w:val="bottom"/>
          </w:tcPr>
          <w:p w:rsidR="00EB5D6A" w:rsidRDefault="00EB5D6A" w:rsidP="004322D6">
            <w:pPr>
              <w:pStyle w:val="aff1"/>
              <w:spacing w:before="60" w:line="240" w:lineRule="exact"/>
            </w:pPr>
            <w:r>
              <w:t>794</w:t>
            </w:r>
          </w:p>
        </w:tc>
        <w:tc>
          <w:tcPr>
            <w:tcW w:w="1701" w:type="dxa"/>
            <w:vAlign w:val="bottom"/>
          </w:tcPr>
          <w:p w:rsidR="00EB5D6A" w:rsidRDefault="00EB5D6A" w:rsidP="004322D6">
            <w:pPr>
              <w:pStyle w:val="aff1"/>
              <w:spacing w:before="60" w:line="240" w:lineRule="exact"/>
            </w:pPr>
            <w:r>
              <w:t>83,3</w:t>
            </w:r>
          </w:p>
        </w:tc>
        <w:tc>
          <w:tcPr>
            <w:tcW w:w="2551" w:type="dxa"/>
            <w:vAlign w:val="bottom"/>
          </w:tcPr>
          <w:p w:rsidR="00EB5D6A" w:rsidRDefault="00EB5D6A" w:rsidP="004322D6">
            <w:pPr>
              <w:pStyle w:val="aff1"/>
              <w:spacing w:before="60" w:line="240" w:lineRule="exact"/>
            </w:pPr>
            <w:r>
              <w:t>100,7</w:t>
            </w:r>
          </w:p>
        </w:tc>
      </w:tr>
      <w:tr w:rsidR="00EB5D6A" w:rsidTr="004322D6">
        <w:trPr>
          <w:trHeight w:val="20"/>
        </w:trPr>
        <w:tc>
          <w:tcPr>
            <w:tcW w:w="3544" w:type="dxa"/>
          </w:tcPr>
          <w:p w:rsidR="00EB5D6A" w:rsidRDefault="00EB5D6A" w:rsidP="004322D6">
            <w:pPr>
              <w:pStyle w:val="aff"/>
              <w:spacing w:before="60" w:line="240" w:lineRule="exact"/>
              <w:ind w:left="113"/>
            </w:pPr>
            <w:r>
              <w:t xml:space="preserve">не имеющих постоянного </w:t>
            </w:r>
            <w:r>
              <w:br/>
              <w:t>источника дохода</w:t>
            </w:r>
          </w:p>
        </w:tc>
        <w:tc>
          <w:tcPr>
            <w:tcW w:w="1418" w:type="dxa"/>
            <w:vAlign w:val="bottom"/>
          </w:tcPr>
          <w:p w:rsidR="00EB5D6A" w:rsidRDefault="00EB5D6A" w:rsidP="004322D6">
            <w:pPr>
              <w:pStyle w:val="aff1"/>
              <w:spacing w:before="60" w:line="240" w:lineRule="exact"/>
            </w:pPr>
            <w:r>
              <w:t>9267</w:t>
            </w:r>
          </w:p>
        </w:tc>
        <w:tc>
          <w:tcPr>
            <w:tcW w:w="1701" w:type="dxa"/>
            <w:vAlign w:val="bottom"/>
          </w:tcPr>
          <w:p w:rsidR="00EB5D6A" w:rsidRDefault="00EB5D6A" w:rsidP="004322D6">
            <w:pPr>
              <w:pStyle w:val="aff1"/>
              <w:spacing w:before="60" w:line="240" w:lineRule="exact"/>
            </w:pPr>
            <w:r>
              <w:t>90,1</w:t>
            </w:r>
          </w:p>
        </w:tc>
        <w:tc>
          <w:tcPr>
            <w:tcW w:w="2551" w:type="dxa"/>
            <w:vAlign w:val="bottom"/>
          </w:tcPr>
          <w:p w:rsidR="00EB5D6A" w:rsidRDefault="00EB5D6A" w:rsidP="004322D6">
            <w:pPr>
              <w:pStyle w:val="aff1"/>
              <w:spacing w:before="60" w:line="240" w:lineRule="exact"/>
            </w:pPr>
            <w:r>
              <w:t>93,6</w:t>
            </w:r>
          </w:p>
        </w:tc>
      </w:tr>
      <w:tr w:rsidR="00EB5D6A" w:rsidTr="004322D6">
        <w:trPr>
          <w:trHeight w:val="20"/>
        </w:trPr>
        <w:tc>
          <w:tcPr>
            <w:tcW w:w="3544" w:type="dxa"/>
            <w:vAlign w:val="bottom"/>
          </w:tcPr>
          <w:p w:rsidR="00EB5D6A" w:rsidRDefault="00EB5D6A" w:rsidP="004322D6">
            <w:pPr>
              <w:pStyle w:val="aff"/>
              <w:spacing w:before="60" w:line="240" w:lineRule="exact"/>
              <w:ind w:left="227"/>
            </w:pPr>
            <w:r>
              <w:t>в том числе безработных</w:t>
            </w:r>
          </w:p>
        </w:tc>
        <w:tc>
          <w:tcPr>
            <w:tcW w:w="1418" w:type="dxa"/>
            <w:vAlign w:val="bottom"/>
          </w:tcPr>
          <w:p w:rsidR="00EB5D6A" w:rsidRDefault="00EB5D6A" w:rsidP="004322D6">
            <w:pPr>
              <w:pStyle w:val="aff1"/>
              <w:spacing w:before="60" w:line="240" w:lineRule="exact"/>
            </w:pPr>
            <w:r>
              <w:t>33</w:t>
            </w:r>
          </w:p>
        </w:tc>
        <w:tc>
          <w:tcPr>
            <w:tcW w:w="1701" w:type="dxa"/>
            <w:vAlign w:val="bottom"/>
          </w:tcPr>
          <w:p w:rsidR="00EB5D6A" w:rsidRDefault="00EB5D6A" w:rsidP="004322D6">
            <w:pPr>
              <w:pStyle w:val="aff1"/>
              <w:spacing w:before="60" w:line="240" w:lineRule="exact"/>
            </w:pPr>
            <w:r>
              <w:t>63,5</w:t>
            </w:r>
          </w:p>
        </w:tc>
        <w:tc>
          <w:tcPr>
            <w:tcW w:w="2551" w:type="dxa"/>
            <w:vAlign w:val="bottom"/>
          </w:tcPr>
          <w:p w:rsidR="00EB5D6A" w:rsidRDefault="00EB5D6A" w:rsidP="004322D6">
            <w:pPr>
              <w:pStyle w:val="aff1"/>
              <w:spacing w:before="60" w:line="240" w:lineRule="exact"/>
            </w:pPr>
            <w:r>
              <w:t>113,0</w:t>
            </w:r>
          </w:p>
        </w:tc>
      </w:tr>
    </w:tbl>
    <w:p w:rsidR="00EB5D6A" w:rsidRPr="004322D6" w:rsidRDefault="00EB5D6A" w:rsidP="00EB5D6A">
      <w:pPr>
        <w:pStyle w:val="34"/>
        <w:spacing w:before="240"/>
        <w:rPr>
          <w:szCs w:val="22"/>
        </w:rPr>
      </w:pPr>
      <w:r w:rsidRPr="004322D6">
        <w:rPr>
          <w:szCs w:val="22"/>
        </w:rPr>
        <w:t>Раскрываемость преступлений за 11 месяцев 2019 года со</w:t>
      </w:r>
      <w:r w:rsidR="004322D6" w:rsidRPr="004322D6">
        <w:rPr>
          <w:szCs w:val="22"/>
        </w:rPr>
        <w:t>ставила 47,5</w:t>
      </w:r>
      <w:r w:rsidRPr="004322D6">
        <w:rPr>
          <w:szCs w:val="22"/>
        </w:rPr>
        <w:t>% про</w:t>
      </w:r>
      <w:r w:rsidR="004322D6" w:rsidRPr="004322D6">
        <w:rPr>
          <w:szCs w:val="22"/>
        </w:rPr>
        <w:t>тив 52,4</w:t>
      </w:r>
      <w:r w:rsidRPr="004322D6">
        <w:rPr>
          <w:szCs w:val="22"/>
        </w:rPr>
        <w:t>% в соответствующем периоде 2018 года, в том числе тяжких и особо тяжких пр</w:t>
      </w:r>
      <w:r w:rsidRPr="004322D6">
        <w:rPr>
          <w:szCs w:val="22"/>
        </w:rPr>
        <w:t>е</w:t>
      </w:r>
      <w:r w:rsidR="004322D6">
        <w:rPr>
          <w:szCs w:val="22"/>
        </w:rPr>
        <w:t>ступлений – 51</w:t>
      </w:r>
      <w:r w:rsidRPr="004322D6">
        <w:rPr>
          <w:szCs w:val="22"/>
        </w:rPr>
        <w:t xml:space="preserve">% (в </w:t>
      </w:r>
      <w:r w:rsidRPr="004322D6">
        <w:t>январе – ноябре</w:t>
      </w:r>
      <w:r w:rsidR="004322D6">
        <w:rPr>
          <w:szCs w:val="22"/>
        </w:rPr>
        <w:t xml:space="preserve"> 2018 года – 58,6</w:t>
      </w:r>
      <w:r w:rsidRPr="004322D6">
        <w:rPr>
          <w:szCs w:val="22"/>
        </w:rPr>
        <w:t>%).</w:t>
      </w:r>
    </w:p>
    <w:p w:rsidR="00EF5371" w:rsidRPr="004322D6" w:rsidRDefault="00EF5371" w:rsidP="00D43AC9">
      <w:pPr>
        <w:pStyle w:val="34"/>
        <w:spacing w:before="120" w:after="240"/>
      </w:pPr>
    </w:p>
    <w:p w:rsidR="00F6668C" w:rsidRDefault="00F6668C" w:rsidP="00115C3A">
      <w:pPr>
        <w:pStyle w:val="34"/>
        <w:spacing w:before="120" w:after="120"/>
      </w:pPr>
    </w:p>
    <w:p w:rsidR="00F54BF7" w:rsidRDefault="00F54BF7" w:rsidP="00080211">
      <w:pPr>
        <w:pStyle w:val="34"/>
        <w:spacing w:before="240"/>
        <w:rPr>
          <w:spacing w:val="4"/>
          <w:szCs w:val="22"/>
        </w:rPr>
      </w:pPr>
    </w:p>
    <w:p w:rsidR="00F65C45" w:rsidRDefault="00F65C45" w:rsidP="00080211">
      <w:pPr>
        <w:pStyle w:val="34"/>
        <w:spacing w:before="240"/>
        <w:rPr>
          <w:spacing w:val="4"/>
          <w:szCs w:val="22"/>
        </w:rPr>
        <w:sectPr w:rsidR="00F65C45" w:rsidSect="00600862">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745EF">
      <w:pPr>
        <w:pStyle w:val="afc"/>
        <w:spacing w:after="360"/>
        <w:ind w:left="0" w:right="-23"/>
        <w:rPr>
          <w:rFonts w:cs="Arial"/>
          <w:i/>
          <w:spacing w:val="-4"/>
          <w:sz w:val="31"/>
        </w:rPr>
      </w:pPr>
      <w:bookmarkStart w:id="212" w:name="_Toc463688770"/>
      <w:bookmarkStart w:id="213" w:name="_Toc507471201"/>
      <w:bookmarkStart w:id="214" w:name="_Toc507471255"/>
      <w:bookmarkStart w:id="215" w:name="_Toc507476564"/>
      <w:bookmarkStart w:id="216" w:name="_Toc130704502"/>
      <w:bookmarkStart w:id="217" w:name="_Toc26868251"/>
      <w:bookmarkEnd w:id="180"/>
      <w:r w:rsidRPr="00040AA7">
        <w:rPr>
          <w:rFonts w:cs="Arial"/>
          <w:i/>
          <w:spacing w:val="-4"/>
          <w:sz w:val="31"/>
        </w:rPr>
        <w:lastRenderedPageBreak/>
        <w:t>Демографическая ситуация</w:t>
      </w:r>
      <w:bookmarkStart w:id="218" w:name="_Toc499524436"/>
      <w:bookmarkStart w:id="219" w:name="_Toc507471265"/>
      <w:bookmarkStart w:id="220" w:name="_Toc507476574"/>
      <w:bookmarkStart w:id="221" w:name="_Toc507476771"/>
      <w:bookmarkStart w:id="222" w:name="_Toc509910680"/>
      <w:bookmarkStart w:id="223" w:name="_Toc515424879"/>
      <w:bookmarkStart w:id="224" w:name="_Toc517851869"/>
      <w:bookmarkStart w:id="225" w:name="_Toc520525167"/>
      <w:bookmarkStart w:id="226" w:name="_Toc522960908"/>
      <w:bookmarkStart w:id="227" w:name="_Toc525710702"/>
      <w:bookmarkStart w:id="228" w:name="_Toc528402446"/>
      <w:bookmarkStart w:id="229" w:name="_Toc531067992"/>
      <w:bookmarkStart w:id="230" w:name="_Toc533584483"/>
      <w:bookmarkEnd w:id="212"/>
      <w:bookmarkEnd w:id="213"/>
      <w:bookmarkEnd w:id="214"/>
      <w:bookmarkEnd w:id="215"/>
      <w:bookmarkEnd w:id="216"/>
      <w:bookmarkEnd w:id="217"/>
    </w:p>
    <w:p w:rsidR="005A7EC1" w:rsidRPr="00EE14FC" w:rsidRDefault="005A7EC1" w:rsidP="005A7EC1">
      <w:pPr>
        <w:spacing w:before="120"/>
        <w:ind w:firstLine="709"/>
        <w:rPr>
          <w:color w:val="000000"/>
        </w:rPr>
      </w:pPr>
      <w:r w:rsidRPr="00691663">
        <w:rPr>
          <w:color w:val="000000"/>
        </w:rPr>
        <w:t xml:space="preserve">Численность постоянного населения Новосибирской области на 1 </w:t>
      </w:r>
      <w:r>
        <w:rPr>
          <w:color w:val="000000"/>
        </w:rPr>
        <w:t>нояб</w:t>
      </w:r>
      <w:r w:rsidRPr="00691663">
        <w:rPr>
          <w:color w:val="000000"/>
        </w:rPr>
        <w:t>ря</w:t>
      </w:r>
      <w:r>
        <w:rPr>
          <w:color w:val="000000"/>
        </w:rPr>
        <w:t xml:space="preserve"> </w:t>
      </w:r>
      <w:r w:rsidR="00AB170A">
        <w:rPr>
          <w:color w:val="000000"/>
        </w:rPr>
        <w:br/>
      </w:r>
      <w:r>
        <w:rPr>
          <w:color w:val="000000"/>
        </w:rPr>
        <w:t>2019 года составила 2797,6</w:t>
      </w:r>
      <w:r w:rsidRPr="00691663">
        <w:rPr>
          <w:color w:val="000000"/>
        </w:rPr>
        <w:t xml:space="preserve"> тыс. человек и по сравнению</w:t>
      </w:r>
      <w:r>
        <w:rPr>
          <w:color w:val="000000"/>
        </w:rPr>
        <w:t xml:space="preserve"> с численностью на начало</w:t>
      </w:r>
      <w:r w:rsidRPr="00691663">
        <w:rPr>
          <w:color w:val="000000"/>
        </w:rPr>
        <w:t xml:space="preserve"> г</w:t>
      </w:r>
      <w:r w:rsidRPr="00691663">
        <w:rPr>
          <w:color w:val="000000"/>
        </w:rPr>
        <w:t>о</w:t>
      </w:r>
      <w:r w:rsidRPr="00691663">
        <w:rPr>
          <w:color w:val="000000"/>
        </w:rPr>
        <w:t xml:space="preserve">да </w:t>
      </w:r>
      <w:r>
        <w:rPr>
          <w:color w:val="000000"/>
        </w:rPr>
        <w:t>выросла на 4,2 тыс. человек</w:t>
      </w:r>
      <w:r w:rsidRPr="00691663">
        <w:rPr>
          <w:color w:val="000000"/>
        </w:rPr>
        <w:t>, или на 0,</w:t>
      </w:r>
      <w:r>
        <w:rPr>
          <w:color w:val="000000"/>
        </w:rPr>
        <w:t>2</w:t>
      </w:r>
      <w:r w:rsidRPr="00691663">
        <w:rPr>
          <w:color w:val="000000"/>
        </w:rPr>
        <w:t>%</w:t>
      </w:r>
      <w:r>
        <w:rPr>
          <w:color w:val="000000"/>
        </w:rPr>
        <w:t xml:space="preserve"> </w:t>
      </w:r>
      <w:r w:rsidRPr="00691663">
        <w:rPr>
          <w:color w:val="000000"/>
        </w:rPr>
        <w:t>(</w:t>
      </w:r>
      <w:r w:rsidRPr="00EE14FC">
        <w:rPr>
          <w:color w:val="000000"/>
        </w:rPr>
        <w:t xml:space="preserve">на соответствующую дату предыдущего года наблюдалось увеличение численности населения </w:t>
      </w:r>
      <w:r w:rsidRPr="003B09F8">
        <w:rPr>
          <w:color w:val="000000"/>
        </w:rPr>
        <w:t xml:space="preserve">на </w:t>
      </w:r>
      <w:r>
        <w:rPr>
          <w:color w:val="000000"/>
        </w:rPr>
        <w:t>2,7</w:t>
      </w:r>
      <w:r w:rsidRPr="003B09F8">
        <w:rPr>
          <w:color w:val="000000"/>
        </w:rPr>
        <w:t xml:space="preserve"> тыс. человек, или </w:t>
      </w:r>
      <w:r w:rsidR="00AB170A">
        <w:rPr>
          <w:color w:val="000000"/>
        </w:rPr>
        <w:br/>
      </w:r>
      <w:r w:rsidRPr="003B09F8">
        <w:rPr>
          <w:color w:val="000000"/>
        </w:rPr>
        <w:t>на 0,</w:t>
      </w:r>
      <w:r>
        <w:rPr>
          <w:color w:val="000000"/>
        </w:rPr>
        <w:t>1</w:t>
      </w:r>
      <w:r w:rsidRPr="003B09F8">
        <w:rPr>
          <w:color w:val="000000"/>
        </w:rPr>
        <w:t>%</w:t>
      </w:r>
      <w:r w:rsidRPr="00EE14FC">
        <w:rPr>
          <w:color w:val="000000"/>
        </w:rPr>
        <w:t>).</w:t>
      </w:r>
      <w:r>
        <w:rPr>
          <w:color w:val="000000"/>
        </w:rPr>
        <w:t xml:space="preserve"> </w:t>
      </w:r>
    </w:p>
    <w:p w:rsidR="005A7EC1" w:rsidRPr="00EE14FC" w:rsidRDefault="005A7EC1" w:rsidP="005A7EC1">
      <w:pPr>
        <w:spacing w:before="120" w:after="120"/>
        <w:ind w:firstLine="709"/>
      </w:pPr>
      <w:r w:rsidRPr="00691663">
        <w:t>Демографическая ситуация в области в январе</w:t>
      </w:r>
      <w:r w:rsidR="00AB170A">
        <w:t xml:space="preserve"> – </w:t>
      </w:r>
      <w:r>
        <w:t>окт</w:t>
      </w:r>
      <w:r w:rsidRPr="00691663">
        <w:t>ябре</w:t>
      </w:r>
      <w:r>
        <w:t xml:space="preserve"> 2019</w:t>
      </w:r>
      <w:r w:rsidRPr="00691663">
        <w:t xml:space="preserve"> года характериз</w:t>
      </w:r>
      <w:r w:rsidR="00AB170A">
        <w:t>о</w:t>
      </w:r>
      <w:r w:rsidR="00AB170A">
        <w:t>валась</w:t>
      </w:r>
      <w:r>
        <w:t xml:space="preserve"> естественной убылью, </w:t>
      </w:r>
      <w:r w:rsidRPr="00691663">
        <w:t>сн</w:t>
      </w:r>
      <w:r>
        <w:t>ижением рождаемости и смертности, увеличением м</w:t>
      </w:r>
      <w:r>
        <w:t>и</w:t>
      </w:r>
      <w:r>
        <w:t>грационного прироста и общего прироста населения.</w:t>
      </w:r>
      <w:r w:rsidRPr="00691663">
        <w:t xml:space="preserve"> </w:t>
      </w:r>
    </w:p>
    <w:tbl>
      <w:tblPr>
        <w:tblW w:w="9214"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214"/>
      </w:tblGrid>
      <w:tr w:rsidR="005A7EC1" w:rsidRPr="00DA303D" w:rsidTr="00AB170A">
        <w:trPr>
          <w:trHeight w:val="1125"/>
        </w:trPr>
        <w:tc>
          <w:tcPr>
            <w:tcW w:w="9214" w:type="dxa"/>
          </w:tcPr>
          <w:p w:rsidR="005A7EC1" w:rsidRPr="00DA303D" w:rsidRDefault="003F1DDC" w:rsidP="005A7EC1">
            <w:pPr>
              <w:ind w:firstLine="0"/>
            </w:pPr>
            <w:bookmarkStart w:id="231" w:name="_MON_1560257977"/>
            <w:bookmarkStart w:id="232" w:name="_MON_1531564538"/>
            <w:bookmarkEnd w:id="231"/>
            <w:bookmarkEnd w:id="232"/>
            <w:r>
              <w:rPr>
                <w:noProof/>
              </w:rPr>
              <w:pict>
                <v:shapetype id="_x0000_t202" coordsize="21600,21600" o:spt="202" path="m,l,21600r21600,l21600,xe">
                  <v:stroke joinstyle="miter"/>
                  <v:path gradientshapeok="t" o:connecttype="rect"/>
                </v:shapetype>
                <v:shape id="Поле 7" o:spid="_x0000_s1026" type="#_x0000_t202" style="position:absolute;left:0;text-align:left;margin-left:12.55pt;margin-top:5.8pt;width:431.6pt;height: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" strokecolor="white" strokeweight="0">
                  <v:textbox style="mso-next-textbox:#Поле 7" inset="0,0,0,0">
                    <w:txbxContent>
                      <w:p w:rsidR="00A45A45" w:rsidRDefault="00A45A45" w:rsidP="005A7EC1">
                        <w:pPr>
                          <w:jc w:val="center"/>
                          <w:rPr>
                            <w:b/>
                            <w:bCs/>
                          </w:rPr>
                        </w:pPr>
                        <w:r>
                          <w:rPr>
                            <w:b/>
                            <w:bCs/>
                          </w:rPr>
                          <w:t xml:space="preserve">Компоненты изменения численности населения за январь – октябрь </w:t>
                        </w:r>
                        <w:r>
                          <w:rPr>
                            <w:b/>
                            <w:bCs/>
                          </w:rPr>
                          <w:br/>
                          <w:t xml:space="preserve">соответствующих годов </w:t>
                        </w:r>
                        <w:r>
                          <w:rPr>
                            <w:b/>
                            <w:bCs/>
                            <w:vertAlign w:val="superscript"/>
                          </w:rPr>
                          <w:t>1)</w:t>
                        </w:r>
                        <w:r>
                          <w:rPr>
                            <w:b/>
                            <w:bCs/>
                          </w:rPr>
                          <w:t xml:space="preserve"> </w:t>
                        </w:r>
                      </w:p>
                      <w:p w:rsidR="00A45A45" w:rsidRPr="004B5B6A" w:rsidRDefault="00A45A45" w:rsidP="005A7EC1">
                        <w:pPr>
                          <w:jc w:val="center"/>
                        </w:pPr>
                        <w:r w:rsidRPr="004B5B6A">
                          <w:rPr>
                            <w:bCs/>
                          </w:rPr>
                          <w:t>(человек)</w:t>
                        </w:r>
                      </w:p>
                    </w:txbxContent>
                  </v:textbox>
                </v:shape>
              </w:pict>
            </w:r>
          </w:p>
        </w:tc>
      </w:tr>
      <w:tr w:rsidR="005A7EC1" w:rsidRPr="00EE14FC" w:rsidTr="00AB170A">
        <w:tc>
          <w:tcPr>
            <w:tcW w:w="9214" w:type="dxa"/>
          </w:tcPr>
          <w:p w:rsidR="005A7EC1" w:rsidRPr="00EE14FC" w:rsidRDefault="005A7EC1" w:rsidP="005A7EC1">
            <w:pPr>
              <w:ind w:firstLine="0"/>
              <w:rPr>
                <w:sz w:val="4"/>
                <w:szCs w:val="4"/>
              </w:rPr>
            </w:pPr>
            <w:r w:rsidRPr="00EE14FC">
              <w:rPr>
                <w:noProof/>
                <w:sz w:val="20"/>
              </w:rPr>
              <w:drawing>
                <wp:inline distT="0" distB="0" distL="0" distR="0" wp14:anchorId="2734E0F8" wp14:editId="32A73F38">
                  <wp:extent cx="5686097" cy="1734207"/>
                  <wp:effectExtent l="0" t="0" r="0" b="0"/>
                  <wp:docPr id="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5A7EC1" w:rsidRPr="00EE14FC" w:rsidTr="00AB170A">
        <w:trPr>
          <w:trHeight w:val="84"/>
        </w:trPr>
        <w:tc>
          <w:tcPr>
            <w:tcW w:w="9214" w:type="dxa"/>
          </w:tcPr>
          <w:p w:rsidR="005A7EC1" w:rsidRPr="00EE14FC" w:rsidRDefault="005A7EC1" w:rsidP="005A7EC1">
            <w:pPr>
              <w:spacing w:before="120" w:after="120" w:line="240" w:lineRule="exact"/>
              <w:ind w:firstLine="0"/>
              <w:rPr>
                <w:sz w:val="20"/>
              </w:rPr>
            </w:pPr>
            <w:r w:rsidRPr="00EE14FC">
              <w:rPr>
                <w:sz w:val="20"/>
                <w:vertAlign w:val="superscript"/>
              </w:rPr>
              <w:t xml:space="preserve">1)  </w:t>
            </w:r>
            <w:r w:rsidRPr="00EE14FC">
              <w:rPr>
                <w:sz w:val="20"/>
              </w:rPr>
              <w:t>С 2011 года в статистический учет миграции населения включены лица, зарегистрированные           по месту пребывания на срок 9 месяцев и более.</w:t>
            </w:r>
          </w:p>
        </w:tc>
      </w:tr>
    </w:tbl>
    <w:p w:rsidR="005A7EC1" w:rsidRPr="0072112C" w:rsidRDefault="005A7EC1" w:rsidP="00AB170A">
      <w:pPr>
        <w:pStyle w:val="affff3"/>
        <w:tabs>
          <w:tab w:val="left" w:pos="7350"/>
        </w:tabs>
        <w:spacing w:before="240"/>
        <w:ind w:firstLine="709"/>
        <w:jc w:val="left"/>
        <w:rPr>
          <w:b/>
          <w:bCs/>
          <w:sz w:val="24"/>
          <w:szCs w:val="24"/>
        </w:rPr>
      </w:pPr>
      <w:r w:rsidRPr="0072112C">
        <w:rPr>
          <w:b/>
          <w:bCs/>
          <w:sz w:val="24"/>
          <w:szCs w:val="24"/>
        </w:rPr>
        <w:t>Общая характеристика воспроизводства населения</w:t>
      </w:r>
    </w:p>
    <w:p w:rsidR="005A7EC1" w:rsidRPr="00AB170A" w:rsidRDefault="005A7EC1" w:rsidP="005A7EC1">
      <w:pPr>
        <w:pStyle w:val="affff3"/>
        <w:spacing w:before="120"/>
        <w:ind w:firstLine="0"/>
        <w:jc w:val="center"/>
        <w:rPr>
          <w:b/>
          <w:bCs/>
          <w:vertAlign w:val="superscript"/>
        </w:rPr>
      </w:pPr>
      <w:r w:rsidRPr="0072112C">
        <w:rPr>
          <w:b/>
          <w:bCs/>
        </w:rPr>
        <w:t>Показатели естественного движения населения</w:t>
      </w:r>
      <w:r w:rsidR="00AB170A">
        <w:rPr>
          <w:b/>
          <w:bCs/>
        </w:rPr>
        <w:t xml:space="preserve"> </w:t>
      </w:r>
      <w:r w:rsidRPr="00AB170A">
        <w:rPr>
          <w:rFonts w:cs="Arial"/>
          <w:b/>
          <w:sz w:val="20"/>
          <w:vertAlign w:val="superscript"/>
        </w:rPr>
        <w:t>1)</w:t>
      </w:r>
    </w:p>
    <w:tbl>
      <w:tblPr>
        <w:tblW w:w="5005" w:type="pct"/>
        <w:jc w:val="center"/>
        <w:tblInd w:w="-1" w:type="dxa"/>
        <w:tblLayout w:type="fixed"/>
        <w:tblCellMar>
          <w:left w:w="70" w:type="dxa"/>
          <w:right w:w="70" w:type="dxa"/>
        </w:tblCellMar>
        <w:tblLook w:val="0000" w:firstRow="0" w:lastRow="0" w:firstColumn="0" w:lastColumn="0" w:noHBand="0" w:noVBand="0"/>
      </w:tblPr>
      <w:tblGrid>
        <w:gridCol w:w="2486"/>
        <w:gridCol w:w="849"/>
        <w:gridCol w:w="777"/>
        <w:gridCol w:w="1253"/>
        <w:gridCol w:w="696"/>
        <w:gridCol w:w="696"/>
        <w:gridCol w:w="704"/>
        <w:gridCol w:w="704"/>
        <w:gridCol w:w="1169"/>
      </w:tblGrid>
      <w:tr w:rsidR="005A7EC1" w:rsidRPr="003B1F04" w:rsidTr="005A7EC1">
        <w:trPr>
          <w:cantSplit/>
          <w:trHeight w:val="20"/>
          <w:jc w:val="center"/>
        </w:trPr>
        <w:tc>
          <w:tcPr>
            <w:tcW w:w="1332" w:type="pct"/>
            <w:vMerge w:val="restart"/>
            <w:tcBorders>
              <w:top w:val="double" w:sz="4" w:space="0" w:color="auto"/>
              <w:left w:val="doub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p>
        </w:tc>
        <w:tc>
          <w:tcPr>
            <w:tcW w:w="3042" w:type="pct"/>
            <w:gridSpan w:val="7"/>
            <w:tcBorders>
              <w:top w:val="double" w:sz="4" w:space="0" w:color="auto"/>
              <w:left w:val="sing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r w:rsidRPr="003B1F04">
              <w:rPr>
                <w:rFonts w:cs="Arial"/>
                <w:i/>
                <w:sz w:val="20"/>
              </w:rPr>
              <w:t xml:space="preserve">Январь </w:t>
            </w:r>
            <w:r>
              <w:rPr>
                <w:rFonts w:cs="Arial"/>
                <w:i/>
                <w:sz w:val="20"/>
              </w:rPr>
              <w:t>– октябрь</w:t>
            </w:r>
          </w:p>
        </w:tc>
        <w:tc>
          <w:tcPr>
            <w:tcW w:w="626" w:type="pct"/>
            <w:vMerge w:val="restart"/>
            <w:tcBorders>
              <w:top w:val="double" w:sz="4" w:space="0" w:color="auto"/>
              <w:left w:val="single" w:sz="4" w:space="0" w:color="auto"/>
              <w:bottom w:val="single" w:sz="4" w:space="0" w:color="auto"/>
              <w:right w:val="double" w:sz="4" w:space="0" w:color="auto"/>
            </w:tcBorders>
          </w:tcPr>
          <w:p w:rsidR="005A7EC1" w:rsidRPr="003B1F04" w:rsidRDefault="005A7EC1" w:rsidP="005A7EC1">
            <w:pPr>
              <w:spacing w:before="60" w:line="240" w:lineRule="exact"/>
              <w:ind w:left="-57" w:right="-57" w:firstLine="0"/>
              <w:jc w:val="center"/>
              <w:rPr>
                <w:rFonts w:cs="Arial"/>
                <w:i/>
                <w:sz w:val="20"/>
              </w:rPr>
            </w:pPr>
            <w:r w:rsidRPr="003B1F04">
              <w:rPr>
                <w:rFonts w:cs="Arial"/>
                <w:i/>
                <w:sz w:val="20"/>
                <w:u w:val="single"/>
              </w:rPr>
              <w:t>Справочно:</w:t>
            </w:r>
            <w:r w:rsidRPr="003B1F04">
              <w:rPr>
                <w:rFonts w:cs="Arial"/>
                <w:i/>
                <w:sz w:val="20"/>
              </w:rPr>
              <w:t xml:space="preserve"> на 1000 </w:t>
            </w:r>
            <w:r>
              <w:rPr>
                <w:rFonts w:cs="Arial"/>
                <w:i/>
                <w:sz w:val="20"/>
              </w:rPr>
              <w:t xml:space="preserve">человек </w:t>
            </w:r>
            <w:r w:rsidRPr="003B1F04">
              <w:rPr>
                <w:rFonts w:cs="Arial"/>
                <w:i/>
                <w:sz w:val="20"/>
              </w:rPr>
              <w:t xml:space="preserve">населения </w:t>
            </w:r>
            <w:r>
              <w:rPr>
                <w:rFonts w:cs="Arial"/>
                <w:i/>
                <w:sz w:val="20"/>
              </w:rPr>
              <w:t xml:space="preserve"> в целом за 201</w:t>
            </w:r>
            <w:r w:rsidRPr="00846AFC">
              <w:rPr>
                <w:rFonts w:cs="Arial"/>
                <w:i/>
                <w:sz w:val="20"/>
              </w:rPr>
              <w:t>8</w:t>
            </w:r>
            <w:r w:rsidRPr="003B1F04">
              <w:rPr>
                <w:rFonts w:cs="Arial"/>
                <w:i/>
                <w:sz w:val="20"/>
              </w:rPr>
              <w:t>г.</w:t>
            </w:r>
          </w:p>
        </w:tc>
      </w:tr>
      <w:tr w:rsidR="005A7EC1" w:rsidRPr="003B1F04" w:rsidTr="005A7EC1">
        <w:trPr>
          <w:cantSplit/>
          <w:trHeight w:val="433"/>
          <w:jc w:val="center"/>
        </w:trPr>
        <w:tc>
          <w:tcPr>
            <w:tcW w:w="1332" w:type="pct"/>
            <w:vMerge/>
            <w:tcBorders>
              <w:top w:val="single" w:sz="4" w:space="0" w:color="auto"/>
              <w:left w:val="doub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p>
        </w:tc>
        <w:tc>
          <w:tcPr>
            <w:tcW w:w="1542" w:type="pct"/>
            <w:gridSpan w:val="3"/>
            <w:tcBorders>
              <w:top w:val="single" w:sz="4" w:space="0" w:color="auto"/>
              <w:left w:val="sing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r w:rsidRPr="003B1F04">
              <w:rPr>
                <w:rFonts w:cs="Arial"/>
                <w:i/>
                <w:sz w:val="20"/>
              </w:rPr>
              <w:t>человек</w:t>
            </w:r>
          </w:p>
        </w:tc>
        <w:tc>
          <w:tcPr>
            <w:tcW w:w="373" w:type="pct"/>
            <w:vMerge w:val="restart"/>
            <w:tcBorders>
              <w:top w:val="single" w:sz="4" w:space="0" w:color="auto"/>
              <w:left w:val="sing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r>
              <w:rPr>
                <w:rFonts w:cs="Arial"/>
                <w:i/>
                <w:sz w:val="20"/>
              </w:rPr>
              <w:t>201</w:t>
            </w:r>
            <w:r>
              <w:rPr>
                <w:rFonts w:cs="Arial"/>
                <w:i/>
                <w:sz w:val="20"/>
                <w:lang w:val="en-US"/>
              </w:rPr>
              <w:t>9</w:t>
            </w:r>
            <w:r>
              <w:rPr>
                <w:rFonts w:cs="Arial"/>
                <w:i/>
                <w:sz w:val="20"/>
              </w:rPr>
              <w:t>г. в % к 201</w:t>
            </w:r>
            <w:r>
              <w:rPr>
                <w:rFonts w:cs="Arial"/>
                <w:i/>
                <w:sz w:val="20"/>
                <w:lang w:val="en-US"/>
              </w:rPr>
              <w:t>8</w:t>
            </w:r>
            <w:r w:rsidRPr="003B1F04">
              <w:rPr>
                <w:rFonts w:cs="Arial"/>
                <w:i/>
                <w:sz w:val="20"/>
              </w:rPr>
              <w:t>г.</w:t>
            </w:r>
          </w:p>
        </w:tc>
        <w:tc>
          <w:tcPr>
            <w:tcW w:w="750" w:type="pct"/>
            <w:gridSpan w:val="2"/>
            <w:tcBorders>
              <w:top w:val="single" w:sz="4" w:space="0" w:color="auto"/>
              <w:left w:val="single" w:sz="4" w:space="0" w:color="auto"/>
              <w:bottom w:val="single" w:sz="4" w:space="0" w:color="auto"/>
              <w:right w:val="single" w:sz="4" w:space="0" w:color="auto"/>
            </w:tcBorders>
          </w:tcPr>
          <w:p w:rsidR="005A7EC1" w:rsidRPr="003B1F04" w:rsidRDefault="005A7EC1" w:rsidP="005A7EC1">
            <w:pPr>
              <w:spacing w:before="60" w:line="240" w:lineRule="exact"/>
              <w:ind w:firstLine="0"/>
              <w:jc w:val="center"/>
              <w:rPr>
                <w:rFonts w:cs="Arial"/>
                <w:i/>
                <w:sz w:val="20"/>
                <w:vertAlign w:val="superscript"/>
              </w:rPr>
            </w:pPr>
            <w:r>
              <w:rPr>
                <w:rFonts w:cs="Arial"/>
                <w:i/>
                <w:sz w:val="20"/>
              </w:rPr>
              <w:t>н</w:t>
            </w:r>
            <w:r w:rsidRPr="003B1F04">
              <w:rPr>
                <w:rFonts w:cs="Arial"/>
                <w:i/>
                <w:sz w:val="20"/>
              </w:rPr>
              <w:t>а 1000 ч</w:t>
            </w:r>
            <w:r w:rsidRPr="003B1F04">
              <w:rPr>
                <w:rFonts w:cs="Arial"/>
                <w:i/>
                <w:sz w:val="20"/>
              </w:rPr>
              <w:t>е</w:t>
            </w:r>
            <w:r w:rsidRPr="003B1F04">
              <w:rPr>
                <w:rFonts w:cs="Arial"/>
                <w:i/>
                <w:sz w:val="20"/>
              </w:rPr>
              <w:t>ловек нас</w:t>
            </w:r>
            <w:r w:rsidRPr="003B1F04">
              <w:rPr>
                <w:rFonts w:cs="Arial"/>
                <w:i/>
                <w:sz w:val="20"/>
              </w:rPr>
              <w:t>е</w:t>
            </w:r>
            <w:r w:rsidRPr="003B1F04">
              <w:rPr>
                <w:rFonts w:cs="Arial"/>
                <w:i/>
                <w:sz w:val="20"/>
              </w:rPr>
              <w:t xml:space="preserve">ления </w:t>
            </w:r>
            <w:r>
              <w:rPr>
                <w:rFonts w:cs="Arial"/>
                <w:i/>
                <w:sz w:val="20"/>
                <w:vertAlign w:val="superscript"/>
              </w:rPr>
              <w:t>2</w:t>
            </w:r>
            <w:r w:rsidRPr="003B1F04">
              <w:rPr>
                <w:rFonts w:cs="Arial"/>
                <w:i/>
                <w:sz w:val="20"/>
                <w:vertAlign w:val="superscript"/>
              </w:rPr>
              <w:t>)</w:t>
            </w:r>
          </w:p>
        </w:tc>
        <w:tc>
          <w:tcPr>
            <w:tcW w:w="377" w:type="pct"/>
            <w:vMerge w:val="restart"/>
            <w:tcBorders>
              <w:top w:val="single" w:sz="4" w:space="0" w:color="auto"/>
              <w:left w:val="sing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r>
              <w:rPr>
                <w:rFonts w:cs="Arial"/>
                <w:i/>
                <w:sz w:val="20"/>
              </w:rPr>
              <w:t>201</w:t>
            </w:r>
            <w:r>
              <w:rPr>
                <w:rFonts w:cs="Arial"/>
                <w:i/>
                <w:sz w:val="20"/>
                <w:lang w:val="en-US"/>
              </w:rPr>
              <w:t>9</w:t>
            </w:r>
            <w:r>
              <w:rPr>
                <w:rFonts w:cs="Arial"/>
                <w:i/>
                <w:sz w:val="20"/>
              </w:rPr>
              <w:t>г. в % к 201</w:t>
            </w:r>
            <w:r>
              <w:rPr>
                <w:rFonts w:cs="Arial"/>
                <w:i/>
                <w:sz w:val="20"/>
                <w:lang w:val="en-US"/>
              </w:rPr>
              <w:t>8</w:t>
            </w:r>
            <w:r w:rsidRPr="003B1F04">
              <w:rPr>
                <w:rFonts w:cs="Arial"/>
                <w:i/>
                <w:sz w:val="20"/>
              </w:rPr>
              <w:t>г.</w:t>
            </w:r>
          </w:p>
        </w:tc>
        <w:tc>
          <w:tcPr>
            <w:tcW w:w="626" w:type="pct"/>
            <w:vMerge/>
            <w:tcBorders>
              <w:top w:val="single" w:sz="4" w:space="0" w:color="auto"/>
              <w:left w:val="single" w:sz="4" w:space="0" w:color="auto"/>
              <w:bottom w:val="single" w:sz="4" w:space="0" w:color="auto"/>
              <w:right w:val="double" w:sz="4" w:space="0" w:color="auto"/>
            </w:tcBorders>
          </w:tcPr>
          <w:p w:rsidR="005A7EC1" w:rsidRPr="003B1F04" w:rsidRDefault="005A7EC1" w:rsidP="005A7EC1">
            <w:pPr>
              <w:spacing w:before="60" w:line="240" w:lineRule="exact"/>
              <w:ind w:left="-57" w:right="-57" w:firstLine="0"/>
              <w:jc w:val="center"/>
              <w:rPr>
                <w:rFonts w:cs="Arial"/>
                <w:i/>
                <w:sz w:val="20"/>
              </w:rPr>
            </w:pPr>
          </w:p>
        </w:tc>
      </w:tr>
      <w:tr w:rsidR="005A7EC1" w:rsidRPr="003B1F04" w:rsidTr="005A7EC1">
        <w:trPr>
          <w:cantSplit/>
          <w:trHeight w:val="20"/>
          <w:jc w:val="center"/>
        </w:trPr>
        <w:tc>
          <w:tcPr>
            <w:tcW w:w="1332" w:type="pct"/>
            <w:vMerge/>
            <w:tcBorders>
              <w:top w:val="single" w:sz="4" w:space="0" w:color="auto"/>
              <w:left w:val="doub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p>
        </w:tc>
        <w:tc>
          <w:tcPr>
            <w:tcW w:w="455" w:type="pct"/>
            <w:tcBorders>
              <w:top w:val="single" w:sz="4" w:space="0" w:color="auto"/>
              <w:left w:val="sing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r>
              <w:rPr>
                <w:rFonts w:cs="Arial"/>
                <w:i/>
                <w:sz w:val="20"/>
              </w:rPr>
              <w:t>201</w:t>
            </w:r>
            <w:r>
              <w:rPr>
                <w:rFonts w:cs="Arial"/>
                <w:i/>
                <w:sz w:val="20"/>
                <w:lang w:val="en-US"/>
              </w:rPr>
              <w:t>9</w:t>
            </w:r>
            <w:r w:rsidRPr="003B1F04">
              <w:rPr>
                <w:rFonts w:cs="Arial"/>
                <w:i/>
                <w:sz w:val="20"/>
              </w:rPr>
              <w:t>г.</w:t>
            </w:r>
          </w:p>
        </w:tc>
        <w:tc>
          <w:tcPr>
            <w:tcW w:w="416" w:type="pct"/>
            <w:tcBorders>
              <w:top w:val="single" w:sz="4" w:space="0" w:color="auto"/>
              <w:left w:val="sing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r>
              <w:rPr>
                <w:rFonts w:cs="Arial"/>
                <w:i/>
                <w:sz w:val="20"/>
              </w:rPr>
              <w:t>201</w:t>
            </w:r>
            <w:r>
              <w:rPr>
                <w:rFonts w:cs="Arial"/>
                <w:i/>
                <w:sz w:val="20"/>
                <w:lang w:val="en-US"/>
              </w:rPr>
              <w:t>8</w:t>
            </w:r>
            <w:r w:rsidRPr="003B1F04">
              <w:rPr>
                <w:rFonts w:cs="Arial"/>
                <w:i/>
                <w:sz w:val="20"/>
              </w:rPr>
              <w:t>г.</w:t>
            </w:r>
          </w:p>
        </w:tc>
        <w:tc>
          <w:tcPr>
            <w:tcW w:w="671" w:type="pct"/>
            <w:tcBorders>
              <w:top w:val="single" w:sz="4" w:space="0" w:color="auto"/>
              <w:left w:val="sing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r w:rsidRPr="003B1F04">
              <w:rPr>
                <w:rFonts w:cs="Arial"/>
                <w:i/>
                <w:sz w:val="20"/>
              </w:rPr>
              <w:t>прирост, снижение (-)</w:t>
            </w:r>
          </w:p>
        </w:tc>
        <w:tc>
          <w:tcPr>
            <w:tcW w:w="373" w:type="pct"/>
            <w:vMerge/>
            <w:tcBorders>
              <w:top w:val="single" w:sz="4" w:space="0" w:color="auto"/>
              <w:left w:val="sing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p>
        </w:tc>
        <w:tc>
          <w:tcPr>
            <w:tcW w:w="373" w:type="pct"/>
            <w:tcBorders>
              <w:top w:val="single" w:sz="4" w:space="0" w:color="auto"/>
              <w:left w:val="sing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r>
              <w:rPr>
                <w:rFonts w:cs="Arial"/>
                <w:i/>
                <w:sz w:val="20"/>
              </w:rPr>
              <w:t>201</w:t>
            </w:r>
            <w:r>
              <w:rPr>
                <w:rFonts w:cs="Arial"/>
                <w:i/>
                <w:sz w:val="20"/>
                <w:lang w:val="en-US"/>
              </w:rPr>
              <w:t>9</w:t>
            </w:r>
            <w:r w:rsidRPr="003B1F04">
              <w:rPr>
                <w:rFonts w:cs="Arial"/>
                <w:i/>
                <w:sz w:val="20"/>
              </w:rPr>
              <w:t>г.</w:t>
            </w:r>
          </w:p>
        </w:tc>
        <w:tc>
          <w:tcPr>
            <w:tcW w:w="377" w:type="pct"/>
            <w:tcBorders>
              <w:top w:val="single" w:sz="4" w:space="0" w:color="auto"/>
              <w:left w:val="sing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r>
              <w:rPr>
                <w:rFonts w:cs="Arial"/>
                <w:i/>
                <w:sz w:val="20"/>
              </w:rPr>
              <w:t>201</w:t>
            </w:r>
            <w:r>
              <w:rPr>
                <w:rFonts w:cs="Arial"/>
                <w:i/>
                <w:sz w:val="20"/>
                <w:lang w:val="en-US"/>
              </w:rPr>
              <w:t>8</w:t>
            </w:r>
            <w:r w:rsidRPr="003B1F04">
              <w:rPr>
                <w:rFonts w:cs="Arial"/>
                <w:i/>
                <w:sz w:val="20"/>
              </w:rPr>
              <w:t>г.</w:t>
            </w:r>
          </w:p>
        </w:tc>
        <w:tc>
          <w:tcPr>
            <w:tcW w:w="377" w:type="pct"/>
            <w:vMerge/>
            <w:tcBorders>
              <w:top w:val="single" w:sz="4" w:space="0" w:color="auto"/>
              <w:left w:val="single" w:sz="4" w:space="0" w:color="auto"/>
              <w:bottom w:val="single" w:sz="4" w:space="0" w:color="auto"/>
              <w:right w:val="single" w:sz="4" w:space="0" w:color="auto"/>
            </w:tcBorders>
          </w:tcPr>
          <w:p w:rsidR="005A7EC1" w:rsidRPr="003B1F04" w:rsidRDefault="005A7EC1" w:rsidP="005A7EC1">
            <w:pPr>
              <w:spacing w:before="60" w:line="240" w:lineRule="exact"/>
              <w:ind w:left="-57" w:right="-57" w:firstLine="0"/>
              <w:jc w:val="center"/>
              <w:rPr>
                <w:rFonts w:cs="Arial"/>
                <w:i/>
                <w:sz w:val="20"/>
              </w:rPr>
            </w:pPr>
          </w:p>
        </w:tc>
        <w:tc>
          <w:tcPr>
            <w:tcW w:w="626" w:type="pct"/>
            <w:vMerge/>
            <w:tcBorders>
              <w:top w:val="single" w:sz="4" w:space="0" w:color="auto"/>
              <w:left w:val="single" w:sz="4" w:space="0" w:color="auto"/>
              <w:bottom w:val="single" w:sz="4" w:space="0" w:color="auto"/>
              <w:right w:val="double" w:sz="4" w:space="0" w:color="auto"/>
            </w:tcBorders>
          </w:tcPr>
          <w:p w:rsidR="005A7EC1" w:rsidRPr="003B1F04" w:rsidRDefault="005A7EC1" w:rsidP="005A7EC1">
            <w:pPr>
              <w:spacing w:before="60" w:line="240" w:lineRule="exact"/>
              <w:ind w:left="-57" w:right="-57" w:firstLine="0"/>
              <w:jc w:val="center"/>
              <w:rPr>
                <w:rFonts w:cs="Arial"/>
                <w:i/>
                <w:sz w:val="20"/>
              </w:rPr>
            </w:pPr>
          </w:p>
        </w:tc>
      </w:tr>
      <w:tr w:rsidR="005A7EC1" w:rsidRPr="0072112C" w:rsidTr="005A7EC1">
        <w:trPr>
          <w:cantSplit/>
          <w:trHeight w:val="20"/>
          <w:jc w:val="center"/>
        </w:trPr>
        <w:tc>
          <w:tcPr>
            <w:tcW w:w="1332" w:type="pct"/>
            <w:tcBorders>
              <w:top w:val="single" w:sz="4" w:space="0" w:color="auto"/>
              <w:left w:val="double" w:sz="4" w:space="0" w:color="auto"/>
              <w:bottom w:val="dotted" w:sz="4" w:space="0" w:color="auto"/>
              <w:right w:val="single" w:sz="4" w:space="0" w:color="auto"/>
            </w:tcBorders>
            <w:vAlign w:val="bottom"/>
          </w:tcPr>
          <w:p w:rsidR="005A7EC1" w:rsidRPr="00EE7D01" w:rsidRDefault="005A7EC1" w:rsidP="007B3139">
            <w:pPr>
              <w:spacing w:before="40" w:line="240" w:lineRule="exact"/>
              <w:ind w:left="5" w:firstLine="0"/>
              <w:jc w:val="left"/>
              <w:rPr>
                <w:rFonts w:cs="Arial"/>
                <w:sz w:val="20"/>
              </w:rPr>
            </w:pPr>
            <w:r>
              <w:rPr>
                <w:rFonts w:cs="Arial"/>
                <w:sz w:val="20"/>
              </w:rPr>
              <w:t>Родившиеся</w:t>
            </w:r>
          </w:p>
        </w:tc>
        <w:tc>
          <w:tcPr>
            <w:tcW w:w="455" w:type="pct"/>
            <w:tcBorders>
              <w:top w:val="single"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25512</w:t>
            </w:r>
          </w:p>
        </w:tc>
        <w:tc>
          <w:tcPr>
            <w:tcW w:w="416" w:type="pct"/>
            <w:tcBorders>
              <w:top w:val="single"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sidRPr="00E851F0">
              <w:rPr>
                <w:rFonts w:cs="Arial"/>
                <w:sz w:val="20"/>
              </w:rPr>
              <w:t>276</w:t>
            </w:r>
            <w:r>
              <w:rPr>
                <w:rFonts w:cs="Arial"/>
                <w:sz w:val="20"/>
              </w:rPr>
              <w:t>35</w:t>
            </w:r>
          </w:p>
        </w:tc>
        <w:tc>
          <w:tcPr>
            <w:tcW w:w="671" w:type="pct"/>
            <w:tcBorders>
              <w:top w:val="single"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-2123</w:t>
            </w:r>
          </w:p>
        </w:tc>
        <w:tc>
          <w:tcPr>
            <w:tcW w:w="373" w:type="pct"/>
            <w:tcBorders>
              <w:top w:val="single"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92,3</w:t>
            </w:r>
          </w:p>
        </w:tc>
        <w:tc>
          <w:tcPr>
            <w:tcW w:w="373" w:type="pct"/>
            <w:tcBorders>
              <w:top w:val="single" w:sz="4" w:space="0" w:color="auto"/>
              <w:left w:val="single" w:sz="4" w:space="0" w:color="auto"/>
              <w:bottom w:val="dotted" w:sz="4" w:space="0" w:color="auto"/>
              <w:right w:val="single" w:sz="4" w:space="0" w:color="auto"/>
            </w:tcBorders>
            <w:vAlign w:val="bottom"/>
          </w:tcPr>
          <w:p w:rsidR="005A7EC1" w:rsidRDefault="005A7EC1" w:rsidP="007B3139">
            <w:pPr>
              <w:spacing w:before="40" w:line="240" w:lineRule="exact"/>
              <w:ind w:firstLine="0"/>
              <w:jc w:val="center"/>
              <w:rPr>
                <w:rFonts w:ascii="Arial CYR" w:hAnsi="Arial CYR" w:cs="Arial CYR"/>
                <w:sz w:val="20"/>
              </w:rPr>
            </w:pPr>
            <w:r>
              <w:rPr>
                <w:rFonts w:ascii="Arial CYR" w:hAnsi="Arial CYR" w:cs="Arial CYR"/>
                <w:sz w:val="20"/>
              </w:rPr>
              <w:t>11,0</w:t>
            </w:r>
          </w:p>
        </w:tc>
        <w:tc>
          <w:tcPr>
            <w:tcW w:w="377" w:type="pct"/>
            <w:tcBorders>
              <w:top w:val="single" w:sz="4" w:space="0" w:color="auto"/>
              <w:left w:val="single" w:sz="4" w:space="0" w:color="auto"/>
              <w:bottom w:val="dotted" w:sz="4" w:space="0" w:color="auto"/>
              <w:right w:val="single" w:sz="4" w:space="0" w:color="auto"/>
            </w:tcBorders>
            <w:vAlign w:val="bottom"/>
          </w:tcPr>
          <w:p w:rsidR="005A7EC1" w:rsidRDefault="005A7EC1" w:rsidP="007B3139">
            <w:pPr>
              <w:spacing w:before="40" w:line="240" w:lineRule="exact"/>
              <w:ind w:firstLine="0"/>
              <w:jc w:val="center"/>
              <w:rPr>
                <w:rFonts w:ascii="Arial CYR" w:hAnsi="Arial CYR" w:cs="Arial CYR"/>
                <w:sz w:val="20"/>
              </w:rPr>
            </w:pPr>
            <w:r>
              <w:rPr>
                <w:rFonts w:ascii="Arial CYR" w:hAnsi="Arial CYR" w:cs="Arial CYR"/>
                <w:sz w:val="20"/>
              </w:rPr>
              <w:t>11,9</w:t>
            </w:r>
          </w:p>
        </w:tc>
        <w:tc>
          <w:tcPr>
            <w:tcW w:w="377" w:type="pct"/>
            <w:tcBorders>
              <w:top w:val="single" w:sz="4" w:space="0" w:color="auto"/>
              <w:left w:val="single" w:sz="4" w:space="0" w:color="auto"/>
              <w:bottom w:val="dotted" w:sz="4" w:space="0" w:color="auto"/>
              <w:right w:val="single" w:sz="4" w:space="0" w:color="auto"/>
            </w:tcBorders>
            <w:vAlign w:val="bottom"/>
          </w:tcPr>
          <w:p w:rsidR="005A7EC1" w:rsidRDefault="005A7EC1" w:rsidP="007B3139">
            <w:pPr>
              <w:spacing w:before="40" w:line="240" w:lineRule="exact"/>
              <w:ind w:firstLine="0"/>
              <w:jc w:val="center"/>
              <w:rPr>
                <w:rFonts w:ascii="Arial CYR" w:hAnsi="Arial CYR" w:cs="Arial CYR"/>
                <w:sz w:val="20"/>
              </w:rPr>
            </w:pPr>
            <w:r>
              <w:rPr>
                <w:rFonts w:ascii="Arial CYR" w:hAnsi="Arial CYR" w:cs="Arial CYR"/>
                <w:sz w:val="20"/>
              </w:rPr>
              <w:t>92,4</w:t>
            </w:r>
          </w:p>
        </w:tc>
        <w:tc>
          <w:tcPr>
            <w:tcW w:w="626" w:type="pct"/>
            <w:tcBorders>
              <w:top w:val="single" w:sz="4" w:space="0" w:color="auto"/>
              <w:left w:val="single" w:sz="4" w:space="0" w:color="auto"/>
              <w:bottom w:val="dotted" w:sz="4" w:space="0" w:color="auto"/>
              <w:right w:val="double" w:sz="4" w:space="0" w:color="auto"/>
            </w:tcBorders>
            <w:vAlign w:val="bottom"/>
          </w:tcPr>
          <w:p w:rsidR="005A7EC1" w:rsidRPr="002B2DB9" w:rsidRDefault="005A7EC1" w:rsidP="007B3139">
            <w:pPr>
              <w:spacing w:before="40" w:line="240" w:lineRule="exact"/>
              <w:ind w:firstLine="0"/>
              <w:jc w:val="center"/>
              <w:rPr>
                <w:rFonts w:cs="Arial"/>
                <w:sz w:val="20"/>
                <w:lang w:val="en-US"/>
              </w:rPr>
            </w:pPr>
            <w:r>
              <w:rPr>
                <w:rFonts w:cs="Arial"/>
                <w:sz w:val="20"/>
                <w:lang w:val="en-US"/>
              </w:rPr>
              <w:t>11,7</w:t>
            </w:r>
          </w:p>
        </w:tc>
      </w:tr>
      <w:tr w:rsidR="005A7EC1" w:rsidRPr="0072112C" w:rsidTr="005A7EC1">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5A7EC1" w:rsidRPr="00EE7D01" w:rsidRDefault="005A7EC1" w:rsidP="007B3139">
            <w:pPr>
              <w:spacing w:before="40" w:line="240" w:lineRule="exact"/>
              <w:ind w:left="5" w:firstLine="0"/>
              <w:jc w:val="left"/>
              <w:rPr>
                <w:rFonts w:cs="Arial"/>
                <w:sz w:val="20"/>
              </w:rPr>
            </w:pPr>
            <w:r>
              <w:rPr>
                <w:rFonts w:cs="Arial"/>
                <w:sz w:val="20"/>
              </w:rPr>
              <w:t>Умершие</w:t>
            </w:r>
          </w:p>
        </w:tc>
        <w:tc>
          <w:tcPr>
            <w:tcW w:w="455"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30061</w:t>
            </w:r>
          </w:p>
        </w:tc>
        <w:tc>
          <w:tcPr>
            <w:tcW w:w="416"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30339</w:t>
            </w:r>
          </w:p>
        </w:tc>
        <w:tc>
          <w:tcPr>
            <w:tcW w:w="671"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-278</w:t>
            </w:r>
          </w:p>
        </w:tc>
        <w:tc>
          <w:tcPr>
            <w:tcW w:w="373"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99,1</w:t>
            </w:r>
          </w:p>
        </w:tc>
        <w:tc>
          <w:tcPr>
            <w:tcW w:w="373" w:type="pct"/>
            <w:tcBorders>
              <w:top w:val="dotted" w:sz="4" w:space="0" w:color="auto"/>
              <w:left w:val="single" w:sz="4" w:space="0" w:color="auto"/>
              <w:bottom w:val="dotted" w:sz="4" w:space="0" w:color="auto"/>
              <w:right w:val="single" w:sz="4" w:space="0" w:color="auto"/>
            </w:tcBorders>
            <w:vAlign w:val="bottom"/>
          </w:tcPr>
          <w:p w:rsidR="005A7EC1" w:rsidRDefault="005A7EC1" w:rsidP="007B3139">
            <w:pPr>
              <w:spacing w:before="40" w:line="240" w:lineRule="exact"/>
              <w:ind w:firstLine="0"/>
              <w:jc w:val="center"/>
              <w:rPr>
                <w:rFonts w:ascii="Arial CYR" w:hAnsi="Arial CYR" w:cs="Arial CYR"/>
                <w:sz w:val="20"/>
              </w:rPr>
            </w:pPr>
            <w:r>
              <w:rPr>
                <w:rFonts w:ascii="Arial CYR" w:hAnsi="Arial CYR" w:cs="Arial CYR"/>
                <w:sz w:val="20"/>
              </w:rPr>
              <w:t>12,9</w:t>
            </w:r>
          </w:p>
        </w:tc>
        <w:tc>
          <w:tcPr>
            <w:tcW w:w="377" w:type="pct"/>
            <w:tcBorders>
              <w:top w:val="dotted" w:sz="4" w:space="0" w:color="auto"/>
              <w:left w:val="single" w:sz="4" w:space="0" w:color="auto"/>
              <w:bottom w:val="dotted" w:sz="4" w:space="0" w:color="auto"/>
              <w:right w:val="single" w:sz="4" w:space="0" w:color="auto"/>
            </w:tcBorders>
            <w:vAlign w:val="bottom"/>
          </w:tcPr>
          <w:p w:rsidR="005A7EC1" w:rsidRDefault="005A7EC1" w:rsidP="007B3139">
            <w:pPr>
              <w:spacing w:before="40" w:line="240" w:lineRule="exact"/>
              <w:ind w:firstLine="0"/>
              <w:jc w:val="center"/>
              <w:rPr>
                <w:rFonts w:ascii="Arial CYR" w:hAnsi="Arial CYR" w:cs="Arial CYR"/>
                <w:sz w:val="20"/>
              </w:rPr>
            </w:pPr>
            <w:r>
              <w:rPr>
                <w:rFonts w:ascii="Arial CYR" w:hAnsi="Arial CYR" w:cs="Arial CYR"/>
                <w:sz w:val="20"/>
              </w:rPr>
              <w:t>13,1</w:t>
            </w:r>
          </w:p>
        </w:tc>
        <w:tc>
          <w:tcPr>
            <w:tcW w:w="377" w:type="pct"/>
            <w:tcBorders>
              <w:top w:val="dotted" w:sz="4" w:space="0" w:color="auto"/>
              <w:left w:val="single" w:sz="4" w:space="0" w:color="auto"/>
              <w:bottom w:val="dotted" w:sz="4" w:space="0" w:color="auto"/>
              <w:right w:val="single" w:sz="4" w:space="0" w:color="auto"/>
            </w:tcBorders>
            <w:vAlign w:val="bottom"/>
          </w:tcPr>
          <w:p w:rsidR="005A7EC1" w:rsidRDefault="00E4114D" w:rsidP="007B3139">
            <w:pPr>
              <w:spacing w:before="40" w:line="240" w:lineRule="exact"/>
              <w:ind w:firstLine="0"/>
              <w:jc w:val="center"/>
              <w:rPr>
                <w:rFonts w:ascii="Arial CYR" w:hAnsi="Arial CYR" w:cs="Arial CYR"/>
                <w:sz w:val="20"/>
              </w:rPr>
            </w:pPr>
            <w:r>
              <w:rPr>
                <w:rFonts w:ascii="Arial CYR" w:hAnsi="Arial CYR" w:cs="Arial CYR"/>
                <w:sz w:val="20"/>
              </w:rPr>
              <w:t>99,0</w:t>
            </w:r>
          </w:p>
        </w:tc>
        <w:tc>
          <w:tcPr>
            <w:tcW w:w="626" w:type="pct"/>
            <w:tcBorders>
              <w:top w:val="dotted" w:sz="4" w:space="0" w:color="auto"/>
              <w:left w:val="single" w:sz="4" w:space="0" w:color="auto"/>
              <w:bottom w:val="dotted" w:sz="4" w:space="0" w:color="auto"/>
              <w:right w:val="double" w:sz="4" w:space="0" w:color="auto"/>
            </w:tcBorders>
            <w:vAlign w:val="bottom"/>
          </w:tcPr>
          <w:p w:rsidR="005A7EC1" w:rsidRPr="002B2DB9" w:rsidRDefault="005A7EC1" w:rsidP="007B3139">
            <w:pPr>
              <w:spacing w:before="40" w:line="240" w:lineRule="exact"/>
              <w:ind w:firstLine="0"/>
              <w:jc w:val="center"/>
              <w:rPr>
                <w:rFonts w:cs="Arial"/>
                <w:sz w:val="20"/>
                <w:lang w:val="en-US"/>
              </w:rPr>
            </w:pPr>
            <w:r>
              <w:rPr>
                <w:rFonts w:cs="Arial"/>
                <w:sz w:val="20"/>
                <w:lang w:val="en-US"/>
              </w:rPr>
              <w:t>13,0</w:t>
            </w:r>
          </w:p>
        </w:tc>
      </w:tr>
      <w:tr w:rsidR="005A7EC1" w:rsidRPr="0072112C" w:rsidTr="005A7EC1">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5A7EC1" w:rsidRPr="00EE7D01" w:rsidRDefault="005A7EC1" w:rsidP="007B3139">
            <w:pPr>
              <w:spacing w:before="40" w:line="240" w:lineRule="exact"/>
              <w:ind w:left="147" w:firstLine="0"/>
              <w:jc w:val="left"/>
              <w:rPr>
                <w:rFonts w:cs="Arial"/>
                <w:i/>
                <w:iCs/>
                <w:sz w:val="20"/>
              </w:rPr>
            </w:pPr>
            <w:r w:rsidRPr="00EE7D01">
              <w:rPr>
                <w:rFonts w:cs="Arial"/>
                <w:sz w:val="20"/>
              </w:rPr>
              <w:t>в т.ч. детей в возрасте до 1 года</w:t>
            </w:r>
          </w:p>
        </w:tc>
        <w:tc>
          <w:tcPr>
            <w:tcW w:w="455" w:type="pct"/>
            <w:tcBorders>
              <w:top w:val="dotted" w:sz="4" w:space="0" w:color="auto"/>
              <w:left w:val="single" w:sz="4" w:space="0" w:color="auto"/>
              <w:bottom w:val="dotted" w:sz="4" w:space="0" w:color="auto"/>
              <w:right w:val="single" w:sz="4" w:space="0" w:color="auto"/>
            </w:tcBorders>
            <w:vAlign w:val="bottom"/>
          </w:tcPr>
          <w:p w:rsidR="005A7EC1" w:rsidRPr="00AB170A" w:rsidRDefault="005A7EC1" w:rsidP="007B3139">
            <w:pPr>
              <w:widowControl/>
              <w:adjustRightInd/>
              <w:spacing w:before="40" w:line="240" w:lineRule="exact"/>
              <w:ind w:firstLine="0"/>
              <w:jc w:val="center"/>
              <w:textAlignment w:val="auto"/>
              <w:rPr>
                <w:rFonts w:cs="Arial"/>
                <w:sz w:val="20"/>
              </w:rPr>
            </w:pPr>
            <w:r w:rsidRPr="00AB170A">
              <w:rPr>
                <w:rFonts w:cs="Arial"/>
                <w:sz w:val="20"/>
              </w:rPr>
              <w:t>120</w:t>
            </w:r>
          </w:p>
        </w:tc>
        <w:tc>
          <w:tcPr>
            <w:tcW w:w="416" w:type="pct"/>
            <w:tcBorders>
              <w:top w:val="dotted" w:sz="4" w:space="0" w:color="auto"/>
              <w:left w:val="single" w:sz="4" w:space="0" w:color="auto"/>
              <w:bottom w:val="dotted" w:sz="4" w:space="0" w:color="auto"/>
              <w:right w:val="single" w:sz="4" w:space="0" w:color="auto"/>
            </w:tcBorders>
            <w:vAlign w:val="bottom"/>
          </w:tcPr>
          <w:p w:rsidR="005A7EC1" w:rsidRPr="00AB170A" w:rsidRDefault="005A7EC1" w:rsidP="007B3139">
            <w:pPr>
              <w:widowControl/>
              <w:adjustRightInd/>
              <w:spacing w:before="40" w:line="240" w:lineRule="exact"/>
              <w:ind w:firstLine="0"/>
              <w:jc w:val="center"/>
              <w:textAlignment w:val="auto"/>
              <w:rPr>
                <w:rFonts w:cs="Arial"/>
                <w:sz w:val="20"/>
              </w:rPr>
            </w:pPr>
            <w:r w:rsidRPr="00AB170A">
              <w:rPr>
                <w:rFonts w:cs="Arial"/>
                <w:sz w:val="20"/>
              </w:rPr>
              <w:t>136</w:t>
            </w:r>
          </w:p>
        </w:tc>
        <w:tc>
          <w:tcPr>
            <w:tcW w:w="671" w:type="pct"/>
            <w:tcBorders>
              <w:top w:val="dotted" w:sz="4" w:space="0" w:color="auto"/>
              <w:left w:val="single" w:sz="4" w:space="0" w:color="auto"/>
              <w:bottom w:val="dotted" w:sz="4" w:space="0" w:color="auto"/>
              <w:right w:val="single" w:sz="4" w:space="0" w:color="auto"/>
            </w:tcBorders>
            <w:vAlign w:val="bottom"/>
          </w:tcPr>
          <w:p w:rsidR="005A7EC1" w:rsidRPr="00AB170A" w:rsidRDefault="005A7EC1" w:rsidP="007B3139">
            <w:pPr>
              <w:widowControl/>
              <w:adjustRightInd/>
              <w:spacing w:before="40" w:line="240" w:lineRule="exact"/>
              <w:ind w:firstLine="0"/>
              <w:jc w:val="center"/>
              <w:textAlignment w:val="auto"/>
              <w:rPr>
                <w:rFonts w:cs="Arial"/>
                <w:sz w:val="20"/>
              </w:rPr>
            </w:pPr>
            <w:r w:rsidRPr="00AB170A">
              <w:rPr>
                <w:rFonts w:cs="Arial"/>
                <w:sz w:val="20"/>
              </w:rPr>
              <w:t>-16</w:t>
            </w:r>
          </w:p>
        </w:tc>
        <w:tc>
          <w:tcPr>
            <w:tcW w:w="373" w:type="pct"/>
            <w:tcBorders>
              <w:top w:val="dotted" w:sz="4" w:space="0" w:color="auto"/>
              <w:left w:val="single" w:sz="4" w:space="0" w:color="auto"/>
              <w:bottom w:val="dotted" w:sz="4" w:space="0" w:color="auto"/>
              <w:right w:val="single" w:sz="4" w:space="0" w:color="auto"/>
            </w:tcBorders>
            <w:vAlign w:val="bottom"/>
          </w:tcPr>
          <w:p w:rsidR="005A7EC1" w:rsidRPr="00AB170A" w:rsidRDefault="005A7EC1" w:rsidP="007B3139">
            <w:pPr>
              <w:widowControl/>
              <w:adjustRightInd/>
              <w:spacing w:before="40" w:line="240" w:lineRule="exact"/>
              <w:ind w:firstLine="0"/>
              <w:jc w:val="center"/>
              <w:textAlignment w:val="auto"/>
              <w:rPr>
                <w:rFonts w:cs="Arial"/>
                <w:sz w:val="20"/>
              </w:rPr>
            </w:pPr>
            <w:r w:rsidRPr="00AB170A">
              <w:rPr>
                <w:rFonts w:cs="Arial"/>
                <w:sz w:val="20"/>
              </w:rPr>
              <w:t>88,2</w:t>
            </w:r>
          </w:p>
        </w:tc>
        <w:tc>
          <w:tcPr>
            <w:tcW w:w="373" w:type="pct"/>
            <w:tcBorders>
              <w:top w:val="dotted" w:sz="4" w:space="0" w:color="auto"/>
              <w:left w:val="single" w:sz="4" w:space="0" w:color="auto"/>
              <w:bottom w:val="dotted" w:sz="4" w:space="0" w:color="auto"/>
              <w:right w:val="single" w:sz="4" w:space="0" w:color="auto"/>
            </w:tcBorders>
            <w:vAlign w:val="bottom"/>
          </w:tcPr>
          <w:p w:rsidR="005A7EC1" w:rsidRPr="00AB170A" w:rsidRDefault="005A7EC1" w:rsidP="007B3139">
            <w:pPr>
              <w:spacing w:before="40" w:line="240" w:lineRule="exact"/>
              <w:ind w:firstLine="0"/>
              <w:jc w:val="center"/>
              <w:rPr>
                <w:sz w:val="20"/>
              </w:rPr>
            </w:pPr>
            <w:r w:rsidRPr="00AB170A">
              <w:rPr>
                <w:sz w:val="20"/>
              </w:rPr>
              <w:t>4,6</w:t>
            </w:r>
            <w:r w:rsidR="00AB170A" w:rsidRPr="00AB170A">
              <w:rPr>
                <w:sz w:val="20"/>
              </w:rPr>
              <w:t xml:space="preserve"> </w:t>
            </w:r>
            <w:r w:rsidRPr="00AB170A">
              <w:rPr>
                <w:sz w:val="20"/>
                <w:vertAlign w:val="superscript"/>
              </w:rPr>
              <w:t>3)</w:t>
            </w:r>
          </w:p>
        </w:tc>
        <w:tc>
          <w:tcPr>
            <w:tcW w:w="377" w:type="pct"/>
            <w:tcBorders>
              <w:top w:val="dotted" w:sz="4" w:space="0" w:color="auto"/>
              <w:left w:val="single" w:sz="4" w:space="0" w:color="auto"/>
              <w:bottom w:val="dotted" w:sz="4" w:space="0" w:color="auto"/>
              <w:right w:val="single" w:sz="4" w:space="0" w:color="auto"/>
            </w:tcBorders>
            <w:vAlign w:val="bottom"/>
          </w:tcPr>
          <w:p w:rsidR="005A7EC1" w:rsidRPr="00AB170A" w:rsidRDefault="005A7EC1" w:rsidP="007B3139">
            <w:pPr>
              <w:spacing w:before="40" w:line="240" w:lineRule="exact"/>
              <w:ind w:firstLine="0"/>
              <w:jc w:val="center"/>
              <w:rPr>
                <w:sz w:val="20"/>
              </w:rPr>
            </w:pPr>
            <w:r w:rsidRPr="00AB170A">
              <w:rPr>
                <w:sz w:val="20"/>
              </w:rPr>
              <w:t>4,8</w:t>
            </w:r>
            <w:r w:rsidR="00AB170A" w:rsidRPr="00AB170A">
              <w:rPr>
                <w:sz w:val="20"/>
              </w:rPr>
              <w:t xml:space="preserve"> </w:t>
            </w:r>
            <w:r w:rsidRPr="00AB170A">
              <w:rPr>
                <w:sz w:val="20"/>
                <w:vertAlign w:val="superscript"/>
              </w:rPr>
              <w:t>3)</w:t>
            </w:r>
          </w:p>
        </w:tc>
        <w:tc>
          <w:tcPr>
            <w:tcW w:w="377" w:type="pct"/>
            <w:tcBorders>
              <w:top w:val="dotted" w:sz="4" w:space="0" w:color="auto"/>
              <w:left w:val="single" w:sz="4" w:space="0" w:color="auto"/>
              <w:bottom w:val="dotted" w:sz="4" w:space="0" w:color="auto"/>
              <w:right w:val="single" w:sz="4" w:space="0" w:color="auto"/>
            </w:tcBorders>
            <w:vAlign w:val="bottom"/>
          </w:tcPr>
          <w:p w:rsidR="005A7EC1" w:rsidRPr="00AB170A" w:rsidRDefault="005A7EC1" w:rsidP="007B3139">
            <w:pPr>
              <w:spacing w:before="40" w:line="240" w:lineRule="exact"/>
              <w:ind w:firstLine="0"/>
              <w:jc w:val="center"/>
              <w:rPr>
                <w:sz w:val="20"/>
              </w:rPr>
            </w:pPr>
            <w:r w:rsidRPr="00AB170A">
              <w:rPr>
                <w:sz w:val="20"/>
              </w:rPr>
              <w:t>95,8</w:t>
            </w:r>
          </w:p>
        </w:tc>
        <w:tc>
          <w:tcPr>
            <w:tcW w:w="626" w:type="pct"/>
            <w:tcBorders>
              <w:top w:val="dotted" w:sz="4" w:space="0" w:color="auto"/>
              <w:left w:val="single" w:sz="4" w:space="0" w:color="auto"/>
              <w:bottom w:val="dotted" w:sz="4" w:space="0" w:color="auto"/>
              <w:right w:val="double" w:sz="4" w:space="0" w:color="auto"/>
            </w:tcBorders>
            <w:vAlign w:val="bottom"/>
          </w:tcPr>
          <w:p w:rsidR="005A7EC1" w:rsidRPr="00AB170A" w:rsidRDefault="005A7EC1" w:rsidP="007B3139">
            <w:pPr>
              <w:spacing w:before="40" w:line="240" w:lineRule="exact"/>
              <w:ind w:firstLine="0"/>
              <w:jc w:val="center"/>
              <w:rPr>
                <w:rFonts w:cs="Arial"/>
                <w:sz w:val="20"/>
              </w:rPr>
            </w:pPr>
            <w:r w:rsidRPr="00AB170A">
              <w:rPr>
                <w:rFonts w:cs="Arial"/>
                <w:sz w:val="20"/>
                <w:lang w:val="en-US"/>
              </w:rPr>
              <w:t>5</w:t>
            </w:r>
            <w:r w:rsidRPr="00AB170A">
              <w:rPr>
                <w:rFonts w:cs="Arial"/>
                <w:sz w:val="20"/>
              </w:rPr>
              <w:t>,</w:t>
            </w:r>
            <w:r w:rsidRPr="00AB170A">
              <w:rPr>
                <w:rFonts w:cs="Arial"/>
                <w:sz w:val="20"/>
                <w:lang w:val="en-US"/>
              </w:rPr>
              <w:t>1</w:t>
            </w:r>
            <w:r w:rsidR="00AB170A" w:rsidRPr="00AB170A">
              <w:rPr>
                <w:rFonts w:cs="Arial"/>
                <w:sz w:val="20"/>
              </w:rPr>
              <w:t xml:space="preserve"> </w:t>
            </w:r>
            <w:r w:rsidRPr="00AB170A">
              <w:rPr>
                <w:sz w:val="20"/>
                <w:vertAlign w:val="superscript"/>
              </w:rPr>
              <w:t>3)</w:t>
            </w:r>
          </w:p>
        </w:tc>
      </w:tr>
      <w:tr w:rsidR="005A7EC1" w:rsidRPr="0072112C" w:rsidTr="005A7EC1">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5A7EC1" w:rsidRPr="00EE7D01" w:rsidRDefault="005A7EC1" w:rsidP="007B3139">
            <w:pPr>
              <w:spacing w:before="40" w:line="240" w:lineRule="exact"/>
              <w:ind w:left="5" w:hanging="5"/>
              <w:jc w:val="left"/>
              <w:rPr>
                <w:rFonts w:cs="Arial"/>
                <w:sz w:val="20"/>
              </w:rPr>
            </w:pPr>
            <w:r>
              <w:rPr>
                <w:rFonts w:cs="Arial"/>
                <w:sz w:val="20"/>
              </w:rPr>
              <w:t>Естественный прирост, убыль (-)</w:t>
            </w:r>
          </w:p>
        </w:tc>
        <w:tc>
          <w:tcPr>
            <w:tcW w:w="455"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-4549</w:t>
            </w:r>
          </w:p>
        </w:tc>
        <w:tc>
          <w:tcPr>
            <w:tcW w:w="416"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-2704</w:t>
            </w:r>
          </w:p>
        </w:tc>
        <w:tc>
          <w:tcPr>
            <w:tcW w:w="671" w:type="pct"/>
            <w:tcBorders>
              <w:top w:val="dotted" w:sz="4" w:space="0" w:color="auto"/>
              <w:left w:val="single" w:sz="4" w:space="0" w:color="auto"/>
              <w:bottom w:val="dotted" w:sz="4" w:space="0" w:color="auto"/>
              <w:right w:val="single" w:sz="4" w:space="0" w:color="auto"/>
            </w:tcBorders>
            <w:vAlign w:val="bottom"/>
          </w:tcPr>
          <w:p w:rsidR="005A7EC1" w:rsidRPr="00E851F0" w:rsidRDefault="00AB170A" w:rsidP="007B3139">
            <w:pPr>
              <w:spacing w:before="40" w:line="240" w:lineRule="exact"/>
              <w:ind w:firstLine="0"/>
              <w:jc w:val="center"/>
              <w:rPr>
                <w:rFonts w:cs="Arial"/>
                <w:sz w:val="20"/>
              </w:rPr>
            </w:pPr>
            <w:r>
              <w:rPr>
                <w:rFonts w:cs="Arial"/>
                <w:sz w:val="20"/>
              </w:rPr>
              <w:t>х</w:t>
            </w:r>
          </w:p>
        </w:tc>
        <w:tc>
          <w:tcPr>
            <w:tcW w:w="373" w:type="pct"/>
            <w:tcBorders>
              <w:top w:val="dotted" w:sz="4" w:space="0" w:color="auto"/>
              <w:left w:val="single" w:sz="4" w:space="0" w:color="auto"/>
              <w:bottom w:val="dotted" w:sz="4" w:space="0" w:color="auto"/>
              <w:right w:val="single" w:sz="4" w:space="0" w:color="auto"/>
            </w:tcBorders>
            <w:vAlign w:val="bottom"/>
          </w:tcPr>
          <w:p w:rsidR="005A7EC1" w:rsidRPr="00E851F0" w:rsidRDefault="00AB170A" w:rsidP="007B3139">
            <w:pPr>
              <w:spacing w:before="40" w:line="240" w:lineRule="exact"/>
              <w:ind w:firstLine="0"/>
              <w:jc w:val="center"/>
              <w:rPr>
                <w:rFonts w:cs="Arial"/>
                <w:sz w:val="20"/>
              </w:rPr>
            </w:pPr>
            <w:r>
              <w:rPr>
                <w:rFonts w:cs="Arial"/>
                <w:sz w:val="20"/>
              </w:rPr>
              <w:t>х</w:t>
            </w:r>
          </w:p>
        </w:tc>
        <w:tc>
          <w:tcPr>
            <w:tcW w:w="373" w:type="pct"/>
            <w:tcBorders>
              <w:top w:val="dotted" w:sz="4" w:space="0" w:color="auto"/>
              <w:left w:val="single" w:sz="4" w:space="0" w:color="auto"/>
              <w:bottom w:val="dotted" w:sz="4" w:space="0" w:color="auto"/>
              <w:right w:val="single" w:sz="4" w:space="0" w:color="auto"/>
            </w:tcBorders>
            <w:vAlign w:val="bottom"/>
          </w:tcPr>
          <w:p w:rsidR="005A7EC1" w:rsidRDefault="005A7EC1" w:rsidP="007B3139">
            <w:pPr>
              <w:spacing w:before="40" w:line="240" w:lineRule="exact"/>
              <w:ind w:firstLine="0"/>
              <w:jc w:val="center"/>
              <w:rPr>
                <w:rFonts w:ascii="Arial CYR" w:hAnsi="Arial CYR" w:cs="Arial CYR"/>
                <w:sz w:val="20"/>
              </w:rPr>
            </w:pPr>
            <w:r>
              <w:rPr>
                <w:rFonts w:ascii="Arial CYR" w:hAnsi="Arial CYR" w:cs="Arial CYR"/>
                <w:sz w:val="20"/>
              </w:rPr>
              <w:t>-1,9</w:t>
            </w:r>
          </w:p>
        </w:tc>
        <w:tc>
          <w:tcPr>
            <w:tcW w:w="377" w:type="pct"/>
            <w:tcBorders>
              <w:top w:val="dotted" w:sz="4" w:space="0" w:color="auto"/>
              <w:left w:val="single" w:sz="4" w:space="0" w:color="auto"/>
              <w:bottom w:val="dotted" w:sz="4" w:space="0" w:color="auto"/>
              <w:right w:val="single" w:sz="4" w:space="0" w:color="auto"/>
            </w:tcBorders>
            <w:vAlign w:val="bottom"/>
          </w:tcPr>
          <w:p w:rsidR="005A7EC1" w:rsidRDefault="005A7EC1" w:rsidP="007B3139">
            <w:pPr>
              <w:spacing w:before="40" w:line="240" w:lineRule="exact"/>
              <w:ind w:firstLine="0"/>
              <w:jc w:val="center"/>
              <w:rPr>
                <w:rFonts w:ascii="Arial CYR" w:hAnsi="Arial CYR" w:cs="Arial CYR"/>
                <w:sz w:val="20"/>
              </w:rPr>
            </w:pPr>
            <w:r>
              <w:rPr>
                <w:rFonts w:ascii="Arial CYR" w:hAnsi="Arial CYR" w:cs="Arial CYR"/>
                <w:sz w:val="20"/>
              </w:rPr>
              <w:t>-1,2</w:t>
            </w:r>
          </w:p>
        </w:tc>
        <w:tc>
          <w:tcPr>
            <w:tcW w:w="377" w:type="pct"/>
            <w:tcBorders>
              <w:top w:val="dotted" w:sz="4" w:space="0" w:color="auto"/>
              <w:left w:val="single" w:sz="4" w:space="0" w:color="auto"/>
              <w:bottom w:val="dotted" w:sz="4" w:space="0" w:color="auto"/>
              <w:right w:val="single" w:sz="4" w:space="0" w:color="auto"/>
            </w:tcBorders>
            <w:vAlign w:val="bottom"/>
          </w:tcPr>
          <w:p w:rsidR="005A7EC1" w:rsidRPr="001E5FCD" w:rsidRDefault="00AB170A" w:rsidP="007B3139">
            <w:pPr>
              <w:spacing w:before="40" w:line="240" w:lineRule="exact"/>
              <w:ind w:firstLine="0"/>
              <w:jc w:val="center"/>
              <w:rPr>
                <w:sz w:val="20"/>
              </w:rPr>
            </w:pPr>
            <w:r>
              <w:rPr>
                <w:sz w:val="20"/>
              </w:rPr>
              <w:t>х</w:t>
            </w:r>
          </w:p>
        </w:tc>
        <w:tc>
          <w:tcPr>
            <w:tcW w:w="626" w:type="pct"/>
            <w:tcBorders>
              <w:top w:val="dotted" w:sz="4" w:space="0" w:color="auto"/>
              <w:left w:val="single" w:sz="4" w:space="0" w:color="auto"/>
              <w:bottom w:val="dotted" w:sz="4" w:space="0" w:color="auto"/>
              <w:right w:val="double" w:sz="4" w:space="0" w:color="auto"/>
            </w:tcBorders>
            <w:vAlign w:val="bottom"/>
          </w:tcPr>
          <w:p w:rsidR="005A7EC1" w:rsidRPr="002B2DB9" w:rsidRDefault="005A7EC1" w:rsidP="007B3139">
            <w:pPr>
              <w:spacing w:before="40" w:line="240" w:lineRule="exact"/>
              <w:ind w:firstLine="0"/>
              <w:jc w:val="center"/>
              <w:rPr>
                <w:rFonts w:cs="Arial"/>
                <w:sz w:val="20"/>
                <w:lang w:val="en-US"/>
              </w:rPr>
            </w:pPr>
            <w:r>
              <w:rPr>
                <w:rFonts w:cs="Arial"/>
                <w:sz w:val="20"/>
                <w:lang w:val="en-US"/>
              </w:rPr>
              <w:t>-1,3</w:t>
            </w:r>
          </w:p>
        </w:tc>
      </w:tr>
      <w:tr w:rsidR="005A7EC1" w:rsidRPr="0072112C" w:rsidTr="005A7EC1">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5A7EC1" w:rsidRPr="00EE7D01" w:rsidRDefault="005A7EC1" w:rsidP="007B3139">
            <w:pPr>
              <w:spacing w:before="40" w:line="240" w:lineRule="exact"/>
              <w:ind w:left="5" w:hanging="5"/>
              <w:jc w:val="left"/>
              <w:rPr>
                <w:rFonts w:cs="Arial"/>
                <w:sz w:val="20"/>
              </w:rPr>
            </w:pPr>
            <w:r w:rsidRPr="00EE7D01">
              <w:rPr>
                <w:rFonts w:cs="Arial"/>
                <w:sz w:val="20"/>
              </w:rPr>
              <w:t>Браки</w:t>
            </w:r>
          </w:p>
        </w:tc>
        <w:tc>
          <w:tcPr>
            <w:tcW w:w="455"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15715</w:t>
            </w:r>
          </w:p>
        </w:tc>
        <w:tc>
          <w:tcPr>
            <w:tcW w:w="416"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16101</w:t>
            </w:r>
          </w:p>
        </w:tc>
        <w:tc>
          <w:tcPr>
            <w:tcW w:w="671"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-386</w:t>
            </w:r>
          </w:p>
        </w:tc>
        <w:tc>
          <w:tcPr>
            <w:tcW w:w="373"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97,6</w:t>
            </w:r>
          </w:p>
        </w:tc>
        <w:tc>
          <w:tcPr>
            <w:tcW w:w="373" w:type="pct"/>
            <w:tcBorders>
              <w:top w:val="dotted" w:sz="4" w:space="0" w:color="auto"/>
              <w:left w:val="single" w:sz="4" w:space="0" w:color="auto"/>
              <w:bottom w:val="dotted" w:sz="4" w:space="0" w:color="auto"/>
              <w:right w:val="single" w:sz="4" w:space="0" w:color="auto"/>
            </w:tcBorders>
            <w:vAlign w:val="bottom"/>
          </w:tcPr>
          <w:p w:rsidR="005A7EC1" w:rsidRDefault="005A7EC1" w:rsidP="007B3139">
            <w:pPr>
              <w:spacing w:before="40" w:line="240" w:lineRule="exact"/>
              <w:ind w:firstLine="0"/>
              <w:jc w:val="center"/>
              <w:rPr>
                <w:rFonts w:ascii="Arial CYR" w:hAnsi="Arial CYR" w:cs="Arial CYR"/>
                <w:sz w:val="20"/>
              </w:rPr>
            </w:pPr>
            <w:r>
              <w:rPr>
                <w:rFonts w:ascii="Arial CYR" w:hAnsi="Arial CYR" w:cs="Arial CYR"/>
                <w:sz w:val="20"/>
              </w:rPr>
              <w:t>6,8</w:t>
            </w:r>
          </w:p>
        </w:tc>
        <w:tc>
          <w:tcPr>
            <w:tcW w:w="377" w:type="pct"/>
            <w:tcBorders>
              <w:top w:val="dotted" w:sz="4" w:space="0" w:color="auto"/>
              <w:left w:val="single" w:sz="4" w:space="0" w:color="auto"/>
              <w:bottom w:val="dotted" w:sz="4" w:space="0" w:color="auto"/>
              <w:right w:val="single" w:sz="4" w:space="0" w:color="auto"/>
            </w:tcBorders>
            <w:vAlign w:val="bottom"/>
          </w:tcPr>
          <w:p w:rsidR="005A7EC1" w:rsidRDefault="005A7EC1" w:rsidP="007B3139">
            <w:pPr>
              <w:spacing w:before="40" w:line="240" w:lineRule="exact"/>
              <w:ind w:firstLine="0"/>
              <w:jc w:val="center"/>
              <w:rPr>
                <w:rFonts w:ascii="Arial CYR" w:hAnsi="Arial CYR" w:cs="Arial CYR"/>
                <w:sz w:val="20"/>
              </w:rPr>
            </w:pPr>
            <w:r>
              <w:rPr>
                <w:rFonts w:ascii="Arial CYR" w:hAnsi="Arial CYR" w:cs="Arial CYR"/>
                <w:sz w:val="20"/>
              </w:rPr>
              <w:t>6,9</w:t>
            </w:r>
          </w:p>
        </w:tc>
        <w:tc>
          <w:tcPr>
            <w:tcW w:w="377" w:type="pct"/>
            <w:tcBorders>
              <w:top w:val="dotted" w:sz="4" w:space="0" w:color="auto"/>
              <w:left w:val="single" w:sz="4" w:space="0" w:color="auto"/>
              <w:bottom w:val="dotted" w:sz="4" w:space="0" w:color="auto"/>
              <w:right w:val="single" w:sz="4" w:space="0" w:color="auto"/>
            </w:tcBorders>
            <w:vAlign w:val="bottom"/>
          </w:tcPr>
          <w:p w:rsidR="005A7EC1" w:rsidRDefault="005A7EC1" w:rsidP="007B3139">
            <w:pPr>
              <w:spacing w:before="40" w:line="240" w:lineRule="exact"/>
              <w:ind w:firstLine="0"/>
              <w:jc w:val="center"/>
              <w:rPr>
                <w:rFonts w:ascii="Arial CYR" w:hAnsi="Arial CYR" w:cs="Arial CYR"/>
                <w:sz w:val="20"/>
              </w:rPr>
            </w:pPr>
            <w:r>
              <w:rPr>
                <w:rFonts w:ascii="Arial CYR" w:hAnsi="Arial CYR" w:cs="Arial CYR"/>
                <w:sz w:val="20"/>
              </w:rPr>
              <w:t>98,6</w:t>
            </w:r>
          </w:p>
        </w:tc>
        <w:tc>
          <w:tcPr>
            <w:tcW w:w="626" w:type="pct"/>
            <w:tcBorders>
              <w:top w:val="dotted" w:sz="4" w:space="0" w:color="auto"/>
              <w:left w:val="single" w:sz="4" w:space="0" w:color="auto"/>
              <w:bottom w:val="dotted" w:sz="4" w:space="0" w:color="auto"/>
              <w:right w:val="double" w:sz="4" w:space="0" w:color="auto"/>
            </w:tcBorders>
            <w:vAlign w:val="bottom"/>
          </w:tcPr>
          <w:p w:rsidR="005A7EC1" w:rsidRPr="002B2DB9" w:rsidRDefault="005A7EC1" w:rsidP="007B3139">
            <w:pPr>
              <w:spacing w:before="40" w:line="240" w:lineRule="exact"/>
              <w:ind w:firstLine="0"/>
              <w:jc w:val="center"/>
              <w:rPr>
                <w:rFonts w:cs="Arial"/>
                <w:sz w:val="20"/>
                <w:lang w:val="en-US"/>
              </w:rPr>
            </w:pPr>
            <w:r>
              <w:rPr>
                <w:rFonts w:cs="Arial"/>
                <w:sz w:val="20"/>
                <w:lang w:val="en-US"/>
              </w:rPr>
              <w:t>6,3</w:t>
            </w:r>
          </w:p>
        </w:tc>
      </w:tr>
      <w:tr w:rsidR="005A7EC1" w:rsidRPr="0072112C" w:rsidTr="005A7EC1">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5A7EC1" w:rsidRPr="00EE7D01" w:rsidRDefault="005A7EC1" w:rsidP="007B3139">
            <w:pPr>
              <w:pStyle w:val="aff"/>
              <w:spacing w:before="40" w:line="240" w:lineRule="exact"/>
              <w:ind w:left="5" w:hanging="5"/>
              <w:rPr>
                <w:rFonts w:cs="Arial"/>
              </w:rPr>
            </w:pPr>
            <w:r w:rsidRPr="00EE7D01">
              <w:rPr>
                <w:rFonts w:cs="Arial"/>
              </w:rPr>
              <w:t xml:space="preserve">Разводы </w:t>
            </w:r>
          </w:p>
        </w:tc>
        <w:tc>
          <w:tcPr>
            <w:tcW w:w="455"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8873</w:t>
            </w:r>
          </w:p>
        </w:tc>
        <w:tc>
          <w:tcPr>
            <w:tcW w:w="416"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11106</w:t>
            </w:r>
          </w:p>
        </w:tc>
        <w:tc>
          <w:tcPr>
            <w:tcW w:w="671"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-2233</w:t>
            </w:r>
          </w:p>
        </w:tc>
        <w:tc>
          <w:tcPr>
            <w:tcW w:w="373" w:type="pct"/>
            <w:tcBorders>
              <w:top w:val="dotted" w:sz="4" w:space="0" w:color="auto"/>
              <w:left w:val="single" w:sz="4" w:space="0" w:color="auto"/>
              <w:bottom w:val="dotted" w:sz="4" w:space="0" w:color="auto"/>
              <w:right w:val="single" w:sz="4" w:space="0" w:color="auto"/>
            </w:tcBorders>
            <w:vAlign w:val="bottom"/>
          </w:tcPr>
          <w:p w:rsidR="005A7EC1" w:rsidRPr="00E851F0" w:rsidRDefault="005A7EC1" w:rsidP="007B3139">
            <w:pPr>
              <w:widowControl/>
              <w:adjustRightInd/>
              <w:spacing w:before="40" w:line="240" w:lineRule="exact"/>
              <w:ind w:firstLine="0"/>
              <w:jc w:val="center"/>
              <w:textAlignment w:val="auto"/>
              <w:rPr>
                <w:rFonts w:cs="Arial"/>
                <w:sz w:val="20"/>
              </w:rPr>
            </w:pPr>
            <w:r>
              <w:rPr>
                <w:rFonts w:cs="Arial"/>
                <w:sz w:val="20"/>
              </w:rPr>
              <w:t>79,9</w:t>
            </w:r>
          </w:p>
        </w:tc>
        <w:tc>
          <w:tcPr>
            <w:tcW w:w="373" w:type="pct"/>
            <w:tcBorders>
              <w:top w:val="dotted" w:sz="4" w:space="0" w:color="auto"/>
              <w:left w:val="single" w:sz="4" w:space="0" w:color="auto"/>
              <w:bottom w:val="dotted" w:sz="4" w:space="0" w:color="auto"/>
              <w:right w:val="single" w:sz="4" w:space="0" w:color="auto"/>
            </w:tcBorders>
            <w:vAlign w:val="bottom"/>
          </w:tcPr>
          <w:p w:rsidR="005A7EC1" w:rsidRDefault="005A7EC1" w:rsidP="007B3139">
            <w:pPr>
              <w:spacing w:before="40" w:line="240" w:lineRule="exact"/>
              <w:ind w:firstLine="0"/>
              <w:jc w:val="center"/>
              <w:rPr>
                <w:rFonts w:ascii="Arial CYR" w:hAnsi="Arial CYR" w:cs="Arial CYR"/>
                <w:sz w:val="20"/>
              </w:rPr>
            </w:pPr>
            <w:r>
              <w:rPr>
                <w:rFonts w:ascii="Arial CYR" w:hAnsi="Arial CYR" w:cs="Arial CYR"/>
                <w:sz w:val="20"/>
              </w:rPr>
              <w:t>3,8</w:t>
            </w:r>
          </w:p>
        </w:tc>
        <w:tc>
          <w:tcPr>
            <w:tcW w:w="377" w:type="pct"/>
            <w:tcBorders>
              <w:top w:val="dotted" w:sz="4" w:space="0" w:color="auto"/>
              <w:left w:val="single" w:sz="4" w:space="0" w:color="auto"/>
              <w:bottom w:val="dotted" w:sz="4" w:space="0" w:color="auto"/>
              <w:right w:val="single" w:sz="4" w:space="0" w:color="auto"/>
            </w:tcBorders>
            <w:vAlign w:val="bottom"/>
          </w:tcPr>
          <w:p w:rsidR="005A7EC1" w:rsidRDefault="005A7EC1" w:rsidP="007B3139">
            <w:pPr>
              <w:spacing w:before="40" w:line="240" w:lineRule="exact"/>
              <w:ind w:firstLine="0"/>
              <w:jc w:val="center"/>
              <w:rPr>
                <w:rFonts w:ascii="Arial CYR" w:hAnsi="Arial CYR" w:cs="Arial CYR"/>
                <w:sz w:val="20"/>
              </w:rPr>
            </w:pPr>
            <w:r>
              <w:rPr>
                <w:rFonts w:ascii="Arial CYR" w:hAnsi="Arial CYR" w:cs="Arial CYR"/>
                <w:sz w:val="20"/>
              </w:rPr>
              <w:t>4,8</w:t>
            </w:r>
          </w:p>
        </w:tc>
        <w:tc>
          <w:tcPr>
            <w:tcW w:w="377" w:type="pct"/>
            <w:tcBorders>
              <w:top w:val="dotted" w:sz="4" w:space="0" w:color="auto"/>
              <w:left w:val="single" w:sz="4" w:space="0" w:color="auto"/>
              <w:bottom w:val="dotted" w:sz="4" w:space="0" w:color="auto"/>
              <w:right w:val="single" w:sz="4" w:space="0" w:color="auto"/>
            </w:tcBorders>
            <w:vAlign w:val="bottom"/>
          </w:tcPr>
          <w:p w:rsidR="005A7EC1" w:rsidRDefault="005A7EC1" w:rsidP="007B3139">
            <w:pPr>
              <w:spacing w:before="40" w:line="240" w:lineRule="exact"/>
              <w:ind w:firstLine="0"/>
              <w:jc w:val="center"/>
              <w:rPr>
                <w:rFonts w:ascii="Arial CYR" w:hAnsi="Arial CYR" w:cs="Arial CYR"/>
                <w:sz w:val="20"/>
              </w:rPr>
            </w:pPr>
            <w:r>
              <w:rPr>
                <w:rFonts w:ascii="Arial CYR" w:hAnsi="Arial CYR" w:cs="Arial CYR"/>
                <w:sz w:val="20"/>
              </w:rPr>
              <w:t>79,2</w:t>
            </w:r>
          </w:p>
        </w:tc>
        <w:tc>
          <w:tcPr>
            <w:tcW w:w="626" w:type="pct"/>
            <w:tcBorders>
              <w:top w:val="dotted" w:sz="4" w:space="0" w:color="auto"/>
              <w:left w:val="single" w:sz="4" w:space="0" w:color="auto"/>
              <w:bottom w:val="dotted" w:sz="4" w:space="0" w:color="auto"/>
              <w:right w:val="double" w:sz="4" w:space="0" w:color="auto"/>
            </w:tcBorders>
            <w:vAlign w:val="bottom"/>
          </w:tcPr>
          <w:p w:rsidR="005A7EC1" w:rsidRPr="002B2DB9" w:rsidRDefault="005A7EC1" w:rsidP="007B3139">
            <w:pPr>
              <w:spacing w:before="40" w:line="240" w:lineRule="exact"/>
              <w:ind w:firstLine="0"/>
              <w:jc w:val="center"/>
              <w:rPr>
                <w:rFonts w:cs="Arial"/>
                <w:sz w:val="20"/>
                <w:lang w:val="en-US"/>
              </w:rPr>
            </w:pPr>
            <w:r>
              <w:rPr>
                <w:rFonts w:cs="Arial"/>
                <w:sz w:val="20"/>
                <w:lang w:val="en-US"/>
              </w:rPr>
              <w:t>4,5</w:t>
            </w:r>
          </w:p>
        </w:tc>
      </w:tr>
      <w:tr w:rsidR="005A7EC1" w:rsidRPr="00C669E9" w:rsidTr="005A7EC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5A7EC1" w:rsidRPr="00AB170A" w:rsidRDefault="00AB170A" w:rsidP="007B3139">
            <w:pPr>
              <w:spacing w:line="240" w:lineRule="exact"/>
              <w:ind w:firstLine="0"/>
              <w:rPr>
                <w:color w:val="000000"/>
                <w:sz w:val="20"/>
              </w:rPr>
            </w:pPr>
            <w:r>
              <w:rPr>
                <w:color w:val="000000"/>
                <w:sz w:val="20"/>
                <w:vertAlign w:val="superscript"/>
              </w:rPr>
              <w:t xml:space="preserve">1) </w:t>
            </w:r>
            <w:r w:rsidR="005A7EC1" w:rsidRPr="00AB170A">
              <w:rPr>
                <w:color w:val="000000"/>
                <w:sz w:val="20"/>
              </w:rPr>
              <w:t>Начиная с 1 октября 2018 года</w:t>
            </w:r>
            <w:r w:rsidR="00953DA3">
              <w:rPr>
                <w:color w:val="000000"/>
                <w:sz w:val="20"/>
              </w:rPr>
              <w:t>,</w:t>
            </w:r>
            <w:r w:rsidR="005A7EC1" w:rsidRPr="00AB170A">
              <w:rPr>
                <w:color w:val="000000"/>
                <w:sz w:val="20"/>
              </w:rPr>
              <w:t xml:space="preserve"> сведения выгружаются из Единого государственного реестра записей актов гражданского состояния (ЕГР ЗАГС)</w:t>
            </w:r>
            <w:r w:rsidR="007B3139">
              <w:rPr>
                <w:color w:val="000000"/>
                <w:sz w:val="20"/>
              </w:rPr>
              <w:t xml:space="preserve">. </w:t>
            </w:r>
            <w:r w:rsidR="007B3139" w:rsidRPr="00AB170A">
              <w:rPr>
                <w:sz w:val="20"/>
              </w:rPr>
              <w:t>Данные могут быть скорректированы</w:t>
            </w:r>
            <w:r w:rsidR="007B3139">
              <w:rPr>
                <w:sz w:val="20"/>
              </w:rPr>
              <w:t>.</w:t>
            </w:r>
          </w:p>
          <w:p w:rsidR="005A7EC1" w:rsidRPr="00AB170A" w:rsidRDefault="005A7EC1" w:rsidP="007B3139">
            <w:pPr>
              <w:tabs>
                <w:tab w:val="num" w:pos="1429"/>
              </w:tabs>
              <w:spacing w:line="240" w:lineRule="exact"/>
              <w:ind w:firstLine="0"/>
              <w:jc w:val="left"/>
              <w:rPr>
                <w:rFonts w:cs="Arial"/>
                <w:sz w:val="20"/>
              </w:rPr>
            </w:pPr>
            <w:r w:rsidRPr="00AB170A">
              <w:rPr>
                <w:rFonts w:cs="Arial"/>
                <w:spacing w:val="20"/>
                <w:sz w:val="20"/>
                <w:vertAlign w:val="superscript"/>
              </w:rPr>
              <w:t>2)</w:t>
            </w:r>
            <w:r w:rsidRPr="00AB170A">
              <w:rPr>
                <w:rFonts w:cs="Arial"/>
                <w:sz w:val="20"/>
              </w:rPr>
              <w:t xml:space="preserve"> Здесь и далее в разделе показатели помесячной регистрации приведены в пересчете на год</w:t>
            </w:r>
            <w:r w:rsidR="007B3139">
              <w:rPr>
                <w:rFonts w:cs="Arial"/>
                <w:sz w:val="20"/>
              </w:rPr>
              <w:t>.</w:t>
            </w:r>
          </w:p>
          <w:p w:rsidR="005A7EC1" w:rsidRPr="007B3139" w:rsidRDefault="005A7EC1" w:rsidP="007B3139">
            <w:pPr>
              <w:spacing w:line="240" w:lineRule="exact"/>
              <w:ind w:left="170" w:right="57" w:hanging="170"/>
              <w:jc w:val="left"/>
              <w:rPr>
                <w:rFonts w:cs="Arial"/>
                <w:sz w:val="20"/>
              </w:rPr>
            </w:pPr>
            <w:r w:rsidRPr="00AB170A">
              <w:rPr>
                <w:rFonts w:cs="Arial"/>
                <w:spacing w:val="20"/>
                <w:sz w:val="20"/>
                <w:vertAlign w:val="superscript"/>
              </w:rPr>
              <w:t>3)</w:t>
            </w:r>
            <w:r w:rsidRPr="00AB170A">
              <w:rPr>
                <w:rFonts w:cs="Arial"/>
                <w:sz w:val="20"/>
              </w:rPr>
              <w:t xml:space="preserve"> На 1000 родившихся живыми</w:t>
            </w:r>
            <w:r w:rsidR="007B3139">
              <w:rPr>
                <w:rFonts w:cs="Arial"/>
                <w:sz w:val="20"/>
              </w:rPr>
              <w:t>.</w:t>
            </w:r>
          </w:p>
        </w:tc>
      </w:tr>
    </w:tbl>
    <w:p w:rsidR="005A7EC1" w:rsidRPr="001603BA" w:rsidRDefault="005A7EC1" w:rsidP="005A7EC1">
      <w:pPr>
        <w:spacing w:before="120"/>
        <w:ind w:firstLine="709"/>
      </w:pPr>
      <w:r>
        <w:lastRenderedPageBreak/>
        <w:t>За январь – октябрь 201</w:t>
      </w:r>
      <w:r w:rsidRPr="00E21171">
        <w:t>9</w:t>
      </w:r>
      <w:r w:rsidRPr="0072112C">
        <w:t xml:space="preserve"> года по сравнению с </w:t>
      </w:r>
      <w:r>
        <w:t>январем – октябрем 201</w:t>
      </w:r>
      <w:r w:rsidRPr="00E21171">
        <w:t>8</w:t>
      </w:r>
      <w:r w:rsidRPr="0072112C">
        <w:t xml:space="preserve"> года</w:t>
      </w:r>
      <w:r w:rsidR="007B3139">
        <w:t xml:space="preserve"> </w:t>
      </w:r>
      <w:r w:rsidRPr="0072112C">
        <w:t>числ</w:t>
      </w:r>
      <w:r>
        <w:t xml:space="preserve">о родившихся сократилось на 2,1 тыс. человек, или на </w:t>
      </w:r>
      <w:r w:rsidRPr="00E21171">
        <w:t>7</w:t>
      </w:r>
      <w:r>
        <w:t>,7%,</w:t>
      </w:r>
      <w:r w:rsidRPr="00E21171">
        <w:t xml:space="preserve"> а</w:t>
      </w:r>
      <w:r>
        <w:t xml:space="preserve"> число </w:t>
      </w:r>
      <w:r w:rsidR="007B3139">
        <w:br/>
        <w:t xml:space="preserve">умерших – </w:t>
      </w:r>
      <w:r>
        <w:t>на 0,</w:t>
      </w:r>
      <w:r w:rsidRPr="00E21171">
        <w:t>3</w:t>
      </w:r>
      <w:r>
        <w:t xml:space="preserve"> тыс. человек, или на 0,9%. Число умерших </w:t>
      </w:r>
      <w:r w:rsidRPr="0072112C">
        <w:t>пр</w:t>
      </w:r>
      <w:r>
        <w:t>евысило число роди</w:t>
      </w:r>
      <w:r>
        <w:t>в</w:t>
      </w:r>
      <w:r w:rsidR="007B3139">
        <w:t xml:space="preserve">шихся </w:t>
      </w:r>
      <w:r>
        <w:t>на 4,5 тыс. человек</w:t>
      </w:r>
      <w:r w:rsidR="007B3139">
        <w:t>,</w:t>
      </w:r>
      <w:r>
        <w:t xml:space="preserve"> или на 17,8</w:t>
      </w:r>
      <w:r w:rsidRPr="00A16614">
        <w:t>%</w:t>
      </w:r>
      <w:r w:rsidR="007B3139">
        <w:t xml:space="preserve"> (в предыдущем</w:t>
      </w:r>
      <w:r>
        <w:t xml:space="preserve"> году </w:t>
      </w:r>
      <w:r w:rsidR="007B3139">
        <w:t>–</w:t>
      </w:r>
      <w:r>
        <w:t xml:space="preserve"> на 2,7 тыс. чел.</w:t>
      </w:r>
      <w:r w:rsidR="007B3139">
        <w:t>,</w:t>
      </w:r>
      <w:r>
        <w:t xml:space="preserve"> или </w:t>
      </w:r>
      <w:r w:rsidR="007B3139">
        <w:br/>
      </w:r>
      <w:r>
        <w:t>на 9,8%).</w:t>
      </w:r>
    </w:p>
    <w:p w:rsidR="005A7EC1" w:rsidRPr="001603BA" w:rsidRDefault="005A7EC1" w:rsidP="005A7EC1">
      <w:pPr>
        <w:spacing w:before="120"/>
        <w:ind w:firstLine="709"/>
      </w:pPr>
      <w:r w:rsidRPr="001603BA">
        <w:t>Естественный прирост населения в январе</w:t>
      </w:r>
      <w:r w:rsidR="007B3139">
        <w:t xml:space="preserve"> – </w:t>
      </w:r>
      <w:r>
        <w:t>ок</w:t>
      </w:r>
      <w:r w:rsidRPr="001603BA">
        <w:t>тябре зафиксирован только в г</w:t>
      </w:r>
      <w:r w:rsidRPr="001603BA">
        <w:t>о</w:t>
      </w:r>
      <w:r w:rsidRPr="001603BA">
        <w:t>родском округе Кольцово (в январе</w:t>
      </w:r>
      <w:r w:rsidR="007B3139">
        <w:t xml:space="preserve"> – </w:t>
      </w:r>
      <w:r>
        <w:t>окт</w:t>
      </w:r>
      <w:r w:rsidRPr="001603BA">
        <w:t xml:space="preserve">ябре 2018 года </w:t>
      </w:r>
      <w:r w:rsidR="007B3139">
        <w:t xml:space="preserve">– </w:t>
      </w:r>
      <w:r w:rsidRPr="001603BA">
        <w:t>в городских округах Новос</w:t>
      </w:r>
      <w:r w:rsidRPr="001603BA">
        <w:t>и</w:t>
      </w:r>
      <w:r w:rsidRPr="001603BA">
        <w:t xml:space="preserve">бирск и Кольцово, в Новосибирском муниципальном районе). </w:t>
      </w:r>
    </w:p>
    <w:p w:rsidR="005A7EC1" w:rsidRDefault="005A7EC1" w:rsidP="005A7EC1">
      <w:pPr>
        <w:spacing w:before="120"/>
        <w:ind w:firstLine="709"/>
      </w:pPr>
      <w:r w:rsidRPr="001603BA">
        <w:t xml:space="preserve">Коэффициент младенческой смертности снизился на </w:t>
      </w:r>
      <w:r>
        <w:t>4</w:t>
      </w:r>
      <w:r w:rsidRPr="001603BA">
        <w:t>,</w:t>
      </w:r>
      <w:r>
        <w:t>2</w:t>
      </w:r>
      <w:r w:rsidRPr="001603BA">
        <w:t xml:space="preserve">%. Кроме того, за </w:t>
      </w:r>
      <w:r>
        <w:t>десять</w:t>
      </w:r>
      <w:r w:rsidRPr="001603BA">
        <w:t xml:space="preserve"> меся</w:t>
      </w:r>
      <w:r>
        <w:t>цев т.г. был</w:t>
      </w:r>
      <w:r w:rsidRPr="001603BA">
        <w:t xml:space="preserve"> </w:t>
      </w:r>
      <w:r>
        <w:t>зарегистрирован</w:t>
      </w:r>
      <w:r w:rsidRPr="001603BA">
        <w:t xml:space="preserve"> 1</w:t>
      </w:r>
      <w:r>
        <w:t>41</w:t>
      </w:r>
      <w:r w:rsidRPr="001603BA">
        <w:t xml:space="preserve"> мертворожденны</w:t>
      </w:r>
      <w:r>
        <w:t>й</w:t>
      </w:r>
      <w:r w:rsidRPr="001603BA">
        <w:t xml:space="preserve"> (в число</w:t>
      </w:r>
      <w:r w:rsidRPr="00EE14FC">
        <w:t xml:space="preserve"> родившихся включ</w:t>
      </w:r>
      <w:r w:rsidRPr="00EE14FC">
        <w:t>а</w:t>
      </w:r>
      <w:r w:rsidRPr="00EE14FC">
        <w:t>ются только родившиеся живыми), в январе</w:t>
      </w:r>
      <w:r>
        <w:t xml:space="preserve"> – октябре 2018</w:t>
      </w:r>
      <w:r w:rsidRPr="00EE14FC">
        <w:t xml:space="preserve"> года – </w:t>
      </w:r>
      <w:r>
        <w:t>132</w:t>
      </w:r>
      <w:r w:rsidRPr="00EE14FC">
        <w:t>.</w:t>
      </w:r>
    </w:p>
    <w:p w:rsidR="005A7EC1" w:rsidRDefault="005A7EC1" w:rsidP="005A7EC1">
      <w:pPr>
        <w:pStyle w:val="affff3"/>
        <w:spacing w:before="240" w:after="240"/>
        <w:ind w:firstLine="0"/>
      </w:pPr>
      <w:r w:rsidRPr="00056EEC">
        <w:rPr>
          <w:noProof/>
        </w:rPr>
        <w:drawing>
          <wp:inline distT="0" distB="0" distL="0" distR="0" wp14:anchorId="553118DD" wp14:editId="5793C81A">
            <wp:extent cx="5854262" cy="3300248"/>
            <wp:effectExtent l="19050" t="1905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A7EC1" w:rsidRPr="00355E3B" w:rsidRDefault="005A7EC1" w:rsidP="005A7EC1">
      <w:pPr>
        <w:pStyle w:val="affff3"/>
        <w:spacing w:before="120"/>
        <w:ind w:firstLine="709"/>
      </w:pPr>
      <w:r w:rsidRPr="00355E3B">
        <w:t>Основными причинами смерти в области остаются болезни системы кровообр</w:t>
      </w:r>
      <w:r w:rsidRPr="00355E3B">
        <w:t>а</w:t>
      </w:r>
      <w:r w:rsidRPr="00355E3B">
        <w:t xml:space="preserve">щения, новообразования, внешние причины смерти. По этим трем причинам в январе – </w:t>
      </w:r>
      <w:r>
        <w:t>октябре 201</w:t>
      </w:r>
      <w:r w:rsidRPr="00B871F9">
        <w:t>9</w:t>
      </w:r>
      <w:r w:rsidRPr="00355E3B">
        <w:t xml:space="preserve"> года умерло</w:t>
      </w:r>
      <w:r w:rsidR="00E4114D">
        <w:t xml:space="preserve"> 21,7 </w:t>
      </w:r>
      <w:r>
        <w:t>тыс. чело</w:t>
      </w:r>
      <w:r w:rsidRPr="00355E3B">
        <w:t xml:space="preserve">век, что составляет </w:t>
      </w:r>
      <w:r>
        <w:t>72,3</w:t>
      </w:r>
      <w:r w:rsidRPr="00426BEB">
        <w:t>%</w:t>
      </w:r>
      <w:r w:rsidRPr="00355E3B">
        <w:t xml:space="preserve"> всех умерших.</w:t>
      </w:r>
    </w:p>
    <w:p w:rsidR="005A7EC1" w:rsidRDefault="005A7EC1" w:rsidP="00E4114D">
      <w:pPr>
        <w:pStyle w:val="af4"/>
        <w:spacing w:before="120" w:after="0" w:line="240" w:lineRule="auto"/>
        <w:ind w:firstLine="0"/>
        <w:jc w:val="center"/>
        <w:rPr>
          <w:b/>
          <w:bCs/>
        </w:rPr>
      </w:pPr>
      <w:r w:rsidRPr="00355E3B">
        <w:rPr>
          <w:b/>
          <w:bCs/>
        </w:rPr>
        <w:t>Распределение</w:t>
      </w:r>
      <w:r>
        <w:rPr>
          <w:b/>
          <w:bCs/>
        </w:rPr>
        <w:t xml:space="preserve"> </w:t>
      </w:r>
      <w:r w:rsidRPr="0072112C">
        <w:rPr>
          <w:b/>
          <w:bCs/>
        </w:rPr>
        <w:t>умерших по причинам смерти</w:t>
      </w:r>
    </w:p>
    <w:tbl>
      <w:tblPr>
        <w:tblW w:w="9499" w:type="dxa"/>
        <w:jc w:val="center"/>
        <w:tblCellMar>
          <w:left w:w="28" w:type="dxa"/>
          <w:right w:w="28" w:type="dxa"/>
        </w:tblCellMar>
        <w:tblLook w:val="04A0" w:firstRow="1" w:lastRow="0" w:firstColumn="1" w:lastColumn="0" w:noHBand="0" w:noVBand="1"/>
      </w:tblPr>
      <w:tblGrid>
        <w:gridCol w:w="1998"/>
        <w:gridCol w:w="725"/>
        <w:gridCol w:w="726"/>
        <w:gridCol w:w="914"/>
        <w:gridCol w:w="665"/>
        <w:gridCol w:w="920"/>
        <w:gridCol w:w="787"/>
        <w:gridCol w:w="787"/>
        <w:gridCol w:w="674"/>
        <w:gridCol w:w="1303"/>
      </w:tblGrid>
      <w:tr w:rsidR="005A7EC1" w:rsidRPr="00A93B67" w:rsidTr="005A7EC1">
        <w:trPr>
          <w:cantSplit/>
          <w:trHeight w:val="20"/>
          <w:tblHeader/>
          <w:jc w:val="center"/>
        </w:trPr>
        <w:tc>
          <w:tcPr>
            <w:tcW w:w="1052" w:type="pct"/>
            <w:vMerge w:val="restart"/>
            <w:tcBorders>
              <w:top w:val="double" w:sz="4" w:space="0" w:color="auto"/>
              <w:left w:val="double" w:sz="4" w:space="0" w:color="auto"/>
              <w:bottom w:val="single" w:sz="4" w:space="0" w:color="auto"/>
              <w:right w:val="single" w:sz="4" w:space="0" w:color="auto"/>
            </w:tcBorders>
            <w:tcMar>
              <w:top w:w="0" w:type="dxa"/>
              <w:left w:w="28" w:type="dxa"/>
              <w:bottom w:w="0" w:type="dxa"/>
              <w:right w:w="0" w:type="dxa"/>
            </w:tcMar>
          </w:tcPr>
          <w:p w:rsidR="005A7EC1" w:rsidRPr="00A93B67" w:rsidRDefault="005A7EC1" w:rsidP="005A7EC1">
            <w:pPr>
              <w:spacing w:before="40" w:line="240" w:lineRule="exact"/>
              <w:ind w:firstLine="0"/>
              <w:jc w:val="center"/>
              <w:rPr>
                <w:rFonts w:cs="Arial"/>
                <w:i/>
                <w:sz w:val="20"/>
              </w:rPr>
            </w:pPr>
          </w:p>
        </w:tc>
        <w:tc>
          <w:tcPr>
            <w:tcW w:w="3262" w:type="pct"/>
            <w:gridSpan w:val="8"/>
            <w:tcBorders>
              <w:top w:val="doub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A7EC1" w:rsidRPr="00A93B67" w:rsidRDefault="005A7EC1" w:rsidP="005A7EC1">
            <w:pPr>
              <w:spacing w:before="40" w:line="240" w:lineRule="exact"/>
              <w:ind w:firstLine="0"/>
              <w:jc w:val="center"/>
              <w:rPr>
                <w:rFonts w:cs="Arial"/>
                <w:i/>
                <w:iCs/>
                <w:sz w:val="20"/>
              </w:rPr>
            </w:pPr>
            <w:r w:rsidRPr="00A93B67">
              <w:rPr>
                <w:rFonts w:cs="Arial"/>
                <w:i/>
                <w:sz w:val="20"/>
              </w:rPr>
              <w:t xml:space="preserve">Январь – </w:t>
            </w:r>
            <w:r>
              <w:rPr>
                <w:rFonts w:cs="Arial"/>
                <w:i/>
                <w:sz w:val="20"/>
              </w:rPr>
              <w:t>октябрь</w:t>
            </w:r>
          </w:p>
        </w:tc>
        <w:tc>
          <w:tcPr>
            <w:tcW w:w="686" w:type="pct"/>
            <w:vMerge w:val="restart"/>
            <w:tcBorders>
              <w:top w:val="double" w:sz="4" w:space="0" w:color="auto"/>
              <w:left w:val="single" w:sz="4" w:space="0" w:color="auto"/>
              <w:bottom w:val="single" w:sz="4" w:space="0" w:color="auto"/>
              <w:right w:val="double" w:sz="4" w:space="0" w:color="auto"/>
            </w:tcBorders>
            <w:tcMar>
              <w:top w:w="0" w:type="dxa"/>
              <w:bottom w:w="0" w:type="dxa"/>
              <w:right w:w="0" w:type="dxa"/>
            </w:tcMar>
            <w:hideMark/>
          </w:tcPr>
          <w:p w:rsidR="005A7EC1" w:rsidRPr="00A93B67" w:rsidRDefault="005A7EC1" w:rsidP="005A7EC1">
            <w:pPr>
              <w:spacing w:before="40" w:line="240" w:lineRule="exact"/>
              <w:ind w:firstLine="0"/>
              <w:jc w:val="center"/>
              <w:rPr>
                <w:rFonts w:cs="Arial"/>
                <w:i/>
                <w:sz w:val="20"/>
                <w:u w:val="single"/>
              </w:rPr>
            </w:pPr>
            <w:r w:rsidRPr="00A93B67">
              <w:rPr>
                <w:rFonts w:cs="Arial"/>
                <w:i/>
                <w:sz w:val="20"/>
                <w:u w:val="single"/>
              </w:rPr>
              <w:t>Справочно:</w:t>
            </w:r>
          </w:p>
          <w:p w:rsidR="005A7EC1" w:rsidRPr="00A93B67" w:rsidRDefault="005A7EC1" w:rsidP="005A7EC1">
            <w:pPr>
              <w:spacing w:before="40" w:line="240" w:lineRule="exact"/>
              <w:ind w:firstLine="0"/>
              <w:jc w:val="center"/>
              <w:rPr>
                <w:rFonts w:cs="Arial"/>
                <w:i/>
                <w:sz w:val="20"/>
              </w:rPr>
            </w:pPr>
            <w:r w:rsidRPr="00A93B67">
              <w:rPr>
                <w:rFonts w:cs="Arial"/>
                <w:i/>
                <w:sz w:val="20"/>
              </w:rPr>
              <w:t xml:space="preserve">на 100 тыс. </w:t>
            </w:r>
            <w:r>
              <w:rPr>
                <w:rFonts w:cs="Arial"/>
                <w:i/>
                <w:sz w:val="20"/>
              </w:rPr>
              <w:t xml:space="preserve">человек </w:t>
            </w:r>
            <w:r w:rsidRPr="00A93B67">
              <w:rPr>
                <w:rFonts w:cs="Arial"/>
                <w:i/>
                <w:sz w:val="20"/>
              </w:rPr>
              <w:t>населения в целом</w:t>
            </w:r>
            <w:r>
              <w:rPr>
                <w:rFonts w:cs="Arial"/>
                <w:i/>
                <w:sz w:val="20"/>
              </w:rPr>
              <w:t xml:space="preserve"> за 2018</w:t>
            </w:r>
            <w:r w:rsidRPr="00A93B67">
              <w:rPr>
                <w:rFonts w:cs="Arial"/>
                <w:i/>
                <w:sz w:val="20"/>
              </w:rPr>
              <w:t>г.</w:t>
            </w:r>
          </w:p>
        </w:tc>
      </w:tr>
      <w:tr w:rsidR="005A7EC1" w:rsidRPr="00A93B67" w:rsidTr="005A7EC1">
        <w:trPr>
          <w:cantSplit/>
          <w:trHeight w:val="20"/>
          <w:tblHeader/>
          <w:jc w:val="center"/>
        </w:trPr>
        <w:tc>
          <w:tcPr>
            <w:tcW w:w="1052" w:type="pct"/>
            <w:vMerge/>
            <w:tcBorders>
              <w:top w:val="double" w:sz="4" w:space="0" w:color="auto"/>
              <w:left w:val="double" w:sz="4" w:space="0" w:color="auto"/>
              <w:bottom w:val="single" w:sz="4" w:space="0" w:color="auto"/>
              <w:right w:val="single" w:sz="4" w:space="0" w:color="auto"/>
            </w:tcBorders>
            <w:hideMark/>
          </w:tcPr>
          <w:p w:rsidR="005A7EC1" w:rsidRPr="00A93B67" w:rsidRDefault="005A7EC1" w:rsidP="005A7EC1">
            <w:pPr>
              <w:spacing w:before="40" w:line="240" w:lineRule="exact"/>
              <w:ind w:firstLine="0"/>
              <w:jc w:val="center"/>
              <w:rPr>
                <w:rFonts w:cs="Arial"/>
                <w:i/>
                <w:sz w:val="20"/>
              </w:rPr>
            </w:pPr>
          </w:p>
        </w:tc>
        <w:tc>
          <w:tcPr>
            <w:tcW w:w="1595"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A7EC1" w:rsidRPr="00A93B67" w:rsidRDefault="005A7EC1" w:rsidP="005A7EC1">
            <w:pPr>
              <w:spacing w:before="40" w:line="240" w:lineRule="exact"/>
              <w:ind w:firstLine="0"/>
              <w:jc w:val="center"/>
              <w:rPr>
                <w:rFonts w:cs="Arial"/>
                <w:i/>
                <w:iCs/>
                <w:sz w:val="20"/>
              </w:rPr>
            </w:pPr>
            <w:r w:rsidRPr="00A93B67">
              <w:rPr>
                <w:rFonts w:cs="Arial"/>
                <w:i/>
                <w:iCs/>
                <w:sz w:val="20"/>
              </w:rPr>
              <w:t>человек</w:t>
            </w:r>
          </w:p>
        </w:tc>
        <w:tc>
          <w:tcPr>
            <w:tcW w:w="484"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A7EC1" w:rsidRPr="00A93B67" w:rsidRDefault="005A7EC1" w:rsidP="005A7EC1">
            <w:pPr>
              <w:spacing w:before="40" w:line="240" w:lineRule="exact"/>
              <w:ind w:left="17" w:firstLine="0"/>
              <w:jc w:val="center"/>
              <w:rPr>
                <w:rFonts w:cs="Arial"/>
                <w:i/>
                <w:iCs/>
                <w:sz w:val="20"/>
              </w:rPr>
            </w:pPr>
            <w:r>
              <w:rPr>
                <w:rFonts w:cs="Arial"/>
                <w:i/>
                <w:iCs/>
                <w:sz w:val="20"/>
              </w:rPr>
              <w:t>2019</w:t>
            </w:r>
            <w:r w:rsidRPr="00A93B67">
              <w:rPr>
                <w:rFonts w:cs="Arial"/>
                <w:i/>
                <w:iCs/>
                <w:sz w:val="20"/>
              </w:rPr>
              <w:t xml:space="preserve">г. </w:t>
            </w:r>
            <w:r>
              <w:rPr>
                <w:rFonts w:cs="Arial"/>
                <w:i/>
                <w:iCs/>
                <w:sz w:val="20"/>
              </w:rPr>
              <w:t xml:space="preserve">            </w:t>
            </w:r>
            <w:r w:rsidRPr="00A93B67">
              <w:rPr>
                <w:rFonts w:cs="Arial"/>
                <w:i/>
                <w:iCs/>
                <w:sz w:val="20"/>
              </w:rPr>
              <w:t>в %</w:t>
            </w:r>
            <w:r>
              <w:rPr>
                <w:rFonts w:cs="Arial"/>
                <w:i/>
                <w:iCs/>
                <w:sz w:val="20"/>
              </w:rPr>
              <w:t xml:space="preserve"> </w:t>
            </w:r>
            <w:r w:rsidRPr="00A93B67">
              <w:rPr>
                <w:rFonts w:cs="Arial"/>
                <w:i/>
                <w:iCs/>
                <w:sz w:val="20"/>
              </w:rPr>
              <w:t>ко всем умершим</w:t>
            </w:r>
          </w:p>
        </w:tc>
        <w:tc>
          <w:tcPr>
            <w:tcW w:w="1183"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A7EC1" w:rsidRPr="00A93B67" w:rsidRDefault="005A7EC1" w:rsidP="005A7EC1">
            <w:pPr>
              <w:spacing w:before="40" w:line="240" w:lineRule="exact"/>
              <w:ind w:firstLine="0"/>
              <w:jc w:val="center"/>
              <w:rPr>
                <w:rFonts w:cs="Arial"/>
                <w:i/>
                <w:iCs/>
                <w:sz w:val="20"/>
              </w:rPr>
            </w:pPr>
            <w:r w:rsidRPr="00A93B67">
              <w:rPr>
                <w:rFonts w:cs="Arial"/>
                <w:i/>
                <w:iCs/>
                <w:sz w:val="20"/>
              </w:rPr>
              <w:t>на 100 тыс. человек населения</w:t>
            </w:r>
          </w:p>
        </w:tc>
        <w:tc>
          <w:tcPr>
            <w:tcW w:w="686" w:type="pct"/>
            <w:vMerge/>
            <w:tcBorders>
              <w:top w:val="double" w:sz="4" w:space="0" w:color="auto"/>
              <w:left w:val="single" w:sz="4" w:space="0" w:color="auto"/>
              <w:bottom w:val="single" w:sz="4" w:space="0" w:color="auto"/>
              <w:right w:val="double" w:sz="4" w:space="0" w:color="auto"/>
            </w:tcBorders>
            <w:hideMark/>
          </w:tcPr>
          <w:p w:rsidR="005A7EC1" w:rsidRPr="00A93B67" w:rsidRDefault="005A7EC1" w:rsidP="005A7EC1">
            <w:pPr>
              <w:spacing w:before="40" w:line="240" w:lineRule="exact"/>
              <w:ind w:firstLine="0"/>
              <w:jc w:val="center"/>
              <w:rPr>
                <w:rFonts w:cs="Arial"/>
                <w:i/>
                <w:sz w:val="20"/>
              </w:rPr>
            </w:pPr>
          </w:p>
        </w:tc>
      </w:tr>
      <w:tr w:rsidR="005A7EC1" w:rsidRPr="00A93B67" w:rsidTr="005A7EC1">
        <w:trPr>
          <w:cantSplit/>
          <w:trHeight w:val="20"/>
          <w:tblHeader/>
          <w:jc w:val="center"/>
        </w:trPr>
        <w:tc>
          <w:tcPr>
            <w:tcW w:w="1052" w:type="pct"/>
            <w:vMerge/>
            <w:tcBorders>
              <w:top w:val="double" w:sz="4" w:space="0" w:color="auto"/>
              <w:left w:val="double" w:sz="4" w:space="0" w:color="auto"/>
              <w:bottom w:val="single" w:sz="4" w:space="0" w:color="auto"/>
              <w:right w:val="single" w:sz="4" w:space="0" w:color="auto"/>
            </w:tcBorders>
            <w:hideMark/>
          </w:tcPr>
          <w:p w:rsidR="005A7EC1" w:rsidRPr="00A93B67" w:rsidRDefault="005A7EC1" w:rsidP="005A7EC1">
            <w:pPr>
              <w:spacing w:before="40" w:line="240" w:lineRule="exact"/>
              <w:ind w:firstLine="0"/>
              <w:jc w:val="center"/>
              <w:rPr>
                <w:rFonts w:cs="Arial"/>
                <w:i/>
                <w:sz w:val="20"/>
              </w:rPr>
            </w:pPr>
          </w:p>
        </w:tc>
        <w:tc>
          <w:tcPr>
            <w:tcW w:w="3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7EC1" w:rsidRPr="00A93B67" w:rsidRDefault="005A7EC1" w:rsidP="005A7EC1">
            <w:pPr>
              <w:spacing w:before="40" w:line="240" w:lineRule="exact"/>
              <w:ind w:firstLine="0"/>
              <w:jc w:val="center"/>
              <w:rPr>
                <w:rFonts w:cs="Arial"/>
                <w:i/>
                <w:iCs/>
                <w:sz w:val="20"/>
              </w:rPr>
            </w:pPr>
            <w:r>
              <w:rPr>
                <w:rFonts w:cs="Arial"/>
                <w:i/>
                <w:iCs/>
                <w:sz w:val="20"/>
              </w:rPr>
              <w:t>201</w:t>
            </w:r>
            <w:r>
              <w:rPr>
                <w:rFonts w:cs="Arial"/>
                <w:i/>
                <w:iCs/>
                <w:sz w:val="20"/>
                <w:lang w:val="en-US"/>
              </w:rPr>
              <w:t>9</w:t>
            </w:r>
            <w:r w:rsidRPr="00A93B67">
              <w:rPr>
                <w:rFonts w:cs="Arial"/>
                <w:i/>
                <w:iCs/>
                <w:sz w:val="20"/>
              </w:rPr>
              <w:t>г.</w:t>
            </w:r>
          </w:p>
        </w:tc>
        <w:tc>
          <w:tcPr>
            <w:tcW w:w="382" w:type="pct"/>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tcPr>
          <w:p w:rsidR="005A7EC1" w:rsidRPr="00A93B67" w:rsidRDefault="005A7EC1" w:rsidP="005A7EC1">
            <w:pPr>
              <w:spacing w:before="40" w:line="240" w:lineRule="exact"/>
              <w:ind w:firstLine="0"/>
              <w:jc w:val="center"/>
              <w:rPr>
                <w:rFonts w:cs="Arial"/>
                <w:i/>
                <w:iCs/>
                <w:sz w:val="20"/>
              </w:rPr>
            </w:pPr>
            <w:r>
              <w:rPr>
                <w:rFonts w:cs="Arial"/>
                <w:i/>
                <w:iCs/>
                <w:sz w:val="20"/>
              </w:rPr>
              <w:t>201</w:t>
            </w:r>
            <w:r>
              <w:rPr>
                <w:rFonts w:cs="Arial"/>
                <w:i/>
                <w:iCs/>
                <w:sz w:val="20"/>
                <w:lang w:val="en-US"/>
              </w:rPr>
              <w:t>8</w:t>
            </w:r>
            <w:r w:rsidRPr="00A93B67">
              <w:rPr>
                <w:rFonts w:cs="Arial"/>
                <w:i/>
                <w:iCs/>
                <w:sz w:val="20"/>
              </w:rPr>
              <w:t>г.</w:t>
            </w:r>
          </w:p>
        </w:tc>
        <w:tc>
          <w:tcPr>
            <w:tcW w:w="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A7EC1" w:rsidRPr="00A93B67" w:rsidRDefault="005A7EC1" w:rsidP="005A7EC1">
            <w:pPr>
              <w:spacing w:before="40" w:line="240" w:lineRule="exact"/>
              <w:ind w:firstLine="0"/>
              <w:jc w:val="center"/>
              <w:rPr>
                <w:rFonts w:cs="Arial"/>
                <w:i/>
                <w:iCs/>
                <w:sz w:val="20"/>
              </w:rPr>
            </w:pPr>
            <w:r w:rsidRPr="00A93B67">
              <w:rPr>
                <w:rFonts w:cs="Arial"/>
                <w:i/>
                <w:iCs/>
                <w:sz w:val="20"/>
              </w:rPr>
              <w:t xml:space="preserve">прирост, </w:t>
            </w:r>
            <w:r w:rsidRPr="00A93B67">
              <w:rPr>
                <w:rFonts w:cs="Arial"/>
                <w:i/>
                <w:iCs/>
                <w:sz w:val="20"/>
              </w:rPr>
              <w:br/>
              <w:t>снижение (-)</w:t>
            </w:r>
          </w:p>
        </w:tc>
        <w:tc>
          <w:tcPr>
            <w:tcW w:w="3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A7EC1" w:rsidRPr="00A93B67" w:rsidRDefault="005A7EC1" w:rsidP="005A7EC1">
            <w:pPr>
              <w:spacing w:before="40" w:line="240" w:lineRule="exact"/>
              <w:ind w:firstLine="0"/>
              <w:jc w:val="center"/>
              <w:rPr>
                <w:rFonts w:cs="Arial"/>
                <w:i/>
                <w:iCs/>
                <w:sz w:val="20"/>
              </w:rPr>
            </w:pPr>
            <w:r>
              <w:rPr>
                <w:rFonts w:cs="Arial"/>
                <w:i/>
                <w:iCs/>
                <w:sz w:val="20"/>
              </w:rPr>
              <w:t>2019</w:t>
            </w:r>
            <w:r w:rsidRPr="00A93B67">
              <w:rPr>
                <w:rFonts w:cs="Arial"/>
                <w:i/>
                <w:iCs/>
                <w:sz w:val="20"/>
              </w:rPr>
              <w:t>г.</w:t>
            </w:r>
            <w:r>
              <w:rPr>
                <w:rFonts w:cs="Arial"/>
                <w:i/>
                <w:iCs/>
                <w:sz w:val="20"/>
              </w:rPr>
              <w:t xml:space="preserve"> </w:t>
            </w:r>
            <w:r w:rsidRPr="00A93B67">
              <w:rPr>
                <w:rFonts w:cs="Arial"/>
                <w:i/>
                <w:iCs/>
                <w:sz w:val="20"/>
              </w:rPr>
              <w:t>в % к</w:t>
            </w:r>
            <w:r>
              <w:rPr>
                <w:rFonts w:cs="Arial"/>
                <w:i/>
                <w:iCs/>
                <w:sz w:val="20"/>
              </w:rPr>
              <w:t xml:space="preserve"> 2018</w:t>
            </w:r>
            <w:r w:rsidRPr="00A93B67">
              <w:rPr>
                <w:rFonts w:cs="Arial"/>
                <w:i/>
                <w:iCs/>
                <w:sz w:val="20"/>
              </w:rPr>
              <w:t>г.</w:t>
            </w:r>
          </w:p>
        </w:tc>
        <w:tc>
          <w:tcPr>
            <w:tcW w:w="484"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A7EC1" w:rsidRPr="00A93B67" w:rsidRDefault="005A7EC1" w:rsidP="005A7EC1">
            <w:pPr>
              <w:spacing w:before="40" w:line="240" w:lineRule="exact"/>
              <w:ind w:firstLine="0"/>
              <w:jc w:val="center"/>
              <w:rPr>
                <w:rFonts w:cs="Arial"/>
                <w:i/>
                <w:iCs/>
                <w:sz w:val="20"/>
              </w:rPr>
            </w:pPr>
          </w:p>
        </w:tc>
        <w:tc>
          <w:tcPr>
            <w:tcW w:w="41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7EC1" w:rsidRPr="00A93B67" w:rsidRDefault="005A7EC1" w:rsidP="005A7EC1">
            <w:pPr>
              <w:spacing w:before="40" w:line="240" w:lineRule="exact"/>
              <w:ind w:firstLine="0"/>
              <w:jc w:val="center"/>
              <w:rPr>
                <w:rFonts w:cs="Arial"/>
                <w:i/>
                <w:iCs/>
                <w:sz w:val="20"/>
              </w:rPr>
            </w:pPr>
            <w:r>
              <w:rPr>
                <w:rFonts w:cs="Arial"/>
                <w:i/>
                <w:iCs/>
                <w:sz w:val="20"/>
              </w:rPr>
              <w:t>2019</w:t>
            </w:r>
            <w:r w:rsidRPr="00A93B67">
              <w:rPr>
                <w:rFonts w:cs="Arial"/>
                <w:i/>
                <w:iCs/>
                <w:sz w:val="20"/>
              </w:rPr>
              <w:t>г.</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tcPr>
          <w:p w:rsidR="005A7EC1" w:rsidRPr="00A93B67" w:rsidRDefault="005A7EC1" w:rsidP="005A7EC1">
            <w:pPr>
              <w:spacing w:before="40" w:line="240" w:lineRule="exact"/>
              <w:ind w:firstLine="0"/>
              <w:jc w:val="center"/>
              <w:rPr>
                <w:rFonts w:cs="Arial"/>
                <w:i/>
                <w:iCs/>
                <w:sz w:val="20"/>
              </w:rPr>
            </w:pPr>
            <w:r>
              <w:rPr>
                <w:rFonts w:cs="Arial"/>
                <w:i/>
                <w:iCs/>
                <w:sz w:val="20"/>
              </w:rPr>
              <w:t>2018</w:t>
            </w:r>
            <w:r w:rsidRPr="00A93B67">
              <w:rPr>
                <w:rFonts w:cs="Arial"/>
                <w:i/>
                <w:iCs/>
                <w:sz w:val="20"/>
              </w:rPr>
              <w:t>г.</w:t>
            </w:r>
          </w:p>
        </w:tc>
        <w:tc>
          <w:tcPr>
            <w:tcW w:w="3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A7EC1" w:rsidRPr="00A93B67" w:rsidRDefault="005A7EC1" w:rsidP="005A7EC1">
            <w:pPr>
              <w:spacing w:before="40" w:line="240" w:lineRule="exact"/>
              <w:ind w:firstLine="0"/>
              <w:jc w:val="center"/>
              <w:rPr>
                <w:rFonts w:cs="Arial"/>
                <w:i/>
                <w:iCs/>
                <w:sz w:val="20"/>
              </w:rPr>
            </w:pPr>
            <w:r>
              <w:rPr>
                <w:rFonts w:cs="Arial"/>
                <w:i/>
                <w:iCs/>
                <w:sz w:val="20"/>
              </w:rPr>
              <w:t>2019</w:t>
            </w:r>
            <w:r w:rsidRPr="00A93B67">
              <w:rPr>
                <w:rFonts w:cs="Arial"/>
                <w:i/>
                <w:iCs/>
                <w:sz w:val="20"/>
              </w:rPr>
              <w:t>г.</w:t>
            </w:r>
            <w:r>
              <w:rPr>
                <w:rFonts w:cs="Arial"/>
                <w:i/>
                <w:iCs/>
                <w:sz w:val="20"/>
              </w:rPr>
              <w:t xml:space="preserve"> </w:t>
            </w:r>
            <w:r w:rsidRPr="00A93B67">
              <w:rPr>
                <w:rFonts w:cs="Arial"/>
                <w:i/>
                <w:iCs/>
                <w:sz w:val="20"/>
              </w:rPr>
              <w:t>в % к</w:t>
            </w:r>
            <w:r>
              <w:rPr>
                <w:rFonts w:cs="Arial"/>
                <w:i/>
                <w:iCs/>
                <w:sz w:val="20"/>
              </w:rPr>
              <w:t xml:space="preserve"> 2018</w:t>
            </w:r>
            <w:r w:rsidRPr="00A93B67">
              <w:rPr>
                <w:rFonts w:cs="Arial"/>
                <w:i/>
                <w:iCs/>
                <w:sz w:val="20"/>
              </w:rPr>
              <w:t>г.</w:t>
            </w:r>
          </w:p>
        </w:tc>
        <w:tc>
          <w:tcPr>
            <w:tcW w:w="686" w:type="pct"/>
            <w:vMerge/>
            <w:tcBorders>
              <w:top w:val="double" w:sz="4" w:space="0" w:color="auto"/>
              <w:left w:val="single" w:sz="4" w:space="0" w:color="auto"/>
              <w:bottom w:val="single" w:sz="4" w:space="0" w:color="auto"/>
              <w:right w:val="double" w:sz="4" w:space="0" w:color="auto"/>
            </w:tcBorders>
            <w:hideMark/>
          </w:tcPr>
          <w:p w:rsidR="005A7EC1" w:rsidRPr="00A93B67" w:rsidRDefault="005A7EC1" w:rsidP="005A7EC1">
            <w:pPr>
              <w:spacing w:before="40" w:line="240" w:lineRule="exact"/>
              <w:ind w:firstLine="0"/>
              <w:jc w:val="center"/>
              <w:rPr>
                <w:rFonts w:cs="Arial"/>
                <w:i/>
                <w:sz w:val="20"/>
              </w:rPr>
            </w:pPr>
          </w:p>
        </w:tc>
      </w:tr>
      <w:tr w:rsidR="005A7EC1" w:rsidRPr="00A93B67" w:rsidTr="005A7EC1">
        <w:trPr>
          <w:cantSplit/>
          <w:trHeight w:val="20"/>
          <w:jc w:val="center"/>
        </w:trPr>
        <w:tc>
          <w:tcPr>
            <w:tcW w:w="1052"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5A7EC1" w:rsidRPr="00A93B67" w:rsidRDefault="005A7EC1" w:rsidP="00E4114D">
            <w:pPr>
              <w:spacing w:before="60" w:line="240" w:lineRule="exact"/>
              <w:ind w:left="57" w:firstLine="0"/>
              <w:jc w:val="left"/>
              <w:rPr>
                <w:rFonts w:cs="Arial"/>
                <w:b/>
                <w:bCs/>
                <w:sz w:val="20"/>
              </w:rPr>
            </w:pPr>
            <w:r w:rsidRPr="00A93B67">
              <w:rPr>
                <w:rFonts w:cs="Arial"/>
                <w:b/>
                <w:bCs/>
                <w:sz w:val="20"/>
              </w:rPr>
              <w:t>Всего умерших</w:t>
            </w:r>
          </w:p>
        </w:tc>
        <w:tc>
          <w:tcPr>
            <w:tcW w:w="382" w:type="pct"/>
            <w:tcBorders>
              <w:top w:val="nil"/>
              <w:left w:val="single" w:sz="4" w:space="0" w:color="auto"/>
              <w:bottom w:val="dotted" w:sz="4" w:space="0" w:color="auto"/>
              <w:right w:val="single" w:sz="4" w:space="0" w:color="auto"/>
            </w:tcBorders>
            <w:vAlign w:val="bottom"/>
          </w:tcPr>
          <w:p w:rsidR="005A7EC1" w:rsidRPr="00DA15D8" w:rsidRDefault="005A7EC1" w:rsidP="00E4114D">
            <w:pPr>
              <w:spacing w:before="60" w:line="240" w:lineRule="exact"/>
              <w:ind w:firstLine="0"/>
              <w:jc w:val="center"/>
              <w:rPr>
                <w:rFonts w:cs="Arial"/>
                <w:b/>
                <w:sz w:val="20"/>
              </w:rPr>
            </w:pPr>
            <w:r>
              <w:rPr>
                <w:rFonts w:cs="Arial"/>
                <w:b/>
                <w:sz w:val="20"/>
              </w:rPr>
              <w:t>30061</w:t>
            </w:r>
          </w:p>
        </w:tc>
        <w:tc>
          <w:tcPr>
            <w:tcW w:w="382" w:type="pct"/>
            <w:tcBorders>
              <w:top w:val="nil"/>
              <w:left w:val="single" w:sz="4" w:space="0" w:color="auto"/>
              <w:bottom w:val="dotted" w:sz="4" w:space="0" w:color="auto"/>
              <w:right w:val="single" w:sz="4" w:space="0" w:color="auto"/>
            </w:tcBorders>
            <w:vAlign w:val="bottom"/>
          </w:tcPr>
          <w:p w:rsidR="005A7EC1" w:rsidRPr="00DA15D8" w:rsidRDefault="005A7EC1" w:rsidP="00E4114D">
            <w:pPr>
              <w:spacing w:before="60" w:line="240" w:lineRule="exact"/>
              <w:ind w:firstLine="0"/>
              <w:jc w:val="center"/>
              <w:rPr>
                <w:rFonts w:cs="Arial"/>
                <w:b/>
                <w:sz w:val="20"/>
              </w:rPr>
            </w:pPr>
            <w:r>
              <w:rPr>
                <w:rFonts w:cs="Arial"/>
                <w:b/>
                <w:sz w:val="20"/>
              </w:rPr>
              <w:t>30339</w:t>
            </w:r>
          </w:p>
        </w:tc>
        <w:tc>
          <w:tcPr>
            <w:tcW w:w="481" w:type="pct"/>
            <w:tcBorders>
              <w:top w:val="nil"/>
              <w:left w:val="single" w:sz="4" w:space="0" w:color="auto"/>
              <w:bottom w:val="dotted" w:sz="4" w:space="0" w:color="auto"/>
              <w:right w:val="single" w:sz="4" w:space="0" w:color="auto"/>
            </w:tcBorders>
            <w:vAlign w:val="bottom"/>
          </w:tcPr>
          <w:p w:rsidR="005A7EC1" w:rsidRPr="0065311E" w:rsidRDefault="005A7EC1" w:rsidP="00E4114D">
            <w:pPr>
              <w:spacing w:before="60" w:line="240" w:lineRule="exact"/>
              <w:ind w:firstLine="0"/>
              <w:jc w:val="center"/>
              <w:rPr>
                <w:rFonts w:cs="Arial"/>
                <w:b/>
                <w:sz w:val="20"/>
              </w:rPr>
            </w:pPr>
            <w:r>
              <w:rPr>
                <w:rFonts w:cs="Arial"/>
                <w:b/>
                <w:sz w:val="20"/>
              </w:rPr>
              <w:t>-278</w:t>
            </w:r>
          </w:p>
        </w:tc>
        <w:tc>
          <w:tcPr>
            <w:tcW w:w="350" w:type="pct"/>
            <w:tcBorders>
              <w:top w:val="nil"/>
              <w:left w:val="single" w:sz="4" w:space="0" w:color="auto"/>
              <w:bottom w:val="dotted" w:sz="4" w:space="0" w:color="auto"/>
              <w:right w:val="single" w:sz="4" w:space="0" w:color="auto"/>
            </w:tcBorders>
            <w:vAlign w:val="bottom"/>
          </w:tcPr>
          <w:p w:rsidR="005A7EC1" w:rsidRPr="0065311E" w:rsidRDefault="005A7EC1" w:rsidP="00E4114D">
            <w:pPr>
              <w:spacing w:before="60" w:line="240" w:lineRule="exact"/>
              <w:ind w:firstLine="0"/>
              <w:jc w:val="center"/>
              <w:rPr>
                <w:rFonts w:cs="Arial"/>
                <w:b/>
                <w:sz w:val="20"/>
              </w:rPr>
            </w:pPr>
            <w:r>
              <w:rPr>
                <w:rFonts w:cs="Arial"/>
                <w:b/>
                <w:sz w:val="20"/>
              </w:rPr>
              <w:t>99,1</w:t>
            </w:r>
          </w:p>
        </w:tc>
        <w:tc>
          <w:tcPr>
            <w:tcW w:w="484" w:type="pct"/>
            <w:tcBorders>
              <w:top w:val="nil"/>
              <w:left w:val="single" w:sz="4" w:space="0" w:color="auto"/>
              <w:bottom w:val="dotted" w:sz="4" w:space="0" w:color="auto"/>
              <w:right w:val="single" w:sz="4" w:space="0" w:color="auto"/>
            </w:tcBorders>
            <w:vAlign w:val="bottom"/>
            <w:hideMark/>
          </w:tcPr>
          <w:p w:rsidR="005A7EC1" w:rsidRPr="0065311E" w:rsidRDefault="005A7EC1" w:rsidP="00E4114D">
            <w:pPr>
              <w:spacing w:before="60" w:line="240" w:lineRule="exact"/>
              <w:ind w:firstLine="0"/>
              <w:jc w:val="center"/>
              <w:rPr>
                <w:rFonts w:cs="Arial"/>
                <w:b/>
                <w:sz w:val="20"/>
              </w:rPr>
            </w:pPr>
            <w:r>
              <w:rPr>
                <w:rFonts w:cs="Arial"/>
                <w:b/>
                <w:sz w:val="20"/>
              </w:rPr>
              <w:t>100,0</w:t>
            </w:r>
          </w:p>
        </w:tc>
        <w:tc>
          <w:tcPr>
            <w:tcW w:w="414" w:type="pct"/>
            <w:tcBorders>
              <w:top w:val="nil"/>
              <w:left w:val="single" w:sz="4" w:space="0" w:color="auto"/>
              <w:bottom w:val="dotted" w:sz="4" w:space="0" w:color="auto"/>
              <w:right w:val="single" w:sz="4" w:space="0" w:color="auto"/>
            </w:tcBorders>
            <w:vAlign w:val="bottom"/>
          </w:tcPr>
          <w:p w:rsidR="005A7EC1" w:rsidRPr="00965E8F" w:rsidRDefault="005A7EC1" w:rsidP="00E4114D">
            <w:pPr>
              <w:spacing w:before="60" w:line="240" w:lineRule="exact"/>
              <w:ind w:firstLine="0"/>
              <w:jc w:val="center"/>
              <w:rPr>
                <w:rFonts w:cs="Arial"/>
                <w:b/>
                <w:sz w:val="20"/>
              </w:rPr>
            </w:pPr>
            <w:r>
              <w:rPr>
                <w:rFonts w:cs="Arial"/>
                <w:b/>
                <w:sz w:val="20"/>
              </w:rPr>
              <w:t>1293,1</w:t>
            </w:r>
          </w:p>
        </w:tc>
        <w:tc>
          <w:tcPr>
            <w:tcW w:w="414" w:type="pct"/>
            <w:tcBorders>
              <w:top w:val="nil"/>
              <w:left w:val="single" w:sz="4" w:space="0" w:color="auto"/>
              <w:bottom w:val="dotted" w:sz="4" w:space="0" w:color="auto"/>
              <w:right w:val="single" w:sz="4" w:space="0" w:color="auto"/>
            </w:tcBorders>
            <w:vAlign w:val="bottom"/>
          </w:tcPr>
          <w:p w:rsidR="005A7EC1" w:rsidRPr="00EB016C" w:rsidRDefault="005A7EC1" w:rsidP="00E4114D">
            <w:pPr>
              <w:spacing w:before="60" w:line="240" w:lineRule="exact"/>
              <w:ind w:firstLine="0"/>
              <w:jc w:val="center"/>
              <w:rPr>
                <w:rFonts w:cs="Arial"/>
                <w:b/>
                <w:sz w:val="20"/>
              </w:rPr>
            </w:pPr>
            <w:r>
              <w:rPr>
                <w:rFonts w:cs="Arial"/>
                <w:b/>
                <w:sz w:val="20"/>
              </w:rPr>
              <w:t>1306,8</w:t>
            </w:r>
          </w:p>
        </w:tc>
        <w:tc>
          <w:tcPr>
            <w:tcW w:w="355" w:type="pct"/>
            <w:tcBorders>
              <w:top w:val="nil"/>
              <w:left w:val="single" w:sz="4" w:space="0" w:color="auto"/>
              <w:bottom w:val="dotted" w:sz="4" w:space="0" w:color="auto"/>
              <w:right w:val="single" w:sz="4" w:space="0" w:color="auto"/>
            </w:tcBorders>
            <w:vAlign w:val="bottom"/>
          </w:tcPr>
          <w:p w:rsidR="005A7EC1" w:rsidRPr="003A47C6" w:rsidRDefault="005A7EC1" w:rsidP="00E4114D">
            <w:pPr>
              <w:spacing w:before="60" w:line="240" w:lineRule="exact"/>
              <w:ind w:firstLine="0"/>
              <w:jc w:val="center"/>
              <w:rPr>
                <w:rFonts w:cs="Arial"/>
                <w:b/>
                <w:sz w:val="20"/>
              </w:rPr>
            </w:pPr>
            <w:r>
              <w:rPr>
                <w:rFonts w:cs="Arial"/>
                <w:b/>
                <w:sz w:val="20"/>
              </w:rPr>
              <w:t>99,0</w:t>
            </w:r>
          </w:p>
        </w:tc>
        <w:tc>
          <w:tcPr>
            <w:tcW w:w="686" w:type="pct"/>
            <w:tcBorders>
              <w:top w:val="nil"/>
              <w:left w:val="single" w:sz="4" w:space="0" w:color="auto"/>
              <w:bottom w:val="dotted" w:sz="4" w:space="0" w:color="auto"/>
              <w:right w:val="double" w:sz="4" w:space="0" w:color="auto"/>
            </w:tcBorders>
            <w:vAlign w:val="bottom"/>
          </w:tcPr>
          <w:p w:rsidR="005A7EC1" w:rsidRPr="00B116BB" w:rsidRDefault="005A7EC1" w:rsidP="00E4114D">
            <w:pPr>
              <w:spacing w:before="60" w:line="240" w:lineRule="exact"/>
              <w:ind w:firstLine="0"/>
              <w:jc w:val="center"/>
              <w:rPr>
                <w:rFonts w:cs="Arial"/>
                <w:b/>
                <w:sz w:val="20"/>
              </w:rPr>
            </w:pPr>
            <w:r w:rsidRPr="00B116BB">
              <w:rPr>
                <w:rFonts w:cs="Arial"/>
                <w:b/>
                <w:sz w:val="20"/>
              </w:rPr>
              <w:t>12</w:t>
            </w:r>
            <w:r>
              <w:rPr>
                <w:rFonts w:cs="Arial"/>
                <w:b/>
                <w:sz w:val="20"/>
              </w:rPr>
              <w:t>95</w:t>
            </w:r>
            <w:r w:rsidRPr="00B116BB">
              <w:rPr>
                <w:rFonts w:cs="Arial"/>
                <w:b/>
                <w:sz w:val="20"/>
              </w:rPr>
              <w:t>,</w:t>
            </w:r>
            <w:r>
              <w:rPr>
                <w:rFonts w:cs="Arial"/>
                <w:b/>
                <w:sz w:val="20"/>
              </w:rPr>
              <w:t>8</w:t>
            </w:r>
          </w:p>
        </w:tc>
      </w:tr>
      <w:tr w:rsidR="005A7EC1" w:rsidRPr="00A93B67" w:rsidTr="005A7EC1">
        <w:trPr>
          <w:cantSplit/>
          <w:trHeight w:val="20"/>
          <w:jc w:val="center"/>
        </w:trPr>
        <w:tc>
          <w:tcPr>
            <w:tcW w:w="1052"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5A7EC1" w:rsidRPr="00A93B67" w:rsidRDefault="005A7EC1" w:rsidP="00E4114D">
            <w:pPr>
              <w:spacing w:before="60" w:line="240" w:lineRule="exact"/>
              <w:ind w:left="57" w:firstLine="0"/>
              <w:rPr>
                <w:rFonts w:cs="Arial"/>
                <w:sz w:val="20"/>
              </w:rPr>
            </w:pPr>
            <w:r w:rsidRPr="00A93B67">
              <w:rPr>
                <w:rFonts w:cs="Arial"/>
                <w:sz w:val="20"/>
              </w:rPr>
              <w:t>в том числе от</w:t>
            </w:r>
            <w:r>
              <w:rPr>
                <w:rFonts w:cs="Arial"/>
                <w:sz w:val="20"/>
              </w:rPr>
              <w:t>:</w:t>
            </w:r>
          </w:p>
        </w:tc>
        <w:tc>
          <w:tcPr>
            <w:tcW w:w="382" w:type="pct"/>
            <w:tcBorders>
              <w:top w:val="nil"/>
              <w:left w:val="single" w:sz="4" w:space="0" w:color="auto"/>
              <w:bottom w:val="nil"/>
              <w:right w:val="single" w:sz="4" w:space="0" w:color="auto"/>
            </w:tcBorders>
            <w:vAlign w:val="bottom"/>
          </w:tcPr>
          <w:p w:rsidR="005A7EC1" w:rsidRPr="00A93B67" w:rsidRDefault="005A7EC1" w:rsidP="00E4114D">
            <w:pPr>
              <w:spacing w:before="60" w:line="240" w:lineRule="exact"/>
              <w:ind w:firstLine="0"/>
              <w:jc w:val="center"/>
              <w:rPr>
                <w:rFonts w:cs="Arial"/>
                <w:sz w:val="20"/>
              </w:rPr>
            </w:pPr>
          </w:p>
        </w:tc>
        <w:tc>
          <w:tcPr>
            <w:tcW w:w="382" w:type="pct"/>
            <w:tcBorders>
              <w:top w:val="nil"/>
              <w:left w:val="single" w:sz="4" w:space="0" w:color="auto"/>
              <w:bottom w:val="nil"/>
              <w:right w:val="single" w:sz="4" w:space="0" w:color="auto"/>
            </w:tcBorders>
            <w:vAlign w:val="bottom"/>
          </w:tcPr>
          <w:p w:rsidR="005A7EC1" w:rsidRPr="00A93B67" w:rsidRDefault="005A7EC1" w:rsidP="00E4114D">
            <w:pPr>
              <w:spacing w:before="60" w:line="240" w:lineRule="exact"/>
              <w:ind w:firstLine="0"/>
              <w:jc w:val="center"/>
              <w:rPr>
                <w:rFonts w:cs="Arial"/>
                <w:sz w:val="20"/>
              </w:rPr>
            </w:pPr>
          </w:p>
        </w:tc>
        <w:tc>
          <w:tcPr>
            <w:tcW w:w="481" w:type="pct"/>
            <w:tcBorders>
              <w:top w:val="nil"/>
              <w:left w:val="single" w:sz="4" w:space="0" w:color="auto"/>
              <w:bottom w:val="nil"/>
              <w:right w:val="single" w:sz="4" w:space="0" w:color="auto"/>
            </w:tcBorders>
            <w:vAlign w:val="bottom"/>
          </w:tcPr>
          <w:p w:rsidR="005A7EC1" w:rsidRDefault="005A7EC1" w:rsidP="00E4114D">
            <w:pPr>
              <w:spacing w:before="60" w:line="240" w:lineRule="exact"/>
              <w:ind w:firstLine="0"/>
              <w:jc w:val="center"/>
              <w:rPr>
                <w:rFonts w:cs="Arial"/>
                <w:sz w:val="20"/>
              </w:rPr>
            </w:pPr>
          </w:p>
        </w:tc>
        <w:tc>
          <w:tcPr>
            <w:tcW w:w="350" w:type="pct"/>
            <w:tcBorders>
              <w:top w:val="nil"/>
              <w:left w:val="single" w:sz="4" w:space="0" w:color="auto"/>
              <w:bottom w:val="nil"/>
              <w:right w:val="single" w:sz="4" w:space="0" w:color="auto"/>
            </w:tcBorders>
            <w:vAlign w:val="bottom"/>
          </w:tcPr>
          <w:p w:rsidR="005A7EC1" w:rsidRDefault="005A7EC1" w:rsidP="00E4114D">
            <w:pPr>
              <w:spacing w:before="60" w:line="240" w:lineRule="exact"/>
              <w:ind w:firstLine="0"/>
              <w:jc w:val="center"/>
              <w:rPr>
                <w:rFonts w:cs="Arial"/>
                <w:sz w:val="20"/>
              </w:rPr>
            </w:pPr>
          </w:p>
        </w:tc>
        <w:tc>
          <w:tcPr>
            <w:tcW w:w="484" w:type="pct"/>
            <w:tcBorders>
              <w:top w:val="nil"/>
              <w:left w:val="single" w:sz="4" w:space="0" w:color="auto"/>
              <w:bottom w:val="nil"/>
              <w:right w:val="single" w:sz="4" w:space="0" w:color="auto"/>
            </w:tcBorders>
            <w:vAlign w:val="bottom"/>
          </w:tcPr>
          <w:p w:rsidR="005A7EC1" w:rsidRDefault="005A7EC1" w:rsidP="00E4114D">
            <w:pPr>
              <w:spacing w:before="60" w:line="240" w:lineRule="exact"/>
              <w:ind w:firstLine="0"/>
              <w:jc w:val="center"/>
              <w:rPr>
                <w:rFonts w:cs="Arial"/>
                <w:sz w:val="20"/>
              </w:rPr>
            </w:pPr>
          </w:p>
        </w:tc>
        <w:tc>
          <w:tcPr>
            <w:tcW w:w="414" w:type="pct"/>
            <w:tcBorders>
              <w:top w:val="nil"/>
              <w:left w:val="single" w:sz="4" w:space="0" w:color="auto"/>
              <w:bottom w:val="nil"/>
              <w:right w:val="single" w:sz="4" w:space="0" w:color="auto"/>
            </w:tcBorders>
            <w:vAlign w:val="bottom"/>
          </w:tcPr>
          <w:p w:rsidR="005A7EC1" w:rsidRPr="00EB016C" w:rsidRDefault="005A7EC1" w:rsidP="00E4114D">
            <w:pPr>
              <w:spacing w:before="60" w:line="240" w:lineRule="exact"/>
              <w:ind w:firstLine="0"/>
              <w:jc w:val="center"/>
              <w:rPr>
                <w:rFonts w:cs="Arial"/>
                <w:sz w:val="20"/>
              </w:rPr>
            </w:pPr>
          </w:p>
        </w:tc>
        <w:tc>
          <w:tcPr>
            <w:tcW w:w="414" w:type="pct"/>
            <w:tcBorders>
              <w:top w:val="nil"/>
              <w:left w:val="single" w:sz="4" w:space="0" w:color="auto"/>
              <w:bottom w:val="nil"/>
              <w:right w:val="single" w:sz="4" w:space="0" w:color="auto"/>
            </w:tcBorders>
            <w:vAlign w:val="bottom"/>
          </w:tcPr>
          <w:p w:rsidR="005A7EC1" w:rsidRPr="00EB016C" w:rsidRDefault="005A7EC1" w:rsidP="00E4114D">
            <w:pPr>
              <w:spacing w:before="60" w:line="240" w:lineRule="exact"/>
              <w:ind w:firstLine="0"/>
              <w:jc w:val="center"/>
              <w:rPr>
                <w:rFonts w:cs="Arial"/>
                <w:sz w:val="20"/>
              </w:rPr>
            </w:pPr>
          </w:p>
        </w:tc>
        <w:tc>
          <w:tcPr>
            <w:tcW w:w="355" w:type="pct"/>
            <w:tcBorders>
              <w:top w:val="nil"/>
              <w:left w:val="single" w:sz="4" w:space="0" w:color="auto"/>
              <w:bottom w:val="nil"/>
              <w:right w:val="single" w:sz="4" w:space="0" w:color="auto"/>
            </w:tcBorders>
            <w:vAlign w:val="bottom"/>
          </w:tcPr>
          <w:p w:rsidR="005A7EC1" w:rsidRPr="00EB016C" w:rsidRDefault="005A7EC1" w:rsidP="00E4114D">
            <w:pPr>
              <w:spacing w:before="60" w:line="240" w:lineRule="exact"/>
              <w:ind w:firstLine="0"/>
              <w:jc w:val="center"/>
              <w:rPr>
                <w:rFonts w:cs="Arial"/>
                <w:sz w:val="20"/>
              </w:rPr>
            </w:pPr>
          </w:p>
        </w:tc>
        <w:tc>
          <w:tcPr>
            <w:tcW w:w="686" w:type="pct"/>
            <w:tcBorders>
              <w:top w:val="nil"/>
              <w:left w:val="single" w:sz="4" w:space="0" w:color="auto"/>
              <w:bottom w:val="nil"/>
              <w:right w:val="double" w:sz="4" w:space="0" w:color="auto"/>
            </w:tcBorders>
            <w:vAlign w:val="bottom"/>
          </w:tcPr>
          <w:p w:rsidR="005A7EC1" w:rsidRPr="00B116BB" w:rsidRDefault="005A7EC1" w:rsidP="00E4114D">
            <w:pPr>
              <w:spacing w:before="60" w:line="240" w:lineRule="exact"/>
              <w:ind w:firstLine="0"/>
              <w:jc w:val="center"/>
              <w:rPr>
                <w:rFonts w:cs="Arial"/>
                <w:sz w:val="20"/>
              </w:rPr>
            </w:pPr>
          </w:p>
        </w:tc>
      </w:tr>
      <w:tr w:rsidR="005A7EC1" w:rsidRPr="00A93B67" w:rsidTr="005A7EC1">
        <w:trPr>
          <w:cantSplit/>
          <w:trHeight w:val="380"/>
          <w:jc w:val="center"/>
        </w:trPr>
        <w:tc>
          <w:tcPr>
            <w:tcW w:w="1052"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5A7EC1" w:rsidRPr="00A93B67" w:rsidRDefault="005A7EC1" w:rsidP="00E4114D">
            <w:pPr>
              <w:spacing w:before="60" w:line="240" w:lineRule="exact"/>
              <w:ind w:left="142" w:firstLine="0"/>
              <w:jc w:val="left"/>
              <w:rPr>
                <w:rFonts w:cs="Arial"/>
                <w:sz w:val="20"/>
              </w:rPr>
            </w:pPr>
            <w:r w:rsidRPr="00A93B67">
              <w:rPr>
                <w:rFonts w:cs="Arial"/>
                <w:sz w:val="20"/>
              </w:rPr>
              <w:t xml:space="preserve">болезней системы </w:t>
            </w:r>
            <w:r w:rsidRPr="00A93B67">
              <w:rPr>
                <w:rFonts w:cs="Arial"/>
                <w:sz w:val="20"/>
              </w:rPr>
              <w:br/>
              <w:t>кровообращения</w:t>
            </w:r>
          </w:p>
        </w:tc>
        <w:tc>
          <w:tcPr>
            <w:tcW w:w="382" w:type="pct"/>
            <w:tcBorders>
              <w:top w:val="nil"/>
              <w:left w:val="single" w:sz="4" w:space="0" w:color="auto"/>
              <w:bottom w:val="nil"/>
              <w:right w:val="single" w:sz="4" w:space="0" w:color="auto"/>
            </w:tcBorders>
            <w:vAlign w:val="bottom"/>
          </w:tcPr>
          <w:p w:rsidR="005A7EC1" w:rsidRPr="00EB7521" w:rsidRDefault="005A7EC1" w:rsidP="00E4114D">
            <w:pPr>
              <w:spacing w:before="60" w:line="240" w:lineRule="exact"/>
              <w:ind w:firstLine="0"/>
              <w:jc w:val="center"/>
              <w:rPr>
                <w:rFonts w:cs="Arial"/>
                <w:sz w:val="20"/>
              </w:rPr>
            </w:pPr>
            <w:r>
              <w:rPr>
                <w:rFonts w:cs="Arial"/>
                <w:sz w:val="20"/>
              </w:rPr>
              <w:t>14544</w:t>
            </w:r>
          </w:p>
        </w:tc>
        <w:tc>
          <w:tcPr>
            <w:tcW w:w="382" w:type="pct"/>
            <w:tcBorders>
              <w:top w:val="nil"/>
              <w:left w:val="single" w:sz="4" w:space="0" w:color="auto"/>
              <w:bottom w:val="nil"/>
              <w:right w:val="single" w:sz="4" w:space="0" w:color="auto"/>
            </w:tcBorders>
            <w:vAlign w:val="bottom"/>
          </w:tcPr>
          <w:p w:rsidR="005A7EC1" w:rsidRPr="00EB7521" w:rsidRDefault="005A7EC1" w:rsidP="00E4114D">
            <w:pPr>
              <w:spacing w:before="60" w:line="240" w:lineRule="exact"/>
              <w:ind w:firstLine="0"/>
              <w:jc w:val="center"/>
              <w:rPr>
                <w:rFonts w:cs="Arial"/>
                <w:sz w:val="20"/>
              </w:rPr>
            </w:pPr>
            <w:r>
              <w:rPr>
                <w:rFonts w:cs="Arial"/>
                <w:sz w:val="20"/>
              </w:rPr>
              <w:t>14207</w:t>
            </w:r>
          </w:p>
        </w:tc>
        <w:tc>
          <w:tcPr>
            <w:tcW w:w="481" w:type="pct"/>
            <w:tcBorders>
              <w:top w:val="nil"/>
              <w:left w:val="single" w:sz="4" w:space="0" w:color="auto"/>
              <w:bottom w:val="nil"/>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337</w:t>
            </w:r>
          </w:p>
        </w:tc>
        <w:tc>
          <w:tcPr>
            <w:tcW w:w="350" w:type="pct"/>
            <w:tcBorders>
              <w:top w:val="nil"/>
              <w:left w:val="single" w:sz="4" w:space="0" w:color="auto"/>
              <w:bottom w:val="nil"/>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102,4</w:t>
            </w:r>
          </w:p>
        </w:tc>
        <w:tc>
          <w:tcPr>
            <w:tcW w:w="484" w:type="pct"/>
            <w:tcBorders>
              <w:top w:val="nil"/>
              <w:left w:val="single" w:sz="4" w:space="0" w:color="auto"/>
              <w:bottom w:val="nil"/>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48,4</w:t>
            </w:r>
          </w:p>
        </w:tc>
        <w:tc>
          <w:tcPr>
            <w:tcW w:w="414" w:type="pct"/>
            <w:tcBorders>
              <w:top w:val="nil"/>
              <w:left w:val="single" w:sz="4" w:space="0" w:color="auto"/>
              <w:bottom w:val="nil"/>
              <w:right w:val="single" w:sz="4" w:space="0" w:color="auto"/>
            </w:tcBorders>
            <w:vAlign w:val="bottom"/>
          </w:tcPr>
          <w:p w:rsidR="005A7EC1" w:rsidRPr="00965E8F" w:rsidRDefault="005A7EC1" w:rsidP="00E4114D">
            <w:pPr>
              <w:spacing w:before="60" w:line="240" w:lineRule="exact"/>
              <w:ind w:firstLine="0"/>
              <w:jc w:val="center"/>
              <w:rPr>
                <w:rFonts w:cs="Arial"/>
                <w:sz w:val="20"/>
              </w:rPr>
            </w:pPr>
            <w:r>
              <w:rPr>
                <w:rFonts w:cs="Arial"/>
                <w:sz w:val="20"/>
              </w:rPr>
              <w:t>625,6</w:t>
            </w:r>
          </w:p>
        </w:tc>
        <w:tc>
          <w:tcPr>
            <w:tcW w:w="414" w:type="pct"/>
            <w:tcBorders>
              <w:top w:val="nil"/>
              <w:left w:val="single" w:sz="4" w:space="0" w:color="auto"/>
              <w:bottom w:val="nil"/>
              <w:right w:val="single" w:sz="4" w:space="0" w:color="auto"/>
            </w:tcBorders>
            <w:vAlign w:val="bottom"/>
          </w:tcPr>
          <w:p w:rsidR="005A7EC1" w:rsidRPr="00EB016C" w:rsidRDefault="005A7EC1" w:rsidP="00E4114D">
            <w:pPr>
              <w:spacing w:before="60" w:line="240" w:lineRule="exact"/>
              <w:ind w:firstLine="0"/>
              <w:jc w:val="center"/>
              <w:rPr>
                <w:rFonts w:cs="Arial"/>
                <w:sz w:val="20"/>
              </w:rPr>
            </w:pPr>
            <w:r>
              <w:rPr>
                <w:rFonts w:cs="Arial"/>
                <w:sz w:val="20"/>
              </w:rPr>
              <w:t>611,9</w:t>
            </w:r>
          </w:p>
        </w:tc>
        <w:tc>
          <w:tcPr>
            <w:tcW w:w="355" w:type="pct"/>
            <w:tcBorders>
              <w:top w:val="nil"/>
              <w:left w:val="single" w:sz="4" w:space="0" w:color="auto"/>
              <w:bottom w:val="dotted" w:sz="4" w:space="0" w:color="auto"/>
              <w:right w:val="single" w:sz="4" w:space="0" w:color="auto"/>
            </w:tcBorders>
            <w:vAlign w:val="bottom"/>
          </w:tcPr>
          <w:p w:rsidR="005A7EC1" w:rsidRPr="008C7D70" w:rsidRDefault="005A7EC1" w:rsidP="00E4114D">
            <w:pPr>
              <w:spacing w:before="60" w:line="240" w:lineRule="exact"/>
              <w:ind w:firstLine="0"/>
              <w:jc w:val="center"/>
              <w:rPr>
                <w:rFonts w:cs="Arial"/>
                <w:sz w:val="20"/>
              </w:rPr>
            </w:pPr>
            <w:r>
              <w:rPr>
                <w:rFonts w:cs="Arial"/>
                <w:sz w:val="20"/>
              </w:rPr>
              <w:t>102,2</w:t>
            </w:r>
          </w:p>
        </w:tc>
        <w:tc>
          <w:tcPr>
            <w:tcW w:w="686" w:type="pct"/>
            <w:tcBorders>
              <w:top w:val="nil"/>
              <w:left w:val="single" w:sz="4" w:space="0" w:color="auto"/>
              <w:bottom w:val="dotted" w:sz="4" w:space="0" w:color="auto"/>
              <w:right w:val="double" w:sz="4" w:space="0" w:color="auto"/>
            </w:tcBorders>
            <w:vAlign w:val="bottom"/>
          </w:tcPr>
          <w:p w:rsidR="005A7EC1" w:rsidRPr="00B116BB" w:rsidRDefault="005A7EC1" w:rsidP="00E4114D">
            <w:pPr>
              <w:spacing w:before="60" w:line="240" w:lineRule="exact"/>
              <w:ind w:firstLine="0"/>
              <w:jc w:val="center"/>
              <w:rPr>
                <w:rFonts w:cs="Arial"/>
                <w:sz w:val="20"/>
              </w:rPr>
            </w:pPr>
            <w:r w:rsidRPr="00B116BB">
              <w:rPr>
                <w:rFonts w:cs="Arial"/>
                <w:sz w:val="20"/>
              </w:rPr>
              <w:t>6</w:t>
            </w:r>
            <w:r>
              <w:rPr>
                <w:rFonts w:cs="Arial"/>
                <w:sz w:val="20"/>
              </w:rPr>
              <w:t>11,3</w:t>
            </w:r>
          </w:p>
        </w:tc>
      </w:tr>
      <w:tr w:rsidR="005A7EC1" w:rsidRPr="00A93B67" w:rsidTr="005A7EC1">
        <w:trPr>
          <w:cantSplit/>
          <w:trHeight w:val="20"/>
          <w:jc w:val="center"/>
        </w:trPr>
        <w:tc>
          <w:tcPr>
            <w:tcW w:w="10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5A7EC1" w:rsidRPr="00A93B67" w:rsidRDefault="005A7EC1" w:rsidP="00E4114D">
            <w:pPr>
              <w:spacing w:before="60" w:line="240" w:lineRule="exact"/>
              <w:ind w:left="142" w:firstLine="0"/>
              <w:jc w:val="left"/>
              <w:rPr>
                <w:rFonts w:cs="Arial"/>
                <w:sz w:val="20"/>
              </w:rPr>
            </w:pPr>
            <w:r w:rsidRPr="00A93B67">
              <w:rPr>
                <w:rFonts w:cs="Arial"/>
                <w:sz w:val="20"/>
              </w:rPr>
              <w:t>новообразований</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spacing w:before="60" w:line="240" w:lineRule="exact"/>
              <w:ind w:firstLine="0"/>
              <w:jc w:val="center"/>
              <w:rPr>
                <w:rFonts w:cs="Arial"/>
                <w:sz w:val="20"/>
              </w:rPr>
            </w:pPr>
            <w:r>
              <w:rPr>
                <w:rFonts w:cs="Arial"/>
                <w:sz w:val="20"/>
              </w:rPr>
              <w:t>5274</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spacing w:before="60" w:line="240" w:lineRule="exact"/>
              <w:ind w:firstLine="0"/>
              <w:jc w:val="center"/>
              <w:rPr>
                <w:rFonts w:cs="Arial"/>
                <w:sz w:val="20"/>
              </w:rPr>
            </w:pPr>
            <w:r>
              <w:rPr>
                <w:rFonts w:cs="Arial"/>
                <w:sz w:val="20"/>
              </w:rPr>
              <w:t>5199</w:t>
            </w:r>
          </w:p>
        </w:tc>
        <w:tc>
          <w:tcPr>
            <w:tcW w:w="481"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75</w:t>
            </w:r>
          </w:p>
        </w:tc>
        <w:tc>
          <w:tcPr>
            <w:tcW w:w="350"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101,4</w:t>
            </w:r>
          </w:p>
        </w:tc>
        <w:tc>
          <w:tcPr>
            <w:tcW w:w="484"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17,5</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3A47C6" w:rsidRDefault="005A7EC1" w:rsidP="00E4114D">
            <w:pPr>
              <w:spacing w:before="60" w:line="240" w:lineRule="exact"/>
              <w:ind w:firstLine="0"/>
              <w:jc w:val="center"/>
              <w:rPr>
                <w:rFonts w:cs="Arial"/>
                <w:sz w:val="20"/>
              </w:rPr>
            </w:pPr>
            <w:r>
              <w:rPr>
                <w:rFonts w:cs="Arial"/>
                <w:sz w:val="20"/>
              </w:rPr>
              <w:t>226,9</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EB016C" w:rsidRDefault="005A7EC1" w:rsidP="00E4114D">
            <w:pPr>
              <w:spacing w:before="60" w:line="240" w:lineRule="exact"/>
              <w:ind w:firstLine="0"/>
              <w:jc w:val="center"/>
              <w:rPr>
                <w:rFonts w:cs="Arial"/>
                <w:sz w:val="20"/>
              </w:rPr>
            </w:pPr>
            <w:r>
              <w:rPr>
                <w:rFonts w:cs="Arial"/>
                <w:sz w:val="20"/>
              </w:rPr>
              <w:t>223,9</w:t>
            </w:r>
          </w:p>
        </w:tc>
        <w:tc>
          <w:tcPr>
            <w:tcW w:w="355" w:type="pct"/>
            <w:tcBorders>
              <w:top w:val="dotted" w:sz="4" w:space="0" w:color="auto"/>
              <w:left w:val="single" w:sz="4" w:space="0" w:color="auto"/>
              <w:bottom w:val="dotted" w:sz="4" w:space="0" w:color="auto"/>
              <w:right w:val="single" w:sz="4" w:space="0" w:color="auto"/>
            </w:tcBorders>
            <w:vAlign w:val="bottom"/>
          </w:tcPr>
          <w:p w:rsidR="005A7EC1" w:rsidRPr="008C7D70" w:rsidRDefault="005A7EC1" w:rsidP="00E4114D">
            <w:pPr>
              <w:spacing w:before="60" w:line="240" w:lineRule="exact"/>
              <w:ind w:firstLine="0"/>
              <w:jc w:val="center"/>
              <w:rPr>
                <w:rFonts w:cs="Arial"/>
                <w:sz w:val="20"/>
              </w:rPr>
            </w:pPr>
            <w:r>
              <w:rPr>
                <w:rFonts w:cs="Arial"/>
                <w:sz w:val="20"/>
              </w:rPr>
              <w:t>101,3</w:t>
            </w:r>
          </w:p>
        </w:tc>
        <w:tc>
          <w:tcPr>
            <w:tcW w:w="686" w:type="pct"/>
            <w:tcBorders>
              <w:top w:val="dotted" w:sz="4" w:space="0" w:color="auto"/>
              <w:left w:val="single" w:sz="4" w:space="0" w:color="auto"/>
              <w:bottom w:val="dotted" w:sz="4" w:space="0" w:color="auto"/>
              <w:right w:val="double" w:sz="4" w:space="0" w:color="auto"/>
            </w:tcBorders>
            <w:vAlign w:val="bottom"/>
          </w:tcPr>
          <w:p w:rsidR="005A7EC1" w:rsidRPr="00B116BB" w:rsidRDefault="005A7EC1" w:rsidP="00E4114D">
            <w:pPr>
              <w:spacing w:before="60" w:line="240" w:lineRule="exact"/>
              <w:ind w:firstLine="0"/>
              <w:jc w:val="center"/>
              <w:rPr>
                <w:rFonts w:cs="Arial"/>
                <w:sz w:val="20"/>
              </w:rPr>
            </w:pPr>
            <w:r w:rsidRPr="00B116BB">
              <w:rPr>
                <w:rFonts w:cs="Arial"/>
                <w:sz w:val="20"/>
              </w:rPr>
              <w:t>2</w:t>
            </w:r>
            <w:r>
              <w:rPr>
                <w:rFonts w:cs="Arial"/>
                <w:sz w:val="20"/>
              </w:rPr>
              <w:t>38,4</w:t>
            </w:r>
          </w:p>
        </w:tc>
      </w:tr>
      <w:tr w:rsidR="005A7EC1" w:rsidRPr="00A93B67" w:rsidTr="005A7EC1">
        <w:trPr>
          <w:cantSplit/>
          <w:trHeight w:val="20"/>
          <w:jc w:val="center"/>
        </w:trPr>
        <w:tc>
          <w:tcPr>
            <w:tcW w:w="10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5A7EC1" w:rsidRPr="00A93B67" w:rsidRDefault="005A7EC1" w:rsidP="00E4114D">
            <w:pPr>
              <w:spacing w:before="60" w:line="240" w:lineRule="exact"/>
              <w:ind w:left="142" w:firstLine="0"/>
              <w:jc w:val="left"/>
              <w:rPr>
                <w:rFonts w:cs="Arial"/>
                <w:sz w:val="20"/>
              </w:rPr>
            </w:pPr>
            <w:r w:rsidRPr="00A93B67">
              <w:rPr>
                <w:rFonts w:cs="Arial"/>
                <w:sz w:val="20"/>
              </w:rPr>
              <w:lastRenderedPageBreak/>
              <w:t>внешних причин смерти</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widowControl/>
              <w:adjustRightInd/>
              <w:spacing w:before="60" w:line="240" w:lineRule="exact"/>
              <w:ind w:firstLine="0"/>
              <w:jc w:val="center"/>
              <w:textAlignment w:val="auto"/>
              <w:rPr>
                <w:rFonts w:cs="Arial"/>
                <w:sz w:val="20"/>
              </w:rPr>
            </w:pPr>
            <w:r>
              <w:rPr>
                <w:rFonts w:cs="Arial"/>
                <w:sz w:val="20"/>
              </w:rPr>
              <w:t>1929</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widowControl/>
              <w:adjustRightInd/>
              <w:spacing w:before="60" w:line="240" w:lineRule="exact"/>
              <w:ind w:firstLine="0"/>
              <w:jc w:val="center"/>
              <w:textAlignment w:val="auto"/>
              <w:rPr>
                <w:rFonts w:cs="Arial"/>
                <w:sz w:val="20"/>
              </w:rPr>
            </w:pPr>
            <w:r>
              <w:rPr>
                <w:rFonts w:cs="Arial"/>
                <w:sz w:val="20"/>
              </w:rPr>
              <w:t>2082</w:t>
            </w:r>
          </w:p>
        </w:tc>
        <w:tc>
          <w:tcPr>
            <w:tcW w:w="481"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-153</w:t>
            </w:r>
          </w:p>
        </w:tc>
        <w:tc>
          <w:tcPr>
            <w:tcW w:w="350"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92,7</w:t>
            </w:r>
          </w:p>
        </w:tc>
        <w:tc>
          <w:tcPr>
            <w:tcW w:w="484"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6,4</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965E8F" w:rsidRDefault="005A7EC1" w:rsidP="00E4114D">
            <w:pPr>
              <w:widowControl/>
              <w:adjustRightInd/>
              <w:spacing w:before="60" w:line="240" w:lineRule="exact"/>
              <w:ind w:firstLine="0"/>
              <w:jc w:val="center"/>
              <w:textAlignment w:val="auto"/>
              <w:rPr>
                <w:rFonts w:cs="Arial"/>
                <w:sz w:val="20"/>
              </w:rPr>
            </w:pPr>
            <w:r>
              <w:rPr>
                <w:rFonts w:cs="Arial"/>
                <w:sz w:val="20"/>
              </w:rPr>
              <w:t>83,0</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EB016C" w:rsidRDefault="005A7EC1" w:rsidP="00E4114D">
            <w:pPr>
              <w:widowControl/>
              <w:adjustRightInd/>
              <w:spacing w:before="60" w:line="240" w:lineRule="exact"/>
              <w:ind w:firstLine="0"/>
              <w:jc w:val="center"/>
              <w:textAlignment w:val="auto"/>
              <w:rPr>
                <w:rFonts w:cs="Arial"/>
                <w:sz w:val="20"/>
              </w:rPr>
            </w:pPr>
            <w:r>
              <w:rPr>
                <w:rFonts w:cs="Arial"/>
                <w:sz w:val="20"/>
              </w:rPr>
              <w:t>89,7</w:t>
            </w:r>
          </w:p>
        </w:tc>
        <w:tc>
          <w:tcPr>
            <w:tcW w:w="355" w:type="pct"/>
            <w:tcBorders>
              <w:top w:val="dotted" w:sz="4" w:space="0" w:color="auto"/>
              <w:left w:val="single" w:sz="4" w:space="0" w:color="auto"/>
              <w:bottom w:val="dotted" w:sz="4" w:space="0" w:color="auto"/>
              <w:right w:val="single" w:sz="4" w:space="0" w:color="auto"/>
            </w:tcBorders>
            <w:vAlign w:val="bottom"/>
          </w:tcPr>
          <w:p w:rsidR="005A7EC1" w:rsidRPr="008C7D70" w:rsidRDefault="005A7EC1" w:rsidP="00E4114D">
            <w:pPr>
              <w:widowControl/>
              <w:adjustRightInd/>
              <w:spacing w:before="60" w:line="240" w:lineRule="exact"/>
              <w:ind w:firstLine="0"/>
              <w:jc w:val="center"/>
              <w:textAlignment w:val="auto"/>
              <w:rPr>
                <w:rFonts w:cs="Arial"/>
                <w:sz w:val="20"/>
              </w:rPr>
            </w:pPr>
            <w:r>
              <w:rPr>
                <w:rFonts w:cs="Arial"/>
                <w:sz w:val="20"/>
              </w:rPr>
              <w:t>92,5</w:t>
            </w:r>
          </w:p>
        </w:tc>
        <w:tc>
          <w:tcPr>
            <w:tcW w:w="686" w:type="pct"/>
            <w:tcBorders>
              <w:top w:val="dotted" w:sz="4" w:space="0" w:color="auto"/>
              <w:left w:val="single" w:sz="4" w:space="0" w:color="auto"/>
              <w:bottom w:val="dotted" w:sz="4" w:space="0" w:color="auto"/>
              <w:right w:val="double" w:sz="4" w:space="0" w:color="auto"/>
            </w:tcBorders>
            <w:vAlign w:val="bottom"/>
          </w:tcPr>
          <w:p w:rsidR="005A7EC1" w:rsidRPr="00B116BB" w:rsidRDefault="005A7EC1" w:rsidP="00E4114D">
            <w:pPr>
              <w:spacing w:before="60" w:line="240" w:lineRule="exact"/>
              <w:ind w:firstLine="0"/>
              <w:jc w:val="center"/>
              <w:rPr>
                <w:rFonts w:cs="Arial"/>
                <w:sz w:val="20"/>
              </w:rPr>
            </w:pPr>
            <w:r w:rsidRPr="00B116BB">
              <w:rPr>
                <w:rFonts w:cs="Arial"/>
                <w:sz w:val="20"/>
              </w:rPr>
              <w:t>10</w:t>
            </w:r>
            <w:r>
              <w:rPr>
                <w:rFonts w:cs="Arial"/>
                <w:sz w:val="20"/>
              </w:rPr>
              <w:t>3,5</w:t>
            </w:r>
          </w:p>
        </w:tc>
      </w:tr>
      <w:tr w:rsidR="005A7EC1" w:rsidRPr="00A93B67" w:rsidTr="005A7EC1">
        <w:trPr>
          <w:cantSplit/>
          <w:trHeight w:val="20"/>
          <w:jc w:val="center"/>
        </w:trPr>
        <w:tc>
          <w:tcPr>
            <w:tcW w:w="10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5A7EC1" w:rsidRPr="00A93B67" w:rsidRDefault="005A7EC1" w:rsidP="00E4114D">
            <w:pPr>
              <w:spacing w:before="60" w:line="240" w:lineRule="exact"/>
              <w:ind w:left="284" w:firstLine="0"/>
              <w:jc w:val="left"/>
              <w:rPr>
                <w:rFonts w:cs="Arial"/>
                <w:sz w:val="20"/>
              </w:rPr>
            </w:pPr>
            <w:r w:rsidRPr="00A93B67">
              <w:rPr>
                <w:rFonts w:cs="Arial"/>
                <w:sz w:val="20"/>
              </w:rPr>
              <w:t>из них от:</w:t>
            </w:r>
            <w:r>
              <w:rPr>
                <w:rFonts w:cs="Arial"/>
                <w:sz w:val="20"/>
              </w:rPr>
              <w:br/>
            </w:r>
            <w:r w:rsidRPr="00A93B67">
              <w:rPr>
                <w:rFonts w:cs="Arial"/>
                <w:sz w:val="20"/>
              </w:rPr>
              <w:t>всех видов транс</w:t>
            </w:r>
            <w:r>
              <w:rPr>
                <w:rFonts w:cs="Arial"/>
                <w:sz w:val="20"/>
              </w:rPr>
              <w:t>-</w:t>
            </w:r>
            <w:r w:rsidRPr="00A93B67">
              <w:rPr>
                <w:rFonts w:cs="Arial"/>
                <w:sz w:val="20"/>
              </w:rPr>
              <w:t>портных несчас</w:t>
            </w:r>
            <w:r w:rsidRPr="00A93B67">
              <w:rPr>
                <w:rFonts w:cs="Arial"/>
                <w:sz w:val="20"/>
              </w:rPr>
              <w:t>т</w:t>
            </w:r>
            <w:r w:rsidRPr="00A93B67">
              <w:rPr>
                <w:rFonts w:cs="Arial"/>
                <w:sz w:val="20"/>
              </w:rPr>
              <w:t>ных случаев</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widowControl/>
              <w:adjustRightInd/>
              <w:spacing w:before="60" w:line="240" w:lineRule="exact"/>
              <w:ind w:firstLine="0"/>
              <w:jc w:val="center"/>
              <w:textAlignment w:val="auto"/>
              <w:rPr>
                <w:rFonts w:cs="Arial"/>
                <w:sz w:val="20"/>
              </w:rPr>
            </w:pPr>
            <w:r>
              <w:rPr>
                <w:rFonts w:cs="Arial"/>
                <w:sz w:val="20"/>
              </w:rPr>
              <w:t>243</w:t>
            </w:r>
          </w:p>
        </w:tc>
        <w:tc>
          <w:tcPr>
            <w:tcW w:w="382" w:type="pct"/>
            <w:tcBorders>
              <w:top w:val="nil"/>
              <w:left w:val="single" w:sz="4" w:space="0" w:color="auto"/>
              <w:bottom w:val="dotted" w:sz="4" w:space="0" w:color="auto"/>
              <w:right w:val="single" w:sz="4" w:space="0" w:color="auto"/>
            </w:tcBorders>
            <w:vAlign w:val="bottom"/>
          </w:tcPr>
          <w:p w:rsidR="005A7EC1" w:rsidRPr="00EB7521" w:rsidRDefault="005A7EC1" w:rsidP="00E4114D">
            <w:pPr>
              <w:widowControl/>
              <w:adjustRightInd/>
              <w:spacing w:before="60" w:line="240" w:lineRule="exact"/>
              <w:ind w:firstLine="0"/>
              <w:jc w:val="center"/>
              <w:textAlignment w:val="auto"/>
              <w:rPr>
                <w:rFonts w:cs="Arial"/>
                <w:sz w:val="20"/>
              </w:rPr>
            </w:pPr>
            <w:r>
              <w:rPr>
                <w:rFonts w:cs="Arial"/>
                <w:sz w:val="20"/>
              </w:rPr>
              <w:t>277</w:t>
            </w:r>
          </w:p>
        </w:tc>
        <w:tc>
          <w:tcPr>
            <w:tcW w:w="481"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-34</w:t>
            </w:r>
          </w:p>
        </w:tc>
        <w:tc>
          <w:tcPr>
            <w:tcW w:w="350"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87,7</w:t>
            </w:r>
          </w:p>
        </w:tc>
        <w:tc>
          <w:tcPr>
            <w:tcW w:w="484"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0,8</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965E8F" w:rsidRDefault="005A7EC1" w:rsidP="00E4114D">
            <w:pPr>
              <w:widowControl/>
              <w:adjustRightInd/>
              <w:spacing w:before="60" w:line="240" w:lineRule="exact"/>
              <w:ind w:firstLine="0"/>
              <w:jc w:val="center"/>
              <w:textAlignment w:val="auto"/>
              <w:rPr>
                <w:rFonts w:cs="Arial"/>
                <w:sz w:val="20"/>
              </w:rPr>
            </w:pPr>
            <w:r>
              <w:rPr>
                <w:rFonts w:cs="Arial"/>
                <w:sz w:val="20"/>
              </w:rPr>
              <w:t>10,5</w:t>
            </w:r>
          </w:p>
        </w:tc>
        <w:tc>
          <w:tcPr>
            <w:tcW w:w="414" w:type="pct"/>
            <w:tcBorders>
              <w:top w:val="nil"/>
              <w:left w:val="single" w:sz="4" w:space="0" w:color="auto"/>
              <w:bottom w:val="dotted" w:sz="4" w:space="0" w:color="auto"/>
              <w:right w:val="single" w:sz="4" w:space="0" w:color="auto"/>
            </w:tcBorders>
            <w:vAlign w:val="bottom"/>
          </w:tcPr>
          <w:p w:rsidR="005A7EC1" w:rsidRPr="00EB016C" w:rsidRDefault="005A7EC1" w:rsidP="00E4114D">
            <w:pPr>
              <w:widowControl/>
              <w:adjustRightInd/>
              <w:spacing w:before="60" w:line="240" w:lineRule="exact"/>
              <w:ind w:firstLine="0"/>
              <w:jc w:val="center"/>
              <w:textAlignment w:val="auto"/>
              <w:rPr>
                <w:rFonts w:cs="Arial"/>
                <w:sz w:val="20"/>
              </w:rPr>
            </w:pPr>
            <w:r>
              <w:rPr>
                <w:rFonts w:cs="Arial"/>
                <w:sz w:val="20"/>
              </w:rPr>
              <w:t>11,9</w:t>
            </w:r>
          </w:p>
        </w:tc>
        <w:tc>
          <w:tcPr>
            <w:tcW w:w="355" w:type="pct"/>
            <w:tcBorders>
              <w:top w:val="dotted" w:sz="4" w:space="0" w:color="auto"/>
              <w:left w:val="single" w:sz="4" w:space="0" w:color="auto"/>
              <w:bottom w:val="dotted" w:sz="4" w:space="0" w:color="auto"/>
              <w:right w:val="single" w:sz="4" w:space="0" w:color="auto"/>
            </w:tcBorders>
            <w:vAlign w:val="bottom"/>
          </w:tcPr>
          <w:p w:rsidR="005A7EC1" w:rsidRPr="00B672FC" w:rsidRDefault="005A7EC1" w:rsidP="00E4114D">
            <w:pPr>
              <w:widowControl/>
              <w:adjustRightInd/>
              <w:spacing w:before="60" w:line="240" w:lineRule="exact"/>
              <w:ind w:firstLine="0"/>
              <w:jc w:val="center"/>
              <w:textAlignment w:val="auto"/>
              <w:rPr>
                <w:rFonts w:cs="Arial"/>
                <w:sz w:val="20"/>
              </w:rPr>
            </w:pPr>
            <w:r>
              <w:rPr>
                <w:rFonts w:cs="Arial"/>
                <w:sz w:val="20"/>
              </w:rPr>
              <w:t>88,2</w:t>
            </w:r>
          </w:p>
        </w:tc>
        <w:tc>
          <w:tcPr>
            <w:tcW w:w="686" w:type="pct"/>
            <w:tcBorders>
              <w:top w:val="dotted" w:sz="4" w:space="0" w:color="auto"/>
              <w:left w:val="single" w:sz="4" w:space="0" w:color="auto"/>
              <w:bottom w:val="dotted" w:sz="4" w:space="0" w:color="auto"/>
              <w:right w:val="double" w:sz="4" w:space="0" w:color="auto"/>
            </w:tcBorders>
            <w:vAlign w:val="bottom"/>
          </w:tcPr>
          <w:p w:rsidR="005A7EC1" w:rsidRPr="00B116BB" w:rsidRDefault="005A7EC1" w:rsidP="00E4114D">
            <w:pPr>
              <w:spacing w:before="60" w:line="240" w:lineRule="exact"/>
              <w:ind w:firstLine="0"/>
              <w:jc w:val="center"/>
              <w:rPr>
                <w:rFonts w:cs="Arial"/>
                <w:sz w:val="20"/>
              </w:rPr>
            </w:pPr>
            <w:r w:rsidRPr="00B116BB">
              <w:rPr>
                <w:rFonts w:cs="Arial"/>
                <w:sz w:val="20"/>
              </w:rPr>
              <w:t>1</w:t>
            </w:r>
            <w:r>
              <w:rPr>
                <w:rFonts w:cs="Arial"/>
                <w:sz w:val="20"/>
              </w:rPr>
              <w:t>2,2</w:t>
            </w:r>
          </w:p>
        </w:tc>
      </w:tr>
      <w:tr w:rsidR="005A7EC1" w:rsidRPr="00A93B67" w:rsidTr="005A7EC1">
        <w:trPr>
          <w:cantSplit/>
          <w:trHeight w:val="20"/>
          <w:jc w:val="center"/>
        </w:trPr>
        <w:tc>
          <w:tcPr>
            <w:tcW w:w="1052"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5A7EC1" w:rsidRPr="00A93B67" w:rsidRDefault="005A7EC1" w:rsidP="00E4114D">
            <w:pPr>
              <w:spacing w:before="60" w:line="240" w:lineRule="exact"/>
              <w:ind w:left="510" w:firstLine="0"/>
              <w:jc w:val="left"/>
              <w:rPr>
                <w:rFonts w:cs="Arial"/>
                <w:sz w:val="20"/>
              </w:rPr>
            </w:pPr>
            <w:r w:rsidRPr="00A93B67">
              <w:rPr>
                <w:rFonts w:cs="Arial"/>
                <w:sz w:val="20"/>
              </w:rPr>
              <w:t>в том числе от дорожно-транспортных происшествий (ДТП)</w:t>
            </w:r>
          </w:p>
        </w:tc>
        <w:tc>
          <w:tcPr>
            <w:tcW w:w="382" w:type="pct"/>
            <w:tcBorders>
              <w:top w:val="nil"/>
              <w:left w:val="single" w:sz="4" w:space="0" w:color="auto"/>
              <w:bottom w:val="dotted" w:sz="4" w:space="0" w:color="auto"/>
              <w:right w:val="single" w:sz="4" w:space="0" w:color="auto"/>
            </w:tcBorders>
            <w:vAlign w:val="bottom"/>
          </w:tcPr>
          <w:p w:rsidR="005A7EC1" w:rsidRPr="00EB7521" w:rsidRDefault="005A7EC1" w:rsidP="00E4114D">
            <w:pPr>
              <w:widowControl/>
              <w:adjustRightInd/>
              <w:spacing w:before="60" w:line="240" w:lineRule="exact"/>
              <w:ind w:firstLine="0"/>
              <w:jc w:val="center"/>
              <w:textAlignment w:val="auto"/>
              <w:rPr>
                <w:rFonts w:cs="Arial"/>
                <w:sz w:val="20"/>
              </w:rPr>
            </w:pPr>
            <w:r>
              <w:rPr>
                <w:rFonts w:cs="Arial"/>
                <w:sz w:val="20"/>
              </w:rPr>
              <w:t>136</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widowControl/>
              <w:adjustRightInd/>
              <w:spacing w:before="60" w:line="240" w:lineRule="exact"/>
              <w:ind w:firstLine="0"/>
              <w:jc w:val="center"/>
              <w:textAlignment w:val="auto"/>
              <w:rPr>
                <w:rFonts w:cs="Arial"/>
                <w:sz w:val="20"/>
              </w:rPr>
            </w:pPr>
            <w:r>
              <w:rPr>
                <w:rFonts w:cs="Arial"/>
                <w:sz w:val="20"/>
              </w:rPr>
              <w:t>120</w:t>
            </w:r>
          </w:p>
        </w:tc>
        <w:tc>
          <w:tcPr>
            <w:tcW w:w="481" w:type="pct"/>
            <w:tcBorders>
              <w:top w:val="nil"/>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16</w:t>
            </w:r>
          </w:p>
        </w:tc>
        <w:tc>
          <w:tcPr>
            <w:tcW w:w="350" w:type="pct"/>
            <w:tcBorders>
              <w:top w:val="nil"/>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113,3</w:t>
            </w:r>
          </w:p>
        </w:tc>
        <w:tc>
          <w:tcPr>
            <w:tcW w:w="484" w:type="pct"/>
            <w:tcBorders>
              <w:top w:val="nil"/>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0,5</w:t>
            </w:r>
          </w:p>
        </w:tc>
        <w:tc>
          <w:tcPr>
            <w:tcW w:w="414" w:type="pct"/>
            <w:tcBorders>
              <w:top w:val="nil"/>
              <w:left w:val="single" w:sz="4" w:space="0" w:color="auto"/>
              <w:bottom w:val="dotted" w:sz="4" w:space="0" w:color="auto"/>
              <w:right w:val="single" w:sz="4" w:space="0" w:color="auto"/>
            </w:tcBorders>
            <w:vAlign w:val="bottom"/>
          </w:tcPr>
          <w:p w:rsidR="005A7EC1" w:rsidRPr="00965E8F" w:rsidRDefault="005A7EC1" w:rsidP="00E4114D">
            <w:pPr>
              <w:widowControl/>
              <w:adjustRightInd/>
              <w:spacing w:before="60" w:line="240" w:lineRule="exact"/>
              <w:ind w:firstLine="0"/>
              <w:jc w:val="center"/>
              <w:textAlignment w:val="auto"/>
              <w:rPr>
                <w:rFonts w:cs="Arial"/>
                <w:sz w:val="20"/>
              </w:rPr>
            </w:pPr>
            <w:r>
              <w:rPr>
                <w:rFonts w:cs="Arial"/>
                <w:sz w:val="20"/>
              </w:rPr>
              <w:t>5,9</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EB016C" w:rsidRDefault="005A7EC1" w:rsidP="00E4114D">
            <w:pPr>
              <w:widowControl/>
              <w:adjustRightInd/>
              <w:spacing w:before="60" w:line="240" w:lineRule="exact"/>
              <w:ind w:firstLine="0"/>
              <w:jc w:val="center"/>
              <w:textAlignment w:val="auto"/>
              <w:rPr>
                <w:rFonts w:cs="Arial"/>
                <w:sz w:val="20"/>
              </w:rPr>
            </w:pPr>
            <w:r>
              <w:rPr>
                <w:rFonts w:cs="Arial"/>
                <w:sz w:val="20"/>
              </w:rPr>
              <w:t>5,2</w:t>
            </w:r>
          </w:p>
        </w:tc>
        <w:tc>
          <w:tcPr>
            <w:tcW w:w="355" w:type="pct"/>
            <w:tcBorders>
              <w:top w:val="nil"/>
              <w:left w:val="single" w:sz="4" w:space="0" w:color="auto"/>
              <w:bottom w:val="dotted" w:sz="4" w:space="0" w:color="auto"/>
              <w:right w:val="single" w:sz="4" w:space="0" w:color="auto"/>
            </w:tcBorders>
            <w:vAlign w:val="bottom"/>
          </w:tcPr>
          <w:p w:rsidR="005A7EC1" w:rsidRPr="00B672FC" w:rsidRDefault="005A7EC1" w:rsidP="00E4114D">
            <w:pPr>
              <w:widowControl/>
              <w:adjustRightInd/>
              <w:spacing w:before="60" w:line="240" w:lineRule="exact"/>
              <w:ind w:firstLine="0"/>
              <w:jc w:val="center"/>
              <w:textAlignment w:val="auto"/>
              <w:rPr>
                <w:rFonts w:cs="Arial"/>
                <w:sz w:val="20"/>
              </w:rPr>
            </w:pPr>
            <w:r>
              <w:rPr>
                <w:rFonts w:cs="Arial"/>
                <w:sz w:val="20"/>
              </w:rPr>
              <w:t>113,5</w:t>
            </w:r>
          </w:p>
        </w:tc>
        <w:tc>
          <w:tcPr>
            <w:tcW w:w="686" w:type="pct"/>
            <w:tcBorders>
              <w:top w:val="nil"/>
              <w:left w:val="single" w:sz="4" w:space="0" w:color="auto"/>
              <w:bottom w:val="dotted" w:sz="4" w:space="0" w:color="auto"/>
              <w:right w:val="double" w:sz="4" w:space="0" w:color="auto"/>
            </w:tcBorders>
            <w:vAlign w:val="bottom"/>
          </w:tcPr>
          <w:p w:rsidR="005A7EC1" w:rsidRPr="00B116BB" w:rsidRDefault="005A7EC1" w:rsidP="00E4114D">
            <w:pPr>
              <w:spacing w:before="60" w:line="240" w:lineRule="exact"/>
              <w:ind w:firstLine="0"/>
              <w:jc w:val="center"/>
              <w:rPr>
                <w:rFonts w:cs="Arial"/>
                <w:sz w:val="20"/>
              </w:rPr>
            </w:pPr>
            <w:r>
              <w:rPr>
                <w:rFonts w:cs="Arial"/>
                <w:sz w:val="20"/>
              </w:rPr>
              <w:t>5,6</w:t>
            </w:r>
          </w:p>
        </w:tc>
      </w:tr>
      <w:tr w:rsidR="005A7EC1" w:rsidRPr="00A93B67" w:rsidTr="005A7EC1">
        <w:trPr>
          <w:cantSplit/>
          <w:trHeight w:val="20"/>
          <w:jc w:val="center"/>
        </w:trPr>
        <w:tc>
          <w:tcPr>
            <w:tcW w:w="10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5A7EC1" w:rsidRPr="00A93B67" w:rsidRDefault="005A7EC1" w:rsidP="00E4114D">
            <w:pPr>
              <w:spacing w:before="60" w:line="240" w:lineRule="exact"/>
              <w:ind w:left="284" w:firstLine="0"/>
              <w:jc w:val="left"/>
              <w:rPr>
                <w:rFonts w:cs="Arial"/>
                <w:sz w:val="20"/>
              </w:rPr>
            </w:pPr>
            <w:r w:rsidRPr="00A93B67">
              <w:rPr>
                <w:rFonts w:cs="Arial"/>
                <w:sz w:val="20"/>
              </w:rPr>
              <w:t>случайных о</w:t>
            </w:r>
            <w:r>
              <w:rPr>
                <w:rFonts w:cs="Arial"/>
                <w:sz w:val="20"/>
              </w:rPr>
              <w:t>т</w:t>
            </w:r>
            <w:r w:rsidRPr="00A93B67">
              <w:rPr>
                <w:rFonts w:cs="Arial"/>
                <w:sz w:val="20"/>
              </w:rPr>
              <w:t>рав</w:t>
            </w:r>
            <w:r>
              <w:rPr>
                <w:rFonts w:cs="Arial"/>
                <w:sz w:val="20"/>
              </w:rPr>
              <w:t>-</w:t>
            </w:r>
            <w:r w:rsidRPr="00A93B67">
              <w:rPr>
                <w:rFonts w:cs="Arial"/>
                <w:sz w:val="20"/>
              </w:rPr>
              <w:t>лений алкоголем</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widowControl/>
              <w:adjustRightInd/>
              <w:spacing w:before="60" w:line="240" w:lineRule="exact"/>
              <w:ind w:firstLine="0"/>
              <w:jc w:val="center"/>
              <w:textAlignment w:val="auto"/>
              <w:rPr>
                <w:rFonts w:cs="Arial"/>
                <w:sz w:val="20"/>
              </w:rPr>
            </w:pPr>
            <w:r>
              <w:rPr>
                <w:rFonts w:cs="Arial"/>
                <w:sz w:val="20"/>
              </w:rPr>
              <w:t>116</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widowControl/>
              <w:adjustRightInd/>
              <w:spacing w:before="60" w:line="240" w:lineRule="exact"/>
              <w:ind w:firstLine="0"/>
              <w:jc w:val="center"/>
              <w:textAlignment w:val="auto"/>
              <w:rPr>
                <w:rFonts w:cs="Arial"/>
                <w:sz w:val="20"/>
              </w:rPr>
            </w:pPr>
            <w:r>
              <w:rPr>
                <w:rFonts w:cs="Arial"/>
                <w:sz w:val="20"/>
              </w:rPr>
              <w:t>126</w:t>
            </w:r>
          </w:p>
        </w:tc>
        <w:tc>
          <w:tcPr>
            <w:tcW w:w="481"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-10</w:t>
            </w:r>
          </w:p>
        </w:tc>
        <w:tc>
          <w:tcPr>
            <w:tcW w:w="350"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92,1</w:t>
            </w:r>
          </w:p>
        </w:tc>
        <w:tc>
          <w:tcPr>
            <w:tcW w:w="484"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0,4</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965E8F" w:rsidRDefault="005A7EC1" w:rsidP="00E4114D">
            <w:pPr>
              <w:widowControl/>
              <w:adjustRightInd/>
              <w:spacing w:before="60" w:line="240" w:lineRule="exact"/>
              <w:ind w:firstLine="0"/>
              <w:jc w:val="center"/>
              <w:textAlignment w:val="auto"/>
              <w:rPr>
                <w:rFonts w:cs="Arial"/>
                <w:sz w:val="20"/>
              </w:rPr>
            </w:pPr>
            <w:r>
              <w:rPr>
                <w:rFonts w:cs="Arial"/>
                <w:sz w:val="20"/>
              </w:rPr>
              <w:t>5,0</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EB016C" w:rsidRDefault="005A7EC1" w:rsidP="00E4114D">
            <w:pPr>
              <w:widowControl/>
              <w:adjustRightInd/>
              <w:spacing w:before="60" w:line="240" w:lineRule="exact"/>
              <w:ind w:firstLine="0"/>
              <w:jc w:val="center"/>
              <w:textAlignment w:val="auto"/>
              <w:rPr>
                <w:rFonts w:cs="Arial"/>
                <w:sz w:val="20"/>
              </w:rPr>
            </w:pPr>
            <w:r>
              <w:rPr>
                <w:rFonts w:cs="Arial"/>
                <w:sz w:val="20"/>
              </w:rPr>
              <w:t>5,4</w:t>
            </w:r>
          </w:p>
        </w:tc>
        <w:tc>
          <w:tcPr>
            <w:tcW w:w="355" w:type="pct"/>
            <w:tcBorders>
              <w:top w:val="dotted" w:sz="4" w:space="0" w:color="auto"/>
              <w:left w:val="single" w:sz="4" w:space="0" w:color="auto"/>
              <w:bottom w:val="dotted" w:sz="4" w:space="0" w:color="auto"/>
              <w:right w:val="single" w:sz="4" w:space="0" w:color="auto"/>
            </w:tcBorders>
            <w:vAlign w:val="bottom"/>
          </w:tcPr>
          <w:p w:rsidR="005A7EC1" w:rsidRPr="00B672FC" w:rsidRDefault="005A7EC1" w:rsidP="00E4114D">
            <w:pPr>
              <w:widowControl/>
              <w:adjustRightInd/>
              <w:spacing w:before="60" w:line="240" w:lineRule="exact"/>
              <w:ind w:firstLine="0"/>
              <w:jc w:val="center"/>
              <w:textAlignment w:val="auto"/>
              <w:rPr>
                <w:rFonts w:cs="Arial"/>
                <w:sz w:val="20"/>
              </w:rPr>
            </w:pPr>
            <w:r>
              <w:rPr>
                <w:rFonts w:cs="Arial"/>
                <w:sz w:val="20"/>
              </w:rPr>
              <w:t>92,6</w:t>
            </w:r>
          </w:p>
        </w:tc>
        <w:tc>
          <w:tcPr>
            <w:tcW w:w="686" w:type="pct"/>
            <w:tcBorders>
              <w:top w:val="dotted" w:sz="4" w:space="0" w:color="auto"/>
              <w:left w:val="single" w:sz="4" w:space="0" w:color="auto"/>
              <w:bottom w:val="dotted" w:sz="4" w:space="0" w:color="auto"/>
              <w:right w:val="double" w:sz="4" w:space="0" w:color="auto"/>
            </w:tcBorders>
            <w:vAlign w:val="bottom"/>
          </w:tcPr>
          <w:p w:rsidR="005A7EC1" w:rsidRPr="00B116BB" w:rsidRDefault="005A7EC1" w:rsidP="00E4114D">
            <w:pPr>
              <w:spacing w:before="60" w:line="240" w:lineRule="exact"/>
              <w:ind w:firstLine="0"/>
              <w:jc w:val="center"/>
              <w:rPr>
                <w:rFonts w:cs="Arial"/>
                <w:sz w:val="20"/>
              </w:rPr>
            </w:pPr>
            <w:r>
              <w:rPr>
                <w:rFonts w:cs="Arial"/>
                <w:sz w:val="20"/>
              </w:rPr>
              <w:t>9,3</w:t>
            </w:r>
          </w:p>
        </w:tc>
      </w:tr>
      <w:tr w:rsidR="005A7EC1" w:rsidRPr="00A93B67" w:rsidTr="005A7EC1">
        <w:trPr>
          <w:cantSplit/>
          <w:trHeight w:val="248"/>
          <w:jc w:val="center"/>
        </w:trPr>
        <w:tc>
          <w:tcPr>
            <w:tcW w:w="10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5A7EC1" w:rsidRPr="00A93B67" w:rsidRDefault="005A7EC1" w:rsidP="00E4114D">
            <w:pPr>
              <w:keepNext/>
              <w:keepLines/>
              <w:spacing w:before="60" w:line="240" w:lineRule="exact"/>
              <w:ind w:firstLine="284"/>
              <w:jc w:val="left"/>
              <w:rPr>
                <w:rFonts w:cs="Arial"/>
                <w:sz w:val="20"/>
              </w:rPr>
            </w:pPr>
            <w:r w:rsidRPr="00A93B67">
              <w:rPr>
                <w:rFonts w:cs="Arial"/>
                <w:sz w:val="20"/>
              </w:rPr>
              <w:t>самоубийств</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widowControl/>
              <w:adjustRightInd/>
              <w:spacing w:before="60" w:line="240" w:lineRule="exact"/>
              <w:ind w:firstLine="0"/>
              <w:jc w:val="center"/>
              <w:textAlignment w:val="auto"/>
              <w:rPr>
                <w:rFonts w:cs="Arial"/>
                <w:sz w:val="20"/>
              </w:rPr>
            </w:pPr>
            <w:r>
              <w:rPr>
                <w:rFonts w:cs="Arial"/>
                <w:sz w:val="20"/>
              </w:rPr>
              <w:t>428</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widowControl/>
              <w:adjustRightInd/>
              <w:spacing w:before="60" w:line="240" w:lineRule="exact"/>
              <w:ind w:firstLine="0"/>
              <w:jc w:val="center"/>
              <w:textAlignment w:val="auto"/>
              <w:rPr>
                <w:rFonts w:cs="Arial"/>
                <w:sz w:val="20"/>
              </w:rPr>
            </w:pPr>
            <w:r>
              <w:rPr>
                <w:rFonts w:cs="Arial"/>
                <w:sz w:val="20"/>
              </w:rPr>
              <w:t>422</w:t>
            </w:r>
          </w:p>
        </w:tc>
        <w:tc>
          <w:tcPr>
            <w:tcW w:w="481"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6</w:t>
            </w:r>
          </w:p>
        </w:tc>
        <w:tc>
          <w:tcPr>
            <w:tcW w:w="350"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101,4</w:t>
            </w:r>
          </w:p>
        </w:tc>
        <w:tc>
          <w:tcPr>
            <w:tcW w:w="484"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1,4</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965E8F" w:rsidRDefault="005A7EC1" w:rsidP="00E4114D">
            <w:pPr>
              <w:widowControl/>
              <w:adjustRightInd/>
              <w:spacing w:before="60" w:line="240" w:lineRule="exact"/>
              <w:ind w:firstLine="0"/>
              <w:jc w:val="center"/>
              <w:textAlignment w:val="auto"/>
              <w:rPr>
                <w:rFonts w:cs="Arial"/>
                <w:sz w:val="20"/>
              </w:rPr>
            </w:pPr>
            <w:r>
              <w:rPr>
                <w:rFonts w:cs="Arial"/>
                <w:sz w:val="20"/>
              </w:rPr>
              <w:t>18,4</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EB016C" w:rsidRDefault="005A7EC1" w:rsidP="00E4114D">
            <w:pPr>
              <w:widowControl/>
              <w:adjustRightInd/>
              <w:spacing w:before="60" w:line="240" w:lineRule="exact"/>
              <w:ind w:firstLine="0"/>
              <w:jc w:val="center"/>
              <w:textAlignment w:val="auto"/>
              <w:rPr>
                <w:rFonts w:cs="Arial"/>
                <w:sz w:val="20"/>
              </w:rPr>
            </w:pPr>
            <w:r>
              <w:rPr>
                <w:rFonts w:cs="Arial"/>
                <w:sz w:val="20"/>
              </w:rPr>
              <w:t>18,2</w:t>
            </w:r>
          </w:p>
        </w:tc>
        <w:tc>
          <w:tcPr>
            <w:tcW w:w="355" w:type="pct"/>
            <w:tcBorders>
              <w:top w:val="dotted" w:sz="4" w:space="0" w:color="auto"/>
              <w:left w:val="single" w:sz="4" w:space="0" w:color="auto"/>
              <w:bottom w:val="dotted" w:sz="4" w:space="0" w:color="auto"/>
              <w:right w:val="single" w:sz="4" w:space="0" w:color="auto"/>
            </w:tcBorders>
            <w:vAlign w:val="bottom"/>
          </w:tcPr>
          <w:p w:rsidR="005A7EC1" w:rsidRPr="00B672FC" w:rsidRDefault="005A7EC1" w:rsidP="00E4114D">
            <w:pPr>
              <w:widowControl/>
              <w:adjustRightInd/>
              <w:spacing w:before="60" w:line="240" w:lineRule="exact"/>
              <w:ind w:firstLine="0"/>
              <w:jc w:val="center"/>
              <w:textAlignment w:val="auto"/>
              <w:rPr>
                <w:rFonts w:cs="Arial"/>
                <w:sz w:val="20"/>
              </w:rPr>
            </w:pPr>
            <w:r>
              <w:rPr>
                <w:rFonts w:cs="Arial"/>
                <w:sz w:val="20"/>
              </w:rPr>
              <w:t>101,1</w:t>
            </w:r>
          </w:p>
        </w:tc>
        <w:tc>
          <w:tcPr>
            <w:tcW w:w="686" w:type="pct"/>
            <w:tcBorders>
              <w:top w:val="dotted" w:sz="4" w:space="0" w:color="auto"/>
              <w:left w:val="single" w:sz="4" w:space="0" w:color="auto"/>
              <w:bottom w:val="dotted" w:sz="4" w:space="0" w:color="auto"/>
              <w:right w:val="double" w:sz="4" w:space="0" w:color="auto"/>
            </w:tcBorders>
            <w:vAlign w:val="bottom"/>
          </w:tcPr>
          <w:p w:rsidR="005A7EC1" w:rsidRPr="00B116BB" w:rsidRDefault="005A7EC1" w:rsidP="00E4114D">
            <w:pPr>
              <w:spacing w:before="60" w:line="240" w:lineRule="exact"/>
              <w:ind w:firstLine="0"/>
              <w:jc w:val="center"/>
              <w:rPr>
                <w:rFonts w:cs="Arial"/>
                <w:sz w:val="20"/>
              </w:rPr>
            </w:pPr>
            <w:r>
              <w:rPr>
                <w:rFonts w:cs="Arial"/>
                <w:sz w:val="20"/>
              </w:rPr>
              <w:t>17,7</w:t>
            </w:r>
          </w:p>
        </w:tc>
      </w:tr>
      <w:tr w:rsidR="005A7EC1" w:rsidRPr="00A93B67" w:rsidTr="005A7EC1">
        <w:trPr>
          <w:cantSplit/>
          <w:trHeight w:val="20"/>
          <w:jc w:val="center"/>
        </w:trPr>
        <w:tc>
          <w:tcPr>
            <w:tcW w:w="10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5A7EC1" w:rsidRPr="00A93B67" w:rsidRDefault="005A7EC1" w:rsidP="00E4114D">
            <w:pPr>
              <w:keepNext/>
              <w:keepLines/>
              <w:spacing w:before="60" w:line="240" w:lineRule="exact"/>
              <w:ind w:firstLine="284"/>
              <w:jc w:val="left"/>
              <w:rPr>
                <w:rFonts w:cs="Arial"/>
                <w:sz w:val="20"/>
              </w:rPr>
            </w:pPr>
            <w:r w:rsidRPr="00A93B67">
              <w:rPr>
                <w:rFonts w:cs="Arial"/>
                <w:sz w:val="20"/>
              </w:rPr>
              <w:t>убийств</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widowControl/>
              <w:adjustRightInd/>
              <w:spacing w:before="60" w:line="240" w:lineRule="exact"/>
              <w:ind w:firstLine="0"/>
              <w:jc w:val="center"/>
              <w:textAlignment w:val="auto"/>
              <w:rPr>
                <w:rFonts w:cs="Arial"/>
                <w:sz w:val="20"/>
              </w:rPr>
            </w:pPr>
            <w:r>
              <w:rPr>
                <w:rFonts w:cs="Arial"/>
                <w:sz w:val="20"/>
              </w:rPr>
              <w:t>149</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widowControl/>
              <w:adjustRightInd/>
              <w:spacing w:before="60" w:line="240" w:lineRule="exact"/>
              <w:ind w:firstLine="0"/>
              <w:jc w:val="center"/>
              <w:textAlignment w:val="auto"/>
              <w:rPr>
                <w:rFonts w:cs="Arial"/>
                <w:sz w:val="20"/>
              </w:rPr>
            </w:pPr>
            <w:r>
              <w:rPr>
                <w:rFonts w:cs="Arial"/>
                <w:sz w:val="20"/>
              </w:rPr>
              <w:t>173</w:t>
            </w:r>
          </w:p>
        </w:tc>
        <w:tc>
          <w:tcPr>
            <w:tcW w:w="481"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-24</w:t>
            </w:r>
          </w:p>
        </w:tc>
        <w:tc>
          <w:tcPr>
            <w:tcW w:w="350"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86,1</w:t>
            </w:r>
          </w:p>
        </w:tc>
        <w:tc>
          <w:tcPr>
            <w:tcW w:w="484"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0,5</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965E8F" w:rsidRDefault="005A7EC1" w:rsidP="00E4114D">
            <w:pPr>
              <w:widowControl/>
              <w:adjustRightInd/>
              <w:spacing w:before="60" w:line="240" w:lineRule="exact"/>
              <w:ind w:firstLine="0"/>
              <w:jc w:val="center"/>
              <w:textAlignment w:val="auto"/>
              <w:rPr>
                <w:rFonts w:cs="Arial"/>
                <w:sz w:val="20"/>
              </w:rPr>
            </w:pPr>
            <w:r>
              <w:rPr>
                <w:rFonts w:cs="Arial"/>
                <w:sz w:val="20"/>
              </w:rPr>
              <w:t>6,4</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EB016C" w:rsidRDefault="005A7EC1" w:rsidP="00E4114D">
            <w:pPr>
              <w:widowControl/>
              <w:adjustRightInd/>
              <w:spacing w:before="60" w:line="240" w:lineRule="exact"/>
              <w:ind w:firstLine="0"/>
              <w:jc w:val="center"/>
              <w:textAlignment w:val="auto"/>
              <w:rPr>
                <w:rFonts w:cs="Arial"/>
                <w:sz w:val="20"/>
              </w:rPr>
            </w:pPr>
            <w:r>
              <w:rPr>
                <w:rFonts w:cs="Arial"/>
                <w:sz w:val="20"/>
              </w:rPr>
              <w:t>7,5</w:t>
            </w:r>
          </w:p>
        </w:tc>
        <w:tc>
          <w:tcPr>
            <w:tcW w:w="355" w:type="pct"/>
            <w:tcBorders>
              <w:top w:val="dotted" w:sz="4" w:space="0" w:color="auto"/>
              <w:left w:val="single" w:sz="4" w:space="0" w:color="auto"/>
              <w:bottom w:val="dotted" w:sz="4" w:space="0" w:color="auto"/>
              <w:right w:val="single" w:sz="4" w:space="0" w:color="auto"/>
            </w:tcBorders>
            <w:vAlign w:val="bottom"/>
          </w:tcPr>
          <w:p w:rsidR="005A7EC1" w:rsidRPr="00B672FC" w:rsidRDefault="005A7EC1" w:rsidP="00E4114D">
            <w:pPr>
              <w:widowControl/>
              <w:adjustRightInd/>
              <w:spacing w:before="60" w:line="240" w:lineRule="exact"/>
              <w:ind w:firstLine="0"/>
              <w:jc w:val="center"/>
              <w:textAlignment w:val="auto"/>
              <w:rPr>
                <w:rFonts w:cs="Arial"/>
                <w:sz w:val="20"/>
              </w:rPr>
            </w:pPr>
            <w:r>
              <w:rPr>
                <w:rFonts w:cs="Arial"/>
                <w:sz w:val="20"/>
              </w:rPr>
              <w:t>85,3</w:t>
            </w:r>
          </w:p>
        </w:tc>
        <w:tc>
          <w:tcPr>
            <w:tcW w:w="686" w:type="pct"/>
            <w:tcBorders>
              <w:top w:val="dotted" w:sz="4" w:space="0" w:color="auto"/>
              <w:left w:val="single" w:sz="4" w:space="0" w:color="auto"/>
              <w:bottom w:val="dotted" w:sz="4" w:space="0" w:color="auto"/>
              <w:right w:val="double" w:sz="4" w:space="0" w:color="auto"/>
            </w:tcBorders>
            <w:vAlign w:val="bottom"/>
          </w:tcPr>
          <w:p w:rsidR="005A7EC1" w:rsidRPr="00B116BB" w:rsidRDefault="005A7EC1" w:rsidP="00E4114D">
            <w:pPr>
              <w:spacing w:before="60" w:line="240" w:lineRule="exact"/>
              <w:ind w:firstLine="0"/>
              <w:jc w:val="center"/>
              <w:rPr>
                <w:rFonts w:cs="Arial"/>
                <w:sz w:val="20"/>
              </w:rPr>
            </w:pPr>
            <w:r>
              <w:rPr>
                <w:rFonts w:cs="Arial"/>
                <w:sz w:val="20"/>
              </w:rPr>
              <w:t>7,4</w:t>
            </w:r>
          </w:p>
        </w:tc>
      </w:tr>
      <w:tr w:rsidR="005A7EC1" w:rsidRPr="00A93B67" w:rsidTr="005A7EC1">
        <w:trPr>
          <w:cantSplit/>
          <w:trHeight w:val="20"/>
          <w:jc w:val="center"/>
        </w:trPr>
        <w:tc>
          <w:tcPr>
            <w:tcW w:w="10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5A7EC1" w:rsidRPr="00A93B67" w:rsidRDefault="005A7EC1" w:rsidP="00E4114D">
            <w:pPr>
              <w:spacing w:before="60" w:line="240" w:lineRule="exact"/>
              <w:ind w:left="186" w:hanging="16"/>
              <w:jc w:val="left"/>
              <w:rPr>
                <w:rFonts w:cs="Arial"/>
                <w:sz w:val="20"/>
              </w:rPr>
            </w:pPr>
            <w:r>
              <w:rPr>
                <w:rFonts w:cs="Arial"/>
                <w:sz w:val="20"/>
              </w:rPr>
              <w:t xml:space="preserve">болезней органов </w:t>
            </w:r>
            <w:r w:rsidRPr="00A93B67">
              <w:rPr>
                <w:rFonts w:cs="Arial"/>
                <w:sz w:val="20"/>
              </w:rPr>
              <w:t>дыхания</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spacing w:before="60" w:line="240" w:lineRule="exact"/>
              <w:ind w:firstLine="0"/>
              <w:jc w:val="center"/>
              <w:rPr>
                <w:rFonts w:cs="Arial"/>
                <w:sz w:val="20"/>
              </w:rPr>
            </w:pPr>
            <w:r>
              <w:rPr>
                <w:rFonts w:cs="Arial"/>
                <w:sz w:val="20"/>
              </w:rPr>
              <w:t>877</w:t>
            </w:r>
          </w:p>
        </w:tc>
        <w:tc>
          <w:tcPr>
            <w:tcW w:w="382" w:type="pct"/>
            <w:tcBorders>
              <w:top w:val="nil"/>
              <w:left w:val="single" w:sz="4" w:space="0" w:color="auto"/>
              <w:bottom w:val="dotted" w:sz="4" w:space="0" w:color="auto"/>
              <w:right w:val="single" w:sz="4" w:space="0" w:color="auto"/>
            </w:tcBorders>
            <w:vAlign w:val="bottom"/>
          </w:tcPr>
          <w:p w:rsidR="005A7EC1" w:rsidRPr="00EB7521" w:rsidRDefault="005A7EC1" w:rsidP="00E4114D">
            <w:pPr>
              <w:spacing w:before="60" w:line="240" w:lineRule="exact"/>
              <w:ind w:firstLine="0"/>
              <w:jc w:val="center"/>
              <w:rPr>
                <w:rFonts w:cs="Arial"/>
                <w:sz w:val="20"/>
              </w:rPr>
            </w:pPr>
            <w:r>
              <w:rPr>
                <w:rFonts w:cs="Arial"/>
                <w:sz w:val="20"/>
              </w:rPr>
              <w:t>1031</w:t>
            </w:r>
          </w:p>
        </w:tc>
        <w:tc>
          <w:tcPr>
            <w:tcW w:w="481"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-154</w:t>
            </w:r>
          </w:p>
        </w:tc>
        <w:tc>
          <w:tcPr>
            <w:tcW w:w="350"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85,1</w:t>
            </w:r>
          </w:p>
        </w:tc>
        <w:tc>
          <w:tcPr>
            <w:tcW w:w="484"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2,9</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3D7785" w:rsidRDefault="005A7EC1" w:rsidP="00E4114D">
            <w:pPr>
              <w:spacing w:before="60" w:line="240" w:lineRule="exact"/>
              <w:ind w:firstLine="0"/>
              <w:jc w:val="center"/>
              <w:rPr>
                <w:rFonts w:cs="Arial"/>
                <w:sz w:val="20"/>
              </w:rPr>
            </w:pPr>
            <w:r>
              <w:rPr>
                <w:rFonts w:cs="Arial"/>
                <w:sz w:val="20"/>
              </w:rPr>
              <w:t>37,7</w:t>
            </w:r>
          </w:p>
        </w:tc>
        <w:tc>
          <w:tcPr>
            <w:tcW w:w="414" w:type="pct"/>
            <w:tcBorders>
              <w:top w:val="nil"/>
              <w:left w:val="single" w:sz="4" w:space="0" w:color="auto"/>
              <w:bottom w:val="dotted" w:sz="4" w:space="0" w:color="auto"/>
              <w:right w:val="single" w:sz="4" w:space="0" w:color="auto"/>
            </w:tcBorders>
            <w:vAlign w:val="bottom"/>
          </w:tcPr>
          <w:p w:rsidR="005A7EC1" w:rsidRPr="00EB016C" w:rsidRDefault="005A7EC1" w:rsidP="00E4114D">
            <w:pPr>
              <w:spacing w:before="60" w:line="240" w:lineRule="exact"/>
              <w:ind w:firstLine="0"/>
              <w:jc w:val="center"/>
              <w:rPr>
                <w:rFonts w:cs="Arial"/>
                <w:sz w:val="20"/>
              </w:rPr>
            </w:pPr>
            <w:r>
              <w:rPr>
                <w:rFonts w:cs="Arial"/>
                <w:sz w:val="20"/>
              </w:rPr>
              <w:t>44,4</w:t>
            </w:r>
          </w:p>
        </w:tc>
        <w:tc>
          <w:tcPr>
            <w:tcW w:w="355" w:type="pct"/>
            <w:tcBorders>
              <w:top w:val="dotted" w:sz="4" w:space="0" w:color="auto"/>
              <w:left w:val="single" w:sz="4" w:space="0" w:color="auto"/>
              <w:bottom w:val="dotted" w:sz="4" w:space="0" w:color="auto"/>
              <w:right w:val="single" w:sz="4" w:space="0" w:color="auto"/>
            </w:tcBorders>
            <w:vAlign w:val="bottom"/>
          </w:tcPr>
          <w:p w:rsidR="005A7EC1" w:rsidRPr="00B672FC" w:rsidRDefault="005A7EC1" w:rsidP="00E4114D">
            <w:pPr>
              <w:spacing w:before="60" w:line="240" w:lineRule="exact"/>
              <w:ind w:firstLine="0"/>
              <w:jc w:val="center"/>
              <w:rPr>
                <w:rFonts w:cs="Arial"/>
                <w:sz w:val="20"/>
              </w:rPr>
            </w:pPr>
            <w:r>
              <w:rPr>
                <w:rFonts w:cs="Arial"/>
                <w:sz w:val="20"/>
              </w:rPr>
              <w:t>84,9</w:t>
            </w:r>
          </w:p>
        </w:tc>
        <w:tc>
          <w:tcPr>
            <w:tcW w:w="686" w:type="pct"/>
            <w:tcBorders>
              <w:top w:val="dotted" w:sz="4" w:space="0" w:color="auto"/>
              <w:left w:val="single" w:sz="4" w:space="0" w:color="auto"/>
              <w:bottom w:val="dotted" w:sz="4" w:space="0" w:color="auto"/>
              <w:right w:val="double" w:sz="4" w:space="0" w:color="auto"/>
            </w:tcBorders>
            <w:vAlign w:val="bottom"/>
          </w:tcPr>
          <w:p w:rsidR="005A7EC1" w:rsidRPr="00B116BB" w:rsidRDefault="005A7EC1" w:rsidP="00E4114D">
            <w:pPr>
              <w:spacing w:before="60" w:line="240" w:lineRule="exact"/>
              <w:ind w:firstLine="0"/>
              <w:jc w:val="center"/>
              <w:rPr>
                <w:rFonts w:cs="Arial"/>
                <w:sz w:val="20"/>
              </w:rPr>
            </w:pPr>
            <w:r w:rsidRPr="00B116BB">
              <w:rPr>
                <w:rFonts w:cs="Arial"/>
                <w:sz w:val="20"/>
              </w:rPr>
              <w:t>4</w:t>
            </w:r>
            <w:r>
              <w:rPr>
                <w:rFonts w:cs="Arial"/>
                <w:sz w:val="20"/>
              </w:rPr>
              <w:t>5,3</w:t>
            </w:r>
          </w:p>
        </w:tc>
      </w:tr>
      <w:tr w:rsidR="005A7EC1" w:rsidRPr="00A93B67" w:rsidTr="005A7EC1">
        <w:trPr>
          <w:cantSplit/>
          <w:trHeight w:val="20"/>
          <w:jc w:val="center"/>
        </w:trPr>
        <w:tc>
          <w:tcPr>
            <w:tcW w:w="10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5A7EC1" w:rsidRPr="00A93B67" w:rsidRDefault="005A7EC1" w:rsidP="00E4114D">
            <w:pPr>
              <w:spacing w:before="60" w:line="240" w:lineRule="exact"/>
              <w:ind w:left="170" w:firstLine="0"/>
              <w:jc w:val="left"/>
              <w:rPr>
                <w:rFonts w:cs="Arial"/>
                <w:sz w:val="20"/>
              </w:rPr>
            </w:pPr>
            <w:r w:rsidRPr="00A93B67">
              <w:rPr>
                <w:rFonts w:cs="Arial"/>
                <w:sz w:val="20"/>
              </w:rPr>
              <w:t>болезней органов пищеварения</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spacing w:before="60" w:line="240" w:lineRule="exact"/>
              <w:ind w:firstLine="0"/>
              <w:jc w:val="center"/>
              <w:rPr>
                <w:rFonts w:cs="Arial"/>
                <w:sz w:val="20"/>
              </w:rPr>
            </w:pPr>
            <w:r>
              <w:rPr>
                <w:rFonts w:cs="Arial"/>
                <w:sz w:val="20"/>
              </w:rPr>
              <w:t>1216</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spacing w:before="60" w:line="240" w:lineRule="exact"/>
              <w:ind w:firstLine="0"/>
              <w:jc w:val="center"/>
              <w:rPr>
                <w:rFonts w:cs="Arial"/>
                <w:sz w:val="20"/>
              </w:rPr>
            </w:pPr>
            <w:r>
              <w:rPr>
                <w:rFonts w:cs="Arial"/>
                <w:sz w:val="20"/>
              </w:rPr>
              <w:t>1209</w:t>
            </w:r>
          </w:p>
        </w:tc>
        <w:tc>
          <w:tcPr>
            <w:tcW w:w="481"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7</w:t>
            </w:r>
          </w:p>
        </w:tc>
        <w:tc>
          <w:tcPr>
            <w:tcW w:w="350"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100,6</w:t>
            </w:r>
          </w:p>
        </w:tc>
        <w:tc>
          <w:tcPr>
            <w:tcW w:w="484" w:type="pct"/>
            <w:tcBorders>
              <w:top w:val="dotted" w:sz="4" w:space="0" w:color="auto"/>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4,0</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3D7785" w:rsidRDefault="005A7EC1" w:rsidP="00E4114D">
            <w:pPr>
              <w:spacing w:before="60" w:line="240" w:lineRule="exact"/>
              <w:ind w:firstLine="0"/>
              <w:jc w:val="center"/>
              <w:rPr>
                <w:rFonts w:cs="Arial"/>
                <w:sz w:val="20"/>
              </w:rPr>
            </w:pPr>
            <w:r>
              <w:rPr>
                <w:rFonts w:cs="Arial"/>
                <w:sz w:val="20"/>
              </w:rPr>
              <w:t>52,3</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EB016C" w:rsidRDefault="005A7EC1" w:rsidP="00E4114D">
            <w:pPr>
              <w:spacing w:before="60" w:line="240" w:lineRule="exact"/>
              <w:ind w:firstLine="0"/>
              <w:jc w:val="center"/>
              <w:rPr>
                <w:rFonts w:cs="Arial"/>
                <w:sz w:val="20"/>
              </w:rPr>
            </w:pPr>
            <w:r>
              <w:rPr>
                <w:rFonts w:cs="Arial"/>
                <w:sz w:val="20"/>
              </w:rPr>
              <w:t>52,1</w:t>
            </w:r>
          </w:p>
        </w:tc>
        <w:tc>
          <w:tcPr>
            <w:tcW w:w="355" w:type="pct"/>
            <w:tcBorders>
              <w:top w:val="dotted" w:sz="4" w:space="0" w:color="auto"/>
              <w:left w:val="single" w:sz="4" w:space="0" w:color="auto"/>
              <w:bottom w:val="dotted" w:sz="4" w:space="0" w:color="auto"/>
              <w:right w:val="single" w:sz="4" w:space="0" w:color="auto"/>
            </w:tcBorders>
            <w:vAlign w:val="bottom"/>
          </w:tcPr>
          <w:p w:rsidR="005A7EC1" w:rsidRPr="00B672FC" w:rsidRDefault="005A7EC1" w:rsidP="00E4114D">
            <w:pPr>
              <w:spacing w:before="60" w:line="240" w:lineRule="exact"/>
              <w:ind w:firstLine="0"/>
              <w:jc w:val="center"/>
              <w:rPr>
                <w:rFonts w:cs="Arial"/>
                <w:sz w:val="20"/>
              </w:rPr>
            </w:pPr>
            <w:r>
              <w:rPr>
                <w:rFonts w:cs="Arial"/>
                <w:sz w:val="20"/>
              </w:rPr>
              <w:t>100,4</w:t>
            </w:r>
          </w:p>
        </w:tc>
        <w:tc>
          <w:tcPr>
            <w:tcW w:w="686" w:type="pct"/>
            <w:tcBorders>
              <w:top w:val="dotted" w:sz="4" w:space="0" w:color="auto"/>
              <w:left w:val="single" w:sz="4" w:space="0" w:color="auto"/>
              <w:bottom w:val="dotted" w:sz="4" w:space="0" w:color="auto"/>
              <w:right w:val="double" w:sz="4" w:space="0" w:color="auto"/>
            </w:tcBorders>
            <w:vAlign w:val="bottom"/>
          </w:tcPr>
          <w:p w:rsidR="005A7EC1" w:rsidRPr="00B116BB" w:rsidRDefault="005A7EC1" w:rsidP="00E4114D">
            <w:pPr>
              <w:spacing w:before="60" w:line="240" w:lineRule="exact"/>
              <w:ind w:firstLine="0"/>
              <w:jc w:val="center"/>
              <w:rPr>
                <w:rFonts w:cs="Arial"/>
                <w:sz w:val="20"/>
              </w:rPr>
            </w:pPr>
            <w:r w:rsidRPr="00B116BB">
              <w:rPr>
                <w:rFonts w:cs="Arial"/>
                <w:sz w:val="20"/>
              </w:rPr>
              <w:t>5</w:t>
            </w:r>
            <w:r>
              <w:rPr>
                <w:rFonts w:cs="Arial"/>
                <w:sz w:val="20"/>
              </w:rPr>
              <w:t>5,2</w:t>
            </w:r>
          </w:p>
        </w:tc>
      </w:tr>
      <w:tr w:rsidR="005A7EC1" w:rsidRPr="00A93B67" w:rsidTr="005A7EC1">
        <w:trPr>
          <w:cantSplit/>
          <w:trHeight w:val="20"/>
          <w:jc w:val="center"/>
        </w:trPr>
        <w:tc>
          <w:tcPr>
            <w:tcW w:w="1052"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5A7EC1" w:rsidRPr="00A93B67" w:rsidRDefault="005A7EC1" w:rsidP="00E4114D">
            <w:pPr>
              <w:spacing w:before="60" w:line="240" w:lineRule="exact"/>
              <w:ind w:left="170" w:firstLine="0"/>
              <w:jc w:val="left"/>
              <w:rPr>
                <w:rFonts w:cs="Arial"/>
                <w:sz w:val="20"/>
              </w:rPr>
            </w:pPr>
            <w:r w:rsidRPr="00A93B67">
              <w:rPr>
                <w:rFonts w:cs="Arial"/>
                <w:sz w:val="20"/>
              </w:rPr>
              <w:t>некоторых инфе</w:t>
            </w:r>
            <w:r w:rsidRPr="00A93B67">
              <w:rPr>
                <w:rFonts w:cs="Arial"/>
                <w:sz w:val="20"/>
              </w:rPr>
              <w:t>к</w:t>
            </w:r>
            <w:r w:rsidRPr="00A93B67">
              <w:rPr>
                <w:rFonts w:cs="Arial"/>
                <w:sz w:val="20"/>
              </w:rPr>
              <w:t>ционных и параз</w:t>
            </w:r>
            <w:r w:rsidRPr="00A93B67">
              <w:rPr>
                <w:rFonts w:cs="Arial"/>
                <w:sz w:val="20"/>
              </w:rPr>
              <w:t>и</w:t>
            </w:r>
            <w:r w:rsidRPr="00A93B67">
              <w:rPr>
                <w:rFonts w:cs="Arial"/>
                <w:sz w:val="20"/>
              </w:rPr>
              <w:t>тарных болезней</w:t>
            </w:r>
          </w:p>
        </w:tc>
        <w:tc>
          <w:tcPr>
            <w:tcW w:w="382" w:type="pct"/>
            <w:tcBorders>
              <w:top w:val="nil"/>
              <w:left w:val="single" w:sz="4" w:space="0" w:color="auto"/>
              <w:bottom w:val="dotted" w:sz="4" w:space="0" w:color="auto"/>
              <w:right w:val="single" w:sz="4" w:space="0" w:color="auto"/>
            </w:tcBorders>
            <w:vAlign w:val="bottom"/>
          </w:tcPr>
          <w:p w:rsidR="005A7EC1" w:rsidRPr="00EB7521" w:rsidRDefault="005A7EC1" w:rsidP="00E4114D">
            <w:pPr>
              <w:spacing w:before="60" w:line="240" w:lineRule="exact"/>
              <w:ind w:firstLine="0"/>
              <w:jc w:val="center"/>
              <w:rPr>
                <w:rFonts w:cs="Arial"/>
                <w:sz w:val="20"/>
              </w:rPr>
            </w:pPr>
            <w:r>
              <w:rPr>
                <w:rFonts w:cs="Arial"/>
                <w:sz w:val="20"/>
              </w:rPr>
              <w:t>1097</w:t>
            </w:r>
          </w:p>
        </w:tc>
        <w:tc>
          <w:tcPr>
            <w:tcW w:w="382" w:type="pct"/>
            <w:tcBorders>
              <w:top w:val="dotted" w:sz="4" w:space="0" w:color="auto"/>
              <w:left w:val="single" w:sz="4" w:space="0" w:color="auto"/>
              <w:bottom w:val="dotted" w:sz="4" w:space="0" w:color="auto"/>
              <w:right w:val="single" w:sz="4" w:space="0" w:color="auto"/>
            </w:tcBorders>
            <w:vAlign w:val="bottom"/>
          </w:tcPr>
          <w:p w:rsidR="005A7EC1" w:rsidRPr="00EB7521" w:rsidRDefault="005A7EC1" w:rsidP="00E4114D">
            <w:pPr>
              <w:spacing w:before="60" w:line="240" w:lineRule="exact"/>
              <w:ind w:firstLine="0"/>
              <w:jc w:val="center"/>
              <w:rPr>
                <w:rFonts w:cs="Arial"/>
                <w:sz w:val="20"/>
              </w:rPr>
            </w:pPr>
            <w:r>
              <w:rPr>
                <w:rFonts w:cs="Arial"/>
                <w:sz w:val="20"/>
              </w:rPr>
              <w:t>1195</w:t>
            </w:r>
          </w:p>
        </w:tc>
        <w:tc>
          <w:tcPr>
            <w:tcW w:w="481" w:type="pct"/>
            <w:tcBorders>
              <w:top w:val="nil"/>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-98</w:t>
            </w:r>
          </w:p>
        </w:tc>
        <w:tc>
          <w:tcPr>
            <w:tcW w:w="350" w:type="pct"/>
            <w:tcBorders>
              <w:top w:val="nil"/>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91,8</w:t>
            </w:r>
          </w:p>
        </w:tc>
        <w:tc>
          <w:tcPr>
            <w:tcW w:w="484" w:type="pct"/>
            <w:tcBorders>
              <w:top w:val="nil"/>
              <w:left w:val="single" w:sz="4" w:space="0" w:color="auto"/>
              <w:bottom w:val="dotted"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3,6</w:t>
            </w:r>
          </w:p>
        </w:tc>
        <w:tc>
          <w:tcPr>
            <w:tcW w:w="414" w:type="pct"/>
            <w:tcBorders>
              <w:top w:val="nil"/>
              <w:left w:val="single" w:sz="4" w:space="0" w:color="auto"/>
              <w:bottom w:val="dotted" w:sz="4" w:space="0" w:color="auto"/>
              <w:right w:val="single" w:sz="4" w:space="0" w:color="auto"/>
            </w:tcBorders>
            <w:vAlign w:val="bottom"/>
          </w:tcPr>
          <w:p w:rsidR="005A7EC1" w:rsidRPr="003D7785" w:rsidRDefault="005A7EC1" w:rsidP="00E4114D">
            <w:pPr>
              <w:spacing w:before="60" w:line="240" w:lineRule="exact"/>
              <w:ind w:firstLine="0"/>
              <w:jc w:val="center"/>
              <w:rPr>
                <w:rFonts w:cs="Arial"/>
                <w:sz w:val="20"/>
              </w:rPr>
            </w:pPr>
            <w:r>
              <w:rPr>
                <w:rFonts w:cs="Arial"/>
                <w:sz w:val="20"/>
              </w:rPr>
              <w:t>47,2</w:t>
            </w:r>
          </w:p>
        </w:tc>
        <w:tc>
          <w:tcPr>
            <w:tcW w:w="414" w:type="pct"/>
            <w:tcBorders>
              <w:top w:val="dotted" w:sz="4" w:space="0" w:color="auto"/>
              <w:left w:val="single" w:sz="4" w:space="0" w:color="auto"/>
              <w:bottom w:val="dotted" w:sz="4" w:space="0" w:color="auto"/>
              <w:right w:val="single" w:sz="4" w:space="0" w:color="auto"/>
            </w:tcBorders>
            <w:vAlign w:val="bottom"/>
          </w:tcPr>
          <w:p w:rsidR="005A7EC1" w:rsidRPr="00EB016C" w:rsidRDefault="005A7EC1" w:rsidP="00E4114D">
            <w:pPr>
              <w:spacing w:before="60" w:line="240" w:lineRule="exact"/>
              <w:ind w:firstLine="0"/>
              <w:jc w:val="center"/>
              <w:rPr>
                <w:rFonts w:cs="Arial"/>
                <w:sz w:val="20"/>
              </w:rPr>
            </w:pPr>
            <w:r>
              <w:rPr>
                <w:rFonts w:cs="Arial"/>
                <w:sz w:val="20"/>
              </w:rPr>
              <w:t>51,5</w:t>
            </w:r>
          </w:p>
        </w:tc>
        <w:tc>
          <w:tcPr>
            <w:tcW w:w="355" w:type="pct"/>
            <w:tcBorders>
              <w:top w:val="dotted" w:sz="4" w:space="0" w:color="auto"/>
              <w:left w:val="single" w:sz="4" w:space="0" w:color="auto"/>
              <w:bottom w:val="dotted" w:sz="4" w:space="0" w:color="auto"/>
              <w:right w:val="single" w:sz="4" w:space="0" w:color="auto"/>
            </w:tcBorders>
            <w:vAlign w:val="bottom"/>
          </w:tcPr>
          <w:p w:rsidR="005A7EC1" w:rsidRPr="00B672FC" w:rsidRDefault="005A7EC1" w:rsidP="00E4114D">
            <w:pPr>
              <w:spacing w:before="60" w:line="240" w:lineRule="exact"/>
              <w:ind w:firstLine="0"/>
              <w:jc w:val="center"/>
              <w:rPr>
                <w:rFonts w:cs="Arial"/>
                <w:sz w:val="20"/>
              </w:rPr>
            </w:pPr>
            <w:r>
              <w:rPr>
                <w:rFonts w:cs="Arial"/>
                <w:sz w:val="20"/>
              </w:rPr>
              <w:t>91,7</w:t>
            </w:r>
          </w:p>
        </w:tc>
        <w:tc>
          <w:tcPr>
            <w:tcW w:w="686" w:type="pct"/>
            <w:tcBorders>
              <w:top w:val="dotted" w:sz="4" w:space="0" w:color="auto"/>
              <w:left w:val="single" w:sz="4" w:space="0" w:color="auto"/>
              <w:bottom w:val="dotted" w:sz="4" w:space="0" w:color="auto"/>
              <w:right w:val="double" w:sz="4" w:space="0" w:color="auto"/>
            </w:tcBorders>
            <w:vAlign w:val="bottom"/>
          </w:tcPr>
          <w:p w:rsidR="005A7EC1" w:rsidRPr="00B116BB" w:rsidRDefault="005A7EC1" w:rsidP="00E4114D">
            <w:pPr>
              <w:spacing w:before="60" w:line="240" w:lineRule="exact"/>
              <w:ind w:firstLine="0"/>
              <w:jc w:val="center"/>
              <w:rPr>
                <w:rFonts w:cs="Arial"/>
                <w:sz w:val="20"/>
              </w:rPr>
            </w:pPr>
            <w:r w:rsidRPr="00B116BB">
              <w:rPr>
                <w:rFonts w:cs="Arial"/>
                <w:sz w:val="20"/>
              </w:rPr>
              <w:t>5</w:t>
            </w:r>
            <w:r>
              <w:rPr>
                <w:rFonts w:cs="Arial"/>
                <w:sz w:val="20"/>
              </w:rPr>
              <w:t>5,4</w:t>
            </w:r>
          </w:p>
        </w:tc>
      </w:tr>
      <w:tr w:rsidR="005A7EC1" w:rsidRPr="00A93B67" w:rsidTr="005A7EC1">
        <w:trPr>
          <w:cantSplit/>
          <w:trHeight w:val="20"/>
          <w:jc w:val="center"/>
        </w:trPr>
        <w:tc>
          <w:tcPr>
            <w:tcW w:w="1052" w:type="pct"/>
            <w:tcBorders>
              <w:left w:val="double" w:sz="4" w:space="0" w:color="auto"/>
              <w:bottom w:val="double" w:sz="4" w:space="0" w:color="auto"/>
              <w:right w:val="single" w:sz="4" w:space="0" w:color="auto"/>
            </w:tcBorders>
            <w:tcMar>
              <w:top w:w="0" w:type="dxa"/>
              <w:left w:w="28" w:type="dxa"/>
              <w:bottom w:w="0" w:type="dxa"/>
              <w:right w:w="0" w:type="dxa"/>
            </w:tcMar>
            <w:vAlign w:val="center"/>
            <w:hideMark/>
          </w:tcPr>
          <w:p w:rsidR="005A7EC1" w:rsidRPr="00A93B67" w:rsidRDefault="005A7EC1" w:rsidP="00E4114D">
            <w:pPr>
              <w:spacing w:before="60" w:line="240" w:lineRule="exact"/>
              <w:ind w:left="284" w:firstLine="0"/>
              <w:jc w:val="left"/>
              <w:rPr>
                <w:rFonts w:cs="Arial"/>
                <w:iCs/>
                <w:sz w:val="20"/>
              </w:rPr>
            </w:pPr>
            <w:r w:rsidRPr="00A93B67">
              <w:rPr>
                <w:rFonts w:cs="Arial"/>
                <w:sz w:val="20"/>
              </w:rPr>
              <w:t xml:space="preserve">из них от </w:t>
            </w:r>
            <w:r>
              <w:rPr>
                <w:rFonts w:cs="Arial"/>
                <w:sz w:val="20"/>
              </w:rPr>
              <w:br/>
            </w:r>
            <w:r w:rsidRPr="00A93B67">
              <w:rPr>
                <w:rFonts w:cs="Arial"/>
                <w:sz w:val="20"/>
              </w:rPr>
              <w:t>туберкулеза (всех форм)</w:t>
            </w:r>
          </w:p>
        </w:tc>
        <w:tc>
          <w:tcPr>
            <w:tcW w:w="382" w:type="pct"/>
            <w:tcBorders>
              <w:left w:val="single" w:sz="4" w:space="0" w:color="auto"/>
              <w:bottom w:val="double" w:sz="4" w:space="0" w:color="auto"/>
              <w:right w:val="single" w:sz="4" w:space="0" w:color="auto"/>
            </w:tcBorders>
            <w:vAlign w:val="bottom"/>
          </w:tcPr>
          <w:p w:rsidR="005A7EC1" w:rsidRPr="00EB7521" w:rsidRDefault="005A7EC1" w:rsidP="00E4114D">
            <w:pPr>
              <w:spacing w:before="60" w:line="240" w:lineRule="exact"/>
              <w:ind w:firstLine="0"/>
              <w:jc w:val="center"/>
              <w:rPr>
                <w:rFonts w:cs="Arial"/>
                <w:sz w:val="20"/>
              </w:rPr>
            </w:pPr>
            <w:r>
              <w:rPr>
                <w:rFonts w:cs="Arial"/>
                <w:sz w:val="20"/>
              </w:rPr>
              <w:t>282</w:t>
            </w:r>
          </w:p>
        </w:tc>
        <w:tc>
          <w:tcPr>
            <w:tcW w:w="382" w:type="pct"/>
            <w:tcBorders>
              <w:top w:val="dotted" w:sz="4" w:space="0" w:color="auto"/>
              <w:left w:val="single" w:sz="4" w:space="0" w:color="auto"/>
              <w:bottom w:val="double" w:sz="4" w:space="0" w:color="auto"/>
              <w:right w:val="single" w:sz="4" w:space="0" w:color="auto"/>
            </w:tcBorders>
            <w:vAlign w:val="bottom"/>
          </w:tcPr>
          <w:p w:rsidR="005A7EC1" w:rsidRPr="00EB7521" w:rsidRDefault="005A7EC1" w:rsidP="00E4114D">
            <w:pPr>
              <w:spacing w:before="60" w:line="240" w:lineRule="exact"/>
              <w:ind w:firstLine="0"/>
              <w:jc w:val="center"/>
              <w:rPr>
                <w:rFonts w:cs="Arial"/>
                <w:sz w:val="20"/>
              </w:rPr>
            </w:pPr>
            <w:r>
              <w:rPr>
                <w:rFonts w:cs="Arial"/>
                <w:sz w:val="20"/>
              </w:rPr>
              <w:t>293</w:t>
            </w:r>
          </w:p>
        </w:tc>
        <w:tc>
          <w:tcPr>
            <w:tcW w:w="481" w:type="pct"/>
            <w:tcBorders>
              <w:left w:val="single" w:sz="4" w:space="0" w:color="auto"/>
              <w:bottom w:val="double"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-11</w:t>
            </w:r>
          </w:p>
        </w:tc>
        <w:tc>
          <w:tcPr>
            <w:tcW w:w="350" w:type="pct"/>
            <w:tcBorders>
              <w:left w:val="single" w:sz="4" w:space="0" w:color="auto"/>
              <w:bottom w:val="double"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96,2</w:t>
            </w:r>
          </w:p>
        </w:tc>
        <w:tc>
          <w:tcPr>
            <w:tcW w:w="484" w:type="pct"/>
            <w:tcBorders>
              <w:left w:val="single" w:sz="4" w:space="0" w:color="auto"/>
              <w:bottom w:val="double" w:sz="4" w:space="0" w:color="auto"/>
              <w:right w:val="single" w:sz="4" w:space="0" w:color="auto"/>
            </w:tcBorders>
            <w:vAlign w:val="bottom"/>
          </w:tcPr>
          <w:p w:rsidR="005A7EC1" w:rsidRDefault="005A7EC1" w:rsidP="00E4114D">
            <w:pPr>
              <w:spacing w:before="60" w:line="240" w:lineRule="exact"/>
              <w:ind w:firstLine="0"/>
              <w:jc w:val="center"/>
              <w:rPr>
                <w:rFonts w:cs="Arial"/>
                <w:sz w:val="20"/>
              </w:rPr>
            </w:pPr>
            <w:r>
              <w:rPr>
                <w:rFonts w:cs="Arial"/>
                <w:sz w:val="20"/>
              </w:rPr>
              <w:t>0,9</w:t>
            </w:r>
          </w:p>
        </w:tc>
        <w:tc>
          <w:tcPr>
            <w:tcW w:w="414" w:type="pct"/>
            <w:tcBorders>
              <w:left w:val="single" w:sz="4" w:space="0" w:color="auto"/>
              <w:bottom w:val="double" w:sz="4" w:space="0" w:color="auto"/>
              <w:right w:val="single" w:sz="4" w:space="0" w:color="auto"/>
            </w:tcBorders>
            <w:vAlign w:val="bottom"/>
          </w:tcPr>
          <w:p w:rsidR="005A7EC1" w:rsidRPr="003D7785" w:rsidRDefault="005A7EC1" w:rsidP="00E4114D">
            <w:pPr>
              <w:spacing w:before="60" w:line="240" w:lineRule="exact"/>
              <w:ind w:firstLine="0"/>
              <w:jc w:val="center"/>
              <w:rPr>
                <w:rFonts w:cs="Arial"/>
                <w:sz w:val="20"/>
              </w:rPr>
            </w:pPr>
            <w:r>
              <w:rPr>
                <w:rFonts w:cs="Arial"/>
                <w:sz w:val="20"/>
              </w:rPr>
              <w:t>12,1</w:t>
            </w:r>
          </w:p>
        </w:tc>
        <w:tc>
          <w:tcPr>
            <w:tcW w:w="414" w:type="pct"/>
            <w:tcBorders>
              <w:top w:val="dotted" w:sz="4" w:space="0" w:color="auto"/>
              <w:left w:val="single" w:sz="4" w:space="0" w:color="auto"/>
              <w:bottom w:val="double" w:sz="4" w:space="0" w:color="auto"/>
              <w:right w:val="single" w:sz="4" w:space="0" w:color="auto"/>
            </w:tcBorders>
            <w:vAlign w:val="bottom"/>
          </w:tcPr>
          <w:p w:rsidR="005A7EC1" w:rsidRPr="00EB016C" w:rsidRDefault="005A7EC1" w:rsidP="00E4114D">
            <w:pPr>
              <w:spacing w:before="60" w:line="240" w:lineRule="exact"/>
              <w:ind w:firstLine="0"/>
              <w:jc w:val="center"/>
              <w:rPr>
                <w:rFonts w:cs="Arial"/>
                <w:sz w:val="20"/>
              </w:rPr>
            </w:pPr>
            <w:r>
              <w:rPr>
                <w:rFonts w:cs="Arial"/>
                <w:sz w:val="20"/>
              </w:rPr>
              <w:t>12,6</w:t>
            </w:r>
          </w:p>
        </w:tc>
        <w:tc>
          <w:tcPr>
            <w:tcW w:w="355" w:type="pct"/>
            <w:tcBorders>
              <w:left w:val="single" w:sz="4" w:space="0" w:color="auto"/>
              <w:bottom w:val="double" w:sz="4" w:space="0" w:color="auto"/>
              <w:right w:val="single" w:sz="4" w:space="0" w:color="auto"/>
            </w:tcBorders>
            <w:vAlign w:val="bottom"/>
          </w:tcPr>
          <w:p w:rsidR="005A7EC1" w:rsidRPr="00B672FC" w:rsidRDefault="005A7EC1" w:rsidP="00E4114D">
            <w:pPr>
              <w:spacing w:before="60" w:line="240" w:lineRule="exact"/>
              <w:ind w:firstLine="0"/>
              <w:jc w:val="center"/>
              <w:rPr>
                <w:rFonts w:cs="Arial"/>
                <w:sz w:val="20"/>
              </w:rPr>
            </w:pPr>
            <w:r>
              <w:rPr>
                <w:rFonts w:cs="Arial"/>
                <w:sz w:val="20"/>
              </w:rPr>
              <w:t>96,0</w:t>
            </w:r>
          </w:p>
        </w:tc>
        <w:tc>
          <w:tcPr>
            <w:tcW w:w="686" w:type="pct"/>
            <w:tcBorders>
              <w:left w:val="single" w:sz="4" w:space="0" w:color="auto"/>
              <w:bottom w:val="double" w:sz="4" w:space="0" w:color="auto"/>
              <w:right w:val="double" w:sz="4" w:space="0" w:color="auto"/>
            </w:tcBorders>
            <w:vAlign w:val="bottom"/>
          </w:tcPr>
          <w:p w:rsidR="005A7EC1" w:rsidRPr="00B116BB" w:rsidRDefault="005A7EC1" w:rsidP="00E4114D">
            <w:pPr>
              <w:spacing w:before="60" w:line="240" w:lineRule="exact"/>
              <w:ind w:firstLine="0"/>
              <w:jc w:val="center"/>
              <w:rPr>
                <w:rFonts w:cs="Arial"/>
                <w:sz w:val="20"/>
              </w:rPr>
            </w:pPr>
            <w:r w:rsidRPr="00B116BB">
              <w:rPr>
                <w:rFonts w:cs="Arial"/>
                <w:sz w:val="20"/>
              </w:rPr>
              <w:t>13</w:t>
            </w:r>
            <w:r>
              <w:rPr>
                <w:rFonts w:cs="Arial"/>
                <w:sz w:val="20"/>
              </w:rPr>
              <w:t>,8</w:t>
            </w:r>
          </w:p>
        </w:tc>
      </w:tr>
    </w:tbl>
    <w:p w:rsidR="005A7EC1" w:rsidRPr="0072112C" w:rsidRDefault="005A7EC1" w:rsidP="00E4114D">
      <w:pPr>
        <w:pStyle w:val="aff4"/>
        <w:spacing w:before="24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rsidR="005A7EC1" w:rsidRPr="00A93B67" w:rsidRDefault="005A7EC1" w:rsidP="005A7EC1">
      <w:pPr>
        <w:pStyle w:val="affff3"/>
        <w:spacing w:before="120"/>
        <w:ind w:firstLine="709"/>
      </w:pPr>
      <w:r>
        <w:t>Миграционные потоки, получаемые в результате разработки документов стат</w:t>
      </w:r>
      <w:r>
        <w:t>и</w:t>
      </w:r>
      <w:r>
        <w:t xml:space="preserve">стического учета прибытия и убытия, поступающих от отделов по вопросам миграции </w:t>
      </w:r>
      <w:r w:rsidR="00E4114D">
        <w:br/>
      </w:r>
      <w:r>
        <w:t>ГУ МВД РФ по Новосибирской области, складывались следующим образом:</w:t>
      </w:r>
    </w:p>
    <w:p w:rsidR="005A7EC1" w:rsidRDefault="005A7EC1" w:rsidP="005A7EC1">
      <w:pPr>
        <w:tabs>
          <w:tab w:val="center" w:pos="4875"/>
          <w:tab w:val="left" w:pos="7870"/>
        </w:tabs>
        <w:spacing w:before="120"/>
        <w:ind w:firstLine="0"/>
        <w:jc w:val="center"/>
        <w:rPr>
          <w:b/>
          <w:bCs/>
        </w:rPr>
      </w:pPr>
      <w:r w:rsidRPr="0072112C">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5A7EC1" w:rsidRPr="00776A0D" w:rsidTr="005A7EC1">
        <w:trPr>
          <w:trHeight w:val="57"/>
          <w:tblHeader/>
          <w:jc w:val="center"/>
        </w:trPr>
        <w:tc>
          <w:tcPr>
            <w:tcW w:w="2535" w:type="pct"/>
            <w:vMerge w:val="restart"/>
            <w:tcBorders>
              <w:top w:val="double" w:sz="4" w:space="0" w:color="auto"/>
              <w:left w:val="double" w:sz="4" w:space="0" w:color="auto"/>
            </w:tcBorders>
          </w:tcPr>
          <w:p w:rsidR="005A7EC1" w:rsidRPr="00776A0D" w:rsidRDefault="005A7EC1" w:rsidP="005A7EC1">
            <w:pPr>
              <w:spacing w:before="40" w:line="240" w:lineRule="auto"/>
              <w:ind w:firstLine="0"/>
              <w:jc w:val="center"/>
              <w:rPr>
                <w:i/>
                <w:iCs/>
                <w:sz w:val="20"/>
              </w:rPr>
            </w:pPr>
          </w:p>
        </w:tc>
        <w:tc>
          <w:tcPr>
            <w:tcW w:w="2465" w:type="pct"/>
            <w:gridSpan w:val="4"/>
            <w:tcBorders>
              <w:top w:val="double" w:sz="4" w:space="0" w:color="auto"/>
              <w:right w:val="double" w:sz="4" w:space="0" w:color="auto"/>
            </w:tcBorders>
            <w:tcMar>
              <w:left w:w="0" w:type="dxa"/>
              <w:right w:w="0" w:type="dxa"/>
            </w:tcMar>
          </w:tcPr>
          <w:p w:rsidR="005A7EC1" w:rsidRPr="00776A0D" w:rsidRDefault="005A7EC1" w:rsidP="005A7EC1">
            <w:pPr>
              <w:spacing w:before="40" w:line="240" w:lineRule="auto"/>
              <w:ind w:firstLine="0"/>
              <w:jc w:val="center"/>
              <w:rPr>
                <w:i/>
                <w:sz w:val="20"/>
              </w:rPr>
            </w:pPr>
            <w:r w:rsidRPr="00776A0D">
              <w:rPr>
                <w:i/>
                <w:sz w:val="20"/>
              </w:rPr>
              <w:t>Январь – октябрь</w:t>
            </w:r>
          </w:p>
        </w:tc>
      </w:tr>
      <w:tr w:rsidR="005A7EC1" w:rsidRPr="00776A0D" w:rsidTr="005A7EC1">
        <w:trPr>
          <w:trHeight w:val="99"/>
          <w:tblHeader/>
          <w:jc w:val="center"/>
        </w:trPr>
        <w:tc>
          <w:tcPr>
            <w:tcW w:w="2535" w:type="pct"/>
            <w:vMerge/>
            <w:tcBorders>
              <w:left w:val="double" w:sz="4" w:space="0" w:color="auto"/>
            </w:tcBorders>
          </w:tcPr>
          <w:p w:rsidR="005A7EC1" w:rsidRPr="00776A0D" w:rsidRDefault="005A7EC1" w:rsidP="005A7EC1">
            <w:pPr>
              <w:spacing w:before="40" w:line="240" w:lineRule="auto"/>
              <w:ind w:firstLine="0"/>
              <w:jc w:val="center"/>
              <w:rPr>
                <w:i/>
                <w:iCs/>
                <w:sz w:val="20"/>
              </w:rPr>
            </w:pPr>
          </w:p>
        </w:tc>
        <w:tc>
          <w:tcPr>
            <w:tcW w:w="1231" w:type="pct"/>
            <w:gridSpan w:val="2"/>
            <w:tcMar>
              <w:left w:w="0" w:type="dxa"/>
              <w:right w:w="0" w:type="dxa"/>
            </w:tcMar>
          </w:tcPr>
          <w:p w:rsidR="005A7EC1" w:rsidRPr="00776A0D" w:rsidRDefault="005A7EC1" w:rsidP="005A7EC1">
            <w:pPr>
              <w:spacing w:before="40" w:line="240" w:lineRule="auto"/>
              <w:ind w:firstLine="0"/>
              <w:jc w:val="center"/>
              <w:rPr>
                <w:i/>
                <w:iCs/>
                <w:sz w:val="20"/>
              </w:rPr>
            </w:pPr>
            <w:r w:rsidRPr="00776A0D">
              <w:rPr>
                <w:i/>
                <w:iCs/>
                <w:sz w:val="20"/>
              </w:rPr>
              <w:t>2019г.</w:t>
            </w:r>
          </w:p>
        </w:tc>
        <w:tc>
          <w:tcPr>
            <w:tcW w:w="1234" w:type="pct"/>
            <w:gridSpan w:val="2"/>
            <w:tcBorders>
              <w:right w:val="double" w:sz="4" w:space="0" w:color="auto"/>
            </w:tcBorders>
            <w:tcMar>
              <w:left w:w="0" w:type="dxa"/>
              <w:right w:w="0" w:type="dxa"/>
            </w:tcMar>
          </w:tcPr>
          <w:p w:rsidR="005A7EC1" w:rsidRPr="00776A0D" w:rsidRDefault="005A7EC1" w:rsidP="005A7EC1">
            <w:pPr>
              <w:spacing w:before="40" w:line="240" w:lineRule="auto"/>
              <w:ind w:firstLine="0"/>
              <w:jc w:val="center"/>
              <w:rPr>
                <w:i/>
                <w:iCs/>
                <w:sz w:val="20"/>
              </w:rPr>
            </w:pPr>
            <w:r w:rsidRPr="00776A0D">
              <w:rPr>
                <w:i/>
                <w:iCs/>
                <w:sz w:val="20"/>
                <w:u w:val="single"/>
              </w:rPr>
              <w:t>справочно</w:t>
            </w:r>
            <w:r w:rsidRPr="00776A0D">
              <w:rPr>
                <w:i/>
                <w:iCs/>
                <w:sz w:val="20"/>
              </w:rPr>
              <w:t>: 2018г.</w:t>
            </w:r>
          </w:p>
        </w:tc>
      </w:tr>
      <w:tr w:rsidR="005A7EC1" w:rsidRPr="00776A0D" w:rsidTr="005A7EC1">
        <w:trPr>
          <w:trHeight w:val="345"/>
          <w:tblHeader/>
          <w:jc w:val="center"/>
        </w:trPr>
        <w:tc>
          <w:tcPr>
            <w:tcW w:w="2535" w:type="pct"/>
            <w:vMerge/>
            <w:tcBorders>
              <w:left w:val="double" w:sz="4" w:space="0" w:color="auto"/>
            </w:tcBorders>
          </w:tcPr>
          <w:p w:rsidR="005A7EC1" w:rsidRPr="00776A0D" w:rsidRDefault="005A7EC1" w:rsidP="005A7EC1">
            <w:pPr>
              <w:spacing w:before="40" w:line="240" w:lineRule="auto"/>
              <w:ind w:firstLine="0"/>
              <w:jc w:val="center"/>
              <w:rPr>
                <w:i/>
                <w:iCs/>
                <w:sz w:val="20"/>
              </w:rPr>
            </w:pPr>
          </w:p>
        </w:tc>
        <w:tc>
          <w:tcPr>
            <w:tcW w:w="615" w:type="pct"/>
            <w:tcMar>
              <w:left w:w="0" w:type="dxa"/>
              <w:right w:w="0" w:type="dxa"/>
            </w:tcMar>
          </w:tcPr>
          <w:p w:rsidR="005A7EC1" w:rsidRPr="00776A0D" w:rsidRDefault="005A7EC1" w:rsidP="005A7EC1">
            <w:pPr>
              <w:spacing w:before="40" w:line="240" w:lineRule="auto"/>
              <w:ind w:firstLine="0"/>
              <w:jc w:val="center"/>
              <w:rPr>
                <w:i/>
                <w:iCs/>
                <w:sz w:val="20"/>
              </w:rPr>
            </w:pPr>
            <w:r w:rsidRPr="00776A0D">
              <w:rPr>
                <w:i/>
                <w:iCs/>
                <w:sz w:val="20"/>
              </w:rPr>
              <w:t>человек</w:t>
            </w:r>
          </w:p>
        </w:tc>
        <w:tc>
          <w:tcPr>
            <w:tcW w:w="616" w:type="pct"/>
            <w:tcMar>
              <w:left w:w="0" w:type="dxa"/>
              <w:right w:w="0" w:type="dxa"/>
            </w:tcMar>
          </w:tcPr>
          <w:p w:rsidR="005A7EC1" w:rsidRPr="00776A0D" w:rsidRDefault="005A7EC1" w:rsidP="005A7EC1">
            <w:pPr>
              <w:spacing w:before="40" w:line="240" w:lineRule="auto"/>
              <w:ind w:firstLine="0"/>
              <w:jc w:val="center"/>
              <w:rPr>
                <w:i/>
                <w:iCs/>
                <w:sz w:val="20"/>
              </w:rPr>
            </w:pPr>
            <w:r w:rsidRPr="00776A0D">
              <w:rPr>
                <w:i/>
                <w:iCs/>
                <w:sz w:val="20"/>
              </w:rPr>
              <w:t>на 10 тыс. человек</w:t>
            </w:r>
          </w:p>
        </w:tc>
        <w:tc>
          <w:tcPr>
            <w:tcW w:w="616" w:type="pct"/>
            <w:tcMar>
              <w:left w:w="0" w:type="dxa"/>
              <w:right w:w="0" w:type="dxa"/>
            </w:tcMar>
          </w:tcPr>
          <w:p w:rsidR="005A7EC1" w:rsidRPr="00776A0D" w:rsidRDefault="005A7EC1" w:rsidP="005A7EC1">
            <w:pPr>
              <w:spacing w:before="40" w:line="240" w:lineRule="auto"/>
              <w:ind w:firstLine="0"/>
              <w:jc w:val="center"/>
              <w:rPr>
                <w:i/>
                <w:iCs/>
                <w:sz w:val="20"/>
              </w:rPr>
            </w:pPr>
            <w:r w:rsidRPr="00776A0D">
              <w:rPr>
                <w:i/>
                <w:iCs/>
                <w:sz w:val="20"/>
              </w:rPr>
              <w:t>человек</w:t>
            </w:r>
          </w:p>
        </w:tc>
        <w:tc>
          <w:tcPr>
            <w:tcW w:w="618" w:type="pct"/>
            <w:tcBorders>
              <w:right w:val="double" w:sz="4" w:space="0" w:color="auto"/>
            </w:tcBorders>
            <w:tcMar>
              <w:left w:w="0" w:type="dxa"/>
              <w:right w:w="0" w:type="dxa"/>
            </w:tcMar>
          </w:tcPr>
          <w:p w:rsidR="005A7EC1" w:rsidRPr="00776A0D" w:rsidRDefault="005A7EC1" w:rsidP="005A7EC1">
            <w:pPr>
              <w:spacing w:before="40" w:line="240" w:lineRule="auto"/>
              <w:ind w:firstLine="0"/>
              <w:jc w:val="center"/>
              <w:rPr>
                <w:i/>
                <w:iCs/>
                <w:sz w:val="20"/>
              </w:rPr>
            </w:pPr>
            <w:r w:rsidRPr="00776A0D">
              <w:rPr>
                <w:i/>
                <w:iCs/>
                <w:sz w:val="20"/>
              </w:rPr>
              <w:t>на 10 тыс. человек</w:t>
            </w:r>
          </w:p>
        </w:tc>
      </w:tr>
      <w:tr w:rsidR="005A7EC1" w:rsidRPr="00776A0D" w:rsidTr="005A7EC1">
        <w:trPr>
          <w:trHeight w:val="113"/>
          <w:jc w:val="center"/>
        </w:trPr>
        <w:tc>
          <w:tcPr>
            <w:tcW w:w="2535" w:type="pct"/>
            <w:tcBorders>
              <w:left w:val="double" w:sz="4" w:space="0" w:color="auto"/>
              <w:bottom w:val="nil"/>
            </w:tcBorders>
            <w:vAlign w:val="bottom"/>
          </w:tcPr>
          <w:p w:rsidR="005A7EC1" w:rsidRPr="00776A0D" w:rsidRDefault="005A7EC1" w:rsidP="00953DA3">
            <w:pPr>
              <w:spacing w:before="60" w:line="240" w:lineRule="exact"/>
              <w:ind w:left="57" w:firstLine="0"/>
              <w:jc w:val="left"/>
              <w:rPr>
                <w:rFonts w:cs="Arial"/>
                <w:b/>
                <w:bCs/>
                <w:sz w:val="20"/>
              </w:rPr>
            </w:pPr>
            <w:r w:rsidRPr="00776A0D">
              <w:rPr>
                <w:rFonts w:cs="Arial"/>
                <w:b/>
                <w:bCs/>
                <w:sz w:val="20"/>
              </w:rPr>
              <w:t>Миграция – всего:</w:t>
            </w:r>
          </w:p>
        </w:tc>
        <w:tc>
          <w:tcPr>
            <w:tcW w:w="615" w:type="pct"/>
            <w:tcBorders>
              <w:bottom w:val="nil"/>
            </w:tcBorders>
            <w:vAlign w:val="bottom"/>
          </w:tcPr>
          <w:p w:rsidR="005A7EC1" w:rsidRPr="00776A0D" w:rsidRDefault="005A7EC1" w:rsidP="0085024A">
            <w:pPr>
              <w:spacing w:before="60" w:line="240" w:lineRule="exact"/>
              <w:ind w:firstLine="0"/>
              <w:jc w:val="center"/>
              <w:rPr>
                <w:rFonts w:cs="Arial"/>
                <w:sz w:val="20"/>
              </w:rPr>
            </w:pPr>
          </w:p>
        </w:tc>
        <w:tc>
          <w:tcPr>
            <w:tcW w:w="616" w:type="pct"/>
            <w:tcBorders>
              <w:bottom w:val="nil"/>
            </w:tcBorders>
            <w:vAlign w:val="bottom"/>
          </w:tcPr>
          <w:p w:rsidR="005A7EC1" w:rsidRPr="00776A0D" w:rsidRDefault="005A7EC1" w:rsidP="0085024A">
            <w:pPr>
              <w:spacing w:before="60" w:line="240" w:lineRule="exact"/>
              <w:ind w:firstLine="0"/>
              <w:jc w:val="center"/>
              <w:rPr>
                <w:rFonts w:cs="Arial"/>
                <w:sz w:val="20"/>
              </w:rPr>
            </w:pPr>
          </w:p>
        </w:tc>
        <w:tc>
          <w:tcPr>
            <w:tcW w:w="616" w:type="pct"/>
            <w:tcBorders>
              <w:bottom w:val="nil"/>
            </w:tcBorders>
          </w:tcPr>
          <w:p w:rsidR="005A7EC1" w:rsidRPr="00776A0D" w:rsidRDefault="005A7EC1" w:rsidP="0085024A">
            <w:pPr>
              <w:spacing w:before="60" w:line="240" w:lineRule="exact"/>
              <w:ind w:firstLine="0"/>
              <w:jc w:val="center"/>
              <w:rPr>
                <w:rFonts w:cs="Arial"/>
                <w:sz w:val="20"/>
              </w:rPr>
            </w:pPr>
          </w:p>
        </w:tc>
        <w:tc>
          <w:tcPr>
            <w:tcW w:w="618" w:type="pct"/>
            <w:tcBorders>
              <w:bottom w:val="nil"/>
              <w:right w:val="double" w:sz="4" w:space="0" w:color="auto"/>
            </w:tcBorders>
            <w:vAlign w:val="bottom"/>
          </w:tcPr>
          <w:p w:rsidR="005A7EC1" w:rsidRPr="00776A0D" w:rsidRDefault="005A7EC1" w:rsidP="0085024A">
            <w:pPr>
              <w:spacing w:before="60" w:line="240" w:lineRule="exact"/>
              <w:ind w:firstLine="0"/>
              <w:jc w:val="center"/>
              <w:rPr>
                <w:rFonts w:cs="Arial"/>
                <w:sz w:val="20"/>
              </w:rPr>
            </w:pPr>
          </w:p>
        </w:tc>
      </w:tr>
      <w:tr w:rsidR="005A7EC1" w:rsidRPr="00776A0D" w:rsidTr="005A7EC1">
        <w:trPr>
          <w:trHeight w:val="113"/>
          <w:jc w:val="center"/>
        </w:trPr>
        <w:tc>
          <w:tcPr>
            <w:tcW w:w="2535" w:type="pct"/>
            <w:tcBorders>
              <w:top w:val="nil"/>
              <w:left w:val="double" w:sz="4" w:space="0" w:color="auto"/>
              <w:bottom w:val="dotted" w:sz="4" w:space="0" w:color="auto"/>
            </w:tcBorders>
            <w:vAlign w:val="bottom"/>
          </w:tcPr>
          <w:p w:rsidR="005A7EC1" w:rsidRPr="00776A0D" w:rsidRDefault="005A7EC1" w:rsidP="00953DA3">
            <w:pPr>
              <w:spacing w:before="60" w:line="240" w:lineRule="exact"/>
              <w:ind w:left="57" w:firstLine="0"/>
              <w:jc w:val="left"/>
              <w:rPr>
                <w:rFonts w:cs="Arial"/>
                <w:b/>
                <w:sz w:val="20"/>
              </w:rPr>
            </w:pPr>
            <w:r w:rsidRPr="00776A0D">
              <w:rPr>
                <w:rFonts w:cs="Arial"/>
                <w:b/>
                <w:sz w:val="20"/>
              </w:rPr>
              <w:t>прибывшие</w:t>
            </w:r>
          </w:p>
        </w:tc>
        <w:tc>
          <w:tcPr>
            <w:tcW w:w="615"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b/>
                <w:bCs/>
                <w:sz w:val="20"/>
              </w:rPr>
            </w:pPr>
            <w:r w:rsidRPr="00776A0D">
              <w:rPr>
                <w:rFonts w:cs="Arial"/>
                <w:b/>
                <w:bCs/>
                <w:sz w:val="20"/>
              </w:rPr>
              <w:t>69572</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b/>
                <w:color w:val="000000"/>
                <w:sz w:val="20"/>
              </w:rPr>
            </w:pPr>
            <w:r w:rsidRPr="00776A0D">
              <w:rPr>
                <w:rFonts w:cs="Arial"/>
                <w:b/>
                <w:color w:val="000000"/>
                <w:sz w:val="20"/>
              </w:rPr>
              <w:t>298,8</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b/>
                <w:sz w:val="20"/>
              </w:rPr>
            </w:pPr>
            <w:r w:rsidRPr="00776A0D">
              <w:rPr>
                <w:rFonts w:cs="Arial"/>
                <w:b/>
                <w:sz w:val="20"/>
              </w:rPr>
              <w:t>75708</w:t>
            </w:r>
          </w:p>
        </w:tc>
        <w:tc>
          <w:tcPr>
            <w:tcW w:w="618" w:type="pct"/>
            <w:tcBorders>
              <w:top w:val="nil"/>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b/>
                <w:sz w:val="20"/>
              </w:rPr>
            </w:pPr>
            <w:r w:rsidRPr="00776A0D">
              <w:rPr>
                <w:rFonts w:cs="Arial"/>
                <w:b/>
                <w:sz w:val="20"/>
              </w:rPr>
              <w:t>325,8</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vAlign w:val="bottom"/>
          </w:tcPr>
          <w:p w:rsidR="005A7EC1" w:rsidRPr="00776A0D" w:rsidRDefault="005A7EC1" w:rsidP="00953DA3">
            <w:pPr>
              <w:spacing w:before="60" w:line="240" w:lineRule="exact"/>
              <w:ind w:left="57" w:firstLine="0"/>
              <w:jc w:val="left"/>
              <w:rPr>
                <w:rFonts w:cs="Arial"/>
                <w:b/>
                <w:sz w:val="20"/>
              </w:rPr>
            </w:pPr>
            <w:r w:rsidRPr="00776A0D">
              <w:rPr>
                <w:rFonts w:cs="Arial"/>
                <w:b/>
                <w:sz w:val="20"/>
              </w:rPr>
              <w:t>выбывшие</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b/>
                <w:bCs/>
                <w:sz w:val="20"/>
              </w:rPr>
            </w:pPr>
            <w:r w:rsidRPr="00776A0D">
              <w:rPr>
                <w:rFonts w:cs="Arial"/>
                <w:b/>
                <w:bCs/>
                <w:sz w:val="20"/>
              </w:rPr>
              <w:t>60791</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b/>
                <w:color w:val="000000"/>
                <w:sz w:val="20"/>
              </w:rPr>
            </w:pPr>
            <w:r w:rsidRPr="00776A0D">
              <w:rPr>
                <w:rFonts w:cs="Arial"/>
                <w:b/>
                <w:color w:val="000000"/>
                <w:sz w:val="20"/>
              </w:rPr>
              <w:t>261,1</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b/>
                <w:sz w:val="20"/>
              </w:rPr>
            </w:pPr>
            <w:r w:rsidRPr="00776A0D">
              <w:rPr>
                <w:rFonts w:cs="Arial"/>
                <w:b/>
                <w:sz w:val="20"/>
              </w:rPr>
              <w:t>70294</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b/>
                <w:sz w:val="20"/>
              </w:rPr>
            </w:pPr>
            <w:r w:rsidRPr="00776A0D">
              <w:rPr>
                <w:rFonts w:cs="Arial"/>
                <w:b/>
                <w:sz w:val="20"/>
              </w:rPr>
              <w:t>302,5</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5A7EC1" w:rsidRPr="00776A0D" w:rsidRDefault="005A7EC1" w:rsidP="00953DA3">
            <w:pPr>
              <w:spacing w:before="60" w:line="240" w:lineRule="exact"/>
              <w:ind w:left="57" w:firstLine="0"/>
              <w:jc w:val="left"/>
              <w:rPr>
                <w:rFonts w:cs="Arial"/>
                <w:b/>
                <w:sz w:val="20"/>
              </w:rPr>
            </w:pPr>
            <w:r w:rsidRPr="00776A0D">
              <w:rPr>
                <w:rFonts w:cs="Arial"/>
                <w:b/>
                <w:sz w:val="20"/>
              </w:rPr>
              <w:t>миграционный прирост (+), снижение (-)</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b/>
                <w:bCs/>
                <w:sz w:val="20"/>
              </w:rPr>
            </w:pPr>
            <w:r w:rsidRPr="00776A0D">
              <w:rPr>
                <w:rFonts w:cs="Arial"/>
                <w:b/>
                <w:bCs/>
                <w:sz w:val="20"/>
              </w:rPr>
              <w:t>8781</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b/>
                <w:color w:val="000000"/>
                <w:sz w:val="20"/>
              </w:rPr>
            </w:pPr>
            <w:r w:rsidRPr="00776A0D">
              <w:rPr>
                <w:rFonts w:cs="Arial"/>
                <w:b/>
                <w:color w:val="000000"/>
                <w:sz w:val="20"/>
              </w:rPr>
              <w:t>37,7</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b/>
                <w:sz w:val="20"/>
              </w:rPr>
            </w:pPr>
            <w:r w:rsidRPr="00776A0D">
              <w:rPr>
                <w:rFonts w:cs="Arial"/>
                <w:b/>
                <w:sz w:val="20"/>
              </w:rPr>
              <w:t>5414</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b/>
                <w:sz w:val="20"/>
              </w:rPr>
            </w:pPr>
            <w:r w:rsidRPr="00776A0D">
              <w:rPr>
                <w:rFonts w:cs="Arial"/>
                <w:b/>
                <w:sz w:val="20"/>
              </w:rPr>
              <w:t>23,3</w:t>
            </w:r>
          </w:p>
        </w:tc>
      </w:tr>
      <w:tr w:rsidR="005A7EC1" w:rsidRPr="00776A0D" w:rsidTr="005A7EC1">
        <w:trPr>
          <w:trHeight w:val="113"/>
          <w:jc w:val="center"/>
        </w:trPr>
        <w:tc>
          <w:tcPr>
            <w:tcW w:w="2535" w:type="pct"/>
            <w:tcBorders>
              <w:top w:val="dotted" w:sz="4" w:space="0" w:color="auto"/>
              <w:left w:val="double" w:sz="4" w:space="0" w:color="auto"/>
              <w:bottom w:val="nil"/>
            </w:tcBorders>
            <w:vAlign w:val="bottom"/>
          </w:tcPr>
          <w:p w:rsidR="005A7EC1" w:rsidRPr="00776A0D" w:rsidRDefault="005A7EC1" w:rsidP="00953DA3">
            <w:pPr>
              <w:spacing w:before="60" w:line="240" w:lineRule="exact"/>
              <w:ind w:left="57" w:firstLine="0"/>
              <w:jc w:val="left"/>
              <w:rPr>
                <w:rFonts w:cs="Arial"/>
                <w:b/>
                <w:bCs/>
                <w:sz w:val="20"/>
              </w:rPr>
            </w:pPr>
            <w:r w:rsidRPr="00776A0D">
              <w:rPr>
                <w:rFonts w:cs="Arial"/>
                <w:b/>
                <w:bCs/>
                <w:sz w:val="20"/>
              </w:rPr>
              <w:t>В пределах России</w:t>
            </w:r>
          </w:p>
        </w:tc>
        <w:tc>
          <w:tcPr>
            <w:tcW w:w="615"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lang w:val="en-US"/>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5A7EC1" w:rsidRPr="00776A0D" w:rsidRDefault="005A7EC1" w:rsidP="0085024A">
            <w:pPr>
              <w:spacing w:before="60" w:line="240" w:lineRule="exact"/>
              <w:ind w:firstLine="0"/>
              <w:jc w:val="center"/>
              <w:rPr>
                <w:rFonts w:cs="Arial"/>
                <w:sz w:val="20"/>
              </w:rPr>
            </w:pPr>
          </w:p>
        </w:tc>
      </w:tr>
      <w:tr w:rsidR="005A7EC1" w:rsidRPr="00776A0D" w:rsidTr="005A7EC1">
        <w:trPr>
          <w:trHeight w:val="113"/>
          <w:jc w:val="center"/>
        </w:trPr>
        <w:tc>
          <w:tcPr>
            <w:tcW w:w="2535" w:type="pct"/>
            <w:tcBorders>
              <w:top w:val="nil"/>
              <w:left w:val="double" w:sz="4" w:space="0" w:color="auto"/>
              <w:bottom w:val="dotted" w:sz="4" w:space="0" w:color="auto"/>
            </w:tcBorders>
            <w:vAlign w:val="bottom"/>
          </w:tcPr>
          <w:p w:rsidR="005A7EC1" w:rsidRPr="00776A0D" w:rsidRDefault="005A7EC1" w:rsidP="00953DA3">
            <w:pPr>
              <w:spacing w:before="60" w:line="240" w:lineRule="exact"/>
              <w:ind w:left="57" w:firstLine="0"/>
              <w:jc w:val="left"/>
              <w:rPr>
                <w:rFonts w:cs="Arial"/>
                <w:sz w:val="20"/>
              </w:rPr>
            </w:pPr>
            <w:r w:rsidRPr="00776A0D">
              <w:rPr>
                <w:rFonts w:cs="Arial"/>
                <w:sz w:val="20"/>
              </w:rPr>
              <w:t>прибывшие</w:t>
            </w:r>
          </w:p>
        </w:tc>
        <w:tc>
          <w:tcPr>
            <w:tcW w:w="615"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55082</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236,6</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57886</w:t>
            </w:r>
          </w:p>
        </w:tc>
        <w:tc>
          <w:tcPr>
            <w:tcW w:w="618" w:type="pct"/>
            <w:tcBorders>
              <w:top w:val="nil"/>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249,1</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vAlign w:val="bottom"/>
          </w:tcPr>
          <w:p w:rsidR="005A7EC1" w:rsidRPr="00776A0D" w:rsidRDefault="005A7EC1" w:rsidP="00953DA3">
            <w:pPr>
              <w:spacing w:before="60" w:line="240" w:lineRule="exact"/>
              <w:ind w:left="57" w:firstLine="0"/>
              <w:jc w:val="left"/>
              <w:rPr>
                <w:rFonts w:cs="Arial"/>
                <w:sz w:val="20"/>
              </w:rPr>
            </w:pPr>
            <w:r w:rsidRPr="00776A0D">
              <w:rPr>
                <w:rFonts w:cs="Arial"/>
                <w:sz w:val="20"/>
              </w:rPr>
              <w:t>выбывшие</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52669</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226,2</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56734</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244,1</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vAlign w:val="bottom"/>
          </w:tcPr>
          <w:p w:rsidR="005A7EC1" w:rsidRPr="00776A0D" w:rsidRDefault="005A7EC1" w:rsidP="00953DA3">
            <w:pPr>
              <w:spacing w:before="60" w:line="240" w:lineRule="exact"/>
              <w:ind w:left="57" w:firstLine="0"/>
              <w:jc w:val="left"/>
              <w:rPr>
                <w:rFonts w:cs="Arial"/>
                <w:sz w:val="20"/>
              </w:rPr>
            </w:pPr>
            <w:r w:rsidRPr="00776A0D">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2413</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10,4</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1152</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5,0</w:t>
            </w:r>
          </w:p>
        </w:tc>
      </w:tr>
      <w:tr w:rsidR="005A7EC1" w:rsidRPr="00776A0D" w:rsidTr="005A7EC1">
        <w:trPr>
          <w:trHeight w:val="113"/>
          <w:jc w:val="center"/>
        </w:trPr>
        <w:tc>
          <w:tcPr>
            <w:tcW w:w="2535" w:type="pct"/>
            <w:tcBorders>
              <w:top w:val="dotted" w:sz="4" w:space="0" w:color="auto"/>
              <w:left w:val="double" w:sz="4" w:space="0" w:color="auto"/>
              <w:bottom w:val="nil"/>
            </w:tcBorders>
            <w:vAlign w:val="bottom"/>
          </w:tcPr>
          <w:p w:rsidR="005A7EC1" w:rsidRPr="00776A0D" w:rsidRDefault="005A7EC1" w:rsidP="00953DA3">
            <w:pPr>
              <w:spacing w:before="60" w:line="240" w:lineRule="exact"/>
              <w:ind w:left="262" w:firstLine="0"/>
              <w:jc w:val="left"/>
              <w:rPr>
                <w:rFonts w:cs="Arial"/>
                <w:b/>
                <w:bCs/>
                <w:sz w:val="20"/>
              </w:rPr>
            </w:pPr>
            <w:r w:rsidRPr="00776A0D">
              <w:rPr>
                <w:rFonts w:cs="Arial"/>
                <w:b/>
                <w:bCs/>
                <w:sz w:val="20"/>
              </w:rPr>
              <w:lastRenderedPageBreak/>
              <w:t xml:space="preserve">внутрирегиональная: </w:t>
            </w:r>
          </w:p>
        </w:tc>
        <w:tc>
          <w:tcPr>
            <w:tcW w:w="615"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5A7EC1" w:rsidRPr="00776A0D" w:rsidRDefault="005A7EC1" w:rsidP="0085024A">
            <w:pPr>
              <w:spacing w:before="60" w:line="240" w:lineRule="exact"/>
              <w:ind w:firstLine="0"/>
              <w:jc w:val="center"/>
              <w:rPr>
                <w:rFonts w:cs="Arial"/>
                <w:sz w:val="20"/>
              </w:rPr>
            </w:pPr>
          </w:p>
        </w:tc>
      </w:tr>
      <w:tr w:rsidR="005A7EC1" w:rsidRPr="00776A0D" w:rsidTr="005A7EC1">
        <w:trPr>
          <w:trHeight w:val="113"/>
          <w:jc w:val="center"/>
        </w:trPr>
        <w:tc>
          <w:tcPr>
            <w:tcW w:w="2535" w:type="pct"/>
            <w:tcBorders>
              <w:top w:val="nil"/>
              <w:left w:val="double" w:sz="4" w:space="0" w:color="auto"/>
              <w:bottom w:val="dotted" w:sz="4" w:space="0" w:color="auto"/>
            </w:tcBorders>
            <w:vAlign w:val="bottom"/>
          </w:tcPr>
          <w:p w:rsidR="005A7EC1" w:rsidRPr="00776A0D" w:rsidRDefault="005A7EC1" w:rsidP="00953DA3">
            <w:pPr>
              <w:spacing w:before="60" w:line="240" w:lineRule="exact"/>
              <w:ind w:left="262" w:firstLine="0"/>
              <w:jc w:val="left"/>
              <w:rPr>
                <w:rFonts w:cs="Arial"/>
                <w:sz w:val="20"/>
              </w:rPr>
            </w:pPr>
            <w:r w:rsidRPr="00776A0D">
              <w:rPr>
                <w:rFonts w:cs="Arial"/>
                <w:sz w:val="20"/>
              </w:rPr>
              <w:t>прибывшие</w:t>
            </w:r>
          </w:p>
        </w:tc>
        <w:tc>
          <w:tcPr>
            <w:tcW w:w="615"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27533</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118,3</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29481</w:t>
            </w:r>
          </w:p>
        </w:tc>
        <w:tc>
          <w:tcPr>
            <w:tcW w:w="618" w:type="pct"/>
            <w:tcBorders>
              <w:top w:val="nil"/>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126,9</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vAlign w:val="bottom"/>
          </w:tcPr>
          <w:p w:rsidR="005A7EC1" w:rsidRPr="00776A0D" w:rsidRDefault="005A7EC1" w:rsidP="00953DA3">
            <w:pPr>
              <w:spacing w:before="60" w:line="240" w:lineRule="exact"/>
              <w:ind w:left="261" w:firstLine="0"/>
              <w:jc w:val="left"/>
              <w:rPr>
                <w:rFonts w:cs="Arial"/>
                <w:sz w:val="20"/>
              </w:rPr>
            </w:pPr>
            <w:r w:rsidRPr="00776A0D">
              <w:rPr>
                <w:rFonts w:cs="Arial"/>
                <w:sz w:val="20"/>
              </w:rPr>
              <w:t>выбывшие</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27533</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118,3</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29481</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126,9</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5A7EC1" w:rsidRPr="00776A0D" w:rsidRDefault="005A7EC1" w:rsidP="00953DA3">
            <w:pPr>
              <w:spacing w:before="60" w:line="240" w:lineRule="exact"/>
              <w:ind w:left="262" w:firstLine="0"/>
              <w:jc w:val="left"/>
              <w:rPr>
                <w:rFonts w:cs="Arial"/>
                <w:sz w:val="20"/>
              </w:rPr>
            </w:pPr>
            <w:r w:rsidRPr="00776A0D">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w:t>
            </w:r>
          </w:p>
        </w:tc>
      </w:tr>
      <w:tr w:rsidR="005A7EC1" w:rsidRPr="00776A0D" w:rsidTr="005A7EC1">
        <w:trPr>
          <w:trHeight w:val="113"/>
          <w:jc w:val="center"/>
        </w:trPr>
        <w:tc>
          <w:tcPr>
            <w:tcW w:w="2535" w:type="pct"/>
            <w:tcBorders>
              <w:top w:val="dotted" w:sz="4" w:space="0" w:color="auto"/>
              <w:left w:val="double" w:sz="4" w:space="0" w:color="auto"/>
              <w:bottom w:val="nil"/>
            </w:tcBorders>
            <w:vAlign w:val="bottom"/>
          </w:tcPr>
          <w:p w:rsidR="005A7EC1" w:rsidRPr="00776A0D" w:rsidRDefault="005A7EC1" w:rsidP="00953DA3">
            <w:pPr>
              <w:spacing w:before="60" w:line="240" w:lineRule="exact"/>
              <w:ind w:left="262" w:firstLine="0"/>
              <w:jc w:val="left"/>
              <w:rPr>
                <w:rFonts w:cs="Arial"/>
                <w:b/>
                <w:bCs/>
                <w:sz w:val="20"/>
              </w:rPr>
            </w:pPr>
            <w:r w:rsidRPr="00776A0D">
              <w:rPr>
                <w:rFonts w:cs="Arial"/>
                <w:b/>
                <w:bCs/>
                <w:sz w:val="20"/>
              </w:rPr>
              <w:t xml:space="preserve">межрегиональная: </w:t>
            </w:r>
          </w:p>
        </w:tc>
        <w:tc>
          <w:tcPr>
            <w:tcW w:w="615"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5A7EC1" w:rsidRPr="00776A0D" w:rsidRDefault="005A7EC1" w:rsidP="0085024A">
            <w:pPr>
              <w:spacing w:before="60" w:line="240" w:lineRule="exact"/>
              <w:ind w:firstLine="0"/>
              <w:jc w:val="center"/>
              <w:rPr>
                <w:rFonts w:cs="Arial"/>
                <w:sz w:val="20"/>
              </w:rPr>
            </w:pPr>
          </w:p>
        </w:tc>
      </w:tr>
      <w:tr w:rsidR="005A7EC1" w:rsidRPr="00776A0D" w:rsidTr="005A7EC1">
        <w:trPr>
          <w:trHeight w:val="113"/>
          <w:jc w:val="center"/>
        </w:trPr>
        <w:tc>
          <w:tcPr>
            <w:tcW w:w="2535" w:type="pct"/>
            <w:tcBorders>
              <w:top w:val="nil"/>
              <w:left w:val="double" w:sz="4" w:space="0" w:color="auto"/>
              <w:bottom w:val="dotted" w:sz="4" w:space="0" w:color="auto"/>
            </w:tcBorders>
            <w:vAlign w:val="bottom"/>
          </w:tcPr>
          <w:p w:rsidR="005A7EC1" w:rsidRPr="00776A0D" w:rsidRDefault="005A7EC1" w:rsidP="00953DA3">
            <w:pPr>
              <w:spacing w:before="60" w:line="240" w:lineRule="exact"/>
              <w:ind w:left="262" w:firstLine="0"/>
              <w:jc w:val="left"/>
              <w:rPr>
                <w:rFonts w:cs="Arial"/>
                <w:sz w:val="20"/>
              </w:rPr>
            </w:pPr>
            <w:r w:rsidRPr="00776A0D">
              <w:rPr>
                <w:rFonts w:cs="Arial"/>
                <w:sz w:val="20"/>
              </w:rPr>
              <w:t>прибывшие</w:t>
            </w:r>
          </w:p>
        </w:tc>
        <w:tc>
          <w:tcPr>
            <w:tcW w:w="615"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27549</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118,3</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28405</w:t>
            </w:r>
          </w:p>
        </w:tc>
        <w:tc>
          <w:tcPr>
            <w:tcW w:w="618" w:type="pct"/>
            <w:tcBorders>
              <w:top w:val="nil"/>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122,2</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vAlign w:val="bottom"/>
          </w:tcPr>
          <w:p w:rsidR="005A7EC1" w:rsidRPr="00776A0D" w:rsidRDefault="005A7EC1" w:rsidP="00953DA3">
            <w:pPr>
              <w:spacing w:before="60" w:line="240" w:lineRule="exact"/>
              <w:ind w:left="262" w:firstLine="0"/>
              <w:jc w:val="left"/>
              <w:rPr>
                <w:rFonts w:cs="Arial"/>
                <w:sz w:val="20"/>
              </w:rPr>
            </w:pPr>
            <w:r w:rsidRPr="00776A0D">
              <w:rPr>
                <w:rFonts w:cs="Arial"/>
                <w:sz w:val="20"/>
              </w:rPr>
              <w:t>выбывшие</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25136</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108,0</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27253</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117,2</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5A7EC1" w:rsidRPr="00776A0D" w:rsidRDefault="005A7EC1" w:rsidP="00953DA3">
            <w:pPr>
              <w:spacing w:before="60" w:line="240" w:lineRule="exact"/>
              <w:ind w:left="262" w:firstLine="0"/>
              <w:jc w:val="left"/>
              <w:rPr>
                <w:rFonts w:cs="Arial"/>
                <w:sz w:val="20"/>
              </w:rPr>
            </w:pPr>
            <w:r w:rsidRPr="00776A0D">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2413</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10,4</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1152</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5,0</w:t>
            </w:r>
          </w:p>
        </w:tc>
      </w:tr>
      <w:tr w:rsidR="005A7EC1" w:rsidRPr="00776A0D" w:rsidTr="005A7EC1">
        <w:trPr>
          <w:trHeight w:val="113"/>
          <w:jc w:val="center"/>
        </w:trPr>
        <w:tc>
          <w:tcPr>
            <w:tcW w:w="2535" w:type="pct"/>
            <w:tcBorders>
              <w:top w:val="dotted" w:sz="4" w:space="0" w:color="auto"/>
              <w:left w:val="double" w:sz="4" w:space="0" w:color="auto"/>
              <w:bottom w:val="nil"/>
            </w:tcBorders>
            <w:vAlign w:val="bottom"/>
          </w:tcPr>
          <w:p w:rsidR="005A7EC1" w:rsidRPr="00776A0D" w:rsidRDefault="005A7EC1" w:rsidP="00953DA3">
            <w:pPr>
              <w:spacing w:before="60" w:line="240" w:lineRule="exact"/>
              <w:ind w:left="57" w:firstLine="0"/>
              <w:jc w:val="left"/>
              <w:rPr>
                <w:rFonts w:cs="Arial"/>
                <w:b/>
                <w:bCs/>
                <w:sz w:val="20"/>
              </w:rPr>
            </w:pPr>
            <w:r w:rsidRPr="00776A0D">
              <w:rPr>
                <w:rFonts w:cs="Arial"/>
                <w:b/>
                <w:bCs/>
                <w:sz w:val="20"/>
              </w:rPr>
              <w:t>Международная миграция</w:t>
            </w:r>
          </w:p>
        </w:tc>
        <w:tc>
          <w:tcPr>
            <w:tcW w:w="615"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5A7EC1" w:rsidRPr="00776A0D" w:rsidRDefault="005A7EC1" w:rsidP="0085024A">
            <w:pPr>
              <w:spacing w:before="60" w:line="240" w:lineRule="exact"/>
              <w:ind w:firstLine="0"/>
              <w:jc w:val="center"/>
              <w:rPr>
                <w:rFonts w:cs="Arial"/>
                <w:sz w:val="20"/>
              </w:rPr>
            </w:pPr>
          </w:p>
        </w:tc>
      </w:tr>
      <w:tr w:rsidR="005A7EC1" w:rsidRPr="00776A0D" w:rsidTr="005A7EC1">
        <w:trPr>
          <w:trHeight w:val="113"/>
          <w:jc w:val="center"/>
        </w:trPr>
        <w:tc>
          <w:tcPr>
            <w:tcW w:w="2535" w:type="pct"/>
            <w:tcBorders>
              <w:top w:val="nil"/>
              <w:left w:val="double" w:sz="4" w:space="0" w:color="auto"/>
              <w:bottom w:val="dotted" w:sz="4" w:space="0" w:color="auto"/>
            </w:tcBorders>
            <w:vAlign w:val="bottom"/>
          </w:tcPr>
          <w:p w:rsidR="005A7EC1" w:rsidRPr="00776A0D" w:rsidRDefault="005A7EC1" w:rsidP="00953DA3">
            <w:pPr>
              <w:spacing w:before="60" w:line="240" w:lineRule="exact"/>
              <w:ind w:left="57" w:firstLine="0"/>
              <w:jc w:val="left"/>
              <w:rPr>
                <w:rFonts w:cs="Arial"/>
                <w:sz w:val="20"/>
              </w:rPr>
            </w:pPr>
            <w:r w:rsidRPr="00776A0D">
              <w:rPr>
                <w:rFonts w:cs="Arial"/>
                <w:sz w:val="20"/>
              </w:rPr>
              <w:t>прибывшие</w:t>
            </w:r>
          </w:p>
        </w:tc>
        <w:tc>
          <w:tcPr>
            <w:tcW w:w="615"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14490</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62,2</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17822</w:t>
            </w:r>
          </w:p>
        </w:tc>
        <w:tc>
          <w:tcPr>
            <w:tcW w:w="618" w:type="pct"/>
            <w:tcBorders>
              <w:top w:val="nil"/>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76,7</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vAlign w:val="bottom"/>
          </w:tcPr>
          <w:p w:rsidR="005A7EC1" w:rsidRPr="00776A0D" w:rsidRDefault="005A7EC1" w:rsidP="00953DA3">
            <w:pPr>
              <w:spacing w:before="60" w:line="240" w:lineRule="exact"/>
              <w:ind w:left="57" w:firstLine="0"/>
              <w:jc w:val="left"/>
              <w:rPr>
                <w:rFonts w:cs="Arial"/>
                <w:sz w:val="20"/>
              </w:rPr>
            </w:pPr>
            <w:r w:rsidRPr="00776A0D">
              <w:rPr>
                <w:rFonts w:cs="Arial"/>
                <w:sz w:val="20"/>
              </w:rPr>
              <w:t>выбывшие</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8122</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34,9</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13560</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58,4</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vAlign w:val="bottom"/>
          </w:tcPr>
          <w:p w:rsidR="005A7EC1" w:rsidRPr="00776A0D" w:rsidRDefault="005A7EC1" w:rsidP="00953DA3">
            <w:pPr>
              <w:spacing w:before="60" w:line="240" w:lineRule="exact"/>
              <w:ind w:left="57" w:firstLine="0"/>
              <w:jc w:val="left"/>
              <w:rPr>
                <w:rFonts w:cs="Arial"/>
                <w:sz w:val="20"/>
              </w:rPr>
            </w:pPr>
            <w:r w:rsidRPr="00776A0D">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6368</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27,4</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4262</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18,3</w:t>
            </w:r>
          </w:p>
        </w:tc>
      </w:tr>
      <w:tr w:rsidR="005A7EC1" w:rsidRPr="00776A0D" w:rsidTr="005A7EC1">
        <w:trPr>
          <w:trHeight w:val="113"/>
          <w:jc w:val="center"/>
        </w:trPr>
        <w:tc>
          <w:tcPr>
            <w:tcW w:w="2535" w:type="pct"/>
            <w:tcBorders>
              <w:top w:val="dotted" w:sz="4" w:space="0" w:color="auto"/>
              <w:left w:val="double" w:sz="4" w:space="0" w:color="auto"/>
              <w:bottom w:val="nil"/>
            </w:tcBorders>
            <w:vAlign w:val="bottom"/>
          </w:tcPr>
          <w:p w:rsidR="005A7EC1" w:rsidRPr="00776A0D" w:rsidRDefault="005A7EC1" w:rsidP="00953DA3">
            <w:pPr>
              <w:keepNext/>
              <w:keepLines/>
              <w:spacing w:before="60" w:line="240" w:lineRule="exact"/>
              <w:ind w:left="261" w:firstLine="0"/>
              <w:jc w:val="left"/>
              <w:rPr>
                <w:rFonts w:cs="Arial"/>
                <w:b/>
                <w:bCs/>
                <w:i/>
                <w:iCs/>
                <w:sz w:val="20"/>
              </w:rPr>
            </w:pPr>
            <w:r w:rsidRPr="00776A0D">
              <w:rPr>
                <w:rFonts w:cs="Arial"/>
                <w:b/>
                <w:bCs/>
                <w:sz w:val="20"/>
              </w:rPr>
              <w:t>со странами СНГ:</w:t>
            </w:r>
          </w:p>
        </w:tc>
        <w:tc>
          <w:tcPr>
            <w:tcW w:w="615"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p>
        </w:tc>
      </w:tr>
      <w:tr w:rsidR="005A7EC1" w:rsidRPr="00776A0D" w:rsidTr="005A7EC1">
        <w:trPr>
          <w:trHeight w:val="113"/>
          <w:jc w:val="center"/>
        </w:trPr>
        <w:tc>
          <w:tcPr>
            <w:tcW w:w="2535" w:type="pct"/>
            <w:tcBorders>
              <w:top w:val="nil"/>
              <w:left w:val="double" w:sz="4" w:space="0" w:color="auto"/>
              <w:bottom w:val="dotted" w:sz="4" w:space="0" w:color="auto"/>
            </w:tcBorders>
            <w:vAlign w:val="bottom"/>
          </w:tcPr>
          <w:p w:rsidR="005A7EC1" w:rsidRPr="00776A0D" w:rsidRDefault="005A7EC1" w:rsidP="00953DA3">
            <w:pPr>
              <w:keepNext/>
              <w:keepLines/>
              <w:spacing w:before="60" w:line="240" w:lineRule="exact"/>
              <w:ind w:left="261" w:firstLine="0"/>
              <w:jc w:val="left"/>
              <w:rPr>
                <w:rFonts w:cs="Arial"/>
                <w:sz w:val="20"/>
              </w:rPr>
            </w:pPr>
            <w:r w:rsidRPr="00776A0D">
              <w:rPr>
                <w:rFonts w:cs="Arial"/>
                <w:sz w:val="20"/>
              </w:rPr>
              <w:t>прибывшие</w:t>
            </w:r>
          </w:p>
        </w:tc>
        <w:tc>
          <w:tcPr>
            <w:tcW w:w="615"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14018</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60,2</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17247</w:t>
            </w:r>
          </w:p>
        </w:tc>
        <w:tc>
          <w:tcPr>
            <w:tcW w:w="618" w:type="pct"/>
            <w:tcBorders>
              <w:top w:val="nil"/>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74,2</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vAlign w:val="bottom"/>
          </w:tcPr>
          <w:p w:rsidR="005A7EC1" w:rsidRPr="00776A0D" w:rsidRDefault="005A7EC1" w:rsidP="00953DA3">
            <w:pPr>
              <w:spacing w:before="60" w:line="240" w:lineRule="exact"/>
              <w:ind w:left="261" w:firstLine="0"/>
              <w:jc w:val="left"/>
              <w:rPr>
                <w:rFonts w:cs="Arial"/>
                <w:sz w:val="20"/>
              </w:rPr>
            </w:pPr>
            <w:r w:rsidRPr="00776A0D">
              <w:rPr>
                <w:rFonts w:cs="Arial"/>
                <w:sz w:val="20"/>
              </w:rPr>
              <w:t>выбывшие</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7682</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33,0</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12589</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54,2</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5A7EC1" w:rsidRPr="00776A0D" w:rsidRDefault="005A7EC1" w:rsidP="00953DA3">
            <w:pPr>
              <w:spacing w:before="60" w:line="240" w:lineRule="exact"/>
              <w:ind w:left="261" w:firstLine="0"/>
              <w:jc w:val="left"/>
              <w:rPr>
                <w:rFonts w:cs="Arial"/>
                <w:sz w:val="20"/>
              </w:rPr>
            </w:pPr>
            <w:r w:rsidRPr="00776A0D">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6336</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27,2</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4658</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20,0</w:t>
            </w:r>
          </w:p>
        </w:tc>
      </w:tr>
      <w:tr w:rsidR="005A7EC1" w:rsidRPr="00776A0D" w:rsidTr="005A7EC1">
        <w:trPr>
          <w:trHeight w:val="113"/>
          <w:jc w:val="center"/>
        </w:trPr>
        <w:tc>
          <w:tcPr>
            <w:tcW w:w="2535" w:type="pct"/>
            <w:tcBorders>
              <w:top w:val="dotted" w:sz="4" w:space="0" w:color="auto"/>
              <w:left w:val="double" w:sz="4" w:space="0" w:color="auto"/>
              <w:bottom w:val="nil"/>
            </w:tcBorders>
            <w:vAlign w:val="bottom"/>
          </w:tcPr>
          <w:p w:rsidR="005A7EC1" w:rsidRPr="00776A0D" w:rsidRDefault="005A7EC1" w:rsidP="00953DA3">
            <w:pPr>
              <w:spacing w:before="60" w:line="240" w:lineRule="exact"/>
              <w:ind w:left="261" w:firstLine="0"/>
              <w:jc w:val="left"/>
              <w:rPr>
                <w:rFonts w:cs="Arial"/>
                <w:b/>
                <w:bCs/>
                <w:sz w:val="20"/>
              </w:rPr>
            </w:pPr>
            <w:r w:rsidRPr="00776A0D">
              <w:rPr>
                <w:rFonts w:cs="Arial"/>
                <w:b/>
                <w:bCs/>
                <w:sz w:val="20"/>
              </w:rPr>
              <w:t>с другими странами:</w:t>
            </w:r>
          </w:p>
        </w:tc>
        <w:tc>
          <w:tcPr>
            <w:tcW w:w="615"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p>
        </w:tc>
      </w:tr>
      <w:tr w:rsidR="005A7EC1" w:rsidRPr="00776A0D" w:rsidTr="005A7EC1">
        <w:trPr>
          <w:trHeight w:val="113"/>
          <w:jc w:val="center"/>
        </w:trPr>
        <w:tc>
          <w:tcPr>
            <w:tcW w:w="2535" w:type="pct"/>
            <w:tcBorders>
              <w:top w:val="nil"/>
              <w:left w:val="double" w:sz="4" w:space="0" w:color="auto"/>
              <w:bottom w:val="dotted" w:sz="4" w:space="0" w:color="auto"/>
            </w:tcBorders>
            <w:vAlign w:val="bottom"/>
          </w:tcPr>
          <w:p w:rsidR="005A7EC1" w:rsidRPr="00776A0D" w:rsidRDefault="005A7EC1" w:rsidP="00953DA3">
            <w:pPr>
              <w:spacing w:before="60" w:line="240" w:lineRule="exact"/>
              <w:ind w:left="261" w:firstLine="0"/>
              <w:jc w:val="left"/>
              <w:rPr>
                <w:rFonts w:cs="Arial"/>
                <w:sz w:val="20"/>
              </w:rPr>
            </w:pPr>
            <w:r w:rsidRPr="00776A0D">
              <w:rPr>
                <w:rFonts w:cs="Arial"/>
                <w:sz w:val="20"/>
              </w:rPr>
              <w:t>прибывшие</w:t>
            </w:r>
          </w:p>
        </w:tc>
        <w:tc>
          <w:tcPr>
            <w:tcW w:w="615"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472</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2,0</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575</w:t>
            </w:r>
          </w:p>
        </w:tc>
        <w:tc>
          <w:tcPr>
            <w:tcW w:w="618" w:type="pct"/>
            <w:tcBorders>
              <w:top w:val="nil"/>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2,5</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vAlign w:val="bottom"/>
          </w:tcPr>
          <w:p w:rsidR="005A7EC1" w:rsidRPr="00776A0D" w:rsidRDefault="005A7EC1" w:rsidP="00953DA3">
            <w:pPr>
              <w:spacing w:before="60" w:line="240" w:lineRule="exact"/>
              <w:ind w:left="261" w:firstLine="0"/>
              <w:jc w:val="left"/>
              <w:rPr>
                <w:rFonts w:cs="Arial"/>
                <w:sz w:val="20"/>
              </w:rPr>
            </w:pPr>
            <w:r w:rsidRPr="00776A0D">
              <w:rPr>
                <w:rFonts w:cs="Arial"/>
                <w:sz w:val="20"/>
              </w:rPr>
              <w:t>выбывшие</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440</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1,9</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971</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4,2</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5A7EC1" w:rsidRPr="00776A0D" w:rsidRDefault="005A7EC1" w:rsidP="00953DA3">
            <w:pPr>
              <w:spacing w:before="60" w:line="240" w:lineRule="exact"/>
              <w:ind w:left="261" w:firstLine="0"/>
              <w:jc w:val="left"/>
              <w:rPr>
                <w:rFonts w:cs="Arial"/>
                <w:sz w:val="20"/>
              </w:rPr>
            </w:pPr>
            <w:r w:rsidRPr="00776A0D">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32</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0,1</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-396</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-1,7</w:t>
            </w:r>
          </w:p>
        </w:tc>
      </w:tr>
      <w:tr w:rsidR="005A7EC1" w:rsidRPr="00776A0D" w:rsidTr="005A7EC1">
        <w:trPr>
          <w:trHeight w:val="113"/>
          <w:jc w:val="center"/>
        </w:trPr>
        <w:tc>
          <w:tcPr>
            <w:tcW w:w="2535" w:type="pct"/>
            <w:tcBorders>
              <w:top w:val="dotted" w:sz="4" w:space="0" w:color="auto"/>
              <w:left w:val="double" w:sz="4" w:space="0" w:color="auto"/>
              <w:bottom w:val="nil"/>
            </w:tcBorders>
            <w:vAlign w:val="bottom"/>
          </w:tcPr>
          <w:p w:rsidR="005A7EC1" w:rsidRPr="00776A0D" w:rsidRDefault="005A7EC1" w:rsidP="00953DA3">
            <w:pPr>
              <w:spacing w:before="60" w:line="240" w:lineRule="exact"/>
              <w:ind w:firstLine="0"/>
              <w:jc w:val="left"/>
              <w:rPr>
                <w:rFonts w:cs="Arial"/>
                <w:b/>
                <w:bCs/>
                <w:sz w:val="20"/>
              </w:rPr>
            </w:pPr>
            <w:r w:rsidRPr="00776A0D">
              <w:rPr>
                <w:rFonts w:cs="Arial"/>
                <w:b/>
                <w:bCs/>
                <w:sz w:val="20"/>
              </w:rPr>
              <w:t>Внешняя (для региона) миграция</w:t>
            </w:r>
          </w:p>
        </w:tc>
        <w:tc>
          <w:tcPr>
            <w:tcW w:w="615"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rsidR="005A7EC1" w:rsidRPr="00776A0D" w:rsidRDefault="005A7EC1" w:rsidP="0085024A">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p>
        </w:tc>
      </w:tr>
      <w:tr w:rsidR="005A7EC1" w:rsidRPr="00776A0D" w:rsidTr="005A7EC1">
        <w:trPr>
          <w:trHeight w:val="113"/>
          <w:jc w:val="center"/>
        </w:trPr>
        <w:tc>
          <w:tcPr>
            <w:tcW w:w="2535" w:type="pct"/>
            <w:tcBorders>
              <w:top w:val="nil"/>
              <w:left w:val="double" w:sz="4" w:space="0" w:color="auto"/>
              <w:bottom w:val="dotted" w:sz="4" w:space="0" w:color="auto"/>
            </w:tcBorders>
            <w:vAlign w:val="bottom"/>
          </w:tcPr>
          <w:p w:rsidR="005A7EC1" w:rsidRPr="00776A0D" w:rsidRDefault="005A7EC1" w:rsidP="00953DA3">
            <w:pPr>
              <w:spacing w:before="60" w:line="240" w:lineRule="exact"/>
              <w:ind w:firstLine="0"/>
              <w:jc w:val="left"/>
              <w:rPr>
                <w:rFonts w:cs="Arial"/>
                <w:sz w:val="20"/>
              </w:rPr>
            </w:pPr>
            <w:r w:rsidRPr="00776A0D">
              <w:rPr>
                <w:rFonts w:cs="Arial"/>
                <w:sz w:val="20"/>
              </w:rPr>
              <w:t>прибывшие</w:t>
            </w:r>
          </w:p>
        </w:tc>
        <w:tc>
          <w:tcPr>
            <w:tcW w:w="615"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42039</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180,6</w:t>
            </w:r>
          </w:p>
        </w:tc>
        <w:tc>
          <w:tcPr>
            <w:tcW w:w="616" w:type="pct"/>
            <w:tcBorders>
              <w:top w:val="nil"/>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46227</w:t>
            </w:r>
          </w:p>
        </w:tc>
        <w:tc>
          <w:tcPr>
            <w:tcW w:w="618" w:type="pct"/>
            <w:tcBorders>
              <w:top w:val="nil"/>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198,9</w:t>
            </w:r>
          </w:p>
        </w:tc>
      </w:tr>
      <w:tr w:rsidR="005A7EC1" w:rsidRPr="00776A0D" w:rsidTr="005A7EC1">
        <w:trPr>
          <w:trHeight w:val="113"/>
          <w:jc w:val="center"/>
        </w:trPr>
        <w:tc>
          <w:tcPr>
            <w:tcW w:w="2535" w:type="pct"/>
            <w:tcBorders>
              <w:top w:val="dotted" w:sz="4" w:space="0" w:color="auto"/>
              <w:left w:val="double" w:sz="4" w:space="0" w:color="auto"/>
              <w:bottom w:val="dotted" w:sz="4" w:space="0" w:color="auto"/>
            </w:tcBorders>
            <w:vAlign w:val="bottom"/>
          </w:tcPr>
          <w:p w:rsidR="005A7EC1" w:rsidRPr="00776A0D" w:rsidRDefault="005A7EC1" w:rsidP="00953DA3">
            <w:pPr>
              <w:spacing w:before="60" w:line="240" w:lineRule="exact"/>
              <w:ind w:firstLine="0"/>
              <w:jc w:val="left"/>
              <w:rPr>
                <w:rFonts w:cs="Arial"/>
                <w:sz w:val="20"/>
              </w:rPr>
            </w:pPr>
            <w:r w:rsidRPr="00776A0D">
              <w:rPr>
                <w:rFonts w:cs="Arial"/>
                <w:sz w:val="20"/>
              </w:rPr>
              <w:t>выбывшие</w:t>
            </w:r>
          </w:p>
        </w:tc>
        <w:tc>
          <w:tcPr>
            <w:tcW w:w="615"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33258</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142,8</w:t>
            </w:r>
          </w:p>
        </w:tc>
        <w:tc>
          <w:tcPr>
            <w:tcW w:w="616" w:type="pct"/>
            <w:tcBorders>
              <w:top w:val="dotted" w:sz="4" w:space="0" w:color="auto"/>
              <w:bottom w:val="dotted"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40813</w:t>
            </w:r>
          </w:p>
        </w:tc>
        <w:tc>
          <w:tcPr>
            <w:tcW w:w="618" w:type="pct"/>
            <w:tcBorders>
              <w:top w:val="dotted" w:sz="4" w:space="0" w:color="auto"/>
              <w:bottom w:val="dotted" w:sz="4" w:space="0" w:color="auto"/>
              <w:right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175,6</w:t>
            </w:r>
          </w:p>
        </w:tc>
      </w:tr>
      <w:tr w:rsidR="005A7EC1" w:rsidRPr="00776A0D" w:rsidTr="005A7EC1">
        <w:trPr>
          <w:trHeight w:val="113"/>
          <w:jc w:val="center"/>
        </w:trPr>
        <w:tc>
          <w:tcPr>
            <w:tcW w:w="2535" w:type="pct"/>
            <w:tcBorders>
              <w:top w:val="dotted" w:sz="4" w:space="0" w:color="auto"/>
              <w:left w:val="double" w:sz="4" w:space="0" w:color="auto"/>
              <w:bottom w:val="double" w:sz="4" w:space="0" w:color="auto"/>
            </w:tcBorders>
            <w:vAlign w:val="bottom"/>
          </w:tcPr>
          <w:p w:rsidR="005A7EC1" w:rsidRPr="00776A0D" w:rsidRDefault="005A7EC1" w:rsidP="00953DA3">
            <w:pPr>
              <w:spacing w:before="60" w:line="240" w:lineRule="exact"/>
              <w:ind w:firstLine="0"/>
              <w:jc w:val="left"/>
              <w:rPr>
                <w:rFonts w:cs="Arial"/>
                <w:sz w:val="20"/>
              </w:rPr>
            </w:pPr>
            <w:r w:rsidRPr="00776A0D">
              <w:rPr>
                <w:rFonts w:cs="Arial"/>
                <w:sz w:val="20"/>
              </w:rPr>
              <w:t>миграционный прирост (+), снижение (-)</w:t>
            </w:r>
          </w:p>
        </w:tc>
        <w:tc>
          <w:tcPr>
            <w:tcW w:w="615" w:type="pct"/>
            <w:tcBorders>
              <w:top w:val="dotted" w:sz="4" w:space="0" w:color="auto"/>
              <w:bottom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8781</w:t>
            </w:r>
          </w:p>
        </w:tc>
        <w:tc>
          <w:tcPr>
            <w:tcW w:w="616" w:type="pct"/>
            <w:tcBorders>
              <w:top w:val="dotted" w:sz="4" w:space="0" w:color="auto"/>
              <w:bottom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37,7</w:t>
            </w:r>
          </w:p>
        </w:tc>
        <w:tc>
          <w:tcPr>
            <w:tcW w:w="616" w:type="pct"/>
            <w:tcBorders>
              <w:top w:val="dotted" w:sz="4" w:space="0" w:color="auto"/>
              <w:bottom w:val="double" w:sz="4" w:space="0" w:color="auto"/>
            </w:tcBorders>
            <w:vAlign w:val="bottom"/>
          </w:tcPr>
          <w:p w:rsidR="005A7EC1" w:rsidRPr="00776A0D" w:rsidRDefault="005A7EC1" w:rsidP="0085024A">
            <w:pPr>
              <w:spacing w:before="60" w:line="240" w:lineRule="exact"/>
              <w:ind w:firstLine="0"/>
              <w:jc w:val="center"/>
              <w:rPr>
                <w:rFonts w:cs="Arial"/>
                <w:sz w:val="20"/>
              </w:rPr>
            </w:pPr>
            <w:r w:rsidRPr="00776A0D">
              <w:rPr>
                <w:rFonts w:cs="Arial"/>
                <w:sz w:val="20"/>
              </w:rPr>
              <w:t>5414</w:t>
            </w:r>
          </w:p>
        </w:tc>
        <w:tc>
          <w:tcPr>
            <w:tcW w:w="618" w:type="pct"/>
            <w:tcBorders>
              <w:top w:val="dotted" w:sz="4" w:space="0" w:color="auto"/>
              <w:bottom w:val="double" w:sz="4" w:space="0" w:color="auto"/>
              <w:right w:val="double" w:sz="4" w:space="0" w:color="auto"/>
            </w:tcBorders>
            <w:vAlign w:val="bottom"/>
          </w:tcPr>
          <w:p w:rsidR="005A7EC1" w:rsidRPr="00776A0D" w:rsidRDefault="005A7EC1" w:rsidP="0085024A">
            <w:pPr>
              <w:spacing w:before="60" w:line="240" w:lineRule="exact"/>
              <w:ind w:firstLine="0"/>
              <w:jc w:val="center"/>
              <w:rPr>
                <w:rFonts w:cs="Arial"/>
                <w:color w:val="000000"/>
                <w:sz w:val="20"/>
              </w:rPr>
            </w:pPr>
            <w:r w:rsidRPr="00776A0D">
              <w:rPr>
                <w:rFonts w:cs="Arial"/>
                <w:color w:val="000000"/>
                <w:sz w:val="20"/>
              </w:rPr>
              <w:t>23,3</w:t>
            </w:r>
          </w:p>
        </w:tc>
      </w:tr>
    </w:tbl>
    <w:p w:rsidR="005A7EC1" w:rsidRPr="000747BF" w:rsidRDefault="005A7EC1" w:rsidP="0085024A">
      <w:pPr>
        <w:spacing w:before="240"/>
        <w:ind w:firstLine="709"/>
        <w:rPr>
          <w:color w:val="000000"/>
        </w:rPr>
      </w:pPr>
      <w:r w:rsidRPr="000747BF">
        <w:rPr>
          <w:color w:val="000000"/>
        </w:rPr>
        <w:t xml:space="preserve">За январь – </w:t>
      </w:r>
      <w:r>
        <w:rPr>
          <w:color w:val="000000"/>
        </w:rPr>
        <w:t>ок</w:t>
      </w:r>
      <w:r w:rsidRPr="000747BF">
        <w:rPr>
          <w:color w:val="000000"/>
        </w:rPr>
        <w:t xml:space="preserve">тябрь </w:t>
      </w:r>
      <w:r>
        <w:rPr>
          <w:color w:val="000000"/>
        </w:rPr>
        <w:t>201</w:t>
      </w:r>
      <w:r w:rsidRPr="00F33282">
        <w:rPr>
          <w:color w:val="000000"/>
        </w:rPr>
        <w:t>9</w:t>
      </w:r>
      <w:r w:rsidRPr="000747BF">
        <w:rPr>
          <w:color w:val="000000"/>
        </w:rPr>
        <w:t xml:space="preserve"> года</w:t>
      </w:r>
      <w:r>
        <w:rPr>
          <w:color w:val="000000"/>
        </w:rPr>
        <w:t xml:space="preserve"> произошло сокращение</w:t>
      </w:r>
      <w:r w:rsidRPr="000747BF">
        <w:rPr>
          <w:color w:val="000000"/>
        </w:rPr>
        <w:t xml:space="preserve"> </w:t>
      </w:r>
      <w:r>
        <w:rPr>
          <w:color w:val="000000"/>
        </w:rPr>
        <w:t xml:space="preserve">числа прибывших </w:t>
      </w:r>
      <w:r w:rsidR="0085024A">
        <w:rPr>
          <w:color w:val="000000"/>
        </w:rPr>
        <w:br/>
      </w:r>
      <w:r w:rsidRPr="000747BF">
        <w:rPr>
          <w:color w:val="000000"/>
        </w:rPr>
        <w:t xml:space="preserve">на </w:t>
      </w:r>
      <w:r>
        <w:rPr>
          <w:color w:val="000000"/>
        </w:rPr>
        <w:t>6,1</w:t>
      </w:r>
      <w:r w:rsidRPr="000747BF">
        <w:rPr>
          <w:color w:val="000000"/>
        </w:rPr>
        <w:t xml:space="preserve"> тыс. человек (на </w:t>
      </w:r>
      <w:r>
        <w:rPr>
          <w:color w:val="000000"/>
        </w:rPr>
        <w:t>8</w:t>
      </w:r>
      <w:r w:rsidRPr="000747BF">
        <w:rPr>
          <w:color w:val="000000"/>
        </w:rPr>
        <w:t>,</w:t>
      </w:r>
      <w:r>
        <w:rPr>
          <w:color w:val="000000"/>
        </w:rPr>
        <w:t>1</w:t>
      </w:r>
      <w:r w:rsidRPr="000747BF">
        <w:rPr>
          <w:color w:val="000000"/>
        </w:rPr>
        <w:t>%)</w:t>
      </w:r>
      <w:r>
        <w:rPr>
          <w:color w:val="000000"/>
        </w:rPr>
        <w:t xml:space="preserve"> по сравнению с предыдущим годом</w:t>
      </w:r>
      <w:r w:rsidRPr="000747BF">
        <w:rPr>
          <w:color w:val="000000"/>
        </w:rPr>
        <w:t xml:space="preserve">, </w:t>
      </w:r>
      <w:r>
        <w:rPr>
          <w:color w:val="000000"/>
        </w:rPr>
        <w:t>числа</w:t>
      </w:r>
      <w:r w:rsidRPr="000747BF">
        <w:rPr>
          <w:color w:val="000000"/>
        </w:rPr>
        <w:t xml:space="preserve"> выбывших</w:t>
      </w:r>
      <w:r>
        <w:rPr>
          <w:color w:val="000000"/>
        </w:rPr>
        <w:t xml:space="preserve"> </w:t>
      </w:r>
      <w:r w:rsidR="0097435E">
        <w:rPr>
          <w:color w:val="000000"/>
        </w:rPr>
        <w:t>–</w:t>
      </w:r>
      <w:r w:rsidRPr="000747BF">
        <w:rPr>
          <w:color w:val="000000"/>
        </w:rPr>
        <w:t xml:space="preserve"> </w:t>
      </w:r>
      <w:r w:rsidR="0097435E">
        <w:rPr>
          <w:color w:val="000000"/>
        </w:rPr>
        <w:br/>
      </w:r>
      <w:r w:rsidRPr="000747BF">
        <w:rPr>
          <w:color w:val="000000"/>
        </w:rPr>
        <w:t xml:space="preserve">на </w:t>
      </w:r>
      <w:r>
        <w:rPr>
          <w:color w:val="000000"/>
        </w:rPr>
        <w:t>9</w:t>
      </w:r>
      <w:r w:rsidRPr="000747BF">
        <w:rPr>
          <w:color w:val="000000"/>
        </w:rPr>
        <w:t>,</w:t>
      </w:r>
      <w:r>
        <w:rPr>
          <w:color w:val="000000"/>
        </w:rPr>
        <w:t>5</w:t>
      </w:r>
      <w:r w:rsidRPr="000747BF">
        <w:rPr>
          <w:color w:val="000000"/>
        </w:rPr>
        <w:t xml:space="preserve"> тыс. человек (на </w:t>
      </w:r>
      <w:r>
        <w:rPr>
          <w:color w:val="000000"/>
        </w:rPr>
        <w:t>13</w:t>
      </w:r>
      <w:r w:rsidRPr="000747BF">
        <w:rPr>
          <w:color w:val="000000"/>
        </w:rPr>
        <w:t>,</w:t>
      </w:r>
      <w:r>
        <w:rPr>
          <w:color w:val="000000"/>
        </w:rPr>
        <w:t>5%),</w:t>
      </w:r>
      <w:r w:rsidRPr="000747BF">
        <w:rPr>
          <w:color w:val="000000"/>
        </w:rPr>
        <w:t xml:space="preserve"> </w:t>
      </w:r>
      <w:r>
        <w:rPr>
          <w:color w:val="000000"/>
        </w:rPr>
        <w:t xml:space="preserve">миграционный прирост </w:t>
      </w:r>
      <w:r w:rsidRPr="000747BF">
        <w:rPr>
          <w:color w:val="000000"/>
        </w:rPr>
        <w:t>у</w:t>
      </w:r>
      <w:r>
        <w:rPr>
          <w:color w:val="000000"/>
        </w:rPr>
        <w:t xml:space="preserve">величился </w:t>
      </w:r>
      <w:r w:rsidRPr="000747BF">
        <w:rPr>
          <w:color w:val="000000"/>
        </w:rPr>
        <w:t xml:space="preserve">на </w:t>
      </w:r>
      <w:r>
        <w:rPr>
          <w:color w:val="000000"/>
        </w:rPr>
        <w:t>3,4</w:t>
      </w:r>
      <w:r w:rsidRPr="000747BF">
        <w:rPr>
          <w:color w:val="000000"/>
        </w:rPr>
        <w:t xml:space="preserve"> тыс. челове</w:t>
      </w:r>
      <w:r>
        <w:rPr>
          <w:color w:val="000000"/>
        </w:rPr>
        <w:t xml:space="preserve">к </w:t>
      </w:r>
      <w:r w:rsidR="0097435E">
        <w:rPr>
          <w:color w:val="000000"/>
        </w:rPr>
        <w:br/>
      </w:r>
      <w:r>
        <w:rPr>
          <w:color w:val="000000"/>
        </w:rPr>
        <w:t>(в 1,6 раза</w:t>
      </w:r>
      <w:r w:rsidRPr="000747BF">
        <w:rPr>
          <w:color w:val="000000"/>
        </w:rPr>
        <w:t>)</w:t>
      </w:r>
      <w:r>
        <w:rPr>
          <w:color w:val="000000"/>
        </w:rPr>
        <w:t>.</w:t>
      </w:r>
    </w:p>
    <w:p w:rsidR="005A7EC1" w:rsidRPr="000747BF" w:rsidRDefault="005A7EC1" w:rsidP="005A7EC1">
      <w:pPr>
        <w:spacing w:before="120"/>
        <w:ind w:firstLine="709"/>
      </w:pPr>
      <w:r>
        <w:t>Ч</w:t>
      </w:r>
      <w:r w:rsidRPr="000747BF">
        <w:t>исл</w:t>
      </w:r>
      <w:r>
        <w:t>о</w:t>
      </w:r>
      <w:r w:rsidRPr="000747BF">
        <w:t xml:space="preserve"> прибывших в область из регионов России</w:t>
      </w:r>
      <w:r>
        <w:t xml:space="preserve"> уменьшилось</w:t>
      </w:r>
      <w:r w:rsidRPr="000747BF">
        <w:t xml:space="preserve"> на </w:t>
      </w:r>
      <w:r>
        <w:t xml:space="preserve"> 0,9</w:t>
      </w:r>
      <w:r w:rsidRPr="000747BF">
        <w:t xml:space="preserve"> тыс. чел</w:t>
      </w:r>
      <w:r w:rsidRPr="000747BF">
        <w:t>о</w:t>
      </w:r>
      <w:r w:rsidRPr="000747BF">
        <w:t xml:space="preserve">век (на </w:t>
      </w:r>
      <w:r w:rsidR="0097435E">
        <w:t>3</w:t>
      </w:r>
      <w:r w:rsidRPr="000747BF">
        <w:t xml:space="preserve">%), а выбывших </w:t>
      </w:r>
      <w:r w:rsidR="00721FB7">
        <w:t>–</w:t>
      </w:r>
      <w:r>
        <w:t xml:space="preserve"> н</w:t>
      </w:r>
      <w:r w:rsidR="00721FB7">
        <w:t>а 2,1 тыс. человек (на</w:t>
      </w:r>
      <w:r w:rsidR="00953DA3">
        <w:t xml:space="preserve"> 7,8</w:t>
      </w:r>
      <w:r>
        <w:t>%</w:t>
      </w:r>
      <w:r w:rsidRPr="000747BF">
        <w:t>), миграцион</w:t>
      </w:r>
      <w:r w:rsidR="00721FB7">
        <w:t xml:space="preserve">ный прирост </w:t>
      </w:r>
      <w:r>
        <w:t>увел</w:t>
      </w:r>
      <w:r>
        <w:t>и</w:t>
      </w:r>
      <w:r>
        <w:t>чился на 1,3 тыс. человек (в 2,1 раза)</w:t>
      </w:r>
      <w:r w:rsidRPr="000747BF">
        <w:t>.</w:t>
      </w:r>
      <w:bookmarkStart w:id="233" w:name="_MON_1560777117"/>
      <w:bookmarkEnd w:id="233"/>
    </w:p>
    <w:p w:rsidR="005A7EC1" w:rsidRDefault="005A7EC1" w:rsidP="005A7EC1">
      <w:pPr>
        <w:spacing w:before="120"/>
        <w:ind w:firstLine="709"/>
      </w:pPr>
      <w:r w:rsidRPr="000747BF">
        <w:t xml:space="preserve">В международной миграции число прибывших </w:t>
      </w:r>
      <w:r>
        <w:t>сократилось</w:t>
      </w:r>
      <w:r w:rsidRPr="000747BF">
        <w:t xml:space="preserve"> на </w:t>
      </w:r>
      <w:r>
        <w:t>3</w:t>
      </w:r>
      <w:r w:rsidRPr="000747BF">
        <w:t>,</w:t>
      </w:r>
      <w:r>
        <w:t>3</w:t>
      </w:r>
      <w:r w:rsidRPr="000747BF">
        <w:t xml:space="preserve"> тыс. человек (на </w:t>
      </w:r>
      <w:r>
        <w:t>18</w:t>
      </w:r>
      <w:r w:rsidRPr="000747BF">
        <w:t>,</w:t>
      </w:r>
      <w:r>
        <w:t>7</w:t>
      </w:r>
      <w:r w:rsidRPr="000747BF">
        <w:t>%),</w:t>
      </w:r>
      <w:r>
        <w:t xml:space="preserve"> а выбывших </w:t>
      </w:r>
      <w:r w:rsidR="00721FB7">
        <w:t xml:space="preserve">– </w:t>
      </w:r>
      <w:r>
        <w:t xml:space="preserve">на 5,4 тыс. человек (в 1,7 раза), </w:t>
      </w:r>
      <w:r w:rsidRPr="000747BF">
        <w:t xml:space="preserve">миграционный прирост </w:t>
      </w:r>
      <w:r>
        <w:t>ув</w:t>
      </w:r>
      <w:r>
        <w:t>е</w:t>
      </w:r>
      <w:r>
        <w:t>личился</w:t>
      </w:r>
      <w:r w:rsidRPr="000747BF">
        <w:t xml:space="preserve"> на </w:t>
      </w:r>
      <w:r>
        <w:t>2</w:t>
      </w:r>
      <w:r w:rsidRPr="000747BF">
        <w:t>,</w:t>
      </w:r>
      <w:r>
        <w:t>1</w:t>
      </w:r>
      <w:r w:rsidRPr="000747BF">
        <w:t xml:space="preserve"> тыс. человек</w:t>
      </w:r>
      <w:r>
        <w:t xml:space="preserve"> или</w:t>
      </w:r>
      <w:r w:rsidRPr="000747BF">
        <w:t xml:space="preserve"> </w:t>
      </w:r>
      <w:r>
        <w:t xml:space="preserve">в </w:t>
      </w:r>
      <w:r w:rsidRPr="000747BF">
        <w:t>1</w:t>
      </w:r>
      <w:r>
        <w:t xml:space="preserve">,5 раза, в том числе </w:t>
      </w:r>
      <w:r w:rsidR="00721FB7">
        <w:t>за</w:t>
      </w:r>
      <w:r>
        <w:t xml:space="preserve"> счет стран СНГ </w:t>
      </w:r>
      <w:r w:rsidR="00721FB7">
        <w:t xml:space="preserve">– </w:t>
      </w:r>
      <w:r>
        <w:t xml:space="preserve">в 1,4 раза. </w:t>
      </w:r>
    </w:p>
    <w:p w:rsidR="005A7EC1" w:rsidRPr="00B37F45" w:rsidRDefault="005A7EC1" w:rsidP="005A7EC1">
      <w:pPr>
        <w:spacing w:before="120"/>
        <w:ind w:firstLine="709"/>
        <w:rPr>
          <w:color w:val="000000"/>
        </w:rPr>
      </w:pPr>
      <w:r w:rsidRPr="000747BF">
        <w:rPr>
          <w:color w:val="000000"/>
        </w:rPr>
        <w:t>С другими зарубежными странами</w:t>
      </w:r>
      <w:r>
        <w:rPr>
          <w:color w:val="000000"/>
        </w:rPr>
        <w:t xml:space="preserve"> миграционная убыль населения </w:t>
      </w:r>
      <w:r w:rsidR="00721FB7">
        <w:rPr>
          <w:color w:val="000000"/>
        </w:rPr>
        <w:t>за 2018 год</w:t>
      </w:r>
      <w:r>
        <w:rPr>
          <w:color w:val="000000"/>
        </w:rPr>
        <w:t xml:space="preserve"> </w:t>
      </w:r>
      <w:r w:rsidR="00721FB7">
        <w:rPr>
          <w:color w:val="000000"/>
        </w:rPr>
        <w:br/>
      </w:r>
      <w:r>
        <w:rPr>
          <w:color w:val="000000"/>
        </w:rPr>
        <w:t>(-0,4 тыс.</w:t>
      </w:r>
      <w:r w:rsidR="00721FB7">
        <w:rPr>
          <w:color w:val="000000"/>
        </w:rPr>
        <w:t xml:space="preserve"> чел.</w:t>
      </w:r>
      <w:r>
        <w:rPr>
          <w:color w:val="000000"/>
        </w:rPr>
        <w:t>) сменилась небольшим миграционным приростом (+32 чел</w:t>
      </w:r>
      <w:r w:rsidRPr="000747BF">
        <w:rPr>
          <w:color w:val="000000"/>
        </w:rPr>
        <w:t>.</w:t>
      </w:r>
      <w:r>
        <w:rPr>
          <w:color w:val="000000"/>
        </w:rPr>
        <w:t>). Это произ</w:t>
      </w:r>
      <w:r>
        <w:rPr>
          <w:color w:val="000000"/>
        </w:rPr>
        <w:t>о</w:t>
      </w:r>
      <w:r>
        <w:rPr>
          <w:color w:val="000000"/>
        </w:rPr>
        <w:t xml:space="preserve">шло за счет сокращения в 2,2 раза числа </w:t>
      </w:r>
      <w:r w:rsidRPr="00DC0417">
        <w:rPr>
          <w:color w:val="000000" w:themeColor="text1"/>
        </w:rPr>
        <w:t>выбывших мигрантов.</w:t>
      </w:r>
      <w:r>
        <w:rPr>
          <w:color w:val="000000"/>
        </w:rPr>
        <w:t xml:space="preserve"> </w:t>
      </w:r>
    </w:p>
    <w:p w:rsidR="005A7EC1" w:rsidRDefault="005A7EC1" w:rsidP="00103599">
      <w:pPr>
        <w:spacing w:before="120" w:after="240" w:line="240" w:lineRule="auto"/>
        <w:ind w:right="-171" w:firstLine="0"/>
        <w:jc w:val="center"/>
        <w:rPr>
          <w:b/>
          <w:bCs/>
        </w:rPr>
      </w:pPr>
      <w:r w:rsidRPr="007F4DA2">
        <w:rPr>
          <w:b/>
          <w:bCs/>
          <w:noProof/>
        </w:rPr>
        <w:lastRenderedPageBreak/>
        <w:drawing>
          <wp:inline distT="0" distB="0" distL="0" distR="0" wp14:anchorId="5B7063E9" wp14:editId="01B5D304">
            <wp:extent cx="5938344" cy="2459421"/>
            <wp:effectExtent l="19050" t="19050" r="5715"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A7EC1" w:rsidRPr="00721FB7" w:rsidRDefault="005A7EC1" w:rsidP="00103599">
      <w:pPr>
        <w:spacing w:before="120"/>
        <w:ind w:right="-171" w:firstLine="709"/>
      </w:pPr>
      <w:r>
        <w:t>В январе</w:t>
      </w:r>
      <w:r w:rsidR="00721FB7">
        <w:t xml:space="preserve"> – </w:t>
      </w:r>
      <w:r>
        <w:t xml:space="preserve">октябре 2019 года в обмене населением с большинством </w:t>
      </w:r>
      <w:r w:rsidR="00103599">
        <w:br/>
      </w:r>
      <w:r>
        <w:t>стран-участников СНГ отмечается увеличение миграционного прироста.</w:t>
      </w:r>
    </w:p>
    <w:p w:rsidR="005A7EC1" w:rsidRPr="00975889" w:rsidRDefault="005A7EC1" w:rsidP="00721FB7">
      <w:pPr>
        <w:spacing w:before="240" w:line="240" w:lineRule="auto"/>
        <w:ind w:right="142" w:firstLine="0"/>
        <w:jc w:val="center"/>
        <w:rPr>
          <w:b/>
          <w:bCs/>
        </w:rPr>
      </w:pPr>
      <w:r w:rsidRPr="00BA5319">
        <w:rPr>
          <w:b/>
          <w:bCs/>
        </w:rPr>
        <w:t>Международная миграция</w:t>
      </w:r>
    </w:p>
    <w:tbl>
      <w:tblPr>
        <w:tblW w:w="4962" w:type="pct"/>
        <w:jc w:val="center"/>
        <w:tblInd w:w="70" w:type="dxa"/>
        <w:tblLayout w:type="fixed"/>
        <w:tblCellMar>
          <w:left w:w="70" w:type="dxa"/>
          <w:right w:w="70" w:type="dxa"/>
        </w:tblCellMar>
        <w:tblLook w:val="0000" w:firstRow="0" w:lastRow="0" w:firstColumn="0" w:lastColumn="0" w:noHBand="0" w:noVBand="0"/>
      </w:tblPr>
      <w:tblGrid>
        <w:gridCol w:w="2181"/>
        <w:gridCol w:w="1070"/>
        <w:gridCol w:w="1085"/>
        <w:gridCol w:w="1320"/>
        <w:gridCol w:w="1112"/>
        <w:gridCol w:w="1083"/>
        <w:gridCol w:w="1403"/>
      </w:tblGrid>
      <w:tr w:rsidR="005A7EC1" w:rsidRPr="00C87216" w:rsidTr="00103599">
        <w:trPr>
          <w:cantSplit/>
          <w:trHeight w:val="20"/>
          <w:tblHeader/>
          <w:jc w:val="center"/>
        </w:trPr>
        <w:tc>
          <w:tcPr>
            <w:tcW w:w="1179" w:type="pct"/>
            <w:vMerge w:val="restart"/>
            <w:tcBorders>
              <w:top w:val="double" w:sz="4" w:space="0" w:color="auto"/>
              <w:left w:val="double" w:sz="4" w:space="0" w:color="auto"/>
              <w:right w:val="single" w:sz="4" w:space="0" w:color="auto"/>
            </w:tcBorders>
          </w:tcPr>
          <w:p w:rsidR="005A7EC1" w:rsidRPr="00C87216" w:rsidRDefault="005A7EC1" w:rsidP="005A7EC1">
            <w:pPr>
              <w:keepNext/>
              <w:keepLines/>
              <w:spacing w:before="40" w:line="240" w:lineRule="exact"/>
              <w:ind w:firstLine="0"/>
              <w:jc w:val="center"/>
              <w:rPr>
                <w:rFonts w:cs="Arial"/>
                <w:i/>
                <w:iCs/>
                <w:sz w:val="20"/>
              </w:rPr>
            </w:pPr>
          </w:p>
        </w:tc>
        <w:tc>
          <w:tcPr>
            <w:tcW w:w="3821" w:type="pct"/>
            <w:gridSpan w:val="6"/>
            <w:tcBorders>
              <w:top w:val="double" w:sz="4" w:space="0" w:color="auto"/>
              <w:left w:val="single" w:sz="4" w:space="0" w:color="auto"/>
              <w:bottom w:val="single" w:sz="4" w:space="0" w:color="auto"/>
              <w:right w:val="double" w:sz="4" w:space="0" w:color="auto"/>
            </w:tcBorders>
          </w:tcPr>
          <w:p w:rsidR="005A7EC1" w:rsidRPr="00915F97" w:rsidRDefault="005A7EC1" w:rsidP="005A7EC1">
            <w:pPr>
              <w:spacing w:before="40" w:line="240" w:lineRule="exact"/>
              <w:ind w:firstLine="0"/>
              <w:jc w:val="center"/>
              <w:rPr>
                <w:rFonts w:cs="Arial"/>
                <w:i/>
                <w:iCs/>
                <w:sz w:val="20"/>
              </w:rPr>
            </w:pPr>
            <w:r w:rsidRPr="00C87216">
              <w:rPr>
                <w:rFonts w:cs="Arial"/>
                <w:i/>
                <w:sz w:val="20"/>
              </w:rPr>
              <w:t xml:space="preserve">Январь – </w:t>
            </w:r>
            <w:r>
              <w:rPr>
                <w:rFonts w:cs="Arial"/>
                <w:i/>
                <w:sz w:val="20"/>
              </w:rPr>
              <w:t>октябрь</w:t>
            </w:r>
          </w:p>
        </w:tc>
      </w:tr>
      <w:tr w:rsidR="005A7EC1" w:rsidRPr="00C87216" w:rsidTr="00103599">
        <w:trPr>
          <w:cantSplit/>
          <w:trHeight w:val="20"/>
          <w:tblHeader/>
          <w:jc w:val="center"/>
        </w:trPr>
        <w:tc>
          <w:tcPr>
            <w:tcW w:w="1179" w:type="pct"/>
            <w:vMerge/>
            <w:tcBorders>
              <w:left w:val="double" w:sz="4" w:space="0" w:color="auto"/>
              <w:right w:val="single" w:sz="4" w:space="0" w:color="auto"/>
            </w:tcBorders>
          </w:tcPr>
          <w:p w:rsidR="005A7EC1" w:rsidRPr="00C87216" w:rsidRDefault="005A7EC1" w:rsidP="005A7EC1">
            <w:pPr>
              <w:keepNext/>
              <w:keepLines/>
              <w:spacing w:before="40" w:line="240" w:lineRule="exact"/>
              <w:ind w:firstLine="0"/>
              <w:jc w:val="center"/>
              <w:rPr>
                <w:rFonts w:cs="Arial"/>
                <w:i/>
                <w:iCs/>
                <w:sz w:val="20"/>
              </w:rPr>
            </w:pPr>
          </w:p>
        </w:tc>
        <w:tc>
          <w:tcPr>
            <w:tcW w:w="1876"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5A7EC1" w:rsidRPr="00C87216" w:rsidRDefault="005A7EC1" w:rsidP="005A7EC1">
            <w:pPr>
              <w:spacing w:before="40" w:line="240" w:lineRule="exact"/>
              <w:ind w:firstLine="0"/>
              <w:jc w:val="center"/>
              <w:rPr>
                <w:rFonts w:cs="Arial"/>
                <w:i/>
                <w:iCs/>
                <w:sz w:val="20"/>
              </w:rPr>
            </w:pPr>
            <w:r>
              <w:rPr>
                <w:rFonts w:cs="Arial"/>
                <w:i/>
                <w:iCs/>
                <w:sz w:val="20"/>
              </w:rPr>
              <w:t>2019</w:t>
            </w:r>
            <w:r w:rsidRPr="00C87216">
              <w:rPr>
                <w:rFonts w:cs="Arial"/>
                <w:i/>
                <w:iCs/>
                <w:sz w:val="20"/>
              </w:rPr>
              <w:t>г.</w:t>
            </w:r>
          </w:p>
        </w:tc>
        <w:tc>
          <w:tcPr>
            <w:tcW w:w="1944"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5A7EC1" w:rsidRPr="00C87216" w:rsidRDefault="005A7EC1" w:rsidP="005A7EC1">
            <w:pPr>
              <w:spacing w:before="40" w:line="240" w:lineRule="exact"/>
              <w:ind w:firstLine="0"/>
              <w:jc w:val="center"/>
              <w:rPr>
                <w:rFonts w:cs="Arial"/>
                <w:i/>
                <w:iCs/>
                <w:sz w:val="20"/>
              </w:rPr>
            </w:pPr>
            <w:r>
              <w:rPr>
                <w:rFonts w:cs="Arial"/>
                <w:i/>
                <w:iCs/>
                <w:sz w:val="20"/>
                <w:u w:val="single"/>
              </w:rPr>
              <w:t>с</w:t>
            </w:r>
            <w:r w:rsidRPr="00C87216">
              <w:rPr>
                <w:rFonts w:cs="Arial"/>
                <w:i/>
                <w:iCs/>
                <w:sz w:val="20"/>
                <w:u w:val="single"/>
              </w:rPr>
              <w:t>правочно:</w:t>
            </w:r>
            <w:r>
              <w:rPr>
                <w:rFonts w:cs="Arial"/>
                <w:i/>
                <w:iCs/>
                <w:sz w:val="20"/>
              </w:rPr>
              <w:t xml:space="preserve"> 2018</w:t>
            </w:r>
            <w:r w:rsidRPr="00C87216">
              <w:rPr>
                <w:rFonts w:cs="Arial"/>
                <w:i/>
                <w:iCs/>
                <w:sz w:val="20"/>
              </w:rPr>
              <w:t>г.</w:t>
            </w:r>
          </w:p>
        </w:tc>
      </w:tr>
      <w:tr w:rsidR="005A7EC1" w:rsidRPr="00C87216" w:rsidTr="00103599">
        <w:trPr>
          <w:cantSplit/>
          <w:trHeight w:val="20"/>
          <w:tblHeader/>
          <w:jc w:val="center"/>
        </w:trPr>
        <w:tc>
          <w:tcPr>
            <w:tcW w:w="1179" w:type="pct"/>
            <w:vMerge/>
            <w:tcBorders>
              <w:left w:val="double" w:sz="4" w:space="0" w:color="auto"/>
              <w:bottom w:val="single" w:sz="4" w:space="0" w:color="auto"/>
              <w:right w:val="single" w:sz="4" w:space="0" w:color="auto"/>
            </w:tcBorders>
          </w:tcPr>
          <w:p w:rsidR="005A7EC1" w:rsidRPr="00C87216" w:rsidRDefault="005A7EC1" w:rsidP="005A7EC1">
            <w:pPr>
              <w:keepNext/>
              <w:keepLines/>
              <w:spacing w:before="40" w:line="240" w:lineRule="exact"/>
              <w:ind w:firstLine="0"/>
              <w:jc w:val="center"/>
              <w:rPr>
                <w:rFonts w:cs="Arial"/>
                <w:i/>
                <w:iCs/>
                <w:sz w:val="20"/>
              </w:rPr>
            </w:pPr>
          </w:p>
        </w:tc>
        <w:tc>
          <w:tcPr>
            <w:tcW w:w="578" w:type="pct"/>
            <w:tcBorders>
              <w:top w:val="single" w:sz="4" w:space="0" w:color="auto"/>
              <w:left w:val="single" w:sz="4" w:space="0" w:color="auto"/>
              <w:bottom w:val="single" w:sz="4" w:space="0" w:color="auto"/>
              <w:right w:val="single" w:sz="4" w:space="0" w:color="auto"/>
            </w:tcBorders>
            <w:tcMar>
              <w:left w:w="0" w:type="dxa"/>
              <w:right w:w="0" w:type="dxa"/>
            </w:tcMar>
          </w:tcPr>
          <w:p w:rsidR="005A7EC1" w:rsidRPr="00C87216" w:rsidRDefault="005A7EC1" w:rsidP="005A7EC1">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пр</w:t>
            </w:r>
            <w:r w:rsidRPr="00C87216">
              <w:rPr>
                <w:rFonts w:cs="Arial"/>
                <w:i/>
                <w:iCs/>
                <w:sz w:val="20"/>
              </w:rPr>
              <w:t>и</w:t>
            </w:r>
            <w:r w:rsidRPr="00C87216">
              <w:rPr>
                <w:rFonts w:cs="Arial"/>
                <w:i/>
                <w:iCs/>
                <w:sz w:val="20"/>
              </w:rPr>
              <w:t>бывших</w:t>
            </w:r>
          </w:p>
        </w:tc>
        <w:tc>
          <w:tcPr>
            <w:tcW w:w="586" w:type="pct"/>
            <w:tcBorders>
              <w:top w:val="single" w:sz="4" w:space="0" w:color="auto"/>
              <w:left w:val="single" w:sz="4" w:space="0" w:color="auto"/>
              <w:bottom w:val="single" w:sz="4" w:space="0" w:color="auto"/>
              <w:right w:val="single" w:sz="4" w:space="0" w:color="auto"/>
            </w:tcBorders>
            <w:tcMar>
              <w:left w:w="0" w:type="dxa"/>
              <w:right w:w="0" w:type="dxa"/>
            </w:tcMar>
          </w:tcPr>
          <w:p w:rsidR="005A7EC1" w:rsidRPr="00C87216" w:rsidRDefault="005A7EC1" w:rsidP="005A7EC1">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в</w:t>
            </w:r>
            <w:r w:rsidRPr="00C87216">
              <w:rPr>
                <w:rFonts w:cs="Arial"/>
                <w:i/>
                <w:iCs/>
                <w:sz w:val="20"/>
              </w:rPr>
              <w:t>ы</w:t>
            </w:r>
            <w:r w:rsidRPr="00C87216">
              <w:rPr>
                <w:rFonts w:cs="Arial"/>
                <w:i/>
                <w:iCs/>
                <w:sz w:val="20"/>
              </w:rPr>
              <w:t>бывших</w:t>
            </w:r>
          </w:p>
        </w:tc>
        <w:tc>
          <w:tcPr>
            <w:tcW w:w="713" w:type="pct"/>
            <w:tcBorders>
              <w:top w:val="single" w:sz="4" w:space="0" w:color="auto"/>
              <w:left w:val="single" w:sz="4" w:space="0" w:color="auto"/>
              <w:bottom w:val="single" w:sz="4" w:space="0" w:color="auto"/>
              <w:right w:val="single" w:sz="4" w:space="0" w:color="auto"/>
            </w:tcBorders>
            <w:tcMar>
              <w:left w:w="0" w:type="dxa"/>
              <w:right w:w="0" w:type="dxa"/>
            </w:tcMar>
          </w:tcPr>
          <w:p w:rsidR="005A7EC1" w:rsidRPr="00C87216" w:rsidRDefault="005A7EC1" w:rsidP="005A7EC1">
            <w:pPr>
              <w:spacing w:before="40" w:line="240" w:lineRule="exact"/>
              <w:ind w:firstLine="0"/>
              <w:jc w:val="center"/>
              <w:rPr>
                <w:rFonts w:cs="Arial"/>
                <w:i/>
                <w:iCs/>
                <w:sz w:val="20"/>
              </w:rPr>
            </w:pPr>
            <w:r>
              <w:rPr>
                <w:rFonts w:cs="Arial"/>
                <w:i/>
                <w:iCs/>
                <w:sz w:val="20"/>
              </w:rPr>
              <w:t>миграцио</w:t>
            </w:r>
            <w:r>
              <w:rPr>
                <w:rFonts w:cs="Arial"/>
                <w:i/>
                <w:iCs/>
                <w:sz w:val="20"/>
              </w:rPr>
              <w:t>н</w:t>
            </w:r>
            <w:r>
              <w:rPr>
                <w:rFonts w:cs="Arial"/>
                <w:i/>
                <w:iCs/>
                <w:sz w:val="20"/>
              </w:rPr>
              <w:t xml:space="preserve">ный </w:t>
            </w:r>
            <w:r w:rsidRPr="00C87216">
              <w:rPr>
                <w:rFonts w:cs="Arial"/>
                <w:i/>
                <w:iCs/>
                <w:sz w:val="20"/>
              </w:rPr>
              <w:t>прирост (+), сниж</w:t>
            </w:r>
            <w:r w:rsidRPr="00C87216">
              <w:rPr>
                <w:rFonts w:cs="Arial"/>
                <w:i/>
                <w:iCs/>
                <w:sz w:val="20"/>
              </w:rPr>
              <w:t>е</w:t>
            </w:r>
            <w:r w:rsidRPr="00C87216">
              <w:rPr>
                <w:rFonts w:cs="Arial"/>
                <w:i/>
                <w:iCs/>
                <w:sz w:val="20"/>
              </w:rPr>
              <w:t>ние(-)</w:t>
            </w:r>
          </w:p>
        </w:tc>
        <w:tc>
          <w:tcPr>
            <w:tcW w:w="601" w:type="pct"/>
            <w:tcBorders>
              <w:top w:val="single" w:sz="4" w:space="0" w:color="auto"/>
              <w:left w:val="single" w:sz="4" w:space="0" w:color="auto"/>
              <w:bottom w:val="single" w:sz="4" w:space="0" w:color="auto"/>
              <w:right w:val="single" w:sz="4" w:space="0" w:color="auto"/>
            </w:tcBorders>
            <w:tcMar>
              <w:left w:w="0" w:type="dxa"/>
              <w:right w:w="0" w:type="dxa"/>
            </w:tcMar>
          </w:tcPr>
          <w:p w:rsidR="005A7EC1" w:rsidRPr="00C87216" w:rsidRDefault="005A7EC1" w:rsidP="005A7EC1">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пр</w:t>
            </w:r>
            <w:r w:rsidRPr="00C87216">
              <w:rPr>
                <w:rFonts w:cs="Arial"/>
                <w:i/>
                <w:iCs/>
                <w:sz w:val="20"/>
              </w:rPr>
              <w:t>и</w:t>
            </w:r>
            <w:r w:rsidRPr="00C87216">
              <w:rPr>
                <w:rFonts w:cs="Arial"/>
                <w:i/>
                <w:iCs/>
                <w:sz w:val="20"/>
              </w:rPr>
              <w:t>бывших</w:t>
            </w:r>
          </w:p>
        </w:tc>
        <w:tc>
          <w:tcPr>
            <w:tcW w:w="585" w:type="pct"/>
            <w:tcBorders>
              <w:top w:val="single" w:sz="4" w:space="0" w:color="auto"/>
              <w:left w:val="single" w:sz="4" w:space="0" w:color="auto"/>
              <w:bottom w:val="single" w:sz="4" w:space="0" w:color="auto"/>
              <w:right w:val="single" w:sz="4" w:space="0" w:color="auto"/>
            </w:tcBorders>
            <w:tcMar>
              <w:left w:w="0" w:type="dxa"/>
              <w:right w:w="0" w:type="dxa"/>
            </w:tcMar>
          </w:tcPr>
          <w:p w:rsidR="005A7EC1" w:rsidRPr="00C87216" w:rsidRDefault="005A7EC1" w:rsidP="005A7EC1">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в</w:t>
            </w:r>
            <w:r w:rsidRPr="00C87216">
              <w:rPr>
                <w:rFonts w:cs="Arial"/>
                <w:i/>
                <w:iCs/>
                <w:sz w:val="20"/>
              </w:rPr>
              <w:t>ы</w:t>
            </w:r>
            <w:r w:rsidRPr="00C87216">
              <w:rPr>
                <w:rFonts w:cs="Arial"/>
                <w:i/>
                <w:iCs/>
                <w:sz w:val="20"/>
              </w:rPr>
              <w:t>бывших</w:t>
            </w:r>
          </w:p>
        </w:tc>
        <w:tc>
          <w:tcPr>
            <w:tcW w:w="759" w:type="pct"/>
            <w:tcBorders>
              <w:top w:val="single" w:sz="4" w:space="0" w:color="auto"/>
              <w:left w:val="single" w:sz="4" w:space="0" w:color="auto"/>
              <w:bottom w:val="single" w:sz="4" w:space="0" w:color="auto"/>
              <w:right w:val="double" w:sz="4" w:space="0" w:color="auto"/>
            </w:tcBorders>
            <w:tcMar>
              <w:left w:w="0" w:type="dxa"/>
              <w:right w:w="0" w:type="dxa"/>
            </w:tcMar>
          </w:tcPr>
          <w:p w:rsidR="005A7EC1" w:rsidRPr="00C87216" w:rsidRDefault="005A7EC1" w:rsidP="005A7EC1">
            <w:pPr>
              <w:spacing w:before="40" w:line="240" w:lineRule="exact"/>
              <w:ind w:firstLine="0"/>
              <w:jc w:val="center"/>
              <w:rPr>
                <w:rFonts w:cs="Arial"/>
                <w:i/>
                <w:iCs/>
                <w:sz w:val="20"/>
              </w:rPr>
            </w:pPr>
            <w:r w:rsidRPr="00C87216">
              <w:rPr>
                <w:rFonts w:cs="Arial"/>
                <w:i/>
                <w:iCs/>
                <w:sz w:val="20"/>
              </w:rPr>
              <w:t>миграцио</w:t>
            </w:r>
            <w:r w:rsidRPr="00C87216">
              <w:rPr>
                <w:rFonts w:cs="Arial"/>
                <w:i/>
                <w:iCs/>
                <w:sz w:val="20"/>
              </w:rPr>
              <w:t>н</w:t>
            </w:r>
            <w:r w:rsidRPr="00C87216">
              <w:rPr>
                <w:rFonts w:cs="Arial"/>
                <w:i/>
                <w:iCs/>
                <w:sz w:val="20"/>
              </w:rPr>
              <w:t>ный</w:t>
            </w:r>
            <w:r>
              <w:rPr>
                <w:rFonts w:cs="Arial"/>
                <w:i/>
                <w:iCs/>
                <w:sz w:val="20"/>
              </w:rPr>
              <w:t xml:space="preserve"> </w:t>
            </w:r>
            <w:r w:rsidRPr="00C87216">
              <w:rPr>
                <w:rFonts w:cs="Arial"/>
                <w:i/>
                <w:iCs/>
                <w:sz w:val="20"/>
              </w:rPr>
              <w:t>прирост (+), сниж</w:t>
            </w:r>
            <w:r w:rsidRPr="00C87216">
              <w:rPr>
                <w:rFonts w:cs="Arial"/>
                <w:i/>
                <w:iCs/>
                <w:sz w:val="20"/>
              </w:rPr>
              <w:t>е</w:t>
            </w:r>
            <w:r w:rsidRPr="00C87216">
              <w:rPr>
                <w:rFonts w:cs="Arial"/>
                <w:i/>
                <w:iCs/>
                <w:sz w:val="20"/>
              </w:rPr>
              <w:t>ние(-)</w:t>
            </w:r>
          </w:p>
        </w:tc>
      </w:tr>
      <w:tr w:rsidR="005A7EC1" w:rsidRPr="00C87216" w:rsidTr="00103599">
        <w:trPr>
          <w:cantSplit/>
          <w:trHeight w:val="220"/>
          <w:jc w:val="center"/>
        </w:trPr>
        <w:tc>
          <w:tcPr>
            <w:tcW w:w="1179" w:type="pct"/>
            <w:tcBorders>
              <w:top w:val="single" w:sz="4" w:space="0" w:color="auto"/>
              <w:left w:val="double" w:sz="4" w:space="0" w:color="auto"/>
              <w:bottom w:val="dotted" w:sz="4" w:space="0" w:color="auto"/>
              <w:right w:val="single" w:sz="4" w:space="0" w:color="auto"/>
            </w:tcBorders>
            <w:vAlign w:val="bottom"/>
          </w:tcPr>
          <w:p w:rsidR="005A7EC1" w:rsidRPr="00D815F2" w:rsidRDefault="005A7EC1" w:rsidP="00103599">
            <w:pPr>
              <w:keepNext/>
              <w:keepLines/>
              <w:spacing w:before="60" w:line="240" w:lineRule="exact"/>
              <w:ind w:firstLine="0"/>
              <w:jc w:val="left"/>
              <w:rPr>
                <w:rFonts w:cs="Arial"/>
                <w:b/>
                <w:bCs/>
                <w:szCs w:val="22"/>
              </w:rPr>
            </w:pPr>
            <w:r w:rsidRPr="00D815F2">
              <w:rPr>
                <w:rFonts w:cs="Arial"/>
                <w:b/>
                <w:bCs/>
                <w:szCs w:val="22"/>
              </w:rPr>
              <w:t>Международная миграция</w:t>
            </w:r>
          </w:p>
        </w:tc>
        <w:tc>
          <w:tcPr>
            <w:tcW w:w="578" w:type="pct"/>
            <w:tcBorders>
              <w:top w:val="single"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b/>
                <w:bCs/>
                <w:sz w:val="20"/>
              </w:rPr>
            </w:pPr>
            <w:r>
              <w:rPr>
                <w:rFonts w:cs="Arial"/>
                <w:b/>
                <w:bCs/>
                <w:sz w:val="20"/>
              </w:rPr>
              <w:t>14490</w:t>
            </w:r>
          </w:p>
        </w:tc>
        <w:tc>
          <w:tcPr>
            <w:tcW w:w="586" w:type="pct"/>
            <w:tcBorders>
              <w:top w:val="single"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b/>
                <w:bCs/>
                <w:sz w:val="20"/>
              </w:rPr>
            </w:pPr>
            <w:r>
              <w:rPr>
                <w:rFonts w:cs="Arial"/>
                <w:b/>
                <w:bCs/>
                <w:sz w:val="20"/>
              </w:rPr>
              <w:t>8122</w:t>
            </w:r>
          </w:p>
        </w:tc>
        <w:tc>
          <w:tcPr>
            <w:tcW w:w="713" w:type="pct"/>
            <w:tcBorders>
              <w:top w:val="single"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b/>
                <w:bCs/>
                <w:sz w:val="20"/>
              </w:rPr>
            </w:pPr>
            <w:r>
              <w:rPr>
                <w:rFonts w:cs="Arial"/>
                <w:b/>
                <w:bCs/>
                <w:sz w:val="20"/>
              </w:rPr>
              <w:t>6368</w:t>
            </w:r>
          </w:p>
        </w:tc>
        <w:tc>
          <w:tcPr>
            <w:tcW w:w="601" w:type="pct"/>
            <w:tcBorders>
              <w:top w:val="single" w:sz="4" w:space="0" w:color="auto"/>
              <w:left w:val="single" w:sz="4" w:space="0" w:color="auto"/>
              <w:bottom w:val="dotted" w:sz="4" w:space="0" w:color="auto"/>
              <w:right w:val="single" w:sz="4" w:space="0" w:color="auto"/>
            </w:tcBorders>
            <w:vAlign w:val="bottom"/>
          </w:tcPr>
          <w:p w:rsidR="005A7EC1" w:rsidRPr="002048BA" w:rsidRDefault="005A7EC1" w:rsidP="00103599">
            <w:pPr>
              <w:spacing w:before="60" w:line="240" w:lineRule="exact"/>
              <w:ind w:firstLine="0"/>
              <w:jc w:val="center"/>
              <w:rPr>
                <w:b/>
                <w:bCs/>
                <w:szCs w:val="22"/>
              </w:rPr>
            </w:pPr>
            <w:r>
              <w:rPr>
                <w:b/>
                <w:bCs/>
                <w:szCs w:val="22"/>
              </w:rPr>
              <w:t>17822</w:t>
            </w:r>
          </w:p>
        </w:tc>
        <w:tc>
          <w:tcPr>
            <w:tcW w:w="585" w:type="pct"/>
            <w:tcBorders>
              <w:top w:val="single"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b/>
                <w:bCs/>
                <w:szCs w:val="22"/>
              </w:rPr>
            </w:pPr>
            <w:r>
              <w:rPr>
                <w:b/>
                <w:bCs/>
                <w:szCs w:val="22"/>
              </w:rPr>
              <w:t>13560</w:t>
            </w:r>
          </w:p>
        </w:tc>
        <w:tc>
          <w:tcPr>
            <w:tcW w:w="759" w:type="pct"/>
            <w:tcBorders>
              <w:top w:val="single"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b/>
                <w:bCs/>
                <w:szCs w:val="22"/>
              </w:rPr>
            </w:pPr>
            <w:r>
              <w:rPr>
                <w:b/>
                <w:bCs/>
                <w:szCs w:val="22"/>
              </w:rPr>
              <w:t>4262</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keepNext/>
              <w:keepLines/>
              <w:spacing w:before="60" w:line="240" w:lineRule="exact"/>
              <w:ind w:firstLine="0"/>
              <w:jc w:val="left"/>
              <w:rPr>
                <w:rFonts w:cs="Arial"/>
                <w:b/>
                <w:bCs/>
                <w:sz w:val="20"/>
              </w:rPr>
            </w:pPr>
            <w:r w:rsidRPr="00C87216">
              <w:rPr>
                <w:rFonts w:cs="Arial"/>
                <w:b/>
                <w:bCs/>
                <w:sz w:val="20"/>
              </w:rPr>
              <w:t>с государствами-участниками СНГ</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b/>
                <w:bCs/>
                <w:sz w:val="20"/>
              </w:rPr>
            </w:pPr>
            <w:r>
              <w:rPr>
                <w:rFonts w:cs="Arial"/>
                <w:b/>
                <w:bCs/>
                <w:sz w:val="20"/>
              </w:rPr>
              <w:t>14018</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b/>
                <w:bCs/>
                <w:sz w:val="20"/>
              </w:rPr>
            </w:pPr>
            <w:r>
              <w:rPr>
                <w:rFonts w:cs="Arial"/>
                <w:b/>
                <w:bCs/>
                <w:sz w:val="20"/>
              </w:rPr>
              <w:t>7682</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b/>
                <w:bCs/>
                <w:sz w:val="20"/>
              </w:rPr>
            </w:pPr>
            <w:r>
              <w:rPr>
                <w:rFonts w:cs="Arial"/>
                <w:b/>
                <w:bCs/>
                <w:sz w:val="20"/>
              </w:rPr>
              <w:t>6336</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b/>
                <w:bCs/>
                <w:sz w:val="20"/>
              </w:rPr>
            </w:pPr>
            <w:r>
              <w:rPr>
                <w:b/>
                <w:bCs/>
                <w:sz w:val="20"/>
              </w:rPr>
              <w:t>17247</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b/>
                <w:bCs/>
                <w:sz w:val="20"/>
              </w:rPr>
            </w:pPr>
            <w:r>
              <w:rPr>
                <w:b/>
                <w:bCs/>
                <w:sz w:val="20"/>
              </w:rPr>
              <w:t>12589</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b/>
                <w:bCs/>
                <w:sz w:val="20"/>
              </w:rPr>
            </w:pPr>
            <w:r>
              <w:rPr>
                <w:b/>
                <w:bCs/>
                <w:sz w:val="20"/>
              </w:rPr>
              <w:t>4658</w:t>
            </w:r>
          </w:p>
        </w:tc>
      </w:tr>
      <w:tr w:rsidR="005A7EC1" w:rsidRPr="00C87216" w:rsidTr="00103599">
        <w:trPr>
          <w:cantSplit/>
          <w:trHeight w:val="85"/>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 xml:space="preserve">Азербайджан </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331</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159</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172</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491</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416</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75</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 xml:space="preserve">Армения </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399</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165</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234</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428</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327</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101</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Беларусь</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27</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26</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35</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26</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9</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Казахстан</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7335</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3691</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3644</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8710</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5764</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2946</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К</w:t>
            </w:r>
            <w:r>
              <w:rPr>
                <w:rFonts w:cs="Arial"/>
                <w:sz w:val="20"/>
              </w:rPr>
              <w:t>иргизия</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1213</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568</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645</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1159</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946</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213</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Молдова, респу</w:t>
            </w:r>
            <w:r w:rsidRPr="00C87216">
              <w:rPr>
                <w:rFonts w:cs="Arial"/>
                <w:sz w:val="20"/>
              </w:rPr>
              <w:t>б</w:t>
            </w:r>
            <w:r w:rsidRPr="00C87216">
              <w:rPr>
                <w:rFonts w:cs="Arial"/>
                <w:sz w:val="20"/>
              </w:rPr>
              <w:t xml:space="preserve">лика </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38</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49</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-11</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70</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73</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-3</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Таджикистан</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3002</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1786</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1216</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3948</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2180</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1768</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 xml:space="preserve">Туркменистан </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10</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11</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21</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9</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12</w:t>
            </w:r>
          </w:p>
        </w:tc>
      </w:tr>
      <w:tr w:rsidR="005A7EC1" w:rsidRPr="00C87216" w:rsidTr="00103599">
        <w:trPr>
          <w:cantSplit/>
          <w:trHeight w:val="326"/>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 xml:space="preserve">Узбекистан </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898</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644</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254</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1339</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1330</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9</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 xml:space="preserve">Украина </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765</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583</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182</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1046</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1518</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-472</w:t>
            </w:r>
          </w:p>
        </w:tc>
      </w:tr>
      <w:tr w:rsidR="005A7EC1" w:rsidRPr="00C87216" w:rsidTr="00103599">
        <w:trPr>
          <w:cantSplit/>
          <w:trHeight w:val="266"/>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firstLine="0"/>
              <w:rPr>
                <w:rFonts w:cs="Arial"/>
                <w:b/>
                <w:bCs/>
                <w:sz w:val="20"/>
              </w:rPr>
            </w:pPr>
            <w:r w:rsidRPr="00C87216">
              <w:rPr>
                <w:rFonts w:cs="Arial"/>
                <w:b/>
                <w:bCs/>
                <w:sz w:val="20"/>
              </w:rPr>
              <w:t>с другими странами</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b/>
                <w:bCs/>
                <w:sz w:val="20"/>
              </w:rPr>
            </w:pPr>
            <w:r>
              <w:rPr>
                <w:rFonts w:cs="Arial"/>
                <w:b/>
                <w:bCs/>
                <w:sz w:val="20"/>
              </w:rPr>
              <w:t>472</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b/>
                <w:bCs/>
                <w:sz w:val="20"/>
              </w:rPr>
            </w:pPr>
            <w:r>
              <w:rPr>
                <w:rFonts w:cs="Arial"/>
                <w:b/>
                <w:bCs/>
                <w:sz w:val="20"/>
              </w:rPr>
              <w:t>440</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b/>
                <w:bCs/>
                <w:sz w:val="20"/>
              </w:rPr>
            </w:pPr>
            <w:r>
              <w:rPr>
                <w:rFonts w:cs="Arial"/>
                <w:b/>
                <w:bCs/>
                <w:sz w:val="20"/>
              </w:rPr>
              <w:t>32</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b/>
                <w:bCs/>
                <w:sz w:val="20"/>
              </w:rPr>
            </w:pPr>
            <w:r>
              <w:rPr>
                <w:b/>
                <w:bCs/>
                <w:sz w:val="20"/>
              </w:rPr>
              <w:t>575</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b/>
                <w:bCs/>
                <w:sz w:val="20"/>
              </w:rPr>
            </w:pPr>
            <w:r>
              <w:rPr>
                <w:b/>
                <w:bCs/>
                <w:sz w:val="20"/>
              </w:rPr>
              <w:t>971</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b/>
                <w:bCs/>
                <w:sz w:val="20"/>
              </w:rPr>
            </w:pPr>
            <w:r>
              <w:rPr>
                <w:b/>
                <w:bCs/>
                <w:sz w:val="20"/>
              </w:rPr>
              <w:t>-396</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DE3EFA" w:rsidRDefault="005A7EC1" w:rsidP="00103599">
            <w:pPr>
              <w:spacing w:before="60" w:line="240" w:lineRule="exact"/>
              <w:ind w:left="142" w:firstLine="0"/>
              <w:jc w:val="left"/>
              <w:rPr>
                <w:rFonts w:cs="Arial"/>
                <w:sz w:val="20"/>
                <w:lang w:val="en-US"/>
              </w:rPr>
            </w:pPr>
            <w:r w:rsidRPr="00C87216">
              <w:rPr>
                <w:rFonts w:cs="Arial"/>
                <w:sz w:val="20"/>
              </w:rPr>
              <w:t>А</w:t>
            </w:r>
            <w:r>
              <w:rPr>
                <w:rFonts w:cs="Arial"/>
                <w:sz w:val="20"/>
              </w:rPr>
              <w:t>встралия</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5</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-2</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9</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9</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Pr>
                <w:rFonts w:cs="Arial"/>
                <w:sz w:val="20"/>
              </w:rPr>
              <w:t>Афганистан</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7</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4</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4</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1</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3</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 xml:space="preserve">Великобритания </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6</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4</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2</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2</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10</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-8</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Вьетнам</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47</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21</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26</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75</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68</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7</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Германия</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80</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131</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-51</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98</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123</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-25</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Грузия</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43</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19</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24</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65</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44</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21</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Израиль</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7</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15</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-8</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6</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F87917" w:rsidRDefault="005A7EC1" w:rsidP="00103599">
            <w:pPr>
              <w:spacing w:before="60" w:line="240" w:lineRule="exact"/>
              <w:ind w:firstLine="0"/>
              <w:jc w:val="center"/>
              <w:rPr>
                <w:sz w:val="20"/>
              </w:rPr>
            </w:pPr>
            <w:r>
              <w:rPr>
                <w:sz w:val="20"/>
              </w:rPr>
              <w:t>16</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F87917" w:rsidRDefault="005A7EC1" w:rsidP="00103599">
            <w:pPr>
              <w:spacing w:before="60" w:line="240" w:lineRule="exact"/>
              <w:ind w:firstLine="0"/>
              <w:jc w:val="center"/>
              <w:rPr>
                <w:sz w:val="20"/>
              </w:rPr>
            </w:pPr>
            <w:r>
              <w:rPr>
                <w:sz w:val="20"/>
              </w:rPr>
              <w:t>-10</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Индия</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8</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-7</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10</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3</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7</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lastRenderedPageBreak/>
              <w:t>Италия</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4</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8</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-4</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6</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6</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Канада</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6</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-5</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1</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8</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-7</w:t>
            </w:r>
          </w:p>
        </w:tc>
      </w:tr>
      <w:tr w:rsidR="005A7EC1" w:rsidRPr="00C87216" w:rsidTr="00103599">
        <w:trPr>
          <w:cantSplit/>
          <w:trHeight w:val="27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Китай</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131</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54</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77</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141</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213</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-72</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13740B" w:rsidRDefault="005A7EC1" w:rsidP="00103599">
            <w:pPr>
              <w:spacing w:before="60" w:line="240" w:lineRule="exact"/>
              <w:ind w:left="142" w:firstLine="0"/>
              <w:jc w:val="left"/>
              <w:rPr>
                <w:rFonts w:cs="Arial"/>
                <w:sz w:val="20"/>
              </w:rPr>
            </w:pPr>
            <w:r w:rsidRPr="0013740B">
              <w:rPr>
                <w:rFonts w:cs="Arial"/>
                <w:sz w:val="20"/>
              </w:rPr>
              <w:t>КНДР</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11</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0</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11</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1</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208</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-207</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Латвия</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8</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2</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6</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4</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18</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-14</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Литва</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4</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6</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12</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-6</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Польша</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2</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3</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1</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2</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Сербия</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0</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8</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7</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1</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США</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7</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40</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-33</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8</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26</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-18</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Турция</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12</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6</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6</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13</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17</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-4</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Франция</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7</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-4</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4</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5</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-1</w:t>
            </w:r>
          </w:p>
        </w:tc>
      </w:tr>
      <w:tr w:rsidR="005A7EC1" w:rsidRPr="00895F35"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Эстония</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3</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2</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2</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1</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1</w:t>
            </w:r>
          </w:p>
        </w:tc>
      </w:tr>
      <w:tr w:rsidR="005A7EC1" w:rsidRPr="00C87216" w:rsidTr="00103599">
        <w:trPr>
          <w:cantSplit/>
          <w:trHeight w:val="20"/>
          <w:jc w:val="center"/>
        </w:trPr>
        <w:tc>
          <w:tcPr>
            <w:tcW w:w="1179" w:type="pct"/>
            <w:tcBorders>
              <w:top w:val="dotted" w:sz="4" w:space="0" w:color="auto"/>
              <w:left w:val="double" w:sz="4" w:space="0" w:color="auto"/>
              <w:bottom w:val="dotted"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Pr>
                <w:rFonts w:cs="Arial"/>
                <w:sz w:val="20"/>
              </w:rPr>
              <w:t xml:space="preserve">Япония </w:t>
            </w:r>
          </w:p>
        </w:tc>
        <w:tc>
          <w:tcPr>
            <w:tcW w:w="578"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w:t>
            </w:r>
          </w:p>
        </w:tc>
        <w:tc>
          <w:tcPr>
            <w:tcW w:w="586"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15</w:t>
            </w:r>
          </w:p>
        </w:tc>
        <w:tc>
          <w:tcPr>
            <w:tcW w:w="713" w:type="pct"/>
            <w:tcBorders>
              <w:top w:val="dotted" w:sz="4" w:space="0" w:color="auto"/>
              <w:left w:val="single" w:sz="4" w:space="0" w:color="auto"/>
              <w:bottom w:val="dotted"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-14</w:t>
            </w:r>
          </w:p>
        </w:tc>
        <w:tc>
          <w:tcPr>
            <w:tcW w:w="601"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15</w:t>
            </w:r>
          </w:p>
        </w:tc>
        <w:tc>
          <w:tcPr>
            <w:tcW w:w="585" w:type="pct"/>
            <w:tcBorders>
              <w:top w:val="dotted" w:sz="4" w:space="0" w:color="auto"/>
              <w:left w:val="single" w:sz="4" w:space="0" w:color="auto"/>
              <w:bottom w:val="dotted"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34</w:t>
            </w:r>
          </w:p>
        </w:tc>
        <w:tc>
          <w:tcPr>
            <w:tcW w:w="759" w:type="pct"/>
            <w:tcBorders>
              <w:top w:val="dotted" w:sz="4" w:space="0" w:color="auto"/>
              <w:left w:val="single" w:sz="4" w:space="0" w:color="auto"/>
              <w:bottom w:val="dotted"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-19</w:t>
            </w:r>
          </w:p>
        </w:tc>
      </w:tr>
      <w:tr w:rsidR="005A7EC1" w:rsidRPr="00895F35" w:rsidTr="00103599">
        <w:trPr>
          <w:cantSplit/>
          <w:trHeight w:val="20"/>
          <w:jc w:val="center"/>
        </w:trPr>
        <w:tc>
          <w:tcPr>
            <w:tcW w:w="1179" w:type="pct"/>
            <w:tcBorders>
              <w:top w:val="dotted" w:sz="4" w:space="0" w:color="auto"/>
              <w:left w:val="double" w:sz="4" w:space="0" w:color="auto"/>
              <w:bottom w:val="double" w:sz="4" w:space="0" w:color="auto"/>
              <w:right w:val="single" w:sz="4" w:space="0" w:color="auto"/>
            </w:tcBorders>
            <w:vAlign w:val="bottom"/>
          </w:tcPr>
          <w:p w:rsidR="005A7EC1" w:rsidRPr="00C87216" w:rsidRDefault="005A7EC1" w:rsidP="00103599">
            <w:pPr>
              <w:spacing w:before="60" w:line="240" w:lineRule="exact"/>
              <w:ind w:left="142" w:firstLine="0"/>
              <w:jc w:val="left"/>
              <w:rPr>
                <w:rFonts w:cs="Arial"/>
                <w:sz w:val="20"/>
              </w:rPr>
            </w:pPr>
            <w:r w:rsidRPr="00C87216">
              <w:rPr>
                <w:rFonts w:cs="Arial"/>
                <w:sz w:val="20"/>
              </w:rPr>
              <w:t>Прочие</w:t>
            </w:r>
          </w:p>
        </w:tc>
        <w:tc>
          <w:tcPr>
            <w:tcW w:w="578" w:type="pct"/>
            <w:tcBorders>
              <w:top w:val="dotted" w:sz="4" w:space="0" w:color="auto"/>
              <w:left w:val="single" w:sz="4" w:space="0" w:color="auto"/>
              <w:bottom w:val="double" w:sz="4" w:space="0" w:color="auto"/>
              <w:right w:val="single" w:sz="4" w:space="0" w:color="auto"/>
            </w:tcBorders>
            <w:vAlign w:val="bottom"/>
          </w:tcPr>
          <w:p w:rsidR="005A7EC1" w:rsidRDefault="005A7EC1" w:rsidP="00103599">
            <w:pPr>
              <w:spacing w:before="60" w:line="240" w:lineRule="exact"/>
              <w:ind w:firstLine="0"/>
              <w:jc w:val="center"/>
              <w:rPr>
                <w:rFonts w:cs="Arial"/>
                <w:sz w:val="20"/>
              </w:rPr>
            </w:pPr>
            <w:r>
              <w:rPr>
                <w:rFonts w:cs="Arial"/>
                <w:sz w:val="20"/>
              </w:rPr>
              <w:t>92</w:t>
            </w:r>
          </w:p>
        </w:tc>
        <w:tc>
          <w:tcPr>
            <w:tcW w:w="586" w:type="pct"/>
            <w:tcBorders>
              <w:top w:val="dotted" w:sz="4" w:space="0" w:color="auto"/>
              <w:left w:val="single" w:sz="4" w:space="0" w:color="auto"/>
              <w:bottom w:val="double" w:sz="4" w:space="0" w:color="auto"/>
              <w:right w:val="single" w:sz="4" w:space="0" w:color="auto"/>
            </w:tcBorders>
            <w:vAlign w:val="bottom"/>
          </w:tcPr>
          <w:p w:rsidR="005A7EC1" w:rsidRPr="008D235A" w:rsidRDefault="005A7EC1" w:rsidP="00103599">
            <w:pPr>
              <w:spacing w:before="60" w:line="240" w:lineRule="exact"/>
              <w:ind w:firstLine="0"/>
              <w:jc w:val="center"/>
              <w:rPr>
                <w:sz w:val="20"/>
              </w:rPr>
            </w:pPr>
            <w:r>
              <w:rPr>
                <w:sz w:val="20"/>
              </w:rPr>
              <w:t>88</w:t>
            </w:r>
          </w:p>
        </w:tc>
        <w:tc>
          <w:tcPr>
            <w:tcW w:w="713" w:type="pct"/>
            <w:tcBorders>
              <w:top w:val="dotted" w:sz="4" w:space="0" w:color="auto"/>
              <w:left w:val="single" w:sz="4" w:space="0" w:color="auto"/>
              <w:bottom w:val="double" w:sz="4" w:space="0" w:color="auto"/>
              <w:right w:val="single" w:sz="4" w:space="0" w:color="auto"/>
            </w:tcBorders>
            <w:vAlign w:val="bottom"/>
          </w:tcPr>
          <w:p w:rsidR="005A7EC1" w:rsidRPr="008D235A" w:rsidRDefault="005A7EC1" w:rsidP="00103599">
            <w:pPr>
              <w:spacing w:before="60" w:line="240" w:lineRule="exact"/>
              <w:ind w:firstLine="0"/>
              <w:jc w:val="center"/>
              <w:rPr>
                <w:sz w:val="20"/>
              </w:rPr>
            </w:pPr>
            <w:r>
              <w:rPr>
                <w:sz w:val="20"/>
              </w:rPr>
              <w:t>4</w:t>
            </w:r>
          </w:p>
        </w:tc>
        <w:tc>
          <w:tcPr>
            <w:tcW w:w="601" w:type="pct"/>
            <w:tcBorders>
              <w:top w:val="dotted" w:sz="4" w:space="0" w:color="auto"/>
              <w:left w:val="single" w:sz="4" w:space="0" w:color="auto"/>
              <w:bottom w:val="double"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94</w:t>
            </w:r>
          </w:p>
        </w:tc>
        <w:tc>
          <w:tcPr>
            <w:tcW w:w="585" w:type="pct"/>
            <w:tcBorders>
              <w:top w:val="dotted" w:sz="4" w:space="0" w:color="auto"/>
              <w:left w:val="single" w:sz="4" w:space="0" w:color="auto"/>
              <w:bottom w:val="double" w:sz="4" w:space="0" w:color="auto"/>
              <w:right w:val="single" w:sz="4" w:space="0" w:color="auto"/>
            </w:tcBorders>
            <w:vAlign w:val="bottom"/>
          </w:tcPr>
          <w:p w:rsidR="005A7EC1" w:rsidRPr="00444BDD" w:rsidRDefault="005A7EC1" w:rsidP="00103599">
            <w:pPr>
              <w:spacing w:before="60" w:line="240" w:lineRule="exact"/>
              <w:ind w:firstLine="0"/>
              <w:jc w:val="center"/>
              <w:rPr>
                <w:sz w:val="20"/>
              </w:rPr>
            </w:pPr>
            <w:r>
              <w:rPr>
                <w:sz w:val="20"/>
              </w:rPr>
              <w:t>141</w:t>
            </w:r>
          </w:p>
        </w:tc>
        <w:tc>
          <w:tcPr>
            <w:tcW w:w="759" w:type="pct"/>
            <w:tcBorders>
              <w:top w:val="dotted" w:sz="4" w:space="0" w:color="auto"/>
              <w:left w:val="single" w:sz="4" w:space="0" w:color="auto"/>
              <w:bottom w:val="double" w:sz="4" w:space="0" w:color="auto"/>
              <w:right w:val="double" w:sz="4" w:space="0" w:color="auto"/>
            </w:tcBorders>
            <w:vAlign w:val="bottom"/>
          </w:tcPr>
          <w:p w:rsidR="005A7EC1" w:rsidRPr="00444BDD" w:rsidRDefault="005A7EC1" w:rsidP="00103599">
            <w:pPr>
              <w:spacing w:before="60" w:line="240" w:lineRule="exact"/>
              <w:ind w:firstLine="0"/>
              <w:jc w:val="center"/>
              <w:rPr>
                <w:sz w:val="20"/>
              </w:rPr>
            </w:pPr>
            <w:r>
              <w:rPr>
                <w:sz w:val="20"/>
              </w:rPr>
              <w:t>-47</w:t>
            </w:r>
          </w:p>
        </w:tc>
      </w:tr>
    </w:tbl>
    <w:p w:rsidR="005A7EC1" w:rsidRPr="00895F35" w:rsidRDefault="005A7EC1" w:rsidP="00103599">
      <w:pPr>
        <w:pStyle w:val="aff4"/>
        <w:widowControl/>
        <w:spacing w:before="240" w:line="288" w:lineRule="auto"/>
        <w:ind w:firstLine="709"/>
        <w:rPr>
          <w:rFonts w:ascii="Arial" w:hAnsi="Arial" w:cs="Arial"/>
          <w:color w:val="000000"/>
          <w:sz w:val="22"/>
          <w:szCs w:val="22"/>
        </w:rPr>
      </w:pPr>
      <w:r w:rsidRPr="00895F35">
        <w:rPr>
          <w:rFonts w:ascii="Arial" w:hAnsi="Arial" w:cs="Arial"/>
          <w:sz w:val="22"/>
          <w:szCs w:val="22"/>
        </w:rPr>
        <w:t>Среди всех иммигрантов</w:t>
      </w:r>
      <w:r>
        <w:rPr>
          <w:rFonts w:ascii="Arial" w:hAnsi="Arial" w:cs="Arial"/>
          <w:sz w:val="22"/>
          <w:szCs w:val="22"/>
        </w:rPr>
        <w:t xml:space="preserve"> </w:t>
      </w:r>
      <w:r w:rsidRPr="00895F35">
        <w:rPr>
          <w:rFonts w:ascii="Arial" w:hAnsi="Arial" w:cs="Arial"/>
          <w:sz w:val="22"/>
          <w:szCs w:val="22"/>
        </w:rPr>
        <w:t>96,</w:t>
      </w:r>
      <w:r>
        <w:rPr>
          <w:rFonts w:ascii="Arial" w:hAnsi="Arial" w:cs="Arial"/>
          <w:sz w:val="22"/>
          <w:szCs w:val="22"/>
        </w:rPr>
        <w:t>7</w:t>
      </w:r>
      <w:r w:rsidRPr="00895F35">
        <w:rPr>
          <w:rFonts w:ascii="Arial" w:hAnsi="Arial" w:cs="Arial"/>
          <w:sz w:val="22"/>
          <w:szCs w:val="22"/>
        </w:rPr>
        <w:t>% (</w:t>
      </w:r>
      <w:r>
        <w:rPr>
          <w:rFonts w:ascii="Arial" w:hAnsi="Arial" w:cs="Arial"/>
          <w:sz w:val="22"/>
          <w:szCs w:val="22"/>
        </w:rPr>
        <w:t>14</w:t>
      </w:r>
      <w:r w:rsidRPr="00895F35">
        <w:rPr>
          <w:rFonts w:ascii="Arial" w:hAnsi="Arial" w:cs="Arial"/>
          <w:sz w:val="22"/>
          <w:szCs w:val="22"/>
        </w:rPr>
        <w:t xml:space="preserve"> тыс. человек) составили выходцы из стран-участников СНГ, большинство из них –</w:t>
      </w:r>
      <w:r>
        <w:rPr>
          <w:rFonts w:ascii="Arial" w:hAnsi="Arial" w:cs="Arial"/>
          <w:sz w:val="22"/>
          <w:szCs w:val="22"/>
        </w:rPr>
        <w:t xml:space="preserve"> это прибывшие из Казахстана (52,3</w:t>
      </w:r>
      <w:r w:rsidRPr="00895F35">
        <w:rPr>
          <w:rFonts w:ascii="Arial" w:hAnsi="Arial" w:cs="Arial"/>
          <w:sz w:val="22"/>
          <w:szCs w:val="22"/>
        </w:rPr>
        <w:t>%) и Средней Азии (3</w:t>
      </w:r>
      <w:r>
        <w:rPr>
          <w:rFonts w:ascii="Arial" w:hAnsi="Arial" w:cs="Arial"/>
          <w:sz w:val="22"/>
          <w:szCs w:val="22"/>
        </w:rPr>
        <w:t>6</w:t>
      </w:r>
      <w:r w:rsidRPr="00895F35">
        <w:rPr>
          <w:rFonts w:ascii="Arial" w:hAnsi="Arial" w:cs="Arial"/>
          <w:sz w:val="22"/>
          <w:szCs w:val="22"/>
        </w:rPr>
        <w:t>,</w:t>
      </w:r>
      <w:r>
        <w:rPr>
          <w:rFonts w:ascii="Arial" w:hAnsi="Arial" w:cs="Arial"/>
          <w:sz w:val="22"/>
          <w:szCs w:val="22"/>
        </w:rPr>
        <w:t>5</w:t>
      </w:r>
      <w:r w:rsidRPr="00895F35">
        <w:rPr>
          <w:rFonts w:ascii="Arial" w:hAnsi="Arial" w:cs="Arial"/>
          <w:sz w:val="22"/>
          <w:szCs w:val="22"/>
        </w:rPr>
        <w:t xml:space="preserve">%). </w:t>
      </w:r>
      <w:r w:rsidRPr="00895F35">
        <w:rPr>
          <w:rFonts w:ascii="Arial" w:hAnsi="Arial" w:cs="Arial"/>
          <w:color w:val="000000"/>
          <w:sz w:val="22"/>
          <w:szCs w:val="22"/>
        </w:rPr>
        <w:t>Уменьшился</w:t>
      </w:r>
      <w:r>
        <w:rPr>
          <w:rFonts w:ascii="Arial" w:hAnsi="Arial" w:cs="Arial"/>
          <w:color w:val="000000"/>
          <w:sz w:val="22"/>
          <w:szCs w:val="22"/>
        </w:rPr>
        <w:t xml:space="preserve"> </w:t>
      </w:r>
      <w:r w:rsidRPr="00895F35">
        <w:rPr>
          <w:rFonts w:ascii="Arial" w:hAnsi="Arial" w:cs="Arial"/>
          <w:color w:val="000000"/>
          <w:sz w:val="22"/>
          <w:szCs w:val="22"/>
        </w:rPr>
        <w:t xml:space="preserve">поток прибывших из </w:t>
      </w:r>
      <w:r>
        <w:rPr>
          <w:rFonts w:ascii="Arial" w:hAnsi="Arial" w:cs="Arial"/>
          <w:color w:val="000000"/>
          <w:sz w:val="22"/>
          <w:szCs w:val="22"/>
        </w:rPr>
        <w:t>всех стран СНГ.</w:t>
      </w:r>
    </w:p>
    <w:p w:rsidR="005A7EC1" w:rsidRPr="00895F35" w:rsidRDefault="005A7EC1" w:rsidP="005A7EC1">
      <w:pPr>
        <w:pStyle w:val="aff4"/>
        <w:widowControl/>
        <w:spacing w:before="120" w:line="288" w:lineRule="auto"/>
        <w:ind w:firstLine="709"/>
        <w:rPr>
          <w:rFonts w:ascii="Arial" w:hAnsi="Arial" w:cs="Arial"/>
          <w:color w:val="000000"/>
          <w:sz w:val="22"/>
          <w:szCs w:val="22"/>
        </w:rPr>
      </w:pPr>
      <w:r w:rsidRPr="00895F35">
        <w:rPr>
          <w:rFonts w:ascii="Arial" w:hAnsi="Arial" w:cs="Arial"/>
          <w:color w:val="000000"/>
          <w:sz w:val="22"/>
          <w:szCs w:val="22"/>
        </w:rPr>
        <w:t>За январь</w:t>
      </w:r>
      <w:r w:rsidR="00A036F3">
        <w:rPr>
          <w:rFonts w:ascii="Arial" w:hAnsi="Arial" w:cs="Arial"/>
          <w:color w:val="000000"/>
          <w:sz w:val="22"/>
          <w:szCs w:val="22"/>
        </w:rPr>
        <w:t xml:space="preserve"> – </w:t>
      </w:r>
      <w:r>
        <w:rPr>
          <w:rFonts w:ascii="Arial" w:hAnsi="Arial" w:cs="Arial"/>
          <w:color w:val="000000"/>
          <w:sz w:val="22"/>
          <w:szCs w:val="22"/>
        </w:rPr>
        <w:t>ок</w:t>
      </w:r>
      <w:r w:rsidRPr="00895F35">
        <w:rPr>
          <w:rFonts w:ascii="Arial" w:hAnsi="Arial" w:cs="Arial"/>
          <w:color w:val="000000"/>
          <w:sz w:val="22"/>
          <w:szCs w:val="22"/>
        </w:rPr>
        <w:t>тябрь</w:t>
      </w:r>
      <w:r>
        <w:rPr>
          <w:rFonts w:ascii="Arial" w:hAnsi="Arial" w:cs="Arial"/>
          <w:color w:val="000000"/>
          <w:sz w:val="22"/>
          <w:szCs w:val="22"/>
        </w:rPr>
        <w:t xml:space="preserve"> 2019</w:t>
      </w:r>
      <w:r w:rsidRPr="00895F35">
        <w:rPr>
          <w:rFonts w:ascii="Arial" w:hAnsi="Arial" w:cs="Arial"/>
          <w:color w:val="000000"/>
          <w:sz w:val="22"/>
          <w:szCs w:val="22"/>
        </w:rPr>
        <w:t xml:space="preserve"> года из общего </w:t>
      </w:r>
      <w:r w:rsidR="00A036F3">
        <w:rPr>
          <w:rFonts w:ascii="Arial" w:hAnsi="Arial" w:cs="Arial"/>
          <w:color w:val="000000"/>
          <w:sz w:val="22"/>
          <w:szCs w:val="22"/>
        </w:rPr>
        <w:t>числа прибывших мигрантов</w:t>
      </w:r>
      <w:r>
        <w:rPr>
          <w:rFonts w:ascii="Arial" w:hAnsi="Arial" w:cs="Arial"/>
          <w:color w:val="000000"/>
          <w:sz w:val="22"/>
          <w:szCs w:val="22"/>
        </w:rPr>
        <w:t xml:space="preserve"> 51</w:t>
      </w:r>
      <w:r w:rsidRPr="00895F35">
        <w:rPr>
          <w:rFonts w:ascii="Arial" w:hAnsi="Arial" w:cs="Arial"/>
          <w:color w:val="000000"/>
          <w:sz w:val="22"/>
          <w:szCs w:val="22"/>
        </w:rPr>
        <w:t>% зар</w:t>
      </w:r>
      <w:r w:rsidRPr="00895F35">
        <w:rPr>
          <w:rFonts w:ascii="Arial" w:hAnsi="Arial" w:cs="Arial"/>
          <w:color w:val="000000"/>
          <w:sz w:val="22"/>
          <w:szCs w:val="22"/>
        </w:rPr>
        <w:t>е</w:t>
      </w:r>
      <w:r w:rsidRPr="00895F35">
        <w:rPr>
          <w:rFonts w:ascii="Arial" w:hAnsi="Arial" w:cs="Arial"/>
          <w:color w:val="000000"/>
          <w:sz w:val="22"/>
          <w:szCs w:val="22"/>
        </w:rPr>
        <w:t>гистрированы</w:t>
      </w:r>
      <w:r>
        <w:rPr>
          <w:rFonts w:ascii="Arial" w:hAnsi="Arial" w:cs="Arial"/>
          <w:color w:val="000000"/>
          <w:sz w:val="22"/>
          <w:szCs w:val="22"/>
        </w:rPr>
        <w:t xml:space="preserve"> по новому месту жительства, 34,3</w:t>
      </w:r>
      <w:r w:rsidRPr="00895F35">
        <w:rPr>
          <w:rFonts w:ascii="Arial" w:hAnsi="Arial" w:cs="Arial"/>
          <w:color w:val="000000"/>
          <w:sz w:val="22"/>
          <w:szCs w:val="22"/>
        </w:rPr>
        <w:t xml:space="preserve">% </w:t>
      </w:r>
      <w:r w:rsidR="00A036F3" w:rsidRPr="00895F35">
        <w:rPr>
          <w:rFonts w:ascii="Arial" w:hAnsi="Arial" w:cs="Arial"/>
          <w:sz w:val="22"/>
          <w:szCs w:val="22"/>
        </w:rPr>
        <w:t>–</w:t>
      </w:r>
      <w:r w:rsidR="00A036F3">
        <w:rPr>
          <w:rFonts w:ascii="Arial" w:hAnsi="Arial" w:cs="Arial"/>
          <w:color w:val="000000"/>
          <w:sz w:val="22"/>
          <w:szCs w:val="22"/>
        </w:rPr>
        <w:t xml:space="preserve"> </w:t>
      </w:r>
      <w:r w:rsidRPr="00895F35">
        <w:rPr>
          <w:rFonts w:ascii="Arial" w:hAnsi="Arial" w:cs="Arial"/>
          <w:color w:val="000000"/>
          <w:sz w:val="22"/>
          <w:szCs w:val="22"/>
        </w:rPr>
        <w:t>прибыли к месту временного пр</w:t>
      </w:r>
      <w:r w:rsidRPr="00895F35">
        <w:rPr>
          <w:rFonts w:ascii="Arial" w:hAnsi="Arial" w:cs="Arial"/>
          <w:color w:val="000000"/>
          <w:sz w:val="22"/>
          <w:szCs w:val="22"/>
        </w:rPr>
        <w:t>е</w:t>
      </w:r>
      <w:r w:rsidRPr="00895F35">
        <w:rPr>
          <w:rFonts w:ascii="Arial" w:hAnsi="Arial" w:cs="Arial"/>
          <w:color w:val="000000"/>
          <w:sz w:val="22"/>
          <w:szCs w:val="22"/>
        </w:rPr>
        <w:t>бывания на срок 9</w:t>
      </w:r>
      <w:r>
        <w:rPr>
          <w:rFonts w:ascii="Arial" w:hAnsi="Arial" w:cs="Arial"/>
          <w:color w:val="000000"/>
          <w:sz w:val="22"/>
          <w:szCs w:val="22"/>
        </w:rPr>
        <w:t xml:space="preserve"> месяцев и более, остальные 15,2</w:t>
      </w:r>
      <w:r w:rsidRPr="00895F35">
        <w:rPr>
          <w:rFonts w:ascii="Arial" w:hAnsi="Arial" w:cs="Arial"/>
          <w:color w:val="000000"/>
          <w:sz w:val="22"/>
          <w:szCs w:val="22"/>
        </w:rPr>
        <w:t>% возвратились к месту жительства после временного пребывания на другой территории.</w:t>
      </w:r>
    </w:p>
    <w:p w:rsidR="005A7EC1" w:rsidRPr="001643CC" w:rsidRDefault="005A7EC1" w:rsidP="005A7EC1">
      <w:pPr>
        <w:spacing w:before="120"/>
        <w:ind w:firstLine="709"/>
      </w:pPr>
      <w:r>
        <w:t>Из числа</w:t>
      </w:r>
      <w:r w:rsidRPr="00895F35">
        <w:t xml:space="preserve"> мигрантов</w:t>
      </w:r>
      <w:r>
        <w:t>, прибывши</w:t>
      </w:r>
      <w:r w:rsidR="00A036F3">
        <w:t xml:space="preserve">х в регион из стран зарубежья, </w:t>
      </w:r>
      <w:r>
        <w:t>11,1</w:t>
      </w:r>
      <w:r w:rsidRPr="00895F35">
        <w:t xml:space="preserve"> тыс. человек (7</w:t>
      </w:r>
      <w:r>
        <w:t>6</w:t>
      </w:r>
      <w:r w:rsidRPr="00895F35">
        <w:t>,</w:t>
      </w:r>
      <w:r>
        <w:t>4</w:t>
      </w:r>
      <w:r w:rsidRPr="00895F35">
        <w:t>%)</w:t>
      </w:r>
      <w:r w:rsidR="00A036F3">
        <w:t xml:space="preserve"> были зарегистрированы </w:t>
      </w:r>
      <w:r>
        <w:t>по</w:t>
      </w:r>
      <w:r w:rsidRPr="00895F35">
        <w:t xml:space="preserve"> месту временного пребывания на срок 9 месяцев и более</w:t>
      </w:r>
      <w:r w:rsidR="00A036F3">
        <w:t xml:space="preserve">, </w:t>
      </w:r>
      <w:r w:rsidRPr="00895F35">
        <w:t>3,</w:t>
      </w:r>
      <w:r>
        <w:t>4</w:t>
      </w:r>
      <w:r w:rsidRPr="00895F35">
        <w:t xml:space="preserve"> тыс. человек (2</w:t>
      </w:r>
      <w:r>
        <w:t>3</w:t>
      </w:r>
      <w:r w:rsidRPr="00895F35">
        <w:t>,</w:t>
      </w:r>
      <w:r>
        <w:t>6</w:t>
      </w:r>
      <w:r w:rsidRPr="00895F35">
        <w:t xml:space="preserve">%) </w:t>
      </w:r>
      <w:r>
        <w:t xml:space="preserve">– по </w:t>
      </w:r>
      <w:r w:rsidRPr="00895F35">
        <w:t>постоянному месту жительства.</w:t>
      </w:r>
    </w:p>
    <w:p w:rsidR="003C5273" w:rsidRDefault="003C5273" w:rsidP="001A5556">
      <w:pPr>
        <w:spacing w:before="120"/>
        <w:ind w:firstLine="709"/>
        <w:rPr>
          <w:color w:val="000000"/>
        </w:rPr>
      </w:pPr>
    </w:p>
    <w:p w:rsidR="00E03079" w:rsidRDefault="00E03079" w:rsidP="00AA2718">
      <w:pPr>
        <w:spacing w:before="120"/>
        <w:ind w:firstLine="709"/>
        <w:rPr>
          <w:color w:val="000000"/>
        </w:rPr>
      </w:pPr>
    </w:p>
    <w:p w:rsidR="00AA2718" w:rsidRDefault="00AA2718" w:rsidP="00AA2718">
      <w:pPr>
        <w:spacing w:before="120"/>
        <w:ind w:firstLine="709"/>
      </w:pPr>
    </w:p>
    <w:p w:rsidR="00932995" w:rsidRDefault="00932995" w:rsidP="00932995">
      <w:pPr>
        <w:pStyle w:val="34"/>
        <w:spacing w:before="480"/>
        <w:ind w:right="-29" w:firstLine="0"/>
        <w:rPr>
          <w:rFonts w:cs="Arial"/>
          <w:b/>
        </w:rPr>
      </w:pPr>
      <w:r>
        <w:rPr>
          <w:rFonts w:cs="Arial"/>
          <w:b/>
        </w:rPr>
        <w:t>ВРИО РУКОВОДИТЕЛЯ НОВОСИБИРСКСТАТА</w:t>
      </w:r>
      <w:r>
        <w:rPr>
          <w:rFonts w:cs="Arial"/>
          <w:b/>
        </w:rPr>
        <w:tab/>
      </w:r>
      <w:r>
        <w:rPr>
          <w:rFonts w:cs="Arial"/>
          <w:b/>
        </w:rPr>
        <w:tab/>
      </w:r>
      <w:r>
        <w:rPr>
          <w:rFonts w:cs="Arial"/>
          <w:b/>
        </w:rPr>
        <w:tab/>
        <w:t xml:space="preserve">          И.В. НОВИЧЕНКО</w:t>
      </w:r>
    </w:p>
    <w:p w:rsidR="00692F78" w:rsidRPr="005729B6" w:rsidRDefault="00692F78" w:rsidP="009459FB">
      <w:pPr>
        <w:pStyle w:val="34"/>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600862">
          <w:headerReference w:type="even" r:id="rId37"/>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1C74A1">
      <w:pPr>
        <w:pStyle w:val="afc"/>
        <w:spacing w:after="120" w:line="240" w:lineRule="auto"/>
        <w:ind w:left="0" w:right="-57"/>
        <w:rPr>
          <w:rFonts w:cs="Arial"/>
          <w:i/>
          <w:spacing w:val="-4"/>
          <w:sz w:val="31"/>
        </w:rPr>
      </w:pPr>
      <w:bookmarkStart w:id="234" w:name="_Toc26868252"/>
      <w:bookmarkStart w:id="235" w:name="_Toc507471203"/>
      <w:bookmarkStart w:id="236" w:name="_Toc507471266"/>
      <w:bookmarkStart w:id="237" w:name="_Toc507476575"/>
      <w:bookmarkStart w:id="238" w:name="_Toc130703983"/>
      <w:bookmarkStart w:id="239" w:name="_Toc130704505"/>
      <w:bookmarkStart w:id="240" w:name="_Toc130704736"/>
      <w:bookmarkStart w:id="241" w:name="_Toc333242203"/>
      <w:bookmarkEnd w:id="218"/>
      <w:bookmarkEnd w:id="219"/>
      <w:bookmarkEnd w:id="220"/>
      <w:bookmarkEnd w:id="221"/>
      <w:bookmarkEnd w:id="222"/>
      <w:bookmarkEnd w:id="223"/>
      <w:bookmarkEnd w:id="224"/>
      <w:bookmarkEnd w:id="225"/>
      <w:bookmarkEnd w:id="226"/>
      <w:bookmarkEnd w:id="227"/>
      <w:bookmarkEnd w:id="228"/>
      <w:bookmarkEnd w:id="229"/>
      <w:bookmarkEnd w:id="230"/>
      <w:r w:rsidRPr="0019496B">
        <w:rPr>
          <w:rFonts w:cs="Arial"/>
          <w:i/>
          <w:spacing w:val="-4"/>
          <w:sz w:val="31"/>
        </w:rPr>
        <w:lastRenderedPageBreak/>
        <w:t>Прило</w:t>
      </w:r>
      <w:r>
        <w:rPr>
          <w:rFonts w:cs="Arial"/>
          <w:i/>
          <w:spacing w:val="-4"/>
          <w:sz w:val="31"/>
        </w:rPr>
        <w:t>жение</w:t>
      </w:r>
      <w:bookmarkEnd w:id="234"/>
    </w:p>
    <w:p w:rsidR="00685399" w:rsidRPr="00C0144F" w:rsidRDefault="00685399" w:rsidP="00DF0A86">
      <w:pPr>
        <w:keepNext/>
        <w:spacing w:before="120"/>
        <w:jc w:val="center"/>
        <w:rPr>
          <w:b/>
          <w:sz w:val="4"/>
          <w:szCs w:val="4"/>
        </w:rPr>
      </w:pPr>
    </w:p>
    <w:p w:rsidR="00971010" w:rsidRPr="006100D9" w:rsidRDefault="00971010" w:rsidP="00971010">
      <w:pPr>
        <w:keepNext/>
        <w:spacing w:before="120"/>
        <w:jc w:val="center"/>
        <w:rPr>
          <w:b/>
        </w:rPr>
      </w:pPr>
      <w:r w:rsidRPr="006100D9">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992"/>
        <w:gridCol w:w="1418"/>
      </w:tblGrid>
      <w:tr w:rsidR="00971010" w:rsidRPr="006100D9" w:rsidTr="00971010">
        <w:trPr>
          <w:tblHeader/>
        </w:trPr>
        <w:tc>
          <w:tcPr>
            <w:tcW w:w="4786" w:type="dxa"/>
            <w:tcBorders>
              <w:top w:val="double" w:sz="4" w:space="0" w:color="auto"/>
              <w:bottom w:val="single" w:sz="4" w:space="0" w:color="auto"/>
            </w:tcBorders>
          </w:tcPr>
          <w:p w:rsidR="00971010" w:rsidRPr="006100D9" w:rsidRDefault="00971010" w:rsidP="001C74A1">
            <w:pPr>
              <w:spacing w:before="20" w:line="240" w:lineRule="exact"/>
              <w:ind w:firstLine="0"/>
            </w:pPr>
          </w:p>
        </w:tc>
        <w:tc>
          <w:tcPr>
            <w:tcW w:w="1134" w:type="dxa"/>
            <w:tcBorders>
              <w:top w:val="double" w:sz="4" w:space="0" w:color="auto"/>
              <w:bottom w:val="single" w:sz="4" w:space="0" w:color="auto"/>
            </w:tcBorders>
          </w:tcPr>
          <w:p w:rsidR="00971010" w:rsidRPr="006100D9" w:rsidRDefault="00971010" w:rsidP="001C74A1">
            <w:pPr>
              <w:spacing w:before="20" w:line="240" w:lineRule="exact"/>
              <w:ind w:left="-57" w:right="-57" w:firstLine="0"/>
              <w:jc w:val="center"/>
              <w:rPr>
                <w:rFonts w:cs="Arial"/>
                <w:i/>
                <w:sz w:val="20"/>
              </w:rPr>
            </w:pPr>
            <w:r w:rsidRPr="006100D9">
              <w:rPr>
                <w:rFonts w:cs="Arial"/>
                <w:i/>
                <w:sz w:val="20"/>
              </w:rPr>
              <w:t xml:space="preserve">Единица </w:t>
            </w:r>
            <w:r w:rsidRPr="006100D9">
              <w:rPr>
                <w:rFonts w:cs="Arial"/>
                <w:i/>
                <w:sz w:val="20"/>
              </w:rPr>
              <w:br/>
              <w:t>измерения</w:t>
            </w:r>
          </w:p>
        </w:tc>
        <w:tc>
          <w:tcPr>
            <w:tcW w:w="1134" w:type="dxa"/>
            <w:tcBorders>
              <w:top w:val="double" w:sz="4" w:space="0" w:color="auto"/>
              <w:bottom w:val="single" w:sz="4" w:space="0" w:color="auto"/>
            </w:tcBorders>
          </w:tcPr>
          <w:p w:rsidR="00971010" w:rsidRPr="006100D9" w:rsidRDefault="00971010" w:rsidP="001C74A1">
            <w:pPr>
              <w:spacing w:before="20" w:line="240" w:lineRule="exact"/>
              <w:ind w:left="-57" w:right="-57" w:firstLine="0"/>
              <w:jc w:val="center"/>
              <w:rPr>
                <w:rFonts w:cs="Arial"/>
                <w:i/>
                <w:sz w:val="20"/>
              </w:rPr>
            </w:pPr>
            <w:r>
              <w:rPr>
                <w:rFonts w:cs="Arial"/>
                <w:i/>
                <w:sz w:val="20"/>
              </w:rPr>
              <w:t xml:space="preserve">Январь – ноябрь </w:t>
            </w:r>
            <w:r w:rsidRPr="006100D9">
              <w:rPr>
                <w:rFonts w:cs="Arial"/>
                <w:i/>
                <w:sz w:val="20"/>
              </w:rPr>
              <w:t>201</w:t>
            </w:r>
            <w:r>
              <w:rPr>
                <w:rFonts w:cs="Arial"/>
                <w:i/>
                <w:sz w:val="20"/>
              </w:rPr>
              <w:t>9</w:t>
            </w:r>
            <w:r w:rsidRPr="006100D9">
              <w:rPr>
                <w:rFonts w:cs="Arial"/>
                <w:i/>
                <w:sz w:val="20"/>
              </w:rPr>
              <w:t>г.</w:t>
            </w:r>
          </w:p>
        </w:tc>
        <w:tc>
          <w:tcPr>
            <w:tcW w:w="992" w:type="dxa"/>
            <w:tcBorders>
              <w:top w:val="double" w:sz="4" w:space="0" w:color="auto"/>
              <w:bottom w:val="single" w:sz="4" w:space="0" w:color="auto"/>
            </w:tcBorders>
          </w:tcPr>
          <w:p w:rsidR="00971010" w:rsidRPr="006100D9" w:rsidRDefault="00971010" w:rsidP="001C74A1">
            <w:pPr>
              <w:spacing w:before="20" w:line="240" w:lineRule="exact"/>
              <w:ind w:left="-57" w:right="-57" w:firstLine="0"/>
              <w:jc w:val="center"/>
              <w:rPr>
                <w:rFonts w:cs="Arial"/>
                <w:i/>
                <w:sz w:val="20"/>
              </w:rPr>
            </w:pPr>
            <w:r w:rsidRPr="006100D9">
              <w:rPr>
                <w:rFonts w:cs="Arial"/>
                <w:i/>
                <w:sz w:val="20"/>
              </w:rPr>
              <w:t xml:space="preserve">В % к </w:t>
            </w:r>
            <w:r>
              <w:rPr>
                <w:rFonts w:cs="Arial"/>
                <w:i/>
                <w:sz w:val="20"/>
              </w:rPr>
              <w:t>январю – ноябрю 2018</w:t>
            </w:r>
            <w:r w:rsidRPr="006100D9">
              <w:rPr>
                <w:rFonts w:cs="Arial"/>
                <w:i/>
                <w:sz w:val="20"/>
              </w:rPr>
              <w:t>г.</w:t>
            </w:r>
          </w:p>
        </w:tc>
        <w:tc>
          <w:tcPr>
            <w:tcW w:w="1418" w:type="dxa"/>
            <w:tcBorders>
              <w:top w:val="double" w:sz="4" w:space="0" w:color="auto"/>
              <w:bottom w:val="single" w:sz="4" w:space="0" w:color="auto"/>
            </w:tcBorders>
          </w:tcPr>
          <w:p w:rsidR="00971010" w:rsidRPr="006100D9" w:rsidRDefault="00971010" w:rsidP="001C74A1">
            <w:pPr>
              <w:spacing w:before="20" w:line="240" w:lineRule="exact"/>
              <w:ind w:left="-113" w:right="-113" w:firstLine="0"/>
              <w:jc w:val="center"/>
              <w:rPr>
                <w:rFonts w:cs="Arial"/>
                <w:i/>
                <w:sz w:val="20"/>
              </w:rPr>
            </w:pPr>
            <w:r w:rsidRPr="006100D9">
              <w:rPr>
                <w:rFonts w:cs="Arial"/>
                <w:i/>
                <w:sz w:val="20"/>
                <w:u w:val="single"/>
              </w:rPr>
              <w:t>Справочно:</w:t>
            </w:r>
            <w:r w:rsidRPr="006100D9">
              <w:rPr>
                <w:rFonts w:cs="Arial"/>
                <w:i/>
                <w:sz w:val="20"/>
              </w:rPr>
              <w:t xml:space="preserve"> </w:t>
            </w:r>
            <w:r w:rsidRPr="006100D9">
              <w:rPr>
                <w:rFonts w:cs="Arial"/>
                <w:i/>
                <w:sz w:val="20"/>
              </w:rPr>
              <w:br/>
            </w:r>
            <w:r>
              <w:rPr>
                <w:rFonts w:cs="Arial"/>
                <w:i/>
                <w:sz w:val="20"/>
              </w:rPr>
              <w:t>январь – н</w:t>
            </w:r>
            <w:r>
              <w:rPr>
                <w:rFonts w:cs="Arial"/>
                <w:i/>
                <w:sz w:val="20"/>
              </w:rPr>
              <w:t>о</w:t>
            </w:r>
            <w:r>
              <w:rPr>
                <w:rFonts w:cs="Arial"/>
                <w:i/>
                <w:sz w:val="20"/>
              </w:rPr>
              <w:t xml:space="preserve">ябрь </w:t>
            </w:r>
            <w:r w:rsidRPr="006100D9">
              <w:rPr>
                <w:rFonts w:cs="Arial"/>
                <w:i/>
                <w:sz w:val="20"/>
              </w:rPr>
              <w:t>201</w:t>
            </w:r>
            <w:r>
              <w:rPr>
                <w:rFonts w:cs="Arial"/>
                <w:i/>
                <w:sz w:val="20"/>
              </w:rPr>
              <w:t>8</w:t>
            </w:r>
            <w:r w:rsidRPr="006100D9">
              <w:rPr>
                <w:rFonts w:cs="Arial"/>
                <w:i/>
                <w:sz w:val="20"/>
              </w:rPr>
              <w:t xml:space="preserve">г. в % к </w:t>
            </w:r>
            <w:r>
              <w:rPr>
                <w:rFonts w:cs="Arial"/>
                <w:i/>
                <w:sz w:val="20"/>
              </w:rPr>
              <w:t xml:space="preserve">январю – ноябрю </w:t>
            </w:r>
            <w:r w:rsidRPr="006100D9">
              <w:rPr>
                <w:rFonts w:cs="Arial"/>
                <w:i/>
                <w:sz w:val="20"/>
              </w:rPr>
              <w:t>201</w:t>
            </w:r>
            <w:r>
              <w:rPr>
                <w:rFonts w:cs="Arial"/>
                <w:i/>
                <w:sz w:val="20"/>
              </w:rPr>
              <w:t>7</w:t>
            </w:r>
            <w:r w:rsidRPr="006100D9">
              <w:rPr>
                <w:rFonts w:cs="Arial"/>
                <w:i/>
                <w:sz w:val="20"/>
              </w:rPr>
              <w:t>г.</w:t>
            </w:r>
          </w:p>
        </w:tc>
      </w:tr>
      <w:tr w:rsidR="00971010" w:rsidRPr="002B1D1A" w:rsidTr="00971010">
        <w:trPr>
          <w:trHeight w:val="20"/>
        </w:trPr>
        <w:tc>
          <w:tcPr>
            <w:tcW w:w="4786" w:type="dxa"/>
            <w:tcBorders>
              <w:top w:val="single"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Лесоматериалы необработанные</w:t>
            </w:r>
          </w:p>
        </w:tc>
        <w:tc>
          <w:tcPr>
            <w:tcW w:w="1134" w:type="dxa"/>
            <w:tcBorders>
              <w:top w:val="single"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тыс. плотных куб. м</w:t>
            </w:r>
          </w:p>
        </w:tc>
        <w:tc>
          <w:tcPr>
            <w:tcW w:w="1134" w:type="dxa"/>
            <w:tcBorders>
              <w:top w:val="single"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711,9</w:t>
            </w:r>
          </w:p>
        </w:tc>
        <w:tc>
          <w:tcPr>
            <w:tcW w:w="992" w:type="dxa"/>
            <w:tcBorders>
              <w:top w:val="single"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96,0</w:t>
            </w:r>
          </w:p>
        </w:tc>
        <w:tc>
          <w:tcPr>
            <w:tcW w:w="1418" w:type="dxa"/>
            <w:tcBorders>
              <w:top w:val="single"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104,9</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9985,4</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114,5</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108,7</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Мясо крупного рогатого скота, свинина, баран</w:t>
            </w:r>
            <w:r w:rsidRPr="006100D9">
              <w:rPr>
                <w:sz w:val="20"/>
              </w:rPr>
              <w:t>и</w:t>
            </w:r>
            <w:r w:rsidRPr="006100D9">
              <w:rPr>
                <w:sz w:val="20"/>
              </w:rPr>
              <w:t>на, козлятина, конина и мясо прочих животных семейства лошадиных, оленина и мясо прочих животных семейства оленьих (оленевых) па</w:t>
            </w:r>
            <w:r w:rsidRPr="006100D9">
              <w:rPr>
                <w:sz w:val="20"/>
              </w:rPr>
              <w:t>р</w:t>
            </w:r>
            <w:r w:rsidRPr="006100D9">
              <w:rPr>
                <w:sz w:val="20"/>
              </w:rPr>
              <w:t>ные, остывшие или охлажденные</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40381,6</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103,9</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75,6</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Мясо птицы охлажденное, в том числе для де</w:t>
            </w:r>
            <w:r w:rsidRPr="006100D9">
              <w:rPr>
                <w:sz w:val="20"/>
              </w:rPr>
              <w:t>т</w:t>
            </w:r>
            <w:r w:rsidRPr="006100D9">
              <w:rPr>
                <w:sz w:val="20"/>
              </w:rPr>
              <w:t>ского питания</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29207,8</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104,0</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100,4</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Изделия колбасные, включая  изделия колба</w:t>
            </w:r>
            <w:r w:rsidRPr="006100D9">
              <w:rPr>
                <w:sz w:val="20"/>
              </w:rPr>
              <w:t>с</w:t>
            </w:r>
            <w:r w:rsidRPr="006100D9">
              <w:rPr>
                <w:sz w:val="20"/>
              </w:rPr>
              <w:t>ные для детского питания</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54875,7</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98,4</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108,1</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Полуфабрикаты мясные, мясосодержащие, охлажденные, замороженные</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70427,7</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107,3</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100,6</w:t>
            </w:r>
          </w:p>
        </w:tc>
      </w:tr>
      <w:tr w:rsidR="00971010" w:rsidRPr="002B1D1A" w:rsidTr="00971010">
        <w:trPr>
          <w:trHeight w:val="20"/>
        </w:trPr>
        <w:tc>
          <w:tcPr>
            <w:tcW w:w="4786" w:type="dxa"/>
            <w:vAlign w:val="bottom"/>
          </w:tcPr>
          <w:p w:rsidR="00971010" w:rsidRPr="006100D9" w:rsidRDefault="00971010" w:rsidP="001C74A1">
            <w:pPr>
              <w:spacing w:before="40" w:line="240" w:lineRule="exact"/>
              <w:ind w:firstLine="0"/>
              <w:rPr>
                <w:sz w:val="20"/>
              </w:rPr>
            </w:pPr>
            <w:r w:rsidRPr="006100D9">
              <w:rPr>
                <w:sz w:val="20"/>
              </w:rPr>
              <w:t>Рыба переработанная и консервированная, ракообразные и моллюски</w:t>
            </w:r>
          </w:p>
        </w:tc>
        <w:tc>
          <w:tcPr>
            <w:tcW w:w="1134" w:type="dxa"/>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9116,0</w:t>
            </w:r>
          </w:p>
        </w:tc>
        <w:tc>
          <w:tcPr>
            <w:tcW w:w="992"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93,5</w:t>
            </w:r>
          </w:p>
        </w:tc>
        <w:tc>
          <w:tcPr>
            <w:tcW w:w="1418"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86,1</w:t>
            </w:r>
          </w:p>
        </w:tc>
      </w:tr>
      <w:tr w:rsidR="00971010" w:rsidRPr="002B1D1A" w:rsidTr="00971010">
        <w:trPr>
          <w:trHeight w:val="20"/>
        </w:trPr>
        <w:tc>
          <w:tcPr>
            <w:tcW w:w="4786" w:type="dxa"/>
            <w:vAlign w:val="bottom"/>
          </w:tcPr>
          <w:p w:rsidR="00971010" w:rsidRPr="006100D9" w:rsidRDefault="00971010" w:rsidP="001C74A1">
            <w:pPr>
              <w:spacing w:before="40" w:line="240" w:lineRule="exact"/>
              <w:ind w:firstLine="0"/>
              <w:rPr>
                <w:sz w:val="20"/>
              </w:rPr>
            </w:pPr>
            <w:r w:rsidRPr="006100D9">
              <w:rPr>
                <w:sz w:val="20"/>
              </w:rPr>
              <w:t>Молоко, кроме сырого</w:t>
            </w:r>
          </w:p>
        </w:tc>
        <w:tc>
          <w:tcPr>
            <w:tcW w:w="1134" w:type="dxa"/>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63702,2</w:t>
            </w:r>
          </w:p>
        </w:tc>
        <w:tc>
          <w:tcPr>
            <w:tcW w:w="992"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95,0</w:t>
            </w:r>
          </w:p>
        </w:tc>
        <w:tc>
          <w:tcPr>
            <w:tcW w:w="1418"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105,4</w:t>
            </w:r>
          </w:p>
        </w:tc>
      </w:tr>
      <w:tr w:rsidR="00971010" w:rsidRPr="002B1D1A" w:rsidTr="00971010">
        <w:trPr>
          <w:trHeight w:val="20"/>
        </w:trPr>
        <w:tc>
          <w:tcPr>
            <w:tcW w:w="4786" w:type="dxa"/>
            <w:tcBorders>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Масло сливочное, пасты масляные, масло то</w:t>
            </w:r>
            <w:r w:rsidRPr="006100D9">
              <w:rPr>
                <w:sz w:val="20"/>
              </w:rPr>
              <w:t>п</w:t>
            </w:r>
            <w:r w:rsidRPr="006100D9">
              <w:rPr>
                <w:sz w:val="20"/>
              </w:rPr>
              <w:t>леное, жир молочный, спреды и смеси топл</w:t>
            </w:r>
            <w:r w:rsidRPr="006100D9">
              <w:rPr>
                <w:sz w:val="20"/>
              </w:rPr>
              <w:t>е</w:t>
            </w:r>
            <w:r w:rsidRPr="006100D9">
              <w:rPr>
                <w:sz w:val="20"/>
              </w:rPr>
              <w:t>ные сливочно-растительные</w:t>
            </w:r>
          </w:p>
        </w:tc>
        <w:tc>
          <w:tcPr>
            <w:tcW w:w="1134" w:type="dxa"/>
            <w:tcBorders>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tcBorders>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10238,7</w:t>
            </w:r>
          </w:p>
        </w:tc>
        <w:tc>
          <w:tcPr>
            <w:tcW w:w="992" w:type="dxa"/>
            <w:tcBorders>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161,5</w:t>
            </w:r>
          </w:p>
        </w:tc>
        <w:tc>
          <w:tcPr>
            <w:tcW w:w="1418" w:type="dxa"/>
            <w:tcBorders>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89,4</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Сыры, продукты сырные и творог</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11894,7</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133,6</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111,1</w:t>
            </w:r>
          </w:p>
        </w:tc>
      </w:tr>
      <w:tr w:rsidR="00971010" w:rsidRPr="002B1D1A" w:rsidTr="00971010">
        <w:trPr>
          <w:trHeight w:val="20"/>
        </w:trPr>
        <w:tc>
          <w:tcPr>
            <w:tcW w:w="4786" w:type="dxa"/>
            <w:tcBorders>
              <w:top w:val="dotted" w:sz="4" w:space="0" w:color="auto"/>
            </w:tcBorders>
            <w:vAlign w:val="bottom"/>
          </w:tcPr>
          <w:p w:rsidR="00971010" w:rsidRPr="006100D9" w:rsidRDefault="00971010" w:rsidP="001C74A1">
            <w:pPr>
              <w:spacing w:before="40" w:line="240" w:lineRule="exact"/>
              <w:ind w:left="170" w:firstLine="0"/>
              <w:rPr>
                <w:sz w:val="20"/>
              </w:rPr>
            </w:pPr>
            <w:r w:rsidRPr="006100D9">
              <w:rPr>
                <w:sz w:val="20"/>
              </w:rPr>
              <w:t>сыры</w:t>
            </w:r>
          </w:p>
        </w:tc>
        <w:tc>
          <w:tcPr>
            <w:tcW w:w="1134" w:type="dxa"/>
            <w:tcBorders>
              <w:top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6338,6</w:t>
            </w:r>
          </w:p>
        </w:tc>
        <w:tc>
          <w:tcPr>
            <w:tcW w:w="992"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174,0</w:t>
            </w:r>
          </w:p>
        </w:tc>
        <w:tc>
          <w:tcPr>
            <w:tcW w:w="1418"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147,8</w:t>
            </w:r>
          </w:p>
        </w:tc>
      </w:tr>
      <w:tr w:rsidR="00971010" w:rsidRPr="002B1D1A" w:rsidTr="00971010">
        <w:trPr>
          <w:trHeight w:val="20"/>
        </w:trPr>
        <w:tc>
          <w:tcPr>
            <w:tcW w:w="4786" w:type="dxa"/>
            <w:tcBorders>
              <w:top w:val="dotted" w:sz="4" w:space="0" w:color="auto"/>
            </w:tcBorders>
            <w:vAlign w:val="bottom"/>
          </w:tcPr>
          <w:p w:rsidR="00971010" w:rsidRPr="006100D9" w:rsidRDefault="00971010" w:rsidP="001C74A1">
            <w:pPr>
              <w:spacing w:before="40" w:line="240" w:lineRule="exact"/>
              <w:ind w:firstLine="0"/>
              <w:rPr>
                <w:sz w:val="20"/>
              </w:rPr>
            </w:pPr>
            <w:r w:rsidRPr="006100D9">
              <w:rPr>
                <w:sz w:val="20"/>
              </w:rPr>
              <w:t>Продукты кисломолочные (кроме творога и пр</w:t>
            </w:r>
            <w:r w:rsidRPr="006100D9">
              <w:rPr>
                <w:sz w:val="20"/>
              </w:rPr>
              <w:t>о</w:t>
            </w:r>
            <w:r w:rsidRPr="006100D9">
              <w:rPr>
                <w:sz w:val="20"/>
              </w:rPr>
              <w:t>дуктов из творога)</w:t>
            </w:r>
          </w:p>
        </w:tc>
        <w:tc>
          <w:tcPr>
            <w:tcW w:w="1134" w:type="dxa"/>
            <w:tcBorders>
              <w:top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40025,6</w:t>
            </w:r>
          </w:p>
        </w:tc>
        <w:tc>
          <w:tcPr>
            <w:tcW w:w="992"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96,1</w:t>
            </w:r>
          </w:p>
        </w:tc>
        <w:tc>
          <w:tcPr>
            <w:tcW w:w="1418"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101,4</w:t>
            </w:r>
          </w:p>
        </w:tc>
      </w:tr>
      <w:tr w:rsidR="00971010" w:rsidRPr="002B1D1A" w:rsidTr="00971010">
        <w:trPr>
          <w:trHeight w:val="20"/>
        </w:trPr>
        <w:tc>
          <w:tcPr>
            <w:tcW w:w="4786" w:type="dxa"/>
            <w:tcBorders>
              <w:top w:val="dotted" w:sz="4" w:space="0" w:color="auto"/>
            </w:tcBorders>
            <w:vAlign w:val="bottom"/>
          </w:tcPr>
          <w:p w:rsidR="00971010" w:rsidRPr="006100D9" w:rsidRDefault="00971010" w:rsidP="001C74A1">
            <w:pPr>
              <w:spacing w:before="40" w:line="240" w:lineRule="exact"/>
              <w:ind w:firstLine="0"/>
              <w:rPr>
                <w:sz w:val="20"/>
              </w:rPr>
            </w:pPr>
            <w:r w:rsidRPr="006100D9">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172925,4</w:t>
            </w:r>
          </w:p>
        </w:tc>
        <w:tc>
          <w:tcPr>
            <w:tcW w:w="992"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135,9</w:t>
            </w:r>
          </w:p>
        </w:tc>
        <w:tc>
          <w:tcPr>
            <w:tcW w:w="1418"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97,1</w:t>
            </w:r>
          </w:p>
        </w:tc>
      </w:tr>
      <w:tr w:rsidR="00971010" w:rsidRPr="002B1D1A" w:rsidTr="00971010">
        <w:trPr>
          <w:trHeight w:val="20"/>
        </w:trPr>
        <w:tc>
          <w:tcPr>
            <w:tcW w:w="4786" w:type="dxa"/>
            <w:vAlign w:val="bottom"/>
          </w:tcPr>
          <w:p w:rsidR="00971010" w:rsidRPr="006100D9" w:rsidRDefault="00971010" w:rsidP="001C74A1">
            <w:pPr>
              <w:spacing w:before="40" w:line="240" w:lineRule="exact"/>
              <w:ind w:firstLine="0"/>
              <w:rPr>
                <w:sz w:val="20"/>
              </w:rPr>
            </w:pPr>
            <w:r w:rsidRPr="006100D9">
              <w:rPr>
                <w:sz w:val="20"/>
              </w:rPr>
              <w:t>Изделия хлебобулочные недлительного хран</w:t>
            </w:r>
            <w:r w:rsidRPr="006100D9">
              <w:rPr>
                <w:sz w:val="20"/>
              </w:rPr>
              <w:t>е</w:t>
            </w:r>
            <w:r w:rsidRPr="006100D9">
              <w:rPr>
                <w:sz w:val="20"/>
              </w:rPr>
              <w:t>ния</w:t>
            </w:r>
          </w:p>
        </w:tc>
        <w:tc>
          <w:tcPr>
            <w:tcW w:w="1134" w:type="dxa"/>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118678,1</w:t>
            </w:r>
          </w:p>
        </w:tc>
        <w:tc>
          <w:tcPr>
            <w:tcW w:w="992"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107,6</w:t>
            </w:r>
          </w:p>
        </w:tc>
        <w:tc>
          <w:tcPr>
            <w:tcW w:w="1418"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103,7</w:t>
            </w:r>
          </w:p>
        </w:tc>
      </w:tr>
      <w:tr w:rsidR="00971010" w:rsidRPr="002B1D1A" w:rsidTr="00971010">
        <w:trPr>
          <w:trHeight w:val="20"/>
        </w:trPr>
        <w:tc>
          <w:tcPr>
            <w:tcW w:w="4786" w:type="dxa"/>
            <w:vAlign w:val="bottom"/>
          </w:tcPr>
          <w:p w:rsidR="00971010" w:rsidRPr="006100D9" w:rsidRDefault="00971010" w:rsidP="001C74A1">
            <w:pPr>
              <w:spacing w:before="40" w:line="240" w:lineRule="exact"/>
              <w:ind w:firstLine="0"/>
              <w:rPr>
                <w:sz w:val="20"/>
              </w:rPr>
            </w:pPr>
            <w:r w:rsidRPr="006100D9">
              <w:rPr>
                <w:sz w:val="20"/>
              </w:rPr>
              <w:t>Кондитерские изделия</w:t>
            </w:r>
          </w:p>
        </w:tc>
        <w:tc>
          <w:tcPr>
            <w:tcW w:w="1134" w:type="dxa"/>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46643,4</w:t>
            </w:r>
          </w:p>
        </w:tc>
        <w:tc>
          <w:tcPr>
            <w:tcW w:w="992"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107,4</w:t>
            </w:r>
          </w:p>
        </w:tc>
        <w:tc>
          <w:tcPr>
            <w:tcW w:w="1418"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98,0</w:t>
            </w:r>
          </w:p>
        </w:tc>
      </w:tr>
      <w:tr w:rsidR="00971010" w:rsidRPr="002B1D1A" w:rsidTr="00971010">
        <w:trPr>
          <w:trHeight w:val="20"/>
        </w:trPr>
        <w:tc>
          <w:tcPr>
            <w:tcW w:w="4786" w:type="dxa"/>
            <w:vAlign w:val="bottom"/>
          </w:tcPr>
          <w:p w:rsidR="00971010" w:rsidRPr="006100D9" w:rsidRDefault="00971010" w:rsidP="001C74A1">
            <w:pPr>
              <w:spacing w:before="40" w:line="240" w:lineRule="exact"/>
              <w:ind w:firstLine="0"/>
              <w:rPr>
                <w:sz w:val="20"/>
              </w:rPr>
            </w:pPr>
            <w:r w:rsidRPr="006100D9">
              <w:rPr>
                <w:sz w:val="20"/>
              </w:rPr>
              <w:t>Корма готовые для сельскохозяйственных ж</w:t>
            </w:r>
            <w:r w:rsidRPr="006100D9">
              <w:rPr>
                <w:sz w:val="20"/>
              </w:rPr>
              <w:t>и</w:t>
            </w:r>
            <w:r w:rsidRPr="006100D9">
              <w:rPr>
                <w:sz w:val="20"/>
              </w:rPr>
              <w:t>вотных (кроме муки и гранул из люцерны)</w:t>
            </w:r>
          </w:p>
        </w:tc>
        <w:tc>
          <w:tcPr>
            <w:tcW w:w="1134" w:type="dxa"/>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532588,9</w:t>
            </w:r>
          </w:p>
        </w:tc>
        <w:tc>
          <w:tcPr>
            <w:tcW w:w="992"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96,7</w:t>
            </w:r>
          </w:p>
        </w:tc>
        <w:tc>
          <w:tcPr>
            <w:tcW w:w="1418"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102,1</w:t>
            </w:r>
          </w:p>
        </w:tc>
      </w:tr>
      <w:tr w:rsidR="00971010" w:rsidRPr="002B1D1A" w:rsidTr="00971010">
        <w:trPr>
          <w:trHeight w:val="20"/>
        </w:trPr>
        <w:tc>
          <w:tcPr>
            <w:tcW w:w="4786" w:type="dxa"/>
            <w:vAlign w:val="bottom"/>
          </w:tcPr>
          <w:p w:rsidR="00971010" w:rsidRPr="006100D9" w:rsidRDefault="00971010" w:rsidP="001C74A1">
            <w:pPr>
              <w:spacing w:before="40" w:line="240" w:lineRule="exact"/>
              <w:ind w:firstLine="0"/>
              <w:rPr>
                <w:sz w:val="20"/>
              </w:rPr>
            </w:pPr>
            <w:r w:rsidRPr="006100D9">
              <w:rPr>
                <w:sz w:val="20"/>
              </w:rPr>
              <w:t>Пиво, кроме отходов пивоварения</w:t>
            </w:r>
          </w:p>
        </w:tc>
        <w:tc>
          <w:tcPr>
            <w:tcW w:w="1134" w:type="dxa"/>
            <w:vAlign w:val="bottom"/>
          </w:tcPr>
          <w:p w:rsidR="00971010" w:rsidRPr="006100D9" w:rsidRDefault="00971010" w:rsidP="001C74A1">
            <w:pPr>
              <w:spacing w:before="40" w:line="240" w:lineRule="exact"/>
              <w:ind w:firstLine="0"/>
              <w:jc w:val="center"/>
              <w:rPr>
                <w:sz w:val="20"/>
              </w:rPr>
            </w:pPr>
            <w:r w:rsidRPr="006100D9">
              <w:rPr>
                <w:sz w:val="20"/>
              </w:rPr>
              <w:t>тыс. дкл</w:t>
            </w:r>
          </w:p>
        </w:tc>
        <w:tc>
          <w:tcPr>
            <w:tcW w:w="1134"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37594,3</w:t>
            </w:r>
          </w:p>
        </w:tc>
        <w:tc>
          <w:tcPr>
            <w:tcW w:w="992"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96,9</w:t>
            </w:r>
          </w:p>
        </w:tc>
        <w:tc>
          <w:tcPr>
            <w:tcW w:w="1418"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108,6</w:t>
            </w:r>
          </w:p>
        </w:tc>
      </w:tr>
      <w:tr w:rsidR="00971010" w:rsidRPr="002B1D1A" w:rsidTr="00971010">
        <w:trPr>
          <w:trHeight w:val="20"/>
        </w:trPr>
        <w:tc>
          <w:tcPr>
            <w:tcW w:w="4786" w:type="dxa"/>
            <w:tcBorders>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Воды минеральные природные питьевые и в</w:t>
            </w:r>
            <w:r w:rsidRPr="006100D9">
              <w:rPr>
                <w:sz w:val="20"/>
              </w:rPr>
              <w:t>о</w:t>
            </w:r>
            <w:r w:rsidRPr="006100D9">
              <w:rPr>
                <w:sz w:val="20"/>
              </w:rPr>
              <w:t>ды питьевые, расфасованные в емкости, не содержащие добавки сахара или других по</w:t>
            </w:r>
            <w:r w:rsidRPr="006100D9">
              <w:rPr>
                <w:sz w:val="20"/>
              </w:rPr>
              <w:t>д</w:t>
            </w:r>
            <w:r w:rsidRPr="006100D9">
              <w:rPr>
                <w:sz w:val="20"/>
              </w:rPr>
              <w:t>слащивающих или вкусоароматических веществ</w:t>
            </w:r>
          </w:p>
        </w:tc>
        <w:tc>
          <w:tcPr>
            <w:tcW w:w="1134" w:type="dxa"/>
            <w:tcBorders>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 xml:space="preserve">тыс. </w:t>
            </w:r>
            <w:r w:rsidRPr="006100D9">
              <w:rPr>
                <w:sz w:val="20"/>
              </w:rPr>
              <w:br/>
              <w:t>полу</w:t>
            </w:r>
            <w:r>
              <w:rPr>
                <w:sz w:val="20"/>
              </w:rPr>
              <w:t>-</w:t>
            </w:r>
            <w:r w:rsidRPr="006100D9">
              <w:rPr>
                <w:sz w:val="20"/>
              </w:rPr>
              <w:t>литров</w:t>
            </w:r>
          </w:p>
        </w:tc>
        <w:tc>
          <w:tcPr>
            <w:tcW w:w="1134" w:type="dxa"/>
            <w:tcBorders>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717621,8</w:t>
            </w:r>
          </w:p>
        </w:tc>
        <w:tc>
          <w:tcPr>
            <w:tcW w:w="992" w:type="dxa"/>
            <w:tcBorders>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118,4</w:t>
            </w:r>
          </w:p>
        </w:tc>
        <w:tc>
          <w:tcPr>
            <w:tcW w:w="1418" w:type="dxa"/>
            <w:tcBorders>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107,2</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Брюки, бриджи, шорты из текстильных матер</w:t>
            </w:r>
            <w:r w:rsidRPr="006100D9">
              <w:rPr>
                <w:sz w:val="20"/>
              </w:rPr>
              <w:t>и</w:t>
            </w:r>
            <w:r w:rsidRPr="006100D9">
              <w:rPr>
                <w:sz w:val="20"/>
              </w:rPr>
              <w:t>алов, кроме трикотажных или вязаных</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vertAlign w:val="superscript"/>
              </w:rPr>
            </w:pPr>
            <w:r w:rsidRPr="002B1D1A">
              <w:rPr>
                <w:rFonts w:cs="Arial"/>
                <w:color w:val="000000"/>
                <w:sz w:val="20"/>
              </w:rPr>
              <w:t>…</w:t>
            </w:r>
            <w:r w:rsidRPr="002B1D1A">
              <w:rPr>
                <w:rFonts w:cs="Arial"/>
                <w:color w:val="000000"/>
                <w:sz w:val="20"/>
                <w:vertAlign w:val="superscript"/>
              </w:rPr>
              <w:t>1)</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101,5</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104,0</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Платья женские или для девочек из текстил</w:t>
            </w:r>
            <w:r w:rsidRPr="006100D9">
              <w:rPr>
                <w:sz w:val="20"/>
              </w:rPr>
              <w:t>ь</w:t>
            </w:r>
            <w:r w:rsidRPr="006100D9">
              <w:rPr>
                <w:sz w:val="20"/>
              </w:rPr>
              <w:t>ных материалов, кроме трикотажных или вяз</w:t>
            </w:r>
            <w:r w:rsidRPr="006100D9">
              <w:rPr>
                <w:sz w:val="20"/>
              </w:rPr>
              <w:t>а</w:t>
            </w:r>
            <w:r w:rsidRPr="006100D9">
              <w:rPr>
                <w:sz w:val="20"/>
              </w:rPr>
              <w:t>ных</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347,6</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79,6</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84,4</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pageBreakBefore/>
              <w:spacing w:before="40" w:line="240" w:lineRule="exact"/>
              <w:ind w:firstLine="0"/>
              <w:rPr>
                <w:sz w:val="20"/>
              </w:rPr>
            </w:pPr>
            <w:r w:rsidRPr="006100D9">
              <w:rPr>
                <w:sz w:val="20"/>
              </w:rPr>
              <w:lastRenderedPageBreak/>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143,1</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76,2</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87,7</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Чемоданы, сумки дамские и аналогичные изд</w:t>
            </w:r>
            <w:r w:rsidRPr="006100D9">
              <w:rPr>
                <w:sz w:val="20"/>
              </w:rPr>
              <w:t>е</w:t>
            </w:r>
            <w:r w:rsidRPr="006100D9">
              <w:rPr>
                <w:sz w:val="20"/>
              </w:rPr>
              <w:t>лия из натуральной кожи, сочетаний кожи, л</w:t>
            </w:r>
            <w:r w:rsidRPr="006100D9">
              <w:rPr>
                <w:sz w:val="20"/>
              </w:rPr>
              <w:t>и</w:t>
            </w:r>
            <w:r w:rsidRPr="006100D9">
              <w:rPr>
                <w:sz w:val="20"/>
              </w:rPr>
              <w:t>стов пластмассы, текстильных материалов, вулканизированных волокон или картона; наб</w:t>
            </w:r>
            <w:r w:rsidRPr="006100D9">
              <w:rPr>
                <w:sz w:val="20"/>
              </w:rPr>
              <w:t>о</w:t>
            </w:r>
            <w:r w:rsidRPr="006100D9">
              <w:rPr>
                <w:sz w:val="20"/>
              </w:rPr>
              <w:t>ры дорожные, используемые для личной гиги</w:t>
            </w:r>
            <w:r w:rsidRPr="006100D9">
              <w:rPr>
                <w:sz w:val="20"/>
              </w:rPr>
              <w:t>е</w:t>
            </w:r>
            <w:r w:rsidRPr="006100D9">
              <w:rPr>
                <w:sz w:val="20"/>
              </w:rPr>
              <w:t>ны, шитья или для чистки одежды или обуви</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445,1</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88,9</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98,6</w:t>
            </w:r>
          </w:p>
        </w:tc>
      </w:tr>
      <w:tr w:rsidR="00971010" w:rsidRPr="002B1D1A" w:rsidTr="00971010">
        <w:trPr>
          <w:trHeight w:val="20"/>
        </w:trPr>
        <w:tc>
          <w:tcPr>
            <w:tcW w:w="4786" w:type="dxa"/>
            <w:tcBorders>
              <w:top w:val="dotted" w:sz="4" w:space="0" w:color="auto"/>
            </w:tcBorders>
            <w:vAlign w:val="bottom"/>
          </w:tcPr>
          <w:p w:rsidR="00971010" w:rsidRPr="006100D9" w:rsidRDefault="00971010" w:rsidP="001C74A1">
            <w:pPr>
              <w:spacing w:before="40" w:line="240" w:lineRule="exact"/>
              <w:ind w:firstLine="0"/>
              <w:rPr>
                <w:sz w:val="20"/>
              </w:rPr>
            </w:pPr>
            <w:r>
              <w:rPr>
                <w:sz w:val="20"/>
              </w:rPr>
              <w:t>Обувь</w:t>
            </w:r>
          </w:p>
        </w:tc>
        <w:tc>
          <w:tcPr>
            <w:tcW w:w="1134" w:type="dxa"/>
            <w:tcBorders>
              <w:top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тыс. пар</w:t>
            </w:r>
          </w:p>
        </w:tc>
        <w:tc>
          <w:tcPr>
            <w:tcW w:w="1134"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vertAlign w:val="superscript"/>
              </w:rPr>
            </w:pPr>
            <w:r w:rsidRPr="002B1D1A">
              <w:rPr>
                <w:rFonts w:cs="Arial"/>
                <w:color w:val="000000"/>
                <w:sz w:val="20"/>
              </w:rPr>
              <w:t>…</w:t>
            </w:r>
            <w:r w:rsidRPr="002B1D1A">
              <w:rPr>
                <w:rFonts w:cs="Arial"/>
                <w:color w:val="000000"/>
                <w:sz w:val="20"/>
                <w:vertAlign w:val="superscript"/>
              </w:rPr>
              <w:t>1)</w:t>
            </w:r>
          </w:p>
        </w:tc>
        <w:tc>
          <w:tcPr>
            <w:tcW w:w="992"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129,4</w:t>
            </w:r>
          </w:p>
        </w:tc>
        <w:tc>
          <w:tcPr>
            <w:tcW w:w="1418"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116,0</w:t>
            </w:r>
          </w:p>
        </w:tc>
      </w:tr>
      <w:tr w:rsidR="00971010" w:rsidRPr="002B1D1A" w:rsidTr="00971010">
        <w:trPr>
          <w:trHeight w:val="20"/>
        </w:trPr>
        <w:tc>
          <w:tcPr>
            <w:tcW w:w="4786" w:type="dxa"/>
            <w:tcBorders>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Лесоматериалы, продольно распиленные или расколотые, разделенные на слои или лущ</w:t>
            </w:r>
            <w:r w:rsidRPr="006100D9">
              <w:rPr>
                <w:sz w:val="20"/>
              </w:rPr>
              <w:t>е</w:t>
            </w:r>
            <w:r w:rsidRPr="006100D9">
              <w:rPr>
                <w:sz w:val="20"/>
              </w:rPr>
              <w:t>ные, толщиной более 6 мм; деревянные желе</w:t>
            </w:r>
            <w:r w:rsidRPr="006100D9">
              <w:rPr>
                <w:sz w:val="20"/>
              </w:rPr>
              <w:t>з</w:t>
            </w:r>
            <w:r w:rsidRPr="006100D9">
              <w:rPr>
                <w:sz w:val="20"/>
              </w:rPr>
              <w:t>нодорожные или трамвайные шпалы, непроп</w:t>
            </w:r>
            <w:r w:rsidRPr="006100D9">
              <w:rPr>
                <w:sz w:val="20"/>
              </w:rPr>
              <w:t>и</w:t>
            </w:r>
            <w:r w:rsidRPr="006100D9">
              <w:rPr>
                <w:sz w:val="20"/>
              </w:rPr>
              <w:t>танные</w:t>
            </w:r>
          </w:p>
        </w:tc>
        <w:tc>
          <w:tcPr>
            <w:tcW w:w="1134" w:type="dxa"/>
            <w:tcBorders>
              <w:bottom w:val="dotted" w:sz="4" w:space="0" w:color="auto"/>
            </w:tcBorders>
            <w:vAlign w:val="bottom"/>
          </w:tcPr>
          <w:p w:rsidR="00971010" w:rsidRPr="006100D9" w:rsidRDefault="00971010" w:rsidP="001C74A1">
            <w:pPr>
              <w:spacing w:before="40" w:line="240" w:lineRule="exact"/>
              <w:ind w:left="-108" w:right="-108" w:firstLine="0"/>
              <w:jc w:val="center"/>
              <w:rPr>
                <w:sz w:val="20"/>
              </w:rPr>
            </w:pPr>
            <w:r w:rsidRPr="006100D9">
              <w:rPr>
                <w:sz w:val="20"/>
              </w:rPr>
              <w:t>тыс. куб. м</w:t>
            </w:r>
          </w:p>
        </w:tc>
        <w:tc>
          <w:tcPr>
            <w:tcW w:w="1134" w:type="dxa"/>
            <w:tcBorders>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101,2</w:t>
            </w:r>
          </w:p>
        </w:tc>
        <w:tc>
          <w:tcPr>
            <w:tcW w:w="992" w:type="dxa"/>
            <w:tcBorders>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128,3</w:t>
            </w:r>
          </w:p>
        </w:tc>
        <w:tc>
          <w:tcPr>
            <w:tcW w:w="1418" w:type="dxa"/>
            <w:tcBorders>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100,1</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 xml:space="preserve">Услуги полиграфические и услуги, связанные с печатанием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3508016,6</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128,0</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105,7</w:t>
            </w:r>
          </w:p>
        </w:tc>
      </w:tr>
      <w:tr w:rsidR="00971010" w:rsidRPr="002B1D1A" w:rsidTr="00971010">
        <w:trPr>
          <w:trHeight w:val="20"/>
        </w:trPr>
        <w:tc>
          <w:tcPr>
            <w:tcW w:w="4786" w:type="dxa"/>
            <w:tcBorders>
              <w:top w:val="dotted" w:sz="4" w:space="0" w:color="auto"/>
            </w:tcBorders>
            <w:vAlign w:val="bottom"/>
          </w:tcPr>
          <w:p w:rsidR="00971010" w:rsidRPr="006100D9" w:rsidRDefault="00971010" w:rsidP="001C74A1">
            <w:pPr>
              <w:spacing w:before="40" w:line="240" w:lineRule="exact"/>
              <w:ind w:firstLine="0"/>
              <w:rPr>
                <w:sz w:val="20"/>
              </w:rPr>
            </w:pPr>
            <w:r w:rsidRPr="006100D9">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44114,5</w:t>
            </w:r>
          </w:p>
        </w:tc>
        <w:tc>
          <w:tcPr>
            <w:tcW w:w="992"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117,6</w:t>
            </w:r>
          </w:p>
        </w:tc>
        <w:tc>
          <w:tcPr>
            <w:tcW w:w="1418" w:type="dxa"/>
            <w:tcBorders>
              <w:top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99,2</w:t>
            </w:r>
          </w:p>
        </w:tc>
      </w:tr>
      <w:tr w:rsidR="00971010" w:rsidRPr="002B1D1A" w:rsidTr="00971010">
        <w:trPr>
          <w:trHeight w:val="20"/>
        </w:trPr>
        <w:tc>
          <w:tcPr>
            <w:tcW w:w="4786" w:type="dxa"/>
            <w:vAlign w:val="bottom"/>
          </w:tcPr>
          <w:p w:rsidR="00971010" w:rsidRPr="006100D9" w:rsidRDefault="00971010" w:rsidP="001C74A1">
            <w:pPr>
              <w:spacing w:before="40" w:line="240" w:lineRule="exact"/>
              <w:ind w:firstLine="0"/>
              <w:rPr>
                <w:sz w:val="20"/>
              </w:rPr>
            </w:pPr>
            <w:r w:rsidRPr="006100D9">
              <w:rPr>
                <w:sz w:val="20"/>
              </w:rPr>
              <w:t xml:space="preserve">Препараты лекарственные </w:t>
            </w:r>
            <w:r>
              <w:rPr>
                <w:sz w:val="20"/>
                <w:vertAlign w:val="superscript"/>
              </w:rPr>
              <w:t>2</w:t>
            </w:r>
            <w:r w:rsidRPr="006100D9">
              <w:rPr>
                <w:sz w:val="20"/>
                <w:vertAlign w:val="superscript"/>
              </w:rPr>
              <w:t>)</w:t>
            </w:r>
          </w:p>
        </w:tc>
        <w:tc>
          <w:tcPr>
            <w:tcW w:w="1134" w:type="dxa"/>
            <w:vAlign w:val="bottom"/>
          </w:tcPr>
          <w:p w:rsidR="00971010" w:rsidRPr="006100D9" w:rsidRDefault="00971010" w:rsidP="001C74A1">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vAlign w:val="bottom"/>
          </w:tcPr>
          <w:p w:rsidR="00971010" w:rsidRPr="002B1D1A" w:rsidRDefault="00971010" w:rsidP="001C74A1">
            <w:pPr>
              <w:spacing w:before="40" w:after="20" w:line="240" w:lineRule="exact"/>
              <w:ind w:left="-57" w:right="-57" w:firstLine="0"/>
              <w:jc w:val="center"/>
              <w:rPr>
                <w:rFonts w:cs="Arial"/>
                <w:color w:val="000000"/>
                <w:sz w:val="20"/>
                <w:vertAlign w:val="superscript"/>
              </w:rPr>
            </w:pPr>
            <w:r w:rsidRPr="002B1D1A">
              <w:rPr>
                <w:rFonts w:cs="Arial"/>
                <w:color w:val="000000"/>
                <w:sz w:val="20"/>
              </w:rPr>
              <w:t>…</w:t>
            </w:r>
            <w:r w:rsidRPr="002B1D1A">
              <w:rPr>
                <w:rFonts w:cs="Arial"/>
                <w:color w:val="000000"/>
                <w:sz w:val="20"/>
                <w:vertAlign w:val="superscript"/>
              </w:rPr>
              <w:t>1)</w:t>
            </w:r>
          </w:p>
        </w:tc>
        <w:tc>
          <w:tcPr>
            <w:tcW w:w="992"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115,0</w:t>
            </w:r>
          </w:p>
        </w:tc>
        <w:tc>
          <w:tcPr>
            <w:tcW w:w="1418"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103,4</w:t>
            </w:r>
          </w:p>
        </w:tc>
      </w:tr>
      <w:tr w:rsidR="00971010" w:rsidRPr="002B1D1A" w:rsidTr="00971010">
        <w:trPr>
          <w:trHeight w:val="20"/>
        </w:trPr>
        <w:tc>
          <w:tcPr>
            <w:tcW w:w="4786" w:type="dxa"/>
            <w:vAlign w:val="bottom"/>
          </w:tcPr>
          <w:p w:rsidR="00971010" w:rsidRPr="006100D9" w:rsidRDefault="00971010" w:rsidP="001C74A1">
            <w:pPr>
              <w:spacing w:before="40" w:line="240" w:lineRule="exact"/>
              <w:ind w:firstLine="0"/>
              <w:rPr>
                <w:sz w:val="20"/>
              </w:rPr>
            </w:pPr>
            <w:r w:rsidRPr="006100D9">
              <w:rPr>
                <w:sz w:val="20"/>
              </w:rPr>
              <w:t>Бутыли, бутылки, флаконы и аналогичные и</w:t>
            </w:r>
            <w:r w:rsidRPr="006100D9">
              <w:rPr>
                <w:sz w:val="20"/>
              </w:rPr>
              <w:t>з</w:t>
            </w:r>
            <w:r w:rsidRPr="006100D9">
              <w:rPr>
                <w:sz w:val="20"/>
              </w:rPr>
              <w:t>делия из пластмасс</w:t>
            </w:r>
          </w:p>
        </w:tc>
        <w:tc>
          <w:tcPr>
            <w:tcW w:w="1134" w:type="dxa"/>
            <w:vAlign w:val="bottom"/>
          </w:tcPr>
          <w:p w:rsidR="00971010" w:rsidRPr="006100D9" w:rsidRDefault="00971010" w:rsidP="001C74A1">
            <w:pPr>
              <w:spacing w:before="40" w:line="240" w:lineRule="exact"/>
              <w:ind w:firstLine="0"/>
              <w:jc w:val="center"/>
              <w:rPr>
                <w:sz w:val="20"/>
              </w:rPr>
            </w:pPr>
            <w:r w:rsidRPr="006100D9">
              <w:rPr>
                <w:sz w:val="20"/>
              </w:rPr>
              <w:t>тыс. штук</w:t>
            </w:r>
          </w:p>
        </w:tc>
        <w:tc>
          <w:tcPr>
            <w:tcW w:w="1134"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1243399,0</w:t>
            </w:r>
          </w:p>
        </w:tc>
        <w:tc>
          <w:tcPr>
            <w:tcW w:w="992"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88,4</w:t>
            </w:r>
          </w:p>
        </w:tc>
        <w:tc>
          <w:tcPr>
            <w:tcW w:w="1418" w:type="dxa"/>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87,5</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keepNext/>
              <w:keepLines/>
              <w:spacing w:before="40" w:line="240" w:lineRule="exact"/>
              <w:ind w:firstLine="0"/>
              <w:rPr>
                <w:sz w:val="20"/>
              </w:rPr>
            </w:pPr>
            <w:r w:rsidRPr="006100D9">
              <w:rPr>
                <w:sz w:val="20"/>
              </w:rPr>
              <w:t>Кирпич керамический неогнеупорный стро</w:t>
            </w:r>
            <w:r w:rsidRPr="006100D9">
              <w:rPr>
                <w:sz w:val="20"/>
              </w:rPr>
              <w:t>и</w:t>
            </w:r>
            <w:r w:rsidRPr="006100D9">
              <w:rPr>
                <w:sz w:val="20"/>
              </w:rPr>
              <w:t>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млн. усл. кирпичей</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182,9</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88,4</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93,8</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971010" w:rsidRPr="006100D9" w:rsidRDefault="00971010" w:rsidP="001C74A1">
            <w:pPr>
              <w:pageBreakBefore/>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662,8</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105,0</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103,3</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971010" w:rsidRPr="006100D9" w:rsidRDefault="00971010" w:rsidP="001C74A1">
            <w:pPr>
              <w:pageBreakBefore/>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838,7</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128,9</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88,2</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Растворы строительные</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197,0</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104,3</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118,0</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Смеси асфальтобетонные дорожные, аэр</w:t>
            </w:r>
            <w:r w:rsidRPr="006100D9">
              <w:rPr>
                <w:sz w:val="20"/>
              </w:rPr>
              <w:t>о</w:t>
            </w:r>
            <w:r w:rsidRPr="006100D9">
              <w:rPr>
                <w:sz w:val="20"/>
              </w:rPr>
              <w:t>дромные и асфальтобетон горячие</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956395,0</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106,4</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101,0</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тыс. тонн</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83,7</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89,7</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84,6</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 xml:space="preserve">Мебель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4670188,3</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106,2</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108,2</w:t>
            </w:r>
          </w:p>
        </w:tc>
      </w:tr>
      <w:tr w:rsidR="00971010" w:rsidRPr="002B1D1A" w:rsidTr="00971010">
        <w:trPr>
          <w:trHeight w:val="20"/>
        </w:trPr>
        <w:tc>
          <w:tcPr>
            <w:tcW w:w="4786" w:type="dxa"/>
            <w:tcBorders>
              <w:top w:val="dotted" w:sz="4" w:space="0" w:color="auto"/>
              <w:bottom w:val="dotted" w:sz="4" w:space="0" w:color="auto"/>
            </w:tcBorders>
            <w:vAlign w:val="bottom"/>
          </w:tcPr>
          <w:p w:rsidR="00971010" w:rsidRPr="006100D9" w:rsidRDefault="00971010" w:rsidP="001C74A1">
            <w:pPr>
              <w:spacing w:before="40" w:line="240" w:lineRule="exact"/>
              <w:ind w:firstLine="0"/>
              <w:rPr>
                <w:sz w:val="20"/>
              </w:rPr>
            </w:pPr>
            <w:r w:rsidRPr="006100D9">
              <w:rPr>
                <w:sz w:val="20"/>
              </w:rPr>
              <w:t xml:space="preserve">Инструменты и оборудование медицинские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906308,6</w:t>
            </w:r>
          </w:p>
        </w:tc>
        <w:tc>
          <w:tcPr>
            <w:tcW w:w="992"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114,2</w:t>
            </w:r>
          </w:p>
        </w:tc>
        <w:tc>
          <w:tcPr>
            <w:tcW w:w="1418" w:type="dxa"/>
            <w:tcBorders>
              <w:top w:val="dotted" w:sz="4" w:space="0" w:color="auto"/>
              <w:bottom w:val="dotted"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108,3</w:t>
            </w:r>
          </w:p>
        </w:tc>
      </w:tr>
      <w:tr w:rsidR="00971010" w:rsidRPr="002B1D1A" w:rsidTr="00971010">
        <w:trPr>
          <w:trHeight w:val="20"/>
        </w:trPr>
        <w:tc>
          <w:tcPr>
            <w:tcW w:w="4786" w:type="dxa"/>
            <w:tcBorders>
              <w:top w:val="dotted" w:sz="4" w:space="0" w:color="auto"/>
              <w:bottom w:val="single" w:sz="4" w:space="0" w:color="auto"/>
            </w:tcBorders>
            <w:vAlign w:val="bottom"/>
          </w:tcPr>
          <w:p w:rsidR="00971010" w:rsidRPr="006100D9" w:rsidRDefault="00971010" w:rsidP="001C74A1">
            <w:pPr>
              <w:spacing w:before="40" w:line="240" w:lineRule="exact"/>
              <w:ind w:firstLine="0"/>
              <w:rPr>
                <w:sz w:val="20"/>
              </w:rPr>
            </w:pPr>
            <w:r w:rsidRPr="006100D9">
              <w:rPr>
                <w:sz w:val="20"/>
              </w:rPr>
              <w:t>Пар и горячая вода</w:t>
            </w:r>
          </w:p>
        </w:tc>
        <w:tc>
          <w:tcPr>
            <w:tcW w:w="1134" w:type="dxa"/>
            <w:tcBorders>
              <w:top w:val="dotted" w:sz="4" w:space="0" w:color="auto"/>
              <w:bottom w:val="single" w:sz="4" w:space="0" w:color="auto"/>
            </w:tcBorders>
            <w:vAlign w:val="bottom"/>
          </w:tcPr>
          <w:p w:rsidR="00971010" w:rsidRPr="006100D9" w:rsidRDefault="00971010" w:rsidP="001C74A1">
            <w:pPr>
              <w:spacing w:before="40" w:line="240" w:lineRule="exact"/>
              <w:ind w:firstLine="0"/>
              <w:jc w:val="center"/>
              <w:rPr>
                <w:sz w:val="20"/>
              </w:rPr>
            </w:pPr>
            <w:r w:rsidRPr="006100D9">
              <w:rPr>
                <w:sz w:val="20"/>
              </w:rPr>
              <w:t>тыс. Гкал</w:t>
            </w:r>
          </w:p>
        </w:tc>
        <w:tc>
          <w:tcPr>
            <w:tcW w:w="1134" w:type="dxa"/>
            <w:tcBorders>
              <w:top w:val="dotted" w:sz="4" w:space="0" w:color="auto"/>
              <w:bottom w:val="single"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19513,4</w:t>
            </w:r>
          </w:p>
        </w:tc>
        <w:tc>
          <w:tcPr>
            <w:tcW w:w="992" w:type="dxa"/>
            <w:tcBorders>
              <w:top w:val="dotted" w:sz="4" w:space="0" w:color="auto"/>
              <w:bottom w:val="single"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97,9</w:t>
            </w:r>
          </w:p>
        </w:tc>
        <w:tc>
          <w:tcPr>
            <w:tcW w:w="1418" w:type="dxa"/>
            <w:tcBorders>
              <w:top w:val="dotted" w:sz="4" w:space="0" w:color="auto"/>
              <w:bottom w:val="single" w:sz="4" w:space="0" w:color="auto"/>
            </w:tcBorders>
            <w:vAlign w:val="bottom"/>
          </w:tcPr>
          <w:p w:rsidR="00971010" w:rsidRPr="002B1D1A" w:rsidRDefault="00971010" w:rsidP="001C74A1">
            <w:pPr>
              <w:spacing w:before="40" w:after="20" w:line="240" w:lineRule="exact"/>
              <w:ind w:left="-57" w:right="-57" w:firstLine="0"/>
              <w:jc w:val="center"/>
              <w:rPr>
                <w:rFonts w:cs="Arial"/>
                <w:color w:val="000000"/>
                <w:sz w:val="20"/>
              </w:rPr>
            </w:pPr>
            <w:r w:rsidRPr="002B1D1A">
              <w:rPr>
                <w:rFonts w:cs="Arial"/>
                <w:color w:val="000000"/>
                <w:sz w:val="20"/>
              </w:rPr>
              <w:t>104,8</w:t>
            </w:r>
          </w:p>
        </w:tc>
      </w:tr>
      <w:tr w:rsidR="00971010" w:rsidRPr="006100D9" w:rsidTr="00971010">
        <w:tc>
          <w:tcPr>
            <w:tcW w:w="9464" w:type="dxa"/>
            <w:gridSpan w:val="5"/>
            <w:tcBorders>
              <w:top w:val="single" w:sz="4" w:space="0" w:color="auto"/>
              <w:bottom w:val="double" w:sz="4" w:space="0" w:color="auto"/>
            </w:tcBorders>
            <w:vAlign w:val="bottom"/>
          </w:tcPr>
          <w:p w:rsidR="00971010" w:rsidRPr="004C336D" w:rsidRDefault="00971010" w:rsidP="00BB558F">
            <w:pPr>
              <w:spacing w:line="240" w:lineRule="exact"/>
              <w:ind w:firstLine="0"/>
              <w:rPr>
                <w:sz w:val="20"/>
              </w:rPr>
            </w:pPr>
            <w:r>
              <w:rPr>
                <w:sz w:val="20"/>
                <w:vertAlign w:val="superscript"/>
              </w:rPr>
              <w:t xml:space="preserve">1)  </w:t>
            </w:r>
            <w:r w:rsidR="00BB558F">
              <w:rPr>
                <w:sz w:val="20"/>
              </w:rPr>
              <w:t>Сведения не</w:t>
            </w:r>
            <w:r>
              <w:rPr>
                <w:sz w:val="20"/>
              </w:rPr>
              <w:t xml:space="preserve"> публикуются в целях обеспечения конфиденциальности первичных статистич</w:t>
            </w:r>
            <w:r>
              <w:rPr>
                <w:sz w:val="20"/>
              </w:rPr>
              <w:t>е</w:t>
            </w:r>
            <w:r>
              <w:rPr>
                <w:sz w:val="20"/>
              </w:rPr>
              <w:t xml:space="preserve">ских данных, полученных от организаций, в соответствии с Федеральным законом от 29.11.07 </w:t>
            </w:r>
            <w:r w:rsidR="00BB558F">
              <w:rPr>
                <w:sz w:val="20"/>
              </w:rPr>
              <w:br/>
            </w:r>
            <w:r>
              <w:rPr>
                <w:sz w:val="20"/>
              </w:rPr>
              <w:t>№ 282-ФЗ «Об официальном статистическом учете и системе государственной статистики в Ро</w:t>
            </w:r>
            <w:r>
              <w:rPr>
                <w:sz w:val="20"/>
              </w:rPr>
              <w:t>с</w:t>
            </w:r>
            <w:r>
              <w:rPr>
                <w:sz w:val="20"/>
              </w:rPr>
              <w:t>сийской Федерации» (ст.4, п.5; ст.9, п.1).</w:t>
            </w:r>
          </w:p>
          <w:p w:rsidR="00971010" w:rsidRPr="006100D9" w:rsidRDefault="00971010" w:rsidP="00BB558F">
            <w:pPr>
              <w:spacing w:line="240" w:lineRule="exact"/>
              <w:ind w:firstLine="0"/>
              <w:rPr>
                <w:sz w:val="20"/>
                <w:vertAlign w:val="superscript"/>
              </w:rPr>
            </w:pPr>
            <w:r>
              <w:rPr>
                <w:sz w:val="20"/>
                <w:vertAlign w:val="superscript"/>
              </w:rPr>
              <w:t>2</w:t>
            </w:r>
            <w:r w:rsidRPr="006100D9">
              <w:rPr>
                <w:sz w:val="20"/>
                <w:vertAlign w:val="superscript"/>
              </w:rPr>
              <w:t xml:space="preserve">)   </w:t>
            </w:r>
            <w:r w:rsidRPr="004C336D">
              <w:rPr>
                <w:sz w:val="20"/>
              </w:rPr>
              <w:t>Здесь и далее темпы роста (снижения) рассчитаны исходя из фактических цен соответству</w:t>
            </w:r>
            <w:r w:rsidRPr="004C336D">
              <w:rPr>
                <w:sz w:val="20"/>
              </w:rPr>
              <w:t>ю</w:t>
            </w:r>
            <w:r w:rsidRPr="004C336D">
              <w:rPr>
                <w:sz w:val="20"/>
              </w:rPr>
              <w:t>щих периодов.</w:t>
            </w:r>
          </w:p>
        </w:tc>
      </w:tr>
    </w:tbl>
    <w:p w:rsidR="007D595A" w:rsidRDefault="007D595A" w:rsidP="00AD6EE1">
      <w:pPr>
        <w:tabs>
          <w:tab w:val="left" w:pos="1497"/>
        </w:tabs>
      </w:pPr>
    </w:p>
    <w:p w:rsidR="007D595A" w:rsidRDefault="007D595A" w:rsidP="00AD6EE1">
      <w:pPr>
        <w:tabs>
          <w:tab w:val="left" w:pos="1497"/>
        </w:tabs>
        <w:sectPr w:rsidR="007D595A" w:rsidSect="00600862">
          <w:headerReference w:type="even" r:id="rId38"/>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D305B6">
      <w:pPr>
        <w:pStyle w:val="afc"/>
        <w:spacing w:after="360" w:line="288" w:lineRule="auto"/>
        <w:ind w:left="0" w:right="-57"/>
        <w:rPr>
          <w:rFonts w:cs="Arial"/>
          <w:i/>
          <w:spacing w:val="-4"/>
          <w:sz w:val="31"/>
        </w:rPr>
      </w:pPr>
      <w:bookmarkStart w:id="242" w:name="_Toc26868253"/>
      <w:r w:rsidRPr="005729B6">
        <w:rPr>
          <w:rFonts w:cs="Arial"/>
          <w:i/>
          <w:spacing w:val="-4"/>
          <w:sz w:val="31"/>
        </w:rPr>
        <w:lastRenderedPageBreak/>
        <w:t>М</w:t>
      </w:r>
      <w:r w:rsidR="00AC7307" w:rsidRPr="005729B6">
        <w:rPr>
          <w:rFonts w:cs="Arial"/>
          <w:i/>
          <w:spacing w:val="-4"/>
          <w:sz w:val="31"/>
        </w:rPr>
        <w:t>етодологический комментарий</w:t>
      </w:r>
      <w:bookmarkEnd w:id="235"/>
      <w:bookmarkEnd w:id="236"/>
      <w:bookmarkEnd w:id="237"/>
      <w:bookmarkEnd w:id="238"/>
      <w:bookmarkEnd w:id="239"/>
      <w:bookmarkEnd w:id="240"/>
      <w:bookmarkEnd w:id="241"/>
      <w:bookmarkEnd w:id="242"/>
    </w:p>
    <w:p w:rsidR="001A3536" w:rsidRPr="00295CCA" w:rsidRDefault="001A3536" w:rsidP="00D305B6">
      <w:pPr>
        <w:spacing w:before="6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D305B6">
      <w:pPr>
        <w:spacing w:before="6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w:t>
      </w:r>
      <w:r w:rsidRPr="00295CCA">
        <w:rPr>
          <w:rFonts w:cs="Arial"/>
          <w:szCs w:val="22"/>
        </w:rPr>
        <w:t>я</w:t>
      </w:r>
      <w:r w:rsidRPr="00295CCA">
        <w:rPr>
          <w:rFonts w:cs="Arial"/>
          <w:szCs w:val="22"/>
        </w:rPr>
        <w:t>тельности, заявленный организацией при регистрации, как основной.</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D305B6">
      <w:pPr>
        <w:spacing w:before="6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D305B6">
      <w:pPr>
        <w:spacing w:before="6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w:t>
      </w:r>
      <w:r w:rsidRPr="00295CCA">
        <w:rPr>
          <w:rFonts w:cs="Arial"/>
          <w:szCs w:val="22"/>
        </w:rPr>
        <w:t>т</w:t>
      </w:r>
      <w:r w:rsidRPr="00295CCA">
        <w:rPr>
          <w:rFonts w:cs="Arial"/>
          <w:szCs w:val="22"/>
        </w:rPr>
        <w:t>ствующим основным видом деятельности и отражают коммерческую деятельность о</w:t>
      </w:r>
      <w:r w:rsidRPr="00295CCA">
        <w:rPr>
          <w:rFonts w:cs="Arial"/>
          <w:szCs w:val="22"/>
        </w:rPr>
        <w:t>р</w:t>
      </w:r>
      <w:r w:rsidRPr="00295CCA">
        <w:rPr>
          <w:rFonts w:cs="Arial"/>
          <w:szCs w:val="22"/>
        </w:rPr>
        <w:t>ганизаций.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w:t>
      </w:r>
      <w:r w:rsidRPr="00295CCA">
        <w:rPr>
          <w:rFonts w:ascii="Arial" w:hAnsi="Arial" w:cs="Arial"/>
          <w:sz w:val="22"/>
          <w:szCs w:val="22"/>
        </w:rPr>
        <w:t>а</w:t>
      </w:r>
      <w:r w:rsidRPr="00295CCA">
        <w:rPr>
          <w:rFonts w:ascii="Arial" w:hAnsi="Arial" w:cs="Arial"/>
          <w:sz w:val="22"/>
          <w:szCs w:val="22"/>
        </w:rPr>
        <w:t>ров, приобретенных в целях перепродажи (за минусом НДС, налога с продаж и анал</w:t>
      </w:r>
      <w:r w:rsidRPr="00295CCA">
        <w:rPr>
          <w:rFonts w:ascii="Arial" w:hAnsi="Arial" w:cs="Arial"/>
          <w:sz w:val="22"/>
          <w:szCs w:val="22"/>
        </w:rPr>
        <w:t>о</w:t>
      </w:r>
      <w:r w:rsidRPr="00295CCA">
        <w:rPr>
          <w:rFonts w:ascii="Arial" w:hAnsi="Arial" w:cs="Arial"/>
          <w:sz w:val="22"/>
          <w:szCs w:val="22"/>
        </w:rPr>
        <w:t>гичных обязательных платежей), стоимость отгруженных (переданных) товаров со</w:t>
      </w:r>
      <w:r w:rsidRPr="00295CCA">
        <w:rPr>
          <w:rFonts w:ascii="Arial" w:hAnsi="Arial" w:cs="Arial"/>
          <w:sz w:val="22"/>
          <w:szCs w:val="22"/>
        </w:rPr>
        <w:t>б</w:t>
      </w:r>
      <w:r w:rsidRPr="00295CCA">
        <w:rPr>
          <w:rFonts w:ascii="Arial" w:hAnsi="Arial" w:cs="Arial"/>
          <w:sz w:val="22"/>
          <w:szCs w:val="22"/>
        </w:rPr>
        <w:t>ственного производства, выручку от других видов деятельности (доход от сдачи в аре</w:t>
      </w:r>
      <w:r w:rsidRPr="00295CCA">
        <w:rPr>
          <w:rFonts w:ascii="Arial" w:hAnsi="Arial" w:cs="Arial"/>
          <w:sz w:val="22"/>
          <w:szCs w:val="22"/>
        </w:rPr>
        <w:t>н</w:t>
      </w:r>
      <w:r w:rsidRPr="00295CCA">
        <w:rPr>
          <w:rFonts w:ascii="Arial" w:hAnsi="Arial" w:cs="Arial"/>
          <w:sz w:val="22"/>
          <w:szCs w:val="22"/>
        </w:rPr>
        <w:t>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w:t>
      </w:r>
      <w:r w:rsidRPr="00295CCA">
        <w:rPr>
          <w:rFonts w:ascii="Arial" w:hAnsi="Arial" w:cs="Arial"/>
          <w:sz w:val="22"/>
          <w:szCs w:val="22"/>
        </w:rPr>
        <w:t>а</w:t>
      </w:r>
      <w:r w:rsidRPr="00295CCA">
        <w:rPr>
          <w:rFonts w:ascii="Arial" w:hAnsi="Arial" w:cs="Arial"/>
          <w:sz w:val="22"/>
          <w:szCs w:val="22"/>
        </w:rPr>
        <w:t>териальных активов, валютных ценностей, ценных бумаг.</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w:t>
      </w:r>
      <w:r w:rsidRPr="00295CCA">
        <w:rPr>
          <w:rFonts w:ascii="Arial" w:hAnsi="Arial" w:cs="Arial"/>
          <w:sz w:val="22"/>
          <w:szCs w:val="22"/>
        </w:rPr>
        <w:t>а</w:t>
      </w:r>
      <w:r w:rsidRPr="00295CCA">
        <w:rPr>
          <w:rFonts w:ascii="Arial" w:hAnsi="Arial" w:cs="Arial"/>
          <w:sz w:val="22"/>
          <w:szCs w:val="22"/>
        </w:rPr>
        <w:t>граждений комиссионеров (поверенных, агентов) за минусом НДС), стоимость отгр</w:t>
      </w:r>
      <w:r w:rsidRPr="00295CCA">
        <w:rPr>
          <w:rFonts w:ascii="Arial" w:hAnsi="Arial" w:cs="Arial"/>
          <w:sz w:val="22"/>
          <w:szCs w:val="22"/>
        </w:rPr>
        <w:t>у</w:t>
      </w:r>
      <w:r w:rsidRPr="00295CCA">
        <w:rPr>
          <w:rFonts w:ascii="Arial" w:hAnsi="Arial" w:cs="Arial"/>
          <w:sz w:val="22"/>
          <w:szCs w:val="22"/>
        </w:rPr>
        <w:t>женных (переданных) товаров собственного производства, выручку от других видов д</w:t>
      </w:r>
      <w:r w:rsidRPr="00295CCA">
        <w:rPr>
          <w:rFonts w:ascii="Arial" w:hAnsi="Arial" w:cs="Arial"/>
          <w:sz w:val="22"/>
          <w:szCs w:val="22"/>
        </w:rPr>
        <w:t>е</w:t>
      </w:r>
      <w:r w:rsidRPr="00295CCA">
        <w:rPr>
          <w:rFonts w:ascii="Arial" w:hAnsi="Arial" w:cs="Arial"/>
          <w:sz w:val="22"/>
          <w:szCs w:val="22"/>
        </w:rPr>
        <w:t>ятельности (доход от сдачи в аренду зданий, складских и торговых площадей, тран</w:t>
      </w:r>
      <w:r w:rsidRPr="00295CCA">
        <w:rPr>
          <w:rFonts w:ascii="Arial" w:hAnsi="Arial" w:cs="Arial"/>
          <w:sz w:val="22"/>
          <w:szCs w:val="22"/>
        </w:rPr>
        <w:t>с</w:t>
      </w:r>
      <w:r w:rsidRPr="00295CCA">
        <w:rPr>
          <w:rFonts w:ascii="Arial" w:hAnsi="Arial" w:cs="Arial"/>
          <w:sz w:val="22"/>
          <w:szCs w:val="22"/>
        </w:rPr>
        <w:t>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D305B6">
      <w:pPr>
        <w:spacing w:before="60" w:line="240" w:lineRule="auto"/>
        <w:ind w:firstLine="709"/>
        <w:rPr>
          <w:rFonts w:cs="Arial"/>
          <w:szCs w:val="22"/>
        </w:rPr>
      </w:pPr>
      <w:r w:rsidRPr="00295CCA">
        <w:rPr>
          <w:rFonts w:cs="Arial"/>
          <w:b/>
          <w:szCs w:val="22"/>
        </w:rPr>
        <w:t xml:space="preserve">Индекс производства </w:t>
      </w:r>
      <w:r w:rsidRPr="00295CCA">
        <w:rPr>
          <w:rFonts w:cs="Arial"/>
          <w:szCs w:val="22"/>
        </w:rPr>
        <w:t>- относительный показатель, характеризующий измен</w:t>
      </w:r>
      <w:r w:rsidRPr="00295CCA">
        <w:rPr>
          <w:rFonts w:cs="Arial"/>
          <w:szCs w:val="22"/>
        </w:rPr>
        <w:t>е</w:t>
      </w:r>
      <w:r w:rsidRPr="00295CCA">
        <w:rPr>
          <w:rFonts w:cs="Arial"/>
          <w:szCs w:val="22"/>
        </w:rPr>
        <w:t>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w:t>
      </w:r>
      <w:r w:rsidRPr="00295CCA">
        <w:rPr>
          <w:rFonts w:cs="Arial"/>
          <w:szCs w:val="22"/>
        </w:rPr>
        <w:t>с</w:t>
      </w:r>
      <w:r w:rsidRPr="00295CCA">
        <w:rPr>
          <w:rFonts w:cs="Arial"/>
          <w:szCs w:val="22"/>
        </w:rPr>
        <w:t>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w:t>
      </w:r>
      <w:r w:rsidRPr="00295CCA">
        <w:rPr>
          <w:rFonts w:cs="Arial"/>
          <w:szCs w:val="22"/>
        </w:rPr>
        <w:t>с</w:t>
      </w:r>
      <w:r w:rsidRPr="00295CCA">
        <w:rPr>
          <w:rFonts w:cs="Arial"/>
          <w:szCs w:val="22"/>
        </w:rPr>
        <w:t>числения сводного индекса производства индивидуальные индексы по конкретным в</w:t>
      </w:r>
      <w:r w:rsidRPr="00295CCA">
        <w:rPr>
          <w:rFonts w:cs="Arial"/>
          <w:szCs w:val="22"/>
        </w:rPr>
        <w:t>и</w:t>
      </w:r>
      <w:r w:rsidRPr="00295CCA">
        <w:rPr>
          <w:rFonts w:cs="Arial"/>
          <w:szCs w:val="22"/>
        </w:rPr>
        <w:t xml:space="preserve">дам продукции поэтапно агрегируются в индексы по видам деятельности, подгруппам, группам, подклассам, классам, подразделам и разделам ОКВЭД. </w:t>
      </w:r>
    </w:p>
    <w:p w:rsidR="004B6E1A" w:rsidRPr="00295CCA" w:rsidRDefault="004B6E1A" w:rsidP="00D305B6">
      <w:pPr>
        <w:spacing w:before="60" w:line="240" w:lineRule="auto"/>
        <w:ind w:firstLine="709"/>
        <w:rPr>
          <w:rFonts w:cs="Arial"/>
          <w:szCs w:val="22"/>
        </w:rPr>
      </w:pPr>
      <w:r w:rsidRPr="00295CCA">
        <w:rPr>
          <w:rFonts w:cs="Arial"/>
          <w:b/>
          <w:szCs w:val="22"/>
        </w:rPr>
        <w:t>Индекс промышленного производства</w:t>
      </w:r>
      <w:r w:rsidRPr="00295CCA">
        <w:rPr>
          <w:rFonts w:cs="Arial"/>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w:t>
      </w:r>
      <w:r w:rsidRPr="00295CCA">
        <w:rPr>
          <w:rFonts w:cs="Arial"/>
          <w:szCs w:val="22"/>
        </w:rPr>
        <w:t>д</w:t>
      </w:r>
      <w:r w:rsidRPr="00295CCA">
        <w:rPr>
          <w:rFonts w:cs="Arial"/>
          <w:szCs w:val="22"/>
        </w:rPr>
        <w:t>ства», «Обеспечение электрической энергией, газом и паром; кондиционирование во</w:t>
      </w:r>
      <w:r w:rsidRPr="00295CCA">
        <w:rPr>
          <w:rFonts w:cs="Arial"/>
          <w:szCs w:val="22"/>
        </w:rPr>
        <w:t>з</w:t>
      </w:r>
      <w:r w:rsidRPr="00295CCA">
        <w:rPr>
          <w:rFonts w:cs="Arial"/>
          <w:szCs w:val="22"/>
        </w:rPr>
        <w:t>духа», «Водоснабжение; водоотведение, организация сбора и утилизации отходов, де</w:t>
      </w:r>
      <w:r w:rsidRPr="00295CCA">
        <w:rPr>
          <w:rFonts w:cs="Arial"/>
          <w:szCs w:val="22"/>
        </w:rPr>
        <w:t>я</w:t>
      </w:r>
      <w:r w:rsidRPr="00295CCA">
        <w:rPr>
          <w:rFonts w:cs="Arial"/>
          <w:szCs w:val="22"/>
        </w:rPr>
        <w:t>тельность по ликвидации загрязнений».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w:t>
      </w:r>
      <w:r w:rsidRPr="00BC54EB">
        <w:rPr>
          <w:rFonts w:ascii="Arial" w:hAnsi="Arial" w:cs="Arial"/>
          <w:sz w:val="22"/>
          <w:szCs w:val="22"/>
        </w:rPr>
        <w:t>п</w:t>
      </w:r>
      <w:r w:rsidRPr="00BC54EB">
        <w:rPr>
          <w:rFonts w:ascii="Arial" w:hAnsi="Arial" w:cs="Arial"/>
          <w:sz w:val="22"/>
          <w:szCs w:val="22"/>
        </w:rPr>
        <w:t>о</w:t>
      </w:r>
      <w:r w:rsidRPr="00BC54EB">
        <w:rPr>
          <w:rFonts w:ascii="Arial" w:hAnsi="Arial" w:cs="Arial"/>
          <w:sz w:val="22"/>
          <w:szCs w:val="22"/>
        </w:rPr>
        <w:t>рядке п</w:t>
      </w:r>
      <w:r w:rsidRPr="00295CCA">
        <w:rPr>
          <w:rFonts w:ascii="Arial" w:hAnsi="Arial" w:cs="Arial"/>
          <w:sz w:val="22"/>
          <w:szCs w:val="22"/>
        </w:rPr>
        <w:t xml:space="preserve">родажи, а также прямого обмена (по договору мены) всех товаров собственного </w:t>
      </w:r>
      <w:r w:rsidRPr="00295CCA">
        <w:rPr>
          <w:rFonts w:ascii="Arial" w:hAnsi="Arial" w:cs="Arial"/>
          <w:sz w:val="22"/>
          <w:szCs w:val="22"/>
        </w:rPr>
        <w:lastRenderedPageBreak/>
        <w:t>производства, работ и услуг, выполненных (оказанных) собственными силами.</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Группировки по видам деятельности представляют собой совокупность соотве</w:t>
      </w:r>
      <w:r w:rsidRPr="00295CCA">
        <w:rPr>
          <w:rFonts w:ascii="Arial" w:hAnsi="Arial" w:cs="Arial"/>
          <w:sz w:val="22"/>
          <w:szCs w:val="22"/>
        </w:rPr>
        <w:t>т</w:t>
      </w:r>
      <w:r w:rsidRPr="00295CCA">
        <w:rPr>
          <w:rFonts w:ascii="Arial" w:hAnsi="Arial" w:cs="Arial"/>
          <w:sz w:val="22"/>
          <w:szCs w:val="22"/>
        </w:rPr>
        <w:t>ствующих фактических видов деятельности, осуществляемых организациями, незав</w:t>
      </w:r>
      <w:r w:rsidRPr="00295CCA">
        <w:rPr>
          <w:rFonts w:ascii="Arial" w:hAnsi="Arial" w:cs="Arial"/>
          <w:sz w:val="22"/>
          <w:szCs w:val="22"/>
        </w:rPr>
        <w:t>и</w:t>
      </w:r>
      <w:r w:rsidRPr="00295CCA">
        <w:rPr>
          <w:rFonts w:ascii="Arial" w:hAnsi="Arial" w:cs="Arial"/>
          <w:sz w:val="22"/>
          <w:szCs w:val="22"/>
        </w:rPr>
        <w:t xml:space="preserve">симо от их основного вида деятельности.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Сельское хозяйство</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Продукция сельского хозяйства</w:t>
      </w:r>
      <w:r w:rsidRPr="00E92696">
        <w:rPr>
          <w:rFonts w:ascii="Arial" w:hAnsi="Arial" w:cs="Arial"/>
          <w:sz w:val="22"/>
          <w:szCs w:val="22"/>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Индекс производства продукции сельского хозяйства</w:t>
      </w:r>
      <w:r w:rsidRPr="00E92696">
        <w:rPr>
          <w:rFonts w:ascii="Arial" w:hAnsi="Arial" w:cs="Arial"/>
          <w:sz w:val="22"/>
          <w:szCs w:val="22"/>
        </w:rPr>
        <w:t xml:space="preserve"> </w:t>
      </w:r>
      <w:r>
        <w:rPr>
          <w:rFonts w:ascii="Arial" w:hAnsi="Arial" w:cs="Arial"/>
          <w:sz w:val="22"/>
          <w:szCs w:val="22"/>
        </w:rPr>
        <w:t>-</w:t>
      </w:r>
      <w:r w:rsidRPr="00E92696">
        <w:rPr>
          <w:rFonts w:ascii="Arial" w:hAnsi="Arial" w:cs="Arial"/>
          <w:sz w:val="22"/>
          <w:szCs w:val="22"/>
        </w:rPr>
        <w:t xml:space="preserve"> относительный пок</w:t>
      </w:r>
      <w:r w:rsidRPr="00E92696">
        <w:rPr>
          <w:rFonts w:ascii="Arial" w:hAnsi="Arial" w:cs="Arial"/>
          <w:sz w:val="22"/>
          <w:szCs w:val="22"/>
        </w:rPr>
        <w:t>а</w:t>
      </w:r>
      <w:r w:rsidRPr="00E92696">
        <w:rPr>
          <w:rFonts w:ascii="Arial" w:hAnsi="Arial" w:cs="Arial"/>
          <w:sz w:val="22"/>
          <w:szCs w:val="22"/>
        </w:rPr>
        <w:t xml:space="preserve">затель, характеризующий </w:t>
      </w:r>
      <w:r>
        <w:rPr>
          <w:rFonts w:ascii="Arial" w:hAnsi="Arial" w:cs="Arial"/>
          <w:sz w:val="22"/>
          <w:szCs w:val="22"/>
        </w:rPr>
        <w:t>изменение объема про</w:t>
      </w:r>
      <w:r w:rsidRPr="00E92696">
        <w:rPr>
          <w:rFonts w:ascii="Arial" w:hAnsi="Arial" w:cs="Arial"/>
          <w:sz w:val="22"/>
          <w:szCs w:val="22"/>
        </w:rPr>
        <w:t>изведенных продуктов растениево</w:t>
      </w:r>
      <w:r w:rsidRPr="00E92696">
        <w:rPr>
          <w:rFonts w:ascii="Arial" w:hAnsi="Arial" w:cs="Arial"/>
          <w:sz w:val="22"/>
          <w:szCs w:val="22"/>
        </w:rPr>
        <w:t>д</w:t>
      </w:r>
      <w:r w:rsidRPr="00E92696">
        <w:rPr>
          <w:rFonts w:ascii="Arial" w:hAnsi="Arial" w:cs="Arial"/>
          <w:sz w:val="22"/>
          <w:szCs w:val="22"/>
        </w:rPr>
        <w:t>ства и животноводства в сравниваемых периодах.</w:t>
      </w:r>
      <w:r>
        <w:rPr>
          <w:rFonts w:ascii="Arial" w:hAnsi="Arial" w:cs="Arial"/>
          <w:sz w:val="22"/>
          <w:szCs w:val="22"/>
        </w:rPr>
        <w:t xml:space="preserve"> </w:t>
      </w:r>
      <w:r w:rsidRPr="00E92696">
        <w:rPr>
          <w:rFonts w:ascii="Arial" w:hAnsi="Arial" w:cs="Arial"/>
          <w:sz w:val="22"/>
          <w:szCs w:val="22"/>
        </w:rPr>
        <w:t>Для исчисления индекса произво</w:t>
      </w:r>
      <w:r w:rsidRPr="00E92696">
        <w:rPr>
          <w:rFonts w:ascii="Arial" w:hAnsi="Arial" w:cs="Arial"/>
          <w:sz w:val="22"/>
          <w:szCs w:val="22"/>
        </w:rPr>
        <w:t>д</w:t>
      </w:r>
      <w:r w:rsidRPr="00E92696">
        <w:rPr>
          <w:rFonts w:ascii="Arial" w:hAnsi="Arial" w:cs="Arial"/>
          <w:sz w:val="22"/>
          <w:szCs w:val="22"/>
        </w:rPr>
        <w:t>ства продукции сельского хозяйства используется показатель ее объема в сопостав</w:t>
      </w:r>
      <w:r w:rsidRPr="00E92696">
        <w:rPr>
          <w:rFonts w:ascii="Arial" w:hAnsi="Arial" w:cs="Arial"/>
          <w:sz w:val="22"/>
          <w:szCs w:val="22"/>
        </w:rPr>
        <w:t>и</w:t>
      </w:r>
      <w:r w:rsidRPr="00E92696">
        <w:rPr>
          <w:rFonts w:ascii="Arial" w:hAnsi="Arial" w:cs="Arial"/>
          <w:sz w:val="22"/>
          <w:szCs w:val="22"/>
        </w:rPr>
        <w:t xml:space="preserve">мых ценах предыдущего года.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D305B6">
      <w:pPr>
        <w:spacing w:before="6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w:t>
      </w:r>
      <w:r w:rsidRPr="00CB61CB">
        <w:rPr>
          <w:rFonts w:cs="Arial"/>
          <w:szCs w:val="22"/>
        </w:rPr>
        <w:t>а</w:t>
      </w:r>
      <w:r w:rsidRPr="00CB61CB">
        <w:rPr>
          <w:rFonts w:cs="Arial"/>
          <w:szCs w:val="22"/>
        </w:rPr>
        <w:t>нии договоров и (или) контрактов, заключаемых с заказчиками, а также работы, выпо</w:t>
      </w:r>
      <w:r w:rsidRPr="00CB61CB">
        <w:rPr>
          <w:rFonts w:cs="Arial"/>
          <w:szCs w:val="22"/>
        </w:rPr>
        <w:t>л</w:t>
      </w:r>
      <w:r w:rsidRPr="00CB61CB">
        <w:rPr>
          <w:rFonts w:cs="Arial"/>
          <w:szCs w:val="22"/>
        </w:rPr>
        <w:t>ненные хозяйственным способом. В стоимость этих работ включаются работы по стро</w:t>
      </w:r>
      <w:r w:rsidRPr="00CB61CB">
        <w:rPr>
          <w:rFonts w:cs="Arial"/>
          <w:szCs w:val="22"/>
        </w:rPr>
        <w:t>и</w:t>
      </w:r>
      <w:r w:rsidRPr="00CB61CB">
        <w:rPr>
          <w:rFonts w:cs="Arial"/>
          <w:szCs w:val="22"/>
        </w:rPr>
        <w:t>тельству новых объектов, капитальному и текущему ремонту, реконструкции жилых и нежилых зданий и инженерных сооружений.</w:t>
      </w:r>
    </w:p>
    <w:p w:rsidR="00553E71" w:rsidRDefault="00553E71" w:rsidP="00D305B6">
      <w:pPr>
        <w:spacing w:before="60" w:line="240" w:lineRule="auto"/>
        <w:ind w:firstLine="709"/>
        <w:rPr>
          <w:rFonts w:cs="Arial"/>
          <w:szCs w:val="22"/>
        </w:rPr>
      </w:pPr>
      <w:r w:rsidRPr="00CB61CB">
        <w:rPr>
          <w:rFonts w:cs="Arial"/>
          <w:szCs w:val="22"/>
        </w:rPr>
        <w:t>Данные приводятся с учетом объемов, выполненных субъектами малого пре</w:t>
      </w:r>
      <w:r w:rsidRPr="00CB61CB">
        <w:rPr>
          <w:rFonts w:cs="Arial"/>
          <w:szCs w:val="22"/>
        </w:rPr>
        <w:t>д</w:t>
      </w:r>
      <w:r w:rsidRPr="00CB61CB">
        <w:rPr>
          <w:rFonts w:cs="Arial"/>
          <w:szCs w:val="22"/>
        </w:rPr>
        <w:t>принимательства, и объема работ, не наблюдаемых прямыми статистическими метод</w:t>
      </w:r>
      <w:r w:rsidRPr="00CB61CB">
        <w:rPr>
          <w:rFonts w:cs="Arial"/>
          <w:szCs w:val="22"/>
        </w:rPr>
        <w:t>а</w:t>
      </w:r>
      <w:r w:rsidRPr="00CB61CB">
        <w:rPr>
          <w:rFonts w:cs="Arial"/>
          <w:szCs w:val="22"/>
        </w:rPr>
        <w:t>ми в строительстве.</w:t>
      </w:r>
    </w:p>
    <w:p w:rsidR="00553E71" w:rsidRDefault="00553E71" w:rsidP="00D305B6">
      <w:pPr>
        <w:spacing w:before="6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w:t>
      </w:r>
      <w:r w:rsidRPr="000B514C">
        <w:rPr>
          <w:rFonts w:cs="Arial"/>
          <w:szCs w:val="22"/>
        </w:rPr>
        <w:t>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D305B6">
      <w:pPr>
        <w:spacing w:before="6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Pr="007C0177">
        <w:rPr>
          <w:rFonts w:cs="Arial"/>
          <w:szCs w:val="22"/>
        </w:rPr>
        <w:t xml:space="preserve"> </w:t>
      </w:r>
      <w:r w:rsidRPr="00E92696">
        <w:rPr>
          <w:rFonts w:cs="Arial"/>
          <w:szCs w:val="22"/>
        </w:rPr>
        <w:t>-</w:t>
      </w:r>
      <w:r w:rsidRPr="00E92696">
        <w:rPr>
          <w:rFonts w:cs="Arial"/>
          <w:b/>
          <w:szCs w:val="22"/>
        </w:rPr>
        <w:t xml:space="preserve"> </w:t>
      </w:r>
      <w:r w:rsidRPr="007C0177">
        <w:rPr>
          <w:rFonts w:cs="Arial"/>
          <w:szCs w:val="22"/>
        </w:rPr>
        <w:t>показатели мощности (производительности, вместимости, пр</w:t>
      </w:r>
      <w:r w:rsidRPr="007C0177">
        <w:rPr>
          <w:rFonts w:cs="Arial"/>
          <w:szCs w:val="22"/>
        </w:rPr>
        <w:t>о</w:t>
      </w:r>
      <w:r w:rsidRPr="007C0177">
        <w:rPr>
          <w:rFonts w:cs="Arial"/>
          <w:szCs w:val="22"/>
        </w:rPr>
        <w:t>пускной способности, площади, протяженности и т.д.), созданной в результате ос</w:t>
      </w:r>
      <w:r w:rsidRPr="007C0177">
        <w:rPr>
          <w:rFonts w:cs="Arial"/>
          <w:szCs w:val="22"/>
        </w:rPr>
        <w:t>у</w:t>
      </w:r>
      <w:r w:rsidRPr="007C0177">
        <w:rPr>
          <w:rFonts w:cs="Arial"/>
          <w:szCs w:val="22"/>
        </w:rPr>
        <w:t>ществления инвестиций в основной капитал.</w:t>
      </w:r>
    </w:p>
    <w:p w:rsidR="00553E71" w:rsidRPr="00CB61CB" w:rsidRDefault="00553E71" w:rsidP="00D305B6">
      <w:pPr>
        <w:spacing w:before="6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w:t>
      </w:r>
      <w:r w:rsidRPr="00CB61CB">
        <w:rPr>
          <w:rFonts w:cs="Arial"/>
          <w:szCs w:val="22"/>
        </w:rPr>
        <w:t>ь</w:t>
      </w:r>
      <w:r w:rsidRPr="00CB61CB">
        <w:rPr>
          <w:rFonts w:cs="Arial"/>
          <w:szCs w:val="22"/>
        </w:rPr>
        <w:t>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4E6CEE" w:rsidRDefault="00553E71" w:rsidP="00D305B6">
      <w:pPr>
        <w:spacing w:before="60" w:line="240" w:lineRule="auto"/>
        <w:ind w:firstLine="709"/>
        <w:rPr>
          <w:rFonts w:cs="Arial"/>
          <w:spacing w:val="-2"/>
          <w:szCs w:val="22"/>
        </w:rPr>
      </w:pPr>
      <w:r w:rsidRPr="004E6CEE">
        <w:rPr>
          <w:rFonts w:cs="Arial"/>
          <w:b/>
          <w:spacing w:val="-2"/>
          <w:szCs w:val="22"/>
        </w:rPr>
        <w:t>Общая площадь жилых помещений</w:t>
      </w:r>
      <w:r w:rsidRPr="004E6CEE">
        <w:rPr>
          <w:rFonts w:cs="Arial"/>
          <w:spacing w:val="-2"/>
          <w:szCs w:val="22"/>
        </w:rPr>
        <w:t xml:space="preserve"> во введенных в эксплуатацию жилых и н</w:t>
      </w:r>
      <w:r w:rsidRPr="004E6CEE">
        <w:rPr>
          <w:rFonts w:cs="Arial"/>
          <w:spacing w:val="-2"/>
          <w:szCs w:val="22"/>
        </w:rPr>
        <w:t>е</w:t>
      </w:r>
      <w:r w:rsidRPr="004E6CEE">
        <w:rPr>
          <w:rFonts w:cs="Arial"/>
          <w:spacing w:val="-2"/>
          <w:szCs w:val="22"/>
        </w:rPr>
        <w:t>жилых зданиях, жилых домах определяется как сумма площадей всех частей жилых п</w:t>
      </w:r>
      <w:r w:rsidRPr="004E6CEE">
        <w:rPr>
          <w:rFonts w:cs="Arial"/>
          <w:spacing w:val="-2"/>
          <w:szCs w:val="22"/>
        </w:rPr>
        <w:t>о</w:t>
      </w:r>
      <w:r w:rsidRPr="004E6CEE">
        <w:rPr>
          <w:rFonts w:cs="Arial"/>
          <w:spacing w:val="-2"/>
          <w:szCs w:val="22"/>
        </w:rPr>
        <w:t>мещений, включая площадь помещений вспомогательного использования, предназн</w:t>
      </w:r>
      <w:r w:rsidRPr="004E6CEE">
        <w:rPr>
          <w:rFonts w:cs="Arial"/>
          <w:spacing w:val="-2"/>
          <w:szCs w:val="22"/>
        </w:rPr>
        <w:t>а</w:t>
      </w:r>
      <w:r w:rsidRPr="004E6CEE">
        <w:rPr>
          <w:rFonts w:cs="Arial"/>
          <w:spacing w:val="-2"/>
          <w:szCs w:val="22"/>
        </w:rPr>
        <w:t>ченных для удовлетворения гражданами бытовых и иных нужд, связанных с их прожив</w:t>
      </w:r>
      <w:r w:rsidRPr="004E6CEE">
        <w:rPr>
          <w:rFonts w:cs="Arial"/>
          <w:spacing w:val="-2"/>
          <w:szCs w:val="22"/>
        </w:rPr>
        <w:t>а</w:t>
      </w:r>
      <w:r w:rsidRPr="004E6CEE">
        <w:rPr>
          <w:rFonts w:cs="Arial"/>
          <w:spacing w:val="-2"/>
          <w:szCs w:val="22"/>
        </w:rPr>
        <w:t>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w:t>
      </w:r>
      <w:r w:rsidRPr="004E6CEE">
        <w:rPr>
          <w:rFonts w:cs="Arial"/>
          <w:spacing w:val="-2"/>
          <w:szCs w:val="22"/>
        </w:rPr>
        <w:t>е</w:t>
      </w:r>
      <w:r w:rsidRPr="004E6CEE">
        <w:rPr>
          <w:rFonts w:cs="Arial"/>
          <w:spacing w:val="-2"/>
          <w:szCs w:val="22"/>
        </w:rPr>
        <w:t>щений в построенных населением индивидуальных жилых домах. К помещениям вспом</w:t>
      </w:r>
      <w:r w:rsidRPr="004E6CEE">
        <w:rPr>
          <w:rFonts w:cs="Arial"/>
          <w:spacing w:val="-2"/>
          <w:szCs w:val="22"/>
        </w:rPr>
        <w:t>о</w:t>
      </w:r>
      <w:r w:rsidRPr="004E6CEE">
        <w:rPr>
          <w:rFonts w:cs="Arial"/>
          <w:spacing w:val="-2"/>
          <w:szCs w:val="22"/>
        </w:rPr>
        <w:lastRenderedPageBreak/>
        <w:t>гательного использования относятся кухни, передние, холлы, внутриквартирные корид</w:t>
      </w:r>
      <w:r w:rsidRPr="004E6CEE">
        <w:rPr>
          <w:rFonts w:cs="Arial"/>
          <w:spacing w:val="-2"/>
          <w:szCs w:val="22"/>
        </w:rPr>
        <w:t>о</w:t>
      </w:r>
      <w:r w:rsidRPr="004E6CEE">
        <w:rPr>
          <w:rFonts w:cs="Arial"/>
          <w:spacing w:val="-2"/>
          <w:szCs w:val="22"/>
        </w:rPr>
        <w:t>ры, ванные или душевые, туалеты, кладовые или хозяйственные встроенные шкафы.</w:t>
      </w:r>
    </w:p>
    <w:p w:rsidR="0060649E" w:rsidRDefault="0060649E" w:rsidP="00D305B6">
      <w:pPr>
        <w:spacing w:before="60" w:line="240" w:lineRule="auto"/>
        <w:ind w:firstLine="709"/>
        <w:rPr>
          <w:rFonts w:cs="Arial"/>
          <w:szCs w:val="22"/>
        </w:rPr>
      </w:pPr>
      <w:r>
        <w:rPr>
          <w:rFonts w:cs="Arial"/>
          <w:szCs w:val="22"/>
        </w:rPr>
        <w:t>Начиная с августа 2019 года</w:t>
      </w:r>
      <w:r w:rsidR="00EC0172">
        <w:rPr>
          <w:rFonts w:cs="Arial"/>
          <w:szCs w:val="22"/>
        </w:rPr>
        <w:t>,</w:t>
      </w:r>
      <w:r>
        <w:rPr>
          <w:rFonts w:cs="Arial"/>
          <w:szCs w:val="22"/>
        </w:rPr>
        <w:t xml:space="preserve"> данные</w:t>
      </w:r>
      <w:r w:rsidR="00EE391C">
        <w:rPr>
          <w:rFonts w:cs="Arial"/>
          <w:szCs w:val="22"/>
        </w:rPr>
        <w:t xml:space="preserve"> приведены с учетом жилых домов, постр</w:t>
      </w:r>
      <w:r w:rsidR="00EE391C">
        <w:rPr>
          <w:rFonts w:cs="Arial"/>
          <w:szCs w:val="22"/>
        </w:rPr>
        <w:t>о</w:t>
      </w:r>
      <w:r w:rsidR="00EE391C">
        <w:rPr>
          <w:rFonts w:cs="Arial"/>
          <w:szCs w:val="22"/>
        </w:rPr>
        <w:t>енных населением на земельных участках, предназначенных для ведения садоводства</w:t>
      </w:r>
      <w:r>
        <w:rPr>
          <w:rFonts w:cs="Arial"/>
          <w:szCs w:val="22"/>
        </w:rPr>
        <w:t>.</w:t>
      </w:r>
      <w:r w:rsidR="00EE391C">
        <w:rPr>
          <w:rFonts w:cs="Arial"/>
          <w:szCs w:val="22"/>
        </w:rPr>
        <w:t xml:space="preserve"> Ранее такие дома не учитывались. Изменения связаны с тем, что в  полном объеме начали действовать нормы</w:t>
      </w:r>
      <w:r w:rsidR="00343D59">
        <w:rPr>
          <w:rFonts w:cs="Arial"/>
          <w:szCs w:val="22"/>
        </w:rPr>
        <w:t xml:space="preserve"> Федерального закона от 29.07.2017 № 217-ФЗ «О ведении гражданами садоводства и огородничества для собственных нужд и о внесении измен</w:t>
      </w:r>
      <w:r w:rsidR="00343D59">
        <w:rPr>
          <w:rFonts w:cs="Arial"/>
          <w:szCs w:val="22"/>
        </w:rPr>
        <w:t>е</w:t>
      </w:r>
      <w:r w:rsidR="00343D59">
        <w:rPr>
          <w:rFonts w:cs="Arial"/>
          <w:szCs w:val="22"/>
        </w:rPr>
        <w:t>ний в отдельные законодательные акты Российской Федерации».</w:t>
      </w:r>
    </w:p>
    <w:p w:rsidR="00343D59" w:rsidRPr="00CB61CB" w:rsidRDefault="00343D59" w:rsidP="00D305B6">
      <w:pPr>
        <w:spacing w:before="60" w:line="240" w:lineRule="auto"/>
        <w:ind w:firstLine="709"/>
        <w:rPr>
          <w:rFonts w:cs="Arial"/>
          <w:szCs w:val="22"/>
        </w:rPr>
      </w:pPr>
      <w:r>
        <w:rPr>
          <w:rFonts w:cs="Arial"/>
          <w:szCs w:val="22"/>
        </w:rPr>
        <w:t>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w:t>
      </w:r>
    </w:p>
    <w:p w:rsidR="00553E71" w:rsidRPr="000B514C" w:rsidRDefault="00553E71" w:rsidP="00D305B6">
      <w:pPr>
        <w:spacing w:before="60" w:line="240" w:lineRule="auto"/>
        <w:ind w:firstLine="709"/>
        <w:rPr>
          <w:rFonts w:cs="Arial"/>
          <w:szCs w:val="22"/>
        </w:rPr>
      </w:pPr>
      <w:r w:rsidRPr="000B514C">
        <w:rPr>
          <w:rFonts w:cs="Arial"/>
          <w:b/>
          <w:szCs w:val="22"/>
        </w:rPr>
        <w:t>Средняя фактическая стоимость строительства</w:t>
      </w:r>
      <w:r w:rsidRPr="000B514C">
        <w:rPr>
          <w:rFonts w:cs="Arial"/>
          <w:szCs w:val="22"/>
        </w:rPr>
        <w:t xml:space="preserve"> 1 кв.</w:t>
      </w:r>
      <w:r w:rsidR="00EC0172">
        <w:rPr>
          <w:rFonts w:cs="Arial"/>
          <w:szCs w:val="22"/>
        </w:rPr>
        <w:t xml:space="preserve"> </w:t>
      </w:r>
      <w:r w:rsidRPr="000B514C">
        <w:rPr>
          <w:rFonts w:cs="Arial"/>
          <w:szCs w:val="22"/>
        </w:rPr>
        <w:t>метра общей площади жилых помещений во введенных в эксплуатацию жилых и нежилых зданиях определ</w:t>
      </w:r>
      <w:r w:rsidRPr="000B514C">
        <w:rPr>
          <w:rFonts w:cs="Arial"/>
          <w:szCs w:val="22"/>
        </w:rPr>
        <w:t>я</w:t>
      </w:r>
      <w:r w:rsidRPr="000B514C">
        <w:rPr>
          <w:rFonts w:cs="Arial"/>
          <w:szCs w:val="22"/>
        </w:rPr>
        <w:t>ется как сумма фактически произведенных застройщиками капитальных затрат, прих</w:t>
      </w:r>
      <w:r w:rsidRPr="000B514C">
        <w:rPr>
          <w:rFonts w:cs="Arial"/>
          <w:szCs w:val="22"/>
        </w:rPr>
        <w:t>о</w:t>
      </w:r>
      <w:r w:rsidRPr="000B514C">
        <w:rPr>
          <w:rFonts w:cs="Arial"/>
          <w:szCs w:val="22"/>
        </w:rPr>
        <w:t>дящихся на 1 кв.метр общей площади законченных строительством за отчетный период жилых помещений (без пристроек, надстроек и встроенных помещений и без жилых п</w:t>
      </w:r>
      <w:r w:rsidRPr="000B514C">
        <w:rPr>
          <w:rFonts w:cs="Arial"/>
          <w:szCs w:val="22"/>
        </w:rPr>
        <w:t>о</w:t>
      </w:r>
      <w:r w:rsidRPr="000B514C">
        <w:rPr>
          <w:rFonts w:cs="Arial"/>
          <w:szCs w:val="22"/>
        </w:rPr>
        <w:t>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w:t>
      </w:r>
      <w:r w:rsidRPr="000B514C">
        <w:rPr>
          <w:rFonts w:cs="Arial"/>
          <w:szCs w:val="22"/>
        </w:rPr>
        <w:t>и</w:t>
      </w:r>
      <w:r w:rsidRPr="000B514C">
        <w:rPr>
          <w:rFonts w:cs="Arial"/>
          <w:szCs w:val="22"/>
        </w:rPr>
        <w:t>тельство которых осуществлялось с нарушением нормативных сроков.</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Pr="00295CCA">
        <w:rPr>
          <w:sz w:val="20"/>
          <w:szCs w:val="20"/>
        </w:rPr>
        <w:t xml:space="preserve"> </w:t>
      </w:r>
      <w:r w:rsidRPr="00295CCA">
        <w:rPr>
          <w:rFonts w:ascii="Arial" w:hAnsi="Arial" w:cs="Arial"/>
          <w:sz w:val="22"/>
          <w:szCs w:val="22"/>
        </w:rPr>
        <w:t>- владельцев груз</w:t>
      </w:r>
      <w:r w:rsidRPr="00295CCA">
        <w:rPr>
          <w:rFonts w:ascii="Arial" w:hAnsi="Arial" w:cs="Arial"/>
          <w:sz w:val="22"/>
          <w:szCs w:val="22"/>
        </w:rPr>
        <w:t>о</w:t>
      </w:r>
      <w:r w:rsidRPr="00295CCA">
        <w:rPr>
          <w:rFonts w:ascii="Arial" w:hAnsi="Arial" w:cs="Arial"/>
          <w:sz w:val="22"/>
          <w:szCs w:val="22"/>
        </w:rPr>
        <w:t>вых автомобилей, осуществляющих коммерческие перевозки грузов.</w:t>
      </w:r>
    </w:p>
    <w:p w:rsidR="004B6E1A" w:rsidRPr="00295CCA" w:rsidRDefault="004B6E1A" w:rsidP="00D305B6">
      <w:pPr>
        <w:pStyle w:val="affff8"/>
        <w:widowControl w:val="0"/>
        <w:spacing w:before="60" w:beforeAutospacing="0" w:after="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Pr="00295CCA">
        <w:rPr>
          <w:rFonts w:ascii="Arial" w:hAnsi="Arial" w:cs="Arial"/>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w:t>
      </w:r>
      <w:r w:rsidRPr="00295CCA">
        <w:rPr>
          <w:rFonts w:ascii="Arial" w:hAnsi="Arial" w:cs="Arial"/>
          <w:sz w:val="22"/>
          <w:szCs w:val="22"/>
        </w:rPr>
        <w:t>р</w:t>
      </w:r>
      <w:r w:rsidRPr="00295CCA">
        <w:rPr>
          <w:rFonts w:ascii="Arial" w:hAnsi="Arial" w:cs="Arial"/>
          <w:sz w:val="22"/>
          <w:szCs w:val="22"/>
        </w:rPr>
        <w:t>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w:t>
      </w:r>
      <w:r w:rsidRPr="00295CCA">
        <w:rPr>
          <w:rFonts w:ascii="Arial" w:hAnsi="Arial" w:cs="Arial"/>
          <w:sz w:val="22"/>
          <w:szCs w:val="22"/>
        </w:rPr>
        <w:t>е</w:t>
      </w:r>
      <w:r w:rsidRPr="00295CCA">
        <w:rPr>
          <w:rFonts w:ascii="Arial" w:hAnsi="Arial" w:cs="Arial"/>
          <w:sz w:val="22"/>
          <w:szCs w:val="22"/>
        </w:rPr>
        <w:t>дений количества пассажиров каждой перевозки на расстояние перевозки в километрах.</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товаров населению для ли</w:t>
      </w:r>
      <w:r w:rsidRPr="00295CCA">
        <w:rPr>
          <w:rFonts w:ascii="Arial" w:hAnsi="Arial" w:cs="Arial"/>
          <w:sz w:val="22"/>
          <w:szCs w:val="22"/>
        </w:rPr>
        <w:t>ч</w:t>
      </w:r>
      <w:r w:rsidRPr="00295CCA">
        <w:rPr>
          <w:rFonts w:ascii="Arial" w:hAnsi="Arial" w:cs="Arial"/>
          <w:sz w:val="22"/>
          <w:szCs w:val="22"/>
        </w:rPr>
        <w:t>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4E6CEE" w:rsidRDefault="004B6E1A" w:rsidP="00D305B6">
      <w:pPr>
        <w:pStyle w:val="affff8"/>
        <w:widowControl w:val="0"/>
        <w:spacing w:before="60" w:beforeAutospacing="0" w:after="0" w:afterAutospacing="0"/>
        <w:ind w:firstLine="658"/>
        <w:jc w:val="both"/>
        <w:rPr>
          <w:rFonts w:ascii="Arial" w:hAnsi="Arial" w:cs="Arial"/>
          <w:sz w:val="22"/>
          <w:szCs w:val="22"/>
        </w:rPr>
      </w:pPr>
      <w:r w:rsidRPr="004E6CEE">
        <w:rPr>
          <w:rFonts w:ascii="Arial" w:hAnsi="Arial" w:cs="Arial"/>
          <w:sz w:val="22"/>
          <w:szCs w:val="22"/>
        </w:rPr>
        <w:t>Оборот розничной торговли приводится в фактических продажных ценах, вкл</w:t>
      </w:r>
      <w:r w:rsidRPr="004E6CEE">
        <w:rPr>
          <w:rFonts w:ascii="Arial" w:hAnsi="Arial" w:cs="Arial"/>
          <w:sz w:val="22"/>
          <w:szCs w:val="22"/>
        </w:rPr>
        <w:t>ю</w:t>
      </w:r>
      <w:r w:rsidRPr="004E6CEE">
        <w:rPr>
          <w:rFonts w:ascii="Arial" w:hAnsi="Arial" w:cs="Arial"/>
          <w:sz w:val="22"/>
          <w:szCs w:val="22"/>
        </w:rPr>
        <w:t>чающих торговую наценку, налог на добавленную стоимость и аналогичные обязател</w:t>
      </w:r>
      <w:r w:rsidRPr="004E6CEE">
        <w:rPr>
          <w:rFonts w:ascii="Arial" w:hAnsi="Arial" w:cs="Arial"/>
          <w:sz w:val="22"/>
          <w:szCs w:val="22"/>
        </w:rPr>
        <w:t>ь</w:t>
      </w:r>
      <w:r w:rsidRPr="004E6CEE">
        <w:rPr>
          <w:rFonts w:ascii="Arial" w:hAnsi="Arial" w:cs="Arial"/>
          <w:sz w:val="22"/>
          <w:szCs w:val="22"/>
        </w:rPr>
        <w:t>ные платежи.</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Динамику оборота розничной торговли характеризует индекс физического объ</w:t>
      </w:r>
      <w:r w:rsidRPr="00295CCA">
        <w:rPr>
          <w:rFonts w:ascii="Arial" w:hAnsi="Arial" w:cs="Arial"/>
          <w:sz w:val="22"/>
          <w:szCs w:val="22"/>
        </w:rPr>
        <w:t>е</w:t>
      </w:r>
      <w:r w:rsidRPr="00295CCA">
        <w:rPr>
          <w:rFonts w:ascii="Arial" w:hAnsi="Arial" w:cs="Arial"/>
          <w:sz w:val="22"/>
          <w:szCs w:val="22"/>
        </w:rPr>
        <w:t xml:space="preserve">ма, который определяется путем сопоставления величины оборота в сравниваемых периодах в сопоставимых </w:t>
      </w:r>
      <w:r w:rsidRPr="00BC54EB">
        <w:rPr>
          <w:rFonts w:ascii="Arial" w:hAnsi="Arial" w:cs="Arial"/>
          <w:sz w:val="22"/>
          <w:szCs w:val="22"/>
        </w:rPr>
        <w:t>ценах.</w:t>
      </w:r>
    </w:p>
    <w:p w:rsidR="004B6E1A" w:rsidRPr="00295CCA" w:rsidRDefault="004B6E1A" w:rsidP="00E92696">
      <w:pPr>
        <w:pageBreakBefore/>
        <w:spacing w:before="110" w:line="240" w:lineRule="auto"/>
        <w:ind w:firstLine="34"/>
        <w:jc w:val="left"/>
        <w:rPr>
          <w:rFonts w:cs="Arial"/>
          <w:b/>
          <w:i/>
          <w:sz w:val="24"/>
          <w:szCs w:val="24"/>
        </w:rPr>
      </w:pPr>
      <w:r w:rsidRPr="00295CCA">
        <w:rPr>
          <w:rFonts w:cs="Arial"/>
          <w:b/>
          <w:i/>
          <w:sz w:val="24"/>
          <w:szCs w:val="24"/>
        </w:rPr>
        <w:lastRenderedPageBreak/>
        <w:t>Рестораны, кафе и бары</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w:t>
      </w:r>
      <w:r w:rsidRPr="00295CCA">
        <w:rPr>
          <w:rFonts w:ascii="Arial" w:hAnsi="Arial" w:cs="Arial"/>
          <w:sz w:val="22"/>
          <w:szCs w:val="22"/>
        </w:rPr>
        <w:t>е</w:t>
      </w:r>
      <w:r w:rsidRPr="00295CCA">
        <w:rPr>
          <w:rFonts w:ascii="Arial" w:hAnsi="Arial" w:cs="Arial"/>
          <w:sz w:val="22"/>
          <w:szCs w:val="22"/>
        </w:rPr>
        <w:t>лям для организации питания различных контингентов населения.</w:t>
      </w:r>
    </w:p>
    <w:p w:rsidR="004B6E1A" w:rsidRPr="00126643" w:rsidRDefault="004B6E1A" w:rsidP="004E6CEE">
      <w:pPr>
        <w:pStyle w:val="affff8"/>
        <w:spacing w:before="11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w:t>
      </w:r>
      <w:r w:rsidRPr="00126643">
        <w:rPr>
          <w:rFonts w:ascii="Arial" w:hAnsi="Arial" w:cs="Arial"/>
          <w:spacing w:val="-2"/>
          <w:sz w:val="22"/>
          <w:szCs w:val="22"/>
        </w:rPr>
        <w:t>о</w:t>
      </w:r>
      <w:r w:rsidRPr="00126643">
        <w:rPr>
          <w:rFonts w:ascii="Arial" w:hAnsi="Arial" w:cs="Arial"/>
          <w:spacing w:val="-2"/>
          <w:sz w:val="22"/>
          <w:szCs w:val="22"/>
        </w:rPr>
        <w:t>рых эта деятельность является основной, так и по организациям других видов деятельн</w:t>
      </w:r>
      <w:r w:rsidRPr="00126643">
        <w:rPr>
          <w:rFonts w:ascii="Arial" w:hAnsi="Arial" w:cs="Arial"/>
          <w:spacing w:val="-2"/>
          <w:sz w:val="22"/>
          <w:szCs w:val="22"/>
        </w:rPr>
        <w:t>о</w:t>
      </w:r>
      <w:r w:rsidRPr="00126643">
        <w:rPr>
          <w:rFonts w:ascii="Arial" w:hAnsi="Arial" w:cs="Arial"/>
          <w:spacing w:val="-2"/>
          <w:sz w:val="22"/>
          <w:szCs w:val="22"/>
        </w:rPr>
        <w:t>сти, осуществляющим продажу кулинарной продукции и покупных товаров для потребл</w:t>
      </w:r>
      <w:r w:rsidRPr="00126643">
        <w:rPr>
          <w:rFonts w:ascii="Arial" w:hAnsi="Arial" w:cs="Arial"/>
          <w:spacing w:val="-2"/>
          <w:sz w:val="22"/>
          <w:szCs w:val="22"/>
        </w:rPr>
        <w:t>е</w:t>
      </w:r>
      <w:r w:rsidRPr="00126643">
        <w:rPr>
          <w:rFonts w:ascii="Arial" w:hAnsi="Arial" w:cs="Arial"/>
          <w:spacing w:val="-2"/>
          <w:sz w:val="22"/>
          <w:szCs w:val="22"/>
        </w:rPr>
        <w:t>ния, главным образом, на месте через собственные заведения общественного питания.</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w:t>
      </w:r>
      <w:r w:rsidRPr="00295CCA">
        <w:rPr>
          <w:rFonts w:ascii="Arial" w:hAnsi="Arial" w:cs="Arial"/>
          <w:sz w:val="22"/>
          <w:szCs w:val="22"/>
        </w:rPr>
        <w:t>а</w:t>
      </w:r>
      <w:r w:rsidRPr="00295CCA">
        <w:rPr>
          <w:rFonts w:ascii="Arial" w:hAnsi="Arial" w:cs="Arial"/>
          <w:sz w:val="22"/>
          <w:szCs w:val="22"/>
        </w:rPr>
        <w:t>логичные обязательные платежи.</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E6CEE">
      <w:pPr>
        <w:spacing w:before="11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w:t>
      </w:r>
      <w:r w:rsidRPr="00295CCA">
        <w:rPr>
          <w:rFonts w:cs="Arial"/>
          <w:szCs w:val="22"/>
        </w:rPr>
        <w:t>у</w:t>
      </w:r>
      <w:r w:rsidRPr="00295CCA">
        <w:rPr>
          <w:rFonts w:cs="Arial"/>
          <w:szCs w:val="22"/>
        </w:rPr>
        <w:t>дарств (нерезидентам), потребляющим те или иные услуги на территории Российской Федерации.</w:t>
      </w:r>
    </w:p>
    <w:p w:rsidR="004B6E1A" w:rsidRPr="00295CCA" w:rsidRDefault="004B6E1A" w:rsidP="004E6CEE">
      <w:pPr>
        <w:spacing w:before="110" w:line="240" w:lineRule="auto"/>
        <w:ind w:firstLine="709"/>
        <w:rPr>
          <w:rFonts w:cs="Arial"/>
          <w:szCs w:val="22"/>
        </w:rPr>
      </w:pPr>
      <w:r w:rsidRPr="00295CCA">
        <w:rPr>
          <w:rFonts w:cs="Arial"/>
          <w:szCs w:val="22"/>
        </w:rPr>
        <w:t>Динамику объема платных услуг характеризует индекс физического объема, и</w:t>
      </w:r>
      <w:r w:rsidRPr="00295CCA">
        <w:rPr>
          <w:rFonts w:cs="Arial"/>
          <w:szCs w:val="22"/>
        </w:rPr>
        <w:t>с</w:t>
      </w:r>
      <w:r w:rsidRPr="00295CCA">
        <w:rPr>
          <w:rFonts w:cs="Arial"/>
          <w:szCs w:val="22"/>
        </w:rPr>
        <w:t>численный путем сопоставления его величины за отчетный и базисный периоды в соп</w:t>
      </w:r>
      <w:r w:rsidRPr="00295CCA">
        <w:rPr>
          <w:rFonts w:cs="Arial"/>
          <w:szCs w:val="22"/>
        </w:rPr>
        <w:t>о</w:t>
      </w:r>
      <w:r w:rsidRPr="00295CCA">
        <w:rPr>
          <w:rFonts w:cs="Arial"/>
          <w:szCs w:val="22"/>
        </w:rPr>
        <w:t>ставимых ценах.</w:t>
      </w:r>
    </w:p>
    <w:p w:rsidR="004B6E1A" w:rsidRPr="00295CCA" w:rsidRDefault="004B6E1A" w:rsidP="004E6CEE">
      <w:pPr>
        <w:keepNext/>
        <w:keepLines/>
        <w:spacing w:before="11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E6CEE">
      <w:pPr>
        <w:pStyle w:val="affff8"/>
        <w:spacing w:before="11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w:t>
      </w:r>
      <w:r w:rsidRPr="00295CCA">
        <w:rPr>
          <w:rFonts w:ascii="Arial" w:hAnsi="Arial" w:cs="Arial"/>
          <w:sz w:val="22"/>
          <w:szCs w:val="22"/>
        </w:rPr>
        <w:t>а</w:t>
      </w:r>
      <w:r w:rsidRPr="00295CCA">
        <w:rPr>
          <w:rFonts w:ascii="Arial" w:hAnsi="Arial" w:cs="Arial"/>
          <w:sz w:val="22"/>
          <w:szCs w:val="22"/>
        </w:rPr>
        <w:t>нее на стороне в целях перепродажи юридическим лицам и индивидуальным предпр</w:t>
      </w:r>
      <w:r w:rsidRPr="00295CCA">
        <w:rPr>
          <w:rFonts w:ascii="Arial" w:hAnsi="Arial" w:cs="Arial"/>
          <w:sz w:val="22"/>
          <w:szCs w:val="22"/>
        </w:rPr>
        <w:t>и</w:t>
      </w:r>
      <w:r w:rsidRPr="00295CCA">
        <w:rPr>
          <w:rFonts w:ascii="Arial" w:hAnsi="Arial" w:cs="Arial"/>
          <w:sz w:val="22"/>
          <w:szCs w:val="22"/>
        </w:rPr>
        <w:t>нимателям для профессионального использования (переработки или дальнейшей пр</w:t>
      </w:r>
      <w:r w:rsidRPr="00295CCA">
        <w:rPr>
          <w:rFonts w:ascii="Arial" w:hAnsi="Arial" w:cs="Arial"/>
          <w:sz w:val="22"/>
          <w:szCs w:val="22"/>
        </w:rPr>
        <w:t>о</w:t>
      </w:r>
      <w:r w:rsidRPr="00295CCA">
        <w:rPr>
          <w:rFonts w:ascii="Arial" w:hAnsi="Arial" w:cs="Arial"/>
          <w:sz w:val="22"/>
          <w:szCs w:val="22"/>
        </w:rPr>
        <w:t>дажи).</w:t>
      </w:r>
    </w:p>
    <w:p w:rsidR="004B6E1A" w:rsidRPr="00126643" w:rsidRDefault="004B6E1A" w:rsidP="004E6CEE">
      <w:pPr>
        <w:pStyle w:val="affff8"/>
        <w:spacing w:before="11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w:t>
      </w:r>
      <w:r w:rsidRPr="00126643">
        <w:rPr>
          <w:rFonts w:ascii="Arial" w:hAnsi="Arial" w:cs="Arial"/>
          <w:spacing w:val="-2"/>
          <w:sz w:val="22"/>
          <w:szCs w:val="22"/>
        </w:rPr>
        <w:t>ю</w:t>
      </w:r>
      <w:r w:rsidRPr="00126643">
        <w:rPr>
          <w:rFonts w:ascii="Arial" w:hAnsi="Arial" w:cs="Arial"/>
          <w:spacing w:val="-2"/>
          <w:sz w:val="22"/>
          <w:szCs w:val="22"/>
        </w:rPr>
        <w:t>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w:t>
      </w:r>
      <w:r w:rsidRPr="00126643">
        <w:rPr>
          <w:rFonts w:ascii="Arial" w:hAnsi="Arial" w:cs="Arial"/>
          <w:spacing w:val="-2"/>
          <w:sz w:val="22"/>
          <w:szCs w:val="22"/>
        </w:rPr>
        <w:t>с</w:t>
      </w:r>
      <w:r w:rsidRPr="00126643">
        <w:rPr>
          <w:rFonts w:ascii="Arial" w:hAnsi="Arial" w:cs="Arial"/>
          <w:spacing w:val="-2"/>
          <w:sz w:val="22"/>
          <w:szCs w:val="22"/>
        </w:rPr>
        <w:t>сионеров (поверенных, агентов) отражается по фактической стоимости, включая НДС.</w:t>
      </w:r>
    </w:p>
    <w:p w:rsidR="004B6E1A" w:rsidRPr="00E440D5" w:rsidRDefault="004B6E1A" w:rsidP="004E6CEE">
      <w:pPr>
        <w:pStyle w:val="affff8"/>
        <w:spacing w:before="11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w:t>
      </w:r>
      <w:r w:rsidRPr="00295CCA">
        <w:rPr>
          <w:rFonts w:ascii="Arial" w:hAnsi="Arial" w:cs="Arial"/>
          <w:sz w:val="22"/>
          <w:szCs w:val="22"/>
        </w:rPr>
        <w:t>о</w:t>
      </w:r>
      <w:r w:rsidRPr="00295CCA">
        <w:rPr>
          <w:rFonts w:ascii="Arial" w:hAnsi="Arial" w:cs="Arial"/>
          <w:sz w:val="22"/>
          <w:szCs w:val="22"/>
        </w:rPr>
        <w:t>ме торговли автотранспортными средствами и мотоциклами» и по организациям других видов деятельности, осуществляющих оптовую торговлю.</w:t>
      </w:r>
      <w:r w:rsidRPr="00E440D5">
        <w:rPr>
          <w:rFonts w:ascii="Arial" w:hAnsi="Arial" w:cs="Arial"/>
          <w:sz w:val="22"/>
          <w:szCs w:val="22"/>
        </w:rPr>
        <w:t xml:space="preserve"> </w:t>
      </w:r>
    </w:p>
    <w:p w:rsidR="004B6E1A" w:rsidRPr="00E4315C" w:rsidRDefault="004B6E1A" w:rsidP="004E6CEE">
      <w:pPr>
        <w:spacing w:before="110" w:line="240" w:lineRule="auto"/>
        <w:ind w:firstLine="34"/>
        <w:jc w:val="left"/>
        <w:rPr>
          <w:rFonts w:cs="Arial"/>
          <w:b/>
          <w:i/>
          <w:sz w:val="24"/>
          <w:szCs w:val="24"/>
        </w:rPr>
      </w:pPr>
      <w:r w:rsidRPr="00E4315C">
        <w:rPr>
          <w:rFonts w:cs="Arial"/>
          <w:b/>
          <w:i/>
          <w:sz w:val="24"/>
          <w:szCs w:val="24"/>
        </w:rPr>
        <w:t>Внешняя торговля</w:t>
      </w:r>
    </w:p>
    <w:p w:rsidR="004B6E1A" w:rsidRPr="00E4315C" w:rsidRDefault="004B6E1A" w:rsidP="004E6CEE">
      <w:pPr>
        <w:spacing w:before="11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на</w:t>
      </w:r>
      <w:r w:rsidR="00A66DDA">
        <w:rPr>
          <w:rFonts w:cs="Arial"/>
          <w:szCs w:val="22"/>
        </w:rPr>
        <w:t>блюдения № 8-</w:t>
      </w:r>
      <w:r w:rsidRPr="00E4315C">
        <w:rPr>
          <w:rFonts w:cs="Arial"/>
          <w:szCs w:val="22"/>
        </w:rPr>
        <w:t>ВЭС (транспортные услуги) «Сведения о транспортных услугах во внешнеэкон</w:t>
      </w:r>
      <w:r w:rsidR="00A66DDA">
        <w:rPr>
          <w:rFonts w:cs="Arial"/>
          <w:szCs w:val="22"/>
        </w:rPr>
        <w:t>омической деятельности» и № 8-</w:t>
      </w:r>
      <w:r w:rsidRPr="00E4315C">
        <w:rPr>
          <w:rFonts w:cs="Arial"/>
          <w:szCs w:val="22"/>
        </w:rPr>
        <w:t>ВЭС (услуги) «Сведения об экспорте (и</w:t>
      </w:r>
      <w:r w:rsidRPr="00E4315C">
        <w:rPr>
          <w:rFonts w:cs="Arial"/>
          <w:szCs w:val="22"/>
        </w:rPr>
        <w:t>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E6CEE">
      <w:pPr>
        <w:spacing w:before="11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4E6CEE">
      <w:pPr>
        <w:spacing w:before="11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 включающее в себя производство, распределение, маркетинг, доставку услуг.</w:t>
      </w:r>
    </w:p>
    <w:p w:rsidR="004E6CEE" w:rsidRDefault="004B6E1A" w:rsidP="004E6CEE">
      <w:pPr>
        <w:spacing w:before="11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w:t>
      </w:r>
      <w:r w:rsidRPr="00E4315C">
        <w:rPr>
          <w:rFonts w:cs="Arial"/>
          <w:szCs w:val="22"/>
        </w:rPr>
        <w:t>е</w:t>
      </w:r>
      <w:r w:rsidRPr="00E4315C">
        <w:rPr>
          <w:rFonts w:cs="Arial"/>
          <w:szCs w:val="22"/>
        </w:rPr>
        <w:t>резидентов.</w:t>
      </w:r>
      <w:r w:rsidR="004E6CEE">
        <w:rPr>
          <w:rFonts w:cs="Arial"/>
          <w:szCs w:val="22"/>
        </w:rPr>
        <w:t xml:space="preserve"> </w:t>
      </w:r>
    </w:p>
    <w:p w:rsidR="004B6E1A" w:rsidRPr="00E440D5" w:rsidRDefault="004B6E1A" w:rsidP="004E6CEE">
      <w:pPr>
        <w:spacing w:before="110" w:line="240" w:lineRule="auto"/>
        <w:ind w:firstLine="709"/>
        <w:rPr>
          <w:rFonts w:cs="Arial"/>
          <w:szCs w:val="22"/>
        </w:rPr>
      </w:pPr>
      <w:r w:rsidRPr="00E4315C">
        <w:rPr>
          <w:rFonts w:cs="Arial"/>
          <w:szCs w:val="22"/>
        </w:rPr>
        <w:lastRenderedPageBreak/>
        <w:t>Импорт услуг - услуги, оказанные нерезидентами для резидентов национальной экономики.</w:t>
      </w:r>
    </w:p>
    <w:p w:rsidR="004B6E1A" w:rsidRPr="0010251C" w:rsidRDefault="004B6E1A" w:rsidP="004E6CEE">
      <w:pPr>
        <w:spacing w:before="11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4E6CEE">
      <w:pPr>
        <w:spacing w:before="11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w:t>
      </w:r>
      <w:r w:rsidRPr="007B5F9B">
        <w:rPr>
          <w:rFonts w:cs="Arial"/>
          <w:szCs w:val="22"/>
        </w:rPr>
        <w:t>р</w:t>
      </w:r>
      <w:r w:rsidRPr="007B5F9B">
        <w:rPr>
          <w:rFonts w:cs="Arial"/>
          <w:szCs w:val="22"/>
        </w:rPr>
        <w:t>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w:t>
      </w:r>
      <w:r w:rsidRPr="007B5F9B">
        <w:rPr>
          <w:rFonts w:cs="Arial"/>
          <w:szCs w:val="22"/>
        </w:rPr>
        <w:t>б</w:t>
      </w:r>
      <w:r w:rsidRPr="007B5F9B">
        <w:rPr>
          <w:rFonts w:cs="Arial"/>
          <w:szCs w:val="22"/>
        </w:rPr>
        <w:t>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w:t>
      </w:r>
      <w:r w:rsidRPr="007B5F9B">
        <w:rPr>
          <w:rFonts w:cs="Arial"/>
          <w:szCs w:val="22"/>
        </w:rPr>
        <w:t>а</w:t>
      </w:r>
      <w:r w:rsidRPr="007B5F9B">
        <w:rPr>
          <w:rFonts w:cs="Arial"/>
          <w:szCs w:val="22"/>
        </w:rPr>
        <w:t>низациям займы, депозитные вклады в кредитных организациях, дебиторская задо</w:t>
      </w:r>
      <w:r w:rsidRPr="007B5F9B">
        <w:rPr>
          <w:rFonts w:cs="Arial"/>
          <w:szCs w:val="22"/>
        </w:rPr>
        <w:t>л</w:t>
      </w:r>
      <w:r w:rsidRPr="007B5F9B">
        <w:rPr>
          <w:rFonts w:cs="Arial"/>
          <w:szCs w:val="22"/>
        </w:rPr>
        <w:t>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4E6CEE">
      <w:pPr>
        <w:spacing w:before="11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w:t>
      </w:r>
      <w:r w:rsidRPr="007B5F9B">
        <w:rPr>
          <w:rFonts w:cs="Arial"/>
          <w:szCs w:val="22"/>
        </w:rPr>
        <w:t>о</w:t>
      </w:r>
      <w:r w:rsidRPr="007B5F9B">
        <w:rPr>
          <w:rFonts w:cs="Arial"/>
          <w:szCs w:val="22"/>
        </w:rPr>
        <w:t xml:space="preserve">жений, произведенных юридическим лицом с начала их вложения с учетом их изъятия и выбытия в отчетном периоде. </w:t>
      </w:r>
    </w:p>
    <w:p w:rsidR="00553E71" w:rsidRPr="007B5F9B" w:rsidRDefault="00553E71" w:rsidP="004E6CEE">
      <w:pPr>
        <w:spacing w:before="11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rsidR="00553E71" w:rsidRPr="007B5F9B" w:rsidRDefault="00553E71" w:rsidP="004E6CEE">
      <w:pPr>
        <w:spacing w:before="110" w:line="240" w:lineRule="auto"/>
        <w:ind w:firstLine="720"/>
        <w:rPr>
          <w:rFonts w:cs="Arial"/>
          <w:szCs w:val="22"/>
        </w:rPr>
      </w:pPr>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w:t>
      </w:r>
      <w:r w:rsidRPr="007B5F9B">
        <w:rPr>
          <w:rFonts w:cs="Arial"/>
          <w:szCs w:val="22"/>
        </w:rPr>
        <w:t>и</w:t>
      </w:r>
      <w:r w:rsidRPr="007B5F9B">
        <w:rPr>
          <w:rFonts w:cs="Arial"/>
          <w:szCs w:val="22"/>
        </w:rPr>
        <w:t>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w:t>
      </w:r>
      <w:r w:rsidRPr="007B5F9B">
        <w:rPr>
          <w:rFonts w:cs="Arial"/>
          <w:szCs w:val="22"/>
        </w:rPr>
        <w:t>а</w:t>
      </w:r>
      <w:r w:rsidRPr="007B5F9B">
        <w:rPr>
          <w:rFonts w:cs="Arial"/>
          <w:szCs w:val="22"/>
        </w:rPr>
        <w:t xml:space="preserve">тельства) и т.п., а также предоставленные организацией другим организациям займы. </w:t>
      </w:r>
    </w:p>
    <w:p w:rsidR="00553E71" w:rsidRPr="007B5F9B" w:rsidRDefault="00553E71" w:rsidP="004E6CEE">
      <w:pPr>
        <w:spacing w:before="11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4E6CEE">
      <w:pPr>
        <w:spacing w:before="110" w:line="240" w:lineRule="auto"/>
        <w:ind w:firstLine="720"/>
      </w:pPr>
      <w:r w:rsidRPr="007B5F9B">
        <w:rPr>
          <w:b/>
        </w:rPr>
        <w:t>Инвестиции в основной капитал</w:t>
      </w:r>
      <w:r w:rsidRPr="007B5F9B">
        <w:t xml:space="preserve"> - совокупность затрат, направленных на стр</w:t>
      </w:r>
      <w:r w:rsidRPr="007B5F9B">
        <w:t>о</w:t>
      </w:r>
      <w:r w:rsidRPr="007B5F9B">
        <w:t>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w:t>
      </w:r>
      <w:r w:rsidRPr="007B5F9B">
        <w:t>о</w:t>
      </w:r>
      <w:r w:rsidRPr="007B5F9B">
        <w:t>вания, транспортных средств, производственного и хозяйственного инвентаря, бухга</w:t>
      </w:r>
      <w:r w:rsidRPr="007B5F9B">
        <w:t>л</w:t>
      </w:r>
      <w:r w:rsidRPr="007B5F9B">
        <w:t>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w:t>
      </w:r>
      <w:r w:rsidRPr="007B5F9B">
        <w:t>и</w:t>
      </w:r>
      <w:r w:rsidRPr="007B5F9B">
        <w:t xml:space="preserve">вируемые биологические ресурсы. </w:t>
      </w:r>
    </w:p>
    <w:p w:rsidR="00553E71" w:rsidRPr="0062664B" w:rsidRDefault="00553E71" w:rsidP="004E6CEE">
      <w:pPr>
        <w:spacing w:before="110" w:line="240" w:lineRule="auto"/>
        <w:ind w:firstLine="720"/>
        <w:rPr>
          <w:rFonts w:cs="Arial"/>
          <w:szCs w:val="22"/>
        </w:rPr>
      </w:pPr>
      <w:r w:rsidRPr="007C0177">
        <w:t>Объем инвестиций в основной капитал по полному кругу хозяйствующих субъе</w:t>
      </w:r>
      <w:r w:rsidRPr="007C0177">
        <w:t>к</w:t>
      </w:r>
      <w:r w:rsidRPr="007C0177">
        <w:t>тов определен в соответствии с «Официальной статистической методологией опред</w:t>
      </w:r>
      <w:r w:rsidRPr="007C0177">
        <w:t>е</w:t>
      </w:r>
      <w:r w:rsidRPr="007C0177">
        <w:t>ления инвестиций в основной капитал на региональном уровне», утвержденной прик</w:t>
      </w:r>
      <w:r w:rsidRPr="007C0177">
        <w:t>а</w:t>
      </w:r>
      <w:r w:rsidRPr="007C0177">
        <w:t>зом Росстата от 18.09.2014 г. № 569.</w:t>
      </w:r>
    </w:p>
    <w:p w:rsidR="00553E71" w:rsidRPr="007B5F9B" w:rsidRDefault="00553E71" w:rsidP="004E6CEE">
      <w:pPr>
        <w:spacing w:before="110" w:line="240" w:lineRule="auto"/>
        <w:ind w:firstLine="720"/>
        <w:rPr>
          <w:rFonts w:cs="Arial"/>
          <w:szCs w:val="22"/>
        </w:rPr>
      </w:pPr>
      <w:r w:rsidRPr="007B5F9B">
        <w:rPr>
          <w:rFonts w:cs="Arial"/>
          <w:szCs w:val="22"/>
        </w:rPr>
        <w:t>Данные об инвестициях в основной капитал приведены с учетом инвестиционной деятельности субъектов малого предпринимательства и досчетов объема инвестиций, не наблюдаемых прямыми статистическими методами.</w:t>
      </w:r>
    </w:p>
    <w:p w:rsidR="00553E71" w:rsidRPr="00DC5EE1" w:rsidRDefault="00553E71" w:rsidP="004E6CEE">
      <w:pPr>
        <w:spacing w:before="11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средств граждан и юридических лиц, привлеченных организациями-застройщиками для долевого строительства.</w:t>
      </w:r>
    </w:p>
    <w:p w:rsidR="00553E71" w:rsidRDefault="00553E71" w:rsidP="004E6CEE">
      <w:pPr>
        <w:spacing w:before="11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4E6CEE">
      <w:pPr>
        <w:spacing w:before="11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w:t>
      </w:r>
      <w:r w:rsidRPr="007B5F9B">
        <w:rPr>
          <w:rFonts w:cs="Arial"/>
          <w:szCs w:val="22"/>
        </w:rPr>
        <w:t>я</w:t>
      </w:r>
      <w:r w:rsidRPr="007B5F9B">
        <w:rPr>
          <w:rFonts w:cs="Arial"/>
          <w:szCs w:val="22"/>
        </w:rPr>
        <w:t>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w:t>
      </w:r>
      <w:r w:rsidRPr="007B5F9B">
        <w:rPr>
          <w:rFonts w:cs="Arial"/>
          <w:szCs w:val="22"/>
        </w:rPr>
        <w:t>и</w:t>
      </w:r>
      <w:r w:rsidRPr="007B5F9B">
        <w:rPr>
          <w:rFonts w:cs="Arial"/>
          <w:szCs w:val="22"/>
        </w:rPr>
        <w:t>обретаемые основные фонды.</w:t>
      </w:r>
    </w:p>
    <w:p w:rsidR="00553E71" w:rsidRPr="007C0177" w:rsidRDefault="00553E71" w:rsidP="004E6CEE">
      <w:pPr>
        <w:spacing w:before="110" w:line="240" w:lineRule="auto"/>
        <w:ind w:firstLine="720"/>
        <w:rPr>
          <w:rFonts w:cs="Arial"/>
          <w:szCs w:val="22"/>
        </w:rPr>
      </w:pPr>
      <w:r w:rsidRPr="007C0177">
        <w:rPr>
          <w:rFonts w:cs="Arial"/>
          <w:szCs w:val="22"/>
        </w:rPr>
        <w:lastRenderedPageBreak/>
        <w:t>Начиная с I квартала 2017</w:t>
      </w:r>
      <w:r w:rsidR="002D07DC">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r w:rsidRPr="007C0177">
        <w:rPr>
          <w:rFonts w:cs="Arial"/>
          <w:szCs w:val="22"/>
        </w:rPr>
        <w:t xml:space="preserve">ОК 013-2014 (СНС 2008), утвержденным приказом Росстандарта России от 12.12.2014 </w:t>
      </w:r>
      <w:r w:rsidR="0043037B">
        <w:rPr>
          <w:rFonts w:cs="Arial"/>
          <w:szCs w:val="22"/>
        </w:rPr>
        <w:t xml:space="preserve">г. </w:t>
      </w:r>
      <w:r w:rsidRPr="007C0177">
        <w:rPr>
          <w:rFonts w:cs="Arial"/>
          <w:szCs w:val="22"/>
        </w:rPr>
        <w:t>№ 2018-ст.</w:t>
      </w:r>
    </w:p>
    <w:p w:rsidR="00553E71" w:rsidRPr="00DC5EE1" w:rsidRDefault="00553E71" w:rsidP="004E6CEE">
      <w:pPr>
        <w:spacing w:before="11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w:t>
      </w:r>
      <w:r w:rsidRPr="00DC5EE1">
        <w:rPr>
          <w:rFonts w:cs="Arial"/>
          <w:position w:val="1"/>
          <w:szCs w:val="22"/>
        </w:rPr>
        <w:t>и</w:t>
      </w:r>
      <w:r w:rsidRPr="00DC5EE1">
        <w:rPr>
          <w:rFonts w:cs="Arial"/>
          <w:position w:val="1"/>
          <w:szCs w:val="22"/>
        </w:rPr>
        <w:t>мость.</w:t>
      </w:r>
    </w:p>
    <w:p w:rsidR="00553E71" w:rsidRDefault="00553E71" w:rsidP="004E6CEE">
      <w:pPr>
        <w:spacing w:before="11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w:t>
      </w:r>
      <w:r w:rsidRPr="00DC5EE1">
        <w:rPr>
          <w:rFonts w:cs="Arial"/>
          <w:szCs w:val="22"/>
        </w:rPr>
        <w:t>о</w:t>
      </w:r>
      <w:r w:rsidRPr="00DC5EE1">
        <w:rPr>
          <w:rFonts w:cs="Arial"/>
          <w:szCs w:val="22"/>
        </w:rPr>
        <w:t>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w:t>
      </w:r>
      <w:r w:rsidRPr="00DC5EE1">
        <w:rPr>
          <w:rFonts w:cs="Arial"/>
          <w:szCs w:val="22"/>
        </w:rPr>
        <w:t>у</w:t>
      </w:r>
      <w:r w:rsidRPr="00DC5EE1">
        <w:rPr>
          <w:rFonts w:cs="Arial"/>
          <w:szCs w:val="22"/>
        </w:rPr>
        <w:t>щего года.</w:t>
      </w:r>
    </w:p>
    <w:p w:rsidR="00553E71" w:rsidRPr="007B5F9B" w:rsidRDefault="00553E71" w:rsidP="004E6CEE">
      <w:pPr>
        <w:spacing w:before="110" w:line="240" w:lineRule="auto"/>
        <w:ind w:firstLine="720"/>
        <w:rPr>
          <w:rFonts w:cs="Arial"/>
          <w:szCs w:val="22"/>
        </w:rPr>
      </w:pPr>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w:t>
      </w:r>
      <w:r w:rsidRPr="007B5F9B">
        <w:rPr>
          <w:rFonts w:cs="Arial"/>
          <w:szCs w:val="22"/>
        </w:rPr>
        <w:t>с</w:t>
      </w:r>
      <w:r w:rsidRPr="007B5F9B">
        <w:rPr>
          <w:rFonts w:cs="Arial"/>
          <w:szCs w:val="22"/>
        </w:rPr>
        <w:t>стата от 26.09.2016</w:t>
      </w:r>
      <w:r w:rsidR="0043037B">
        <w:rPr>
          <w:rFonts w:cs="Arial"/>
          <w:szCs w:val="22"/>
        </w:rPr>
        <w:t xml:space="preserve"> г.</w:t>
      </w:r>
      <w:r w:rsidRPr="007B5F9B">
        <w:rPr>
          <w:rFonts w:cs="Arial"/>
          <w:szCs w:val="22"/>
        </w:rPr>
        <w:t xml:space="preserve"> № 544.</w:t>
      </w:r>
    </w:p>
    <w:p w:rsidR="004B6E1A" w:rsidRPr="008716DD" w:rsidRDefault="004B6E1A" w:rsidP="004E6CEE">
      <w:pPr>
        <w:spacing w:before="11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w:t>
      </w:r>
      <w:r w:rsidRPr="00295CCA">
        <w:rPr>
          <w:rFonts w:cs="Arial"/>
          <w:szCs w:val="22"/>
        </w:rPr>
        <w:t>в</w:t>
      </w:r>
      <w:r w:rsidRPr="00295CCA">
        <w:rPr>
          <w:rFonts w:cs="Arial"/>
          <w:szCs w:val="22"/>
        </w:rPr>
        <w:t>ляется на основе сведений об их государственной регистрации. В соответствии с пост</w:t>
      </w:r>
      <w:r w:rsidRPr="00295CCA">
        <w:rPr>
          <w:rFonts w:cs="Arial"/>
          <w:szCs w:val="22"/>
        </w:rPr>
        <w:t>а</w:t>
      </w:r>
      <w:r w:rsidRPr="00295CCA">
        <w:rPr>
          <w:rFonts w:cs="Arial"/>
          <w:szCs w:val="22"/>
        </w:rPr>
        <w:t>новлением Правительства Российской Федерации от 17.05.2002</w:t>
      </w:r>
      <w:r>
        <w:rPr>
          <w:rFonts w:cs="Arial"/>
          <w:szCs w:val="22"/>
        </w:rPr>
        <w:t xml:space="preserve"> г.</w:t>
      </w:r>
      <w:r w:rsidRPr="00295CCA">
        <w:rPr>
          <w:rFonts w:cs="Arial"/>
          <w:szCs w:val="22"/>
        </w:rPr>
        <w:t xml:space="preserve"> № 319 государстве</w:t>
      </w:r>
      <w:r w:rsidRPr="00295CCA">
        <w:rPr>
          <w:rFonts w:cs="Arial"/>
          <w:szCs w:val="22"/>
        </w:rPr>
        <w:t>н</w:t>
      </w:r>
      <w:r w:rsidRPr="00295CCA">
        <w:rPr>
          <w:rFonts w:cs="Arial"/>
          <w:szCs w:val="22"/>
        </w:rPr>
        <w:t>ную регистрацию юридических лиц и индивидуальных предпринимателей осуществляют территориальные органы ФНС России.</w:t>
      </w:r>
    </w:p>
    <w:p w:rsidR="004B6E1A" w:rsidRDefault="004B6E1A" w:rsidP="004E6CEE">
      <w:pPr>
        <w:autoSpaceDE w:val="0"/>
        <w:autoSpaceDN w:val="0"/>
        <w:spacing w:before="11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E6CEE">
      <w:pPr>
        <w:spacing w:before="11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w:t>
      </w:r>
      <w:r>
        <w:rPr>
          <w:rFonts w:cs="Arial"/>
          <w:szCs w:val="22"/>
        </w:rPr>
        <w:t>ь</w:t>
      </w:r>
      <w:r>
        <w:rPr>
          <w:rFonts w:cs="Arial"/>
          <w:szCs w:val="22"/>
        </w:rPr>
        <w:t>ства в Российской Федерации»</w:t>
      </w:r>
      <w:r w:rsidRPr="00E4315C">
        <w:rPr>
          <w:rFonts w:cs="Arial"/>
          <w:szCs w:val="22"/>
        </w:rPr>
        <w:t>.</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w:t>
      </w:r>
      <w:r w:rsidRPr="00E4315C">
        <w:rPr>
          <w:rFonts w:cs="Arial"/>
          <w:szCs w:val="22"/>
        </w:rPr>
        <w:t>ь</w:t>
      </w:r>
      <w:r w:rsidRPr="00E4315C">
        <w:rPr>
          <w:rFonts w:cs="Arial"/>
          <w:szCs w:val="22"/>
        </w:rPr>
        <w:t>но и с предельным значением дохода, полученного от осуществления предприним</w:t>
      </w:r>
      <w:r w:rsidRPr="00E4315C">
        <w:rPr>
          <w:rFonts w:cs="Arial"/>
          <w:szCs w:val="22"/>
        </w:rPr>
        <w:t>а</w:t>
      </w:r>
      <w:r w:rsidRPr="00E4315C">
        <w:rPr>
          <w:rFonts w:cs="Arial"/>
          <w:szCs w:val="22"/>
        </w:rPr>
        <w:t>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млн. до </w:t>
      </w:r>
      <w:r>
        <w:rPr>
          <w:rFonts w:cs="Arial"/>
          <w:szCs w:val="22"/>
        </w:rPr>
        <w:br/>
      </w:r>
      <w:r w:rsidRPr="00E4315C">
        <w:rPr>
          <w:rFonts w:cs="Arial"/>
          <w:szCs w:val="22"/>
        </w:rPr>
        <w:t>800 млн.</w:t>
      </w:r>
      <w:r>
        <w:rPr>
          <w:rFonts w:cs="Arial"/>
          <w:szCs w:val="22"/>
        </w:rPr>
        <w:t xml:space="preserve"> </w:t>
      </w:r>
      <w:r w:rsidRPr="00E4315C">
        <w:rPr>
          <w:rFonts w:cs="Arial"/>
          <w:szCs w:val="22"/>
        </w:rPr>
        <w:t>рублей.</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Порядок осуществления выборочных обследований малых предприятий уст</w:t>
      </w:r>
      <w:r w:rsidRPr="00E4315C">
        <w:rPr>
          <w:rFonts w:cs="Arial"/>
          <w:szCs w:val="22"/>
        </w:rPr>
        <w:t>а</w:t>
      </w:r>
      <w:r w:rsidRPr="00E4315C">
        <w:rPr>
          <w:rFonts w:cs="Arial"/>
          <w:szCs w:val="22"/>
        </w:rPr>
        <w:t>новлен постановлением Правительства Российской Федерации от 16 февраля 2008</w:t>
      </w:r>
      <w:r>
        <w:rPr>
          <w:rFonts w:cs="Arial"/>
          <w:szCs w:val="22"/>
        </w:rPr>
        <w:t xml:space="preserve"> </w:t>
      </w:r>
      <w:r w:rsidRPr="00E4315C">
        <w:rPr>
          <w:rFonts w:cs="Arial"/>
          <w:szCs w:val="22"/>
        </w:rPr>
        <w:t xml:space="preserve">г. </w:t>
      </w:r>
      <w:r>
        <w:rPr>
          <w:rFonts w:cs="Arial"/>
          <w:szCs w:val="22"/>
        </w:rPr>
        <w:br/>
        <w:t>№ 79 «</w:t>
      </w:r>
      <w:r w:rsidRPr="00E4315C">
        <w:rPr>
          <w:rFonts w:cs="Arial"/>
          <w:szCs w:val="22"/>
        </w:rPr>
        <w:t>О порядке проведения выборочных статистических наблюдений за деятельн</w:t>
      </w:r>
      <w:r w:rsidRPr="00E4315C">
        <w:rPr>
          <w:rFonts w:cs="Arial"/>
          <w:szCs w:val="22"/>
        </w:rPr>
        <w:t>о</w:t>
      </w:r>
      <w:r w:rsidRPr="00E4315C">
        <w:rPr>
          <w:rFonts w:cs="Arial"/>
          <w:szCs w:val="22"/>
        </w:rPr>
        <w:t>стью субъектов малого</w:t>
      </w:r>
      <w:r>
        <w:rPr>
          <w:rFonts w:cs="Arial"/>
          <w:szCs w:val="22"/>
        </w:rPr>
        <w:t xml:space="preserve"> и среднего предпринимательства»</w:t>
      </w:r>
      <w:r w:rsidRPr="00E4315C">
        <w:rPr>
          <w:rFonts w:cs="Arial"/>
          <w:szCs w:val="22"/>
        </w:rPr>
        <w:t>.</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w:t>
      </w:r>
      <w:r w:rsidRPr="00295CCA">
        <w:rPr>
          <w:rFonts w:cs="Arial"/>
          <w:szCs w:val="22"/>
        </w:rPr>
        <w:t>е</w:t>
      </w:r>
      <w:r w:rsidRPr="00295CCA">
        <w:rPr>
          <w:rFonts w:cs="Arial"/>
          <w:szCs w:val="22"/>
        </w:rPr>
        <w:t>ризует изменение во времени общего уровня цен и тарифов на товары и услуги, прио</w:t>
      </w:r>
      <w:r w:rsidRPr="00295CCA">
        <w:rPr>
          <w:rFonts w:cs="Arial"/>
          <w:szCs w:val="22"/>
        </w:rPr>
        <w:t>б</w:t>
      </w:r>
      <w:r w:rsidRPr="00295CCA">
        <w:rPr>
          <w:rFonts w:cs="Arial"/>
          <w:szCs w:val="22"/>
        </w:rPr>
        <w:t>ретаемые населением для непроизводственного потребления. ИПЦ измеряет отнош</w:t>
      </w:r>
      <w:r w:rsidRPr="00295CCA">
        <w:rPr>
          <w:rFonts w:cs="Arial"/>
          <w:szCs w:val="22"/>
        </w:rPr>
        <w:t>е</w:t>
      </w:r>
      <w:r w:rsidRPr="00295CCA">
        <w:rPr>
          <w:rFonts w:cs="Arial"/>
          <w:szCs w:val="22"/>
        </w:rPr>
        <w:t>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w:t>
      </w:r>
      <w:r w:rsidRPr="00295CCA">
        <w:rPr>
          <w:rFonts w:cs="Arial"/>
          <w:szCs w:val="22"/>
        </w:rPr>
        <w:t>и</w:t>
      </w:r>
      <w:r w:rsidRPr="00295CCA">
        <w:rPr>
          <w:rFonts w:cs="Arial"/>
          <w:szCs w:val="22"/>
        </w:rPr>
        <w:t>стративный, а также сезонный характер.</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w:t>
      </w:r>
      <w:r w:rsidRPr="00295CCA">
        <w:rPr>
          <w:rFonts w:cs="Arial"/>
          <w:szCs w:val="22"/>
        </w:rPr>
        <w:t>с</w:t>
      </w:r>
      <w:r w:rsidRPr="00295CCA">
        <w:rPr>
          <w:rFonts w:cs="Arial"/>
          <w:szCs w:val="22"/>
        </w:rPr>
        <w:t>новании регистрации цен на товары (услуги)-представители в базовых организациях. Цены производителей представляют собой фактически сложившиеся на момент рег</w:t>
      </w:r>
      <w:r w:rsidRPr="00295CCA">
        <w:rPr>
          <w:rFonts w:cs="Arial"/>
          <w:szCs w:val="22"/>
        </w:rPr>
        <w:t>и</w:t>
      </w:r>
      <w:r w:rsidRPr="00295CCA">
        <w:rPr>
          <w:rFonts w:cs="Arial"/>
          <w:szCs w:val="22"/>
        </w:rPr>
        <w:t>страции цены указанных организаций на произведенные и отгруженные товары (оказа</w:t>
      </w:r>
      <w:r w:rsidRPr="00295CCA">
        <w:rPr>
          <w:rFonts w:cs="Arial"/>
          <w:szCs w:val="22"/>
        </w:rPr>
        <w:t>н</w:t>
      </w:r>
      <w:r w:rsidRPr="00295CCA">
        <w:rPr>
          <w:rFonts w:cs="Arial"/>
          <w:szCs w:val="22"/>
        </w:rPr>
        <w:lastRenderedPageBreak/>
        <w:t>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w:t>
      </w:r>
      <w:r w:rsidRPr="00295CCA">
        <w:rPr>
          <w:rFonts w:cs="Arial"/>
          <w:szCs w:val="22"/>
        </w:rPr>
        <w:t>е</w:t>
      </w:r>
      <w:r w:rsidRPr="00295CCA">
        <w:rPr>
          <w:rFonts w:cs="Arial"/>
          <w:szCs w:val="22"/>
        </w:rPr>
        <w:t>гированный по видам деятельности «Добыча полезных ископаемых», «Обрабатыва</w:t>
      </w:r>
      <w:r w:rsidRPr="00295CCA">
        <w:rPr>
          <w:rFonts w:cs="Arial"/>
          <w:szCs w:val="22"/>
        </w:rPr>
        <w:t>ю</w:t>
      </w:r>
      <w:r w:rsidRPr="00295CCA">
        <w:rPr>
          <w:rFonts w:cs="Arial"/>
          <w:szCs w:val="22"/>
        </w:rPr>
        <w:t>щие производства», «Обеспечение электрической энергией, газом и паром; кондици</w:t>
      </w:r>
      <w:r w:rsidRPr="00295CCA">
        <w:rPr>
          <w:rFonts w:cs="Arial"/>
          <w:szCs w:val="22"/>
        </w:rPr>
        <w:t>о</w:t>
      </w:r>
      <w:r w:rsidRPr="00295CCA">
        <w:rPr>
          <w:rFonts w:cs="Arial"/>
          <w:szCs w:val="22"/>
        </w:rPr>
        <w:t>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4E6CEE">
      <w:pPr>
        <w:pStyle w:val="affb"/>
        <w:spacing w:before="11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w:t>
      </w:r>
      <w:r w:rsidRPr="00295CCA">
        <w:rPr>
          <w:szCs w:val="22"/>
        </w:rPr>
        <w:t>а</w:t>
      </w:r>
      <w:r w:rsidRPr="00295CCA">
        <w:rPr>
          <w:szCs w:val="22"/>
        </w:rPr>
        <w:t>ний, входящих в состав субъекта Российской Федерации (без учета межбюджетных трансфертов между этими бюджетами).</w:t>
      </w:r>
    </w:p>
    <w:p w:rsidR="004B6E1A" w:rsidRPr="00295CCA" w:rsidRDefault="004B6E1A" w:rsidP="004E6CEE">
      <w:pPr>
        <w:pStyle w:val="affb"/>
        <w:spacing w:before="11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убыток</w:t>
      </w:r>
      <w:r w:rsidRPr="00295CCA">
        <w:rPr>
          <w:b/>
          <w:bCs/>
          <w:i/>
          <w:iCs/>
          <w:szCs w:val="22"/>
        </w:rPr>
        <w:t xml:space="preserve"> </w:t>
      </w:r>
      <w:r w:rsidRPr="00295CCA">
        <w:rPr>
          <w:b/>
          <w:bCs/>
          <w:szCs w:val="22"/>
        </w:rPr>
        <w:t>(-))</w:t>
      </w:r>
      <w:r w:rsidRPr="00295CCA">
        <w:rPr>
          <w:szCs w:val="22"/>
        </w:rPr>
        <w:t xml:space="preserve"> - коне</w:t>
      </w:r>
      <w:r w:rsidRPr="00295CCA">
        <w:rPr>
          <w:szCs w:val="22"/>
        </w:rPr>
        <w:t>ч</w:t>
      </w:r>
      <w:r w:rsidRPr="00295CCA">
        <w:rPr>
          <w:szCs w:val="22"/>
        </w:rPr>
        <w:t>ный финансовый результат, выявленный на основании бухгалтерского учета всех х</w:t>
      </w:r>
      <w:r w:rsidRPr="00295CCA">
        <w:rPr>
          <w:szCs w:val="22"/>
        </w:rPr>
        <w:t>о</w:t>
      </w:r>
      <w:r w:rsidRPr="00295CCA">
        <w:rPr>
          <w:szCs w:val="22"/>
        </w:rPr>
        <w:t xml:space="preserve">зяйственных </w:t>
      </w:r>
      <w:r w:rsidRPr="00295CCA">
        <w:rPr>
          <w:rFonts w:cs="Arial"/>
          <w:szCs w:val="22"/>
        </w:rPr>
        <w:t>операций организаций, представляет собой сумму сальдированного ф</w:t>
      </w:r>
      <w:r w:rsidRPr="00295CCA">
        <w:rPr>
          <w:rFonts w:cs="Arial"/>
          <w:szCs w:val="22"/>
        </w:rPr>
        <w:t>и</w:t>
      </w:r>
      <w:r w:rsidRPr="00295CCA">
        <w:rPr>
          <w:rFonts w:cs="Arial"/>
          <w:szCs w:val="22"/>
        </w:rPr>
        <w:t>нансового результата (прибыли (+), убыток(-)) от продажи товаров, продукции (работ, услуг), основных средств, иного имущества организаций и прочих доходов, уменьше</w:t>
      </w:r>
      <w:r w:rsidRPr="00295CCA">
        <w:rPr>
          <w:rFonts w:cs="Arial"/>
          <w:szCs w:val="22"/>
        </w:rPr>
        <w:t>н</w:t>
      </w:r>
      <w:r w:rsidRPr="00295CCA">
        <w:rPr>
          <w:rFonts w:cs="Arial"/>
          <w:szCs w:val="22"/>
        </w:rPr>
        <w:t>ных на сумму прочих расходов.</w:t>
      </w:r>
    </w:p>
    <w:p w:rsidR="004B6E1A" w:rsidRPr="00295CCA" w:rsidRDefault="004B6E1A" w:rsidP="004E6CEE">
      <w:pPr>
        <w:spacing w:before="110" w:line="240" w:lineRule="auto"/>
        <w:ind w:firstLine="709"/>
        <w:rPr>
          <w:rFonts w:cs="Arial"/>
          <w:szCs w:val="22"/>
        </w:rPr>
      </w:pPr>
      <w:r w:rsidRPr="00295CCA">
        <w:rPr>
          <w:rFonts w:cs="Arial"/>
          <w:b/>
          <w:szCs w:val="22"/>
        </w:rPr>
        <w:t>Суммарная задолженность</w:t>
      </w:r>
      <w:r w:rsidRPr="00295CCA">
        <w:rPr>
          <w:rFonts w:cs="Arial"/>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4E6CEE">
      <w:pPr>
        <w:pStyle w:val="affb"/>
        <w:spacing w:before="110"/>
        <w:ind w:firstLine="771"/>
        <w:rPr>
          <w:rFonts w:cs="Arial"/>
          <w:szCs w:val="22"/>
        </w:rPr>
      </w:pPr>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w:t>
      </w:r>
      <w:r w:rsidRPr="00295CCA">
        <w:rPr>
          <w:rFonts w:cs="Arial"/>
          <w:szCs w:val="22"/>
        </w:rPr>
        <w:t>н</w:t>
      </w:r>
      <w:r w:rsidRPr="00295CCA">
        <w:rPr>
          <w:rFonts w:cs="Arial"/>
          <w:szCs w:val="22"/>
        </w:rPr>
        <w:t>ные услуги, в том числе задолженность, обеспеченная векселями выданными; задо</w:t>
      </w:r>
      <w:r w:rsidRPr="00295CCA">
        <w:rPr>
          <w:rFonts w:cs="Arial"/>
          <w:szCs w:val="22"/>
        </w:rPr>
        <w:t>л</w:t>
      </w:r>
      <w:r w:rsidRPr="00295CCA">
        <w:rPr>
          <w:rFonts w:cs="Arial"/>
          <w:szCs w:val="22"/>
        </w:rPr>
        <w:t>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w:t>
      </w:r>
      <w:r w:rsidRPr="00295CCA">
        <w:rPr>
          <w:rFonts w:cs="Arial"/>
          <w:szCs w:val="22"/>
        </w:rPr>
        <w:t>т</w:t>
      </w:r>
      <w:r w:rsidRPr="00295CCA">
        <w:rPr>
          <w:rFonts w:cs="Arial"/>
          <w:szCs w:val="22"/>
        </w:rPr>
        <w:t>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w:t>
      </w:r>
      <w:r w:rsidRPr="00295CCA">
        <w:rPr>
          <w:rFonts w:cs="Arial"/>
          <w:szCs w:val="22"/>
        </w:rPr>
        <w:t>о</w:t>
      </w:r>
      <w:r w:rsidRPr="00295CCA">
        <w:rPr>
          <w:rFonts w:cs="Arial"/>
          <w:szCs w:val="22"/>
        </w:rPr>
        <w:t>рых организация является страхователем; авансы полученные, включающие сумму п</w:t>
      </w:r>
      <w:r w:rsidRPr="00295CCA">
        <w:rPr>
          <w:rFonts w:cs="Arial"/>
          <w:szCs w:val="22"/>
        </w:rPr>
        <w:t>о</w:t>
      </w:r>
      <w:r w:rsidRPr="00295CCA">
        <w:rPr>
          <w:rFonts w:cs="Arial"/>
          <w:szCs w:val="22"/>
        </w:rPr>
        <w:t>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w:t>
      </w:r>
      <w:r w:rsidRPr="00295CCA">
        <w:rPr>
          <w:rFonts w:cs="Arial"/>
          <w:szCs w:val="22"/>
        </w:rPr>
        <w:t>о</w:t>
      </w:r>
      <w:r w:rsidRPr="00295CCA">
        <w:rPr>
          <w:rFonts w:cs="Arial"/>
          <w:szCs w:val="22"/>
        </w:rPr>
        <w:t xml:space="preserve">рым получены решения суда (арбитражного суда) или другого органа, имеющего в </w:t>
      </w:r>
      <w:r w:rsidRPr="00295CCA">
        <w:rPr>
          <w:szCs w:val="22"/>
        </w:rPr>
        <w:t>соо</w:t>
      </w:r>
      <w:r w:rsidRPr="00295CCA">
        <w:rPr>
          <w:szCs w:val="22"/>
        </w:rPr>
        <w:t>т</w:t>
      </w:r>
      <w:r w:rsidRPr="00295CCA">
        <w:rPr>
          <w:szCs w:val="22"/>
        </w:rPr>
        <w:t>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w:t>
      </w:r>
      <w:r w:rsidRPr="00295CCA">
        <w:rPr>
          <w:szCs w:val="22"/>
        </w:rPr>
        <w:t>м</w:t>
      </w:r>
      <w:r w:rsidRPr="00295CCA">
        <w:rPr>
          <w:szCs w:val="22"/>
        </w:rPr>
        <w:t>мы заемных средств, подлежащие погашению в соответствии с договорами.</w:t>
      </w:r>
    </w:p>
    <w:p w:rsidR="004B6E1A" w:rsidRPr="00295CCA" w:rsidRDefault="004B6E1A" w:rsidP="004E6CEE">
      <w:pPr>
        <w:pStyle w:val="affb"/>
        <w:spacing w:before="110"/>
        <w:ind w:firstLine="771"/>
        <w:rPr>
          <w:rFonts w:cs="Arial"/>
          <w:szCs w:val="22"/>
        </w:rPr>
      </w:pPr>
      <w:r w:rsidRPr="00295CCA">
        <w:rPr>
          <w:rFonts w:cs="Arial"/>
          <w:b/>
          <w:szCs w:val="22"/>
        </w:rPr>
        <w:t xml:space="preserve">Дебиторская задолженность </w:t>
      </w:r>
      <w:r w:rsidRPr="00295CCA">
        <w:rPr>
          <w:rFonts w:cs="Arial"/>
          <w:szCs w:val="22"/>
        </w:rPr>
        <w:t>- задолженность по расчетам с покупателями и заказчиками за товары, работы и услуги, в том числе задолженность, обеспеченная ве</w:t>
      </w:r>
      <w:r w:rsidRPr="00295CCA">
        <w:rPr>
          <w:rFonts w:cs="Arial"/>
          <w:szCs w:val="22"/>
        </w:rPr>
        <w:t>к</w:t>
      </w:r>
      <w:r w:rsidRPr="00295CCA">
        <w:rPr>
          <w:rFonts w:cs="Arial"/>
          <w:szCs w:val="22"/>
        </w:rPr>
        <w:t>селями полученными; задолженность по расчетам с дочерними и зависимыми общ</w:t>
      </w:r>
      <w:r w:rsidRPr="00295CCA">
        <w:rPr>
          <w:rFonts w:cs="Arial"/>
          <w:szCs w:val="22"/>
        </w:rPr>
        <w:t>е</w:t>
      </w:r>
      <w:r w:rsidRPr="00295CCA">
        <w:rPr>
          <w:rFonts w:cs="Arial"/>
          <w:szCs w:val="22"/>
        </w:rPr>
        <w:t>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w:t>
      </w:r>
      <w:r w:rsidRPr="00295CCA">
        <w:rPr>
          <w:rFonts w:cs="Arial"/>
          <w:szCs w:val="22"/>
        </w:rPr>
        <w:t>и</w:t>
      </w:r>
      <w:r w:rsidRPr="00295CCA">
        <w:rPr>
          <w:rFonts w:cs="Arial"/>
          <w:szCs w:val="22"/>
        </w:rPr>
        <w:t>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w:t>
      </w:r>
      <w:r w:rsidRPr="00295CCA">
        <w:rPr>
          <w:rFonts w:cs="Arial"/>
          <w:szCs w:val="22"/>
        </w:rPr>
        <w:t>и</w:t>
      </w:r>
      <w:r w:rsidRPr="00295CCA">
        <w:rPr>
          <w:rFonts w:cs="Arial"/>
          <w:szCs w:val="22"/>
        </w:rPr>
        <w:t>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w:t>
      </w:r>
      <w:r w:rsidRPr="00295CCA">
        <w:rPr>
          <w:rFonts w:cs="Arial"/>
          <w:szCs w:val="22"/>
        </w:rPr>
        <w:t>й</w:t>
      </w:r>
      <w:r w:rsidRPr="00295CCA">
        <w:rPr>
          <w:rFonts w:cs="Arial"/>
          <w:szCs w:val="22"/>
        </w:rPr>
        <w:t>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w:t>
      </w:r>
      <w:r w:rsidRPr="00295CCA">
        <w:rPr>
          <w:rFonts w:cs="Arial"/>
          <w:szCs w:val="22"/>
        </w:rPr>
        <w:t>н</w:t>
      </w:r>
      <w:r w:rsidRPr="00295CCA">
        <w:rPr>
          <w:rFonts w:cs="Arial"/>
          <w:szCs w:val="22"/>
        </w:rPr>
        <w:t>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w:t>
      </w:r>
      <w:r w:rsidRPr="00295CCA">
        <w:rPr>
          <w:rFonts w:cs="Arial"/>
          <w:szCs w:val="22"/>
        </w:rPr>
        <w:t>а</w:t>
      </w:r>
      <w:r w:rsidRPr="00295CCA">
        <w:rPr>
          <w:rFonts w:cs="Arial"/>
          <w:szCs w:val="22"/>
        </w:rPr>
        <w:lastRenderedPageBreak/>
        <w:t xml:space="preserve">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
    <w:p w:rsidR="004B6E1A" w:rsidRPr="00295CCA" w:rsidRDefault="004B6E1A" w:rsidP="004E6CEE">
      <w:pPr>
        <w:spacing w:before="10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4E6CEE">
      <w:pPr>
        <w:autoSpaceDE w:val="0"/>
        <w:autoSpaceDN w:val="0"/>
        <w:spacing w:before="10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w:t>
      </w:r>
      <w:r w:rsidRPr="00295CCA">
        <w:rPr>
          <w:rFonts w:cs="Arial"/>
          <w:szCs w:val="22"/>
        </w:rPr>
        <w:t>т</w:t>
      </w:r>
      <w:r w:rsidRPr="00295CCA">
        <w:rPr>
          <w:rFonts w:cs="Arial"/>
          <w:szCs w:val="22"/>
        </w:rPr>
        <w:t xml:space="preserve">ную оценку потребительской корзины, а также обязательные платежи и сборы. </w:t>
      </w:r>
      <w:r w:rsidRPr="00295CCA">
        <w:rPr>
          <w:rFonts w:cs="Arial"/>
          <w:bCs/>
        </w:rPr>
        <w:t>В сост</w:t>
      </w:r>
      <w:r w:rsidRPr="00295CCA">
        <w:rPr>
          <w:rFonts w:cs="Arial"/>
          <w:bCs/>
        </w:rPr>
        <w:t>а</w:t>
      </w:r>
      <w:r w:rsidRPr="00295CCA">
        <w:rPr>
          <w:rFonts w:cs="Arial"/>
          <w:bCs/>
        </w:rPr>
        <w:t>ве потребительской корзины определяются: продукты питания - в натуральных показ</w:t>
      </w:r>
      <w:r w:rsidRPr="00295CCA">
        <w:rPr>
          <w:rFonts w:cs="Arial"/>
          <w:bCs/>
        </w:rPr>
        <w:t>а</w:t>
      </w:r>
      <w:r w:rsidRPr="00295CCA">
        <w:rPr>
          <w:rFonts w:cs="Arial"/>
          <w:bCs/>
        </w:rPr>
        <w:t>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4E6CEE">
      <w:pPr>
        <w:autoSpaceDE w:val="0"/>
        <w:autoSpaceDN w:val="0"/>
        <w:spacing w:before="100" w:line="240" w:lineRule="auto"/>
        <w:ind w:firstLine="709"/>
        <w:rPr>
          <w:rFonts w:cs="Arial"/>
          <w:bCs/>
        </w:rPr>
      </w:pPr>
      <w:r w:rsidRPr="00295CCA">
        <w:rPr>
          <w:rFonts w:cs="Arial"/>
          <w:bCs/>
        </w:rPr>
        <w:t>Расчет величины прожиточного минимума соответствует порядку, введенному с 2013</w:t>
      </w:r>
      <w:r>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w:t>
      </w:r>
      <w:r w:rsidRPr="00295CCA">
        <w:rPr>
          <w:rFonts w:cs="Arial"/>
          <w:bCs/>
        </w:rPr>
        <w:t>е</w:t>
      </w:r>
      <w:r w:rsidRPr="00295CCA">
        <w:rPr>
          <w:rFonts w:cs="Arial"/>
          <w:bCs/>
        </w:rPr>
        <w:t>деральный закон «О прожиточном минимуме в Российской Федерации».</w:t>
      </w:r>
    </w:p>
    <w:p w:rsidR="004B6E1A" w:rsidRPr="00295CCA" w:rsidRDefault="004B6E1A" w:rsidP="004E6CEE">
      <w:pPr>
        <w:spacing w:before="100" w:line="240" w:lineRule="auto"/>
        <w:ind w:firstLine="709"/>
        <w:rPr>
          <w:rFonts w:cs="Arial"/>
          <w:szCs w:val="22"/>
        </w:rPr>
      </w:pPr>
      <w:r w:rsidRPr="00295CCA">
        <w:rPr>
          <w:rFonts w:cs="Arial"/>
          <w:b/>
          <w:szCs w:val="22"/>
        </w:rPr>
        <w:t xml:space="preserve">Денежные доходы и расходы населения </w:t>
      </w:r>
      <w:r w:rsidRPr="00295CCA">
        <w:rPr>
          <w:rFonts w:cs="Arial"/>
          <w:szCs w:val="22"/>
        </w:rPr>
        <w:t>исчисляются на основе информации, разрабатываемой органами государственной статистики, а также министерствами и в</w:t>
      </w:r>
      <w:r w:rsidRPr="00295CCA">
        <w:rPr>
          <w:rFonts w:cs="Arial"/>
          <w:szCs w:val="22"/>
        </w:rPr>
        <w:t>е</w:t>
      </w:r>
      <w:r w:rsidRPr="00295CCA">
        <w:rPr>
          <w:rFonts w:cs="Arial"/>
          <w:szCs w:val="22"/>
        </w:rPr>
        <w:t>домствами. При отсутствии ряда показателей в необходимые сроки (это касается в о</w:t>
      </w:r>
      <w:r w:rsidRPr="00295CCA">
        <w:rPr>
          <w:rFonts w:cs="Arial"/>
          <w:szCs w:val="22"/>
        </w:rPr>
        <w:t>с</w:t>
      </w:r>
      <w:r w:rsidRPr="00295CCA">
        <w:rPr>
          <w:rFonts w:cs="Arial"/>
          <w:szCs w:val="22"/>
        </w:rPr>
        <w:t>новном банковских данных) производится их оценка.</w:t>
      </w:r>
    </w:p>
    <w:p w:rsidR="004B6E1A" w:rsidRPr="00295CCA" w:rsidRDefault="004B6E1A" w:rsidP="004E6CEE">
      <w:pPr>
        <w:spacing w:before="100" w:line="240" w:lineRule="auto"/>
        <w:ind w:firstLine="709"/>
        <w:rPr>
          <w:rFonts w:cs="Arial"/>
          <w:szCs w:val="22"/>
        </w:rPr>
      </w:pPr>
      <w:r w:rsidRPr="00295CCA">
        <w:rPr>
          <w:rFonts w:cs="Arial"/>
          <w:szCs w:val="22"/>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w:t>
      </w:r>
      <w:r w:rsidRPr="00295CCA">
        <w:rPr>
          <w:rFonts w:cs="Arial"/>
          <w:szCs w:val="22"/>
        </w:rPr>
        <w:t>о</w:t>
      </w:r>
      <w:r w:rsidRPr="00295CCA">
        <w:rPr>
          <w:rFonts w:cs="Arial"/>
          <w:szCs w:val="22"/>
        </w:rPr>
        <w:t>дового баланса денежных доходов и расходов населения.</w:t>
      </w:r>
    </w:p>
    <w:p w:rsidR="004B6E1A" w:rsidRPr="00295CCA" w:rsidRDefault="004B6E1A" w:rsidP="004E6CEE">
      <w:pPr>
        <w:spacing w:before="100" w:line="240" w:lineRule="auto"/>
        <w:ind w:firstLine="709"/>
        <w:rPr>
          <w:rFonts w:cs="Arial"/>
          <w:szCs w:val="22"/>
        </w:rPr>
      </w:pPr>
      <w:r w:rsidRPr="00295CCA">
        <w:rPr>
          <w:rFonts w:cs="Arial"/>
          <w:b/>
          <w:szCs w:val="22"/>
        </w:rPr>
        <w:t>Денежные доходы населения</w:t>
      </w:r>
      <w:r w:rsidRPr="00295CCA">
        <w:rPr>
          <w:rFonts w:cs="Arial"/>
          <w:szCs w:val="22"/>
        </w:rPr>
        <w:t xml:space="preserve"> включают доходы лиц, занятых предприним</w:t>
      </w:r>
      <w:r w:rsidRPr="00295CCA">
        <w:rPr>
          <w:rFonts w:cs="Arial"/>
          <w:szCs w:val="22"/>
        </w:rPr>
        <w:t>а</w:t>
      </w:r>
      <w:r w:rsidRPr="00295CCA">
        <w:rPr>
          <w:rFonts w:cs="Arial"/>
          <w:szCs w:val="22"/>
        </w:rPr>
        <w:t>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w:t>
      </w:r>
      <w:r w:rsidRPr="00295CCA">
        <w:rPr>
          <w:rFonts w:cs="Arial"/>
          <w:szCs w:val="22"/>
        </w:rPr>
        <w:t>и</w:t>
      </w:r>
      <w:r w:rsidRPr="00295CCA">
        <w:rPr>
          <w:rFonts w:cs="Arial"/>
          <w:szCs w:val="22"/>
        </w:rPr>
        <w:t>альные выплаты (пенсии, пособия, стипендии и другие выплаты), доходы от собстве</w:t>
      </w:r>
      <w:r w:rsidRPr="00295CCA">
        <w:rPr>
          <w:rFonts w:cs="Arial"/>
          <w:szCs w:val="22"/>
        </w:rPr>
        <w:t>н</w:t>
      </w:r>
      <w:r w:rsidRPr="00295CCA">
        <w:rPr>
          <w:rFonts w:cs="Arial"/>
          <w:szCs w:val="22"/>
        </w:rPr>
        <w:t>ности в виде процентов по вкладам, ценным бумагам, дивидендов и другие доходы.</w:t>
      </w:r>
    </w:p>
    <w:p w:rsidR="004B6E1A" w:rsidRPr="00295CCA" w:rsidRDefault="004B6E1A" w:rsidP="004E6CEE">
      <w:pPr>
        <w:spacing w:before="100" w:line="240" w:lineRule="auto"/>
        <w:ind w:firstLine="709"/>
        <w:rPr>
          <w:rFonts w:cs="Arial"/>
          <w:szCs w:val="22"/>
        </w:rPr>
      </w:pPr>
      <w:r w:rsidRPr="00295CCA">
        <w:rPr>
          <w:rFonts w:cs="Arial"/>
          <w:b/>
          <w:szCs w:val="22"/>
        </w:rPr>
        <w:t>Среднедушевые денежные доходы</w:t>
      </w:r>
      <w:r w:rsidRPr="00295CCA">
        <w:rPr>
          <w:rFonts w:cs="Arial"/>
          <w:szCs w:val="22"/>
        </w:rPr>
        <w:t xml:space="preserve"> исчисляются делением общей суммы д</w:t>
      </w:r>
      <w:r w:rsidRPr="00295CCA">
        <w:rPr>
          <w:rFonts w:cs="Arial"/>
          <w:szCs w:val="22"/>
        </w:rPr>
        <w:t>е</w:t>
      </w:r>
      <w:r w:rsidRPr="00295CCA">
        <w:rPr>
          <w:rFonts w:cs="Arial"/>
          <w:szCs w:val="22"/>
        </w:rPr>
        <w:t>нежных доходов на численность постоянного населения.</w:t>
      </w:r>
    </w:p>
    <w:p w:rsidR="004B6E1A" w:rsidRPr="00295CCA" w:rsidRDefault="004B6E1A" w:rsidP="004E6CEE">
      <w:pPr>
        <w:spacing w:before="100" w:line="240" w:lineRule="auto"/>
        <w:ind w:firstLine="709"/>
        <w:rPr>
          <w:rFonts w:cs="Arial"/>
          <w:szCs w:val="22"/>
        </w:rPr>
      </w:pPr>
      <w:r w:rsidRPr="00295CCA">
        <w:rPr>
          <w:rFonts w:cs="Arial"/>
          <w:b/>
          <w:szCs w:val="22"/>
        </w:rPr>
        <w:t>Покупательная способность среднедушевых денежных доходов населения</w:t>
      </w:r>
      <w:r w:rsidRPr="00295CCA">
        <w:rPr>
          <w:rFonts w:cs="Arial"/>
          <w:szCs w:val="22"/>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Под това</w:t>
      </w:r>
      <w:r w:rsidRPr="00295CCA">
        <w:rPr>
          <w:rFonts w:cs="Arial"/>
          <w:szCs w:val="22"/>
        </w:rPr>
        <w:t>р</w:t>
      </w:r>
      <w:r w:rsidRPr="00295CCA">
        <w:rPr>
          <w:rFonts w:cs="Arial"/>
          <w:szCs w:val="22"/>
        </w:rPr>
        <w:t>ным эквивалентом понимается количество какого-либо одного товара (услуги) с ко</w:t>
      </w:r>
      <w:r w:rsidRPr="00295CCA">
        <w:rPr>
          <w:rFonts w:cs="Arial"/>
          <w:szCs w:val="22"/>
        </w:rPr>
        <w:t>н</w:t>
      </w:r>
      <w:r w:rsidRPr="00295CCA">
        <w:rPr>
          <w:rFonts w:cs="Arial"/>
          <w:szCs w:val="22"/>
        </w:rPr>
        <w:t>кретными потребительскими свойствами, которое может быть приобретено при условии, что вся сумма денежных доходов будет направлена только на эти цели. Показатель рассчитывается нарастающим итогом с начала года.</w:t>
      </w:r>
    </w:p>
    <w:p w:rsidR="004B6E1A" w:rsidRPr="00295CCA" w:rsidRDefault="004B6E1A" w:rsidP="004E6CEE">
      <w:pPr>
        <w:spacing w:before="100" w:line="240" w:lineRule="auto"/>
        <w:ind w:firstLine="709"/>
        <w:rPr>
          <w:rFonts w:cs="Arial"/>
          <w:szCs w:val="22"/>
        </w:rPr>
      </w:pPr>
      <w:r w:rsidRPr="00295CCA">
        <w:rPr>
          <w:rFonts w:cs="Arial"/>
          <w:b/>
          <w:szCs w:val="22"/>
        </w:rPr>
        <w:t>Реальные располагаемые денежные доходы</w:t>
      </w:r>
      <w:r w:rsidRPr="00295CCA">
        <w:rPr>
          <w:rFonts w:cs="Arial"/>
          <w:szCs w:val="22"/>
        </w:rPr>
        <w:t xml:space="preserve"> - относительный показатель, х</w:t>
      </w:r>
      <w:r w:rsidRPr="00295CCA">
        <w:rPr>
          <w:rFonts w:cs="Arial"/>
          <w:szCs w:val="22"/>
        </w:rPr>
        <w:t>а</w:t>
      </w:r>
      <w:r w:rsidRPr="00295CCA">
        <w:rPr>
          <w:rFonts w:cs="Arial"/>
          <w:szCs w:val="22"/>
        </w:rPr>
        <w:t>рактеризующий динамику располагаемых денежных доходов (денежные доходы за в</w:t>
      </w:r>
      <w:r w:rsidRPr="00295CCA">
        <w:rPr>
          <w:rFonts w:cs="Arial"/>
          <w:szCs w:val="22"/>
        </w:rPr>
        <w:t>ы</w:t>
      </w:r>
      <w:r w:rsidRPr="00295CCA">
        <w:rPr>
          <w:rFonts w:cs="Arial"/>
          <w:szCs w:val="22"/>
        </w:rPr>
        <w:t>четом обязательных платежей)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временной период.</w:t>
      </w:r>
    </w:p>
    <w:p w:rsidR="004B6E1A" w:rsidRPr="00295CCA" w:rsidRDefault="004B6E1A" w:rsidP="004E6CEE">
      <w:pPr>
        <w:spacing w:before="100" w:line="240" w:lineRule="auto"/>
        <w:ind w:firstLine="709"/>
        <w:rPr>
          <w:rFonts w:cs="Arial"/>
          <w:szCs w:val="22"/>
        </w:rPr>
      </w:pPr>
      <w:r w:rsidRPr="00295CCA">
        <w:rPr>
          <w:rFonts w:cs="Arial"/>
          <w:b/>
          <w:szCs w:val="22"/>
        </w:rPr>
        <w:t>Денежные расходы населения</w:t>
      </w:r>
      <w:r w:rsidRPr="00295CCA">
        <w:rPr>
          <w:rFonts w:cs="Arial"/>
          <w:szCs w:val="22"/>
        </w:rPr>
        <w:t xml:space="preserve"> - расходы на покупку товаров и оплату услуг, обязательные платежи и разнообразные взносы (налоги и сборы, платежи по страхов</w:t>
      </w:r>
      <w:r w:rsidRPr="00295CCA">
        <w:rPr>
          <w:rFonts w:cs="Arial"/>
          <w:szCs w:val="22"/>
        </w:rPr>
        <w:t>а</w:t>
      </w:r>
      <w:r w:rsidRPr="00295CCA">
        <w:rPr>
          <w:rFonts w:cs="Arial"/>
          <w:szCs w:val="22"/>
        </w:rPr>
        <w:t>нию, взносы в общественные и кооперативные организации, проценты за кредиты и др.), на покупку иностранной валюты, а также сбережения.</w:t>
      </w:r>
    </w:p>
    <w:p w:rsidR="004B6E1A" w:rsidRPr="00295CCA" w:rsidRDefault="004B6E1A" w:rsidP="004E6CEE">
      <w:pPr>
        <w:spacing w:before="10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w:t>
      </w:r>
      <w:r w:rsidRPr="00295CCA">
        <w:rPr>
          <w:rFonts w:cs="Arial"/>
          <w:szCs w:val="22"/>
        </w:rPr>
        <w:t>с</w:t>
      </w:r>
      <w:r w:rsidRPr="00295CCA">
        <w:rPr>
          <w:rFonts w:cs="Arial"/>
          <w:szCs w:val="22"/>
        </w:rPr>
        <w:t>числяется делением фонда начисленной заработной платы работников на среднесп</w:t>
      </w:r>
      <w:r w:rsidRPr="00295CCA">
        <w:rPr>
          <w:rFonts w:cs="Arial"/>
          <w:szCs w:val="22"/>
        </w:rPr>
        <w:t>и</w:t>
      </w:r>
      <w:r w:rsidRPr="00295CCA">
        <w:rPr>
          <w:rFonts w:cs="Arial"/>
          <w:szCs w:val="22"/>
        </w:rPr>
        <w:t>сочную численность работников и на количество месяцев в периоде.</w:t>
      </w:r>
    </w:p>
    <w:p w:rsidR="004B6E1A" w:rsidRPr="00295CCA" w:rsidRDefault="004B6E1A" w:rsidP="004E6CEE">
      <w:pPr>
        <w:spacing w:before="100" w:line="240" w:lineRule="auto"/>
        <w:ind w:firstLine="709"/>
        <w:rPr>
          <w:rFonts w:cs="Arial"/>
          <w:szCs w:val="22"/>
        </w:rPr>
      </w:pPr>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нед</w:t>
      </w:r>
      <w:r w:rsidRPr="00295CCA">
        <w:rPr>
          <w:rFonts w:cs="Arial"/>
          <w:szCs w:val="22"/>
        </w:rPr>
        <w:t>е</w:t>
      </w:r>
      <w:r w:rsidRPr="00295CCA">
        <w:rPr>
          <w:rFonts w:cs="Arial"/>
          <w:szCs w:val="22"/>
        </w:rPr>
        <w:t>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w:t>
      </w:r>
      <w:r w:rsidRPr="00295CCA">
        <w:rPr>
          <w:rFonts w:cs="Arial"/>
          <w:szCs w:val="22"/>
        </w:rPr>
        <w:t>о</w:t>
      </w:r>
      <w:r w:rsidRPr="00295CCA">
        <w:rPr>
          <w:rFonts w:cs="Arial"/>
          <w:szCs w:val="22"/>
        </w:rPr>
        <w:t>ты и условиями труда, а также оплата питания и проживания, имеющая систематич</w:t>
      </w:r>
      <w:r w:rsidRPr="00295CCA">
        <w:rPr>
          <w:rFonts w:cs="Arial"/>
          <w:szCs w:val="22"/>
        </w:rPr>
        <w:t>е</w:t>
      </w:r>
      <w:r w:rsidRPr="00295CCA">
        <w:rPr>
          <w:rFonts w:cs="Arial"/>
          <w:szCs w:val="22"/>
        </w:rPr>
        <w:t>ский характер.</w:t>
      </w:r>
    </w:p>
    <w:p w:rsidR="004B6E1A" w:rsidRPr="00295CCA" w:rsidRDefault="004B6E1A" w:rsidP="004E6CEE">
      <w:pPr>
        <w:spacing w:before="110" w:line="240" w:lineRule="auto"/>
        <w:ind w:firstLine="709"/>
        <w:rPr>
          <w:rFonts w:cs="Arial"/>
          <w:szCs w:val="22"/>
        </w:rPr>
      </w:pPr>
      <w:r w:rsidRPr="00295CCA">
        <w:rPr>
          <w:rFonts w:cs="Arial"/>
          <w:b/>
          <w:szCs w:val="22"/>
        </w:rPr>
        <w:lastRenderedPageBreak/>
        <w:t>Реальная заработная плата</w:t>
      </w:r>
      <w:r w:rsidRPr="00295CCA">
        <w:rPr>
          <w:rFonts w:cs="Arial"/>
          <w:szCs w:val="22"/>
        </w:rPr>
        <w:t xml:space="preserve"> характеризует покупательную способность зар</w:t>
      </w:r>
      <w:r w:rsidRPr="00295CCA">
        <w:rPr>
          <w:rFonts w:cs="Arial"/>
          <w:szCs w:val="22"/>
        </w:rPr>
        <w:t>а</w:t>
      </w:r>
      <w:r w:rsidRPr="00295CCA">
        <w:rPr>
          <w:rFonts w:cs="Arial"/>
          <w:szCs w:val="22"/>
        </w:rPr>
        <w:t>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w:t>
      </w:r>
      <w:r w:rsidRPr="00295CCA">
        <w:rPr>
          <w:rFonts w:cs="Arial"/>
          <w:szCs w:val="22"/>
        </w:rPr>
        <w:t>ь</w:t>
      </w:r>
      <w:r w:rsidRPr="00295CCA">
        <w:rPr>
          <w:rFonts w:cs="Arial"/>
          <w:szCs w:val="22"/>
        </w:rPr>
        <w:t>ной заработной платы путем деления индекса номинальной заработной платы на и</w:t>
      </w:r>
      <w:r w:rsidRPr="00295CCA">
        <w:rPr>
          <w:rFonts w:cs="Arial"/>
          <w:szCs w:val="22"/>
        </w:rPr>
        <w:t>н</w:t>
      </w:r>
      <w:r w:rsidRPr="00295CCA">
        <w:rPr>
          <w:rFonts w:cs="Arial"/>
          <w:szCs w:val="22"/>
        </w:rPr>
        <w:t>декс потребительских цен за один и тот же временной период.</w:t>
      </w:r>
    </w:p>
    <w:p w:rsidR="004B6E1A" w:rsidRPr="00450FE9" w:rsidRDefault="004B6E1A" w:rsidP="004E6CEE">
      <w:pPr>
        <w:spacing w:before="11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w:t>
      </w:r>
      <w:r w:rsidRPr="00295CCA">
        <w:rPr>
          <w:rFonts w:cs="Arial"/>
          <w:szCs w:val="22"/>
        </w:rPr>
        <w:t>а</w:t>
      </w:r>
      <w:r w:rsidRPr="00295CCA">
        <w:rPr>
          <w:rFonts w:cs="Arial"/>
          <w:szCs w:val="22"/>
        </w:rPr>
        <w:t>новленный коллективным договором или договором на расчетно-кассовое обслужив</w:t>
      </w:r>
      <w:r w:rsidRPr="00295CCA">
        <w:rPr>
          <w:rFonts w:cs="Arial"/>
          <w:szCs w:val="22"/>
        </w:rPr>
        <w:t>а</w:t>
      </w:r>
      <w:r w:rsidRPr="00295CCA">
        <w:rPr>
          <w:rFonts w:cs="Arial"/>
          <w:szCs w:val="22"/>
        </w:rPr>
        <w:t>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ОКВЭД2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w:t>
      </w:r>
      <w:r>
        <w:t>о</w:t>
      </w:r>
      <w:r>
        <w:t>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w:t>
      </w:r>
      <w:r w:rsidRPr="00060DA8">
        <w:t>о</w:t>
      </w:r>
      <w:r w:rsidRPr="00060DA8">
        <w:t>доснабжение; водоотведение, организация сбора и утилизации отходов, деятельность по ликвидации загрязне</w:t>
      </w:r>
      <w:r>
        <w:t>ний</w:t>
      </w:r>
      <w:r w:rsidRPr="00060DA8">
        <w:t>; строитель</w:t>
      </w:r>
      <w:r>
        <w:t>ство</w:t>
      </w:r>
      <w:r w:rsidRPr="00060DA8">
        <w:t>; деятельность сухопутного и трубопроводн</w:t>
      </w:r>
      <w:r w:rsidRPr="00060DA8">
        <w:t>о</w:t>
      </w:r>
      <w:r w:rsidRPr="00060DA8">
        <w:t>го транс</w:t>
      </w:r>
      <w:r>
        <w:t>порта</w:t>
      </w:r>
      <w:r w:rsidRPr="00060DA8">
        <w:t>; деятельность водного транс</w:t>
      </w:r>
      <w:r>
        <w:t>порта</w:t>
      </w:r>
      <w:r w:rsidRPr="00060DA8">
        <w:t>; деятельность воздушного и космич</w:t>
      </w:r>
      <w:r w:rsidRPr="00060DA8">
        <w:t>е</w:t>
      </w:r>
      <w:r w:rsidRPr="00060DA8">
        <w:t>ского транс</w:t>
      </w:r>
      <w:r>
        <w:t>порта</w:t>
      </w:r>
      <w:r w:rsidRPr="00060DA8">
        <w:t xml:space="preserve">; </w:t>
      </w:r>
      <w:r w:rsidR="004A43D7">
        <w:t>с</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w:t>
      </w:r>
      <w:r w:rsidRPr="00060DA8">
        <w:t>з</w:t>
      </w:r>
      <w:r w:rsidRPr="00060DA8">
        <w:t>награждение или на договор</w:t>
      </w:r>
      <w:r>
        <w:t>ной основе</w:t>
      </w:r>
      <w:r w:rsidRPr="00060DA8">
        <w:t>; научные иссле</w:t>
      </w:r>
      <w:r>
        <w:t>дования и разработки</w:t>
      </w:r>
      <w:r w:rsidRPr="00060DA8">
        <w:t>; образ</w:t>
      </w:r>
      <w:r w:rsidRPr="00060DA8">
        <w:t>о</w:t>
      </w:r>
      <w:r w:rsidRPr="00060DA8">
        <w:t>ва</w:t>
      </w:r>
      <w:r>
        <w:t>ние</w:t>
      </w:r>
      <w:r w:rsidRPr="00060DA8">
        <w:t>; деятельность в области здравоохранения и социаль</w:t>
      </w:r>
      <w:r>
        <w:t>ных услуг</w:t>
      </w:r>
      <w:r w:rsidRPr="00060DA8">
        <w:t>; деятельность творческая, деятельность в области искусства и организации развле</w:t>
      </w:r>
      <w:r>
        <w:t>чений</w:t>
      </w:r>
      <w:r w:rsidRPr="00060DA8">
        <w:t>; деятел</w:t>
      </w:r>
      <w:r w:rsidRPr="00060DA8">
        <w:t>ь</w:t>
      </w:r>
      <w:r w:rsidRPr="00060DA8">
        <w:t>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4E6CEE">
      <w:pPr>
        <w:spacing w:before="11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4E6CEE">
      <w:pPr>
        <w:spacing w:before="11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w:t>
      </w:r>
      <w:r w:rsidRPr="00295CCA">
        <w:rPr>
          <w:rFonts w:cs="Arial"/>
          <w:szCs w:val="22"/>
        </w:rPr>
        <w:t>ы</w:t>
      </w:r>
      <w:r w:rsidRPr="00295CCA">
        <w:rPr>
          <w:rFonts w:cs="Arial"/>
          <w:szCs w:val="22"/>
        </w:rPr>
        <w:t>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w:t>
      </w:r>
      <w:r w:rsidRPr="00295CCA">
        <w:rPr>
          <w:rFonts w:cs="Arial"/>
          <w:szCs w:val="22"/>
        </w:rPr>
        <w:t>е</w:t>
      </w:r>
      <w:r w:rsidRPr="00295CCA">
        <w:rPr>
          <w:rFonts w:cs="Arial"/>
          <w:szCs w:val="22"/>
        </w:rPr>
        <w:t>жутка времени и сохранившие связь с рабочим местом во время отсутствия.</w:t>
      </w:r>
    </w:p>
    <w:p w:rsidR="004B6E1A" w:rsidRPr="00295CCA" w:rsidRDefault="004B6E1A" w:rsidP="004E6CEE">
      <w:pPr>
        <w:spacing w:before="11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w:t>
      </w:r>
      <w:r w:rsidRPr="00295CCA">
        <w:rPr>
          <w:rFonts w:cs="Arial"/>
          <w:szCs w:val="22"/>
        </w:rPr>
        <w:t>о</w:t>
      </w:r>
      <w:r w:rsidRPr="00295CCA">
        <w:rPr>
          <w:rFonts w:cs="Arial"/>
          <w:szCs w:val="22"/>
        </w:rPr>
        <w:t>ходного занятия); б) занимались поиском работы в течение четырех недель, предш</w:t>
      </w:r>
      <w:r w:rsidRPr="00295CCA">
        <w:rPr>
          <w:rFonts w:cs="Arial"/>
          <w:szCs w:val="22"/>
        </w:rPr>
        <w:t>е</w:t>
      </w:r>
      <w:r w:rsidRPr="00295CCA">
        <w:rPr>
          <w:rFonts w:cs="Arial"/>
          <w:szCs w:val="22"/>
        </w:rPr>
        <w:t>ствующих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w:t>
      </w:r>
      <w:r w:rsidRPr="00295CCA">
        <w:rPr>
          <w:rFonts w:cs="Arial"/>
          <w:szCs w:val="22"/>
        </w:rPr>
        <w:t>а</w:t>
      </w:r>
      <w:r w:rsidRPr="00295CCA">
        <w:rPr>
          <w:rFonts w:cs="Arial"/>
          <w:szCs w:val="22"/>
        </w:rPr>
        <w:t>зовательных организациях, пенсионеры и инвалиды учитывались в качестве безрабо</w:t>
      </w:r>
      <w:r w:rsidRPr="00295CCA">
        <w:rPr>
          <w:rFonts w:cs="Arial"/>
          <w:szCs w:val="22"/>
        </w:rPr>
        <w:t>т</w:t>
      </w:r>
      <w:r w:rsidRPr="00295CCA">
        <w:rPr>
          <w:rFonts w:cs="Arial"/>
          <w:szCs w:val="22"/>
        </w:rPr>
        <w:t>ных, если они не имели работы, занимались поиском работы и были готовы приступить к ней.</w:t>
      </w:r>
    </w:p>
    <w:p w:rsidR="004B6E1A" w:rsidRPr="00295CCA" w:rsidRDefault="004B6E1A" w:rsidP="004E6CEE">
      <w:pPr>
        <w:spacing w:before="110" w:line="240" w:lineRule="auto"/>
        <w:ind w:firstLine="709"/>
        <w:rPr>
          <w:rFonts w:cs="Arial"/>
          <w:szCs w:val="22"/>
        </w:rPr>
      </w:pPr>
      <w:r w:rsidRPr="00295CCA">
        <w:rPr>
          <w:rFonts w:cs="Arial"/>
          <w:szCs w:val="22"/>
        </w:rPr>
        <w:t>Информация о численности рабочей силы, занятых и безработных (примен</w:t>
      </w:r>
      <w:r w:rsidRPr="00295CCA">
        <w:rPr>
          <w:rFonts w:cs="Arial"/>
          <w:szCs w:val="22"/>
        </w:rPr>
        <w:t>и</w:t>
      </w:r>
      <w:r w:rsidRPr="00295CCA">
        <w:rPr>
          <w:rFonts w:cs="Arial"/>
          <w:szCs w:val="22"/>
        </w:rPr>
        <w:t>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пер</w:t>
      </w:r>
      <w:r w:rsidRPr="00295CCA">
        <w:rPr>
          <w:rFonts w:cs="Arial"/>
          <w:szCs w:val="22"/>
        </w:rPr>
        <w:t>и</w:t>
      </w:r>
      <w:r w:rsidRPr="00295CCA">
        <w:rPr>
          <w:rFonts w:cs="Arial"/>
          <w:szCs w:val="22"/>
        </w:rPr>
        <w:t>одичностью (по состоянию на вторую неделю). Обследование проводится во всех суб</w:t>
      </w:r>
      <w:r w:rsidRPr="00295CCA">
        <w:rPr>
          <w:rFonts w:cs="Arial"/>
          <w:szCs w:val="22"/>
        </w:rPr>
        <w:t>ъ</w:t>
      </w:r>
      <w:r w:rsidRPr="00295CCA">
        <w:rPr>
          <w:rFonts w:cs="Arial"/>
          <w:szCs w:val="22"/>
        </w:rPr>
        <w:t>ектах Российской Федерации на основе выборочного метода наблюдения с последу</w:t>
      </w:r>
      <w:r w:rsidRPr="00295CCA">
        <w:rPr>
          <w:rFonts w:cs="Arial"/>
          <w:szCs w:val="22"/>
        </w:rPr>
        <w:t>ю</w:t>
      </w:r>
      <w:r w:rsidRPr="00295CCA">
        <w:rPr>
          <w:rFonts w:cs="Arial"/>
          <w:szCs w:val="22"/>
        </w:rPr>
        <w:t>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w:t>
      </w:r>
      <w:r w:rsidRPr="00295CCA">
        <w:rPr>
          <w:rFonts w:cs="Arial"/>
          <w:szCs w:val="22"/>
        </w:rPr>
        <w:t>т</w:t>
      </w:r>
      <w:r w:rsidRPr="00295CCA">
        <w:rPr>
          <w:rFonts w:cs="Arial"/>
          <w:szCs w:val="22"/>
        </w:rPr>
        <w:t>ся в среднем за три последних месяца.</w:t>
      </w:r>
    </w:p>
    <w:p w:rsidR="004B6E1A" w:rsidRPr="00295CCA" w:rsidRDefault="004B6E1A" w:rsidP="004E6CEE">
      <w:pPr>
        <w:spacing w:before="11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w:t>
      </w:r>
      <w:r w:rsidRPr="00295CCA">
        <w:rPr>
          <w:rFonts w:cs="Arial"/>
          <w:szCs w:val="22"/>
        </w:rPr>
        <w:lastRenderedPageBreak/>
        <w:t>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w:t>
      </w:r>
      <w:r w:rsidRPr="00295CCA">
        <w:rPr>
          <w:rFonts w:cs="Arial"/>
          <w:szCs w:val="22"/>
        </w:rPr>
        <w:t>а</w:t>
      </w:r>
      <w:r w:rsidRPr="00295CCA">
        <w:rPr>
          <w:rFonts w:cs="Arial"/>
          <w:szCs w:val="22"/>
        </w:rPr>
        <w:t>ботных, получивших официальный статус в органах службы занятости населения, ра</w:t>
      </w:r>
      <w:r w:rsidRPr="00295CCA">
        <w:rPr>
          <w:rFonts w:cs="Arial"/>
          <w:szCs w:val="22"/>
        </w:rPr>
        <w:t>з</w:t>
      </w:r>
      <w:r w:rsidRPr="00295CCA">
        <w:rPr>
          <w:rFonts w:cs="Arial"/>
          <w:szCs w:val="22"/>
        </w:rPr>
        <w:t>рабатывается Министерством труда и социального развития Новосибирской области.</w:t>
      </w:r>
    </w:p>
    <w:p w:rsidR="004B6E1A" w:rsidRPr="00295CCA" w:rsidRDefault="004B6E1A" w:rsidP="004E6CEE">
      <w:pPr>
        <w:spacing w:before="11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4E6CEE">
      <w:pPr>
        <w:spacing w:before="11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w:t>
      </w:r>
      <w:r w:rsidRPr="00295CCA">
        <w:rPr>
          <w:rFonts w:cs="Arial"/>
          <w:szCs w:val="22"/>
        </w:rPr>
        <w:t>а</w:t>
      </w:r>
      <w:r w:rsidRPr="00295CCA">
        <w:rPr>
          <w:rFonts w:cs="Arial"/>
          <w:szCs w:val="22"/>
        </w:rPr>
        <w:t>ботных, зарегистрированных в органах службы занятости населения, к численности р</w:t>
      </w:r>
      <w:r w:rsidRPr="00295CCA">
        <w:rPr>
          <w:rFonts w:cs="Arial"/>
          <w:szCs w:val="22"/>
        </w:rPr>
        <w:t>а</w:t>
      </w:r>
      <w:r w:rsidRPr="00295CCA">
        <w:rPr>
          <w:rFonts w:cs="Arial"/>
          <w:szCs w:val="22"/>
        </w:rPr>
        <w:t>бочей силы, в процентах.</w:t>
      </w:r>
    </w:p>
    <w:p w:rsidR="004B6E1A" w:rsidRPr="00295CCA" w:rsidRDefault="004B6E1A" w:rsidP="004E6CEE">
      <w:pPr>
        <w:spacing w:before="11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w:t>
      </w:r>
      <w:r w:rsidRPr="00295CCA">
        <w:rPr>
          <w:rFonts w:cs="Arial"/>
          <w:szCs w:val="22"/>
        </w:rPr>
        <w:t>р</w:t>
      </w:r>
      <w:r w:rsidRPr="00295CCA">
        <w:rPr>
          <w:rFonts w:cs="Arial"/>
          <w:szCs w:val="22"/>
        </w:rPr>
        <w:t>ное количество среднесписочной численности работников, средней численности вне</w:t>
      </w:r>
      <w:r w:rsidRPr="00295CCA">
        <w:rPr>
          <w:rFonts w:cs="Arial"/>
          <w:szCs w:val="22"/>
        </w:rPr>
        <w:t>ш</w:t>
      </w:r>
      <w:r w:rsidRPr="00295CCA">
        <w:rPr>
          <w:rFonts w:cs="Arial"/>
          <w:szCs w:val="22"/>
        </w:rPr>
        <w:t>них совместителей и средней численности работников, выполнявших работы по догов</w:t>
      </w:r>
      <w:r w:rsidRPr="00295CCA">
        <w:rPr>
          <w:rFonts w:cs="Arial"/>
          <w:szCs w:val="22"/>
        </w:rPr>
        <w:t>о</w:t>
      </w:r>
      <w:r w:rsidRPr="00295CCA">
        <w:rPr>
          <w:rFonts w:cs="Arial"/>
          <w:szCs w:val="22"/>
        </w:rPr>
        <w:t xml:space="preserve">рам гражданско-правового характера. </w:t>
      </w:r>
    </w:p>
    <w:p w:rsidR="004B6E1A" w:rsidRDefault="004B6E1A" w:rsidP="004E6CEE">
      <w:pPr>
        <w:spacing w:before="11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w:t>
      </w:r>
      <w:r w:rsidRPr="00295CCA">
        <w:rPr>
          <w:rFonts w:cs="Arial"/>
          <w:spacing w:val="-2"/>
          <w:szCs w:val="22"/>
        </w:rPr>
        <w:t>е</w:t>
      </w:r>
      <w:r w:rsidRPr="00295CCA">
        <w:rPr>
          <w:rFonts w:cs="Arial"/>
          <w:spacing w:val="-2"/>
          <w:szCs w:val="22"/>
        </w:rPr>
        <w:t>буемых работников), сообщенных работодателями в органы службы занятости насел</w:t>
      </w:r>
      <w:r w:rsidRPr="00295CCA">
        <w:rPr>
          <w:rFonts w:cs="Arial"/>
          <w:spacing w:val="-2"/>
          <w:szCs w:val="22"/>
        </w:rPr>
        <w:t>е</w:t>
      </w:r>
      <w:r w:rsidRPr="00295CCA">
        <w:rPr>
          <w:rFonts w:cs="Arial"/>
          <w:spacing w:val="-2"/>
          <w:szCs w:val="22"/>
        </w:rPr>
        <w:t>ния</w:t>
      </w:r>
      <w:r w:rsidRPr="00295CCA">
        <w:rPr>
          <w:rFonts w:cs="Arial"/>
          <w:szCs w:val="22"/>
        </w:rPr>
        <w:t>.</w:t>
      </w:r>
    </w:p>
    <w:p w:rsidR="00CB0E8B" w:rsidRDefault="00CB0E8B" w:rsidP="004E6CEE">
      <w:pPr>
        <w:spacing w:before="11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4E6CEE">
      <w:pPr>
        <w:spacing w:before="110" w:line="240" w:lineRule="auto"/>
        <w:ind w:firstLine="709"/>
        <w:rPr>
          <w:rFonts w:cs="Arial"/>
          <w:szCs w:val="22"/>
        </w:rPr>
      </w:pPr>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w:t>
      </w:r>
      <w:r w:rsidRPr="00CB0E8B">
        <w:rPr>
          <w:rFonts w:cs="Arial"/>
          <w:szCs w:val="22"/>
        </w:rPr>
        <w:t>о</w:t>
      </w:r>
      <w:r w:rsidRPr="00CB0E8B">
        <w:rPr>
          <w:rFonts w:cs="Arial"/>
          <w:szCs w:val="22"/>
        </w:rPr>
        <w:t>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w:t>
      </w:r>
      <w:r w:rsidRPr="00CB0E8B">
        <w:rPr>
          <w:rFonts w:cs="Arial"/>
          <w:szCs w:val="22"/>
        </w:rPr>
        <w:t>о</w:t>
      </w:r>
      <w:r w:rsidRPr="00CB0E8B">
        <w:rPr>
          <w:rFonts w:cs="Arial"/>
          <w:szCs w:val="22"/>
        </w:rPr>
        <w:t>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 общего имущества в многоквартирном доме, сбору и вывозу жидких бытовых отходов от мног</w:t>
      </w:r>
      <w:r w:rsidRPr="00CB0E8B">
        <w:rPr>
          <w:rFonts w:cs="Arial"/>
          <w:szCs w:val="22"/>
        </w:rPr>
        <w:t>о</w:t>
      </w:r>
      <w:r w:rsidRPr="00CB0E8B">
        <w:rPr>
          <w:rFonts w:cs="Arial"/>
          <w:szCs w:val="22"/>
        </w:rPr>
        <w:t>квартирных домов.</w:t>
      </w:r>
    </w:p>
    <w:p w:rsidR="004B6E1A" w:rsidRPr="00295CCA" w:rsidRDefault="004B6E1A" w:rsidP="004E6CEE">
      <w:pPr>
        <w:spacing w:before="11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4E6CEE">
      <w:pPr>
        <w:spacing w:before="11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w:t>
      </w:r>
      <w:r w:rsidRPr="00295CCA">
        <w:rPr>
          <w:rFonts w:cs="Arial"/>
          <w:szCs w:val="22"/>
        </w:rPr>
        <w:t>ж</w:t>
      </w:r>
      <w:r w:rsidRPr="00295CCA">
        <w:rPr>
          <w:rFonts w:cs="Arial"/>
          <w:szCs w:val="22"/>
        </w:rPr>
        <w:t>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4B6E1A" w:rsidRPr="00295CCA" w:rsidRDefault="004B6E1A" w:rsidP="004E6CEE">
      <w:pPr>
        <w:spacing w:before="11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w:t>
      </w:r>
      <w:r w:rsidRPr="00295CCA">
        <w:rPr>
          <w:rFonts w:cs="Arial"/>
          <w:szCs w:val="22"/>
        </w:rPr>
        <w:t>н</w:t>
      </w:r>
      <w:r w:rsidRPr="00295CCA">
        <w:rPr>
          <w:rFonts w:cs="Arial"/>
          <w:szCs w:val="22"/>
        </w:rPr>
        <w:t>но числа родившихся (живыми) и числа умерших к среднегодовой численности насел</w:t>
      </w:r>
      <w:r w:rsidRPr="00295CCA">
        <w:rPr>
          <w:rFonts w:cs="Arial"/>
          <w:szCs w:val="22"/>
        </w:rPr>
        <w:t>е</w:t>
      </w:r>
      <w:r w:rsidRPr="00295CCA">
        <w:rPr>
          <w:rFonts w:cs="Arial"/>
          <w:szCs w:val="22"/>
        </w:rPr>
        <w:t>ния. Исчисляются на 1000 человек населения.</w:t>
      </w:r>
    </w:p>
    <w:p w:rsidR="004B6E1A" w:rsidRPr="00295CCA" w:rsidRDefault="004B6E1A" w:rsidP="004E6CEE">
      <w:pPr>
        <w:spacing w:before="110" w:line="240" w:lineRule="auto"/>
        <w:ind w:firstLine="709"/>
        <w:rPr>
          <w:rFonts w:cs="Arial"/>
          <w:szCs w:val="22"/>
        </w:rPr>
      </w:pPr>
      <w:r w:rsidRPr="00295CCA">
        <w:rPr>
          <w:rFonts w:cs="Arial"/>
          <w:b/>
          <w:szCs w:val="22"/>
        </w:rPr>
        <w:t>Коэффициент естественного прироста</w:t>
      </w:r>
      <w:r w:rsidRPr="00295CCA">
        <w:rPr>
          <w:rFonts w:cs="Arial"/>
          <w:szCs w:val="22"/>
        </w:rPr>
        <w:t xml:space="preserve"> </w:t>
      </w:r>
      <w:r w:rsidR="00AA0C14" w:rsidRPr="00AA0C14">
        <w:rPr>
          <w:rFonts w:cs="Arial"/>
          <w:b/>
          <w:szCs w:val="22"/>
        </w:rPr>
        <w:t>(убыли)</w:t>
      </w:r>
      <w:r w:rsidR="00AA0C14">
        <w:rPr>
          <w:rFonts w:cs="Arial"/>
          <w:szCs w:val="22"/>
        </w:rPr>
        <w:t xml:space="preserve"> </w:t>
      </w:r>
      <w:r w:rsidRPr="00295CCA">
        <w:rPr>
          <w:rFonts w:cs="Arial"/>
          <w:szCs w:val="22"/>
        </w:rPr>
        <w:t>- разность общих коэффиц</w:t>
      </w:r>
      <w:r w:rsidRPr="00295CCA">
        <w:rPr>
          <w:rFonts w:cs="Arial"/>
          <w:szCs w:val="22"/>
        </w:rPr>
        <w:t>и</w:t>
      </w:r>
      <w:r w:rsidRPr="00295CCA">
        <w:rPr>
          <w:rFonts w:cs="Arial"/>
          <w:szCs w:val="22"/>
        </w:rPr>
        <w:t>ентов рождаемости и смертности.</w:t>
      </w:r>
    </w:p>
    <w:p w:rsidR="004B6E1A" w:rsidRPr="00295CCA" w:rsidRDefault="004B6E1A" w:rsidP="004E6CEE">
      <w:pPr>
        <w:spacing w:before="110" w:line="240" w:lineRule="auto"/>
        <w:ind w:firstLine="709"/>
        <w:rPr>
          <w:rFonts w:cs="Arial"/>
          <w:szCs w:val="22"/>
        </w:rPr>
      </w:pPr>
      <w:r w:rsidRPr="00295CCA">
        <w:rPr>
          <w:rFonts w:cs="Arial"/>
          <w:b/>
          <w:szCs w:val="22"/>
        </w:rPr>
        <w:t>Общие коэффициенты брачности и разводимости</w:t>
      </w:r>
      <w:r w:rsidRPr="00295CCA">
        <w:rPr>
          <w:rFonts w:cs="Arial"/>
          <w:szCs w:val="22"/>
        </w:rPr>
        <w:t xml:space="preserve"> - отношение числа зарег</w:t>
      </w:r>
      <w:r w:rsidRPr="00295CCA">
        <w:rPr>
          <w:rFonts w:cs="Arial"/>
          <w:szCs w:val="22"/>
        </w:rPr>
        <w:t>и</w:t>
      </w:r>
      <w:r w:rsidRPr="00295CCA">
        <w:rPr>
          <w:rFonts w:cs="Arial"/>
          <w:szCs w:val="22"/>
        </w:rPr>
        <w:t>стрированных браков и разводов к среднегодовой численности населения. Исчисляются на 1000 человек населения.</w:t>
      </w:r>
    </w:p>
    <w:p w:rsidR="004B6E1A" w:rsidRPr="00295CCA" w:rsidRDefault="004B6E1A" w:rsidP="004E6CEE">
      <w:pPr>
        <w:spacing w:before="110" w:line="240" w:lineRule="auto"/>
        <w:ind w:firstLine="709"/>
        <w:rPr>
          <w:rFonts w:cs="Arial"/>
          <w:szCs w:val="22"/>
        </w:rPr>
      </w:pPr>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 Исчисляются на 100000 человек населения.</w:t>
      </w:r>
    </w:p>
    <w:p w:rsidR="002C685E" w:rsidRPr="004E6CEE" w:rsidRDefault="004B6E1A" w:rsidP="004E6CEE">
      <w:pPr>
        <w:spacing w:before="110" w:line="240" w:lineRule="auto"/>
        <w:ind w:firstLine="709"/>
        <w:rPr>
          <w:rFonts w:cs="Arial"/>
          <w:b/>
          <w:szCs w:val="22"/>
          <w:highlight w:val="red"/>
        </w:rPr>
      </w:pPr>
      <w:r w:rsidRPr="00295CCA">
        <w:rPr>
          <w:rFonts w:cs="Arial"/>
          <w:szCs w:val="22"/>
        </w:rPr>
        <w:t>Данные о миграции получены в результате разработки поступающих от террит</w:t>
      </w:r>
      <w:r w:rsidRPr="00295CCA">
        <w:rPr>
          <w:rFonts w:cs="Arial"/>
          <w:szCs w:val="22"/>
        </w:rPr>
        <w:t>о</w:t>
      </w:r>
      <w:r w:rsidRPr="00295CCA">
        <w:rPr>
          <w:rFonts w:cs="Arial"/>
          <w:szCs w:val="22"/>
        </w:rPr>
        <w:t>риальных органов Федеральной миграционной службы документов статистического уч</w:t>
      </w:r>
      <w:r w:rsidRPr="00295CCA">
        <w:rPr>
          <w:rFonts w:cs="Arial"/>
          <w:szCs w:val="22"/>
        </w:rPr>
        <w:t>е</w:t>
      </w:r>
      <w:r w:rsidRPr="00295CCA">
        <w:rPr>
          <w:rFonts w:cs="Arial"/>
          <w:szCs w:val="22"/>
        </w:rPr>
        <w:t>та прибытий и выбытий. Листки статучета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600862">
          <w:headerReference w:type="even" r:id="rId39"/>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39270A">
        <w:rPr>
          <w:rFonts w:cs="Arial"/>
          <w:b/>
          <w:i/>
          <w:szCs w:val="22"/>
        </w:rPr>
        <w:t>Ворошилова</w:t>
      </w:r>
      <w:r w:rsidR="004C77F3">
        <w:rPr>
          <w:rFonts w:cs="Arial"/>
          <w:b/>
          <w:i/>
          <w:szCs w:val="22"/>
        </w:rPr>
        <w:t xml:space="preserve"> Я.С.</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72112C" w:rsidRPr="005729B6">
        <w:rPr>
          <w:rFonts w:cs="Arial"/>
          <w:b/>
          <w:szCs w:val="22"/>
        </w:rPr>
        <w:t>78</w:t>
      </w:r>
      <w:r w:rsidRPr="005729B6">
        <w:rPr>
          <w:rFonts w:cs="Arial"/>
          <w:b/>
          <w:szCs w:val="22"/>
        </w:rPr>
        <w:t>-</w:t>
      </w:r>
      <w:r w:rsidR="0072112C" w:rsidRPr="005729B6">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BB558F">
        <w:rPr>
          <w:rFonts w:cs="Arial"/>
          <w:szCs w:val="22"/>
        </w:rPr>
        <w:t>19</w:t>
      </w:r>
      <w:r w:rsidRPr="005729B6">
        <w:rPr>
          <w:rFonts w:cs="Arial"/>
          <w:szCs w:val="22"/>
        </w:rPr>
        <w:t>.</w:t>
      </w:r>
      <w:r w:rsidR="003C5273">
        <w:rPr>
          <w:rFonts w:cs="Arial"/>
          <w:szCs w:val="22"/>
        </w:rPr>
        <w:t>12</w:t>
      </w:r>
      <w:r w:rsidRPr="005729B6">
        <w:rPr>
          <w:rFonts w:cs="Arial"/>
          <w:szCs w:val="22"/>
        </w:rPr>
        <w:t>.</w:t>
      </w:r>
      <w:r w:rsidR="009534EE">
        <w:rPr>
          <w:rFonts w:cs="Arial"/>
          <w:szCs w:val="22"/>
        </w:rPr>
        <w:t>2019</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7F0C3E">
        <w:rPr>
          <w:rFonts w:cs="Arial"/>
          <w:szCs w:val="22"/>
        </w:rPr>
        <w:t xml:space="preserve"> </w:t>
      </w:r>
      <w:r w:rsidR="00AA4B90">
        <w:rPr>
          <w:rFonts w:cs="Arial"/>
          <w:szCs w:val="22"/>
        </w:rPr>
        <w:t>284</w:t>
      </w:r>
      <w:r w:rsidR="00646B94" w:rsidRPr="005729B6">
        <w:rPr>
          <w:rFonts w:cs="Arial"/>
          <w:szCs w:val="22"/>
        </w:rPr>
        <w:tab/>
        <w:t>Тираж</w:t>
      </w:r>
      <w:r w:rsidR="00BA4D7E">
        <w:rPr>
          <w:rFonts w:cs="Arial"/>
          <w:szCs w:val="22"/>
        </w:rPr>
        <w:t xml:space="preserve"> </w:t>
      </w:r>
      <w:r w:rsidR="008048DA">
        <w:rPr>
          <w:rFonts w:cs="Arial"/>
          <w:szCs w:val="22"/>
        </w:rPr>
        <w:t>14</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600862">
      <w:headerReference w:type="even" r:id="rId40"/>
      <w:headerReference w:type="default" r:id="rId41"/>
      <w:footerReference w:type="even" r:id="rId42"/>
      <w:footerReference w:type="default" r:id="rId43"/>
      <w:footnotePr>
        <w:numRestart w:val="eachPage"/>
      </w:footnotePr>
      <w:endnotePr>
        <w:numFmt w:val="decimal"/>
      </w:endnotePr>
      <w:pgSz w:w="11907" w:h="16840" w:code="9"/>
      <w:pgMar w:top="1304" w:right="1418" w:bottom="1304" w:left="130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45" w:rsidRDefault="00A45A45">
      <w:r>
        <w:separator/>
      </w:r>
    </w:p>
  </w:endnote>
  <w:endnote w:type="continuationSeparator" w:id="0">
    <w:p w:rsidR="00A45A45" w:rsidRDefault="00A4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A45A45" w:rsidRDefault="00A45A45">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Pr="00946E44" w:rsidRDefault="00A45A45"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3F1DDC">
      <w:rPr>
        <w:b/>
        <w:noProof/>
      </w:rPr>
      <w:t>4</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3F1DDC">
      <w:rPr>
        <w:b/>
        <w:noProof/>
      </w:rPr>
      <w:t>107</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rsidP="00671F7C">
    <w:pPr>
      <w:pStyle w:val="a8"/>
      <w:jc w:val="right"/>
    </w:pPr>
    <w:r>
      <w:rPr>
        <w:rStyle w:val="a6"/>
      </w:rPr>
      <w:fldChar w:fldCharType="begin"/>
    </w:r>
    <w:r>
      <w:rPr>
        <w:rStyle w:val="a6"/>
      </w:rPr>
      <w:instrText xml:space="preserve"> PAGE </w:instrText>
    </w:r>
    <w:r>
      <w:rPr>
        <w:rStyle w:val="a6"/>
      </w:rPr>
      <w:fldChar w:fldCharType="separate"/>
    </w:r>
    <w:r w:rsidR="003F1DDC">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45" w:rsidRDefault="00A45A45">
      <w:pPr>
        <w:pStyle w:val="a3"/>
        <w:rPr>
          <w:rFonts w:ascii="Times New Roman" w:hAnsi="Times New Roman"/>
          <w:sz w:val="21"/>
        </w:rPr>
      </w:pPr>
      <w:r>
        <w:rPr>
          <w:sz w:val="19"/>
        </w:rPr>
        <w:separator/>
      </w:r>
    </w:p>
  </w:footnote>
  <w:footnote w:type="continuationSeparator" w:id="0">
    <w:p w:rsidR="00A45A45" w:rsidRDefault="00A45A45">
      <w:r>
        <w:continuationSeparator/>
      </w:r>
    </w:p>
  </w:footnote>
  <w:footnote w:id="1">
    <w:p w:rsidR="00A45A45" w:rsidRPr="00066DF7" w:rsidRDefault="00A45A45" w:rsidP="00066DF7">
      <w:pPr>
        <w:pStyle w:val="a3"/>
        <w:tabs>
          <w:tab w:val="left" w:pos="0"/>
        </w:tabs>
        <w:ind w:firstLine="0"/>
        <w:rPr>
          <w:rFonts w:cs="Arial"/>
        </w:rPr>
      </w:pPr>
      <w:r w:rsidRPr="00066DF7">
        <w:rPr>
          <w:rStyle w:val="aa"/>
          <w:rFonts w:cs="Arial"/>
          <w:spacing w:val="-6"/>
          <w:sz w:val="20"/>
        </w:rPr>
        <w:footnoteRef/>
      </w:r>
      <w:r w:rsidRPr="00066DF7">
        <w:rPr>
          <w:rFonts w:cs="Arial"/>
          <w:spacing w:val="-6"/>
          <w:vertAlign w:val="superscript"/>
        </w:rPr>
        <w:t>)</w:t>
      </w:r>
      <w:r w:rsidRPr="00066DF7">
        <w:rPr>
          <w:rFonts w:cs="Arial"/>
          <w:spacing w:val="-6"/>
        </w:rPr>
        <w:t xml:space="preserve"> </w:t>
      </w:r>
      <w:r w:rsidRPr="00066DF7">
        <w:rPr>
          <w:rFonts w:cs="Arial"/>
        </w:rPr>
        <w:t xml:space="preserve">Исчисляется на основе данных </w:t>
      </w:r>
      <w:r>
        <w:rPr>
          <w:rFonts w:cs="Arial"/>
        </w:rPr>
        <w:t>об изменении физического объема</w:t>
      </w:r>
      <w:r w:rsidRPr="00066DF7">
        <w:rPr>
          <w:rFonts w:cs="Arial"/>
        </w:rPr>
        <w:t xml:space="preserve"> сельскохозяйственного пр</w:t>
      </w:r>
      <w:r w:rsidRPr="00066DF7">
        <w:rPr>
          <w:rFonts w:cs="Arial"/>
        </w:rPr>
        <w:t>о</w:t>
      </w:r>
      <w:r w:rsidRPr="00066DF7">
        <w:rPr>
          <w:rFonts w:cs="Arial"/>
        </w:rPr>
        <w:t>изводства, добычи полезных ископаемых, обрабатывающих производств, обеспечения электр</w:t>
      </w:r>
      <w:r w:rsidRPr="00066DF7">
        <w:rPr>
          <w:rFonts w:cs="Arial"/>
        </w:rPr>
        <w:t>и</w:t>
      </w:r>
      <w:r w:rsidRPr="00066DF7">
        <w:rPr>
          <w:rFonts w:cs="Arial"/>
        </w:rPr>
        <w:t>ческой энергией, газом и паром; кондиционирования воздуха, строительства, транспорта, ро</w:t>
      </w:r>
      <w:r w:rsidRPr="00066DF7">
        <w:rPr>
          <w:rFonts w:cs="Arial"/>
        </w:rPr>
        <w:t>з</w:t>
      </w:r>
      <w:r w:rsidRPr="00066DF7">
        <w:rPr>
          <w:rFonts w:cs="Arial"/>
        </w:rPr>
        <w:t>ничной торговли.</w:t>
      </w:r>
    </w:p>
  </w:footnote>
  <w:footnote w:id="2">
    <w:p w:rsidR="00A45A45" w:rsidRPr="008845B0" w:rsidRDefault="00A45A45" w:rsidP="00611222">
      <w:pPr>
        <w:pStyle w:val="a3"/>
      </w:pPr>
      <w:r w:rsidRPr="008845B0">
        <w:rPr>
          <w:rStyle w:val="aa"/>
          <w:sz w:val="20"/>
        </w:rPr>
        <w:t>1)</w:t>
      </w:r>
      <w:r w:rsidRPr="008845B0">
        <w:t xml:space="preserve"> Б</w:t>
      </w:r>
      <w:r w:rsidRPr="008845B0">
        <w:rPr>
          <w:rFonts w:cs="Arial"/>
          <w:spacing w:val="-4"/>
        </w:rPr>
        <w:t>ез субъектов малого предпринимательства</w:t>
      </w:r>
      <w:r>
        <w:rPr>
          <w:rFonts w:cs="Arial"/>
          <w:spacing w:val="-4"/>
        </w:rPr>
        <w:t xml:space="preserve">, </w:t>
      </w:r>
      <w:r w:rsidRPr="008845B0">
        <w:rPr>
          <w:rFonts w:cs="Arial"/>
          <w:spacing w:val="-4"/>
        </w:rPr>
        <w:t>банков</w:t>
      </w:r>
      <w:r>
        <w:rPr>
          <w:rFonts w:cs="Arial"/>
          <w:spacing w:val="-4"/>
        </w:rPr>
        <w:t xml:space="preserve"> и небанковских кредитных организаций, имеющих лицензии на осуществление банковских операций, страховых организаций, негосуда</w:t>
      </w:r>
      <w:r>
        <w:rPr>
          <w:rFonts w:cs="Arial"/>
          <w:spacing w:val="-4"/>
        </w:rPr>
        <w:t>р</w:t>
      </w:r>
      <w:r>
        <w:rPr>
          <w:rFonts w:cs="Arial"/>
          <w:spacing w:val="-4"/>
        </w:rPr>
        <w:t>ственных пенсионных фондов и государственных (муниципальных) учреждений.</w:t>
      </w:r>
    </w:p>
  </w:footnote>
  <w:footnote w:id="3">
    <w:p w:rsidR="00A45A45" w:rsidRPr="006A55C5" w:rsidRDefault="00A45A45" w:rsidP="006A55C5">
      <w:pPr>
        <w:pStyle w:val="a3"/>
        <w:ind w:firstLine="0"/>
      </w:pPr>
      <w:r w:rsidRPr="006A55C5">
        <w:rPr>
          <w:rStyle w:val="aa"/>
          <w:sz w:val="20"/>
        </w:rPr>
        <w:footnoteRef/>
      </w:r>
      <w:r w:rsidRPr="006A55C5">
        <w:rPr>
          <w:vertAlign w:val="superscript"/>
        </w:rPr>
        <w:t>)</w:t>
      </w:r>
      <w:r w:rsidRPr="006A55C5">
        <w:t xml:space="preserve"> </w:t>
      </w:r>
      <w:r w:rsidRPr="006A55C5">
        <w:rPr>
          <w:rFonts w:cs="Arial"/>
        </w:rPr>
        <w:t>В разделе приведены данные по малым предприятиям (без микропредприятий), с численн</w:t>
      </w:r>
      <w:r w:rsidRPr="006A55C5">
        <w:rPr>
          <w:rFonts w:cs="Arial"/>
        </w:rPr>
        <w:t>о</w:t>
      </w:r>
      <w:r w:rsidRPr="006A55C5">
        <w:rPr>
          <w:rFonts w:cs="Arial"/>
        </w:rPr>
        <w:t>стью работников от 16 до 100 человек включительно.</w:t>
      </w:r>
    </w:p>
  </w:footnote>
  <w:footnote w:id="4">
    <w:p w:rsidR="00A45A45" w:rsidRPr="00CF3579" w:rsidRDefault="00A45A45" w:rsidP="00AF2F3C">
      <w:pPr>
        <w:pStyle w:val="a3"/>
        <w:ind w:firstLine="0"/>
      </w:pPr>
      <w:r w:rsidRPr="00CF3579">
        <w:rPr>
          <w:rStyle w:val="aa"/>
          <w:sz w:val="20"/>
        </w:rPr>
        <w:t>1)</w:t>
      </w:r>
      <w:r w:rsidRPr="00CF3579">
        <w:t xml:space="preserve"> </w:t>
      </w:r>
      <w:r>
        <w:t xml:space="preserve"> </w:t>
      </w:r>
      <w:r w:rsidRPr="00CF3579">
        <w:t>Информация об индексах потребительских цен и средних потребительских ценах на наблюд</w:t>
      </w:r>
      <w:r w:rsidRPr="00CF3579">
        <w:t>а</w:t>
      </w:r>
      <w:r w:rsidRPr="00CF3579">
        <w:t xml:space="preserve">емые товары и услуги по Новосибирской области размещена на официальном сайте </w:t>
      </w:r>
      <w:r w:rsidRPr="006B56A3">
        <w:t>Новос</w:t>
      </w:r>
      <w:r w:rsidRPr="006B56A3">
        <w:t>и</w:t>
      </w:r>
      <w:r w:rsidRPr="006B56A3">
        <w:t xml:space="preserve">бирскстата </w:t>
      </w:r>
      <w:r w:rsidRPr="00335E80">
        <w:rPr>
          <w:rFonts w:cs="Arial"/>
        </w:rPr>
        <w:t>(</w:t>
      </w:r>
      <w:hyperlink r:id="rId1" w:history="1">
        <w:r w:rsidRPr="00335E80">
          <w:rPr>
            <w:rStyle w:val="afff5"/>
            <w:rFonts w:cs="Arial"/>
            <w:color w:val="auto"/>
            <w:u w:val="none"/>
            <w:lang w:val="en-US"/>
          </w:rPr>
          <w:t>www</w:t>
        </w:r>
        <w:r w:rsidRPr="00335E80">
          <w:rPr>
            <w:rStyle w:val="afff5"/>
            <w:rFonts w:cs="Arial"/>
            <w:color w:val="auto"/>
            <w:u w:val="none"/>
          </w:rPr>
          <w:t>.</w:t>
        </w:r>
        <w:r w:rsidRPr="00335E80">
          <w:rPr>
            <w:rStyle w:val="afff5"/>
            <w:rFonts w:cs="Arial"/>
            <w:color w:val="auto"/>
            <w:u w:val="none"/>
            <w:lang w:val="en-US"/>
          </w:rPr>
          <w:t>novosibstat</w:t>
        </w:r>
        <w:r w:rsidRPr="00335E80">
          <w:rPr>
            <w:rStyle w:val="afff5"/>
            <w:rFonts w:cs="Arial"/>
            <w:color w:val="auto"/>
            <w:u w:val="none"/>
          </w:rPr>
          <w:t>.</w:t>
        </w:r>
        <w:r w:rsidRPr="00335E80">
          <w:rPr>
            <w:rStyle w:val="afff5"/>
            <w:rFonts w:cs="Arial"/>
            <w:color w:val="auto"/>
            <w:u w:val="none"/>
            <w:lang w:val="en-GB"/>
          </w:rPr>
          <w:t>gks</w:t>
        </w:r>
      </w:hyperlink>
      <w:r w:rsidRPr="00335E80">
        <w:rPr>
          <w:rFonts w:cs="Arial"/>
        </w:rPr>
        <w:t>.</w:t>
      </w:r>
      <w:r w:rsidRPr="00335E80">
        <w:rPr>
          <w:rFonts w:cs="Arial"/>
          <w:lang w:val="en-US"/>
        </w:rPr>
        <w:t>ru</w:t>
      </w:r>
      <w:r w:rsidRPr="00335E80">
        <w:rPr>
          <w:rFonts w:cs="Arial"/>
        </w:rPr>
        <w:t>).</w:t>
      </w:r>
    </w:p>
  </w:footnote>
  <w:footnote w:id="5">
    <w:p w:rsidR="00A45A45" w:rsidRPr="0080717D" w:rsidRDefault="00A45A45" w:rsidP="0080717D">
      <w:pPr>
        <w:pStyle w:val="affffff4"/>
        <w:ind w:firstLine="0"/>
        <w:jc w:val="both"/>
        <w:rPr>
          <w:rFonts w:ascii="Arial" w:hAnsi="Arial" w:cs="Arial"/>
        </w:rPr>
      </w:pPr>
      <w:r w:rsidRPr="0080717D">
        <w:rPr>
          <w:rStyle w:val="aa"/>
          <w:rFonts w:cs="Arial"/>
          <w:sz w:val="20"/>
        </w:rPr>
        <w:t>1)</w:t>
      </w:r>
      <w:r w:rsidRPr="0080717D">
        <w:rPr>
          <w:rFonts w:ascii="Arial" w:hAnsi="Arial" w:cs="Arial"/>
        </w:rPr>
        <w:t xml:space="preserve"> Стоимость условного (минимального) набора продуктов питания определена на основе ц</w:t>
      </w:r>
      <w:r>
        <w:rPr>
          <w:rFonts w:ascii="Arial" w:hAnsi="Arial" w:cs="Arial"/>
        </w:rPr>
        <w:t>ен на продукты питания, входящие</w:t>
      </w:r>
      <w:r w:rsidRPr="0080717D">
        <w:rPr>
          <w:rFonts w:ascii="Arial" w:hAnsi="Arial" w:cs="Arial"/>
        </w:rPr>
        <w:t xml:space="preserve"> в него, и норм их потребления для одного человека. Набор включ</w:t>
      </w:r>
      <w:r w:rsidRPr="0080717D">
        <w:rPr>
          <w:rFonts w:ascii="Arial" w:hAnsi="Arial" w:cs="Arial"/>
        </w:rPr>
        <w:t>а</w:t>
      </w:r>
      <w:r w:rsidRPr="0080717D">
        <w:rPr>
          <w:rFonts w:ascii="Arial" w:hAnsi="Arial" w:cs="Arial"/>
        </w:rPr>
        <w:t>ет 33 наименования наиболее часто потребляемых продуктов питания. При исчислении стоим</w:t>
      </w:r>
      <w:r w:rsidRPr="0080717D">
        <w:rPr>
          <w:rFonts w:ascii="Arial" w:hAnsi="Arial" w:cs="Arial"/>
        </w:rPr>
        <w:t>о</w:t>
      </w:r>
      <w:r w:rsidRPr="0080717D">
        <w:rPr>
          <w:rFonts w:ascii="Arial" w:hAnsi="Arial" w:cs="Arial"/>
        </w:rPr>
        <w:t>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w:t>
      </w:r>
      <w:r w:rsidRPr="0080717D">
        <w:rPr>
          <w:rFonts w:ascii="Arial" w:hAnsi="Arial" w:cs="Arial"/>
        </w:rPr>
        <w:t>а</w:t>
      </w:r>
      <w:r w:rsidRPr="0080717D">
        <w:rPr>
          <w:rFonts w:ascii="Arial" w:hAnsi="Arial" w:cs="Arial"/>
        </w:rPr>
        <w:t>ния.</w:t>
      </w:r>
    </w:p>
  </w:footnote>
  <w:footnote w:id="6">
    <w:p w:rsidR="00A45A45" w:rsidRPr="00536BAC" w:rsidRDefault="00A45A45" w:rsidP="00242DA9">
      <w:pPr>
        <w:pStyle w:val="a3"/>
        <w:ind w:firstLine="0"/>
      </w:pPr>
      <w:r w:rsidRPr="00242DA9">
        <w:rPr>
          <w:rStyle w:val="aa"/>
          <w:sz w:val="20"/>
        </w:rPr>
        <w:footnoteRef/>
      </w:r>
      <w:r w:rsidRPr="00242DA9">
        <w:rPr>
          <w:vertAlign w:val="superscript"/>
        </w:rPr>
        <w:t>)</w:t>
      </w:r>
      <w:r>
        <w:t xml:space="preserve"> По видам деятельности «Добыча полезных ископаемых», «О</w:t>
      </w:r>
      <w:r w:rsidRPr="00536BAC">
        <w:t>брабатывающие производ</w:t>
      </w:r>
      <w:r>
        <w:t>ства», «О</w:t>
      </w:r>
      <w:r w:rsidRPr="00536BAC">
        <w:t>беспечение электрической энергией, газом и паром; кондиционирование воздуха», «</w:t>
      </w:r>
      <w:r>
        <w:rPr>
          <w:rFonts w:cs="Arial"/>
        </w:rPr>
        <w:t>В</w:t>
      </w:r>
      <w:r w:rsidRPr="00536BAC">
        <w:rPr>
          <w:rFonts w:cs="Arial"/>
        </w:rPr>
        <w:t>од</w:t>
      </w:r>
      <w:r w:rsidRPr="00536BAC">
        <w:rPr>
          <w:rFonts w:cs="Arial"/>
        </w:rPr>
        <w:t>о</w:t>
      </w:r>
      <w:r w:rsidRPr="00536BAC">
        <w:rPr>
          <w:rFonts w:cs="Arial"/>
        </w:rPr>
        <w:t>снабжение; водоотведение, организация сбора и утилизации отходов, деятельность по ликвид</w:t>
      </w:r>
      <w:r w:rsidRPr="00536BAC">
        <w:rPr>
          <w:rFonts w:cs="Arial"/>
        </w:rPr>
        <w:t>а</w:t>
      </w:r>
      <w:r w:rsidRPr="00536BAC">
        <w:rPr>
          <w:rFonts w:cs="Arial"/>
        </w:rPr>
        <w:t>ции загрязнений</w:t>
      </w:r>
      <w:r w:rsidRPr="00536BAC">
        <w:rPr>
          <w:rFonts w:cs="Arial"/>
          <w:i/>
        </w:rPr>
        <w:t>»,</w:t>
      </w:r>
      <w:r w:rsidRPr="00536BAC">
        <w:t xml:space="preserve"> включая экспорт.</w:t>
      </w:r>
    </w:p>
  </w:footnote>
  <w:footnote w:id="7">
    <w:p w:rsidR="00A45A45" w:rsidRPr="00D149DA" w:rsidRDefault="00A45A45" w:rsidP="00C10503">
      <w:pPr>
        <w:pStyle w:val="a3"/>
      </w:pPr>
      <w:r w:rsidRPr="00D149DA">
        <w:rPr>
          <w:rStyle w:val="aa"/>
          <w:sz w:val="20"/>
        </w:rPr>
        <w:footnoteRef/>
      </w:r>
      <w:r w:rsidRPr="00D149DA">
        <w:rPr>
          <w:vertAlign w:val="superscript"/>
        </w:rPr>
        <w:t>)</w:t>
      </w:r>
      <w:r w:rsidRPr="00D149DA">
        <w:t xml:space="preserve"> </w:t>
      </w:r>
      <w:r w:rsidRPr="00C10503">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
  </w:footnote>
  <w:footnote w:id="8">
    <w:p w:rsidR="00A45A45" w:rsidRPr="00005210" w:rsidRDefault="00A45A45" w:rsidP="00AC64B5">
      <w:pPr>
        <w:pStyle w:val="a3"/>
        <w:ind w:firstLine="0"/>
      </w:pPr>
      <w:r w:rsidRPr="00005210">
        <w:rPr>
          <w:rStyle w:val="aa"/>
          <w:sz w:val="20"/>
        </w:rPr>
        <w:footnoteRef/>
      </w:r>
      <w:r w:rsidRPr="00005210">
        <w:rPr>
          <w:vertAlign w:val="superscript"/>
        </w:rPr>
        <w:t>)</w:t>
      </w:r>
      <w:r w:rsidRPr="00005210">
        <w:t xml:space="preserve"> </w:t>
      </w:r>
      <w:r>
        <w:t xml:space="preserve"> </w:t>
      </w:r>
      <w:r>
        <w:rPr>
          <w:rFonts w:cs="Arial"/>
          <w:color w:val="000000"/>
        </w:rPr>
        <w:t>П</w:t>
      </w:r>
      <w:r w:rsidRPr="00005210">
        <w:rPr>
          <w:rFonts w:cs="Arial"/>
          <w:color w:val="000000"/>
        </w:rPr>
        <w:t>о данным организаций, сообщивших сведения о задолженности по заработной плате, кроме субъектов малого предпринимательства</w:t>
      </w:r>
      <w:r>
        <w:rPr>
          <w:rFonts w:cs="Arial"/>
          <w:color w:val="000000"/>
        </w:rPr>
        <w:t>.</w:t>
      </w:r>
    </w:p>
  </w:footnote>
  <w:footnote w:id="9">
    <w:p w:rsidR="00A45A45" w:rsidRDefault="00A45A45" w:rsidP="00D87EB9">
      <w:pPr>
        <w:pStyle w:val="a3"/>
        <w:ind w:firstLine="0"/>
      </w:pPr>
      <w:r w:rsidRPr="00D87EB9">
        <w:rPr>
          <w:rStyle w:val="aa"/>
          <w:sz w:val="20"/>
        </w:rPr>
        <w:t>1)</w:t>
      </w:r>
      <w:r>
        <w:t xml:space="preserve"> Реализация населению коммунальных услуг в настоящее время осуществляется как напрямую гражданам, имеющим прямые договоры с ресурсоснабжающими организациями, так и через исполнителей коммунальных услуг (УК, ТСЖ, ЖСК, ЖК и т.д.).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Pr="001D6398" w:rsidRDefault="00A45A45"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pPr>
      <w:pStyle w:val="afff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Default="00A45A45">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Pr="001C5668" w:rsidRDefault="00A45A45" w:rsidP="00D000BF">
    <w:pPr>
      <w:pStyle w:val="afff3"/>
      <w:jc w:val="right"/>
      <w:rPr>
        <w:smallCaps/>
        <w:sz w:val="21"/>
      </w:rPr>
    </w:pPr>
    <w:r>
      <w:rPr>
        <w:smallCaps/>
        <w:sz w:val="21"/>
      </w:rPr>
      <w:t>январь – ноябрь 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Pr="00F6668C" w:rsidRDefault="00A45A45" w:rsidP="006B79F0">
    <w:pPr>
      <w:pStyle w:val="afff3"/>
      <w:jc w:val="right"/>
      <w:rPr>
        <w:smallCaps/>
        <w:sz w:val="21"/>
      </w:rPr>
    </w:pPr>
    <w:r>
      <w:rPr>
        <w:smallCaps/>
        <w:sz w:val="21"/>
      </w:rPr>
      <w:t xml:space="preserve"> январь – ноябрь 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Pr="001D6398" w:rsidRDefault="00A45A45"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Pr="001D6398" w:rsidRDefault="00A45A45"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Pr="001D6398" w:rsidRDefault="00A45A45"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5" w:rsidRPr="001D6398" w:rsidRDefault="00A45A45"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7015885"/>
    <w:multiLevelType w:val="hybridMultilevel"/>
    <w:tmpl w:val="EE8AEB28"/>
    <w:lvl w:ilvl="0" w:tplc="141CDCFE">
      <w:start w:val="1"/>
      <w:numFmt w:val="decimal"/>
      <w:lvlText w:val="%1)"/>
      <w:lvlJc w:val="left"/>
      <w:pPr>
        <w:ind w:left="417" w:hanging="360"/>
      </w:pPr>
      <w:rPr>
        <w:rFonts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954FB"/>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B36EB8"/>
    <w:multiLevelType w:val="multilevel"/>
    <w:tmpl w:val="9B1AB212"/>
    <w:styleLink w:val="2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570949"/>
    <w:multiLevelType w:val="hybridMultilevel"/>
    <w:tmpl w:val="BFBE5ADC"/>
    <w:lvl w:ilvl="0" w:tplc="EDD80EFC">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E44F4"/>
    <w:multiLevelType w:val="multilevel"/>
    <w:tmpl w:val="7FA6608E"/>
    <w:styleLink w:val="3"/>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7">
    <w:nsid w:val="2AE3003B"/>
    <w:multiLevelType w:val="multilevel"/>
    <w:tmpl w:val="0419001D"/>
    <w:styleLink w:val="1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8C4780"/>
    <w:multiLevelType w:val="hybridMultilevel"/>
    <w:tmpl w:val="003091E0"/>
    <w:lvl w:ilvl="0" w:tplc="A66042C8">
      <w:start w:val="1"/>
      <w:numFmt w:val="decimal"/>
      <w:lvlText w:val="%1)"/>
      <w:lvlJc w:val="left"/>
      <w:pPr>
        <w:ind w:left="502" w:hanging="360"/>
      </w:pPr>
      <w:rPr>
        <w:rFonts w:cs="Times New Roman" w:hint="default"/>
        <w:color w:val="auto"/>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6CD6898"/>
    <w:multiLevelType w:val="hybridMultilevel"/>
    <w:tmpl w:val="6E1C8EF0"/>
    <w:styleLink w:val="111"/>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4615E3"/>
    <w:multiLevelType w:val="singleLevel"/>
    <w:tmpl w:val="9B685FFE"/>
    <w:lvl w:ilvl="0">
      <w:start w:val="1"/>
      <w:numFmt w:val="decimal"/>
      <w:lvlText w:val="%1-"/>
      <w:lvlJc w:val="left"/>
      <w:pPr>
        <w:tabs>
          <w:tab w:val="num" w:pos="928"/>
        </w:tabs>
        <w:ind w:left="928" w:hanging="360"/>
      </w:pPr>
      <w:rPr>
        <w:rFonts w:hint="default"/>
      </w:rPr>
    </w:lvl>
  </w:abstractNum>
  <w:abstractNum w:abstractNumId="12">
    <w:nsid w:val="4DB43542"/>
    <w:multiLevelType w:val="hybridMultilevel"/>
    <w:tmpl w:val="37D2BEEC"/>
    <w:lvl w:ilvl="0" w:tplc="1D6E7928">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4">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5">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777135"/>
    <w:multiLevelType w:val="multilevel"/>
    <w:tmpl w:val="8BE8ED06"/>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9">
    <w:nsid w:val="5A68008C"/>
    <w:multiLevelType w:val="hybridMultilevel"/>
    <w:tmpl w:val="787E07F2"/>
    <w:lvl w:ilvl="0" w:tplc="0838C724">
      <w:start w:val="1"/>
      <w:numFmt w:val="decimal"/>
      <w:lvlText w:val="%1)"/>
      <w:lvlJc w:val="left"/>
      <w:pPr>
        <w:tabs>
          <w:tab w:val="num" w:pos="587"/>
        </w:tabs>
        <w:ind w:left="644" w:hanging="284"/>
      </w:pPr>
      <w:rPr>
        <w:rFonts w:hint="default"/>
        <w:i w:val="0"/>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1">
    <w:nsid w:val="5C7F37EB"/>
    <w:multiLevelType w:val="hybridMultilevel"/>
    <w:tmpl w:val="C5C6F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D60A9E"/>
    <w:multiLevelType w:val="hybridMultilevel"/>
    <w:tmpl w:val="0D26E5D2"/>
    <w:lvl w:ilvl="0" w:tplc="532AC1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8C2D75"/>
    <w:multiLevelType w:val="hybridMultilevel"/>
    <w:tmpl w:val="114012EE"/>
    <w:lvl w:ilvl="0" w:tplc="882C9CEA">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C64687"/>
    <w:multiLevelType w:val="hybridMultilevel"/>
    <w:tmpl w:val="F78651AA"/>
    <w:lvl w:ilvl="0" w:tplc="6F02395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0"/>
  </w:num>
  <w:num w:numId="4">
    <w:abstractNumId w:val="4"/>
  </w:num>
  <w:num w:numId="5">
    <w:abstractNumId w:val="7"/>
  </w:num>
  <w:num w:numId="6">
    <w:abstractNumId w:val="6"/>
  </w:num>
  <w:num w:numId="7">
    <w:abstractNumId w:val="10"/>
  </w:num>
  <w:num w:numId="8">
    <w:abstractNumId w:val="2"/>
  </w:num>
  <w:num w:numId="9">
    <w:abstractNumId w:val="16"/>
  </w:num>
  <w:num w:numId="10">
    <w:abstractNumId w:val="14"/>
  </w:num>
  <w:num w:numId="11">
    <w:abstractNumId w:val="23"/>
  </w:num>
  <w:num w:numId="12">
    <w:abstractNumId w:val="12"/>
  </w:num>
  <w:num w:numId="13">
    <w:abstractNumId w:val="20"/>
  </w:num>
  <w:num w:numId="14">
    <w:abstractNumId w:val="3"/>
  </w:num>
  <w:num w:numId="15">
    <w:abstractNumId w:val="11"/>
  </w:num>
  <w:num w:numId="16">
    <w:abstractNumId w:val="21"/>
  </w:num>
  <w:num w:numId="17">
    <w:abstractNumId w:val="15"/>
  </w:num>
  <w:num w:numId="18">
    <w:abstractNumId w:val="26"/>
  </w:num>
  <w:num w:numId="19">
    <w:abstractNumId w:val="8"/>
  </w:num>
  <w:num w:numId="20">
    <w:abstractNumId w:val="9"/>
  </w:num>
  <w:num w:numId="21">
    <w:abstractNumId w:val="2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22"/>
  </w:num>
  <w:num w:numId="26">
    <w:abstractNumId w:val="5"/>
  </w:num>
  <w:num w:numId="27">
    <w:abstractNumId w:val="2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autoHyphenation/>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347585"/>
  </w:hdrShapeDefaults>
  <w:footnotePr>
    <w:numRestart w:val="eachPage"/>
    <w:footnote w:id="-1"/>
    <w:footnote w:id="0"/>
  </w:footnotePr>
  <w:endnotePr>
    <w:numFmt w:val="decimal"/>
    <w:endnote w:id="-1"/>
    <w:endnote w:id="0"/>
  </w:endnotePr>
  <w:compat>
    <w:compatSetting w:name="compatibilityMode" w:uri="http://schemas.microsoft.com/office/word" w:val="12"/>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107F"/>
    <w:rsid w:val="00011087"/>
    <w:rsid w:val="00011183"/>
    <w:rsid w:val="0001133D"/>
    <w:rsid w:val="000113D0"/>
    <w:rsid w:val="000114D2"/>
    <w:rsid w:val="0001189F"/>
    <w:rsid w:val="000118D3"/>
    <w:rsid w:val="00011D39"/>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5D8"/>
    <w:rsid w:val="00014CEE"/>
    <w:rsid w:val="00014EB0"/>
    <w:rsid w:val="00014FF8"/>
    <w:rsid w:val="00015014"/>
    <w:rsid w:val="00015249"/>
    <w:rsid w:val="000158B3"/>
    <w:rsid w:val="00015B54"/>
    <w:rsid w:val="00015BB3"/>
    <w:rsid w:val="00015FDD"/>
    <w:rsid w:val="0001639A"/>
    <w:rsid w:val="00016522"/>
    <w:rsid w:val="00016570"/>
    <w:rsid w:val="000165FF"/>
    <w:rsid w:val="0001678F"/>
    <w:rsid w:val="00016798"/>
    <w:rsid w:val="0001699D"/>
    <w:rsid w:val="00016B7A"/>
    <w:rsid w:val="00016C90"/>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F41"/>
    <w:rsid w:val="00026017"/>
    <w:rsid w:val="000264A3"/>
    <w:rsid w:val="000267EF"/>
    <w:rsid w:val="000268DE"/>
    <w:rsid w:val="00026B3A"/>
    <w:rsid w:val="00026ED5"/>
    <w:rsid w:val="00027001"/>
    <w:rsid w:val="0002725A"/>
    <w:rsid w:val="000272A4"/>
    <w:rsid w:val="000278C5"/>
    <w:rsid w:val="00027E09"/>
    <w:rsid w:val="00030174"/>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CA7"/>
    <w:rsid w:val="00033053"/>
    <w:rsid w:val="00033CC2"/>
    <w:rsid w:val="00033EA9"/>
    <w:rsid w:val="0003410F"/>
    <w:rsid w:val="00034174"/>
    <w:rsid w:val="00034450"/>
    <w:rsid w:val="000345D1"/>
    <w:rsid w:val="0003474E"/>
    <w:rsid w:val="00034888"/>
    <w:rsid w:val="00034B86"/>
    <w:rsid w:val="00034C1C"/>
    <w:rsid w:val="00034EC8"/>
    <w:rsid w:val="00034ED8"/>
    <w:rsid w:val="00035102"/>
    <w:rsid w:val="00035129"/>
    <w:rsid w:val="0003543A"/>
    <w:rsid w:val="00035441"/>
    <w:rsid w:val="00035553"/>
    <w:rsid w:val="0003556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A7C"/>
    <w:rsid w:val="00041BB2"/>
    <w:rsid w:val="00041DA1"/>
    <w:rsid w:val="00042010"/>
    <w:rsid w:val="000420E1"/>
    <w:rsid w:val="00042168"/>
    <w:rsid w:val="0004277D"/>
    <w:rsid w:val="0004278E"/>
    <w:rsid w:val="00042881"/>
    <w:rsid w:val="00042A18"/>
    <w:rsid w:val="00042A38"/>
    <w:rsid w:val="00042AA7"/>
    <w:rsid w:val="0004343E"/>
    <w:rsid w:val="0004351C"/>
    <w:rsid w:val="00043715"/>
    <w:rsid w:val="00043728"/>
    <w:rsid w:val="00043BDC"/>
    <w:rsid w:val="00043CF7"/>
    <w:rsid w:val="00043FA0"/>
    <w:rsid w:val="00043FB4"/>
    <w:rsid w:val="000441EE"/>
    <w:rsid w:val="00044502"/>
    <w:rsid w:val="00044D68"/>
    <w:rsid w:val="00044DCD"/>
    <w:rsid w:val="00044E10"/>
    <w:rsid w:val="0004512C"/>
    <w:rsid w:val="0004535D"/>
    <w:rsid w:val="00045584"/>
    <w:rsid w:val="0004563D"/>
    <w:rsid w:val="000456D3"/>
    <w:rsid w:val="0004570D"/>
    <w:rsid w:val="00045B38"/>
    <w:rsid w:val="00045D61"/>
    <w:rsid w:val="00045DDA"/>
    <w:rsid w:val="000460E2"/>
    <w:rsid w:val="0004640F"/>
    <w:rsid w:val="0004658B"/>
    <w:rsid w:val="00046B7E"/>
    <w:rsid w:val="00046D87"/>
    <w:rsid w:val="00046F48"/>
    <w:rsid w:val="00046FF1"/>
    <w:rsid w:val="000470BF"/>
    <w:rsid w:val="000471FE"/>
    <w:rsid w:val="00047371"/>
    <w:rsid w:val="00047655"/>
    <w:rsid w:val="00047CC6"/>
    <w:rsid w:val="00047D6C"/>
    <w:rsid w:val="00047EA5"/>
    <w:rsid w:val="00050104"/>
    <w:rsid w:val="00050275"/>
    <w:rsid w:val="00050683"/>
    <w:rsid w:val="000506DD"/>
    <w:rsid w:val="00050BD1"/>
    <w:rsid w:val="00050E1F"/>
    <w:rsid w:val="00050EA5"/>
    <w:rsid w:val="00051071"/>
    <w:rsid w:val="00051627"/>
    <w:rsid w:val="00051677"/>
    <w:rsid w:val="00051921"/>
    <w:rsid w:val="0005216E"/>
    <w:rsid w:val="00052357"/>
    <w:rsid w:val="00052568"/>
    <w:rsid w:val="00052A48"/>
    <w:rsid w:val="00052B4E"/>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C87"/>
    <w:rsid w:val="000572D7"/>
    <w:rsid w:val="00057383"/>
    <w:rsid w:val="000574F5"/>
    <w:rsid w:val="000577A8"/>
    <w:rsid w:val="00057932"/>
    <w:rsid w:val="000579DE"/>
    <w:rsid w:val="000579F1"/>
    <w:rsid w:val="00057ADE"/>
    <w:rsid w:val="00057CB9"/>
    <w:rsid w:val="00057E04"/>
    <w:rsid w:val="00057E34"/>
    <w:rsid w:val="00060222"/>
    <w:rsid w:val="0006036D"/>
    <w:rsid w:val="000607AB"/>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CC0"/>
    <w:rsid w:val="00061D27"/>
    <w:rsid w:val="00061E65"/>
    <w:rsid w:val="00061E8D"/>
    <w:rsid w:val="0006202F"/>
    <w:rsid w:val="00062286"/>
    <w:rsid w:val="00062350"/>
    <w:rsid w:val="0006236D"/>
    <w:rsid w:val="000623D6"/>
    <w:rsid w:val="000624E2"/>
    <w:rsid w:val="000627FB"/>
    <w:rsid w:val="00062850"/>
    <w:rsid w:val="00062B4E"/>
    <w:rsid w:val="00062BA6"/>
    <w:rsid w:val="00062BF7"/>
    <w:rsid w:val="00062C32"/>
    <w:rsid w:val="0006368F"/>
    <w:rsid w:val="00063DD9"/>
    <w:rsid w:val="00063E7A"/>
    <w:rsid w:val="00063FAB"/>
    <w:rsid w:val="00064072"/>
    <w:rsid w:val="00064187"/>
    <w:rsid w:val="000647BD"/>
    <w:rsid w:val="0006484C"/>
    <w:rsid w:val="000648D4"/>
    <w:rsid w:val="00064951"/>
    <w:rsid w:val="00064AC4"/>
    <w:rsid w:val="00065277"/>
    <w:rsid w:val="000652AF"/>
    <w:rsid w:val="000652CD"/>
    <w:rsid w:val="000656AD"/>
    <w:rsid w:val="00065E31"/>
    <w:rsid w:val="0006606C"/>
    <w:rsid w:val="00066232"/>
    <w:rsid w:val="000663DD"/>
    <w:rsid w:val="00066473"/>
    <w:rsid w:val="00066BDC"/>
    <w:rsid w:val="00066D0F"/>
    <w:rsid w:val="00066DF7"/>
    <w:rsid w:val="0006720B"/>
    <w:rsid w:val="000673E8"/>
    <w:rsid w:val="00067CE4"/>
    <w:rsid w:val="00067D1D"/>
    <w:rsid w:val="00067D69"/>
    <w:rsid w:val="00067E21"/>
    <w:rsid w:val="00067EA8"/>
    <w:rsid w:val="0007010C"/>
    <w:rsid w:val="000702F5"/>
    <w:rsid w:val="0007036F"/>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83A"/>
    <w:rsid w:val="00072B62"/>
    <w:rsid w:val="00072B84"/>
    <w:rsid w:val="00072CC3"/>
    <w:rsid w:val="00072D21"/>
    <w:rsid w:val="00072D29"/>
    <w:rsid w:val="000734C2"/>
    <w:rsid w:val="0007375C"/>
    <w:rsid w:val="000738CE"/>
    <w:rsid w:val="0007397F"/>
    <w:rsid w:val="00073BA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61D7"/>
    <w:rsid w:val="000766D1"/>
    <w:rsid w:val="00076768"/>
    <w:rsid w:val="000767C3"/>
    <w:rsid w:val="00076A1C"/>
    <w:rsid w:val="00076EC3"/>
    <w:rsid w:val="000770F4"/>
    <w:rsid w:val="00077111"/>
    <w:rsid w:val="00077188"/>
    <w:rsid w:val="00077371"/>
    <w:rsid w:val="000776DD"/>
    <w:rsid w:val="00077877"/>
    <w:rsid w:val="000779E5"/>
    <w:rsid w:val="00077B41"/>
    <w:rsid w:val="00077D40"/>
    <w:rsid w:val="00077D7A"/>
    <w:rsid w:val="00077EE4"/>
    <w:rsid w:val="00080211"/>
    <w:rsid w:val="0008044F"/>
    <w:rsid w:val="000805E3"/>
    <w:rsid w:val="000809C4"/>
    <w:rsid w:val="00080DFD"/>
    <w:rsid w:val="00080FBF"/>
    <w:rsid w:val="0008130E"/>
    <w:rsid w:val="000813FF"/>
    <w:rsid w:val="0008147B"/>
    <w:rsid w:val="000815D2"/>
    <w:rsid w:val="00081707"/>
    <w:rsid w:val="00081919"/>
    <w:rsid w:val="00081A38"/>
    <w:rsid w:val="00081B93"/>
    <w:rsid w:val="000823A3"/>
    <w:rsid w:val="000824CD"/>
    <w:rsid w:val="000825E1"/>
    <w:rsid w:val="00082643"/>
    <w:rsid w:val="00082809"/>
    <w:rsid w:val="00082A5D"/>
    <w:rsid w:val="00082DA6"/>
    <w:rsid w:val="00082E7D"/>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6171"/>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1C87"/>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99F"/>
    <w:rsid w:val="00095CD4"/>
    <w:rsid w:val="00095D58"/>
    <w:rsid w:val="000964EF"/>
    <w:rsid w:val="00096738"/>
    <w:rsid w:val="0009674E"/>
    <w:rsid w:val="00096862"/>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EAD"/>
    <w:rsid w:val="000A30F3"/>
    <w:rsid w:val="000A3184"/>
    <w:rsid w:val="000A3206"/>
    <w:rsid w:val="000A37E2"/>
    <w:rsid w:val="000A3859"/>
    <w:rsid w:val="000A3CEC"/>
    <w:rsid w:val="000A3E81"/>
    <w:rsid w:val="000A4303"/>
    <w:rsid w:val="000A492B"/>
    <w:rsid w:val="000A4C14"/>
    <w:rsid w:val="000A4DD3"/>
    <w:rsid w:val="000A4E43"/>
    <w:rsid w:val="000A4EF4"/>
    <w:rsid w:val="000A4F97"/>
    <w:rsid w:val="000A507B"/>
    <w:rsid w:val="000A5693"/>
    <w:rsid w:val="000A59FC"/>
    <w:rsid w:val="000A6039"/>
    <w:rsid w:val="000A6093"/>
    <w:rsid w:val="000A63B0"/>
    <w:rsid w:val="000A676C"/>
    <w:rsid w:val="000A6A35"/>
    <w:rsid w:val="000A6AF7"/>
    <w:rsid w:val="000A6CC3"/>
    <w:rsid w:val="000A6D09"/>
    <w:rsid w:val="000A6EB2"/>
    <w:rsid w:val="000A6FB6"/>
    <w:rsid w:val="000A6FC3"/>
    <w:rsid w:val="000A70E6"/>
    <w:rsid w:val="000A70F5"/>
    <w:rsid w:val="000A71CB"/>
    <w:rsid w:val="000A7659"/>
    <w:rsid w:val="000A7834"/>
    <w:rsid w:val="000A7970"/>
    <w:rsid w:val="000A7A78"/>
    <w:rsid w:val="000A7A90"/>
    <w:rsid w:val="000A7B54"/>
    <w:rsid w:val="000A7D8E"/>
    <w:rsid w:val="000B010B"/>
    <w:rsid w:val="000B03F7"/>
    <w:rsid w:val="000B0577"/>
    <w:rsid w:val="000B0993"/>
    <w:rsid w:val="000B0B68"/>
    <w:rsid w:val="000B10A5"/>
    <w:rsid w:val="000B121D"/>
    <w:rsid w:val="000B1881"/>
    <w:rsid w:val="000B1E53"/>
    <w:rsid w:val="000B1EF1"/>
    <w:rsid w:val="000B2109"/>
    <w:rsid w:val="000B2433"/>
    <w:rsid w:val="000B243E"/>
    <w:rsid w:val="000B2720"/>
    <w:rsid w:val="000B2741"/>
    <w:rsid w:val="000B2A78"/>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34A"/>
    <w:rsid w:val="000B6426"/>
    <w:rsid w:val="000B6634"/>
    <w:rsid w:val="000B6FEE"/>
    <w:rsid w:val="000B7084"/>
    <w:rsid w:val="000B7172"/>
    <w:rsid w:val="000B73FF"/>
    <w:rsid w:val="000B750E"/>
    <w:rsid w:val="000B76E0"/>
    <w:rsid w:val="000B7D08"/>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854"/>
    <w:rsid w:val="000C1A2E"/>
    <w:rsid w:val="000C1AD4"/>
    <w:rsid w:val="000C1B2E"/>
    <w:rsid w:val="000C1B94"/>
    <w:rsid w:val="000C1D3B"/>
    <w:rsid w:val="000C1F64"/>
    <w:rsid w:val="000C2061"/>
    <w:rsid w:val="000C2114"/>
    <w:rsid w:val="000C229B"/>
    <w:rsid w:val="000C231E"/>
    <w:rsid w:val="000C25BA"/>
    <w:rsid w:val="000C263F"/>
    <w:rsid w:val="000C26DC"/>
    <w:rsid w:val="000C2924"/>
    <w:rsid w:val="000C2A96"/>
    <w:rsid w:val="000C2B3F"/>
    <w:rsid w:val="000C2B8E"/>
    <w:rsid w:val="000C2C01"/>
    <w:rsid w:val="000C34C1"/>
    <w:rsid w:val="000C3A3D"/>
    <w:rsid w:val="000C3D38"/>
    <w:rsid w:val="000C4029"/>
    <w:rsid w:val="000C41B0"/>
    <w:rsid w:val="000C4291"/>
    <w:rsid w:val="000C42CB"/>
    <w:rsid w:val="000C44E6"/>
    <w:rsid w:val="000C48FE"/>
    <w:rsid w:val="000C49AA"/>
    <w:rsid w:val="000C49B7"/>
    <w:rsid w:val="000C4D7D"/>
    <w:rsid w:val="000C4F9D"/>
    <w:rsid w:val="000C5040"/>
    <w:rsid w:val="000C55B5"/>
    <w:rsid w:val="000C5656"/>
    <w:rsid w:val="000C5944"/>
    <w:rsid w:val="000C5D0B"/>
    <w:rsid w:val="000C6122"/>
    <w:rsid w:val="000C6196"/>
    <w:rsid w:val="000C61C4"/>
    <w:rsid w:val="000C626F"/>
    <w:rsid w:val="000C642F"/>
    <w:rsid w:val="000C64F2"/>
    <w:rsid w:val="000C6534"/>
    <w:rsid w:val="000C663E"/>
    <w:rsid w:val="000C6886"/>
    <w:rsid w:val="000C6A67"/>
    <w:rsid w:val="000C6B5B"/>
    <w:rsid w:val="000C6C37"/>
    <w:rsid w:val="000C6C5F"/>
    <w:rsid w:val="000C6F69"/>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6B"/>
    <w:rsid w:val="000D1DDB"/>
    <w:rsid w:val="000D1E85"/>
    <w:rsid w:val="000D1FF8"/>
    <w:rsid w:val="000D2091"/>
    <w:rsid w:val="000D22D1"/>
    <w:rsid w:val="000D25AD"/>
    <w:rsid w:val="000D26D2"/>
    <w:rsid w:val="000D284C"/>
    <w:rsid w:val="000D2C74"/>
    <w:rsid w:val="000D2DBA"/>
    <w:rsid w:val="000D2DC8"/>
    <w:rsid w:val="000D2E62"/>
    <w:rsid w:val="000D2E70"/>
    <w:rsid w:val="000D2F86"/>
    <w:rsid w:val="000D3027"/>
    <w:rsid w:val="000D32B6"/>
    <w:rsid w:val="000D34CC"/>
    <w:rsid w:val="000D38B4"/>
    <w:rsid w:val="000D3B6B"/>
    <w:rsid w:val="000D3C12"/>
    <w:rsid w:val="000D3C43"/>
    <w:rsid w:val="000D3C89"/>
    <w:rsid w:val="000D3EFC"/>
    <w:rsid w:val="000D44E7"/>
    <w:rsid w:val="000D4644"/>
    <w:rsid w:val="000D468B"/>
    <w:rsid w:val="000D46FB"/>
    <w:rsid w:val="000D4770"/>
    <w:rsid w:val="000D4A02"/>
    <w:rsid w:val="000D4B42"/>
    <w:rsid w:val="000D4CE8"/>
    <w:rsid w:val="000D50CF"/>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ABA"/>
    <w:rsid w:val="000D7B23"/>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B8"/>
    <w:rsid w:val="000E4AFB"/>
    <w:rsid w:val="000E4AFF"/>
    <w:rsid w:val="000E4BA5"/>
    <w:rsid w:val="000E4CC8"/>
    <w:rsid w:val="000E4F7A"/>
    <w:rsid w:val="000E504D"/>
    <w:rsid w:val="000E51DB"/>
    <w:rsid w:val="000E5355"/>
    <w:rsid w:val="000E55AD"/>
    <w:rsid w:val="000E5A88"/>
    <w:rsid w:val="000E5B56"/>
    <w:rsid w:val="000E5B8A"/>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522D"/>
    <w:rsid w:val="000F5439"/>
    <w:rsid w:val="000F5440"/>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B2"/>
    <w:rsid w:val="00103D9B"/>
    <w:rsid w:val="00103E88"/>
    <w:rsid w:val="00103EA4"/>
    <w:rsid w:val="001040F5"/>
    <w:rsid w:val="00104404"/>
    <w:rsid w:val="00104538"/>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C9"/>
    <w:rsid w:val="00107B5F"/>
    <w:rsid w:val="00107EFF"/>
    <w:rsid w:val="00110038"/>
    <w:rsid w:val="001102A1"/>
    <w:rsid w:val="00110498"/>
    <w:rsid w:val="00110543"/>
    <w:rsid w:val="001105F8"/>
    <w:rsid w:val="00110689"/>
    <w:rsid w:val="001109B5"/>
    <w:rsid w:val="0011150D"/>
    <w:rsid w:val="001115FA"/>
    <w:rsid w:val="00111F9F"/>
    <w:rsid w:val="001123AC"/>
    <w:rsid w:val="001126FC"/>
    <w:rsid w:val="00112A39"/>
    <w:rsid w:val="00112A3A"/>
    <w:rsid w:val="00112BC9"/>
    <w:rsid w:val="00112CA6"/>
    <w:rsid w:val="00112D28"/>
    <w:rsid w:val="00112D64"/>
    <w:rsid w:val="00112D8A"/>
    <w:rsid w:val="00112F04"/>
    <w:rsid w:val="00112F49"/>
    <w:rsid w:val="0011309C"/>
    <w:rsid w:val="0011315C"/>
    <w:rsid w:val="0011319F"/>
    <w:rsid w:val="00113321"/>
    <w:rsid w:val="00113748"/>
    <w:rsid w:val="00113969"/>
    <w:rsid w:val="00113FEA"/>
    <w:rsid w:val="00113FFA"/>
    <w:rsid w:val="00114142"/>
    <w:rsid w:val="001143A0"/>
    <w:rsid w:val="0011461F"/>
    <w:rsid w:val="001149D9"/>
    <w:rsid w:val="00114BC8"/>
    <w:rsid w:val="00114BF0"/>
    <w:rsid w:val="00114D55"/>
    <w:rsid w:val="00114D98"/>
    <w:rsid w:val="00114EEC"/>
    <w:rsid w:val="00114FFA"/>
    <w:rsid w:val="00115001"/>
    <w:rsid w:val="001152D7"/>
    <w:rsid w:val="00115347"/>
    <w:rsid w:val="001153BE"/>
    <w:rsid w:val="00115669"/>
    <w:rsid w:val="00115814"/>
    <w:rsid w:val="00115953"/>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FC"/>
    <w:rsid w:val="00117838"/>
    <w:rsid w:val="00117841"/>
    <w:rsid w:val="00117A77"/>
    <w:rsid w:val="00117EEB"/>
    <w:rsid w:val="00120189"/>
    <w:rsid w:val="0012020D"/>
    <w:rsid w:val="0012032E"/>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20"/>
    <w:rsid w:val="00123B63"/>
    <w:rsid w:val="00123CFB"/>
    <w:rsid w:val="00123D1A"/>
    <w:rsid w:val="00124013"/>
    <w:rsid w:val="00124073"/>
    <w:rsid w:val="001240D9"/>
    <w:rsid w:val="001241B1"/>
    <w:rsid w:val="001245EF"/>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E7C"/>
    <w:rsid w:val="00126EC6"/>
    <w:rsid w:val="00126F04"/>
    <w:rsid w:val="00126F22"/>
    <w:rsid w:val="0012721C"/>
    <w:rsid w:val="0012741A"/>
    <w:rsid w:val="001275CF"/>
    <w:rsid w:val="0012776D"/>
    <w:rsid w:val="00127A7F"/>
    <w:rsid w:val="00127C5F"/>
    <w:rsid w:val="00127F52"/>
    <w:rsid w:val="00130321"/>
    <w:rsid w:val="001306F9"/>
    <w:rsid w:val="00130725"/>
    <w:rsid w:val="00130860"/>
    <w:rsid w:val="00130B4C"/>
    <w:rsid w:val="00130B76"/>
    <w:rsid w:val="00130C7E"/>
    <w:rsid w:val="00130CC5"/>
    <w:rsid w:val="00130D6D"/>
    <w:rsid w:val="00130DD5"/>
    <w:rsid w:val="00131092"/>
    <w:rsid w:val="001317F2"/>
    <w:rsid w:val="001319D4"/>
    <w:rsid w:val="00131B91"/>
    <w:rsid w:val="00131B93"/>
    <w:rsid w:val="00131CB3"/>
    <w:rsid w:val="00131D16"/>
    <w:rsid w:val="00131F46"/>
    <w:rsid w:val="00132133"/>
    <w:rsid w:val="00132262"/>
    <w:rsid w:val="00132369"/>
    <w:rsid w:val="00132450"/>
    <w:rsid w:val="0013247E"/>
    <w:rsid w:val="00132505"/>
    <w:rsid w:val="001326A4"/>
    <w:rsid w:val="0013292D"/>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50AA"/>
    <w:rsid w:val="0013528F"/>
    <w:rsid w:val="0013594D"/>
    <w:rsid w:val="00135AD6"/>
    <w:rsid w:val="00135B97"/>
    <w:rsid w:val="00135C3C"/>
    <w:rsid w:val="00135F16"/>
    <w:rsid w:val="00135FA1"/>
    <w:rsid w:val="0013622D"/>
    <w:rsid w:val="001363B4"/>
    <w:rsid w:val="001365A6"/>
    <w:rsid w:val="0013666C"/>
    <w:rsid w:val="00136ADB"/>
    <w:rsid w:val="001372C1"/>
    <w:rsid w:val="001372CF"/>
    <w:rsid w:val="0013784B"/>
    <w:rsid w:val="00137A33"/>
    <w:rsid w:val="00137AA5"/>
    <w:rsid w:val="00137F22"/>
    <w:rsid w:val="001401B2"/>
    <w:rsid w:val="00140209"/>
    <w:rsid w:val="00140418"/>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31A"/>
    <w:rsid w:val="00144B37"/>
    <w:rsid w:val="00144FBA"/>
    <w:rsid w:val="001451BC"/>
    <w:rsid w:val="00145740"/>
    <w:rsid w:val="001457E5"/>
    <w:rsid w:val="00145BD4"/>
    <w:rsid w:val="0014607E"/>
    <w:rsid w:val="00146167"/>
    <w:rsid w:val="00146544"/>
    <w:rsid w:val="0014655E"/>
    <w:rsid w:val="001467DB"/>
    <w:rsid w:val="00146B4C"/>
    <w:rsid w:val="00146E6A"/>
    <w:rsid w:val="00147126"/>
    <w:rsid w:val="00147B7C"/>
    <w:rsid w:val="001502D6"/>
    <w:rsid w:val="001503E8"/>
    <w:rsid w:val="001505B6"/>
    <w:rsid w:val="001506CA"/>
    <w:rsid w:val="001506D2"/>
    <w:rsid w:val="00150A5F"/>
    <w:rsid w:val="00150F96"/>
    <w:rsid w:val="001511B0"/>
    <w:rsid w:val="001512D0"/>
    <w:rsid w:val="001513FC"/>
    <w:rsid w:val="001515A8"/>
    <w:rsid w:val="0015169D"/>
    <w:rsid w:val="00151755"/>
    <w:rsid w:val="001518E1"/>
    <w:rsid w:val="00151BC6"/>
    <w:rsid w:val="00151DD6"/>
    <w:rsid w:val="00151E0A"/>
    <w:rsid w:val="00152062"/>
    <w:rsid w:val="001520C1"/>
    <w:rsid w:val="0015212A"/>
    <w:rsid w:val="0015297C"/>
    <w:rsid w:val="00152B5B"/>
    <w:rsid w:val="00152C42"/>
    <w:rsid w:val="00152D53"/>
    <w:rsid w:val="00152E26"/>
    <w:rsid w:val="0015367D"/>
    <w:rsid w:val="00153704"/>
    <w:rsid w:val="00153792"/>
    <w:rsid w:val="00153C4F"/>
    <w:rsid w:val="00153CCC"/>
    <w:rsid w:val="00153CDF"/>
    <w:rsid w:val="001540D7"/>
    <w:rsid w:val="00154571"/>
    <w:rsid w:val="00154575"/>
    <w:rsid w:val="00154679"/>
    <w:rsid w:val="00154775"/>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B0F"/>
    <w:rsid w:val="00162D87"/>
    <w:rsid w:val="00162DA2"/>
    <w:rsid w:val="0016331B"/>
    <w:rsid w:val="00163556"/>
    <w:rsid w:val="001636C8"/>
    <w:rsid w:val="00163885"/>
    <w:rsid w:val="00163A28"/>
    <w:rsid w:val="00163C2F"/>
    <w:rsid w:val="00163C64"/>
    <w:rsid w:val="00163D6D"/>
    <w:rsid w:val="00164034"/>
    <w:rsid w:val="001646CA"/>
    <w:rsid w:val="001648C8"/>
    <w:rsid w:val="0016493B"/>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9D6"/>
    <w:rsid w:val="00167BE1"/>
    <w:rsid w:val="00167BEA"/>
    <w:rsid w:val="001700A2"/>
    <w:rsid w:val="001708BC"/>
    <w:rsid w:val="00170AAA"/>
    <w:rsid w:val="00170AE2"/>
    <w:rsid w:val="00170B9D"/>
    <w:rsid w:val="001710B1"/>
    <w:rsid w:val="001710CE"/>
    <w:rsid w:val="001711C7"/>
    <w:rsid w:val="001713D5"/>
    <w:rsid w:val="001718D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CA7"/>
    <w:rsid w:val="00174D0A"/>
    <w:rsid w:val="001752AD"/>
    <w:rsid w:val="00175384"/>
    <w:rsid w:val="001753BD"/>
    <w:rsid w:val="00175688"/>
    <w:rsid w:val="00175897"/>
    <w:rsid w:val="00175B22"/>
    <w:rsid w:val="00175C4F"/>
    <w:rsid w:val="00176086"/>
    <w:rsid w:val="00176133"/>
    <w:rsid w:val="001762A9"/>
    <w:rsid w:val="00176596"/>
    <w:rsid w:val="00176598"/>
    <w:rsid w:val="00176626"/>
    <w:rsid w:val="001766DF"/>
    <w:rsid w:val="00176BEC"/>
    <w:rsid w:val="00176FE4"/>
    <w:rsid w:val="0017728F"/>
    <w:rsid w:val="00177504"/>
    <w:rsid w:val="00177CBF"/>
    <w:rsid w:val="00180449"/>
    <w:rsid w:val="00180460"/>
    <w:rsid w:val="001805B6"/>
    <w:rsid w:val="001805D4"/>
    <w:rsid w:val="001807D8"/>
    <w:rsid w:val="00180A4F"/>
    <w:rsid w:val="00180A8A"/>
    <w:rsid w:val="00180D9D"/>
    <w:rsid w:val="00180F4C"/>
    <w:rsid w:val="001813B1"/>
    <w:rsid w:val="0018182E"/>
    <w:rsid w:val="0018196F"/>
    <w:rsid w:val="00181A04"/>
    <w:rsid w:val="00181B0A"/>
    <w:rsid w:val="00181D6A"/>
    <w:rsid w:val="00181DFD"/>
    <w:rsid w:val="00181F64"/>
    <w:rsid w:val="00182831"/>
    <w:rsid w:val="00183270"/>
    <w:rsid w:val="001832D7"/>
    <w:rsid w:val="0018333A"/>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540"/>
    <w:rsid w:val="00185ADC"/>
    <w:rsid w:val="00185CED"/>
    <w:rsid w:val="00185F82"/>
    <w:rsid w:val="001860E2"/>
    <w:rsid w:val="00186169"/>
    <w:rsid w:val="001863B6"/>
    <w:rsid w:val="0018665F"/>
    <w:rsid w:val="00186724"/>
    <w:rsid w:val="00186747"/>
    <w:rsid w:val="001869E5"/>
    <w:rsid w:val="00186A66"/>
    <w:rsid w:val="00186C74"/>
    <w:rsid w:val="00186ED4"/>
    <w:rsid w:val="00187022"/>
    <w:rsid w:val="00187097"/>
    <w:rsid w:val="0018717B"/>
    <w:rsid w:val="0018740E"/>
    <w:rsid w:val="0018754B"/>
    <w:rsid w:val="001877FF"/>
    <w:rsid w:val="001879AE"/>
    <w:rsid w:val="00187AD0"/>
    <w:rsid w:val="00187B64"/>
    <w:rsid w:val="00187DBD"/>
    <w:rsid w:val="00187EC4"/>
    <w:rsid w:val="0019028B"/>
    <w:rsid w:val="00190459"/>
    <w:rsid w:val="00190571"/>
    <w:rsid w:val="0019094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6B"/>
    <w:rsid w:val="00197275"/>
    <w:rsid w:val="00197488"/>
    <w:rsid w:val="0019755B"/>
    <w:rsid w:val="00197798"/>
    <w:rsid w:val="00197906"/>
    <w:rsid w:val="00197ACB"/>
    <w:rsid w:val="00197ACF"/>
    <w:rsid w:val="00197E50"/>
    <w:rsid w:val="00197E95"/>
    <w:rsid w:val="00197F5D"/>
    <w:rsid w:val="001A0081"/>
    <w:rsid w:val="001A01E5"/>
    <w:rsid w:val="001A037E"/>
    <w:rsid w:val="001A048A"/>
    <w:rsid w:val="001A07FC"/>
    <w:rsid w:val="001A08D9"/>
    <w:rsid w:val="001A0AD2"/>
    <w:rsid w:val="001A0ADC"/>
    <w:rsid w:val="001A0E88"/>
    <w:rsid w:val="001A0F1E"/>
    <w:rsid w:val="001A1203"/>
    <w:rsid w:val="001A1551"/>
    <w:rsid w:val="001A160E"/>
    <w:rsid w:val="001A18A1"/>
    <w:rsid w:val="001A1979"/>
    <w:rsid w:val="001A19A3"/>
    <w:rsid w:val="001A19C1"/>
    <w:rsid w:val="001A20E9"/>
    <w:rsid w:val="001A2121"/>
    <w:rsid w:val="001A23C0"/>
    <w:rsid w:val="001A253F"/>
    <w:rsid w:val="001A2704"/>
    <w:rsid w:val="001A28C0"/>
    <w:rsid w:val="001A2B26"/>
    <w:rsid w:val="001A3536"/>
    <w:rsid w:val="001A3678"/>
    <w:rsid w:val="001A391A"/>
    <w:rsid w:val="001A400E"/>
    <w:rsid w:val="001A40BF"/>
    <w:rsid w:val="001A424A"/>
    <w:rsid w:val="001A42A4"/>
    <w:rsid w:val="001A47EA"/>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21F"/>
    <w:rsid w:val="001A6318"/>
    <w:rsid w:val="001A6319"/>
    <w:rsid w:val="001A640D"/>
    <w:rsid w:val="001A64C7"/>
    <w:rsid w:val="001A6534"/>
    <w:rsid w:val="001A6553"/>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E81"/>
    <w:rsid w:val="001B1184"/>
    <w:rsid w:val="001B168B"/>
    <w:rsid w:val="001B17E1"/>
    <w:rsid w:val="001B1834"/>
    <w:rsid w:val="001B1972"/>
    <w:rsid w:val="001B1A42"/>
    <w:rsid w:val="001B1C92"/>
    <w:rsid w:val="001B2477"/>
    <w:rsid w:val="001B2E48"/>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201"/>
    <w:rsid w:val="001C430D"/>
    <w:rsid w:val="001C4649"/>
    <w:rsid w:val="001C477C"/>
    <w:rsid w:val="001C4948"/>
    <w:rsid w:val="001C4BF8"/>
    <w:rsid w:val="001C4E7E"/>
    <w:rsid w:val="001C4EE9"/>
    <w:rsid w:val="001C4FB2"/>
    <w:rsid w:val="001C504F"/>
    <w:rsid w:val="001C50AF"/>
    <w:rsid w:val="001C5668"/>
    <w:rsid w:val="001C57CA"/>
    <w:rsid w:val="001C5A1D"/>
    <w:rsid w:val="001C5B58"/>
    <w:rsid w:val="001C5E1B"/>
    <w:rsid w:val="001C5EBD"/>
    <w:rsid w:val="001C6055"/>
    <w:rsid w:val="001C60B8"/>
    <w:rsid w:val="001C6195"/>
    <w:rsid w:val="001C6BA3"/>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5AA"/>
    <w:rsid w:val="001D3723"/>
    <w:rsid w:val="001D3B0E"/>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7088"/>
    <w:rsid w:val="001D734B"/>
    <w:rsid w:val="001D734C"/>
    <w:rsid w:val="001D743B"/>
    <w:rsid w:val="001D75E4"/>
    <w:rsid w:val="001D7672"/>
    <w:rsid w:val="001D76E9"/>
    <w:rsid w:val="001D77FA"/>
    <w:rsid w:val="001D7948"/>
    <w:rsid w:val="001D7BD5"/>
    <w:rsid w:val="001D7D59"/>
    <w:rsid w:val="001D7F94"/>
    <w:rsid w:val="001E04E9"/>
    <w:rsid w:val="001E053D"/>
    <w:rsid w:val="001E0600"/>
    <w:rsid w:val="001E0631"/>
    <w:rsid w:val="001E0A9F"/>
    <w:rsid w:val="001E0C87"/>
    <w:rsid w:val="001E0EA9"/>
    <w:rsid w:val="001E1096"/>
    <w:rsid w:val="001E11DD"/>
    <w:rsid w:val="001E1255"/>
    <w:rsid w:val="001E1637"/>
    <w:rsid w:val="001E165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4220"/>
    <w:rsid w:val="001E430A"/>
    <w:rsid w:val="001E440D"/>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525"/>
    <w:rsid w:val="001E6630"/>
    <w:rsid w:val="001E68D9"/>
    <w:rsid w:val="001E69B0"/>
    <w:rsid w:val="001E6B50"/>
    <w:rsid w:val="001E6D1F"/>
    <w:rsid w:val="001E6DC5"/>
    <w:rsid w:val="001E6F1C"/>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AD8"/>
    <w:rsid w:val="001F0C6A"/>
    <w:rsid w:val="001F10F7"/>
    <w:rsid w:val="001F12B0"/>
    <w:rsid w:val="001F1613"/>
    <w:rsid w:val="001F168F"/>
    <w:rsid w:val="001F1B9F"/>
    <w:rsid w:val="001F1CEB"/>
    <w:rsid w:val="001F205E"/>
    <w:rsid w:val="001F20B6"/>
    <w:rsid w:val="001F2397"/>
    <w:rsid w:val="001F248F"/>
    <w:rsid w:val="001F286C"/>
    <w:rsid w:val="001F2AE0"/>
    <w:rsid w:val="001F2B84"/>
    <w:rsid w:val="001F31E1"/>
    <w:rsid w:val="001F3287"/>
    <w:rsid w:val="001F36B5"/>
    <w:rsid w:val="001F38AD"/>
    <w:rsid w:val="001F3900"/>
    <w:rsid w:val="001F3C9A"/>
    <w:rsid w:val="001F3E97"/>
    <w:rsid w:val="001F3EF8"/>
    <w:rsid w:val="001F4098"/>
    <w:rsid w:val="001F4318"/>
    <w:rsid w:val="001F4427"/>
    <w:rsid w:val="001F4606"/>
    <w:rsid w:val="001F4777"/>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5E7"/>
    <w:rsid w:val="002028FB"/>
    <w:rsid w:val="00202FCB"/>
    <w:rsid w:val="002034BA"/>
    <w:rsid w:val="00203825"/>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E0C"/>
    <w:rsid w:val="00211E72"/>
    <w:rsid w:val="002120E2"/>
    <w:rsid w:val="00212102"/>
    <w:rsid w:val="002121E8"/>
    <w:rsid w:val="00212236"/>
    <w:rsid w:val="00212472"/>
    <w:rsid w:val="00212528"/>
    <w:rsid w:val="0021254F"/>
    <w:rsid w:val="00212701"/>
    <w:rsid w:val="0021276D"/>
    <w:rsid w:val="0021294C"/>
    <w:rsid w:val="0021294E"/>
    <w:rsid w:val="00212994"/>
    <w:rsid w:val="002129D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F1E"/>
    <w:rsid w:val="00217F90"/>
    <w:rsid w:val="002200FD"/>
    <w:rsid w:val="00220229"/>
    <w:rsid w:val="0022040D"/>
    <w:rsid w:val="002207E5"/>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A8F"/>
    <w:rsid w:val="00225AE0"/>
    <w:rsid w:val="00225B22"/>
    <w:rsid w:val="00225BFD"/>
    <w:rsid w:val="00225C2C"/>
    <w:rsid w:val="00225C81"/>
    <w:rsid w:val="00226054"/>
    <w:rsid w:val="0022608D"/>
    <w:rsid w:val="00226483"/>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38E"/>
    <w:rsid w:val="0023155E"/>
    <w:rsid w:val="0023164A"/>
    <w:rsid w:val="0023186C"/>
    <w:rsid w:val="002318E7"/>
    <w:rsid w:val="00231D3A"/>
    <w:rsid w:val="0023200A"/>
    <w:rsid w:val="00232061"/>
    <w:rsid w:val="00232364"/>
    <w:rsid w:val="002323FB"/>
    <w:rsid w:val="002326B1"/>
    <w:rsid w:val="00232751"/>
    <w:rsid w:val="00232915"/>
    <w:rsid w:val="00232D54"/>
    <w:rsid w:val="00232E02"/>
    <w:rsid w:val="0023305E"/>
    <w:rsid w:val="00233077"/>
    <w:rsid w:val="002330F4"/>
    <w:rsid w:val="00233666"/>
    <w:rsid w:val="002337E9"/>
    <w:rsid w:val="00233819"/>
    <w:rsid w:val="002338F3"/>
    <w:rsid w:val="00233934"/>
    <w:rsid w:val="00233BD9"/>
    <w:rsid w:val="00233E34"/>
    <w:rsid w:val="00233E67"/>
    <w:rsid w:val="0023477E"/>
    <w:rsid w:val="00234980"/>
    <w:rsid w:val="00234A61"/>
    <w:rsid w:val="00234D74"/>
    <w:rsid w:val="0023505C"/>
    <w:rsid w:val="00235195"/>
    <w:rsid w:val="002353A5"/>
    <w:rsid w:val="00235799"/>
    <w:rsid w:val="00235C4E"/>
    <w:rsid w:val="00235C80"/>
    <w:rsid w:val="00235D8D"/>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5F6"/>
    <w:rsid w:val="002428C5"/>
    <w:rsid w:val="00242912"/>
    <w:rsid w:val="00242AFB"/>
    <w:rsid w:val="00242DA9"/>
    <w:rsid w:val="00242E97"/>
    <w:rsid w:val="002430F1"/>
    <w:rsid w:val="00243399"/>
    <w:rsid w:val="002438EA"/>
    <w:rsid w:val="002439A6"/>
    <w:rsid w:val="00243A14"/>
    <w:rsid w:val="00243B87"/>
    <w:rsid w:val="00244033"/>
    <w:rsid w:val="0024456A"/>
    <w:rsid w:val="002448C7"/>
    <w:rsid w:val="00244F5E"/>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C05"/>
    <w:rsid w:val="00247D00"/>
    <w:rsid w:val="00247FDA"/>
    <w:rsid w:val="002501CE"/>
    <w:rsid w:val="0025020E"/>
    <w:rsid w:val="002502FC"/>
    <w:rsid w:val="00250361"/>
    <w:rsid w:val="0025039E"/>
    <w:rsid w:val="00250563"/>
    <w:rsid w:val="002505A0"/>
    <w:rsid w:val="00250BAF"/>
    <w:rsid w:val="002510B4"/>
    <w:rsid w:val="002510B5"/>
    <w:rsid w:val="002510C5"/>
    <w:rsid w:val="00251333"/>
    <w:rsid w:val="0025138C"/>
    <w:rsid w:val="0025141A"/>
    <w:rsid w:val="002515E4"/>
    <w:rsid w:val="0025184F"/>
    <w:rsid w:val="00251969"/>
    <w:rsid w:val="00251CDA"/>
    <w:rsid w:val="002520A1"/>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E2"/>
    <w:rsid w:val="0025530F"/>
    <w:rsid w:val="0025535D"/>
    <w:rsid w:val="0025579D"/>
    <w:rsid w:val="00255A37"/>
    <w:rsid w:val="00255B32"/>
    <w:rsid w:val="00255F48"/>
    <w:rsid w:val="00256170"/>
    <w:rsid w:val="00256318"/>
    <w:rsid w:val="002563A8"/>
    <w:rsid w:val="002563E6"/>
    <w:rsid w:val="00256872"/>
    <w:rsid w:val="00256A01"/>
    <w:rsid w:val="00256FDB"/>
    <w:rsid w:val="002571F5"/>
    <w:rsid w:val="0025721F"/>
    <w:rsid w:val="002573A8"/>
    <w:rsid w:val="00257665"/>
    <w:rsid w:val="002576E4"/>
    <w:rsid w:val="00257B74"/>
    <w:rsid w:val="00257CAA"/>
    <w:rsid w:val="00257D09"/>
    <w:rsid w:val="002602F5"/>
    <w:rsid w:val="00260315"/>
    <w:rsid w:val="002606CA"/>
    <w:rsid w:val="0026089C"/>
    <w:rsid w:val="00260E7E"/>
    <w:rsid w:val="00261169"/>
    <w:rsid w:val="002613A9"/>
    <w:rsid w:val="00261645"/>
    <w:rsid w:val="00261810"/>
    <w:rsid w:val="00261A55"/>
    <w:rsid w:val="00261AF5"/>
    <w:rsid w:val="00261F60"/>
    <w:rsid w:val="00262151"/>
    <w:rsid w:val="002622AF"/>
    <w:rsid w:val="00262453"/>
    <w:rsid w:val="00262493"/>
    <w:rsid w:val="002624B9"/>
    <w:rsid w:val="00262923"/>
    <w:rsid w:val="00262A90"/>
    <w:rsid w:val="00262ADC"/>
    <w:rsid w:val="00262C05"/>
    <w:rsid w:val="00262D81"/>
    <w:rsid w:val="00262DE6"/>
    <w:rsid w:val="002630E4"/>
    <w:rsid w:val="002632B4"/>
    <w:rsid w:val="002633B8"/>
    <w:rsid w:val="00263778"/>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41E"/>
    <w:rsid w:val="002675B7"/>
    <w:rsid w:val="002675BA"/>
    <w:rsid w:val="00267633"/>
    <w:rsid w:val="00267918"/>
    <w:rsid w:val="00267979"/>
    <w:rsid w:val="00267A07"/>
    <w:rsid w:val="00267B0B"/>
    <w:rsid w:val="00267BA0"/>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7E3"/>
    <w:rsid w:val="00273A42"/>
    <w:rsid w:val="00273BB3"/>
    <w:rsid w:val="00273DDD"/>
    <w:rsid w:val="00273F74"/>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D5"/>
    <w:rsid w:val="00281CBD"/>
    <w:rsid w:val="00281F3E"/>
    <w:rsid w:val="00281FAA"/>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63"/>
    <w:rsid w:val="00295E6B"/>
    <w:rsid w:val="0029601C"/>
    <w:rsid w:val="0029627B"/>
    <w:rsid w:val="002962B0"/>
    <w:rsid w:val="002967A5"/>
    <w:rsid w:val="00296CB2"/>
    <w:rsid w:val="00296E2C"/>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1"/>
    <w:rsid w:val="002A1DD9"/>
    <w:rsid w:val="002A1FFB"/>
    <w:rsid w:val="002A2203"/>
    <w:rsid w:val="002A24B3"/>
    <w:rsid w:val="002A2691"/>
    <w:rsid w:val="002A293B"/>
    <w:rsid w:val="002A29A1"/>
    <w:rsid w:val="002A29C4"/>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BEA"/>
    <w:rsid w:val="002A5E4E"/>
    <w:rsid w:val="002A6184"/>
    <w:rsid w:val="002A628E"/>
    <w:rsid w:val="002A6CD0"/>
    <w:rsid w:val="002A6DE5"/>
    <w:rsid w:val="002A734E"/>
    <w:rsid w:val="002A74E6"/>
    <w:rsid w:val="002A757F"/>
    <w:rsid w:val="002A759B"/>
    <w:rsid w:val="002A75DE"/>
    <w:rsid w:val="002A770B"/>
    <w:rsid w:val="002A77DE"/>
    <w:rsid w:val="002A7993"/>
    <w:rsid w:val="002A7ACA"/>
    <w:rsid w:val="002A7C9B"/>
    <w:rsid w:val="002A7CF5"/>
    <w:rsid w:val="002B0481"/>
    <w:rsid w:val="002B058B"/>
    <w:rsid w:val="002B05CF"/>
    <w:rsid w:val="002B090A"/>
    <w:rsid w:val="002B0B12"/>
    <w:rsid w:val="002B0BA4"/>
    <w:rsid w:val="002B0EA8"/>
    <w:rsid w:val="002B0F23"/>
    <w:rsid w:val="002B0F92"/>
    <w:rsid w:val="002B122E"/>
    <w:rsid w:val="002B16EF"/>
    <w:rsid w:val="002B1848"/>
    <w:rsid w:val="002B19F5"/>
    <w:rsid w:val="002B19FF"/>
    <w:rsid w:val="002B1D8C"/>
    <w:rsid w:val="002B1DB0"/>
    <w:rsid w:val="002B1E73"/>
    <w:rsid w:val="002B2100"/>
    <w:rsid w:val="002B2186"/>
    <w:rsid w:val="002B2244"/>
    <w:rsid w:val="002B228A"/>
    <w:rsid w:val="002B2783"/>
    <w:rsid w:val="002B285F"/>
    <w:rsid w:val="002B2BC4"/>
    <w:rsid w:val="002B2C4E"/>
    <w:rsid w:val="002B2CC8"/>
    <w:rsid w:val="002B329D"/>
    <w:rsid w:val="002B397B"/>
    <w:rsid w:val="002B3B1A"/>
    <w:rsid w:val="002B3E8A"/>
    <w:rsid w:val="002B424D"/>
    <w:rsid w:val="002B499D"/>
    <w:rsid w:val="002B4BBC"/>
    <w:rsid w:val="002B4D39"/>
    <w:rsid w:val="002B4EAD"/>
    <w:rsid w:val="002B4ED7"/>
    <w:rsid w:val="002B5523"/>
    <w:rsid w:val="002B56CB"/>
    <w:rsid w:val="002B56E7"/>
    <w:rsid w:val="002B57F5"/>
    <w:rsid w:val="002B5837"/>
    <w:rsid w:val="002B5865"/>
    <w:rsid w:val="002B58A5"/>
    <w:rsid w:val="002B58ED"/>
    <w:rsid w:val="002B5A36"/>
    <w:rsid w:val="002B5E0C"/>
    <w:rsid w:val="002B6000"/>
    <w:rsid w:val="002B609F"/>
    <w:rsid w:val="002B61A6"/>
    <w:rsid w:val="002B65BD"/>
    <w:rsid w:val="002B6754"/>
    <w:rsid w:val="002B710E"/>
    <w:rsid w:val="002B7126"/>
    <w:rsid w:val="002B7138"/>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0CAC"/>
    <w:rsid w:val="002C1224"/>
    <w:rsid w:val="002C13AC"/>
    <w:rsid w:val="002C18BA"/>
    <w:rsid w:val="002C1B3A"/>
    <w:rsid w:val="002C1BFA"/>
    <w:rsid w:val="002C1E8F"/>
    <w:rsid w:val="002C20F2"/>
    <w:rsid w:val="002C2453"/>
    <w:rsid w:val="002C2F44"/>
    <w:rsid w:val="002C3373"/>
    <w:rsid w:val="002C3694"/>
    <w:rsid w:val="002C3923"/>
    <w:rsid w:val="002C399D"/>
    <w:rsid w:val="002C3E97"/>
    <w:rsid w:val="002C3F01"/>
    <w:rsid w:val="002C3F49"/>
    <w:rsid w:val="002C430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87"/>
    <w:rsid w:val="002C685E"/>
    <w:rsid w:val="002C6898"/>
    <w:rsid w:val="002C6B55"/>
    <w:rsid w:val="002C6CD5"/>
    <w:rsid w:val="002C7072"/>
    <w:rsid w:val="002C720E"/>
    <w:rsid w:val="002C722F"/>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48"/>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FE9"/>
    <w:rsid w:val="002E43A8"/>
    <w:rsid w:val="002E4471"/>
    <w:rsid w:val="002E46A4"/>
    <w:rsid w:val="002E479A"/>
    <w:rsid w:val="002E4880"/>
    <w:rsid w:val="002E49A0"/>
    <w:rsid w:val="002E4D59"/>
    <w:rsid w:val="002E4D9A"/>
    <w:rsid w:val="002E4E19"/>
    <w:rsid w:val="002E4FB3"/>
    <w:rsid w:val="002E5239"/>
    <w:rsid w:val="002E53D7"/>
    <w:rsid w:val="002E54DA"/>
    <w:rsid w:val="002E5617"/>
    <w:rsid w:val="002E58A1"/>
    <w:rsid w:val="002E5936"/>
    <w:rsid w:val="002E59E5"/>
    <w:rsid w:val="002E5A8B"/>
    <w:rsid w:val="002E5A95"/>
    <w:rsid w:val="002E5CA8"/>
    <w:rsid w:val="002E60C4"/>
    <w:rsid w:val="002E60DC"/>
    <w:rsid w:val="002E6677"/>
    <w:rsid w:val="002E67E5"/>
    <w:rsid w:val="002E67FB"/>
    <w:rsid w:val="002E68DF"/>
    <w:rsid w:val="002E6C15"/>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FA5"/>
    <w:rsid w:val="002F3550"/>
    <w:rsid w:val="002F36D5"/>
    <w:rsid w:val="002F39BC"/>
    <w:rsid w:val="002F40EF"/>
    <w:rsid w:val="002F4191"/>
    <w:rsid w:val="002F4256"/>
    <w:rsid w:val="002F42A2"/>
    <w:rsid w:val="002F46C6"/>
    <w:rsid w:val="002F4E59"/>
    <w:rsid w:val="002F4F81"/>
    <w:rsid w:val="002F500C"/>
    <w:rsid w:val="002F51CB"/>
    <w:rsid w:val="002F5627"/>
    <w:rsid w:val="002F564A"/>
    <w:rsid w:val="002F58F9"/>
    <w:rsid w:val="002F5B48"/>
    <w:rsid w:val="002F5E06"/>
    <w:rsid w:val="002F5F93"/>
    <w:rsid w:val="002F6041"/>
    <w:rsid w:val="002F63E6"/>
    <w:rsid w:val="002F63F6"/>
    <w:rsid w:val="002F6ECB"/>
    <w:rsid w:val="002F71CF"/>
    <w:rsid w:val="002F73C2"/>
    <w:rsid w:val="002F76EC"/>
    <w:rsid w:val="002F78A1"/>
    <w:rsid w:val="002F791E"/>
    <w:rsid w:val="002F797C"/>
    <w:rsid w:val="002F7A7A"/>
    <w:rsid w:val="002F7E05"/>
    <w:rsid w:val="002F7E48"/>
    <w:rsid w:val="002F7FDB"/>
    <w:rsid w:val="0030004F"/>
    <w:rsid w:val="00300058"/>
    <w:rsid w:val="00300159"/>
    <w:rsid w:val="0030028E"/>
    <w:rsid w:val="003006B0"/>
    <w:rsid w:val="00300765"/>
    <w:rsid w:val="0030096F"/>
    <w:rsid w:val="00300A30"/>
    <w:rsid w:val="00300A8D"/>
    <w:rsid w:val="00300CC4"/>
    <w:rsid w:val="00300E39"/>
    <w:rsid w:val="003011CD"/>
    <w:rsid w:val="0030122C"/>
    <w:rsid w:val="003014F9"/>
    <w:rsid w:val="0030152A"/>
    <w:rsid w:val="003019AD"/>
    <w:rsid w:val="003019FF"/>
    <w:rsid w:val="00301A1D"/>
    <w:rsid w:val="00301E15"/>
    <w:rsid w:val="00302233"/>
    <w:rsid w:val="0030229E"/>
    <w:rsid w:val="003023DE"/>
    <w:rsid w:val="00302411"/>
    <w:rsid w:val="003024C9"/>
    <w:rsid w:val="0030293A"/>
    <w:rsid w:val="00302AD5"/>
    <w:rsid w:val="00302B8D"/>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DC0"/>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61A"/>
    <w:rsid w:val="0031202B"/>
    <w:rsid w:val="00312181"/>
    <w:rsid w:val="003125FB"/>
    <w:rsid w:val="00312925"/>
    <w:rsid w:val="00312B6D"/>
    <w:rsid w:val="00312C29"/>
    <w:rsid w:val="00312D48"/>
    <w:rsid w:val="003132EB"/>
    <w:rsid w:val="00313343"/>
    <w:rsid w:val="0031349A"/>
    <w:rsid w:val="003136F8"/>
    <w:rsid w:val="003137B8"/>
    <w:rsid w:val="00313CCC"/>
    <w:rsid w:val="00313E8D"/>
    <w:rsid w:val="0031400C"/>
    <w:rsid w:val="00314243"/>
    <w:rsid w:val="003142F1"/>
    <w:rsid w:val="003144B4"/>
    <w:rsid w:val="00314696"/>
    <w:rsid w:val="003146F6"/>
    <w:rsid w:val="003148C9"/>
    <w:rsid w:val="00314F7D"/>
    <w:rsid w:val="0031531D"/>
    <w:rsid w:val="003155B4"/>
    <w:rsid w:val="00315ABC"/>
    <w:rsid w:val="00315D6A"/>
    <w:rsid w:val="00315E5A"/>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DD4"/>
    <w:rsid w:val="00317F27"/>
    <w:rsid w:val="00320267"/>
    <w:rsid w:val="00320585"/>
    <w:rsid w:val="003205A7"/>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2E1"/>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DD"/>
    <w:rsid w:val="003271F0"/>
    <w:rsid w:val="00327243"/>
    <w:rsid w:val="0032746B"/>
    <w:rsid w:val="00327667"/>
    <w:rsid w:val="003278DE"/>
    <w:rsid w:val="00327972"/>
    <w:rsid w:val="003301AD"/>
    <w:rsid w:val="003302C7"/>
    <w:rsid w:val="003304FA"/>
    <w:rsid w:val="00330797"/>
    <w:rsid w:val="00330812"/>
    <w:rsid w:val="003309E8"/>
    <w:rsid w:val="00330A45"/>
    <w:rsid w:val="00330D25"/>
    <w:rsid w:val="00330FD3"/>
    <w:rsid w:val="003310A7"/>
    <w:rsid w:val="0033114A"/>
    <w:rsid w:val="0033119A"/>
    <w:rsid w:val="003313EF"/>
    <w:rsid w:val="0033150E"/>
    <w:rsid w:val="003317CB"/>
    <w:rsid w:val="00331A84"/>
    <w:rsid w:val="00331AEF"/>
    <w:rsid w:val="00331D3F"/>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C86"/>
    <w:rsid w:val="0034220F"/>
    <w:rsid w:val="003422B8"/>
    <w:rsid w:val="00342825"/>
    <w:rsid w:val="00342A3A"/>
    <w:rsid w:val="00342CA0"/>
    <w:rsid w:val="00342F92"/>
    <w:rsid w:val="0034324A"/>
    <w:rsid w:val="0034341B"/>
    <w:rsid w:val="0034379D"/>
    <w:rsid w:val="00343D00"/>
    <w:rsid w:val="00343D59"/>
    <w:rsid w:val="003448CD"/>
    <w:rsid w:val="00344F80"/>
    <w:rsid w:val="003450CB"/>
    <w:rsid w:val="0034531E"/>
    <w:rsid w:val="00345466"/>
    <w:rsid w:val="00345533"/>
    <w:rsid w:val="00345552"/>
    <w:rsid w:val="00345559"/>
    <w:rsid w:val="003456E2"/>
    <w:rsid w:val="0034570D"/>
    <w:rsid w:val="00345924"/>
    <w:rsid w:val="003459C6"/>
    <w:rsid w:val="00345EFD"/>
    <w:rsid w:val="00346065"/>
    <w:rsid w:val="0034678E"/>
    <w:rsid w:val="00346B33"/>
    <w:rsid w:val="00346C20"/>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C9A"/>
    <w:rsid w:val="00352169"/>
    <w:rsid w:val="003523A0"/>
    <w:rsid w:val="0035244C"/>
    <w:rsid w:val="00352485"/>
    <w:rsid w:val="003525BA"/>
    <w:rsid w:val="00352641"/>
    <w:rsid w:val="003527F2"/>
    <w:rsid w:val="00352BC2"/>
    <w:rsid w:val="00352BF6"/>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DB0"/>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B43"/>
    <w:rsid w:val="00370EF5"/>
    <w:rsid w:val="00370F58"/>
    <w:rsid w:val="003711D8"/>
    <w:rsid w:val="003713DC"/>
    <w:rsid w:val="0037145E"/>
    <w:rsid w:val="003714B5"/>
    <w:rsid w:val="00371560"/>
    <w:rsid w:val="00371660"/>
    <w:rsid w:val="00371720"/>
    <w:rsid w:val="00371CF2"/>
    <w:rsid w:val="00371E78"/>
    <w:rsid w:val="00372009"/>
    <w:rsid w:val="003721E4"/>
    <w:rsid w:val="0037246C"/>
    <w:rsid w:val="0037264B"/>
    <w:rsid w:val="003729F4"/>
    <w:rsid w:val="00372E4E"/>
    <w:rsid w:val="003730B1"/>
    <w:rsid w:val="00373105"/>
    <w:rsid w:val="003731CF"/>
    <w:rsid w:val="003732BA"/>
    <w:rsid w:val="003732C6"/>
    <w:rsid w:val="0037357B"/>
    <w:rsid w:val="003735E3"/>
    <w:rsid w:val="00373612"/>
    <w:rsid w:val="00373827"/>
    <w:rsid w:val="003738FC"/>
    <w:rsid w:val="00374131"/>
    <w:rsid w:val="0037446E"/>
    <w:rsid w:val="0037449C"/>
    <w:rsid w:val="00374650"/>
    <w:rsid w:val="003746DA"/>
    <w:rsid w:val="003747AC"/>
    <w:rsid w:val="003748A3"/>
    <w:rsid w:val="00374967"/>
    <w:rsid w:val="00374B04"/>
    <w:rsid w:val="00374CAB"/>
    <w:rsid w:val="00374DF9"/>
    <w:rsid w:val="00374FFE"/>
    <w:rsid w:val="003750BB"/>
    <w:rsid w:val="0037516D"/>
    <w:rsid w:val="00375352"/>
    <w:rsid w:val="003753F0"/>
    <w:rsid w:val="00375767"/>
    <w:rsid w:val="003757B7"/>
    <w:rsid w:val="0037633D"/>
    <w:rsid w:val="00376448"/>
    <w:rsid w:val="003766E5"/>
    <w:rsid w:val="00376C1E"/>
    <w:rsid w:val="00376CD5"/>
    <w:rsid w:val="00377153"/>
    <w:rsid w:val="003774C5"/>
    <w:rsid w:val="00377648"/>
    <w:rsid w:val="00377B42"/>
    <w:rsid w:val="00377C75"/>
    <w:rsid w:val="00377D9B"/>
    <w:rsid w:val="00380001"/>
    <w:rsid w:val="003802AD"/>
    <w:rsid w:val="0038056A"/>
    <w:rsid w:val="003805BB"/>
    <w:rsid w:val="003806FF"/>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CC3"/>
    <w:rsid w:val="00383DA8"/>
    <w:rsid w:val="00383EBF"/>
    <w:rsid w:val="00384240"/>
    <w:rsid w:val="00384341"/>
    <w:rsid w:val="00384497"/>
    <w:rsid w:val="00384B13"/>
    <w:rsid w:val="00384C44"/>
    <w:rsid w:val="00384C55"/>
    <w:rsid w:val="00384C6F"/>
    <w:rsid w:val="00384EAF"/>
    <w:rsid w:val="00385058"/>
    <w:rsid w:val="003850F5"/>
    <w:rsid w:val="003852CB"/>
    <w:rsid w:val="0038596E"/>
    <w:rsid w:val="003860E2"/>
    <w:rsid w:val="0038624E"/>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2EE"/>
    <w:rsid w:val="0039565A"/>
    <w:rsid w:val="00395902"/>
    <w:rsid w:val="00395BA8"/>
    <w:rsid w:val="00395D27"/>
    <w:rsid w:val="00395ED6"/>
    <w:rsid w:val="00395EF2"/>
    <w:rsid w:val="00395FD1"/>
    <w:rsid w:val="003961B9"/>
    <w:rsid w:val="003965A7"/>
    <w:rsid w:val="00396681"/>
    <w:rsid w:val="00396C95"/>
    <w:rsid w:val="00396CBC"/>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5C2"/>
    <w:rsid w:val="003A0677"/>
    <w:rsid w:val="003A0AF7"/>
    <w:rsid w:val="003A0ED6"/>
    <w:rsid w:val="003A0FA7"/>
    <w:rsid w:val="003A1287"/>
    <w:rsid w:val="003A12E6"/>
    <w:rsid w:val="003A1324"/>
    <w:rsid w:val="003A173B"/>
    <w:rsid w:val="003A1C74"/>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737"/>
    <w:rsid w:val="003B2968"/>
    <w:rsid w:val="003B2AB0"/>
    <w:rsid w:val="003B2B0F"/>
    <w:rsid w:val="003B2E82"/>
    <w:rsid w:val="003B307D"/>
    <w:rsid w:val="003B339B"/>
    <w:rsid w:val="003B3701"/>
    <w:rsid w:val="003B375B"/>
    <w:rsid w:val="003B3C30"/>
    <w:rsid w:val="003B3EF8"/>
    <w:rsid w:val="003B3FFF"/>
    <w:rsid w:val="003B4021"/>
    <w:rsid w:val="003B40B4"/>
    <w:rsid w:val="003B40E7"/>
    <w:rsid w:val="003B40F7"/>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E49"/>
    <w:rsid w:val="003C0F12"/>
    <w:rsid w:val="003C1124"/>
    <w:rsid w:val="003C12EA"/>
    <w:rsid w:val="003C1388"/>
    <w:rsid w:val="003C1412"/>
    <w:rsid w:val="003C15E2"/>
    <w:rsid w:val="003C1690"/>
    <w:rsid w:val="003C1785"/>
    <w:rsid w:val="003C1E41"/>
    <w:rsid w:val="003C202D"/>
    <w:rsid w:val="003C22F7"/>
    <w:rsid w:val="003C238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627"/>
    <w:rsid w:val="003C5E82"/>
    <w:rsid w:val="003C5E8E"/>
    <w:rsid w:val="003C6138"/>
    <w:rsid w:val="003C6358"/>
    <w:rsid w:val="003C6457"/>
    <w:rsid w:val="003C6B95"/>
    <w:rsid w:val="003C728A"/>
    <w:rsid w:val="003C74FF"/>
    <w:rsid w:val="003C7780"/>
    <w:rsid w:val="003C7A98"/>
    <w:rsid w:val="003C7B21"/>
    <w:rsid w:val="003C7C47"/>
    <w:rsid w:val="003C7C82"/>
    <w:rsid w:val="003C7DB4"/>
    <w:rsid w:val="003C7F35"/>
    <w:rsid w:val="003D025E"/>
    <w:rsid w:val="003D02AA"/>
    <w:rsid w:val="003D0365"/>
    <w:rsid w:val="003D03AD"/>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121"/>
    <w:rsid w:val="003D2246"/>
    <w:rsid w:val="003D248E"/>
    <w:rsid w:val="003D26D8"/>
    <w:rsid w:val="003D2AFF"/>
    <w:rsid w:val="003D2B23"/>
    <w:rsid w:val="003D2CF7"/>
    <w:rsid w:val="003D2DBF"/>
    <w:rsid w:val="003D2E61"/>
    <w:rsid w:val="003D2F5A"/>
    <w:rsid w:val="003D338A"/>
    <w:rsid w:val="003D3404"/>
    <w:rsid w:val="003D34EC"/>
    <w:rsid w:val="003D3500"/>
    <w:rsid w:val="003D3814"/>
    <w:rsid w:val="003D3FF4"/>
    <w:rsid w:val="003D40E3"/>
    <w:rsid w:val="003D47CD"/>
    <w:rsid w:val="003D4BDD"/>
    <w:rsid w:val="003D4DBD"/>
    <w:rsid w:val="003D553E"/>
    <w:rsid w:val="003D5951"/>
    <w:rsid w:val="003D5A15"/>
    <w:rsid w:val="003D5E3A"/>
    <w:rsid w:val="003D62C8"/>
    <w:rsid w:val="003D62DF"/>
    <w:rsid w:val="003D6708"/>
    <w:rsid w:val="003D6D9A"/>
    <w:rsid w:val="003D6E0A"/>
    <w:rsid w:val="003D7226"/>
    <w:rsid w:val="003D739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66A"/>
    <w:rsid w:val="003E4855"/>
    <w:rsid w:val="003E4C60"/>
    <w:rsid w:val="003E5072"/>
    <w:rsid w:val="003E5187"/>
    <w:rsid w:val="003E520D"/>
    <w:rsid w:val="003E541B"/>
    <w:rsid w:val="003E55E4"/>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86"/>
    <w:rsid w:val="003F04D8"/>
    <w:rsid w:val="003F076A"/>
    <w:rsid w:val="003F07EC"/>
    <w:rsid w:val="003F0ABD"/>
    <w:rsid w:val="003F0EA9"/>
    <w:rsid w:val="003F1060"/>
    <w:rsid w:val="003F1133"/>
    <w:rsid w:val="003F14D4"/>
    <w:rsid w:val="003F1800"/>
    <w:rsid w:val="003F1A04"/>
    <w:rsid w:val="003F1B18"/>
    <w:rsid w:val="003F1BBC"/>
    <w:rsid w:val="003F1BFE"/>
    <w:rsid w:val="003F1DDC"/>
    <w:rsid w:val="003F1E1B"/>
    <w:rsid w:val="003F1F11"/>
    <w:rsid w:val="003F2284"/>
    <w:rsid w:val="003F23AD"/>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6A4"/>
    <w:rsid w:val="003F66C3"/>
    <w:rsid w:val="003F67E4"/>
    <w:rsid w:val="003F6927"/>
    <w:rsid w:val="003F69BD"/>
    <w:rsid w:val="003F6AED"/>
    <w:rsid w:val="003F6F68"/>
    <w:rsid w:val="003F710A"/>
    <w:rsid w:val="003F71AD"/>
    <w:rsid w:val="003F74B6"/>
    <w:rsid w:val="003F752B"/>
    <w:rsid w:val="003F76D3"/>
    <w:rsid w:val="003F797D"/>
    <w:rsid w:val="003F7C64"/>
    <w:rsid w:val="003F7CDB"/>
    <w:rsid w:val="003F7EA5"/>
    <w:rsid w:val="00400040"/>
    <w:rsid w:val="004000A5"/>
    <w:rsid w:val="004000F8"/>
    <w:rsid w:val="00400125"/>
    <w:rsid w:val="00400153"/>
    <w:rsid w:val="0040015A"/>
    <w:rsid w:val="004002FF"/>
    <w:rsid w:val="0040051B"/>
    <w:rsid w:val="004006D4"/>
    <w:rsid w:val="004007C5"/>
    <w:rsid w:val="00400B72"/>
    <w:rsid w:val="00400BD1"/>
    <w:rsid w:val="00400D7F"/>
    <w:rsid w:val="00400F0D"/>
    <w:rsid w:val="00401007"/>
    <w:rsid w:val="004011A5"/>
    <w:rsid w:val="00401245"/>
    <w:rsid w:val="00401408"/>
    <w:rsid w:val="00401586"/>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E40"/>
    <w:rsid w:val="004140E1"/>
    <w:rsid w:val="0041444C"/>
    <w:rsid w:val="004145B6"/>
    <w:rsid w:val="00414A7D"/>
    <w:rsid w:val="00414A9D"/>
    <w:rsid w:val="00414BA8"/>
    <w:rsid w:val="00414F15"/>
    <w:rsid w:val="00414F1B"/>
    <w:rsid w:val="00414F75"/>
    <w:rsid w:val="004150DE"/>
    <w:rsid w:val="004151C4"/>
    <w:rsid w:val="004154E6"/>
    <w:rsid w:val="004159B2"/>
    <w:rsid w:val="00415F8C"/>
    <w:rsid w:val="00416094"/>
    <w:rsid w:val="004161E3"/>
    <w:rsid w:val="004163A9"/>
    <w:rsid w:val="00416622"/>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7B"/>
    <w:rsid w:val="00420A96"/>
    <w:rsid w:val="00420A98"/>
    <w:rsid w:val="00420B29"/>
    <w:rsid w:val="00420B9B"/>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AF"/>
    <w:rsid w:val="0043282A"/>
    <w:rsid w:val="004329C8"/>
    <w:rsid w:val="004329DD"/>
    <w:rsid w:val="00432F92"/>
    <w:rsid w:val="00433270"/>
    <w:rsid w:val="004338CE"/>
    <w:rsid w:val="004339D1"/>
    <w:rsid w:val="00433B0E"/>
    <w:rsid w:val="00433DAB"/>
    <w:rsid w:val="00433D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601"/>
    <w:rsid w:val="004406B3"/>
    <w:rsid w:val="004406EE"/>
    <w:rsid w:val="00440789"/>
    <w:rsid w:val="004407E6"/>
    <w:rsid w:val="004407F8"/>
    <w:rsid w:val="00440953"/>
    <w:rsid w:val="00440F2B"/>
    <w:rsid w:val="00441085"/>
    <w:rsid w:val="0044128C"/>
    <w:rsid w:val="004412D8"/>
    <w:rsid w:val="00441386"/>
    <w:rsid w:val="004413E6"/>
    <w:rsid w:val="0044168C"/>
    <w:rsid w:val="00441824"/>
    <w:rsid w:val="00441836"/>
    <w:rsid w:val="00441A3C"/>
    <w:rsid w:val="00441E3A"/>
    <w:rsid w:val="00441FE0"/>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4E"/>
    <w:rsid w:val="004549B5"/>
    <w:rsid w:val="00454C25"/>
    <w:rsid w:val="00454C3B"/>
    <w:rsid w:val="00454C85"/>
    <w:rsid w:val="00454DA1"/>
    <w:rsid w:val="00454F50"/>
    <w:rsid w:val="0045503E"/>
    <w:rsid w:val="00455668"/>
    <w:rsid w:val="004556F8"/>
    <w:rsid w:val="00455C63"/>
    <w:rsid w:val="00456053"/>
    <w:rsid w:val="004560BC"/>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A6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F04"/>
    <w:rsid w:val="0046330D"/>
    <w:rsid w:val="00463363"/>
    <w:rsid w:val="0046388C"/>
    <w:rsid w:val="004638D4"/>
    <w:rsid w:val="004639A6"/>
    <w:rsid w:val="004639CE"/>
    <w:rsid w:val="00463D92"/>
    <w:rsid w:val="00463EAA"/>
    <w:rsid w:val="004641C2"/>
    <w:rsid w:val="004641DC"/>
    <w:rsid w:val="00464292"/>
    <w:rsid w:val="004642DC"/>
    <w:rsid w:val="004642E0"/>
    <w:rsid w:val="00464645"/>
    <w:rsid w:val="00464965"/>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DFE"/>
    <w:rsid w:val="00470025"/>
    <w:rsid w:val="0047027A"/>
    <w:rsid w:val="00470777"/>
    <w:rsid w:val="00470F30"/>
    <w:rsid w:val="004712B6"/>
    <w:rsid w:val="00471A09"/>
    <w:rsid w:val="00471FE8"/>
    <w:rsid w:val="00472022"/>
    <w:rsid w:val="00472366"/>
    <w:rsid w:val="0047242B"/>
    <w:rsid w:val="0047275B"/>
    <w:rsid w:val="0047281D"/>
    <w:rsid w:val="00472AF4"/>
    <w:rsid w:val="00472B79"/>
    <w:rsid w:val="00472CCE"/>
    <w:rsid w:val="00472D2F"/>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7C3"/>
    <w:rsid w:val="00477943"/>
    <w:rsid w:val="00477AE9"/>
    <w:rsid w:val="00477D42"/>
    <w:rsid w:val="00477EAF"/>
    <w:rsid w:val="00480122"/>
    <w:rsid w:val="004803DB"/>
    <w:rsid w:val="0048064F"/>
    <w:rsid w:val="004806B1"/>
    <w:rsid w:val="004810C5"/>
    <w:rsid w:val="004813F3"/>
    <w:rsid w:val="00481430"/>
    <w:rsid w:val="004815C6"/>
    <w:rsid w:val="00481821"/>
    <w:rsid w:val="004818A2"/>
    <w:rsid w:val="0048196A"/>
    <w:rsid w:val="00481B8D"/>
    <w:rsid w:val="004821E5"/>
    <w:rsid w:val="004825D2"/>
    <w:rsid w:val="00482992"/>
    <w:rsid w:val="00482DA6"/>
    <w:rsid w:val="00482EF6"/>
    <w:rsid w:val="00483016"/>
    <w:rsid w:val="004830E0"/>
    <w:rsid w:val="00483C9B"/>
    <w:rsid w:val="00483E68"/>
    <w:rsid w:val="00483EEB"/>
    <w:rsid w:val="004841BD"/>
    <w:rsid w:val="004849C1"/>
    <w:rsid w:val="00484BB2"/>
    <w:rsid w:val="00484EAE"/>
    <w:rsid w:val="00484F3F"/>
    <w:rsid w:val="0048505C"/>
    <w:rsid w:val="00485118"/>
    <w:rsid w:val="004852AE"/>
    <w:rsid w:val="00485369"/>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7E"/>
    <w:rsid w:val="004A1848"/>
    <w:rsid w:val="004A18CC"/>
    <w:rsid w:val="004A1919"/>
    <w:rsid w:val="004A19EE"/>
    <w:rsid w:val="004A229A"/>
    <w:rsid w:val="004A2CD0"/>
    <w:rsid w:val="004A2D04"/>
    <w:rsid w:val="004A2D49"/>
    <w:rsid w:val="004A2FAA"/>
    <w:rsid w:val="004A3357"/>
    <w:rsid w:val="004A375A"/>
    <w:rsid w:val="004A3782"/>
    <w:rsid w:val="004A3B6D"/>
    <w:rsid w:val="004A3C49"/>
    <w:rsid w:val="004A3D73"/>
    <w:rsid w:val="004A3E20"/>
    <w:rsid w:val="004A3F61"/>
    <w:rsid w:val="004A3FD9"/>
    <w:rsid w:val="004A4050"/>
    <w:rsid w:val="004A42A1"/>
    <w:rsid w:val="004A43D7"/>
    <w:rsid w:val="004A44D9"/>
    <w:rsid w:val="004A45F6"/>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219"/>
    <w:rsid w:val="004A72CD"/>
    <w:rsid w:val="004A7367"/>
    <w:rsid w:val="004A797A"/>
    <w:rsid w:val="004A79F8"/>
    <w:rsid w:val="004A7A21"/>
    <w:rsid w:val="004A7B40"/>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E5C"/>
    <w:rsid w:val="004B30DF"/>
    <w:rsid w:val="004B3123"/>
    <w:rsid w:val="004B3316"/>
    <w:rsid w:val="004B337E"/>
    <w:rsid w:val="004B3586"/>
    <w:rsid w:val="004B37D6"/>
    <w:rsid w:val="004B39A8"/>
    <w:rsid w:val="004B3A9D"/>
    <w:rsid w:val="004B3B88"/>
    <w:rsid w:val="004B3BBE"/>
    <w:rsid w:val="004B3CD7"/>
    <w:rsid w:val="004B3D26"/>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207"/>
    <w:rsid w:val="004C0441"/>
    <w:rsid w:val="004C049F"/>
    <w:rsid w:val="004C0989"/>
    <w:rsid w:val="004C0F07"/>
    <w:rsid w:val="004C0FAF"/>
    <w:rsid w:val="004C12FD"/>
    <w:rsid w:val="004C1436"/>
    <w:rsid w:val="004C1CC5"/>
    <w:rsid w:val="004C2112"/>
    <w:rsid w:val="004C229B"/>
    <w:rsid w:val="004C22C9"/>
    <w:rsid w:val="004C23A8"/>
    <w:rsid w:val="004C253A"/>
    <w:rsid w:val="004C274B"/>
    <w:rsid w:val="004C2978"/>
    <w:rsid w:val="004C2ACE"/>
    <w:rsid w:val="004C2C82"/>
    <w:rsid w:val="004C2FFE"/>
    <w:rsid w:val="004C3142"/>
    <w:rsid w:val="004C3285"/>
    <w:rsid w:val="004C335C"/>
    <w:rsid w:val="004C3565"/>
    <w:rsid w:val="004C360A"/>
    <w:rsid w:val="004C3745"/>
    <w:rsid w:val="004C38C8"/>
    <w:rsid w:val="004C3E3A"/>
    <w:rsid w:val="004C402B"/>
    <w:rsid w:val="004C4055"/>
    <w:rsid w:val="004C44AE"/>
    <w:rsid w:val="004C4567"/>
    <w:rsid w:val="004C458F"/>
    <w:rsid w:val="004C45B8"/>
    <w:rsid w:val="004C4752"/>
    <w:rsid w:val="004C47EE"/>
    <w:rsid w:val="004C5162"/>
    <w:rsid w:val="004C56C3"/>
    <w:rsid w:val="004C56E0"/>
    <w:rsid w:val="004C58CB"/>
    <w:rsid w:val="004C5924"/>
    <w:rsid w:val="004C5B56"/>
    <w:rsid w:val="004C5E53"/>
    <w:rsid w:val="004C61F7"/>
    <w:rsid w:val="004C6284"/>
    <w:rsid w:val="004C630D"/>
    <w:rsid w:val="004C6912"/>
    <w:rsid w:val="004C6A08"/>
    <w:rsid w:val="004C6A1B"/>
    <w:rsid w:val="004C6A40"/>
    <w:rsid w:val="004C6CEB"/>
    <w:rsid w:val="004C71CC"/>
    <w:rsid w:val="004C72F0"/>
    <w:rsid w:val="004C7313"/>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C99"/>
    <w:rsid w:val="004E2F77"/>
    <w:rsid w:val="004E2FEF"/>
    <w:rsid w:val="004E3288"/>
    <w:rsid w:val="004E32B7"/>
    <w:rsid w:val="004E349E"/>
    <w:rsid w:val="004E352E"/>
    <w:rsid w:val="004E37C6"/>
    <w:rsid w:val="004E387A"/>
    <w:rsid w:val="004E39C7"/>
    <w:rsid w:val="004E3B3E"/>
    <w:rsid w:val="004E3DB7"/>
    <w:rsid w:val="004E3F47"/>
    <w:rsid w:val="004E3FAE"/>
    <w:rsid w:val="004E408B"/>
    <w:rsid w:val="004E4230"/>
    <w:rsid w:val="004E426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10B9"/>
    <w:rsid w:val="004F1769"/>
    <w:rsid w:val="004F1A99"/>
    <w:rsid w:val="004F1AF4"/>
    <w:rsid w:val="004F1EE8"/>
    <w:rsid w:val="004F2002"/>
    <w:rsid w:val="004F21B4"/>
    <w:rsid w:val="004F2292"/>
    <w:rsid w:val="004F23D4"/>
    <w:rsid w:val="004F247B"/>
    <w:rsid w:val="004F25A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5B2"/>
    <w:rsid w:val="004F55F9"/>
    <w:rsid w:val="004F5641"/>
    <w:rsid w:val="004F57D5"/>
    <w:rsid w:val="004F5C7A"/>
    <w:rsid w:val="004F5D13"/>
    <w:rsid w:val="004F6382"/>
    <w:rsid w:val="004F64DA"/>
    <w:rsid w:val="004F6789"/>
    <w:rsid w:val="004F6B0D"/>
    <w:rsid w:val="004F6B59"/>
    <w:rsid w:val="004F6BD3"/>
    <w:rsid w:val="004F6C3D"/>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912"/>
    <w:rsid w:val="00505A18"/>
    <w:rsid w:val="00505E1C"/>
    <w:rsid w:val="00505FF2"/>
    <w:rsid w:val="0050603D"/>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AE6"/>
    <w:rsid w:val="00510B6E"/>
    <w:rsid w:val="00510BD3"/>
    <w:rsid w:val="00510DDF"/>
    <w:rsid w:val="00510F11"/>
    <w:rsid w:val="00510F7A"/>
    <w:rsid w:val="005111A4"/>
    <w:rsid w:val="005114EA"/>
    <w:rsid w:val="00511677"/>
    <w:rsid w:val="00511817"/>
    <w:rsid w:val="00511B0C"/>
    <w:rsid w:val="00512091"/>
    <w:rsid w:val="00512102"/>
    <w:rsid w:val="005123DF"/>
    <w:rsid w:val="005123E8"/>
    <w:rsid w:val="00512402"/>
    <w:rsid w:val="00512620"/>
    <w:rsid w:val="00512C15"/>
    <w:rsid w:val="00512C4C"/>
    <w:rsid w:val="00512D76"/>
    <w:rsid w:val="00512F1E"/>
    <w:rsid w:val="00513352"/>
    <w:rsid w:val="00513567"/>
    <w:rsid w:val="0051377F"/>
    <w:rsid w:val="0051388B"/>
    <w:rsid w:val="00513A81"/>
    <w:rsid w:val="00513AAD"/>
    <w:rsid w:val="00514194"/>
    <w:rsid w:val="00514370"/>
    <w:rsid w:val="005145F7"/>
    <w:rsid w:val="00514759"/>
    <w:rsid w:val="00514BC8"/>
    <w:rsid w:val="00514D90"/>
    <w:rsid w:val="00515444"/>
    <w:rsid w:val="005154C2"/>
    <w:rsid w:val="00515559"/>
    <w:rsid w:val="00515679"/>
    <w:rsid w:val="0051573C"/>
    <w:rsid w:val="00515A08"/>
    <w:rsid w:val="00515E84"/>
    <w:rsid w:val="005163B5"/>
    <w:rsid w:val="005163F1"/>
    <w:rsid w:val="0051640B"/>
    <w:rsid w:val="0051679C"/>
    <w:rsid w:val="00516950"/>
    <w:rsid w:val="00516AB2"/>
    <w:rsid w:val="00516AB4"/>
    <w:rsid w:val="00516D31"/>
    <w:rsid w:val="00516DAF"/>
    <w:rsid w:val="00516DE7"/>
    <w:rsid w:val="00516E3B"/>
    <w:rsid w:val="00517288"/>
    <w:rsid w:val="00517347"/>
    <w:rsid w:val="005173CB"/>
    <w:rsid w:val="0051780B"/>
    <w:rsid w:val="00517843"/>
    <w:rsid w:val="005178EF"/>
    <w:rsid w:val="00517A6C"/>
    <w:rsid w:val="005202EA"/>
    <w:rsid w:val="0052068D"/>
    <w:rsid w:val="0052078E"/>
    <w:rsid w:val="005207A0"/>
    <w:rsid w:val="00520806"/>
    <w:rsid w:val="00520863"/>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628"/>
    <w:rsid w:val="0052476F"/>
    <w:rsid w:val="00524891"/>
    <w:rsid w:val="00524900"/>
    <w:rsid w:val="00524E05"/>
    <w:rsid w:val="00524E13"/>
    <w:rsid w:val="00525671"/>
    <w:rsid w:val="00525A81"/>
    <w:rsid w:val="00525BD2"/>
    <w:rsid w:val="00525C43"/>
    <w:rsid w:val="00525F08"/>
    <w:rsid w:val="005261ED"/>
    <w:rsid w:val="0052638B"/>
    <w:rsid w:val="00526482"/>
    <w:rsid w:val="00526654"/>
    <w:rsid w:val="0052711D"/>
    <w:rsid w:val="00527186"/>
    <w:rsid w:val="005271DD"/>
    <w:rsid w:val="005273D8"/>
    <w:rsid w:val="005273F7"/>
    <w:rsid w:val="0052750A"/>
    <w:rsid w:val="0052765D"/>
    <w:rsid w:val="0052775B"/>
    <w:rsid w:val="0052775D"/>
    <w:rsid w:val="005278DE"/>
    <w:rsid w:val="00527B93"/>
    <w:rsid w:val="00527E7C"/>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F5"/>
    <w:rsid w:val="00532D09"/>
    <w:rsid w:val="00532EFF"/>
    <w:rsid w:val="005330A1"/>
    <w:rsid w:val="00533195"/>
    <w:rsid w:val="00533338"/>
    <w:rsid w:val="0053363B"/>
    <w:rsid w:val="00533837"/>
    <w:rsid w:val="005338F5"/>
    <w:rsid w:val="00533ADC"/>
    <w:rsid w:val="00533BFE"/>
    <w:rsid w:val="00533CDA"/>
    <w:rsid w:val="00533ED4"/>
    <w:rsid w:val="00533F65"/>
    <w:rsid w:val="005342A3"/>
    <w:rsid w:val="005343AC"/>
    <w:rsid w:val="00534477"/>
    <w:rsid w:val="005345E6"/>
    <w:rsid w:val="005345E7"/>
    <w:rsid w:val="005349EA"/>
    <w:rsid w:val="00534A22"/>
    <w:rsid w:val="00534E33"/>
    <w:rsid w:val="00534F04"/>
    <w:rsid w:val="00534F2F"/>
    <w:rsid w:val="0053504B"/>
    <w:rsid w:val="0053510B"/>
    <w:rsid w:val="0053529B"/>
    <w:rsid w:val="00535AFD"/>
    <w:rsid w:val="00535CAB"/>
    <w:rsid w:val="00535D1E"/>
    <w:rsid w:val="00535D2B"/>
    <w:rsid w:val="00535EBB"/>
    <w:rsid w:val="00536130"/>
    <w:rsid w:val="005361DB"/>
    <w:rsid w:val="005362CF"/>
    <w:rsid w:val="005364FB"/>
    <w:rsid w:val="0053667A"/>
    <w:rsid w:val="00536BFF"/>
    <w:rsid w:val="00536C4B"/>
    <w:rsid w:val="00536CC8"/>
    <w:rsid w:val="00536E5E"/>
    <w:rsid w:val="005373FD"/>
    <w:rsid w:val="005374BC"/>
    <w:rsid w:val="005376D1"/>
    <w:rsid w:val="005377FA"/>
    <w:rsid w:val="0053795D"/>
    <w:rsid w:val="005379ED"/>
    <w:rsid w:val="00537AE3"/>
    <w:rsid w:val="00537C8C"/>
    <w:rsid w:val="00540082"/>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684"/>
    <w:rsid w:val="005427A8"/>
    <w:rsid w:val="005428BC"/>
    <w:rsid w:val="005429AE"/>
    <w:rsid w:val="00542B53"/>
    <w:rsid w:val="00542B89"/>
    <w:rsid w:val="00542C9C"/>
    <w:rsid w:val="00542DD5"/>
    <w:rsid w:val="00542E34"/>
    <w:rsid w:val="0054314E"/>
    <w:rsid w:val="00543393"/>
    <w:rsid w:val="0054345B"/>
    <w:rsid w:val="00543EAD"/>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CA5"/>
    <w:rsid w:val="00546E2B"/>
    <w:rsid w:val="00546FB8"/>
    <w:rsid w:val="00547035"/>
    <w:rsid w:val="00547078"/>
    <w:rsid w:val="00547216"/>
    <w:rsid w:val="0054754B"/>
    <w:rsid w:val="005475A3"/>
    <w:rsid w:val="0054761E"/>
    <w:rsid w:val="005500A1"/>
    <w:rsid w:val="00550174"/>
    <w:rsid w:val="00550948"/>
    <w:rsid w:val="00550B8A"/>
    <w:rsid w:val="00550C80"/>
    <w:rsid w:val="00550DD5"/>
    <w:rsid w:val="00551106"/>
    <w:rsid w:val="005511E8"/>
    <w:rsid w:val="00551207"/>
    <w:rsid w:val="00551862"/>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F4"/>
    <w:rsid w:val="00555937"/>
    <w:rsid w:val="0055597F"/>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6000D"/>
    <w:rsid w:val="005601D8"/>
    <w:rsid w:val="00560364"/>
    <w:rsid w:val="00560375"/>
    <w:rsid w:val="00560749"/>
    <w:rsid w:val="00560B67"/>
    <w:rsid w:val="00560CC0"/>
    <w:rsid w:val="00560D97"/>
    <w:rsid w:val="00560F2A"/>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994"/>
    <w:rsid w:val="00565B1C"/>
    <w:rsid w:val="00565BDB"/>
    <w:rsid w:val="005661A5"/>
    <w:rsid w:val="00566484"/>
    <w:rsid w:val="005664DF"/>
    <w:rsid w:val="00566540"/>
    <w:rsid w:val="00566A9F"/>
    <w:rsid w:val="00566AA5"/>
    <w:rsid w:val="00566BF0"/>
    <w:rsid w:val="00566C81"/>
    <w:rsid w:val="00566CFA"/>
    <w:rsid w:val="00566D45"/>
    <w:rsid w:val="005670F1"/>
    <w:rsid w:val="00567161"/>
    <w:rsid w:val="00567241"/>
    <w:rsid w:val="005675D5"/>
    <w:rsid w:val="00567AEC"/>
    <w:rsid w:val="00567CD8"/>
    <w:rsid w:val="00570271"/>
    <w:rsid w:val="0057073F"/>
    <w:rsid w:val="005709E9"/>
    <w:rsid w:val="00570DEF"/>
    <w:rsid w:val="00570DFE"/>
    <w:rsid w:val="00570ECA"/>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7E0"/>
    <w:rsid w:val="00573C2B"/>
    <w:rsid w:val="00573D50"/>
    <w:rsid w:val="00573D71"/>
    <w:rsid w:val="00573EF0"/>
    <w:rsid w:val="005742AC"/>
    <w:rsid w:val="0057462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EA5"/>
    <w:rsid w:val="00581F58"/>
    <w:rsid w:val="005822E1"/>
    <w:rsid w:val="005823B1"/>
    <w:rsid w:val="0058245E"/>
    <w:rsid w:val="005826F5"/>
    <w:rsid w:val="0058294D"/>
    <w:rsid w:val="0058326D"/>
    <w:rsid w:val="005832D2"/>
    <w:rsid w:val="00583750"/>
    <w:rsid w:val="005837F6"/>
    <w:rsid w:val="00583A88"/>
    <w:rsid w:val="00584206"/>
    <w:rsid w:val="0058436E"/>
    <w:rsid w:val="005843FE"/>
    <w:rsid w:val="005848F1"/>
    <w:rsid w:val="00584A42"/>
    <w:rsid w:val="00584AEA"/>
    <w:rsid w:val="00584C78"/>
    <w:rsid w:val="00584E96"/>
    <w:rsid w:val="00584EC6"/>
    <w:rsid w:val="005850A7"/>
    <w:rsid w:val="005851D8"/>
    <w:rsid w:val="0058529D"/>
    <w:rsid w:val="0058559E"/>
    <w:rsid w:val="005856E3"/>
    <w:rsid w:val="0058574E"/>
    <w:rsid w:val="00585C9E"/>
    <w:rsid w:val="00585E69"/>
    <w:rsid w:val="00586133"/>
    <w:rsid w:val="0058619D"/>
    <w:rsid w:val="00586436"/>
    <w:rsid w:val="00586790"/>
    <w:rsid w:val="00586A22"/>
    <w:rsid w:val="00586C59"/>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156"/>
    <w:rsid w:val="0059126E"/>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91C"/>
    <w:rsid w:val="00594BE4"/>
    <w:rsid w:val="00594CDC"/>
    <w:rsid w:val="00594D6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EF"/>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50F6"/>
    <w:rsid w:val="005A5284"/>
    <w:rsid w:val="005A5288"/>
    <w:rsid w:val="005A5AD1"/>
    <w:rsid w:val="005A5BFD"/>
    <w:rsid w:val="005A5E66"/>
    <w:rsid w:val="005A60F6"/>
    <w:rsid w:val="005A6129"/>
    <w:rsid w:val="005A637B"/>
    <w:rsid w:val="005A6685"/>
    <w:rsid w:val="005A66D2"/>
    <w:rsid w:val="005A66F7"/>
    <w:rsid w:val="005A6980"/>
    <w:rsid w:val="005A6AB9"/>
    <w:rsid w:val="005A6E10"/>
    <w:rsid w:val="005A72ED"/>
    <w:rsid w:val="005A7657"/>
    <w:rsid w:val="005A782A"/>
    <w:rsid w:val="005A7AD8"/>
    <w:rsid w:val="005A7D0C"/>
    <w:rsid w:val="005A7DD6"/>
    <w:rsid w:val="005A7E5A"/>
    <w:rsid w:val="005A7EC1"/>
    <w:rsid w:val="005B0025"/>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BE"/>
    <w:rsid w:val="005B29C3"/>
    <w:rsid w:val="005B2B4D"/>
    <w:rsid w:val="005B2E60"/>
    <w:rsid w:val="005B2F65"/>
    <w:rsid w:val="005B2FAB"/>
    <w:rsid w:val="005B3157"/>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BFA"/>
    <w:rsid w:val="005B4FEA"/>
    <w:rsid w:val="005B4FFD"/>
    <w:rsid w:val="005B537E"/>
    <w:rsid w:val="005B54B9"/>
    <w:rsid w:val="005B56B4"/>
    <w:rsid w:val="005B5805"/>
    <w:rsid w:val="005B58C7"/>
    <w:rsid w:val="005B5927"/>
    <w:rsid w:val="005B598F"/>
    <w:rsid w:val="005B5B6F"/>
    <w:rsid w:val="005B5B88"/>
    <w:rsid w:val="005B5C7F"/>
    <w:rsid w:val="005B5F8F"/>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BE3"/>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4AF"/>
    <w:rsid w:val="005C66DB"/>
    <w:rsid w:val="005C6B7E"/>
    <w:rsid w:val="005C6CF1"/>
    <w:rsid w:val="005C6D18"/>
    <w:rsid w:val="005C702A"/>
    <w:rsid w:val="005C7225"/>
    <w:rsid w:val="005C7400"/>
    <w:rsid w:val="005C764C"/>
    <w:rsid w:val="005C7905"/>
    <w:rsid w:val="005C7964"/>
    <w:rsid w:val="005C79E8"/>
    <w:rsid w:val="005C7EAA"/>
    <w:rsid w:val="005D01F2"/>
    <w:rsid w:val="005D0483"/>
    <w:rsid w:val="005D04B3"/>
    <w:rsid w:val="005D050D"/>
    <w:rsid w:val="005D057C"/>
    <w:rsid w:val="005D08F3"/>
    <w:rsid w:val="005D0912"/>
    <w:rsid w:val="005D094F"/>
    <w:rsid w:val="005D0B1A"/>
    <w:rsid w:val="005D0EB1"/>
    <w:rsid w:val="005D10B5"/>
    <w:rsid w:val="005D10C9"/>
    <w:rsid w:val="005D1770"/>
    <w:rsid w:val="005D1C1E"/>
    <w:rsid w:val="005D1E1E"/>
    <w:rsid w:val="005D22ED"/>
    <w:rsid w:val="005D23FD"/>
    <w:rsid w:val="005D2A6C"/>
    <w:rsid w:val="005D2A6F"/>
    <w:rsid w:val="005D2C75"/>
    <w:rsid w:val="005D2D5C"/>
    <w:rsid w:val="005D2FA5"/>
    <w:rsid w:val="005D32E1"/>
    <w:rsid w:val="005D32F4"/>
    <w:rsid w:val="005D35DA"/>
    <w:rsid w:val="005D39FD"/>
    <w:rsid w:val="005D40CB"/>
    <w:rsid w:val="005D4476"/>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D"/>
    <w:rsid w:val="005E63C4"/>
    <w:rsid w:val="005E66C4"/>
    <w:rsid w:val="005E68C3"/>
    <w:rsid w:val="005E68D7"/>
    <w:rsid w:val="005E6CE5"/>
    <w:rsid w:val="005E713B"/>
    <w:rsid w:val="005E74AD"/>
    <w:rsid w:val="005E74FA"/>
    <w:rsid w:val="005E7B84"/>
    <w:rsid w:val="005E7D4D"/>
    <w:rsid w:val="005E7F24"/>
    <w:rsid w:val="005F0337"/>
    <w:rsid w:val="005F0526"/>
    <w:rsid w:val="005F05DB"/>
    <w:rsid w:val="005F089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335E"/>
    <w:rsid w:val="005F33CC"/>
    <w:rsid w:val="005F34DD"/>
    <w:rsid w:val="005F355D"/>
    <w:rsid w:val="005F3564"/>
    <w:rsid w:val="005F393C"/>
    <w:rsid w:val="005F3BA6"/>
    <w:rsid w:val="005F3C45"/>
    <w:rsid w:val="005F3DE1"/>
    <w:rsid w:val="005F3E05"/>
    <w:rsid w:val="005F3E0A"/>
    <w:rsid w:val="005F424D"/>
    <w:rsid w:val="005F438A"/>
    <w:rsid w:val="005F45C4"/>
    <w:rsid w:val="005F465E"/>
    <w:rsid w:val="005F4CF3"/>
    <w:rsid w:val="005F564C"/>
    <w:rsid w:val="005F5664"/>
    <w:rsid w:val="005F5665"/>
    <w:rsid w:val="005F5893"/>
    <w:rsid w:val="005F593B"/>
    <w:rsid w:val="005F5C62"/>
    <w:rsid w:val="005F5E18"/>
    <w:rsid w:val="005F6005"/>
    <w:rsid w:val="005F60AA"/>
    <w:rsid w:val="005F60F0"/>
    <w:rsid w:val="005F651A"/>
    <w:rsid w:val="005F6660"/>
    <w:rsid w:val="005F66A0"/>
    <w:rsid w:val="005F68D5"/>
    <w:rsid w:val="005F68E3"/>
    <w:rsid w:val="005F69F8"/>
    <w:rsid w:val="005F6A9D"/>
    <w:rsid w:val="005F6B10"/>
    <w:rsid w:val="005F6B3C"/>
    <w:rsid w:val="005F6DC7"/>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5C"/>
    <w:rsid w:val="00602C70"/>
    <w:rsid w:val="00602F86"/>
    <w:rsid w:val="006033E6"/>
    <w:rsid w:val="006038D8"/>
    <w:rsid w:val="00603918"/>
    <w:rsid w:val="00603D05"/>
    <w:rsid w:val="00603D40"/>
    <w:rsid w:val="0060403E"/>
    <w:rsid w:val="006042C3"/>
    <w:rsid w:val="00604395"/>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8B"/>
    <w:rsid w:val="006101DB"/>
    <w:rsid w:val="006101FB"/>
    <w:rsid w:val="00610B03"/>
    <w:rsid w:val="006111D3"/>
    <w:rsid w:val="00611222"/>
    <w:rsid w:val="00611301"/>
    <w:rsid w:val="006114E0"/>
    <w:rsid w:val="006114FD"/>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81"/>
    <w:rsid w:val="00613A9B"/>
    <w:rsid w:val="00613EAC"/>
    <w:rsid w:val="00613F3B"/>
    <w:rsid w:val="00614039"/>
    <w:rsid w:val="0061429F"/>
    <w:rsid w:val="006144A8"/>
    <w:rsid w:val="0061463B"/>
    <w:rsid w:val="006149A1"/>
    <w:rsid w:val="00614DEB"/>
    <w:rsid w:val="0061551C"/>
    <w:rsid w:val="006155C3"/>
    <w:rsid w:val="0061563A"/>
    <w:rsid w:val="00615660"/>
    <w:rsid w:val="00615911"/>
    <w:rsid w:val="00615932"/>
    <w:rsid w:val="00615A8E"/>
    <w:rsid w:val="00615B19"/>
    <w:rsid w:val="00615D66"/>
    <w:rsid w:val="00616388"/>
    <w:rsid w:val="0061665C"/>
    <w:rsid w:val="006169FD"/>
    <w:rsid w:val="00616ABB"/>
    <w:rsid w:val="00616DDA"/>
    <w:rsid w:val="00616E23"/>
    <w:rsid w:val="0061719E"/>
    <w:rsid w:val="0061745F"/>
    <w:rsid w:val="006174C8"/>
    <w:rsid w:val="0061759B"/>
    <w:rsid w:val="00617691"/>
    <w:rsid w:val="006176A9"/>
    <w:rsid w:val="0061789B"/>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6D"/>
    <w:rsid w:val="006251CC"/>
    <w:rsid w:val="00625275"/>
    <w:rsid w:val="006256D0"/>
    <w:rsid w:val="00625BFC"/>
    <w:rsid w:val="00625C14"/>
    <w:rsid w:val="00625C34"/>
    <w:rsid w:val="00625E67"/>
    <w:rsid w:val="00625FAC"/>
    <w:rsid w:val="00626190"/>
    <w:rsid w:val="006264EC"/>
    <w:rsid w:val="006264F4"/>
    <w:rsid w:val="0062672E"/>
    <w:rsid w:val="00626762"/>
    <w:rsid w:val="00626B96"/>
    <w:rsid w:val="006270F9"/>
    <w:rsid w:val="00627100"/>
    <w:rsid w:val="00627478"/>
    <w:rsid w:val="00627721"/>
    <w:rsid w:val="00627828"/>
    <w:rsid w:val="00627C60"/>
    <w:rsid w:val="00627CD6"/>
    <w:rsid w:val="00627D6B"/>
    <w:rsid w:val="00627F9C"/>
    <w:rsid w:val="00630197"/>
    <w:rsid w:val="00630682"/>
    <w:rsid w:val="00630723"/>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5150"/>
    <w:rsid w:val="00635209"/>
    <w:rsid w:val="00635224"/>
    <w:rsid w:val="00635232"/>
    <w:rsid w:val="0063525F"/>
    <w:rsid w:val="006352AC"/>
    <w:rsid w:val="0063534B"/>
    <w:rsid w:val="00635400"/>
    <w:rsid w:val="00635475"/>
    <w:rsid w:val="0063558A"/>
    <w:rsid w:val="00635614"/>
    <w:rsid w:val="006356E5"/>
    <w:rsid w:val="006359BD"/>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8E7"/>
    <w:rsid w:val="00643997"/>
    <w:rsid w:val="00643AB2"/>
    <w:rsid w:val="00643EE0"/>
    <w:rsid w:val="0064417D"/>
    <w:rsid w:val="00644650"/>
    <w:rsid w:val="006447EF"/>
    <w:rsid w:val="0064487C"/>
    <w:rsid w:val="0064496A"/>
    <w:rsid w:val="00644975"/>
    <w:rsid w:val="00644BAB"/>
    <w:rsid w:val="00644C4A"/>
    <w:rsid w:val="00645047"/>
    <w:rsid w:val="00645059"/>
    <w:rsid w:val="00645092"/>
    <w:rsid w:val="0064509C"/>
    <w:rsid w:val="00645441"/>
    <w:rsid w:val="006458CE"/>
    <w:rsid w:val="00645B99"/>
    <w:rsid w:val="006462DA"/>
    <w:rsid w:val="0064659B"/>
    <w:rsid w:val="006466E0"/>
    <w:rsid w:val="00646B94"/>
    <w:rsid w:val="00646CFD"/>
    <w:rsid w:val="00646D3C"/>
    <w:rsid w:val="00646F63"/>
    <w:rsid w:val="00646F9B"/>
    <w:rsid w:val="00647129"/>
    <w:rsid w:val="00647590"/>
    <w:rsid w:val="0064760D"/>
    <w:rsid w:val="006478CE"/>
    <w:rsid w:val="00647917"/>
    <w:rsid w:val="00647A5F"/>
    <w:rsid w:val="00647B13"/>
    <w:rsid w:val="006502AB"/>
    <w:rsid w:val="006502BA"/>
    <w:rsid w:val="00650560"/>
    <w:rsid w:val="00650B70"/>
    <w:rsid w:val="00650C86"/>
    <w:rsid w:val="00650EDA"/>
    <w:rsid w:val="00651410"/>
    <w:rsid w:val="006518D0"/>
    <w:rsid w:val="00651A20"/>
    <w:rsid w:val="00651A44"/>
    <w:rsid w:val="00651A56"/>
    <w:rsid w:val="006523AB"/>
    <w:rsid w:val="0065251D"/>
    <w:rsid w:val="00652721"/>
    <w:rsid w:val="0065278D"/>
    <w:rsid w:val="00652990"/>
    <w:rsid w:val="00652A57"/>
    <w:rsid w:val="00652D41"/>
    <w:rsid w:val="00652DDD"/>
    <w:rsid w:val="00652F2C"/>
    <w:rsid w:val="006536A7"/>
    <w:rsid w:val="006536D4"/>
    <w:rsid w:val="006537ED"/>
    <w:rsid w:val="00653A54"/>
    <w:rsid w:val="00653A78"/>
    <w:rsid w:val="00653AAE"/>
    <w:rsid w:val="00653FD0"/>
    <w:rsid w:val="0065419C"/>
    <w:rsid w:val="00654357"/>
    <w:rsid w:val="006544DA"/>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9AE"/>
    <w:rsid w:val="00663C9F"/>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466"/>
    <w:rsid w:val="006735BE"/>
    <w:rsid w:val="006735FA"/>
    <w:rsid w:val="00673719"/>
    <w:rsid w:val="00673853"/>
    <w:rsid w:val="00673854"/>
    <w:rsid w:val="00673883"/>
    <w:rsid w:val="0067390B"/>
    <w:rsid w:val="00673C8C"/>
    <w:rsid w:val="006740CB"/>
    <w:rsid w:val="00674208"/>
    <w:rsid w:val="006742DF"/>
    <w:rsid w:val="006745CB"/>
    <w:rsid w:val="00674732"/>
    <w:rsid w:val="00674815"/>
    <w:rsid w:val="0067491F"/>
    <w:rsid w:val="00674A38"/>
    <w:rsid w:val="00674ABB"/>
    <w:rsid w:val="00674F1C"/>
    <w:rsid w:val="0067501F"/>
    <w:rsid w:val="006751A3"/>
    <w:rsid w:val="00675993"/>
    <w:rsid w:val="00675B8D"/>
    <w:rsid w:val="00675D57"/>
    <w:rsid w:val="00675E9A"/>
    <w:rsid w:val="00675F2B"/>
    <w:rsid w:val="00676131"/>
    <w:rsid w:val="006761A2"/>
    <w:rsid w:val="00676471"/>
    <w:rsid w:val="00676949"/>
    <w:rsid w:val="00676D09"/>
    <w:rsid w:val="00676E51"/>
    <w:rsid w:val="00676E8C"/>
    <w:rsid w:val="00676F83"/>
    <w:rsid w:val="006772DF"/>
    <w:rsid w:val="006773C6"/>
    <w:rsid w:val="0067788D"/>
    <w:rsid w:val="00677BAB"/>
    <w:rsid w:val="00677BBC"/>
    <w:rsid w:val="00677D8C"/>
    <w:rsid w:val="00677DE3"/>
    <w:rsid w:val="00677E81"/>
    <w:rsid w:val="00677E89"/>
    <w:rsid w:val="00677F7A"/>
    <w:rsid w:val="0068055B"/>
    <w:rsid w:val="0068056E"/>
    <w:rsid w:val="00680B97"/>
    <w:rsid w:val="00680BC2"/>
    <w:rsid w:val="00680D33"/>
    <w:rsid w:val="00680DBC"/>
    <w:rsid w:val="00680DF2"/>
    <w:rsid w:val="00680E97"/>
    <w:rsid w:val="00680F9A"/>
    <w:rsid w:val="006810D8"/>
    <w:rsid w:val="006812E1"/>
    <w:rsid w:val="006812F4"/>
    <w:rsid w:val="006813DB"/>
    <w:rsid w:val="006814E8"/>
    <w:rsid w:val="0068162B"/>
    <w:rsid w:val="006816F2"/>
    <w:rsid w:val="006819A0"/>
    <w:rsid w:val="00681A72"/>
    <w:rsid w:val="00681C85"/>
    <w:rsid w:val="0068203B"/>
    <w:rsid w:val="006824C3"/>
    <w:rsid w:val="00682538"/>
    <w:rsid w:val="006826A1"/>
    <w:rsid w:val="0068272E"/>
    <w:rsid w:val="00682B22"/>
    <w:rsid w:val="00682C6C"/>
    <w:rsid w:val="00682E05"/>
    <w:rsid w:val="00682E3F"/>
    <w:rsid w:val="00682E56"/>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6034"/>
    <w:rsid w:val="00686058"/>
    <w:rsid w:val="00686251"/>
    <w:rsid w:val="006866EF"/>
    <w:rsid w:val="006867EF"/>
    <w:rsid w:val="00686883"/>
    <w:rsid w:val="006869A4"/>
    <w:rsid w:val="006869DA"/>
    <w:rsid w:val="00686C7C"/>
    <w:rsid w:val="00686EDE"/>
    <w:rsid w:val="006871E9"/>
    <w:rsid w:val="0068736A"/>
    <w:rsid w:val="00687758"/>
    <w:rsid w:val="00687A3E"/>
    <w:rsid w:val="00687BEB"/>
    <w:rsid w:val="00687E89"/>
    <w:rsid w:val="00690804"/>
    <w:rsid w:val="006908E2"/>
    <w:rsid w:val="00690B99"/>
    <w:rsid w:val="00690EDF"/>
    <w:rsid w:val="0069142A"/>
    <w:rsid w:val="00691579"/>
    <w:rsid w:val="00691A3C"/>
    <w:rsid w:val="00691EF5"/>
    <w:rsid w:val="00691FAE"/>
    <w:rsid w:val="00692243"/>
    <w:rsid w:val="006923CC"/>
    <w:rsid w:val="006924A9"/>
    <w:rsid w:val="006925B9"/>
    <w:rsid w:val="006926C7"/>
    <w:rsid w:val="00692A9D"/>
    <w:rsid w:val="00692B1C"/>
    <w:rsid w:val="00692F2A"/>
    <w:rsid w:val="00692F78"/>
    <w:rsid w:val="0069344A"/>
    <w:rsid w:val="006934E2"/>
    <w:rsid w:val="0069370C"/>
    <w:rsid w:val="00693781"/>
    <w:rsid w:val="00693A38"/>
    <w:rsid w:val="00693A67"/>
    <w:rsid w:val="006942AE"/>
    <w:rsid w:val="00694477"/>
    <w:rsid w:val="006946F6"/>
    <w:rsid w:val="00694747"/>
    <w:rsid w:val="00694AD6"/>
    <w:rsid w:val="00694D4D"/>
    <w:rsid w:val="00695476"/>
    <w:rsid w:val="0069592A"/>
    <w:rsid w:val="006959CE"/>
    <w:rsid w:val="00695B94"/>
    <w:rsid w:val="00695CAD"/>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46A"/>
    <w:rsid w:val="006A0879"/>
    <w:rsid w:val="006A0895"/>
    <w:rsid w:val="006A0AEC"/>
    <w:rsid w:val="006A0DFA"/>
    <w:rsid w:val="006A123D"/>
    <w:rsid w:val="006A1477"/>
    <w:rsid w:val="006A14FC"/>
    <w:rsid w:val="006A1537"/>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558"/>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5C5"/>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87A"/>
    <w:rsid w:val="006A78E7"/>
    <w:rsid w:val="006A7AB6"/>
    <w:rsid w:val="006A7AB8"/>
    <w:rsid w:val="006A7E97"/>
    <w:rsid w:val="006A7F25"/>
    <w:rsid w:val="006B00E8"/>
    <w:rsid w:val="006B016E"/>
    <w:rsid w:val="006B024F"/>
    <w:rsid w:val="006B0830"/>
    <w:rsid w:val="006B0A50"/>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E0E"/>
    <w:rsid w:val="006B4311"/>
    <w:rsid w:val="006B445F"/>
    <w:rsid w:val="006B460B"/>
    <w:rsid w:val="006B4734"/>
    <w:rsid w:val="006B4839"/>
    <w:rsid w:val="006B4BA3"/>
    <w:rsid w:val="006B4C59"/>
    <w:rsid w:val="006B4CBD"/>
    <w:rsid w:val="006B4EC8"/>
    <w:rsid w:val="006B5104"/>
    <w:rsid w:val="006B53D7"/>
    <w:rsid w:val="006B5458"/>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1F0"/>
    <w:rsid w:val="006C4767"/>
    <w:rsid w:val="006C4938"/>
    <w:rsid w:val="006C5224"/>
    <w:rsid w:val="006C5506"/>
    <w:rsid w:val="006C5975"/>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53A"/>
    <w:rsid w:val="006D36CD"/>
    <w:rsid w:val="006D3D5D"/>
    <w:rsid w:val="006D3DE8"/>
    <w:rsid w:val="006D46AE"/>
    <w:rsid w:val="006D47C5"/>
    <w:rsid w:val="006D4826"/>
    <w:rsid w:val="006D4B73"/>
    <w:rsid w:val="006D4E3D"/>
    <w:rsid w:val="006D4E78"/>
    <w:rsid w:val="006D4F9A"/>
    <w:rsid w:val="006D52A5"/>
    <w:rsid w:val="006D52FE"/>
    <w:rsid w:val="006D593A"/>
    <w:rsid w:val="006D5C8D"/>
    <w:rsid w:val="006D5D00"/>
    <w:rsid w:val="006D5EC3"/>
    <w:rsid w:val="006D5EDD"/>
    <w:rsid w:val="006D6078"/>
    <w:rsid w:val="006D60A8"/>
    <w:rsid w:val="006D6165"/>
    <w:rsid w:val="006D627E"/>
    <w:rsid w:val="006D6396"/>
    <w:rsid w:val="006D64F1"/>
    <w:rsid w:val="006D663A"/>
    <w:rsid w:val="006D691E"/>
    <w:rsid w:val="006D6C3B"/>
    <w:rsid w:val="006D71F0"/>
    <w:rsid w:val="006D7543"/>
    <w:rsid w:val="006D7566"/>
    <w:rsid w:val="006D76F5"/>
    <w:rsid w:val="006D7769"/>
    <w:rsid w:val="006D77AA"/>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6BF2"/>
    <w:rsid w:val="006E71D5"/>
    <w:rsid w:val="006E7359"/>
    <w:rsid w:val="006E7461"/>
    <w:rsid w:val="006E75FF"/>
    <w:rsid w:val="006E764F"/>
    <w:rsid w:val="006E7778"/>
    <w:rsid w:val="006E7A48"/>
    <w:rsid w:val="006E7CC9"/>
    <w:rsid w:val="006F0235"/>
    <w:rsid w:val="006F0278"/>
    <w:rsid w:val="006F02D1"/>
    <w:rsid w:val="006F0308"/>
    <w:rsid w:val="006F064A"/>
    <w:rsid w:val="006F0912"/>
    <w:rsid w:val="006F0C1E"/>
    <w:rsid w:val="006F0D2C"/>
    <w:rsid w:val="006F0F25"/>
    <w:rsid w:val="006F0F4A"/>
    <w:rsid w:val="006F0F8E"/>
    <w:rsid w:val="006F0FFC"/>
    <w:rsid w:val="006F1153"/>
    <w:rsid w:val="006F155A"/>
    <w:rsid w:val="006F1675"/>
    <w:rsid w:val="006F167D"/>
    <w:rsid w:val="006F1788"/>
    <w:rsid w:val="006F19B4"/>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2EE"/>
    <w:rsid w:val="006F693B"/>
    <w:rsid w:val="006F6940"/>
    <w:rsid w:val="006F6B0E"/>
    <w:rsid w:val="006F6E10"/>
    <w:rsid w:val="006F7809"/>
    <w:rsid w:val="006F78C9"/>
    <w:rsid w:val="006F79E4"/>
    <w:rsid w:val="006F7A55"/>
    <w:rsid w:val="00700321"/>
    <w:rsid w:val="007005F1"/>
    <w:rsid w:val="00700719"/>
    <w:rsid w:val="00700F45"/>
    <w:rsid w:val="00701492"/>
    <w:rsid w:val="0070151D"/>
    <w:rsid w:val="00701594"/>
    <w:rsid w:val="007015A3"/>
    <w:rsid w:val="0070189E"/>
    <w:rsid w:val="007021C9"/>
    <w:rsid w:val="0070241A"/>
    <w:rsid w:val="00702728"/>
    <w:rsid w:val="00702CAC"/>
    <w:rsid w:val="00702DFF"/>
    <w:rsid w:val="00702E0E"/>
    <w:rsid w:val="00702E3C"/>
    <w:rsid w:val="00702F82"/>
    <w:rsid w:val="0070342F"/>
    <w:rsid w:val="00703E20"/>
    <w:rsid w:val="00704375"/>
    <w:rsid w:val="007046D7"/>
    <w:rsid w:val="00704A3C"/>
    <w:rsid w:val="00704A79"/>
    <w:rsid w:val="00704C06"/>
    <w:rsid w:val="00704D74"/>
    <w:rsid w:val="00704F7F"/>
    <w:rsid w:val="0070526C"/>
    <w:rsid w:val="0070541C"/>
    <w:rsid w:val="0070548C"/>
    <w:rsid w:val="00705A3C"/>
    <w:rsid w:val="00705B50"/>
    <w:rsid w:val="00705DAA"/>
    <w:rsid w:val="00705E50"/>
    <w:rsid w:val="00705FB5"/>
    <w:rsid w:val="007062BD"/>
    <w:rsid w:val="00706457"/>
    <w:rsid w:val="007065B2"/>
    <w:rsid w:val="007065C9"/>
    <w:rsid w:val="007066E7"/>
    <w:rsid w:val="00706825"/>
    <w:rsid w:val="00706C50"/>
    <w:rsid w:val="0070726E"/>
    <w:rsid w:val="0070731E"/>
    <w:rsid w:val="00707885"/>
    <w:rsid w:val="00707DFD"/>
    <w:rsid w:val="00707F35"/>
    <w:rsid w:val="00707F6D"/>
    <w:rsid w:val="007100CC"/>
    <w:rsid w:val="0071044C"/>
    <w:rsid w:val="00710450"/>
    <w:rsid w:val="007104AA"/>
    <w:rsid w:val="007105AD"/>
    <w:rsid w:val="0071083F"/>
    <w:rsid w:val="00710A50"/>
    <w:rsid w:val="00710AD2"/>
    <w:rsid w:val="00710BAB"/>
    <w:rsid w:val="00710C2B"/>
    <w:rsid w:val="00710FDB"/>
    <w:rsid w:val="0071106C"/>
    <w:rsid w:val="0071116D"/>
    <w:rsid w:val="0071135E"/>
    <w:rsid w:val="00711386"/>
    <w:rsid w:val="00711426"/>
    <w:rsid w:val="00711656"/>
    <w:rsid w:val="0071166E"/>
    <w:rsid w:val="007117E6"/>
    <w:rsid w:val="007119A7"/>
    <w:rsid w:val="00711B78"/>
    <w:rsid w:val="00711B7B"/>
    <w:rsid w:val="00711DD9"/>
    <w:rsid w:val="00712131"/>
    <w:rsid w:val="00712320"/>
    <w:rsid w:val="00712732"/>
    <w:rsid w:val="00712852"/>
    <w:rsid w:val="007129CB"/>
    <w:rsid w:val="00712D15"/>
    <w:rsid w:val="0071323B"/>
    <w:rsid w:val="00713272"/>
    <w:rsid w:val="007135DF"/>
    <w:rsid w:val="00713743"/>
    <w:rsid w:val="00713ADB"/>
    <w:rsid w:val="00713B47"/>
    <w:rsid w:val="00714141"/>
    <w:rsid w:val="00714151"/>
    <w:rsid w:val="007141BC"/>
    <w:rsid w:val="0071422E"/>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B70"/>
    <w:rsid w:val="00715BFC"/>
    <w:rsid w:val="00715CBB"/>
    <w:rsid w:val="00715D8C"/>
    <w:rsid w:val="00715EAF"/>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A"/>
    <w:rsid w:val="00720672"/>
    <w:rsid w:val="00720C2D"/>
    <w:rsid w:val="0072112C"/>
    <w:rsid w:val="0072121E"/>
    <w:rsid w:val="007213CA"/>
    <w:rsid w:val="007214EF"/>
    <w:rsid w:val="00721584"/>
    <w:rsid w:val="00721AEB"/>
    <w:rsid w:val="00721CD5"/>
    <w:rsid w:val="00721CF1"/>
    <w:rsid w:val="00721E7A"/>
    <w:rsid w:val="00721F7A"/>
    <w:rsid w:val="00721FB7"/>
    <w:rsid w:val="0072242E"/>
    <w:rsid w:val="0072254C"/>
    <w:rsid w:val="00722613"/>
    <w:rsid w:val="00722659"/>
    <w:rsid w:val="00722867"/>
    <w:rsid w:val="00722888"/>
    <w:rsid w:val="007228DA"/>
    <w:rsid w:val="00722AE4"/>
    <w:rsid w:val="00722B37"/>
    <w:rsid w:val="00722B5F"/>
    <w:rsid w:val="00722CDF"/>
    <w:rsid w:val="00722F1E"/>
    <w:rsid w:val="00722FB3"/>
    <w:rsid w:val="007234B8"/>
    <w:rsid w:val="007234F5"/>
    <w:rsid w:val="007236F5"/>
    <w:rsid w:val="007237D9"/>
    <w:rsid w:val="007237DF"/>
    <w:rsid w:val="007238C9"/>
    <w:rsid w:val="00723B16"/>
    <w:rsid w:val="00723D92"/>
    <w:rsid w:val="00723E4E"/>
    <w:rsid w:val="00724630"/>
    <w:rsid w:val="0072467A"/>
    <w:rsid w:val="0072484B"/>
    <w:rsid w:val="00724A89"/>
    <w:rsid w:val="00724C35"/>
    <w:rsid w:val="00724C38"/>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E3B"/>
    <w:rsid w:val="00726EB4"/>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3B1"/>
    <w:rsid w:val="007325FF"/>
    <w:rsid w:val="007327A3"/>
    <w:rsid w:val="00732920"/>
    <w:rsid w:val="00732C01"/>
    <w:rsid w:val="00732CA8"/>
    <w:rsid w:val="00732D2F"/>
    <w:rsid w:val="00732E57"/>
    <w:rsid w:val="00732F1B"/>
    <w:rsid w:val="007330B9"/>
    <w:rsid w:val="00733714"/>
    <w:rsid w:val="00733833"/>
    <w:rsid w:val="00733BC7"/>
    <w:rsid w:val="00733BE6"/>
    <w:rsid w:val="00733C36"/>
    <w:rsid w:val="00734187"/>
    <w:rsid w:val="00734388"/>
    <w:rsid w:val="00734569"/>
    <w:rsid w:val="007345D6"/>
    <w:rsid w:val="007348C2"/>
    <w:rsid w:val="007349E5"/>
    <w:rsid w:val="00735006"/>
    <w:rsid w:val="0073511B"/>
    <w:rsid w:val="00735594"/>
    <w:rsid w:val="007356AF"/>
    <w:rsid w:val="00735D28"/>
    <w:rsid w:val="00735DCC"/>
    <w:rsid w:val="00735F15"/>
    <w:rsid w:val="00736203"/>
    <w:rsid w:val="0073641F"/>
    <w:rsid w:val="007364AA"/>
    <w:rsid w:val="0073654B"/>
    <w:rsid w:val="0073673F"/>
    <w:rsid w:val="00736D55"/>
    <w:rsid w:val="00736E9C"/>
    <w:rsid w:val="00737079"/>
    <w:rsid w:val="00737631"/>
    <w:rsid w:val="007377EB"/>
    <w:rsid w:val="007377F7"/>
    <w:rsid w:val="00737BD0"/>
    <w:rsid w:val="00737BD8"/>
    <w:rsid w:val="00737DC9"/>
    <w:rsid w:val="00737FC7"/>
    <w:rsid w:val="00740108"/>
    <w:rsid w:val="007402DD"/>
    <w:rsid w:val="007405D9"/>
    <w:rsid w:val="00740959"/>
    <w:rsid w:val="00740A8F"/>
    <w:rsid w:val="00741104"/>
    <w:rsid w:val="00741726"/>
    <w:rsid w:val="00741A80"/>
    <w:rsid w:val="00741B59"/>
    <w:rsid w:val="00741B6B"/>
    <w:rsid w:val="00741BA6"/>
    <w:rsid w:val="00741CBF"/>
    <w:rsid w:val="00741DA7"/>
    <w:rsid w:val="00741ED0"/>
    <w:rsid w:val="00742236"/>
    <w:rsid w:val="007422AA"/>
    <w:rsid w:val="0074234F"/>
    <w:rsid w:val="0074239D"/>
    <w:rsid w:val="007426E7"/>
    <w:rsid w:val="007428F5"/>
    <w:rsid w:val="00742A69"/>
    <w:rsid w:val="00742BA4"/>
    <w:rsid w:val="00742CD4"/>
    <w:rsid w:val="00742E4C"/>
    <w:rsid w:val="007430C9"/>
    <w:rsid w:val="007430D6"/>
    <w:rsid w:val="007430EF"/>
    <w:rsid w:val="007432C0"/>
    <w:rsid w:val="00743331"/>
    <w:rsid w:val="007435FB"/>
    <w:rsid w:val="0074364B"/>
    <w:rsid w:val="007438EE"/>
    <w:rsid w:val="00743981"/>
    <w:rsid w:val="00743DD4"/>
    <w:rsid w:val="007441B3"/>
    <w:rsid w:val="007441F8"/>
    <w:rsid w:val="007445BC"/>
    <w:rsid w:val="0074486A"/>
    <w:rsid w:val="00745056"/>
    <w:rsid w:val="0074507B"/>
    <w:rsid w:val="007454CC"/>
    <w:rsid w:val="00745642"/>
    <w:rsid w:val="00745648"/>
    <w:rsid w:val="00745655"/>
    <w:rsid w:val="0074584D"/>
    <w:rsid w:val="007458EF"/>
    <w:rsid w:val="0074598E"/>
    <w:rsid w:val="00745A07"/>
    <w:rsid w:val="00745C94"/>
    <w:rsid w:val="00745D2C"/>
    <w:rsid w:val="00745D5E"/>
    <w:rsid w:val="00745EB2"/>
    <w:rsid w:val="00746152"/>
    <w:rsid w:val="00746169"/>
    <w:rsid w:val="007461DF"/>
    <w:rsid w:val="00746235"/>
    <w:rsid w:val="0074625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E9D"/>
    <w:rsid w:val="00753EF9"/>
    <w:rsid w:val="00753F29"/>
    <w:rsid w:val="00754096"/>
    <w:rsid w:val="00754326"/>
    <w:rsid w:val="00754447"/>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57EDF"/>
    <w:rsid w:val="00760001"/>
    <w:rsid w:val="007605CE"/>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87"/>
    <w:rsid w:val="00764138"/>
    <w:rsid w:val="00764987"/>
    <w:rsid w:val="00764A48"/>
    <w:rsid w:val="00764BCA"/>
    <w:rsid w:val="00764DC3"/>
    <w:rsid w:val="00764E76"/>
    <w:rsid w:val="0076511D"/>
    <w:rsid w:val="00765127"/>
    <w:rsid w:val="007652E7"/>
    <w:rsid w:val="0076540C"/>
    <w:rsid w:val="007655B0"/>
    <w:rsid w:val="00765624"/>
    <w:rsid w:val="007656B8"/>
    <w:rsid w:val="007657FF"/>
    <w:rsid w:val="0076583C"/>
    <w:rsid w:val="0076592E"/>
    <w:rsid w:val="00765F11"/>
    <w:rsid w:val="00766028"/>
    <w:rsid w:val="007660B2"/>
    <w:rsid w:val="0076635C"/>
    <w:rsid w:val="007664A7"/>
    <w:rsid w:val="0076658E"/>
    <w:rsid w:val="00766615"/>
    <w:rsid w:val="007666FB"/>
    <w:rsid w:val="0076694D"/>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78D"/>
    <w:rsid w:val="00771830"/>
    <w:rsid w:val="007718C6"/>
    <w:rsid w:val="00771921"/>
    <w:rsid w:val="00771B1C"/>
    <w:rsid w:val="00771F21"/>
    <w:rsid w:val="00771FCD"/>
    <w:rsid w:val="0077232C"/>
    <w:rsid w:val="007723B3"/>
    <w:rsid w:val="00772780"/>
    <w:rsid w:val="00772C82"/>
    <w:rsid w:val="00772CBD"/>
    <w:rsid w:val="00772DBA"/>
    <w:rsid w:val="00772EB0"/>
    <w:rsid w:val="00772F20"/>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AD"/>
    <w:rsid w:val="00774AB2"/>
    <w:rsid w:val="00774B71"/>
    <w:rsid w:val="00774BA7"/>
    <w:rsid w:val="00774D75"/>
    <w:rsid w:val="00775455"/>
    <w:rsid w:val="00775A83"/>
    <w:rsid w:val="00775CA5"/>
    <w:rsid w:val="00775D51"/>
    <w:rsid w:val="00775DBF"/>
    <w:rsid w:val="007760E4"/>
    <w:rsid w:val="00776710"/>
    <w:rsid w:val="0077692A"/>
    <w:rsid w:val="00776A0D"/>
    <w:rsid w:val="00776E47"/>
    <w:rsid w:val="00776F51"/>
    <w:rsid w:val="00777245"/>
    <w:rsid w:val="007772FA"/>
    <w:rsid w:val="007774DF"/>
    <w:rsid w:val="007777C1"/>
    <w:rsid w:val="0077788A"/>
    <w:rsid w:val="00777FA0"/>
    <w:rsid w:val="007804F1"/>
    <w:rsid w:val="00780A05"/>
    <w:rsid w:val="00780B4B"/>
    <w:rsid w:val="00780C78"/>
    <w:rsid w:val="00780ECA"/>
    <w:rsid w:val="007810D7"/>
    <w:rsid w:val="0078119D"/>
    <w:rsid w:val="0078148D"/>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EB1"/>
    <w:rsid w:val="00783030"/>
    <w:rsid w:val="00783381"/>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B32"/>
    <w:rsid w:val="00785B50"/>
    <w:rsid w:val="00785C2E"/>
    <w:rsid w:val="00785C8F"/>
    <w:rsid w:val="00785CF1"/>
    <w:rsid w:val="00786644"/>
    <w:rsid w:val="00786824"/>
    <w:rsid w:val="00786A78"/>
    <w:rsid w:val="00787418"/>
    <w:rsid w:val="007875F8"/>
    <w:rsid w:val="00787793"/>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FA2"/>
    <w:rsid w:val="007A52E4"/>
    <w:rsid w:val="007A5379"/>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B38"/>
    <w:rsid w:val="007B2C10"/>
    <w:rsid w:val="007B2CA2"/>
    <w:rsid w:val="007B3139"/>
    <w:rsid w:val="007B316C"/>
    <w:rsid w:val="007B3189"/>
    <w:rsid w:val="007B31F0"/>
    <w:rsid w:val="007B3364"/>
    <w:rsid w:val="007B356F"/>
    <w:rsid w:val="007B378E"/>
    <w:rsid w:val="007B3A5D"/>
    <w:rsid w:val="007B3ED8"/>
    <w:rsid w:val="007B4123"/>
    <w:rsid w:val="007B4288"/>
    <w:rsid w:val="007B46FC"/>
    <w:rsid w:val="007B4873"/>
    <w:rsid w:val="007B4D90"/>
    <w:rsid w:val="007B4DA5"/>
    <w:rsid w:val="007B4EA6"/>
    <w:rsid w:val="007B519F"/>
    <w:rsid w:val="007B54E7"/>
    <w:rsid w:val="007B593F"/>
    <w:rsid w:val="007B5B5C"/>
    <w:rsid w:val="007B5C13"/>
    <w:rsid w:val="007B5FC2"/>
    <w:rsid w:val="007B6052"/>
    <w:rsid w:val="007B634C"/>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8BC"/>
    <w:rsid w:val="007C0BE5"/>
    <w:rsid w:val="007C110F"/>
    <w:rsid w:val="007C1291"/>
    <w:rsid w:val="007C131B"/>
    <w:rsid w:val="007C160F"/>
    <w:rsid w:val="007C18E0"/>
    <w:rsid w:val="007C1CBF"/>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F5B"/>
    <w:rsid w:val="007C451B"/>
    <w:rsid w:val="007C451E"/>
    <w:rsid w:val="007C45A8"/>
    <w:rsid w:val="007C45A9"/>
    <w:rsid w:val="007C48C3"/>
    <w:rsid w:val="007C4BED"/>
    <w:rsid w:val="007C5150"/>
    <w:rsid w:val="007C51FC"/>
    <w:rsid w:val="007C55BB"/>
    <w:rsid w:val="007C55F7"/>
    <w:rsid w:val="007C590D"/>
    <w:rsid w:val="007C5B16"/>
    <w:rsid w:val="007C5BA7"/>
    <w:rsid w:val="007C5BB9"/>
    <w:rsid w:val="007C5C28"/>
    <w:rsid w:val="007C5D32"/>
    <w:rsid w:val="007C60A3"/>
    <w:rsid w:val="007C646B"/>
    <w:rsid w:val="007C651C"/>
    <w:rsid w:val="007C6A40"/>
    <w:rsid w:val="007C6AC6"/>
    <w:rsid w:val="007C6BF3"/>
    <w:rsid w:val="007C72AC"/>
    <w:rsid w:val="007C782D"/>
    <w:rsid w:val="007C7995"/>
    <w:rsid w:val="007C7A60"/>
    <w:rsid w:val="007D0123"/>
    <w:rsid w:val="007D013F"/>
    <w:rsid w:val="007D02A1"/>
    <w:rsid w:val="007D062A"/>
    <w:rsid w:val="007D0663"/>
    <w:rsid w:val="007D08C1"/>
    <w:rsid w:val="007D0D1A"/>
    <w:rsid w:val="007D1078"/>
    <w:rsid w:val="007D12CA"/>
    <w:rsid w:val="007D12EF"/>
    <w:rsid w:val="007D1A1A"/>
    <w:rsid w:val="007D1FC6"/>
    <w:rsid w:val="007D1FDE"/>
    <w:rsid w:val="007D22A8"/>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46A"/>
    <w:rsid w:val="007D4996"/>
    <w:rsid w:val="007D4B00"/>
    <w:rsid w:val="007D4C99"/>
    <w:rsid w:val="007D5239"/>
    <w:rsid w:val="007D56D2"/>
    <w:rsid w:val="007D595A"/>
    <w:rsid w:val="007D5DAE"/>
    <w:rsid w:val="007D5E6E"/>
    <w:rsid w:val="007D5F13"/>
    <w:rsid w:val="007D5F19"/>
    <w:rsid w:val="007D6272"/>
    <w:rsid w:val="007D6461"/>
    <w:rsid w:val="007D6964"/>
    <w:rsid w:val="007D6A2E"/>
    <w:rsid w:val="007D6AD4"/>
    <w:rsid w:val="007D6DB4"/>
    <w:rsid w:val="007D6E2E"/>
    <w:rsid w:val="007D7130"/>
    <w:rsid w:val="007D72B1"/>
    <w:rsid w:val="007D7300"/>
    <w:rsid w:val="007D7457"/>
    <w:rsid w:val="007D74E9"/>
    <w:rsid w:val="007D79AC"/>
    <w:rsid w:val="007D7F8D"/>
    <w:rsid w:val="007D7FAE"/>
    <w:rsid w:val="007E00C9"/>
    <w:rsid w:val="007E00D4"/>
    <w:rsid w:val="007E0321"/>
    <w:rsid w:val="007E0374"/>
    <w:rsid w:val="007E0468"/>
    <w:rsid w:val="007E0499"/>
    <w:rsid w:val="007E04D7"/>
    <w:rsid w:val="007E0509"/>
    <w:rsid w:val="007E0A67"/>
    <w:rsid w:val="007E0A77"/>
    <w:rsid w:val="007E0AFA"/>
    <w:rsid w:val="007E0B66"/>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65F"/>
    <w:rsid w:val="007E29B3"/>
    <w:rsid w:val="007E2D9A"/>
    <w:rsid w:val="007E2D9D"/>
    <w:rsid w:val="007E2E28"/>
    <w:rsid w:val="007E2F60"/>
    <w:rsid w:val="007E2FB7"/>
    <w:rsid w:val="007E3283"/>
    <w:rsid w:val="007E3446"/>
    <w:rsid w:val="007E34F5"/>
    <w:rsid w:val="007E39B7"/>
    <w:rsid w:val="007E3BA9"/>
    <w:rsid w:val="007E3BFB"/>
    <w:rsid w:val="007E3C21"/>
    <w:rsid w:val="007E40C2"/>
    <w:rsid w:val="007E411C"/>
    <w:rsid w:val="007E41C8"/>
    <w:rsid w:val="007E41E5"/>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A6E"/>
    <w:rsid w:val="007E5F56"/>
    <w:rsid w:val="007E6193"/>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B23"/>
    <w:rsid w:val="007F7E23"/>
    <w:rsid w:val="0080000B"/>
    <w:rsid w:val="00800317"/>
    <w:rsid w:val="008003D6"/>
    <w:rsid w:val="008004D4"/>
    <w:rsid w:val="008005EF"/>
    <w:rsid w:val="00800641"/>
    <w:rsid w:val="0080067D"/>
    <w:rsid w:val="00800A53"/>
    <w:rsid w:val="00800D37"/>
    <w:rsid w:val="00801151"/>
    <w:rsid w:val="00801622"/>
    <w:rsid w:val="00801661"/>
    <w:rsid w:val="00801D89"/>
    <w:rsid w:val="00801DAD"/>
    <w:rsid w:val="00801E76"/>
    <w:rsid w:val="00801FAE"/>
    <w:rsid w:val="0080207F"/>
    <w:rsid w:val="0080225C"/>
    <w:rsid w:val="00802829"/>
    <w:rsid w:val="00802BD4"/>
    <w:rsid w:val="00802C97"/>
    <w:rsid w:val="00802D68"/>
    <w:rsid w:val="00802E8B"/>
    <w:rsid w:val="00803856"/>
    <w:rsid w:val="00803D2B"/>
    <w:rsid w:val="0080420E"/>
    <w:rsid w:val="008042F3"/>
    <w:rsid w:val="00804336"/>
    <w:rsid w:val="008048DA"/>
    <w:rsid w:val="00804CA6"/>
    <w:rsid w:val="00804F3E"/>
    <w:rsid w:val="00804F6F"/>
    <w:rsid w:val="00805A7C"/>
    <w:rsid w:val="00805B78"/>
    <w:rsid w:val="00805D4C"/>
    <w:rsid w:val="00805E72"/>
    <w:rsid w:val="00805ECB"/>
    <w:rsid w:val="00805FDE"/>
    <w:rsid w:val="00806093"/>
    <w:rsid w:val="00806286"/>
    <w:rsid w:val="0080637C"/>
    <w:rsid w:val="008067C3"/>
    <w:rsid w:val="008068E1"/>
    <w:rsid w:val="0080717D"/>
    <w:rsid w:val="00807196"/>
    <w:rsid w:val="00807234"/>
    <w:rsid w:val="00807424"/>
    <w:rsid w:val="008074F7"/>
    <w:rsid w:val="008077CB"/>
    <w:rsid w:val="008078B8"/>
    <w:rsid w:val="00807987"/>
    <w:rsid w:val="008079F8"/>
    <w:rsid w:val="00810013"/>
    <w:rsid w:val="00810282"/>
    <w:rsid w:val="00810319"/>
    <w:rsid w:val="0081044C"/>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CC"/>
    <w:rsid w:val="008155E9"/>
    <w:rsid w:val="008157EE"/>
    <w:rsid w:val="00815A2C"/>
    <w:rsid w:val="00815AF5"/>
    <w:rsid w:val="00815AF6"/>
    <w:rsid w:val="00815B5C"/>
    <w:rsid w:val="00815BC6"/>
    <w:rsid w:val="00815CC4"/>
    <w:rsid w:val="00815D3F"/>
    <w:rsid w:val="00815D8C"/>
    <w:rsid w:val="0081602F"/>
    <w:rsid w:val="00816046"/>
    <w:rsid w:val="008163B1"/>
    <w:rsid w:val="008166A6"/>
    <w:rsid w:val="00816727"/>
    <w:rsid w:val="00816949"/>
    <w:rsid w:val="008169D9"/>
    <w:rsid w:val="00816A4B"/>
    <w:rsid w:val="00816A5E"/>
    <w:rsid w:val="00816D16"/>
    <w:rsid w:val="008170A5"/>
    <w:rsid w:val="0081728C"/>
    <w:rsid w:val="00817417"/>
    <w:rsid w:val="008175ED"/>
    <w:rsid w:val="0081784E"/>
    <w:rsid w:val="008179B5"/>
    <w:rsid w:val="00817C84"/>
    <w:rsid w:val="00817E9B"/>
    <w:rsid w:val="00817EBE"/>
    <w:rsid w:val="00820016"/>
    <w:rsid w:val="008204DD"/>
    <w:rsid w:val="00820C0F"/>
    <w:rsid w:val="00820CE6"/>
    <w:rsid w:val="00820D6D"/>
    <w:rsid w:val="00820F2C"/>
    <w:rsid w:val="00820F35"/>
    <w:rsid w:val="00821600"/>
    <w:rsid w:val="008219A3"/>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2AC"/>
    <w:rsid w:val="00827531"/>
    <w:rsid w:val="008277B2"/>
    <w:rsid w:val="00827FC5"/>
    <w:rsid w:val="00827FD2"/>
    <w:rsid w:val="00830188"/>
    <w:rsid w:val="00830559"/>
    <w:rsid w:val="00830620"/>
    <w:rsid w:val="008308DE"/>
    <w:rsid w:val="00830CBA"/>
    <w:rsid w:val="00830D02"/>
    <w:rsid w:val="00830E38"/>
    <w:rsid w:val="008312D7"/>
    <w:rsid w:val="00831300"/>
    <w:rsid w:val="00831660"/>
    <w:rsid w:val="00831BF1"/>
    <w:rsid w:val="00831C3F"/>
    <w:rsid w:val="00831E37"/>
    <w:rsid w:val="00831FBA"/>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37B"/>
    <w:rsid w:val="00835457"/>
    <w:rsid w:val="008358CC"/>
    <w:rsid w:val="00835984"/>
    <w:rsid w:val="00835BCB"/>
    <w:rsid w:val="00835D27"/>
    <w:rsid w:val="00835E29"/>
    <w:rsid w:val="008360F2"/>
    <w:rsid w:val="00836143"/>
    <w:rsid w:val="0083647C"/>
    <w:rsid w:val="00836574"/>
    <w:rsid w:val="00836623"/>
    <w:rsid w:val="0083662E"/>
    <w:rsid w:val="008369DF"/>
    <w:rsid w:val="00836ABA"/>
    <w:rsid w:val="00836E56"/>
    <w:rsid w:val="00836E80"/>
    <w:rsid w:val="00837703"/>
    <w:rsid w:val="008379D7"/>
    <w:rsid w:val="00837D66"/>
    <w:rsid w:val="00837E88"/>
    <w:rsid w:val="00837EAB"/>
    <w:rsid w:val="00837FBA"/>
    <w:rsid w:val="008405B5"/>
    <w:rsid w:val="008406D9"/>
    <w:rsid w:val="00840A96"/>
    <w:rsid w:val="00840B82"/>
    <w:rsid w:val="00840CCD"/>
    <w:rsid w:val="00840FE0"/>
    <w:rsid w:val="00841295"/>
    <w:rsid w:val="008414EB"/>
    <w:rsid w:val="008415BF"/>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7AF"/>
    <w:rsid w:val="00845887"/>
    <w:rsid w:val="00845970"/>
    <w:rsid w:val="00845E88"/>
    <w:rsid w:val="0084619B"/>
    <w:rsid w:val="008461D1"/>
    <w:rsid w:val="00846437"/>
    <w:rsid w:val="008467B1"/>
    <w:rsid w:val="0084688E"/>
    <w:rsid w:val="0084717F"/>
    <w:rsid w:val="0084721B"/>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6EF"/>
    <w:rsid w:val="008508D2"/>
    <w:rsid w:val="00850DEC"/>
    <w:rsid w:val="00850E8D"/>
    <w:rsid w:val="00850FBC"/>
    <w:rsid w:val="00851022"/>
    <w:rsid w:val="008510F9"/>
    <w:rsid w:val="00851197"/>
    <w:rsid w:val="0085138C"/>
    <w:rsid w:val="00851682"/>
    <w:rsid w:val="0085178D"/>
    <w:rsid w:val="0085184E"/>
    <w:rsid w:val="00851DE5"/>
    <w:rsid w:val="00853450"/>
    <w:rsid w:val="00853479"/>
    <w:rsid w:val="00853695"/>
    <w:rsid w:val="0085383B"/>
    <w:rsid w:val="00853AB2"/>
    <w:rsid w:val="00853D4B"/>
    <w:rsid w:val="00853EB8"/>
    <w:rsid w:val="00853F2D"/>
    <w:rsid w:val="008540CB"/>
    <w:rsid w:val="00854360"/>
    <w:rsid w:val="008552DF"/>
    <w:rsid w:val="008555CB"/>
    <w:rsid w:val="00855743"/>
    <w:rsid w:val="00855A70"/>
    <w:rsid w:val="00855B0F"/>
    <w:rsid w:val="00855E48"/>
    <w:rsid w:val="00855E8F"/>
    <w:rsid w:val="00855F03"/>
    <w:rsid w:val="008560FA"/>
    <w:rsid w:val="00856105"/>
    <w:rsid w:val="00856291"/>
    <w:rsid w:val="008564EC"/>
    <w:rsid w:val="0085658B"/>
    <w:rsid w:val="00856950"/>
    <w:rsid w:val="00856B9C"/>
    <w:rsid w:val="00856F13"/>
    <w:rsid w:val="00857021"/>
    <w:rsid w:val="00857362"/>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610"/>
    <w:rsid w:val="008628E8"/>
    <w:rsid w:val="00862D67"/>
    <w:rsid w:val="00862D73"/>
    <w:rsid w:val="00862F41"/>
    <w:rsid w:val="008632ED"/>
    <w:rsid w:val="008633F9"/>
    <w:rsid w:val="008639E5"/>
    <w:rsid w:val="00863A14"/>
    <w:rsid w:val="00863DB0"/>
    <w:rsid w:val="00864273"/>
    <w:rsid w:val="00864496"/>
    <w:rsid w:val="00864766"/>
    <w:rsid w:val="00864771"/>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6CB1"/>
    <w:rsid w:val="0086715A"/>
    <w:rsid w:val="0086727F"/>
    <w:rsid w:val="008672F9"/>
    <w:rsid w:val="008675C1"/>
    <w:rsid w:val="008676A7"/>
    <w:rsid w:val="008678D0"/>
    <w:rsid w:val="00867AC1"/>
    <w:rsid w:val="00867B5C"/>
    <w:rsid w:val="00867B6C"/>
    <w:rsid w:val="0087064F"/>
    <w:rsid w:val="00870685"/>
    <w:rsid w:val="008707C9"/>
    <w:rsid w:val="008707FF"/>
    <w:rsid w:val="00870AD9"/>
    <w:rsid w:val="00870C29"/>
    <w:rsid w:val="00870E91"/>
    <w:rsid w:val="00870E9B"/>
    <w:rsid w:val="00870F3B"/>
    <w:rsid w:val="0087104D"/>
    <w:rsid w:val="008710C4"/>
    <w:rsid w:val="008713B0"/>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723"/>
    <w:rsid w:val="00873865"/>
    <w:rsid w:val="00873867"/>
    <w:rsid w:val="00873B47"/>
    <w:rsid w:val="00873EDE"/>
    <w:rsid w:val="008740D3"/>
    <w:rsid w:val="0087415B"/>
    <w:rsid w:val="0087454C"/>
    <w:rsid w:val="008749CD"/>
    <w:rsid w:val="00874B6D"/>
    <w:rsid w:val="00874BCE"/>
    <w:rsid w:val="00874D28"/>
    <w:rsid w:val="00874D7F"/>
    <w:rsid w:val="00875343"/>
    <w:rsid w:val="008753BB"/>
    <w:rsid w:val="008755FA"/>
    <w:rsid w:val="0087575C"/>
    <w:rsid w:val="008757ED"/>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89E"/>
    <w:rsid w:val="008809F1"/>
    <w:rsid w:val="00880C96"/>
    <w:rsid w:val="00881204"/>
    <w:rsid w:val="008812F1"/>
    <w:rsid w:val="008813CC"/>
    <w:rsid w:val="00881517"/>
    <w:rsid w:val="008817E9"/>
    <w:rsid w:val="008819D4"/>
    <w:rsid w:val="008819D8"/>
    <w:rsid w:val="00881AAD"/>
    <w:rsid w:val="00881C71"/>
    <w:rsid w:val="00881D35"/>
    <w:rsid w:val="00881D67"/>
    <w:rsid w:val="00882287"/>
    <w:rsid w:val="00882579"/>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D0C"/>
    <w:rsid w:val="00893D20"/>
    <w:rsid w:val="00893EE1"/>
    <w:rsid w:val="0089417A"/>
    <w:rsid w:val="0089435D"/>
    <w:rsid w:val="008943B5"/>
    <w:rsid w:val="008948C4"/>
    <w:rsid w:val="00894D69"/>
    <w:rsid w:val="00894D6D"/>
    <w:rsid w:val="00894EEE"/>
    <w:rsid w:val="00895459"/>
    <w:rsid w:val="008957B5"/>
    <w:rsid w:val="00895951"/>
    <w:rsid w:val="00895D79"/>
    <w:rsid w:val="00895EAE"/>
    <w:rsid w:val="00895F0F"/>
    <w:rsid w:val="00895F2C"/>
    <w:rsid w:val="0089613B"/>
    <w:rsid w:val="00896355"/>
    <w:rsid w:val="00896391"/>
    <w:rsid w:val="0089656D"/>
    <w:rsid w:val="0089665C"/>
    <w:rsid w:val="0089668D"/>
    <w:rsid w:val="00896746"/>
    <w:rsid w:val="008967DA"/>
    <w:rsid w:val="00896CC2"/>
    <w:rsid w:val="008970FF"/>
    <w:rsid w:val="00897112"/>
    <w:rsid w:val="008971EE"/>
    <w:rsid w:val="008972E1"/>
    <w:rsid w:val="008973C1"/>
    <w:rsid w:val="0089761A"/>
    <w:rsid w:val="00897633"/>
    <w:rsid w:val="008979EA"/>
    <w:rsid w:val="00897E72"/>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9D4"/>
    <w:rsid w:val="008A2A8E"/>
    <w:rsid w:val="008A2DC0"/>
    <w:rsid w:val="008A2E9C"/>
    <w:rsid w:val="008A36CA"/>
    <w:rsid w:val="008A3D23"/>
    <w:rsid w:val="008A45A2"/>
    <w:rsid w:val="008A4809"/>
    <w:rsid w:val="008A480B"/>
    <w:rsid w:val="008A4D02"/>
    <w:rsid w:val="008A4D9F"/>
    <w:rsid w:val="008A5192"/>
    <w:rsid w:val="008A5385"/>
    <w:rsid w:val="008A559E"/>
    <w:rsid w:val="008A56F3"/>
    <w:rsid w:val="008A56F8"/>
    <w:rsid w:val="008A57C0"/>
    <w:rsid w:val="008A582E"/>
    <w:rsid w:val="008A590D"/>
    <w:rsid w:val="008A59D5"/>
    <w:rsid w:val="008A5C0A"/>
    <w:rsid w:val="008A5C89"/>
    <w:rsid w:val="008A5CDD"/>
    <w:rsid w:val="008A5ED5"/>
    <w:rsid w:val="008A5F1B"/>
    <w:rsid w:val="008A5F59"/>
    <w:rsid w:val="008A6069"/>
    <w:rsid w:val="008A617E"/>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B6"/>
    <w:rsid w:val="008B4F1F"/>
    <w:rsid w:val="008B4FC3"/>
    <w:rsid w:val="008B51EF"/>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20B"/>
    <w:rsid w:val="008B7638"/>
    <w:rsid w:val="008B767C"/>
    <w:rsid w:val="008B7785"/>
    <w:rsid w:val="008B7858"/>
    <w:rsid w:val="008B78C4"/>
    <w:rsid w:val="008B7B31"/>
    <w:rsid w:val="008B7B9B"/>
    <w:rsid w:val="008C0045"/>
    <w:rsid w:val="008C00BD"/>
    <w:rsid w:val="008C0125"/>
    <w:rsid w:val="008C01D7"/>
    <w:rsid w:val="008C028B"/>
    <w:rsid w:val="008C03FE"/>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93"/>
    <w:rsid w:val="008C255B"/>
    <w:rsid w:val="008C267C"/>
    <w:rsid w:val="008C283B"/>
    <w:rsid w:val="008C2842"/>
    <w:rsid w:val="008C2A83"/>
    <w:rsid w:val="008C2DA7"/>
    <w:rsid w:val="008C2E2C"/>
    <w:rsid w:val="008C2E79"/>
    <w:rsid w:val="008C2E97"/>
    <w:rsid w:val="008C3C59"/>
    <w:rsid w:val="008C3C9D"/>
    <w:rsid w:val="008C3DF7"/>
    <w:rsid w:val="008C3E2D"/>
    <w:rsid w:val="008C4130"/>
    <w:rsid w:val="008C4374"/>
    <w:rsid w:val="008C4381"/>
    <w:rsid w:val="008C4AD6"/>
    <w:rsid w:val="008C4E2C"/>
    <w:rsid w:val="008C4F0E"/>
    <w:rsid w:val="008C4F70"/>
    <w:rsid w:val="008C54E1"/>
    <w:rsid w:val="008C597A"/>
    <w:rsid w:val="008C5CDA"/>
    <w:rsid w:val="008C5ECC"/>
    <w:rsid w:val="008C5EED"/>
    <w:rsid w:val="008C6359"/>
    <w:rsid w:val="008C6693"/>
    <w:rsid w:val="008C6986"/>
    <w:rsid w:val="008C6B2D"/>
    <w:rsid w:val="008C6B2F"/>
    <w:rsid w:val="008C6CA7"/>
    <w:rsid w:val="008C6D5C"/>
    <w:rsid w:val="008C7366"/>
    <w:rsid w:val="008C73A0"/>
    <w:rsid w:val="008C73B9"/>
    <w:rsid w:val="008C7403"/>
    <w:rsid w:val="008C7445"/>
    <w:rsid w:val="008C7494"/>
    <w:rsid w:val="008C7689"/>
    <w:rsid w:val="008C7794"/>
    <w:rsid w:val="008C7A50"/>
    <w:rsid w:val="008C7A6B"/>
    <w:rsid w:val="008C7DD8"/>
    <w:rsid w:val="008C7F9F"/>
    <w:rsid w:val="008D00A9"/>
    <w:rsid w:val="008D00E2"/>
    <w:rsid w:val="008D01E6"/>
    <w:rsid w:val="008D0739"/>
    <w:rsid w:val="008D0BAB"/>
    <w:rsid w:val="008D1549"/>
    <w:rsid w:val="008D156A"/>
    <w:rsid w:val="008D1839"/>
    <w:rsid w:val="008D1864"/>
    <w:rsid w:val="008D1D18"/>
    <w:rsid w:val="008D20BD"/>
    <w:rsid w:val="008D20D1"/>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414E"/>
    <w:rsid w:val="008D439F"/>
    <w:rsid w:val="008D46FC"/>
    <w:rsid w:val="008D4920"/>
    <w:rsid w:val="008D4A30"/>
    <w:rsid w:val="008D4D0E"/>
    <w:rsid w:val="008D5037"/>
    <w:rsid w:val="008D5153"/>
    <w:rsid w:val="008D53CD"/>
    <w:rsid w:val="008D5427"/>
    <w:rsid w:val="008D5764"/>
    <w:rsid w:val="008D5B99"/>
    <w:rsid w:val="008D5C58"/>
    <w:rsid w:val="008D5D02"/>
    <w:rsid w:val="008D5E75"/>
    <w:rsid w:val="008D6092"/>
    <w:rsid w:val="008D64E3"/>
    <w:rsid w:val="008D672C"/>
    <w:rsid w:val="008D6881"/>
    <w:rsid w:val="008D6BAD"/>
    <w:rsid w:val="008D6BB7"/>
    <w:rsid w:val="008D6C7D"/>
    <w:rsid w:val="008D6D8B"/>
    <w:rsid w:val="008D6F44"/>
    <w:rsid w:val="008D79BD"/>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384"/>
    <w:rsid w:val="008E2C84"/>
    <w:rsid w:val="008E2D5F"/>
    <w:rsid w:val="008E339A"/>
    <w:rsid w:val="008E33F1"/>
    <w:rsid w:val="008E35EF"/>
    <w:rsid w:val="008E3AE9"/>
    <w:rsid w:val="008E4407"/>
    <w:rsid w:val="008E445D"/>
    <w:rsid w:val="008E44B3"/>
    <w:rsid w:val="008E4681"/>
    <w:rsid w:val="008E4B3E"/>
    <w:rsid w:val="008E4D44"/>
    <w:rsid w:val="008E50F2"/>
    <w:rsid w:val="008E520D"/>
    <w:rsid w:val="008E5411"/>
    <w:rsid w:val="008E54EC"/>
    <w:rsid w:val="008E5B23"/>
    <w:rsid w:val="008E5C66"/>
    <w:rsid w:val="008E6075"/>
    <w:rsid w:val="008E60AF"/>
    <w:rsid w:val="008E666D"/>
    <w:rsid w:val="008E679B"/>
    <w:rsid w:val="008E69BB"/>
    <w:rsid w:val="008E69F8"/>
    <w:rsid w:val="008E6ACC"/>
    <w:rsid w:val="008E6E4C"/>
    <w:rsid w:val="008E71BC"/>
    <w:rsid w:val="008E741E"/>
    <w:rsid w:val="008E7447"/>
    <w:rsid w:val="008E7653"/>
    <w:rsid w:val="008E76B4"/>
    <w:rsid w:val="008E776D"/>
    <w:rsid w:val="008E78E0"/>
    <w:rsid w:val="008E7B55"/>
    <w:rsid w:val="008E7CCD"/>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43E7"/>
    <w:rsid w:val="008F43F6"/>
    <w:rsid w:val="008F44A1"/>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9B8"/>
    <w:rsid w:val="008F7D6F"/>
    <w:rsid w:val="008F7E84"/>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BE"/>
    <w:rsid w:val="00903D71"/>
    <w:rsid w:val="00903F5C"/>
    <w:rsid w:val="00904004"/>
    <w:rsid w:val="00904026"/>
    <w:rsid w:val="00904232"/>
    <w:rsid w:val="0090425A"/>
    <w:rsid w:val="009045C8"/>
    <w:rsid w:val="009046D3"/>
    <w:rsid w:val="0090478D"/>
    <w:rsid w:val="00904B4D"/>
    <w:rsid w:val="00904C2B"/>
    <w:rsid w:val="00904CBB"/>
    <w:rsid w:val="00904D4E"/>
    <w:rsid w:val="00904EA8"/>
    <w:rsid w:val="00904F8C"/>
    <w:rsid w:val="00905018"/>
    <w:rsid w:val="00905151"/>
    <w:rsid w:val="00905420"/>
    <w:rsid w:val="0090587D"/>
    <w:rsid w:val="00905A59"/>
    <w:rsid w:val="00905B20"/>
    <w:rsid w:val="00905C72"/>
    <w:rsid w:val="0090616A"/>
    <w:rsid w:val="00906193"/>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EC4"/>
    <w:rsid w:val="00911271"/>
    <w:rsid w:val="00911CEE"/>
    <w:rsid w:val="0091225C"/>
    <w:rsid w:val="00912329"/>
    <w:rsid w:val="0091249E"/>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C78"/>
    <w:rsid w:val="00916CBA"/>
    <w:rsid w:val="00916CBE"/>
    <w:rsid w:val="00916DDD"/>
    <w:rsid w:val="00917022"/>
    <w:rsid w:val="00917335"/>
    <w:rsid w:val="0091785A"/>
    <w:rsid w:val="0091795A"/>
    <w:rsid w:val="00917970"/>
    <w:rsid w:val="00917AC0"/>
    <w:rsid w:val="009204C4"/>
    <w:rsid w:val="009204F0"/>
    <w:rsid w:val="00920668"/>
    <w:rsid w:val="00920776"/>
    <w:rsid w:val="009208F2"/>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318C"/>
    <w:rsid w:val="00923232"/>
    <w:rsid w:val="009236FB"/>
    <w:rsid w:val="009239D0"/>
    <w:rsid w:val="00923CAC"/>
    <w:rsid w:val="00923D19"/>
    <w:rsid w:val="00924261"/>
    <w:rsid w:val="0092428C"/>
    <w:rsid w:val="00924432"/>
    <w:rsid w:val="009244A4"/>
    <w:rsid w:val="009244EB"/>
    <w:rsid w:val="00924652"/>
    <w:rsid w:val="00924655"/>
    <w:rsid w:val="00924710"/>
    <w:rsid w:val="00924D3E"/>
    <w:rsid w:val="0092501A"/>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10CD"/>
    <w:rsid w:val="0093119B"/>
    <w:rsid w:val="00931222"/>
    <w:rsid w:val="0093124A"/>
    <w:rsid w:val="009312F6"/>
    <w:rsid w:val="00931608"/>
    <w:rsid w:val="0093185F"/>
    <w:rsid w:val="0093186D"/>
    <w:rsid w:val="00931A85"/>
    <w:rsid w:val="00931D1F"/>
    <w:rsid w:val="00931F43"/>
    <w:rsid w:val="009322C8"/>
    <w:rsid w:val="00932408"/>
    <w:rsid w:val="0093241B"/>
    <w:rsid w:val="009325B2"/>
    <w:rsid w:val="0093263E"/>
    <w:rsid w:val="0093293E"/>
    <w:rsid w:val="00932995"/>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9D4"/>
    <w:rsid w:val="00941B03"/>
    <w:rsid w:val="00941FD2"/>
    <w:rsid w:val="00942083"/>
    <w:rsid w:val="00942398"/>
    <w:rsid w:val="009423AF"/>
    <w:rsid w:val="00942463"/>
    <w:rsid w:val="0094250D"/>
    <w:rsid w:val="00942C4C"/>
    <w:rsid w:val="00942E9B"/>
    <w:rsid w:val="00942EEB"/>
    <w:rsid w:val="00943091"/>
    <w:rsid w:val="009430D5"/>
    <w:rsid w:val="00943158"/>
    <w:rsid w:val="00943589"/>
    <w:rsid w:val="0094371D"/>
    <w:rsid w:val="009437D0"/>
    <w:rsid w:val="00943852"/>
    <w:rsid w:val="00943A43"/>
    <w:rsid w:val="00943A78"/>
    <w:rsid w:val="00943B88"/>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A17"/>
    <w:rsid w:val="00947A72"/>
    <w:rsid w:val="00947A9F"/>
    <w:rsid w:val="00947D1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A0C"/>
    <w:rsid w:val="00952BBB"/>
    <w:rsid w:val="00952C5F"/>
    <w:rsid w:val="00952D4E"/>
    <w:rsid w:val="00952FCB"/>
    <w:rsid w:val="009534EE"/>
    <w:rsid w:val="00953743"/>
    <w:rsid w:val="00953830"/>
    <w:rsid w:val="00953CAD"/>
    <w:rsid w:val="00953DA3"/>
    <w:rsid w:val="00953E46"/>
    <w:rsid w:val="00953F3E"/>
    <w:rsid w:val="00953FE7"/>
    <w:rsid w:val="0095426B"/>
    <w:rsid w:val="00954508"/>
    <w:rsid w:val="009546D8"/>
    <w:rsid w:val="00954BF3"/>
    <w:rsid w:val="00954C3D"/>
    <w:rsid w:val="00954E60"/>
    <w:rsid w:val="009550C2"/>
    <w:rsid w:val="0095527F"/>
    <w:rsid w:val="0095546F"/>
    <w:rsid w:val="00955551"/>
    <w:rsid w:val="00955F5C"/>
    <w:rsid w:val="00955F9C"/>
    <w:rsid w:val="00955FB4"/>
    <w:rsid w:val="009561C9"/>
    <w:rsid w:val="00956346"/>
    <w:rsid w:val="0095646F"/>
    <w:rsid w:val="009564F0"/>
    <w:rsid w:val="009565B5"/>
    <w:rsid w:val="00956667"/>
    <w:rsid w:val="0095668F"/>
    <w:rsid w:val="00956876"/>
    <w:rsid w:val="00956B2A"/>
    <w:rsid w:val="00956E56"/>
    <w:rsid w:val="009570ED"/>
    <w:rsid w:val="00957659"/>
    <w:rsid w:val="0095766B"/>
    <w:rsid w:val="0095774F"/>
    <w:rsid w:val="00957751"/>
    <w:rsid w:val="009577C3"/>
    <w:rsid w:val="00957A92"/>
    <w:rsid w:val="00957EDB"/>
    <w:rsid w:val="00957F09"/>
    <w:rsid w:val="00957FEC"/>
    <w:rsid w:val="00960668"/>
    <w:rsid w:val="00960BF5"/>
    <w:rsid w:val="00960CF3"/>
    <w:rsid w:val="009616BA"/>
    <w:rsid w:val="00961A1D"/>
    <w:rsid w:val="00961B14"/>
    <w:rsid w:val="00961C81"/>
    <w:rsid w:val="00961CA6"/>
    <w:rsid w:val="00961D09"/>
    <w:rsid w:val="00961FDB"/>
    <w:rsid w:val="009620DC"/>
    <w:rsid w:val="009621A3"/>
    <w:rsid w:val="009623FC"/>
    <w:rsid w:val="009624BF"/>
    <w:rsid w:val="009625C7"/>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010"/>
    <w:rsid w:val="0097113B"/>
    <w:rsid w:val="0097130F"/>
    <w:rsid w:val="00971325"/>
    <w:rsid w:val="0097134D"/>
    <w:rsid w:val="00971969"/>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516"/>
    <w:rsid w:val="00974772"/>
    <w:rsid w:val="00974973"/>
    <w:rsid w:val="00974C3D"/>
    <w:rsid w:val="0097521C"/>
    <w:rsid w:val="00975223"/>
    <w:rsid w:val="00975316"/>
    <w:rsid w:val="0097585E"/>
    <w:rsid w:val="00975DE8"/>
    <w:rsid w:val="00976135"/>
    <w:rsid w:val="009762F2"/>
    <w:rsid w:val="0097645B"/>
    <w:rsid w:val="009764DC"/>
    <w:rsid w:val="009766EF"/>
    <w:rsid w:val="0097672C"/>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E2"/>
    <w:rsid w:val="00980F58"/>
    <w:rsid w:val="009814DD"/>
    <w:rsid w:val="009817C6"/>
    <w:rsid w:val="009819B2"/>
    <w:rsid w:val="00982648"/>
    <w:rsid w:val="00982715"/>
    <w:rsid w:val="00982750"/>
    <w:rsid w:val="0098291F"/>
    <w:rsid w:val="00982B4E"/>
    <w:rsid w:val="00982BEC"/>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FA"/>
    <w:rsid w:val="00987D7B"/>
    <w:rsid w:val="00987F72"/>
    <w:rsid w:val="00987FC3"/>
    <w:rsid w:val="0099005F"/>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32"/>
    <w:rsid w:val="00992D8E"/>
    <w:rsid w:val="00992F73"/>
    <w:rsid w:val="0099325B"/>
    <w:rsid w:val="009932B3"/>
    <w:rsid w:val="009935CF"/>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607"/>
    <w:rsid w:val="009976DE"/>
    <w:rsid w:val="009978DB"/>
    <w:rsid w:val="00997ABE"/>
    <w:rsid w:val="00997B75"/>
    <w:rsid w:val="00997BAE"/>
    <w:rsid w:val="00997DD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F3"/>
    <w:rsid w:val="009A411D"/>
    <w:rsid w:val="009A48E9"/>
    <w:rsid w:val="009A4D3A"/>
    <w:rsid w:val="009A4E7A"/>
    <w:rsid w:val="009A554D"/>
    <w:rsid w:val="009A5575"/>
    <w:rsid w:val="009A5649"/>
    <w:rsid w:val="009A5948"/>
    <w:rsid w:val="009A5A12"/>
    <w:rsid w:val="009A5C0A"/>
    <w:rsid w:val="009A5DC0"/>
    <w:rsid w:val="009A5F45"/>
    <w:rsid w:val="009A61AD"/>
    <w:rsid w:val="009A65AB"/>
    <w:rsid w:val="009A6669"/>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E94"/>
    <w:rsid w:val="009B1EA3"/>
    <w:rsid w:val="009B1EF3"/>
    <w:rsid w:val="009B2470"/>
    <w:rsid w:val="009B260C"/>
    <w:rsid w:val="009B279C"/>
    <w:rsid w:val="009B2957"/>
    <w:rsid w:val="009B2D40"/>
    <w:rsid w:val="009B2EC3"/>
    <w:rsid w:val="009B310B"/>
    <w:rsid w:val="009B32CA"/>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5DE"/>
    <w:rsid w:val="009B5676"/>
    <w:rsid w:val="009B567A"/>
    <w:rsid w:val="009B5973"/>
    <w:rsid w:val="009B5C7B"/>
    <w:rsid w:val="009B5D18"/>
    <w:rsid w:val="009B5E94"/>
    <w:rsid w:val="009B6138"/>
    <w:rsid w:val="009B6217"/>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D3C"/>
    <w:rsid w:val="009C0E53"/>
    <w:rsid w:val="009C0E70"/>
    <w:rsid w:val="009C0EE5"/>
    <w:rsid w:val="009C1041"/>
    <w:rsid w:val="009C1221"/>
    <w:rsid w:val="009C124E"/>
    <w:rsid w:val="009C17B1"/>
    <w:rsid w:val="009C17CF"/>
    <w:rsid w:val="009C19D8"/>
    <w:rsid w:val="009C1A7E"/>
    <w:rsid w:val="009C1C2D"/>
    <w:rsid w:val="009C1DB7"/>
    <w:rsid w:val="009C1E19"/>
    <w:rsid w:val="009C1FA7"/>
    <w:rsid w:val="009C241C"/>
    <w:rsid w:val="009C2553"/>
    <w:rsid w:val="009C26D2"/>
    <w:rsid w:val="009C28EA"/>
    <w:rsid w:val="009C29AC"/>
    <w:rsid w:val="009C2E1E"/>
    <w:rsid w:val="009C2EDF"/>
    <w:rsid w:val="009C3120"/>
    <w:rsid w:val="009C3270"/>
    <w:rsid w:val="009C35E1"/>
    <w:rsid w:val="009C366F"/>
    <w:rsid w:val="009C3ACE"/>
    <w:rsid w:val="009C3D12"/>
    <w:rsid w:val="009C3F46"/>
    <w:rsid w:val="009C48CC"/>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ED9"/>
    <w:rsid w:val="009D1406"/>
    <w:rsid w:val="009D1AC5"/>
    <w:rsid w:val="009D1D56"/>
    <w:rsid w:val="009D1EE1"/>
    <w:rsid w:val="009D21F2"/>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8EE"/>
    <w:rsid w:val="009D49A5"/>
    <w:rsid w:val="009D4ACF"/>
    <w:rsid w:val="009D4B4C"/>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B9"/>
    <w:rsid w:val="009D69FF"/>
    <w:rsid w:val="009D7085"/>
    <w:rsid w:val="009D7655"/>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391"/>
    <w:rsid w:val="009E289B"/>
    <w:rsid w:val="009E29FB"/>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6526"/>
    <w:rsid w:val="009E693B"/>
    <w:rsid w:val="009E6C3C"/>
    <w:rsid w:val="009E6F31"/>
    <w:rsid w:val="009E713F"/>
    <w:rsid w:val="009E7186"/>
    <w:rsid w:val="009E726A"/>
    <w:rsid w:val="009E7351"/>
    <w:rsid w:val="009E7536"/>
    <w:rsid w:val="009E795B"/>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85A"/>
    <w:rsid w:val="009F38B8"/>
    <w:rsid w:val="009F3DEB"/>
    <w:rsid w:val="009F4042"/>
    <w:rsid w:val="009F4412"/>
    <w:rsid w:val="009F4492"/>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DC6"/>
    <w:rsid w:val="009F6E8F"/>
    <w:rsid w:val="009F6EF8"/>
    <w:rsid w:val="009F723A"/>
    <w:rsid w:val="009F74B7"/>
    <w:rsid w:val="009F76AE"/>
    <w:rsid w:val="009F77DE"/>
    <w:rsid w:val="009F7A5E"/>
    <w:rsid w:val="009F7A67"/>
    <w:rsid w:val="009F7A88"/>
    <w:rsid w:val="009F7D33"/>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C9"/>
    <w:rsid w:val="00A01AA3"/>
    <w:rsid w:val="00A01EAE"/>
    <w:rsid w:val="00A020C3"/>
    <w:rsid w:val="00A021A3"/>
    <w:rsid w:val="00A02447"/>
    <w:rsid w:val="00A024A9"/>
    <w:rsid w:val="00A02B95"/>
    <w:rsid w:val="00A02C74"/>
    <w:rsid w:val="00A02D53"/>
    <w:rsid w:val="00A02EF0"/>
    <w:rsid w:val="00A02F92"/>
    <w:rsid w:val="00A03311"/>
    <w:rsid w:val="00A036F3"/>
    <w:rsid w:val="00A03AAA"/>
    <w:rsid w:val="00A03B58"/>
    <w:rsid w:val="00A042F7"/>
    <w:rsid w:val="00A045F8"/>
    <w:rsid w:val="00A046CD"/>
    <w:rsid w:val="00A04A0A"/>
    <w:rsid w:val="00A04A0D"/>
    <w:rsid w:val="00A04ABE"/>
    <w:rsid w:val="00A04E5D"/>
    <w:rsid w:val="00A04FC0"/>
    <w:rsid w:val="00A0557A"/>
    <w:rsid w:val="00A0577E"/>
    <w:rsid w:val="00A05882"/>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E26"/>
    <w:rsid w:val="00A1000D"/>
    <w:rsid w:val="00A102D1"/>
    <w:rsid w:val="00A10319"/>
    <w:rsid w:val="00A10330"/>
    <w:rsid w:val="00A103D3"/>
    <w:rsid w:val="00A10979"/>
    <w:rsid w:val="00A10AE6"/>
    <w:rsid w:val="00A10D76"/>
    <w:rsid w:val="00A10EDE"/>
    <w:rsid w:val="00A10EE0"/>
    <w:rsid w:val="00A10EED"/>
    <w:rsid w:val="00A11008"/>
    <w:rsid w:val="00A1104D"/>
    <w:rsid w:val="00A1112A"/>
    <w:rsid w:val="00A1129F"/>
    <w:rsid w:val="00A112AC"/>
    <w:rsid w:val="00A11BAD"/>
    <w:rsid w:val="00A1266F"/>
    <w:rsid w:val="00A13227"/>
    <w:rsid w:val="00A132F6"/>
    <w:rsid w:val="00A13B4D"/>
    <w:rsid w:val="00A13BD4"/>
    <w:rsid w:val="00A13BE7"/>
    <w:rsid w:val="00A13C11"/>
    <w:rsid w:val="00A13E9C"/>
    <w:rsid w:val="00A13FA6"/>
    <w:rsid w:val="00A13FFE"/>
    <w:rsid w:val="00A1415C"/>
    <w:rsid w:val="00A14742"/>
    <w:rsid w:val="00A14869"/>
    <w:rsid w:val="00A149B5"/>
    <w:rsid w:val="00A14A4B"/>
    <w:rsid w:val="00A14BB4"/>
    <w:rsid w:val="00A14BCE"/>
    <w:rsid w:val="00A14BE2"/>
    <w:rsid w:val="00A15243"/>
    <w:rsid w:val="00A156EB"/>
    <w:rsid w:val="00A15892"/>
    <w:rsid w:val="00A15C6B"/>
    <w:rsid w:val="00A16819"/>
    <w:rsid w:val="00A16C4D"/>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FC"/>
    <w:rsid w:val="00A21117"/>
    <w:rsid w:val="00A2139D"/>
    <w:rsid w:val="00A2165A"/>
    <w:rsid w:val="00A216C2"/>
    <w:rsid w:val="00A216E7"/>
    <w:rsid w:val="00A21779"/>
    <w:rsid w:val="00A21A9D"/>
    <w:rsid w:val="00A21BA1"/>
    <w:rsid w:val="00A21E04"/>
    <w:rsid w:val="00A21E8F"/>
    <w:rsid w:val="00A21EBC"/>
    <w:rsid w:val="00A2203A"/>
    <w:rsid w:val="00A2221F"/>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BF8"/>
    <w:rsid w:val="00A24E13"/>
    <w:rsid w:val="00A24F62"/>
    <w:rsid w:val="00A2508E"/>
    <w:rsid w:val="00A250AD"/>
    <w:rsid w:val="00A2525A"/>
    <w:rsid w:val="00A25267"/>
    <w:rsid w:val="00A25919"/>
    <w:rsid w:val="00A25C55"/>
    <w:rsid w:val="00A25D3A"/>
    <w:rsid w:val="00A26222"/>
    <w:rsid w:val="00A2651C"/>
    <w:rsid w:val="00A26659"/>
    <w:rsid w:val="00A266B1"/>
    <w:rsid w:val="00A2692B"/>
    <w:rsid w:val="00A269D1"/>
    <w:rsid w:val="00A26A38"/>
    <w:rsid w:val="00A2748C"/>
    <w:rsid w:val="00A275CE"/>
    <w:rsid w:val="00A27702"/>
    <w:rsid w:val="00A27704"/>
    <w:rsid w:val="00A277F0"/>
    <w:rsid w:val="00A27B62"/>
    <w:rsid w:val="00A27CB3"/>
    <w:rsid w:val="00A27DE3"/>
    <w:rsid w:val="00A27F84"/>
    <w:rsid w:val="00A3000E"/>
    <w:rsid w:val="00A3052D"/>
    <w:rsid w:val="00A30590"/>
    <w:rsid w:val="00A306F4"/>
    <w:rsid w:val="00A3072E"/>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6144"/>
    <w:rsid w:val="00A3619E"/>
    <w:rsid w:val="00A36219"/>
    <w:rsid w:val="00A362FB"/>
    <w:rsid w:val="00A3648F"/>
    <w:rsid w:val="00A3654C"/>
    <w:rsid w:val="00A36932"/>
    <w:rsid w:val="00A36A14"/>
    <w:rsid w:val="00A36BCB"/>
    <w:rsid w:val="00A36C44"/>
    <w:rsid w:val="00A36EDF"/>
    <w:rsid w:val="00A370A5"/>
    <w:rsid w:val="00A371D5"/>
    <w:rsid w:val="00A37323"/>
    <w:rsid w:val="00A373FB"/>
    <w:rsid w:val="00A375E0"/>
    <w:rsid w:val="00A376C4"/>
    <w:rsid w:val="00A376C5"/>
    <w:rsid w:val="00A3773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36E"/>
    <w:rsid w:val="00A4156A"/>
    <w:rsid w:val="00A416AF"/>
    <w:rsid w:val="00A417EC"/>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E7"/>
    <w:rsid w:val="00A4416D"/>
    <w:rsid w:val="00A441BD"/>
    <w:rsid w:val="00A443A7"/>
    <w:rsid w:val="00A44571"/>
    <w:rsid w:val="00A44CE6"/>
    <w:rsid w:val="00A451AB"/>
    <w:rsid w:val="00A4525F"/>
    <w:rsid w:val="00A45410"/>
    <w:rsid w:val="00A45456"/>
    <w:rsid w:val="00A454C6"/>
    <w:rsid w:val="00A4589C"/>
    <w:rsid w:val="00A45A45"/>
    <w:rsid w:val="00A45D72"/>
    <w:rsid w:val="00A45EE5"/>
    <w:rsid w:val="00A460EE"/>
    <w:rsid w:val="00A461DF"/>
    <w:rsid w:val="00A461E8"/>
    <w:rsid w:val="00A463E6"/>
    <w:rsid w:val="00A465FD"/>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5024D"/>
    <w:rsid w:val="00A50291"/>
    <w:rsid w:val="00A504EA"/>
    <w:rsid w:val="00A5088B"/>
    <w:rsid w:val="00A50A1F"/>
    <w:rsid w:val="00A50A93"/>
    <w:rsid w:val="00A50ADD"/>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1335"/>
    <w:rsid w:val="00A614A6"/>
    <w:rsid w:val="00A614AE"/>
    <w:rsid w:val="00A61817"/>
    <w:rsid w:val="00A619BF"/>
    <w:rsid w:val="00A61FFC"/>
    <w:rsid w:val="00A62151"/>
    <w:rsid w:val="00A62373"/>
    <w:rsid w:val="00A6247D"/>
    <w:rsid w:val="00A6248E"/>
    <w:rsid w:val="00A62749"/>
    <w:rsid w:val="00A62C05"/>
    <w:rsid w:val="00A62D25"/>
    <w:rsid w:val="00A62D8F"/>
    <w:rsid w:val="00A62F49"/>
    <w:rsid w:val="00A630B5"/>
    <w:rsid w:val="00A631B6"/>
    <w:rsid w:val="00A6349C"/>
    <w:rsid w:val="00A634E2"/>
    <w:rsid w:val="00A6353A"/>
    <w:rsid w:val="00A63743"/>
    <w:rsid w:val="00A637AD"/>
    <w:rsid w:val="00A6382D"/>
    <w:rsid w:val="00A63859"/>
    <w:rsid w:val="00A63A9D"/>
    <w:rsid w:val="00A63B2E"/>
    <w:rsid w:val="00A63B79"/>
    <w:rsid w:val="00A63DFD"/>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6C4"/>
    <w:rsid w:val="00A737BB"/>
    <w:rsid w:val="00A7398D"/>
    <w:rsid w:val="00A739D8"/>
    <w:rsid w:val="00A73B2E"/>
    <w:rsid w:val="00A73C42"/>
    <w:rsid w:val="00A73DBF"/>
    <w:rsid w:val="00A73F3E"/>
    <w:rsid w:val="00A74066"/>
    <w:rsid w:val="00A74289"/>
    <w:rsid w:val="00A744BA"/>
    <w:rsid w:val="00A749C9"/>
    <w:rsid w:val="00A74D0C"/>
    <w:rsid w:val="00A74E23"/>
    <w:rsid w:val="00A74E59"/>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C49"/>
    <w:rsid w:val="00A76D0C"/>
    <w:rsid w:val="00A770D9"/>
    <w:rsid w:val="00A772DF"/>
    <w:rsid w:val="00A7739D"/>
    <w:rsid w:val="00A77438"/>
    <w:rsid w:val="00A77788"/>
    <w:rsid w:val="00A777AF"/>
    <w:rsid w:val="00A77BBB"/>
    <w:rsid w:val="00A77EC3"/>
    <w:rsid w:val="00A8002E"/>
    <w:rsid w:val="00A80297"/>
    <w:rsid w:val="00A80472"/>
    <w:rsid w:val="00A8085A"/>
    <w:rsid w:val="00A80BB6"/>
    <w:rsid w:val="00A80D92"/>
    <w:rsid w:val="00A80E1A"/>
    <w:rsid w:val="00A80E91"/>
    <w:rsid w:val="00A810EF"/>
    <w:rsid w:val="00A81105"/>
    <w:rsid w:val="00A81352"/>
    <w:rsid w:val="00A813CC"/>
    <w:rsid w:val="00A81771"/>
    <w:rsid w:val="00A817B3"/>
    <w:rsid w:val="00A8186E"/>
    <w:rsid w:val="00A819E0"/>
    <w:rsid w:val="00A81F3B"/>
    <w:rsid w:val="00A822B7"/>
    <w:rsid w:val="00A8247D"/>
    <w:rsid w:val="00A825C6"/>
    <w:rsid w:val="00A82607"/>
    <w:rsid w:val="00A82784"/>
    <w:rsid w:val="00A82864"/>
    <w:rsid w:val="00A8291A"/>
    <w:rsid w:val="00A82965"/>
    <w:rsid w:val="00A829B8"/>
    <w:rsid w:val="00A829F7"/>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C1"/>
    <w:rsid w:val="00A849C2"/>
    <w:rsid w:val="00A84C40"/>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E5"/>
    <w:rsid w:val="00A87653"/>
    <w:rsid w:val="00A87827"/>
    <w:rsid w:val="00A878CF"/>
    <w:rsid w:val="00A87A57"/>
    <w:rsid w:val="00A87BFF"/>
    <w:rsid w:val="00A87F1E"/>
    <w:rsid w:val="00A87FFA"/>
    <w:rsid w:val="00A902F9"/>
    <w:rsid w:val="00A90313"/>
    <w:rsid w:val="00A9039F"/>
    <w:rsid w:val="00A9073A"/>
    <w:rsid w:val="00A9074D"/>
    <w:rsid w:val="00A90920"/>
    <w:rsid w:val="00A909D6"/>
    <w:rsid w:val="00A90BC3"/>
    <w:rsid w:val="00A90D81"/>
    <w:rsid w:val="00A90EC4"/>
    <w:rsid w:val="00A90ECD"/>
    <w:rsid w:val="00A911CC"/>
    <w:rsid w:val="00A91200"/>
    <w:rsid w:val="00A916CE"/>
    <w:rsid w:val="00A9191E"/>
    <w:rsid w:val="00A91BA2"/>
    <w:rsid w:val="00A921BD"/>
    <w:rsid w:val="00A92464"/>
    <w:rsid w:val="00A92A19"/>
    <w:rsid w:val="00A92B88"/>
    <w:rsid w:val="00A93114"/>
    <w:rsid w:val="00A9330B"/>
    <w:rsid w:val="00A93822"/>
    <w:rsid w:val="00A9383E"/>
    <w:rsid w:val="00A93B09"/>
    <w:rsid w:val="00A93B67"/>
    <w:rsid w:val="00A93D3F"/>
    <w:rsid w:val="00A9419E"/>
    <w:rsid w:val="00A941AE"/>
    <w:rsid w:val="00A94277"/>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49B"/>
    <w:rsid w:val="00A966AA"/>
    <w:rsid w:val="00A967A2"/>
    <w:rsid w:val="00A96FCF"/>
    <w:rsid w:val="00A974B6"/>
    <w:rsid w:val="00A97535"/>
    <w:rsid w:val="00A97890"/>
    <w:rsid w:val="00A978AA"/>
    <w:rsid w:val="00AA02B7"/>
    <w:rsid w:val="00AA0925"/>
    <w:rsid w:val="00AA0C14"/>
    <w:rsid w:val="00AA0C5D"/>
    <w:rsid w:val="00AA0E58"/>
    <w:rsid w:val="00AA0FDE"/>
    <w:rsid w:val="00AA1237"/>
    <w:rsid w:val="00AA14A2"/>
    <w:rsid w:val="00AA14D4"/>
    <w:rsid w:val="00AA163F"/>
    <w:rsid w:val="00AA17B5"/>
    <w:rsid w:val="00AA1B4D"/>
    <w:rsid w:val="00AA23D6"/>
    <w:rsid w:val="00AA257D"/>
    <w:rsid w:val="00AA2672"/>
    <w:rsid w:val="00AA2718"/>
    <w:rsid w:val="00AA2872"/>
    <w:rsid w:val="00AA2C82"/>
    <w:rsid w:val="00AA2ED8"/>
    <w:rsid w:val="00AA301B"/>
    <w:rsid w:val="00AA307F"/>
    <w:rsid w:val="00AA31F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72A"/>
    <w:rsid w:val="00AA5800"/>
    <w:rsid w:val="00AA5844"/>
    <w:rsid w:val="00AA58F6"/>
    <w:rsid w:val="00AA5E12"/>
    <w:rsid w:val="00AA5FBF"/>
    <w:rsid w:val="00AA66BC"/>
    <w:rsid w:val="00AA68E0"/>
    <w:rsid w:val="00AA6906"/>
    <w:rsid w:val="00AA6A1C"/>
    <w:rsid w:val="00AA6C4B"/>
    <w:rsid w:val="00AA6E18"/>
    <w:rsid w:val="00AA7065"/>
    <w:rsid w:val="00AA7310"/>
    <w:rsid w:val="00AA7317"/>
    <w:rsid w:val="00AA7533"/>
    <w:rsid w:val="00AA75C7"/>
    <w:rsid w:val="00AA7605"/>
    <w:rsid w:val="00AA77DF"/>
    <w:rsid w:val="00AA77F1"/>
    <w:rsid w:val="00AA799F"/>
    <w:rsid w:val="00AA7AB4"/>
    <w:rsid w:val="00AA7BE5"/>
    <w:rsid w:val="00AB0063"/>
    <w:rsid w:val="00AB00C5"/>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B99"/>
    <w:rsid w:val="00AB5FB3"/>
    <w:rsid w:val="00AB60C5"/>
    <w:rsid w:val="00AB60CA"/>
    <w:rsid w:val="00AB6710"/>
    <w:rsid w:val="00AB691D"/>
    <w:rsid w:val="00AB71F7"/>
    <w:rsid w:val="00AB734E"/>
    <w:rsid w:val="00AB74E0"/>
    <w:rsid w:val="00AB751C"/>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64"/>
    <w:rsid w:val="00AC2341"/>
    <w:rsid w:val="00AC29F3"/>
    <w:rsid w:val="00AC3194"/>
    <w:rsid w:val="00AC34F9"/>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A2D"/>
    <w:rsid w:val="00AC5B9C"/>
    <w:rsid w:val="00AC5E07"/>
    <w:rsid w:val="00AC6284"/>
    <w:rsid w:val="00AC6404"/>
    <w:rsid w:val="00AC64B5"/>
    <w:rsid w:val="00AC67A5"/>
    <w:rsid w:val="00AC68D7"/>
    <w:rsid w:val="00AC6933"/>
    <w:rsid w:val="00AC6BD2"/>
    <w:rsid w:val="00AC6EA9"/>
    <w:rsid w:val="00AC71C5"/>
    <w:rsid w:val="00AC7307"/>
    <w:rsid w:val="00AC748A"/>
    <w:rsid w:val="00AC74B8"/>
    <w:rsid w:val="00AC760B"/>
    <w:rsid w:val="00AC76DE"/>
    <w:rsid w:val="00AC7740"/>
    <w:rsid w:val="00AC7806"/>
    <w:rsid w:val="00AC7825"/>
    <w:rsid w:val="00AC7E82"/>
    <w:rsid w:val="00AC7F6C"/>
    <w:rsid w:val="00AD009B"/>
    <w:rsid w:val="00AD009C"/>
    <w:rsid w:val="00AD0126"/>
    <w:rsid w:val="00AD04DE"/>
    <w:rsid w:val="00AD0901"/>
    <w:rsid w:val="00AD097C"/>
    <w:rsid w:val="00AD0AC4"/>
    <w:rsid w:val="00AD0C35"/>
    <w:rsid w:val="00AD0D0E"/>
    <w:rsid w:val="00AD15D5"/>
    <w:rsid w:val="00AD1635"/>
    <w:rsid w:val="00AD1AA7"/>
    <w:rsid w:val="00AD1B6A"/>
    <w:rsid w:val="00AD1C4D"/>
    <w:rsid w:val="00AD2096"/>
    <w:rsid w:val="00AD2203"/>
    <w:rsid w:val="00AD22AF"/>
    <w:rsid w:val="00AD234B"/>
    <w:rsid w:val="00AD236C"/>
    <w:rsid w:val="00AD24AB"/>
    <w:rsid w:val="00AD2705"/>
    <w:rsid w:val="00AD2CA5"/>
    <w:rsid w:val="00AD2D83"/>
    <w:rsid w:val="00AD2FBE"/>
    <w:rsid w:val="00AD30B4"/>
    <w:rsid w:val="00AD354A"/>
    <w:rsid w:val="00AD45E6"/>
    <w:rsid w:val="00AD46C8"/>
    <w:rsid w:val="00AD4738"/>
    <w:rsid w:val="00AD4DD7"/>
    <w:rsid w:val="00AD515E"/>
    <w:rsid w:val="00AD59FA"/>
    <w:rsid w:val="00AD5A03"/>
    <w:rsid w:val="00AD5C52"/>
    <w:rsid w:val="00AD5CD6"/>
    <w:rsid w:val="00AD5E4C"/>
    <w:rsid w:val="00AD5EAD"/>
    <w:rsid w:val="00AD60CB"/>
    <w:rsid w:val="00AD6493"/>
    <w:rsid w:val="00AD64C2"/>
    <w:rsid w:val="00AD6509"/>
    <w:rsid w:val="00AD671D"/>
    <w:rsid w:val="00AD6966"/>
    <w:rsid w:val="00AD6C6A"/>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BF3"/>
    <w:rsid w:val="00AE1D01"/>
    <w:rsid w:val="00AE1F1F"/>
    <w:rsid w:val="00AE2015"/>
    <w:rsid w:val="00AE2139"/>
    <w:rsid w:val="00AE27DC"/>
    <w:rsid w:val="00AE28F5"/>
    <w:rsid w:val="00AE2962"/>
    <w:rsid w:val="00AE2B96"/>
    <w:rsid w:val="00AE2FFD"/>
    <w:rsid w:val="00AE3229"/>
    <w:rsid w:val="00AE33E4"/>
    <w:rsid w:val="00AE35E0"/>
    <w:rsid w:val="00AE3628"/>
    <w:rsid w:val="00AE3724"/>
    <w:rsid w:val="00AE3983"/>
    <w:rsid w:val="00AE39F0"/>
    <w:rsid w:val="00AE3CD7"/>
    <w:rsid w:val="00AE3FD9"/>
    <w:rsid w:val="00AE408E"/>
    <w:rsid w:val="00AE441F"/>
    <w:rsid w:val="00AE443A"/>
    <w:rsid w:val="00AE445A"/>
    <w:rsid w:val="00AE44EA"/>
    <w:rsid w:val="00AE475F"/>
    <w:rsid w:val="00AE4984"/>
    <w:rsid w:val="00AE49EF"/>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AD9"/>
    <w:rsid w:val="00AE7DE6"/>
    <w:rsid w:val="00AE7EF5"/>
    <w:rsid w:val="00AE7F21"/>
    <w:rsid w:val="00AE7FE3"/>
    <w:rsid w:val="00AF0523"/>
    <w:rsid w:val="00AF06AA"/>
    <w:rsid w:val="00AF073B"/>
    <w:rsid w:val="00AF0875"/>
    <w:rsid w:val="00AF0A5B"/>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2F3C"/>
    <w:rsid w:val="00AF3147"/>
    <w:rsid w:val="00AF32BC"/>
    <w:rsid w:val="00AF3575"/>
    <w:rsid w:val="00AF3753"/>
    <w:rsid w:val="00AF38BA"/>
    <w:rsid w:val="00AF3AF1"/>
    <w:rsid w:val="00AF3B59"/>
    <w:rsid w:val="00AF434F"/>
    <w:rsid w:val="00AF4E95"/>
    <w:rsid w:val="00AF5219"/>
    <w:rsid w:val="00AF556E"/>
    <w:rsid w:val="00AF5599"/>
    <w:rsid w:val="00AF5A81"/>
    <w:rsid w:val="00AF5C09"/>
    <w:rsid w:val="00AF5C2F"/>
    <w:rsid w:val="00AF5CA8"/>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46"/>
    <w:rsid w:val="00B036B0"/>
    <w:rsid w:val="00B037FB"/>
    <w:rsid w:val="00B03E90"/>
    <w:rsid w:val="00B0406D"/>
    <w:rsid w:val="00B040B6"/>
    <w:rsid w:val="00B0451B"/>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97A"/>
    <w:rsid w:val="00B07B63"/>
    <w:rsid w:val="00B07F70"/>
    <w:rsid w:val="00B1001C"/>
    <w:rsid w:val="00B10285"/>
    <w:rsid w:val="00B1059A"/>
    <w:rsid w:val="00B1061C"/>
    <w:rsid w:val="00B107F9"/>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423"/>
    <w:rsid w:val="00B13574"/>
    <w:rsid w:val="00B1370D"/>
    <w:rsid w:val="00B13801"/>
    <w:rsid w:val="00B13AD1"/>
    <w:rsid w:val="00B13B62"/>
    <w:rsid w:val="00B13B66"/>
    <w:rsid w:val="00B13C1B"/>
    <w:rsid w:val="00B13CFA"/>
    <w:rsid w:val="00B140C1"/>
    <w:rsid w:val="00B14375"/>
    <w:rsid w:val="00B145D5"/>
    <w:rsid w:val="00B1484F"/>
    <w:rsid w:val="00B14A8A"/>
    <w:rsid w:val="00B14E35"/>
    <w:rsid w:val="00B15117"/>
    <w:rsid w:val="00B151C4"/>
    <w:rsid w:val="00B153FD"/>
    <w:rsid w:val="00B1544B"/>
    <w:rsid w:val="00B1556C"/>
    <w:rsid w:val="00B15648"/>
    <w:rsid w:val="00B1582A"/>
    <w:rsid w:val="00B15941"/>
    <w:rsid w:val="00B15969"/>
    <w:rsid w:val="00B15A3D"/>
    <w:rsid w:val="00B15B7E"/>
    <w:rsid w:val="00B15C70"/>
    <w:rsid w:val="00B15EB2"/>
    <w:rsid w:val="00B15EF0"/>
    <w:rsid w:val="00B15F17"/>
    <w:rsid w:val="00B160E2"/>
    <w:rsid w:val="00B16800"/>
    <w:rsid w:val="00B1682E"/>
    <w:rsid w:val="00B16B8F"/>
    <w:rsid w:val="00B16D30"/>
    <w:rsid w:val="00B16F14"/>
    <w:rsid w:val="00B16F3C"/>
    <w:rsid w:val="00B17270"/>
    <w:rsid w:val="00B1753D"/>
    <w:rsid w:val="00B17543"/>
    <w:rsid w:val="00B1759D"/>
    <w:rsid w:val="00B179A8"/>
    <w:rsid w:val="00B17DCE"/>
    <w:rsid w:val="00B17FA7"/>
    <w:rsid w:val="00B20010"/>
    <w:rsid w:val="00B20166"/>
    <w:rsid w:val="00B20E83"/>
    <w:rsid w:val="00B20F24"/>
    <w:rsid w:val="00B211A5"/>
    <w:rsid w:val="00B21673"/>
    <w:rsid w:val="00B217C3"/>
    <w:rsid w:val="00B219CC"/>
    <w:rsid w:val="00B21A70"/>
    <w:rsid w:val="00B21B5B"/>
    <w:rsid w:val="00B22392"/>
    <w:rsid w:val="00B2260C"/>
    <w:rsid w:val="00B22782"/>
    <w:rsid w:val="00B22D8A"/>
    <w:rsid w:val="00B2336E"/>
    <w:rsid w:val="00B2343E"/>
    <w:rsid w:val="00B2360E"/>
    <w:rsid w:val="00B237F9"/>
    <w:rsid w:val="00B23818"/>
    <w:rsid w:val="00B239BF"/>
    <w:rsid w:val="00B23E9A"/>
    <w:rsid w:val="00B23FBA"/>
    <w:rsid w:val="00B2405C"/>
    <w:rsid w:val="00B240D3"/>
    <w:rsid w:val="00B24380"/>
    <w:rsid w:val="00B2449A"/>
    <w:rsid w:val="00B244DB"/>
    <w:rsid w:val="00B24548"/>
    <w:rsid w:val="00B24C0F"/>
    <w:rsid w:val="00B24D6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D8C"/>
    <w:rsid w:val="00B27155"/>
    <w:rsid w:val="00B272CA"/>
    <w:rsid w:val="00B27304"/>
    <w:rsid w:val="00B2733E"/>
    <w:rsid w:val="00B2742F"/>
    <w:rsid w:val="00B274D3"/>
    <w:rsid w:val="00B27935"/>
    <w:rsid w:val="00B27940"/>
    <w:rsid w:val="00B27D1C"/>
    <w:rsid w:val="00B27D8C"/>
    <w:rsid w:val="00B27E47"/>
    <w:rsid w:val="00B27F66"/>
    <w:rsid w:val="00B30272"/>
    <w:rsid w:val="00B30621"/>
    <w:rsid w:val="00B30B11"/>
    <w:rsid w:val="00B30C6D"/>
    <w:rsid w:val="00B30D2E"/>
    <w:rsid w:val="00B3109B"/>
    <w:rsid w:val="00B3128C"/>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401CA"/>
    <w:rsid w:val="00B40229"/>
    <w:rsid w:val="00B403A5"/>
    <w:rsid w:val="00B4046A"/>
    <w:rsid w:val="00B404F2"/>
    <w:rsid w:val="00B40595"/>
    <w:rsid w:val="00B40942"/>
    <w:rsid w:val="00B40BE0"/>
    <w:rsid w:val="00B40C5B"/>
    <w:rsid w:val="00B40FF3"/>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59F"/>
    <w:rsid w:val="00B437E4"/>
    <w:rsid w:val="00B438B5"/>
    <w:rsid w:val="00B43B2F"/>
    <w:rsid w:val="00B43F0C"/>
    <w:rsid w:val="00B43F8B"/>
    <w:rsid w:val="00B4423C"/>
    <w:rsid w:val="00B44309"/>
    <w:rsid w:val="00B44382"/>
    <w:rsid w:val="00B447D5"/>
    <w:rsid w:val="00B44A6E"/>
    <w:rsid w:val="00B44D1B"/>
    <w:rsid w:val="00B4507C"/>
    <w:rsid w:val="00B451DA"/>
    <w:rsid w:val="00B45369"/>
    <w:rsid w:val="00B45516"/>
    <w:rsid w:val="00B4598F"/>
    <w:rsid w:val="00B45E02"/>
    <w:rsid w:val="00B4638B"/>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F9"/>
    <w:rsid w:val="00B513FD"/>
    <w:rsid w:val="00B51C4B"/>
    <w:rsid w:val="00B51DE2"/>
    <w:rsid w:val="00B51F70"/>
    <w:rsid w:val="00B523CA"/>
    <w:rsid w:val="00B52734"/>
    <w:rsid w:val="00B5283D"/>
    <w:rsid w:val="00B52884"/>
    <w:rsid w:val="00B52952"/>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4DB"/>
    <w:rsid w:val="00B55598"/>
    <w:rsid w:val="00B559A8"/>
    <w:rsid w:val="00B55AE0"/>
    <w:rsid w:val="00B55C20"/>
    <w:rsid w:val="00B55F4A"/>
    <w:rsid w:val="00B562B3"/>
    <w:rsid w:val="00B5646D"/>
    <w:rsid w:val="00B56751"/>
    <w:rsid w:val="00B5695B"/>
    <w:rsid w:val="00B56A0E"/>
    <w:rsid w:val="00B56F67"/>
    <w:rsid w:val="00B57599"/>
    <w:rsid w:val="00B575A9"/>
    <w:rsid w:val="00B57636"/>
    <w:rsid w:val="00B57985"/>
    <w:rsid w:val="00B57B20"/>
    <w:rsid w:val="00B57EA6"/>
    <w:rsid w:val="00B57FB1"/>
    <w:rsid w:val="00B600C9"/>
    <w:rsid w:val="00B60816"/>
    <w:rsid w:val="00B608D4"/>
    <w:rsid w:val="00B6097A"/>
    <w:rsid w:val="00B609CD"/>
    <w:rsid w:val="00B60EB4"/>
    <w:rsid w:val="00B60FF6"/>
    <w:rsid w:val="00B611A5"/>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C01"/>
    <w:rsid w:val="00B65D41"/>
    <w:rsid w:val="00B65FC5"/>
    <w:rsid w:val="00B662CC"/>
    <w:rsid w:val="00B66484"/>
    <w:rsid w:val="00B664D3"/>
    <w:rsid w:val="00B666D1"/>
    <w:rsid w:val="00B66AC6"/>
    <w:rsid w:val="00B66AF8"/>
    <w:rsid w:val="00B66BFF"/>
    <w:rsid w:val="00B66C77"/>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103C"/>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32A"/>
    <w:rsid w:val="00B7381B"/>
    <w:rsid w:val="00B7384E"/>
    <w:rsid w:val="00B73A03"/>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B1"/>
    <w:rsid w:val="00B77B60"/>
    <w:rsid w:val="00B77C12"/>
    <w:rsid w:val="00B77E2C"/>
    <w:rsid w:val="00B8026E"/>
    <w:rsid w:val="00B80351"/>
    <w:rsid w:val="00B80424"/>
    <w:rsid w:val="00B8079B"/>
    <w:rsid w:val="00B807F4"/>
    <w:rsid w:val="00B80A76"/>
    <w:rsid w:val="00B80BB8"/>
    <w:rsid w:val="00B81151"/>
    <w:rsid w:val="00B811BB"/>
    <w:rsid w:val="00B811F9"/>
    <w:rsid w:val="00B81621"/>
    <w:rsid w:val="00B8173F"/>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323"/>
    <w:rsid w:val="00B853F2"/>
    <w:rsid w:val="00B8543E"/>
    <w:rsid w:val="00B85754"/>
    <w:rsid w:val="00B86541"/>
    <w:rsid w:val="00B86840"/>
    <w:rsid w:val="00B86868"/>
    <w:rsid w:val="00B86D7D"/>
    <w:rsid w:val="00B87138"/>
    <w:rsid w:val="00B87371"/>
    <w:rsid w:val="00B87409"/>
    <w:rsid w:val="00B877E1"/>
    <w:rsid w:val="00B8792E"/>
    <w:rsid w:val="00B87971"/>
    <w:rsid w:val="00B87BA5"/>
    <w:rsid w:val="00B87D1B"/>
    <w:rsid w:val="00B9001E"/>
    <w:rsid w:val="00B90057"/>
    <w:rsid w:val="00B9014D"/>
    <w:rsid w:val="00B90403"/>
    <w:rsid w:val="00B90571"/>
    <w:rsid w:val="00B9064B"/>
    <w:rsid w:val="00B90776"/>
    <w:rsid w:val="00B909BB"/>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2DF"/>
    <w:rsid w:val="00B9237B"/>
    <w:rsid w:val="00B923FA"/>
    <w:rsid w:val="00B9243F"/>
    <w:rsid w:val="00B924DA"/>
    <w:rsid w:val="00B92927"/>
    <w:rsid w:val="00B92F25"/>
    <w:rsid w:val="00B92FEC"/>
    <w:rsid w:val="00B93262"/>
    <w:rsid w:val="00B932D4"/>
    <w:rsid w:val="00B934F4"/>
    <w:rsid w:val="00B9354E"/>
    <w:rsid w:val="00B93B60"/>
    <w:rsid w:val="00B93C8E"/>
    <w:rsid w:val="00B93D75"/>
    <w:rsid w:val="00B94033"/>
    <w:rsid w:val="00B949CF"/>
    <w:rsid w:val="00B94AF3"/>
    <w:rsid w:val="00B94DE7"/>
    <w:rsid w:val="00B94F75"/>
    <w:rsid w:val="00B9570F"/>
    <w:rsid w:val="00B957C4"/>
    <w:rsid w:val="00B95B1B"/>
    <w:rsid w:val="00B961A3"/>
    <w:rsid w:val="00B96219"/>
    <w:rsid w:val="00B96295"/>
    <w:rsid w:val="00B964AA"/>
    <w:rsid w:val="00B96674"/>
    <w:rsid w:val="00B96749"/>
    <w:rsid w:val="00B969EB"/>
    <w:rsid w:val="00B96AA0"/>
    <w:rsid w:val="00B97036"/>
    <w:rsid w:val="00B97407"/>
    <w:rsid w:val="00B9740F"/>
    <w:rsid w:val="00B9753B"/>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E0"/>
    <w:rsid w:val="00BA2669"/>
    <w:rsid w:val="00BA2BF3"/>
    <w:rsid w:val="00BA2C15"/>
    <w:rsid w:val="00BA2F25"/>
    <w:rsid w:val="00BA350F"/>
    <w:rsid w:val="00BA38F3"/>
    <w:rsid w:val="00BA39C4"/>
    <w:rsid w:val="00BA3A6D"/>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26F"/>
    <w:rsid w:val="00BA5290"/>
    <w:rsid w:val="00BA52B0"/>
    <w:rsid w:val="00BA53F7"/>
    <w:rsid w:val="00BA56F6"/>
    <w:rsid w:val="00BA5720"/>
    <w:rsid w:val="00BA57A9"/>
    <w:rsid w:val="00BA5D68"/>
    <w:rsid w:val="00BA5E00"/>
    <w:rsid w:val="00BA5EC2"/>
    <w:rsid w:val="00BA6143"/>
    <w:rsid w:val="00BA634A"/>
    <w:rsid w:val="00BA66C0"/>
    <w:rsid w:val="00BA680C"/>
    <w:rsid w:val="00BA6B0B"/>
    <w:rsid w:val="00BA6D5E"/>
    <w:rsid w:val="00BA6DF1"/>
    <w:rsid w:val="00BA6E39"/>
    <w:rsid w:val="00BA701F"/>
    <w:rsid w:val="00BA71EA"/>
    <w:rsid w:val="00BA7403"/>
    <w:rsid w:val="00BA74F5"/>
    <w:rsid w:val="00BA7738"/>
    <w:rsid w:val="00BA773C"/>
    <w:rsid w:val="00BA7919"/>
    <w:rsid w:val="00BA7B67"/>
    <w:rsid w:val="00BA7B8E"/>
    <w:rsid w:val="00BB01D4"/>
    <w:rsid w:val="00BB0314"/>
    <w:rsid w:val="00BB0422"/>
    <w:rsid w:val="00BB0561"/>
    <w:rsid w:val="00BB0594"/>
    <w:rsid w:val="00BB0D7C"/>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90E"/>
    <w:rsid w:val="00BB3B47"/>
    <w:rsid w:val="00BB3BDD"/>
    <w:rsid w:val="00BB401E"/>
    <w:rsid w:val="00BB408B"/>
    <w:rsid w:val="00BB45B1"/>
    <w:rsid w:val="00BB4665"/>
    <w:rsid w:val="00BB468D"/>
    <w:rsid w:val="00BB491F"/>
    <w:rsid w:val="00BB49AA"/>
    <w:rsid w:val="00BB50A5"/>
    <w:rsid w:val="00BB513D"/>
    <w:rsid w:val="00BB5378"/>
    <w:rsid w:val="00BB5473"/>
    <w:rsid w:val="00BB558F"/>
    <w:rsid w:val="00BB5630"/>
    <w:rsid w:val="00BB59D0"/>
    <w:rsid w:val="00BB5B73"/>
    <w:rsid w:val="00BB5B98"/>
    <w:rsid w:val="00BB5B9F"/>
    <w:rsid w:val="00BB64D0"/>
    <w:rsid w:val="00BB65B9"/>
    <w:rsid w:val="00BB65BD"/>
    <w:rsid w:val="00BB6B00"/>
    <w:rsid w:val="00BB6B49"/>
    <w:rsid w:val="00BB6C44"/>
    <w:rsid w:val="00BB6CAD"/>
    <w:rsid w:val="00BB6D14"/>
    <w:rsid w:val="00BB6D27"/>
    <w:rsid w:val="00BB6DB3"/>
    <w:rsid w:val="00BB6E74"/>
    <w:rsid w:val="00BB6F07"/>
    <w:rsid w:val="00BB6F3D"/>
    <w:rsid w:val="00BB710E"/>
    <w:rsid w:val="00BB783D"/>
    <w:rsid w:val="00BB79DC"/>
    <w:rsid w:val="00BB7DB2"/>
    <w:rsid w:val="00BC01C2"/>
    <w:rsid w:val="00BC0223"/>
    <w:rsid w:val="00BC02A1"/>
    <w:rsid w:val="00BC055E"/>
    <w:rsid w:val="00BC070A"/>
    <w:rsid w:val="00BC0988"/>
    <w:rsid w:val="00BC0A21"/>
    <w:rsid w:val="00BC0B55"/>
    <w:rsid w:val="00BC0DC6"/>
    <w:rsid w:val="00BC0F63"/>
    <w:rsid w:val="00BC114F"/>
    <w:rsid w:val="00BC1483"/>
    <w:rsid w:val="00BC1493"/>
    <w:rsid w:val="00BC14DA"/>
    <w:rsid w:val="00BC15BB"/>
    <w:rsid w:val="00BC17F6"/>
    <w:rsid w:val="00BC192F"/>
    <w:rsid w:val="00BC1BE1"/>
    <w:rsid w:val="00BC1C68"/>
    <w:rsid w:val="00BC1DA9"/>
    <w:rsid w:val="00BC23BB"/>
    <w:rsid w:val="00BC2546"/>
    <w:rsid w:val="00BC285B"/>
    <w:rsid w:val="00BC2E55"/>
    <w:rsid w:val="00BC2F4F"/>
    <w:rsid w:val="00BC303F"/>
    <w:rsid w:val="00BC30A7"/>
    <w:rsid w:val="00BC318C"/>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FF"/>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3E8"/>
    <w:rsid w:val="00BD05B0"/>
    <w:rsid w:val="00BD0694"/>
    <w:rsid w:val="00BD09E8"/>
    <w:rsid w:val="00BD0A36"/>
    <w:rsid w:val="00BD0B3A"/>
    <w:rsid w:val="00BD0DA2"/>
    <w:rsid w:val="00BD13EB"/>
    <w:rsid w:val="00BD13FE"/>
    <w:rsid w:val="00BD1607"/>
    <w:rsid w:val="00BD162B"/>
    <w:rsid w:val="00BD1CA9"/>
    <w:rsid w:val="00BD251D"/>
    <w:rsid w:val="00BD2A7C"/>
    <w:rsid w:val="00BD2E67"/>
    <w:rsid w:val="00BD2E96"/>
    <w:rsid w:val="00BD2F0F"/>
    <w:rsid w:val="00BD2FC3"/>
    <w:rsid w:val="00BD33EE"/>
    <w:rsid w:val="00BD3689"/>
    <w:rsid w:val="00BD4155"/>
    <w:rsid w:val="00BD41A9"/>
    <w:rsid w:val="00BD4994"/>
    <w:rsid w:val="00BD4A5F"/>
    <w:rsid w:val="00BD4A7F"/>
    <w:rsid w:val="00BD4A85"/>
    <w:rsid w:val="00BD4C6C"/>
    <w:rsid w:val="00BD4F02"/>
    <w:rsid w:val="00BD537E"/>
    <w:rsid w:val="00BD54C7"/>
    <w:rsid w:val="00BD5651"/>
    <w:rsid w:val="00BD59AD"/>
    <w:rsid w:val="00BD5A6A"/>
    <w:rsid w:val="00BD5BCA"/>
    <w:rsid w:val="00BD63AA"/>
    <w:rsid w:val="00BD640E"/>
    <w:rsid w:val="00BD653A"/>
    <w:rsid w:val="00BD67A5"/>
    <w:rsid w:val="00BD67D9"/>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AF6"/>
    <w:rsid w:val="00BE0D50"/>
    <w:rsid w:val="00BE0F69"/>
    <w:rsid w:val="00BE1041"/>
    <w:rsid w:val="00BE1054"/>
    <w:rsid w:val="00BE1132"/>
    <w:rsid w:val="00BE1378"/>
    <w:rsid w:val="00BE15D1"/>
    <w:rsid w:val="00BE1A37"/>
    <w:rsid w:val="00BE1D7F"/>
    <w:rsid w:val="00BE2176"/>
    <w:rsid w:val="00BE21AD"/>
    <w:rsid w:val="00BE21FA"/>
    <w:rsid w:val="00BE2505"/>
    <w:rsid w:val="00BE26EC"/>
    <w:rsid w:val="00BE271F"/>
    <w:rsid w:val="00BE2971"/>
    <w:rsid w:val="00BE2CEF"/>
    <w:rsid w:val="00BE2D16"/>
    <w:rsid w:val="00BE3017"/>
    <w:rsid w:val="00BE36BF"/>
    <w:rsid w:val="00BE3879"/>
    <w:rsid w:val="00BE3ACA"/>
    <w:rsid w:val="00BE3FCF"/>
    <w:rsid w:val="00BE3FED"/>
    <w:rsid w:val="00BE417E"/>
    <w:rsid w:val="00BE4183"/>
    <w:rsid w:val="00BE42EF"/>
    <w:rsid w:val="00BE42F9"/>
    <w:rsid w:val="00BE4527"/>
    <w:rsid w:val="00BE4736"/>
    <w:rsid w:val="00BE4945"/>
    <w:rsid w:val="00BE4A1A"/>
    <w:rsid w:val="00BE4BE4"/>
    <w:rsid w:val="00BE4C48"/>
    <w:rsid w:val="00BE4F94"/>
    <w:rsid w:val="00BE5414"/>
    <w:rsid w:val="00BE547E"/>
    <w:rsid w:val="00BE5590"/>
    <w:rsid w:val="00BE58B6"/>
    <w:rsid w:val="00BE5B1F"/>
    <w:rsid w:val="00BE5C6D"/>
    <w:rsid w:val="00BE5EA0"/>
    <w:rsid w:val="00BE5EBF"/>
    <w:rsid w:val="00BE5ECE"/>
    <w:rsid w:val="00BE5F97"/>
    <w:rsid w:val="00BE63AE"/>
    <w:rsid w:val="00BE63D4"/>
    <w:rsid w:val="00BE64C6"/>
    <w:rsid w:val="00BE67FB"/>
    <w:rsid w:val="00BE6874"/>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100B"/>
    <w:rsid w:val="00BF1338"/>
    <w:rsid w:val="00BF16E9"/>
    <w:rsid w:val="00BF1809"/>
    <w:rsid w:val="00BF1D4C"/>
    <w:rsid w:val="00BF215D"/>
    <w:rsid w:val="00BF2551"/>
    <w:rsid w:val="00BF2798"/>
    <w:rsid w:val="00BF27DD"/>
    <w:rsid w:val="00BF2847"/>
    <w:rsid w:val="00BF293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70C8"/>
    <w:rsid w:val="00BF7131"/>
    <w:rsid w:val="00BF71DC"/>
    <w:rsid w:val="00BF7208"/>
    <w:rsid w:val="00BF7322"/>
    <w:rsid w:val="00BF75EA"/>
    <w:rsid w:val="00BF7879"/>
    <w:rsid w:val="00BF789B"/>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2B2"/>
    <w:rsid w:val="00C026F2"/>
    <w:rsid w:val="00C02896"/>
    <w:rsid w:val="00C02961"/>
    <w:rsid w:val="00C03018"/>
    <w:rsid w:val="00C032EF"/>
    <w:rsid w:val="00C034E7"/>
    <w:rsid w:val="00C039A3"/>
    <w:rsid w:val="00C03D44"/>
    <w:rsid w:val="00C03DA2"/>
    <w:rsid w:val="00C03EA7"/>
    <w:rsid w:val="00C03F40"/>
    <w:rsid w:val="00C04015"/>
    <w:rsid w:val="00C045B5"/>
    <w:rsid w:val="00C046EA"/>
    <w:rsid w:val="00C04855"/>
    <w:rsid w:val="00C048B4"/>
    <w:rsid w:val="00C0494C"/>
    <w:rsid w:val="00C04A5B"/>
    <w:rsid w:val="00C04D3B"/>
    <w:rsid w:val="00C0537D"/>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DD2"/>
    <w:rsid w:val="00C11F3C"/>
    <w:rsid w:val="00C11FB0"/>
    <w:rsid w:val="00C1223F"/>
    <w:rsid w:val="00C123C9"/>
    <w:rsid w:val="00C12483"/>
    <w:rsid w:val="00C125E5"/>
    <w:rsid w:val="00C12CF5"/>
    <w:rsid w:val="00C12EA8"/>
    <w:rsid w:val="00C1310B"/>
    <w:rsid w:val="00C1317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20376"/>
    <w:rsid w:val="00C20991"/>
    <w:rsid w:val="00C20A72"/>
    <w:rsid w:val="00C210B4"/>
    <w:rsid w:val="00C21307"/>
    <w:rsid w:val="00C21755"/>
    <w:rsid w:val="00C21802"/>
    <w:rsid w:val="00C225B8"/>
    <w:rsid w:val="00C22BEC"/>
    <w:rsid w:val="00C2314A"/>
    <w:rsid w:val="00C236B9"/>
    <w:rsid w:val="00C23B1D"/>
    <w:rsid w:val="00C23B82"/>
    <w:rsid w:val="00C23B9F"/>
    <w:rsid w:val="00C23C54"/>
    <w:rsid w:val="00C24052"/>
    <w:rsid w:val="00C241A0"/>
    <w:rsid w:val="00C24244"/>
    <w:rsid w:val="00C243E8"/>
    <w:rsid w:val="00C24843"/>
    <w:rsid w:val="00C248B8"/>
    <w:rsid w:val="00C24938"/>
    <w:rsid w:val="00C24ADC"/>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E6B"/>
    <w:rsid w:val="00C275A9"/>
    <w:rsid w:val="00C276E3"/>
    <w:rsid w:val="00C278A0"/>
    <w:rsid w:val="00C27AA4"/>
    <w:rsid w:val="00C27F33"/>
    <w:rsid w:val="00C27F5E"/>
    <w:rsid w:val="00C3016D"/>
    <w:rsid w:val="00C3017A"/>
    <w:rsid w:val="00C30204"/>
    <w:rsid w:val="00C30265"/>
    <w:rsid w:val="00C307E8"/>
    <w:rsid w:val="00C307FD"/>
    <w:rsid w:val="00C30930"/>
    <w:rsid w:val="00C30A9A"/>
    <w:rsid w:val="00C30DB7"/>
    <w:rsid w:val="00C30DF8"/>
    <w:rsid w:val="00C30EA6"/>
    <w:rsid w:val="00C30EA9"/>
    <w:rsid w:val="00C30FF8"/>
    <w:rsid w:val="00C31568"/>
    <w:rsid w:val="00C31773"/>
    <w:rsid w:val="00C318C9"/>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C55"/>
    <w:rsid w:val="00C40DF8"/>
    <w:rsid w:val="00C410EE"/>
    <w:rsid w:val="00C41504"/>
    <w:rsid w:val="00C41A72"/>
    <w:rsid w:val="00C42237"/>
    <w:rsid w:val="00C42286"/>
    <w:rsid w:val="00C42778"/>
    <w:rsid w:val="00C428D6"/>
    <w:rsid w:val="00C42B03"/>
    <w:rsid w:val="00C42B9F"/>
    <w:rsid w:val="00C42BCE"/>
    <w:rsid w:val="00C42EF6"/>
    <w:rsid w:val="00C42F63"/>
    <w:rsid w:val="00C43023"/>
    <w:rsid w:val="00C43057"/>
    <w:rsid w:val="00C432EF"/>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6BF"/>
    <w:rsid w:val="00C45944"/>
    <w:rsid w:val="00C45947"/>
    <w:rsid w:val="00C45E5E"/>
    <w:rsid w:val="00C45F74"/>
    <w:rsid w:val="00C46031"/>
    <w:rsid w:val="00C462B2"/>
    <w:rsid w:val="00C4693F"/>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D86"/>
    <w:rsid w:val="00C5522B"/>
    <w:rsid w:val="00C5546B"/>
    <w:rsid w:val="00C5558A"/>
    <w:rsid w:val="00C556BF"/>
    <w:rsid w:val="00C556EA"/>
    <w:rsid w:val="00C55A2D"/>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657"/>
    <w:rsid w:val="00C76CE0"/>
    <w:rsid w:val="00C7710F"/>
    <w:rsid w:val="00C7747F"/>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91D"/>
    <w:rsid w:val="00C86927"/>
    <w:rsid w:val="00C86A93"/>
    <w:rsid w:val="00C86B4C"/>
    <w:rsid w:val="00C86DA3"/>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2259"/>
    <w:rsid w:val="00C92287"/>
    <w:rsid w:val="00C922B1"/>
    <w:rsid w:val="00C922C2"/>
    <w:rsid w:val="00C924DC"/>
    <w:rsid w:val="00C92D32"/>
    <w:rsid w:val="00C92D49"/>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C03"/>
    <w:rsid w:val="00C94D9E"/>
    <w:rsid w:val="00C94DC8"/>
    <w:rsid w:val="00C9510E"/>
    <w:rsid w:val="00C95164"/>
    <w:rsid w:val="00C9518D"/>
    <w:rsid w:val="00C95398"/>
    <w:rsid w:val="00C95571"/>
    <w:rsid w:val="00C95976"/>
    <w:rsid w:val="00C95AD2"/>
    <w:rsid w:val="00C95C09"/>
    <w:rsid w:val="00C95EBA"/>
    <w:rsid w:val="00C96350"/>
    <w:rsid w:val="00C963D9"/>
    <w:rsid w:val="00C96448"/>
    <w:rsid w:val="00C96A5D"/>
    <w:rsid w:val="00C96C17"/>
    <w:rsid w:val="00C96CC9"/>
    <w:rsid w:val="00C96EED"/>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E5"/>
    <w:rsid w:val="00CA4B82"/>
    <w:rsid w:val="00CA4CAC"/>
    <w:rsid w:val="00CA4EDE"/>
    <w:rsid w:val="00CA4F54"/>
    <w:rsid w:val="00CA4F7B"/>
    <w:rsid w:val="00CA5411"/>
    <w:rsid w:val="00CA5794"/>
    <w:rsid w:val="00CA5A35"/>
    <w:rsid w:val="00CA5B1D"/>
    <w:rsid w:val="00CA5FED"/>
    <w:rsid w:val="00CA60F2"/>
    <w:rsid w:val="00CA6106"/>
    <w:rsid w:val="00CA684D"/>
    <w:rsid w:val="00CA6866"/>
    <w:rsid w:val="00CA694A"/>
    <w:rsid w:val="00CA6BCB"/>
    <w:rsid w:val="00CA6D07"/>
    <w:rsid w:val="00CA6F06"/>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0E8B"/>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7C4"/>
    <w:rsid w:val="00CB67F6"/>
    <w:rsid w:val="00CB6946"/>
    <w:rsid w:val="00CB699F"/>
    <w:rsid w:val="00CB6AB4"/>
    <w:rsid w:val="00CB6FCC"/>
    <w:rsid w:val="00CB6FFE"/>
    <w:rsid w:val="00CB7128"/>
    <w:rsid w:val="00CB732C"/>
    <w:rsid w:val="00CB7622"/>
    <w:rsid w:val="00CB77C9"/>
    <w:rsid w:val="00CB7B80"/>
    <w:rsid w:val="00CC00F3"/>
    <w:rsid w:val="00CC0241"/>
    <w:rsid w:val="00CC0392"/>
    <w:rsid w:val="00CC0421"/>
    <w:rsid w:val="00CC07EE"/>
    <w:rsid w:val="00CC0B23"/>
    <w:rsid w:val="00CC0C80"/>
    <w:rsid w:val="00CC0F88"/>
    <w:rsid w:val="00CC11F3"/>
    <w:rsid w:val="00CC14F7"/>
    <w:rsid w:val="00CC1623"/>
    <w:rsid w:val="00CC16B7"/>
    <w:rsid w:val="00CC1753"/>
    <w:rsid w:val="00CC1768"/>
    <w:rsid w:val="00CC17DE"/>
    <w:rsid w:val="00CC1B98"/>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98"/>
    <w:rsid w:val="00CC4ABA"/>
    <w:rsid w:val="00CC4F0B"/>
    <w:rsid w:val="00CC4F6A"/>
    <w:rsid w:val="00CC54AD"/>
    <w:rsid w:val="00CC5625"/>
    <w:rsid w:val="00CC5902"/>
    <w:rsid w:val="00CC5A8C"/>
    <w:rsid w:val="00CC5CFC"/>
    <w:rsid w:val="00CC5F53"/>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D57"/>
    <w:rsid w:val="00CC7D5D"/>
    <w:rsid w:val="00CC7F3B"/>
    <w:rsid w:val="00CD02B0"/>
    <w:rsid w:val="00CD0343"/>
    <w:rsid w:val="00CD0508"/>
    <w:rsid w:val="00CD092B"/>
    <w:rsid w:val="00CD0C46"/>
    <w:rsid w:val="00CD0E46"/>
    <w:rsid w:val="00CD0F78"/>
    <w:rsid w:val="00CD103A"/>
    <w:rsid w:val="00CD1215"/>
    <w:rsid w:val="00CD13B3"/>
    <w:rsid w:val="00CD16A3"/>
    <w:rsid w:val="00CD18D4"/>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ABD"/>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D6"/>
    <w:rsid w:val="00CD7A1D"/>
    <w:rsid w:val="00CD7AAA"/>
    <w:rsid w:val="00CD7B73"/>
    <w:rsid w:val="00CD7BFA"/>
    <w:rsid w:val="00CD7C4D"/>
    <w:rsid w:val="00CD7D7A"/>
    <w:rsid w:val="00CE011B"/>
    <w:rsid w:val="00CE011F"/>
    <w:rsid w:val="00CE0863"/>
    <w:rsid w:val="00CE09DB"/>
    <w:rsid w:val="00CE0A05"/>
    <w:rsid w:val="00CE0C71"/>
    <w:rsid w:val="00CE0F40"/>
    <w:rsid w:val="00CE10FD"/>
    <w:rsid w:val="00CE15A4"/>
    <w:rsid w:val="00CE1796"/>
    <w:rsid w:val="00CE17B2"/>
    <w:rsid w:val="00CE1999"/>
    <w:rsid w:val="00CE1A14"/>
    <w:rsid w:val="00CE21A4"/>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90F"/>
    <w:rsid w:val="00CF0AE5"/>
    <w:rsid w:val="00CF0E98"/>
    <w:rsid w:val="00CF10F4"/>
    <w:rsid w:val="00CF114A"/>
    <w:rsid w:val="00CF114B"/>
    <w:rsid w:val="00CF1160"/>
    <w:rsid w:val="00CF117A"/>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D0005F"/>
    <w:rsid w:val="00D000BF"/>
    <w:rsid w:val="00D0038F"/>
    <w:rsid w:val="00D003A9"/>
    <w:rsid w:val="00D0056B"/>
    <w:rsid w:val="00D00640"/>
    <w:rsid w:val="00D00774"/>
    <w:rsid w:val="00D00922"/>
    <w:rsid w:val="00D00AB1"/>
    <w:rsid w:val="00D01086"/>
    <w:rsid w:val="00D010AD"/>
    <w:rsid w:val="00D0114B"/>
    <w:rsid w:val="00D012FD"/>
    <w:rsid w:val="00D013C2"/>
    <w:rsid w:val="00D01413"/>
    <w:rsid w:val="00D014D6"/>
    <w:rsid w:val="00D018B9"/>
    <w:rsid w:val="00D019FD"/>
    <w:rsid w:val="00D01A3A"/>
    <w:rsid w:val="00D01B08"/>
    <w:rsid w:val="00D01D72"/>
    <w:rsid w:val="00D01E3D"/>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F0E"/>
    <w:rsid w:val="00D04042"/>
    <w:rsid w:val="00D04067"/>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43"/>
    <w:rsid w:val="00D06860"/>
    <w:rsid w:val="00D06B4D"/>
    <w:rsid w:val="00D06C0F"/>
    <w:rsid w:val="00D06EFD"/>
    <w:rsid w:val="00D06F1D"/>
    <w:rsid w:val="00D07055"/>
    <w:rsid w:val="00D0707F"/>
    <w:rsid w:val="00D07309"/>
    <w:rsid w:val="00D074B8"/>
    <w:rsid w:val="00D075A0"/>
    <w:rsid w:val="00D0789A"/>
    <w:rsid w:val="00D07A9E"/>
    <w:rsid w:val="00D07D36"/>
    <w:rsid w:val="00D07E81"/>
    <w:rsid w:val="00D07F09"/>
    <w:rsid w:val="00D07F4E"/>
    <w:rsid w:val="00D07FEC"/>
    <w:rsid w:val="00D10381"/>
    <w:rsid w:val="00D104EF"/>
    <w:rsid w:val="00D104F0"/>
    <w:rsid w:val="00D10503"/>
    <w:rsid w:val="00D10805"/>
    <w:rsid w:val="00D10844"/>
    <w:rsid w:val="00D1086E"/>
    <w:rsid w:val="00D10965"/>
    <w:rsid w:val="00D10CE5"/>
    <w:rsid w:val="00D10D89"/>
    <w:rsid w:val="00D10E41"/>
    <w:rsid w:val="00D11087"/>
    <w:rsid w:val="00D1189D"/>
    <w:rsid w:val="00D11D34"/>
    <w:rsid w:val="00D12360"/>
    <w:rsid w:val="00D123C5"/>
    <w:rsid w:val="00D12642"/>
    <w:rsid w:val="00D12693"/>
    <w:rsid w:val="00D127D0"/>
    <w:rsid w:val="00D12C1E"/>
    <w:rsid w:val="00D12F37"/>
    <w:rsid w:val="00D130E6"/>
    <w:rsid w:val="00D13410"/>
    <w:rsid w:val="00D1361F"/>
    <w:rsid w:val="00D13692"/>
    <w:rsid w:val="00D13696"/>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66AA"/>
    <w:rsid w:val="00D16752"/>
    <w:rsid w:val="00D16A61"/>
    <w:rsid w:val="00D16AA6"/>
    <w:rsid w:val="00D16F99"/>
    <w:rsid w:val="00D17080"/>
    <w:rsid w:val="00D1721C"/>
    <w:rsid w:val="00D1751C"/>
    <w:rsid w:val="00D17543"/>
    <w:rsid w:val="00D175B2"/>
    <w:rsid w:val="00D17838"/>
    <w:rsid w:val="00D17888"/>
    <w:rsid w:val="00D17B57"/>
    <w:rsid w:val="00D20249"/>
    <w:rsid w:val="00D20542"/>
    <w:rsid w:val="00D20625"/>
    <w:rsid w:val="00D20E18"/>
    <w:rsid w:val="00D20E6E"/>
    <w:rsid w:val="00D2178B"/>
    <w:rsid w:val="00D21A0A"/>
    <w:rsid w:val="00D21B43"/>
    <w:rsid w:val="00D21C10"/>
    <w:rsid w:val="00D21DFE"/>
    <w:rsid w:val="00D21E46"/>
    <w:rsid w:val="00D22037"/>
    <w:rsid w:val="00D224B2"/>
    <w:rsid w:val="00D22618"/>
    <w:rsid w:val="00D227E0"/>
    <w:rsid w:val="00D22C02"/>
    <w:rsid w:val="00D22CEC"/>
    <w:rsid w:val="00D22D1B"/>
    <w:rsid w:val="00D22D3C"/>
    <w:rsid w:val="00D22D5F"/>
    <w:rsid w:val="00D22D9E"/>
    <w:rsid w:val="00D22DFC"/>
    <w:rsid w:val="00D22E16"/>
    <w:rsid w:val="00D22F8F"/>
    <w:rsid w:val="00D234CE"/>
    <w:rsid w:val="00D236AB"/>
    <w:rsid w:val="00D237F8"/>
    <w:rsid w:val="00D23997"/>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229"/>
    <w:rsid w:val="00D252D7"/>
    <w:rsid w:val="00D2584A"/>
    <w:rsid w:val="00D26151"/>
    <w:rsid w:val="00D263A8"/>
    <w:rsid w:val="00D26620"/>
    <w:rsid w:val="00D268E7"/>
    <w:rsid w:val="00D26A6C"/>
    <w:rsid w:val="00D26C4A"/>
    <w:rsid w:val="00D26CD8"/>
    <w:rsid w:val="00D26ECB"/>
    <w:rsid w:val="00D27006"/>
    <w:rsid w:val="00D27317"/>
    <w:rsid w:val="00D2760F"/>
    <w:rsid w:val="00D276B1"/>
    <w:rsid w:val="00D2780F"/>
    <w:rsid w:val="00D27C34"/>
    <w:rsid w:val="00D27D2F"/>
    <w:rsid w:val="00D30334"/>
    <w:rsid w:val="00D305B6"/>
    <w:rsid w:val="00D305CE"/>
    <w:rsid w:val="00D3074D"/>
    <w:rsid w:val="00D308F9"/>
    <w:rsid w:val="00D30995"/>
    <w:rsid w:val="00D30BDD"/>
    <w:rsid w:val="00D30D62"/>
    <w:rsid w:val="00D30E77"/>
    <w:rsid w:val="00D30F92"/>
    <w:rsid w:val="00D30FCA"/>
    <w:rsid w:val="00D310D6"/>
    <w:rsid w:val="00D319D3"/>
    <w:rsid w:val="00D31BF7"/>
    <w:rsid w:val="00D31D74"/>
    <w:rsid w:val="00D31DE2"/>
    <w:rsid w:val="00D3202E"/>
    <w:rsid w:val="00D327DD"/>
    <w:rsid w:val="00D32895"/>
    <w:rsid w:val="00D32E29"/>
    <w:rsid w:val="00D32E3E"/>
    <w:rsid w:val="00D330E3"/>
    <w:rsid w:val="00D33180"/>
    <w:rsid w:val="00D331EE"/>
    <w:rsid w:val="00D332B9"/>
    <w:rsid w:val="00D33770"/>
    <w:rsid w:val="00D33A35"/>
    <w:rsid w:val="00D33B14"/>
    <w:rsid w:val="00D33B83"/>
    <w:rsid w:val="00D33E30"/>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50E"/>
    <w:rsid w:val="00D4189A"/>
    <w:rsid w:val="00D4193F"/>
    <w:rsid w:val="00D41A8E"/>
    <w:rsid w:val="00D41C29"/>
    <w:rsid w:val="00D41EAA"/>
    <w:rsid w:val="00D42439"/>
    <w:rsid w:val="00D432DD"/>
    <w:rsid w:val="00D4332F"/>
    <w:rsid w:val="00D4385B"/>
    <w:rsid w:val="00D43939"/>
    <w:rsid w:val="00D43AC9"/>
    <w:rsid w:val="00D43B09"/>
    <w:rsid w:val="00D43B1C"/>
    <w:rsid w:val="00D43B2B"/>
    <w:rsid w:val="00D43C38"/>
    <w:rsid w:val="00D43D7C"/>
    <w:rsid w:val="00D44701"/>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84F"/>
    <w:rsid w:val="00D648D6"/>
    <w:rsid w:val="00D64978"/>
    <w:rsid w:val="00D64BD6"/>
    <w:rsid w:val="00D64BF5"/>
    <w:rsid w:val="00D64C58"/>
    <w:rsid w:val="00D64CBD"/>
    <w:rsid w:val="00D64DBE"/>
    <w:rsid w:val="00D64F8A"/>
    <w:rsid w:val="00D65236"/>
    <w:rsid w:val="00D6530F"/>
    <w:rsid w:val="00D653E7"/>
    <w:rsid w:val="00D656F3"/>
    <w:rsid w:val="00D65840"/>
    <w:rsid w:val="00D65879"/>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AD9"/>
    <w:rsid w:val="00D67E40"/>
    <w:rsid w:val="00D703AD"/>
    <w:rsid w:val="00D70588"/>
    <w:rsid w:val="00D706BA"/>
    <w:rsid w:val="00D707FE"/>
    <w:rsid w:val="00D70A11"/>
    <w:rsid w:val="00D70A32"/>
    <w:rsid w:val="00D70A92"/>
    <w:rsid w:val="00D70FA1"/>
    <w:rsid w:val="00D7152D"/>
    <w:rsid w:val="00D717A5"/>
    <w:rsid w:val="00D7180E"/>
    <w:rsid w:val="00D718AD"/>
    <w:rsid w:val="00D72120"/>
    <w:rsid w:val="00D72127"/>
    <w:rsid w:val="00D721EC"/>
    <w:rsid w:val="00D722A9"/>
    <w:rsid w:val="00D72412"/>
    <w:rsid w:val="00D728A1"/>
    <w:rsid w:val="00D728A4"/>
    <w:rsid w:val="00D729C4"/>
    <w:rsid w:val="00D729DB"/>
    <w:rsid w:val="00D72CAB"/>
    <w:rsid w:val="00D72E26"/>
    <w:rsid w:val="00D72F1D"/>
    <w:rsid w:val="00D72F86"/>
    <w:rsid w:val="00D72FCC"/>
    <w:rsid w:val="00D732C4"/>
    <w:rsid w:val="00D7342C"/>
    <w:rsid w:val="00D7380E"/>
    <w:rsid w:val="00D73915"/>
    <w:rsid w:val="00D73921"/>
    <w:rsid w:val="00D73A34"/>
    <w:rsid w:val="00D73AC6"/>
    <w:rsid w:val="00D73D01"/>
    <w:rsid w:val="00D73DEE"/>
    <w:rsid w:val="00D73E3D"/>
    <w:rsid w:val="00D73EA5"/>
    <w:rsid w:val="00D74293"/>
    <w:rsid w:val="00D744CF"/>
    <w:rsid w:val="00D7474E"/>
    <w:rsid w:val="00D74814"/>
    <w:rsid w:val="00D74CDA"/>
    <w:rsid w:val="00D74FA5"/>
    <w:rsid w:val="00D750FA"/>
    <w:rsid w:val="00D753E9"/>
    <w:rsid w:val="00D754FC"/>
    <w:rsid w:val="00D75627"/>
    <w:rsid w:val="00D758E0"/>
    <w:rsid w:val="00D759C5"/>
    <w:rsid w:val="00D75CB5"/>
    <w:rsid w:val="00D75F49"/>
    <w:rsid w:val="00D75FCB"/>
    <w:rsid w:val="00D7607F"/>
    <w:rsid w:val="00D760AB"/>
    <w:rsid w:val="00D763DD"/>
    <w:rsid w:val="00D765F5"/>
    <w:rsid w:val="00D765F9"/>
    <w:rsid w:val="00D76605"/>
    <w:rsid w:val="00D76958"/>
    <w:rsid w:val="00D76CD9"/>
    <w:rsid w:val="00D7711E"/>
    <w:rsid w:val="00D77403"/>
    <w:rsid w:val="00D77767"/>
    <w:rsid w:val="00D7792A"/>
    <w:rsid w:val="00D77A45"/>
    <w:rsid w:val="00D77EB0"/>
    <w:rsid w:val="00D800DE"/>
    <w:rsid w:val="00D802E6"/>
    <w:rsid w:val="00D8048A"/>
    <w:rsid w:val="00D80830"/>
    <w:rsid w:val="00D80A8B"/>
    <w:rsid w:val="00D80DEC"/>
    <w:rsid w:val="00D80E46"/>
    <w:rsid w:val="00D81000"/>
    <w:rsid w:val="00D81698"/>
    <w:rsid w:val="00D8184D"/>
    <w:rsid w:val="00D8185C"/>
    <w:rsid w:val="00D818E9"/>
    <w:rsid w:val="00D81B07"/>
    <w:rsid w:val="00D81D42"/>
    <w:rsid w:val="00D82427"/>
    <w:rsid w:val="00D8248F"/>
    <w:rsid w:val="00D8280C"/>
    <w:rsid w:val="00D82CA9"/>
    <w:rsid w:val="00D82CAC"/>
    <w:rsid w:val="00D82EDD"/>
    <w:rsid w:val="00D83088"/>
    <w:rsid w:val="00D8317F"/>
    <w:rsid w:val="00D831FC"/>
    <w:rsid w:val="00D8323F"/>
    <w:rsid w:val="00D83799"/>
    <w:rsid w:val="00D837E1"/>
    <w:rsid w:val="00D8382D"/>
    <w:rsid w:val="00D8390B"/>
    <w:rsid w:val="00D83E4F"/>
    <w:rsid w:val="00D83FCE"/>
    <w:rsid w:val="00D84063"/>
    <w:rsid w:val="00D84142"/>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9037B"/>
    <w:rsid w:val="00D903F6"/>
    <w:rsid w:val="00D906E0"/>
    <w:rsid w:val="00D907BF"/>
    <w:rsid w:val="00D90C8D"/>
    <w:rsid w:val="00D90E86"/>
    <w:rsid w:val="00D90FB5"/>
    <w:rsid w:val="00D911FE"/>
    <w:rsid w:val="00D913DC"/>
    <w:rsid w:val="00D91495"/>
    <w:rsid w:val="00D91925"/>
    <w:rsid w:val="00D91CCB"/>
    <w:rsid w:val="00D91EC6"/>
    <w:rsid w:val="00D91EFC"/>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40A"/>
    <w:rsid w:val="00D944B9"/>
    <w:rsid w:val="00D94691"/>
    <w:rsid w:val="00D94AA1"/>
    <w:rsid w:val="00D94B38"/>
    <w:rsid w:val="00D951DC"/>
    <w:rsid w:val="00D95314"/>
    <w:rsid w:val="00D95377"/>
    <w:rsid w:val="00D95434"/>
    <w:rsid w:val="00D9563F"/>
    <w:rsid w:val="00D95A8F"/>
    <w:rsid w:val="00D95C08"/>
    <w:rsid w:val="00D95CBB"/>
    <w:rsid w:val="00D95D12"/>
    <w:rsid w:val="00D96838"/>
    <w:rsid w:val="00D96966"/>
    <w:rsid w:val="00D96988"/>
    <w:rsid w:val="00D96A31"/>
    <w:rsid w:val="00D97623"/>
    <w:rsid w:val="00D97756"/>
    <w:rsid w:val="00D97C58"/>
    <w:rsid w:val="00DA0303"/>
    <w:rsid w:val="00DA0577"/>
    <w:rsid w:val="00DA0604"/>
    <w:rsid w:val="00DA07F7"/>
    <w:rsid w:val="00DA094C"/>
    <w:rsid w:val="00DA0AD8"/>
    <w:rsid w:val="00DA0EAD"/>
    <w:rsid w:val="00DA0FA1"/>
    <w:rsid w:val="00DA1039"/>
    <w:rsid w:val="00DA104B"/>
    <w:rsid w:val="00DA11C2"/>
    <w:rsid w:val="00DA1408"/>
    <w:rsid w:val="00DA14E7"/>
    <w:rsid w:val="00DA163D"/>
    <w:rsid w:val="00DA19FB"/>
    <w:rsid w:val="00DA1D7F"/>
    <w:rsid w:val="00DA1EAF"/>
    <w:rsid w:val="00DA2110"/>
    <w:rsid w:val="00DA2573"/>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8FB"/>
    <w:rsid w:val="00DB1AA2"/>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83"/>
    <w:rsid w:val="00DB3C86"/>
    <w:rsid w:val="00DB3DA0"/>
    <w:rsid w:val="00DB3DD3"/>
    <w:rsid w:val="00DB4357"/>
    <w:rsid w:val="00DB47DA"/>
    <w:rsid w:val="00DB4A55"/>
    <w:rsid w:val="00DB4C65"/>
    <w:rsid w:val="00DB4C79"/>
    <w:rsid w:val="00DB4E0C"/>
    <w:rsid w:val="00DB4FB8"/>
    <w:rsid w:val="00DB50CF"/>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6A"/>
    <w:rsid w:val="00DB74FE"/>
    <w:rsid w:val="00DB77D2"/>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D99"/>
    <w:rsid w:val="00DC2E80"/>
    <w:rsid w:val="00DC2F5F"/>
    <w:rsid w:val="00DC30B7"/>
    <w:rsid w:val="00DC3650"/>
    <w:rsid w:val="00DC36B8"/>
    <w:rsid w:val="00DC3BD5"/>
    <w:rsid w:val="00DC3E1D"/>
    <w:rsid w:val="00DC4008"/>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AD2"/>
    <w:rsid w:val="00DD2C07"/>
    <w:rsid w:val="00DD2F51"/>
    <w:rsid w:val="00DD2FC2"/>
    <w:rsid w:val="00DD337C"/>
    <w:rsid w:val="00DD3E7B"/>
    <w:rsid w:val="00DD3F55"/>
    <w:rsid w:val="00DD4177"/>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81B"/>
    <w:rsid w:val="00DD79DD"/>
    <w:rsid w:val="00DD7A45"/>
    <w:rsid w:val="00DD7B94"/>
    <w:rsid w:val="00DD7DFF"/>
    <w:rsid w:val="00DE0223"/>
    <w:rsid w:val="00DE05BD"/>
    <w:rsid w:val="00DE071F"/>
    <w:rsid w:val="00DE0882"/>
    <w:rsid w:val="00DE0912"/>
    <w:rsid w:val="00DE0FC9"/>
    <w:rsid w:val="00DE1793"/>
    <w:rsid w:val="00DE1BBA"/>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FB0"/>
    <w:rsid w:val="00DE3FCB"/>
    <w:rsid w:val="00DE44ED"/>
    <w:rsid w:val="00DE46AE"/>
    <w:rsid w:val="00DE4854"/>
    <w:rsid w:val="00DE4976"/>
    <w:rsid w:val="00DE4F20"/>
    <w:rsid w:val="00DE535E"/>
    <w:rsid w:val="00DE5490"/>
    <w:rsid w:val="00DE54B2"/>
    <w:rsid w:val="00DE55FE"/>
    <w:rsid w:val="00DE5766"/>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D31"/>
    <w:rsid w:val="00DE7DB4"/>
    <w:rsid w:val="00DF0274"/>
    <w:rsid w:val="00DF045D"/>
    <w:rsid w:val="00DF079E"/>
    <w:rsid w:val="00DF0842"/>
    <w:rsid w:val="00DF0974"/>
    <w:rsid w:val="00DF0A86"/>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4"/>
    <w:rsid w:val="00DF7E77"/>
    <w:rsid w:val="00E00012"/>
    <w:rsid w:val="00E0011E"/>
    <w:rsid w:val="00E001B6"/>
    <w:rsid w:val="00E001C7"/>
    <w:rsid w:val="00E0024D"/>
    <w:rsid w:val="00E004A1"/>
    <w:rsid w:val="00E004B8"/>
    <w:rsid w:val="00E006E7"/>
    <w:rsid w:val="00E00837"/>
    <w:rsid w:val="00E00C47"/>
    <w:rsid w:val="00E00FEC"/>
    <w:rsid w:val="00E01143"/>
    <w:rsid w:val="00E01364"/>
    <w:rsid w:val="00E013BE"/>
    <w:rsid w:val="00E0195F"/>
    <w:rsid w:val="00E01A84"/>
    <w:rsid w:val="00E01AFD"/>
    <w:rsid w:val="00E01B0D"/>
    <w:rsid w:val="00E01D13"/>
    <w:rsid w:val="00E01D56"/>
    <w:rsid w:val="00E01DA2"/>
    <w:rsid w:val="00E01DA8"/>
    <w:rsid w:val="00E02106"/>
    <w:rsid w:val="00E02185"/>
    <w:rsid w:val="00E021A4"/>
    <w:rsid w:val="00E0222E"/>
    <w:rsid w:val="00E024DE"/>
    <w:rsid w:val="00E02577"/>
    <w:rsid w:val="00E02B75"/>
    <w:rsid w:val="00E02C22"/>
    <w:rsid w:val="00E0303D"/>
    <w:rsid w:val="00E03079"/>
    <w:rsid w:val="00E035D4"/>
    <w:rsid w:val="00E03732"/>
    <w:rsid w:val="00E037A6"/>
    <w:rsid w:val="00E03BEF"/>
    <w:rsid w:val="00E04086"/>
    <w:rsid w:val="00E0414E"/>
    <w:rsid w:val="00E042D7"/>
    <w:rsid w:val="00E044BC"/>
    <w:rsid w:val="00E045CC"/>
    <w:rsid w:val="00E04601"/>
    <w:rsid w:val="00E0473A"/>
    <w:rsid w:val="00E04A86"/>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9FC"/>
    <w:rsid w:val="00E07DA1"/>
    <w:rsid w:val="00E07DE4"/>
    <w:rsid w:val="00E07F64"/>
    <w:rsid w:val="00E103B5"/>
    <w:rsid w:val="00E104B2"/>
    <w:rsid w:val="00E105DB"/>
    <w:rsid w:val="00E10939"/>
    <w:rsid w:val="00E109BB"/>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717"/>
    <w:rsid w:val="00E14734"/>
    <w:rsid w:val="00E149B4"/>
    <w:rsid w:val="00E14D94"/>
    <w:rsid w:val="00E14E80"/>
    <w:rsid w:val="00E15372"/>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DC8"/>
    <w:rsid w:val="00E16E8B"/>
    <w:rsid w:val="00E17081"/>
    <w:rsid w:val="00E17445"/>
    <w:rsid w:val="00E176F8"/>
    <w:rsid w:val="00E177FD"/>
    <w:rsid w:val="00E17A01"/>
    <w:rsid w:val="00E17CB9"/>
    <w:rsid w:val="00E17D83"/>
    <w:rsid w:val="00E17FD2"/>
    <w:rsid w:val="00E20263"/>
    <w:rsid w:val="00E2045D"/>
    <w:rsid w:val="00E204CC"/>
    <w:rsid w:val="00E20A05"/>
    <w:rsid w:val="00E20A41"/>
    <w:rsid w:val="00E20CD7"/>
    <w:rsid w:val="00E2113B"/>
    <w:rsid w:val="00E212C5"/>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2E5"/>
    <w:rsid w:val="00E247C4"/>
    <w:rsid w:val="00E2481B"/>
    <w:rsid w:val="00E24CBE"/>
    <w:rsid w:val="00E25411"/>
    <w:rsid w:val="00E25472"/>
    <w:rsid w:val="00E2576A"/>
    <w:rsid w:val="00E25E79"/>
    <w:rsid w:val="00E260FE"/>
    <w:rsid w:val="00E26137"/>
    <w:rsid w:val="00E261B7"/>
    <w:rsid w:val="00E261FB"/>
    <w:rsid w:val="00E26253"/>
    <w:rsid w:val="00E2629E"/>
    <w:rsid w:val="00E26534"/>
    <w:rsid w:val="00E26759"/>
    <w:rsid w:val="00E267DB"/>
    <w:rsid w:val="00E26A8A"/>
    <w:rsid w:val="00E26AB2"/>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14D"/>
    <w:rsid w:val="00E4157C"/>
    <w:rsid w:val="00E418F0"/>
    <w:rsid w:val="00E4191E"/>
    <w:rsid w:val="00E41C90"/>
    <w:rsid w:val="00E41DB5"/>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6E0"/>
    <w:rsid w:val="00E5295E"/>
    <w:rsid w:val="00E5296C"/>
    <w:rsid w:val="00E52A49"/>
    <w:rsid w:val="00E52A87"/>
    <w:rsid w:val="00E52D42"/>
    <w:rsid w:val="00E52F41"/>
    <w:rsid w:val="00E52F76"/>
    <w:rsid w:val="00E53166"/>
    <w:rsid w:val="00E5333A"/>
    <w:rsid w:val="00E5363C"/>
    <w:rsid w:val="00E53701"/>
    <w:rsid w:val="00E53940"/>
    <w:rsid w:val="00E539BE"/>
    <w:rsid w:val="00E53B0C"/>
    <w:rsid w:val="00E53D6B"/>
    <w:rsid w:val="00E53E92"/>
    <w:rsid w:val="00E5404F"/>
    <w:rsid w:val="00E541A3"/>
    <w:rsid w:val="00E541F6"/>
    <w:rsid w:val="00E54263"/>
    <w:rsid w:val="00E542C6"/>
    <w:rsid w:val="00E545D6"/>
    <w:rsid w:val="00E549E3"/>
    <w:rsid w:val="00E54AA8"/>
    <w:rsid w:val="00E54BD8"/>
    <w:rsid w:val="00E54C80"/>
    <w:rsid w:val="00E54E30"/>
    <w:rsid w:val="00E54F67"/>
    <w:rsid w:val="00E5507C"/>
    <w:rsid w:val="00E55271"/>
    <w:rsid w:val="00E55379"/>
    <w:rsid w:val="00E55628"/>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9F"/>
    <w:rsid w:val="00E6010D"/>
    <w:rsid w:val="00E6042A"/>
    <w:rsid w:val="00E606B9"/>
    <w:rsid w:val="00E60760"/>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B08"/>
    <w:rsid w:val="00E62C53"/>
    <w:rsid w:val="00E62DDB"/>
    <w:rsid w:val="00E62EFC"/>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5DE"/>
    <w:rsid w:val="00E65762"/>
    <w:rsid w:val="00E658F7"/>
    <w:rsid w:val="00E65996"/>
    <w:rsid w:val="00E65EE2"/>
    <w:rsid w:val="00E660A4"/>
    <w:rsid w:val="00E6629B"/>
    <w:rsid w:val="00E666D5"/>
    <w:rsid w:val="00E66C97"/>
    <w:rsid w:val="00E66F9F"/>
    <w:rsid w:val="00E6701A"/>
    <w:rsid w:val="00E67074"/>
    <w:rsid w:val="00E67331"/>
    <w:rsid w:val="00E67332"/>
    <w:rsid w:val="00E6763C"/>
    <w:rsid w:val="00E67745"/>
    <w:rsid w:val="00E6780C"/>
    <w:rsid w:val="00E67D96"/>
    <w:rsid w:val="00E67DBB"/>
    <w:rsid w:val="00E67E8C"/>
    <w:rsid w:val="00E67F96"/>
    <w:rsid w:val="00E7012C"/>
    <w:rsid w:val="00E70166"/>
    <w:rsid w:val="00E70420"/>
    <w:rsid w:val="00E70513"/>
    <w:rsid w:val="00E706EF"/>
    <w:rsid w:val="00E709B0"/>
    <w:rsid w:val="00E70CD2"/>
    <w:rsid w:val="00E70D4A"/>
    <w:rsid w:val="00E7107D"/>
    <w:rsid w:val="00E710D3"/>
    <w:rsid w:val="00E71479"/>
    <w:rsid w:val="00E714F1"/>
    <w:rsid w:val="00E71609"/>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5C6"/>
    <w:rsid w:val="00E745EF"/>
    <w:rsid w:val="00E747EC"/>
    <w:rsid w:val="00E74CED"/>
    <w:rsid w:val="00E74D9D"/>
    <w:rsid w:val="00E74E21"/>
    <w:rsid w:val="00E74FF9"/>
    <w:rsid w:val="00E7510F"/>
    <w:rsid w:val="00E75266"/>
    <w:rsid w:val="00E75459"/>
    <w:rsid w:val="00E75590"/>
    <w:rsid w:val="00E75818"/>
    <w:rsid w:val="00E75F87"/>
    <w:rsid w:val="00E76120"/>
    <w:rsid w:val="00E76251"/>
    <w:rsid w:val="00E7627E"/>
    <w:rsid w:val="00E76593"/>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F"/>
    <w:rsid w:val="00E82799"/>
    <w:rsid w:val="00E82AFA"/>
    <w:rsid w:val="00E82B4D"/>
    <w:rsid w:val="00E82EAC"/>
    <w:rsid w:val="00E82EB6"/>
    <w:rsid w:val="00E82F8E"/>
    <w:rsid w:val="00E82FAA"/>
    <w:rsid w:val="00E83058"/>
    <w:rsid w:val="00E8324B"/>
    <w:rsid w:val="00E8339C"/>
    <w:rsid w:val="00E833BD"/>
    <w:rsid w:val="00E83A53"/>
    <w:rsid w:val="00E83BE3"/>
    <w:rsid w:val="00E83C6A"/>
    <w:rsid w:val="00E83F28"/>
    <w:rsid w:val="00E83FEB"/>
    <w:rsid w:val="00E84437"/>
    <w:rsid w:val="00E844DD"/>
    <w:rsid w:val="00E8471F"/>
    <w:rsid w:val="00E848F5"/>
    <w:rsid w:val="00E84910"/>
    <w:rsid w:val="00E84B4A"/>
    <w:rsid w:val="00E84BD6"/>
    <w:rsid w:val="00E84CB1"/>
    <w:rsid w:val="00E84D17"/>
    <w:rsid w:val="00E84D66"/>
    <w:rsid w:val="00E84F8F"/>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590"/>
    <w:rsid w:val="00E90E0E"/>
    <w:rsid w:val="00E90FAA"/>
    <w:rsid w:val="00E9122E"/>
    <w:rsid w:val="00E9144F"/>
    <w:rsid w:val="00E916DA"/>
    <w:rsid w:val="00E9189C"/>
    <w:rsid w:val="00E918F3"/>
    <w:rsid w:val="00E91A3B"/>
    <w:rsid w:val="00E91F13"/>
    <w:rsid w:val="00E920C0"/>
    <w:rsid w:val="00E92492"/>
    <w:rsid w:val="00E92696"/>
    <w:rsid w:val="00E928E0"/>
    <w:rsid w:val="00E928EF"/>
    <w:rsid w:val="00E929C5"/>
    <w:rsid w:val="00E92B67"/>
    <w:rsid w:val="00E9326A"/>
    <w:rsid w:val="00E9330F"/>
    <w:rsid w:val="00E939E0"/>
    <w:rsid w:val="00E93AB9"/>
    <w:rsid w:val="00E93B26"/>
    <w:rsid w:val="00E93CDC"/>
    <w:rsid w:val="00E93FC4"/>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B5"/>
    <w:rsid w:val="00E96EB1"/>
    <w:rsid w:val="00E96EB8"/>
    <w:rsid w:val="00E96F30"/>
    <w:rsid w:val="00E96F5D"/>
    <w:rsid w:val="00E974EE"/>
    <w:rsid w:val="00E9751C"/>
    <w:rsid w:val="00E975C7"/>
    <w:rsid w:val="00E977D4"/>
    <w:rsid w:val="00E977E2"/>
    <w:rsid w:val="00E97AA9"/>
    <w:rsid w:val="00E97E0C"/>
    <w:rsid w:val="00E97E7E"/>
    <w:rsid w:val="00E97F08"/>
    <w:rsid w:val="00EA0144"/>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23D"/>
    <w:rsid w:val="00EA42E3"/>
    <w:rsid w:val="00EA440C"/>
    <w:rsid w:val="00EA4605"/>
    <w:rsid w:val="00EA47C1"/>
    <w:rsid w:val="00EA4B40"/>
    <w:rsid w:val="00EA4C66"/>
    <w:rsid w:val="00EA4CDA"/>
    <w:rsid w:val="00EA4D6E"/>
    <w:rsid w:val="00EA4FED"/>
    <w:rsid w:val="00EA500A"/>
    <w:rsid w:val="00EA52D5"/>
    <w:rsid w:val="00EA52F7"/>
    <w:rsid w:val="00EA5559"/>
    <w:rsid w:val="00EA583E"/>
    <w:rsid w:val="00EA5C50"/>
    <w:rsid w:val="00EA5F8F"/>
    <w:rsid w:val="00EA5FE8"/>
    <w:rsid w:val="00EA6306"/>
    <w:rsid w:val="00EA6581"/>
    <w:rsid w:val="00EA6904"/>
    <w:rsid w:val="00EA6D0E"/>
    <w:rsid w:val="00EA7126"/>
    <w:rsid w:val="00EA71F5"/>
    <w:rsid w:val="00EA72CD"/>
    <w:rsid w:val="00EA7334"/>
    <w:rsid w:val="00EA73B3"/>
    <w:rsid w:val="00EA73C7"/>
    <w:rsid w:val="00EA778F"/>
    <w:rsid w:val="00EA7C18"/>
    <w:rsid w:val="00EA7D47"/>
    <w:rsid w:val="00EA7F8F"/>
    <w:rsid w:val="00EB0060"/>
    <w:rsid w:val="00EB008A"/>
    <w:rsid w:val="00EB00AF"/>
    <w:rsid w:val="00EB00D8"/>
    <w:rsid w:val="00EB0420"/>
    <w:rsid w:val="00EB061A"/>
    <w:rsid w:val="00EB06C4"/>
    <w:rsid w:val="00EB07A0"/>
    <w:rsid w:val="00EB087B"/>
    <w:rsid w:val="00EB0D61"/>
    <w:rsid w:val="00EB12A6"/>
    <w:rsid w:val="00EB14E2"/>
    <w:rsid w:val="00EB187C"/>
    <w:rsid w:val="00EB1929"/>
    <w:rsid w:val="00EB1AFD"/>
    <w:rsid w:val="00EB1CC2"/>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52"/>
    <w:rsid w:val="00EB596C"/>
    <w:rsid w:val="00EB5A6A"/>
    <w:rsid w:val="00EB5D6A"/>
    <w:rsid w:val="00EB5FA2"/>
    <w:rsid w:val="00EB620D"/>
    <w:rsid w:val="00EB62CA"/>
    <w:rsid w:val="00EB63AF"/>
    <w:rsid w:val="00EB65EC"/>
    <w:rsid w:val="00EB6A5A"/>
    <w:rsid w:val="00EB6ADE"/>
    <w:rsid w:val="00EB70B6"/>
    <w:rsid w:val="00EB7156"/>
    <w:rsid w:val="00EB761C"/>
    <w:rsid w:val="00EB792F"/>
    <w:rsid w:val="00EB7A26"/>
    <w:rsid w:val="00EB7AC7"/>
    <w:rsid w:val="00EB7B9E"/>
    <w:rsid w:val="00EB7F8B"/>
    <w:rsid w:val="00EC0035"/>
    <w:rsid w:val="00EC0172"/>
    <w:rsid w:val="00EC07E1"/>
    <w:rsid w:val="00EC08E7"/>
    <w:rsid w:val="00EC0AD9"/>
    <w:rsid w:val="00EC1709"/>
    <w:rsid w:val="00EC1B56"/>
    <w:rsid w:val="00EC1B72"/>
    <w:rsid w:val="00EC1BC9"/>
    <w:rsid w:val="00EC1C36"/>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88C"/>
    <w:rsid w:val="00EC4BD9"/>
    <w:rsid w:val="00EC4C02"/>
    <w:rsid w:val="00EC4CBA"/>
    <w:rsid w:val="00EC4D6D"/>
    <w:rsid w:val="00EC4DE8"/>
    <w:rsid w:val="00EC4F95"/>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DD"/>
    <w:rsid w:val="00ED07DE"/>
    <w:rsid w:val="00ED08FB"/>
    <w:rsid w:val="00ED0B64"/>
    <w:rsid w:val="00ED0D74"/>
    <w:rsid w:val="00ED112B"/>
    <w:rsid w:val="00ED1196"/>
    <w:rsid w:val="00ED1697"/>
    <w:rsid w:val="00ED1D77"/>
    <w:rsid w:val="00ED1F52"/>
    <w:rsid w:val="00ED24B4"/>
    <w:rsid w:val="00ED25C8"/>
    <w:rsid w:val="00ED29EE"/>
    <w:rsid w:val="00ED2BD2"/>
    <w:rsid w:val="00ED2BEB"/>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9E6"/>
    <w:rsid w:val="00ED7B98"/>
    <w:rsid w:val="00ED7E05"/>
    <w:rsid w:val="00ED7F6C"/>
    <w:rsid w:val="00EE003A"/>
    <w:rsid w:val="00EE0155"/>
    <w:rsid w:val="00EE02A7"/>
    <w:rsid w:val="00EE0374"/>
    <w:rsid w:val="00EE03ED"/>
    <w:rsid w:val="00EE040B"/>
    <w:rsid w:val="00EE048D"/>
    <w:rsid w:val="00EE0635"/>
    <w:rsid w:val="00EE06A9"/>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91C"/>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05"/>
    <w:rsid w:val="00EF346B"/>
    <w:rsid w:val="00EF34A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339"/>
    <w:rsid w:val="00F016DD"/>
    <w:rsid w:val="00F01EE8"/>
    <w:rsid w:val="00F01F35"/>
    <w:rsid w:val="00F022FB"/>
    <w:rsid w:val="00F02664"/>
    <w:rsid w:val="00F02686"/>
    <w:rsid w:val="00F029D4"/>
    <w:rsid w:val="00F02CCB"/>
    <w:rsid w:val="00F02D77"/>
    <w:rsid w:val="00F02E11"/>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923"/>
    <w:rsid w:val="00F06ACA"/>
    <w:rsid w:val="00F06D29"/>
    <w:rsid w:val="00F07046"/>
    <w:rsid w:val="00F073E3"/>
    <w:rsid w:val="00F077CA"/>
    <w:rsid w:val="00F078F3"/>
    <w:rsid w:val="00F07D4C"/>
    <w:rsid w:val="00F10406"/>
    <w:rsid w:val="00F10676"/>
    <w:rsid w:val="00F10851"/>
    <w:rsid w:val="00F10963"/>
    <w:rsid w:val="00F1129B"/>
    <w:rsid w:val="00F112D8"/>
    <w:rsid w:val="00F11358"/>
    <w:rsid w:val="00F11615"/>
    <w:rsid w:val="00F11680"/>
    <w:rsid w:val="00F11993"/>
    <w:rsid w:val="00F119E6"/>
    <w:rsid w:val="00F11E0E"/>
    <w:rsid w:val="00F122CF"/>
    <w:rsid w:val="00F12777"/>
    <w:rsid w:val="00F12A19"/>
    <w:rsid w:val="00F12E02"/>
    <w:rsid w:val="00F12E09"/>
    <w:rsid w:val="00F12F2C"/>
    <w:rsid w:val="00F12F56"/>
    <w:rsid w:val="00F130C0"/>
    <w:rsid w:val="00F131F5"/>
    <w:rsid w:val="00F13329"/>
    <w:rsid w:val="00F1336A"/>
    <w:rsid w:val="00F137AD"/>
    <w:rsid w:val="00F139BA"/>
    <w:rsid w:val="00F144F8"/>
    <w:rsid w:val="00F1482C"/>
    <w:rsid w:val="00F14A80"/>
    <w:rsid w:val="00F14B2F"/>
    <w:rsid w:val="00F14D58"/>
    <w:rsid w:val="00F152EE"/>
    <w:rsid w:val="00F15A0D"/>
    <w:rsid w:val="00F15B7F"/>
    <w:rsid w:val="00F15F14"/>
    <w:rsid w:val="00F16274"/>
    <w:rsid w:val="00F166F5"/>
    <w:rsid w:val="00F16B8C"/>
    <w:rsid w:val="00F16BFA"/>
    <w:rsid w:val="00F16C41"/>
    <w:rsid w:val="00F16F65"/>
    <w:rsid w:val="00F1700D"/>
    <w:rsid w:val="00F1718F"/>
    <w:rsid w:val="00F172B1"/>
    <w:rsid w:val="00F17439"/>
    <w:rsid w:val="00F17501"/>
    <w:rsid w:val="00F176AA"/>
    <w:rsid w:val="00F17727"/>
    <w:rsid w:val="00F17865"/>
    <w:rsid w:val="00F178B4"/>
    <w:rsid w:val="00F1790F"/>
    <w:rsid w:val="00F17A74"/>
    <w:rsid w:val="00F17F94"/>
    <w:rsid w:val="00F2014F"/>
    <w:rsid w:val="00F20BE0"/>
    <w:rsid w:val="00F20C0C"/>
    <w:rsid w:val="00F20D55"/>
    <w:rsid w:val="00F21266"/>
    <w:rsid w:val="00F214EE"/>
    <w:rsid w:val="00F2169B"/>
    <w:rsid w:val="00F21786"/>
    <w:rsid w:val="00F21BA0"/>
    <w:rsid w:val="00F22336"/>
    <w:rsid w:val="00F22422"/>
    <w:rsid w:val="00F22618"/>
    <w:rsid w:val="00F2265E"/>
    <w:rsid w:val="00F22705"/>
    <w:rsid w:val="00F2291C"/>
    <w:rsid w:val="00F22C12"/>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4D9"/>
    <w:rsid w:val="00F31511"/>
    <w:rsid w:val="00F31844"/>
    <w:rsid w:val="00F31CB6"/>
    <w:rsid w:val="00F31D8E"/>
    <w:rsid w:val="00F32561"/>
    <w:rsid w:val="00F326C0"/>
    <w:rsid w:val="00F32779"/>
    <w:rsid w:val="00F32A63"/>
    <w:rsid w:val="00F32F71"/>
    <w:rsid w:val="00F32F72"/>
    <w:rsid w:val="00F32FE0"/>
    <w:rsid w:val="00F33849"/>
    <w:rsid w:val="00F338BE"/>
    <w:rsid w:val="00F33ACF"/>
    <w:rsid w:val="00F33FBA"/>
    <w:rsid w:val="00F3402A"/>
    <w:rsid w:val="00F340FD"/>
    <w:rsid w:val="00F34184"/>
    <w:rsid w:val="00F344B9"/>
    <w:rsid w:val="00F3461A"/>
    <w:rsid w:val="00F34667"/>
    <w:rsid w:val="00F347DC"/>
    <w:rsid w:val="00F349D1"/>
    <w:rsid w:val="00F349F7"/>
    <w:rsid w:val="00F34A5E"/>
    <w:rsid w:val="00F3555D"/>
    <w:rsid w:val="00F35659"/>
    <w:rsid w:val="00F3572D"/>
    <w:rsid w:val="00F35A26"/>
    <w:rsid w:val="00F35A4C"/>
    <w:rsid w:val="00F35AC6"/>
    <w:rsid w:val="00F35D84"/>
    <w:rsid w:val="00F3601E"/>
    <w:rsid w:val="00F36040"/>
    <w:rsid w:val="00F3604F"/>
    <w:rsid w:val="00F3624F"/>
    <w:rsid w:val="00F3640D"/>
    <w:rsid w:val="00F36559"/>
    <w:rsid w:val="00F366AF"/>
    <w:rsid w:val="00F366BC"/>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5B6"/>
    <w:rsid w:val="00F42ED6"/>
    <w:rsid w:val="00F43010"/>
    <w:rsid w:val="00F433E0"/>
    <w:rsid w:val="00F434E4"/>
    <w:rsid w:val="00F43568"/>
    <w:rsid w:val="00F43806"/>
    <w:rsid w:val="00F4381E"/>
    <w:rsid w:val="00F4397C"/>
    <w:rsid w:val="00F439EE"/>
    <w:rsid w:val="00F43D45"/>
    <w:rsid w:val="00F44004"/>
    <w:rsid w:val="00F44114"/>
    <w:rsid w:val="00F44401"/>
    <w:rsid w:val="00F4461D"/>
    <w:rsid w:val="00F44685"/>
    <w:rsid w:val="00F44769"/>
    <w:rsid w:val="00F4477B"/>
    <w:rsid w:val="00F44AB6"/>
    <w:rsid w:val="00F44B31"/>
    <w:rsid w:val="00F45A6F"/>
    <w:rsid w:val="00F45B6C"/>
    <w:rsid w:val="00F45B8F"/>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A02"/>
    <w:rsid w:val="00F55AA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C8"/>
    <w:rsid w:val="00F610F4"/>
    <w:rsid w:val="00F61173"/>
    <w:rsid w:val="00F61179"/>
    <w:rsid w:val="00F61B3C"/>
    <w:rsid w:val="00F61B95"/>
    <w:rsid w:val="00F61E67"/>
    <w:rsid w:val="00F61FB3"/>
    <w:rsid w:val="00F62163"/>
    <w:rsid w:val="00F62273"/>
    <w:rsid w:val="00F622F6"/>
    <w:rsid w:val="00F6231C"/>
    <w:rsid w:val="00F62351"/>
    <w:rsid w:val="00F628A5"/>
    <w:rsid w:val="00F6291C"/>
    <w:rsid w:val="00F62924"/>
    <w:rsid w:val="00F62961"/>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68C"/>
    <w:rsid w:val="00F66807"/>
    <w:rsid w:val="00F66F1D"/>
    <w:rsid w:val="00F67019"/>
    <w:rsid w:val="00F670EF"/>
    <w:rsid w:val="00F672FD"/>
    <w:rsid w:val="00F6749F"/>
    <w:rsid w:val="00F676B7"/>
    <w:rsid w:val="00F6787D"/>
    <w:rsid w:val="00F67960"/>
    <w:rsid w:val="00F67A0C"/>
    <w:rsid w:val="00F67AC8"/>
    <w:rsid w:val="00F67AD3"/>
    <w:rsid w:val="00F67C6A"/>
    <w:rsid w:val="00F67EB4"/>
    <w:rsid w:val="00F70210"/>
    <w:rsid w:val="00F70264"/>
    <w:rsid w:val="00F705A4"/>
    <w:rsid w:val="00F707E5"/>
    <w:rsid w:val="00F70A41"/>
    <w:rsid w:val="00F70B07"/>
    <w:rsid w:val="00F70E0C"/>
    <w:rsid w:val="00F70E9A"/>
    <w:rsid w:val="00F710A3"/>
    <w:rsid w:val="00F71189"/>
    <w:rsid w:val="00F71463"/>
    <w:rsid w:val="00F71896"/>
    <w:rsid w:val="00F719DA"/>
    <w:rsid w:val="00F72185"/>
    <w:rsid w:val="00F7245D"/>
    <w:rsid w:val="00F724B5"/>
    <w:rsid w:val="00F724C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B5"/>
    <w:rsid w:val="00F809D7"/>
    <w:rsid w:val="00F80E49"/>
    <w:rsid w:val="00F80E95"/>
    <w:rsid w:val="00F8114D"/>
    <w:rsid w:val="00F811D7"/>
    <w:rsid w:val="00F812A3"/>
    <w:rsid w:val="00F8168D"/>
    <w:rsid w:val="00F818FC"/>
    <w:rsid w:val="00F8190A"/>
    <w:rsid w:val="00F81917"/>
    <w:rsid w:val="00F822B4"/>
    <w:rsid w:val="00F823B7"/>
    <w:rsid w:val="00F82447"/>
    <w:rsid w:val="00F82F91"/>
    <w:rsid w:val="00F8317D"/>
    <w:rsid w:val="00F83A70"/>
    <w:rsid w:val="00F83B67"/>
    <w:rsid w:val="00F83C2D"/>
    <w:rsid w:val="00F83CA7"/>
    <w:rsid w:val="00F842FD"/>
    <w:rsid w:val="00F84563"/>
    <w:rsid w:val="00F84A12"/>
    <w:rsid w:val="00F84A15"/>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388"/>
    <w:rsid w:val="00F903DA"/>
    <w:rsid w:val="00F90779"/>
    <w:rsid w:val="00F90854"/>
    <w:rsid w:val="00F90CE3"/>
    <w:rsid w:val="00F90CFC"/>
    <w:rsid w:val="00F91015"/>
    <w:rsid w:val="00F910EB"/>
    <w:rsid w:val="00F91501"/>
    <w:rsid w:val="00F91606"/>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9A"/>
    <w:rsid w:val="00F932E9"/>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71F"/>
    <w:rsid w:val="00F959E5"/>
    <w:rsid w:val="00F95A70"/>
    <w:rsid w:val="00F95BC5"/>
    <w:rsid w:val="00F95BDD"/>
    <w:rsid w:val="00F95DA9"/>
    <w:rsid w:val="00F95F00"/>
    <w:rsid w:val="00F95FDD"/>
    <w:rsid w:val="00F960E3"/>
    <w:rsid w:val="00F9612E"/>
    <w:rsid w:val="00F962FF"/>
    <w:rsid w:val="00F964D2"/>
    <w:rsid w:val="00F965F5"/>
    <w:rsid w:val="00F97375"/>
    <w:rsid w:val="00F973DE"/>
    <w:rsid w:val="00F97AA6"/>
    <w:rsid w:val="00F97C4A"/>
    <w:rsid w:val="00F97C5E"/>
    <w:rsid w:val="00F97FD5"/>
    <w:rsid w:val="00FA00E1"/>
    <w:rsid w:val="00FA0428"/>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B0D"/>
    <w:rsid w:val="00FA3C2B"/>
    <w:rsid w:val="00FA3C36"/>
    <w:rsid w:val="00FA3E2E"/>
    <w:rsid w:val="00FA3EE0"/>
    <w:rsid w:val="00FA3FDA"/>
    <w:rsid w:val="00FA403B"/>
    <w:rsid w:val="00FA4282"/>
    <w:rsid w:val="00FA433E"/>
    <w:rsid w:val="00FA4462"/>
    <w:rsid w:val="00FA449E"/>
    <w:rsid w:val="00FA47CC"/>
    <w:rsid w:val="00FA4ACE"/>
    <w:rsid w:val="00FA507E"/>
    <w:rsid w:val="00FA526C"/>
    <w:rsid w:val="00FA5654"/>
    <w:rsid w:val="00FA5CEC"/>
    <w:rsid w:val="00FA5CED"/>
    <w:rsid w:val="00FA5F66"/>
    <w:rsid w:val="00FA606C"/>
    <w:rsid w:val="00FA619C"/>
    <w:rsid w:val="00FA65D3"/>
    <w:rsid w:val="00FA663C"/>
    <w:rsid w:val="00FA681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B3A"/>
    <w:rsid w:val="00FB3CF2"/>
    <w:rsid w:val="00FB3E7B"/>
    <w:rsid w:val="00FB3EBF"/>
    <w:rsid w:val="00FB3FFF"/>
    <w:rsid w:val="00FB4148"/>
    <w:rsid w:val="00FB4747"/>
    <w:rsid w:val="00FB48C1"/>
    <w:rsid w:val="00FB4996"/>
    <w:rsid w:val="00FB49B2"/>
    <w:rsid w:val="00FB4D1B"/>
    <w:rsid w:val="00FB4D2A"/>
    <w:rsid w:val="00FB53D8"/>
    <w:rsid w:val="00FB5469"/>
    <w:rsid w:val="00FB56AB"/>
    <w:rsid w:val="00FB5736"/>
    <w:rsid w:val="00FB5786"/>
    <w:rsid w:val="00FB5C6B"/>
    <w:rsid w:val="00FB5D6E"/>
    <w:rsid w:val="00FB5F73"/>
    <w:rsid w:val="00FB60CC"/>
    <w:rsid w:val="00FB619F"/>
    <w:rsid w:val="00FB61AC"/>
    <w:rsid w:val="00FB62AF"/>
    <w:rsid w:val="00FB6714"/>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C70"/>
    <w:rsid w:val="00FC4E2F"/>
    <w:rsid w:val="00FC540A"/>
    <w:rsid w:val="00FC572C"/>
    <w:rsid w:val="00FC5E79"/>
    <w:rsid w:val="00FC5E7E"/>
    <w:rsid w:val="00FC5F4A"/>
    <w:rsid w:val="00FC62F4"/>
    <w:rsid w:val="00FC6635"/>
    <w:rsid w:val="00FC663E"/>
    <w:rsid w:val="00FC70CA"/>
    <w:rsid w:val="00FC733B"/>
    <w:rsid w:val="00FC74B4"/>
    <w:rsid w:val="00FC7B07"/>
    <w:rsid w:val="00FC7B25"/>
    <w:rsid w:val="00FC7F93"/>
    <w:rsid w:val="00FD00E1"/>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29E2"/>
    <w:rsid w:val="00FD3160"/>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690"/>
    <w:rsid w:val="00FD67BB"/>
    <w:rsid w:val="00FD683E"/>
    <w:rsid w:val="00FD68AC"/>
    <w:rsid w:val="00FD69B2"/>
    <w:rsid w:val="00FD6DC7"/>
    <w:rsid w:val="00FD73C2"/>
    <w:rsid w:val="00FD742D"/>
    <w:rsid w:val="00FD74F9"/>
    <w:rsid w:val="00FD767F"/>
    <w:rsid w:val="00FD784C"/>
    <w:rsid w:val="00FD79EF"/>
    <w:rsid w:val="00FE06B3"/>
    <w:rsid w:val="00FE06E3"/>
    <w:rsid w:val="00FE0761"/>
    <w:rsid w:val="00FE08A5"/>
    <w:rsid w:val="00FE0D34"/>
    <w:rsid w:val="00FE138C"/>
    <w:rsid w:val="00FE14F4"/>
    <w:rsid w:val="00FE1C66"/>
    <w:rsid w:val="00FE1CAE"/>
    <w:rsid w:val="00FE1DF6"/>
    <w:rsid w:val="00FE1E55"/>
    <w:rsid w:val="00FE20B7"/>
    <w:rsid w:val="00FE21DB"/>
    <w:rsid w:val="00FE261C"/>
    <w:rsid w:val="00FE264D"/>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C40"/>
    <w:rsid w:val="00FE7D9C"/>
    <w:rsid w:val="00FE7E2F"/>
    <w:rsid w:val="00FF0262"/>
    <w:rsid w:val="00FF030C"/>
    <w:rsid w:val="00FF0655"/>
    <w:rsid w:val="00FF072D"/>
    <w:rsid w:val="00FF0903"/>
    <w:rsid w:val="00FF0C18"/>
    <w:rsid w:val="00FF0CED"/>
    <w:rsid w:val="00FF0EA9"/>
    <w:rsid w:val="00FF1060"/>
    <w:rsid w:val="00FF1847"/>
    <w:rsid w:val="00FF1A05"/>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51C9"/>
    <w:rsid w:val="00FF52DF"/>
    <w:rsid w:val="00FF52FB"/>
    <w:rsid w:val="00FF5AEA"/>
    <w:rsid w:val="00FF5B2C"/>
    <w:rsid w:val="00FF5C22"/>
    <w:rsid w:val="00FF5CB6"/>
    <w:rsid w:val="00FF5CD7"/>
    <w:rsid w:val="00FF5DAA"/>
    <w:rsid w:val="00FF5DDA"/>
    <w:rsid w:val="00FF5E72"/>
    <w:rsid w:val="00FF623D"/>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0">
    <w:name w:val="heading 3"/>
    <w:basedOn w:val="a"/>
    <w:next w:val="a"/>
    <w:link w:val="31"/>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2">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2"/>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semiHidden/>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3">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4">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2">
    <w:name w:val="Содержание 1.1"/>
    <w:basedOn w:val="14"/>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6">
    <w:name w:val="1"/>
    <w:basedOn w:val="a"/>
    <w:rsid w:val="004879B8"/>
    <w:pPr>
      <w:spacing w:after="120"/>
      <w:ind w:left="1588" w:firstLine="0"/>
      <w:jc w:val="left"/>
    </w:pPr>
    <w:rPr>
      <w:smallCaps/>
    </w:rPr>
  </w:style>
  <w:style w:type="paragraph" w:customStyle="1" w:styleId="22">
    <w:name w:val="2"/>
    <w:basedOn w:val="a"/>
    <w:rsid w:val="004879B8"/>
    <w:pPr>
      <w:spacing w:after="360" w:line="240" w:lineRule="auto"/>
      <w:ind w:left="1588" w:firstLine="0"/>
      <w:jc w:val="left"/>
    </w:pPr>
    <w:rPr>
      <w:caps/>
    </w:rPr>
  </w:style>
  <w:style w:type="paragraph" w:customStyle="1" w:styleId="32">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6"/>
    <w:rsid w:val="004879B8"/>
    <w:pPr>
      <w:spacing w:before="120"/>
    </w:pPr>
    <w:rPr>
      <w:sz w:val="24"/>
    </w:rPr>
  </w:style>
  <w:style w:type="paragraph" w:customStyle="1" w:styleId="3a">
    <w:name w:val="3a"/>
    <w:basedOn w:val="32"/>
    <w:rsid w:val="004879B8"/>
    <w:pPr>
      <w:spacing w:before="120" w:after="120"/>
    </w:pPr>
    <w:rPr>
      <w:spacing w:val="80"/>
      <w:sz w:val="24"/>
    </w:rPr>
  </w:style>
  <w:style w:type="paragraph" w:customStyle="1" w:styleId="afc">
    <w:name w:val="Содержание заг"/>
    <w:basedOn w:val="12"/>
    <w:rsid w:val="004879B8"/>
  </w:style>
  <w:style w:type="paragraph" w:customStyle="1" w:styleId="1110">
    <w:name w:val="Содержание 1.1.1"/>
    <w:basedOn w:val="14"/>
    <w:rsid w:val="004879B8"/>
    <w:pPr>
      <w:ind w:left="2552"/>
    </w:pPr>
  </w:style>
  <w:style w:type="paragraph" w:styleId="33">
    <w:name w:val="toc 3"/>
    <w:basedOn w:val="a"/>
    <w:next w:val="a"/>
    <w:autoRedefine/>
    <w:uiPriority w:val="39"/>
    <w:rsid w:val="0074364B"/>
    <w:pPr>
      <w:tabs>
        <w:tab w:val="left" w:pos="284"/>
        <w:tab w:val="left" w:pos="737"/>
        <w:tab w:val="left" w:pos="8562"/>
        <w:tab w:val="left" w:pos="9242"/>
        <w:tab w:val="left" w:pos="9356"/>
      </w:tabs>
      <w:spacing w:line="264" w:lineRule="auto"/>
      <w:ind w:left="735" w:hanging="735"/>
      <w:jc w:val="left"/>
    </w:pPr>
    <w:rPr>
      <w:noProof/>
      <w:kern w:val="28"/>
    </w:rPr>
  </w:style>
  <w:style w:type="paragraph" w:styleId="17">
    <w:name w:val="toc 1"/>
    <w:basedOn w:val="112"/>
    <w:next w:val="a"/>
    <w:autoRedefine/>
    <w:uiPriority w:val="39"/>
    <w:rsid w:val="005B0C76"/>
    <w:pPr>
      <w:tabs>
        <w:tab w:val="clear" w:pos="8789"/>
        <w:tab w:val="clear" w:pos="9299"/>
        <w:tab w:val="left" w:pos="0"/>
        <w:tab w:val="left" w:pos="737"/>
        <w:tab w:val="left" w:pos="8562"/>
        <w:tab w:val="left" w:pos="9242"/>
        <w:tab w:val="left" w:pos="9356"/>
      </w:tabs>
      <w:spacing w:before="40" w:after="0"/>
      <w:ind w:left="142" w:hanging="142"/>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8">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9"/>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3">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0"/>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4">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a">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b">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c">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d">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0"/>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e">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f">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0">
    <w:name w:val="Знак Знак1"/>
    <w:aliases w:val="Основной текст с отступом 2 Знак1,Знак16 Знак1,Шапка Знак2 Знак Знак1"/>
    <w:rsid w:val="001E4F90"/>
    <w:rPr>
      <w:rFonts w:ascii="Arial" w:eastAsia="MS Mincho" w:hAnsi="Arial"/>
      <w:lang w:val="ru-RU" w:eastAsia="ru-RU" w:bidi="ar-SA"/>
    </w:rPr>
  </w:style>
  <w:style w:type="character" w:customStyle="1" w:styleId="1f1">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2">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3">
    <w:name w:val="Обычный после табл Знак Знак Знак Знак Знак Знак1"/>
    <w:rsid w:val="006B75CC"/>
    <w:rPr>
      <w:rFonts w:ascii="Arial" w:hAnsi="Arial"/>
      <w:sz w:val="22"/>
      <w:lang w:val="ru-RU" w:eastAsia="ru-RU" w:bidi="ar-SA"/>
    </w:rPr>
  </w:style>
  <w:style w:type="character" w:customStyle="1" w:styleId="1f4">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5">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6">
    <w:name w:val="Таблица центр Знак Знак Знак1 Знак Знак Знак Знак"/>
    <w:basedOn w:val="a"/>
    <w:link w:val="1f7"/>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7">
    <w:name w:val="Таблица центр Знак Знак Знак1 Знак Знак Знак Знак Знак"/>
    <w:link w:val="1f6"/>
    <w:rsid w:val="008C3C59"/>
    <w:rPr>
      <w:rFonts w:ascii="Arial" w:hAnsi="Arial"/>
      <w:sz w:val="22"/>
      <w:lang w:val="ru-RU" w:eastAsia="ru-RU" w:bidi="ar-SA"/>
    </w:rPr>
  </w:style>
  <w:style w:type="paragraph" w:customStyle="1" w:styleId="1f8">
    <w:name w:val="Обычный после табл Знак Знак Знак Знак Знак Знак Знак Знак1 Знак Знак Знак Знак"/>
    <w:basedOn w:val="a"/>
    <w:link w:val="1f9"/>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9">
    <w:name w:val="Обычный после табл Знак Знак Знак Знак Знак Знак Знак Знак1 Знак Знак Знак Знак Знак"/>
    <w:link w:val="1f8"/>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a">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b">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c">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d">
    <w:name w:val="Таблица центр Знак Знак Знак Знак Знак Знак Знак1"/>
    <w:rsid w:val="00F051A1"/>
    <w:rPr>
      <w:rFonts w:ascii="Arial" w:hAnsi="Arial"/>
      <w:sz w:val="22"/>
      <w:lang w:val="ru-RU" w:eastAsia="ru-RU" w:bidi="ar-SA"/>
    </w:rPr>
  </w:style>
  <w:style w:type="character" w:customStyle="1" w:styleId="114">
    <w:name w:val="Таблица центр Знак Знак Знак1 Знак Знак1"/>
    <w:rsid w:val="00F051A1"/>
    <w:rPr>
      <w:rFonts w:ascii="Arial" w:hAnsi="Arial"/>
      <w:sz w:val="22"/>
      <w:lang w:val="ru-RU" w:eastAsia="ru-RU" w:bidi="ar-SA"/>
    </w:rPr>
  </w:style>
  <w:style w:type="character" w:customStyle="1" w:styleId="1fe">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f">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0">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5">
    <w:name w:val="Обычный после табл Знак Знак Знак Знак Знак Знак Знак Знак1 Знак Знак1 Знак Знак"/>
    <w:link w:val="116"/>
    <w:rsid w:val="001A7A6B"/>
    <w:rPr>
      <w:rFonts w:ascii="Arial" w:hAnsi="Arial"/>
      <w:sz w:val="22"/>
      <w:lang w:val="ru-RU" w:eastAsia="ru-RU" w:bidi="ar-SA"/>
    </w:rPr>
  </w:style>
  <w:style w:type="character" w:customStyle="1" w:styleId="1ff1">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2">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3">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7">
    <w:name w:val="Таблица центр Знак Знак Знак1 Знак Знак Знак1 Знак Знак"/>
    <w:link w:val="118"/>
    <w:rsid w:val="00DC0E38"/>
    <w:rPr>
      <w:rFonts w:ascii="Arial" w:hAnsi="Arial"/>
      <w:sz w:val="22"/>
      <w:lang w:val="ru-RU" w:eastAsia="ru-RU" w:bidi="ar-SA"/>
    </w:rPr>
  </w:style>
  <w:style w:type="paragraph" w:customStyle="1" w:styleId="116">
    <w:name w:val="Обычный после табл Знак Знак Знак Знак Знак Знак Знак Знак1 Знак Знак1 Знак"/>
    <w:basedOn w:val="a"/>
    <w:link w:val="115"/>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8">
    <w:name w:val="Таблица центр Знак Знак Знак1 Знак Знак Знак1 Знак"/>
    <w:basedOn w:val="a"/>
    <w:link w:val="117"/>
    <w:rsid w:val="00121005"/>
    <w:pPr>
      <w:widowControl/>
      <w:adjustRightInd/>
      <w:spacing w:before="80" w:after="80" w:line="240" w:lineRule="auto"/>
      <w:ind w:firstLine="0"/>
      <w:jc w:val="center"/>
      <w:textAlignment w:val="auto"/>
    </w:pPr>
  </w:style>
  <w:style w:type="character" w:customStyle="1" w:styleId="1ff4">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5">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9">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6">
    <w:name w:val="Обычный после табл Знак Знак Знак Знак Знак Знак Знак Знак1"/>
    <w:basedOn w:val="a"/>
    <w:rsid w:val="00F05368"/>
    <w:pPr>
      <w:spacing w:before="320"/>
    </w:pPr>
  </w:style>
  <w:style w:type="paragraph" w:customStyle="1" w:styleId="1ff7">
    <w:name w:val="Таблица центр Знак Знак Знак1 Знак"/>
    <w:basedOn w:val="a"/>
    <w:link w:val="1ff8"/>
    <w:rsid w:val="00F05368"/>
    <w:pPr>
      <w:widowControl/>
      <w:adjustRightInd/>
      <w:spacing w:before="80" w:after="80" w:line="240" w:lineRule="auto"/>
      <w:ind w:firstLine="0"/>
      <w:jc w:val="center"/>
      <w:textAlignment w:val="auto"/>
    </w:pPr>
  </w:style>
  <w:style w:type="character" w:customStyle="1" w:styleId="1ff9">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a">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4"/>
    <w:uiPriority w:val="99"/>
    <w:rsid w:val="003D5951"/>
    <w:rPr>
      <w:rFonts w:ascii="Arial" w:hAnsi="Arial"/>
      <w:sz w:val="22"/>
    </w:rPr>
  </w:style>
  <w:style w:type="character" w:customStyle="1" w:styleId="31">
    <w:name w:val="Заголовок 3 Знак"/>
    <w:link w:val="30"/>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a">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b">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b">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c">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d">
    <w:name w:val="Таблица центр Знак Знак Знак Знак Знак Знак Знак Знак Знак1"/>
    <w:rsid w:val="00A10AE6"/>
    <w:rPr>
      <w:rFonts w:ascii="Arial" w:hAnsi="Arial"/>
      <w:sz w:val="22"/>
      <w:lang w:val="ru-RU" w:eastAsia="ru-RU"/>
    </w:rPr>
  </w:style>
  <w:style w:type="character" w:customStyle="1" w:styleId="11c">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d">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e">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f">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e">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0">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semiHidden/>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1">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f">
    <w:name w:val="Знак Знак11"/>
    <w:rsid w:val="00DC30B7"/>
    <w:rPr>
      <w:rFonts w:ascii="Arial" w:eastAsia="MS Mincho" w:hAnsi="Arial"/>
      <w:lang w:val="ru-RU" w:eastAsia="ru-RU" w:bidi="ar-SA"/>
    </w:rPr>
  </w:style>
  <w:style w:type="character" w:customStyle="1" w:styleId="11f0">
    <w:name w:val="Знак Знак Знак Зна Знак Знак Знак Знак 11"/>
    <w:rsid w:val="00DC30B7"/>
    <w:rPr>
      <w:rFonts w:ascii="Arial" w:hAnsi="Arial"/>
      <w:lang w:val="ru-RU" w:eastAsia="ru-RU" w:bidi="ar-SA"/>
    </w:rPr>
  </w:style>
  <w:style w:type="paragraph" w:customStyle="1" w:styleId="11f1">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2">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2">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3">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3">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4">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9"/>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5">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9">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4">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6">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5">
    <w:name w:val="Обычный после табл Знак Знак Знак Знак Знак Знак Знак Знак1 Знак Знак1"/>
    <w:basedOn w:val="a"/>
    <w:rsid w:val="00AB2990"/>
    <w:pPr>
      <w:spacing w:before="320"/>
    </w:pPr>
  </w:style>
  <w:style w:type="paragraph" w:customStyle="1" w:styleId="11f6">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7">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8">
    <w:name w:val="Таблица центр Знак Знак Знак1 Знак Знак"/>
    <w:link w:val="1ff7"/>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8">
    <w:name w:val="Обычный после табл Знак Знак Знак Знак Знак Знак Знак Знак1 Знак Знак"/>
    <w:basedOn w:val="a"/>
    <w:link w:val="1fff9"/>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a">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b">
    <w:name w:val="Таблица центр Знак Знак Знак1 Знак Знак Знак"/>
    <w:rsid w:val="00C42237"/>
    <w:rPr>
      <w:rFonts w:ascii="Arial" w:hAnsi="Arial"/>
      <w:sz w:val="22"/>
      <w:lang w:val="ru-RU" w:eastAsia="ru-RU" w:bidi="ar-SA"/>
    </w:rPr>
  </w:style>
  <w:style w:type="character" w:customStyle="1" w:styleId="1fff9">
    <w:name w:val="Обычный после табл Знак Знак Знак Знак Знак Знак Знак Знак1 Знак Знак Знак"/>
    <w:link w:val="1fff8"/>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c">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d">
    <w:name w:val="Нет списка1"/>
    <w:next w:val="a2"/>
    <w:uiPriority w:val="99"/>
    <w:semiHidden/>
    <w:unhideWhenUsed/>
    <w:rsid w:val="00B2637E"/>
  </w:style>
  <w:style w:type="character" w:customStyle="1" w:styleId="1fffe">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7">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8">
    <w:name w:val="Без интервала11"/>
    <w:uiPriority w:val="99"/>
    <w:rsid w:val="00AD59FA"/>
    <w:pPr>
      <w:ind w:firstLine="397"/>
      <w:jc w:val="both"/>
    </w:pPr>
    <w:rPr>
      <w:rFonts w:ascii="Arial" w:eastAsia="MS Mincho" w:hAnsi="Arial" w:cs="Arial"/>
      <w:sz w:val="22"/>
      <w:szCs w:val="22"/>
    </w:rPr>
  </w:style>
  <w:style w:type="paragraph" w:customStyle="1" w:styleId="1ffff">
    <w:name w:val="Обычный1"/>
    <w:uiPriority w:val="99"/>
    <w:rsid w:val="009F1C83"/>
    <w:pPr>
      <w:widowControl w:val="0"/>
    </w:pPr>
  </w:style>
  <w:style w:type="numbering" w:customStyle="1" w:styleId="3">
    <w:name w:val="Стиль3"/>
    <w:uiPriority w:val="99"/>
    <w:rsid w:val="00D025EB"/>
    <w:pPr>
      <w:numPr>
        <w:numId w:val="6"/>
      </w:numPr>
    </w:pPr>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0">
    <w:name w:val="Знак Знак Знак Зна Знак Знак Знак Знак 1"/>
    <w:basedOn w:val="a0"/>
    <w:rsid w:val="00C53F47"/>
    <w:rPr>
      <w:rFonts w:ascii="Arial" w:hAnsi="Arial"/>
      <w:lang w:val="ru-RU" w:eastAsia="ru-RU" w:bidi="ar-SA"/>
    </w:rPr>
  </w:style>
  <w:style w:type="paragraph" w:customStyle="1" w:styleId="1ffff1">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2">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3">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
    <w:name w:val="Стиль21"/>
    <w:basedOn w:val="a2"/>
    <w:rsid w:val="007316B2"/>
    <w:pPr>
      <w:numPr>
        <w:numId w:val="4"/>
      </w:numPr>
    </w:pPr>
  </w:style>
  <w:style w:type="numbering" w:customStyle="1" w:styleId="11">
    <w:name w:val="Стиль11"/>
    <w:rsid w:val="007316B2"/>
    <w:pPr>
      <w:numPr>
        <w:numId w:val="5"/>
      </w:numPr>
    </w:pPr>
  </w:style>
  <w:style w:type="character" w:styleId="affffff6">
    <w:name w:val="Strong"/>
    <w:basedOn w:val="a0"/>
    <w:uiPriority w:val="22"/>
    <w:qFormat/>
    <w:rsid w:val="000F64E9"/>
    <w:rPr>
      <w:b/>
      <w:bCs/>
    </w:rPr>
  </w:style>
  <w:style w:type="character" w:customStyle="1" w:styleId="1ffff4">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
    <w:basedOn w:val="a0"/>
    <w:semiHidden/>
    <w:rsid w:val="00564CB2"/>
    <w:rPr>
      <w:rFonts w:ascii="Arial" w:hAnsi="Arial"/>
      <w:sz w:val="22"/>
    </w:rPr>
  </w:style>
  <w:style w:type="character" w:customStyle="1" w:styleId="1ffff5">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6">
    <w:name w:val="Основной текст Знак1"/>
    <w:aliases w:val="Основной текст1 Знак2,Основной текст11 Знак Знак Знак1,Основной текст11 Знак Знак2,Основной текст11 Знак2"/>
    <w:basedOn w:val="a0"/>
    <w:semiHidden/>
    <w:rsid w:val="00564CB2"/>
    <w:rPr>
      <w:rFonts w:ascii="Arial" w:hAnsi="Arial"/>
      <w:sz w:val="22"/>
    </w:rPr>
  </w:style>
  <w:style w:type="character" w:customStyle="1" w:styleId="216">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7">
    <w:name w:val="Знак Знак Знак Зна Знак Знак Знак Знак 1"/>
    <w:basedOn w:val="a0"/>
    <w:rsid w:val="009B5D18"/>
    <w:rPr>
      <w:rFonts w:ascii="Arial" w:hAnsi="Arial"/>
      <w:lang w:val="ru-RU" w:eastAsia="ru-RU" w:bidi="ar-SA"/>
    </w:rPr>
  </w:style>
  <w:style w:type="paragraph" w:customStyle="1" w:styleId="1ffff8">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9">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a">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b">
    <w:name w:val="Знак Знак Знак Зна Знак Знак Знак Знак 1"/>
    <w:rsid w:val="00141B1C"/>
    <w:rPr>
      <w:rFonts w:ascii="Arial" w:hAnsi="Arial"/>
      <w:lang w:val="ru-RU" w:eastAsia="ru-RU" w:bidi="ar-SA"/>
    </w:rPr>
  </w:style>
  <w:style w:type="character" w:customStyle="1" w:styleId="1ffffc">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d">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e">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f">
    <w:name w:val="Знак Знак Знак Зна Знак Знак Знак Знак 1"/>
    <w:rsid w:val="002318E7"/>
    <w:rPr>
      <w:rFonts w:ascii="Arial" w:hAnsi="Arial"/>
      <w:lang w:val="ru-RU" w:eastAsia="ru-RU" w:bidi="ar-SA"/>
    </w:rPr>
  </w:style>
  <w:style w:type="character" w:customStyle="1" w:styleId="1fffff0">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1">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2">
    <w:name w:val="Знак Знак Знак Зна Знак Знак Знак Знак 1"/>
    <w:basedOn w:val="a0"/>
    <w:rsid w:val="00FA403B"/>
    <w:rPr>
      <w:rFonts w:ascii="Arial" w:hAnsi="Arial"/>
      <w:lang w:val="ru-RU" w:eastAsia="ru-RU" w:bidi="ar-SA"/>
    </w:rPr>
  </w:style>
  <w:style w:type="paragraph" w:customStyle="1" w:styleId="1fffff3">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4">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5">
    <w:name w:val="Знак Знак Знак Зна Знак Знак Знак Знак 1"/>
    <w:basedOn w:val="a0"/>
    <w:rsid w:val="000B10A5"/>
    <w:rPr>
      <w:rFonts w:ascii="Arial" w:hAnsi="Arial"/>
      <w:lang w:val="ru-RU" w:eastAsia="ru-RU" w:bidi="ar-SA"/>
    </w:rPr>
  </w:style>
  <w:style w:type="paragraph" w:customStyle="1" w:styleId="1fffff6">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7">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8">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9">
    <w:name w:val="Знак Знак Знак Зна Знак Знак Знак Знак 1"/>
    <w:rsid w:val="00205EE0"/>
    <w:rPr>
      <w:rFonts w:ascii="Arial" w:hAnsi="Arial"/>
      <w:lang w:val="ru-RU" w:eastAsia="ru-RU" w:bidi="ar-SA"/>
    </w:rPr>
  </w:style>
  <w:style w:type="character" w:customStyle="1" w:styleId="1fffffa">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b">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c">
    <w:name w:val="Знак Знак Знак Зна Знак Знак Знак Знак 1"/>
    <w:basedOn w:val="a0"/>
    <w:rsid w:val="004C12FD"/>
    <w:rPr>
      <w:rFonts w:ascii="Arial" w:hAnsi="Arial"/>
      <w:lang w:val="ru-RU" w:eastAsia="ru-RU" w:bidi="ar-SA"/>
    </w:rPr>
  </w:style>
  <w:style w:type="paragraph" w:customStyle="1" w:styleId="1fffffd">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e">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f">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0">
    <w:name w:val="Знак Знак Знак Зна Знак Знак Знак Знак 1"/>
    <w:rsid w:val="0091555A"/>
    <w:rPr>
      <w:rFonts w:ascii="Arial" w:hAnsi="Arial"/>
      <w:lang w:val="ru-RU" w:eastAsia="ru-RU" w:bidi="ar-SA"/>
    </w:rPr>
  </w:style>
  <w:style w:type="character" w:customStyle="1" w:styleId="1ffffff1">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2">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3">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4">
    <w:name w:val="Знак Знак Знак Зна Знак Знак Знак Знак 1"/>
    <w:rsid w:val="009E713F"/>
    <w:rPr>
      <w:rFonts w:ascii="Arial" w:hAnsi="Arial"/>
      <w:lang w:val="ru-RU" w:eastAsia="ru-RU" w:bidi="ar-SA"/>
    </w:rPr>
  </w:style>
  <w:style w:type="character" w:customStyle="1" w:styleId="1ffffff5">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6">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
    <w:name w:val="Стиль111"/>
    <w:rsid w:val="0059015A"/>
    <w:pPr>
      <w:numPr>
        <w:numId w:val="7"/>
      </w:numPr>
    </w:pPr>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7">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8">
    <w:name w:val="Знак Знак Знак Зна Знак Знак Знак Знак 1"/>
    <w:rsid w:val="0023717C"/>
    <w:rPr>
      <w:rFonts w:ascii="Arial" w:hAnsi="Arial"/>
      <w:lang w:val="ru-RU" w:eastAsia="ru-RU" w:bidi="ar-SA"/>
    </w:rPr>
  </w:style>
  <w:style w:type="character" w:customStyle="1" w:styleId="1ffffff9">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a">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b">
    <w:name w:val="Знак Знак Знак Зна Знак Знак Знак Знак 1"/>
    <w:basedOn w:val="a0"/>
    <w:rsid w:val="00AF2ECE"/>
    <w:rPr>
      <w:rFonts w:ascii="Arial" w:hAnsi="Arial"/>
      <w:lang w:val="ru-RU" w:eastAsia="ru-RU" w:bidi="ar-SA"/>
    </w:rPr>
  </w:style>
  <w:style w:type="paragraph" w:customStyle="1" w:styleId="1ffffffc">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d">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e">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f">
    <w:name w:val="Знак Знак Знак Зна Знак Знак Знак Знак 1"/>
    <w:rsid w:val="00ED2BD2"/>
    <w:rPr>
      <w:rFonts w:ascii="Arial" w:hAnsi="Arial"/>
      <w:lang w:val="ru-RU" w:eastAsia="ru-RU" w:bidi="ar-SA"/>
    </w:rPr>
  </w:style>
  <w:style w:type="character" w:customStyle="1" w:styleId="1fffffff0">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1">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2">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3">
    <w:name w:val="Знак Знак Знак Зна Знак Знак Знак Знак 1"/>
    <w:rsid w:val="00C32A72"/>
    <w:rPr>
      <w:rFonts w:ascii="Arial" w:hAnsi="Arial"/>
      <w:lang w:val="ru-RU" w:eastAsia="ru-RU" w:bidi="ar-SA"/>
    </w:rPr>
  </w:style>
  <w:style w:type="character" w:customStyle="1" w:styleId="1fffffff4">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5">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6">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7">
    <w:name w:val="Знак Знак Знак Зна Знак Знак Знак Знак 1"/>
    <w:rsid w:val="00226601"/>
    <w:rPr>
      <w:rFonts w:ascii="Arial" w:hAnsi="Arial"/>
      <w:lang w:val="ru-RU" w:eastAsia="ru-RU" w:bidi="ar-SA"/>
    </w:rPr>
  </w:style>
  <w:style w:type="character" w:customStyle="1" w:styleId="1fffffff8">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9">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a">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b">
    <w:name w:val="Знак Знак Знак Зна Знак Знак Знак Знак 1"/>
    <w:rsid w:val="000910FA"/>
    <w:rPr>
      <w:rFonts w:ascii="Arial" w:hAnsi="Arial"/>
      <w:lang w:val="ru-RU" w:eastAsia="ru-RU" w:bidi="ar-SA"/>
    </w:rPr>
  </w:style>
  <w:style w:type="character" w:customStyle="1" w:styleId="1fffffffc">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d">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e">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f">
    <w:name w:val="Знак Знак Знак Зна Знак Знак Знак Знак 1"/>
    <w:rsid w:val="009408FC"/>
    <w:rPr>
      <w:rFonts w:ascii="Arial" w:hAnsi="Arial"/>
      <w:lang w:val="ru-RU" w:eastAsia="ru-RU" w:bidi="ar-SA"/>
    </w:rPr>
  </w:style>
  <w:style w:type="character" w:customStyle="1" w:styleId="1ffffffff0">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1">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2">
    <w:name w:val="Знак Знак Знак Зна Знак Знак Знак Знак 1"/>
    <w:basedOn w:val="a0"/>
    <w:rsid w:val="00C318C9"/>
    <w:rPr>
      <w:rFonts w:ascii="Arial" w:hAnsi="Arial"/>
      <w:lang w:val="ru-RU" w:eastAsia="ru-RU" w:bidi="ar-SA"/>
    </w:rPr>
  </w:style>
  <w:style w:type="paragraph" w:customStyle="1" w:styleId="1ffffffff3">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4">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5">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6">
    <w:name w:val="Знак Знак Знак Зна Знак Знак Знак Знак 1"/>
    <w:rsid w:val="00FB2934"/>
    <w:rPr>
      <w:rFonts w:ascii="Arial" w:hAnsi="Arial"/>
      <w:lang w:val="ru-RU" w:eastAsia="ru-RU" w:bidi="ar-SA"/>
    </w:rPr>
  </w:style>
  <w:style w:type="character" w:customStyle="1" w:styleId="1ffffffff7">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8">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9">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a">
    <w:name w:val="Знак Знак Знак Зна Знак Знак Знак Знак 1"/>
    <w:rsid w:val="008C7794"/>
    <w:rPr>
      <w:rFonts w:ascii="Arial" w:hAnsi="Arial"/>
      <w:lang w:val="ru-RU" w:eastAsia="ru-RU" w:bidi="ar-SA"/>
    </w:rPr>
  </w:style>
  <w:style w:type="character" w:customStyle="1" w:styleId="1ffffffffb">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c">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d">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e">
    <w:name w:val="Знак Знак Знак Зна Знак Знак Знак Знак 1"/>
    <w:rsid w:val="00AE7AD9"/>
    <w:rPr>
      <w:rFonts w:ascii="Arial" w:hAnsi="Arial"/>
      <w:lang w:val="ru-RU" w:eastAsia="ru-RU" w:bidi="ar-SA"/>
    </w:rPr>
  </w:style>
  <w:style w:type="character" w:customStyle="1" w:styleId="1fffffffff">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0">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5">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6">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7">
    <w:name w:val="Знак Знак Знак Зна Знак Знак Знак Знак 111"/>
    <w:rsid w:val="00DA19FB"/>
    <w:rPr>
      <w:rFonts w:ascii="Arial" w:hAnsi="Arial"/>
      <w:lang w:val="ru-RU" w:eastAsia="ru-RU" w:bidi="ar-SA"/>
    </w:rPr>
  </w:style>
  <w:style w:type="character" w:customStyle="1" w:styleId="1118">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1">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2">
    <w:name w:val="Знак Знак Знак Зна Знак Знак Знак Знак 1"/>
    <w:rsid w:val="00FA6C0A"/>
    <w:rPr>
      <w:rFonts w:ascii="Arial" w:hAnsi="Arial"/>
      <w:lang w:val="ru-RU" w:eastAsia="ru-RU" w:bidi="ar-SA"/>
    </w:rPr>
  </w:style>
  <w:style w:type="character" w:customStyle="1" w:styleId="1fffffffff3">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4">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5">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6">
    <w:name w:val="Знак Знак Знак Зна Знак Знак Знак Знак 1"/>
    <w:rsid w:val="00AB691D"/>
    <w:rPr>
      <w:rFonts w:ascii="Arial" w:hAnsi="Arial"/>
      <w:lang w:val="ru-RU" w:eastAsia="ru-RU" w:bidi="ar-SA"/>
    </w:rPr>
  </w:style>
  <w:style w:type="character" w:customStyle="1" w:styleId="1fffffffff7">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8">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9">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a">
    <w:name w:val="Знак Знак Знак Зна Знак Знак Знак Знак 1"/>
    <w:rsid w:val="00816A4B"/>
    <w:rPr>
      <w:rFonts w:ascii="Arial" w:hAnsi="Arial"/>
      <w:lang w:val="ru-RU" w:eastAsia="ru-RU" w:bidi="ar-SA"/>
    </w:rPr>
  </w:style>
  <w:style w:type="character" w:customStyle="1" w:styleId="1fffffffffb">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c">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d">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e">
    <w:name w:val="Знак Знак Знак Зна Знак Знак Знак Знак 1"/>
    <w:rsid w:val="00AF5E8C"/>
    <w:rPr>
      <w:rFonts w:ascii="Arial" w:hAnsi="Arial"/>
      <w:lang w:val="ru-RU" w:eastAsia="ru-RU" w:bidi="ar-SA"/>
    </w:rPr>
  </w:style>
  <w:style w:type="character" w:customStyle="1" w:styleId="1ffffffffff">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0">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1">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2">
    <w:name w:val="Знак Знак Знак Зна Знак Знак Знак Знак 1"/>
    <w:rsid w:val="0054754B"/>
    <w:rPr>
      <w:rFonts w:ascii="Arial" w:hAnsi="Arial"/>
      <w:lang w:val="ru-RU" w:eastAsia="ru-RU" w:bidi="ar-SA"/>
    </w:rPr>
  </w:style>
  <w:style w:type="character" w:customStyle="1" w:styleId="1ffffffffff3">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4">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5">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6">
    <w:name w:val="Знак Знак Знак Зна Знак Знак Знак Знак 1"/>
    <w:rsid w:val="00B060DA"/>
    <w:rPr>
      <w:rFonts w:ascii="Arial" w:hAnsi="Arial"/>
      <w:lang w:val="ru-RU" w:eastAsia="ru-RU" w:bidi="ar-SA"/>
    </w:rPr>
  </w:style>
  <w:style w:type="character" w:customStyle="1" w:styleId="1ffffffffff7">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8">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9">
    <w:name w:val="Знак Знак Знак Зна Знак Знак Знак Знак 1"/>
    <w:rsid w:val="002E4880"/>
    <w:rPr>
      <w:rFonts w:ascii="Arial" w:hAnsi="Arial"/>
      <w:lang w:val="ru-RU" w:eastAsia="ru-RU" w:bidi="ar-SA"/>
    </w:rPr>
  </w:style>
  <w:style w:type="paragraph" w:customStyle="1" w:styleId="1ffffffffffa">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b">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c">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d">
    <w:name w:val="Знак Знак Знак Зна Знак Знак Знак Знак 1"/>
    <w:rsid w:val="008F2246"/>
    <w:rPr>
      <w:rFonts w:ascii="Arial" w:hAnsi="Arial"/>
      <w:lang w:val="ru-RU" w:eastAsia="ru-RU" w:bidi="ar-SA"/>
    </w:rPr>
  </w:style>
  <w:style w:type="character" w:customStyle="1" w:styleId="1ffffffffffe">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f">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1"/>
    <w:pPr>
      <w:numPr>
        <w:numId w:val="4"/>
      </w:numPr>
    </w:pPr>
  </w:style>
  <w:style w:type="numbering" w:customStyle="1" w:styleId="a4">
    <w:name w:val="3"/>
    <w:pPr>
      <w:numPr>
        <w:numId w:val="6"/>
      </w:numPr>
    </w:pPr>
  </w:style>
  <w:style w:type="numbering" w:customStyle="1" w:styleId="a5">
    <w:name w:val="11"/>
    <w:pPr>
      <w:numPr>
        <w:numId w:val="5"/>
      </w:numPr>
    </w:pPr>
  </w:style>
  <w:style w:type="numbering" w:customStyle="1" w:styleId="a6">
    <w:name w:val="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hart" Target="charts/chart9.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7.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7121099445902597"/>
          <c:y val="0.30301579660927358"/>
          <c:w val="0.4633397127442424"/>
          <c:h val="0.34322147231596262"/>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2.6576443569553999E-2"/>
                  <c:y val="-0.1730471777051179"/>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55,7% (54,7%)</a:t>
                    </a:r>
                    <a:endParaRPr lang="ru-RU"/>
                  </a:p>
                </c:rich>
              </c:tx>
              <c:dLblPos val="bestFit"/>
              <c:showLegendKey val="0"/>
              <c:showVal val="1"/>
              <c:showCatName val="1"/>
              <c:showSerName val="0"/>
              <c:showPercent val="0"/>
              <c:showBubbleSize val="0"/>
            </c:dLbl>
            <c:dLbl>
              <c:idx val="1"/>
              <c:layout>
                <c:manualLayout>
                  <c:x val="4.6296296296296523E-2"/>
                  <c:y val="-5.9523809523809507E-2"/>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27,2% (28,1%)</a:t>
                    </a:r>
                    <a:endParaRPr lang="ru-RU"/>
                  </a:p>
                </c:rich>
              </c:tx>
              <c:dLblPos val="bestFit"/>
              <c:showLegendKey val="0"/>
              <c:showVal val="1"/>
              <c:showCatName val="1"/>
              <c:showSerName val="0"/>
              <c:showPercent val="0"/>
              <c:showBubbleSize val="0"/>
            </c:dLbl>
            <c:dLbl>
              <c:idx val="2"/>
              <c:layout>
                <c:manualLayout>
                  <c:x val="7.4074074074074084E-2"/>
                  <c:y val="-1.5873015873015883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12,4% (11,9%)</a:t>
                    </a:r>
                    <a:endParaRPr lang="ru-RU"/>
                  </a:p>
                </c:rich>
              </c:tx>
              <c:dLblPos val="bestFit"/>
              <c:showLegendKey val="0"/>
              <c:showVal val="1"/>
              <c:showCatName val="1"/>
              <c:showSerName val="0"/>
              <c:showPercent val="0"/>
              <c:showBubbleSize val="0"/>
            </c:dLbl>
            <c:dLbl>
              <c:idx val="3"/>
              <c:layout>
                <c:manualLayout>
                  <c:x val="-4.6298118985126898E-3"/>
                  <c:y val="8.4441944756905349E-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LegendKey val="0"/>
              <c:showVal val="1"/>
              <c:showCatName val="1"/>
              <c:showSerName val="0"/>
              <c:showPercent val="0"/>
              <c:showBubbleSize val="0"/>
            </c:dLbl>
            <c:dLbl>
              <c:idx val="4"/>
              <c:layout>
                <c:manualLayout>
                  <c:x val="-0.31018518518518706"/>
                  <c:y val="-2.1873203349581392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3,5% (4,1%)</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55.4</c:v>
                </c:pt>
                <c:pt idx="1">
                  <c:v>27.1</c:v>
                </c:pt>
                <c:pt idx="2">
                  <c:v>12.4</c:v>
                </c:pt>
                <c:pt idx="3">
                  <c:v>1.2</c:v>
                </c:pt>
                <c:pt idx="4">
                  <c:v>3.9</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Число родившихся и умерших</a:t>
            </a:r>
          </a:p>
          <a:p>
            <a:pPr>
              <a:defRPr/>
            </a:pPr>
            <a:r>
              <a:rPr lang="ru-RU" sz="1100" b="0"/>
              <a:t>(человек)</a:t>
            </a:r>
          </a:p>
        </c:rich>
      </c:tx>
      <c:overlay val="0"/>
    </c:title>
    <c:autoTitleDeleted val="0"/>
    <c:plotArea>
      <c:layout>
        <c:manualLayout>
          <c:layoutTarget val="inner"/>
          <c:xMode val="edge"/>
          <c:yMode val="edge"/>
          <c:x val="7.9473270010142788E-2"/>
          <c:y val="0.17657628987435969"/>
          <c:w val="0.67419081968041661"/>
          <c:h val="0.68824812391408818"/>
        </c:manualLayout>
      </c:layout>
      <c:barChart>
        <c:barDir val="col"/>
        <c:grouping val="clustered"/>
        <c:varyColors val="0"/>
        <c:ser>
          <c:idx val="0"/>
          <c:order val="0"/>
          <c:tx>
            <c:strRef>
              <c:f>Лист1!$B$1</c:f>
              <c:strCache>
                <c:ptCount val="1"/>
                <c:pt idx="0">
                  <c:v>Родившиеся в 2018г.</c:v>
                </c:pt>
              </c:strCache>
            </c:strRef>
          </c:tx>
          <c:spPr>
            <a:solidFill>
              <a:schemeClr val="accent2">
                <a:lumMod val="75000"/>
              </a:schemeClr>
            </a:solidFill>
          </c:spPr>
          <c:invertIfNegative val="0"/>
          <c:cat>
            <c:strRef>
              <c:f>Лист1!$A$2:$A$11</c:f>
              <c:strCache>
                <c:ptCount val="10"/>
                <c:pt idx="0">
                  <c:v>I</c:v>
                </c:pt>
                <c:pt idx="1">
                  <c:v>II</c:v>
                </c:pt>
                <c:pt idx="2">
                  <c:v>III</c:v>
                </c:pt>
                <c:pt idx="3">
                  <c:v>IV</c:v>
                </c:pt>
                <c:pt idx="4">
                  <c:v>V</c:v>
                </c:pt>
                <c:pt idx="5">
                  <c:v>VI</c:v>
                </c:pt>
                <c:pt idx="6">
                  <c:v>VII</c:v>
                </c:pt>
                <c:pt idx="7">
                  <c:v>VIII</c:v>
                </c:pt>
                <c:pt idx="8">
                  <c:v>IX</c:v>
                </c:pt>
                <c:pt idx="9">
                  <c:v>X</c:v>
                </c:pt>
              </c:strCache>
            </c:strRef>
          </c:cat>
          <c:val>
            <c:numRef>
              <c:f>Лист1!$B$2:$B$11</c:f>
              <c:numCache>
                <c:formatCode>General</c:formatCode>
                <c:ptCount val="10"/>
                <c:pt idx="0">
                  <c:v>2752</c:v>
                </c:pt>
                <c:pt idx="1">
                  <c:v>2530</c:v>
                </c:pt>
                <c:pt idx="2">
                  <c:v>2683</c:v>
                </c:pt>
                <c:pt idx="3">
                  <c:v>2494</c:v>
                </c:pt>
                <c:pt idx="4">
                  <c:v>2998</c:v>
                </c:pt>
                <c:pt idx="5">
                  <c:v>2670</c:v>
                </c:pt>
                <c:pt idx="6">
                  <c:v>2932</c:v>
                </c:pt>
                <c:pt idx="7">
                  <c:v>2928</c:v>
                </c:pt>
                <c:pt idx="8">
                  <c:v>2645</c:v>
                </c:pt>
                <c:pt idx="9">
                  <c:v>3003</c:v>
                </c:pt>
              </c:numCache>
            </c:numRef>
          </c:val>
        </c:ser>
        <c:ser>
          <c:idx val="1"/>
          <c:order val="1"/>
          <c:tx>
            <c:strRef>
              <c:f>Лист1!$C$1</c:f>
              <c:strCache>
                <c:ptCount val="1"/>
                <c:pt idx="0">
                  <c:v>Родившиеся в 2019г.</c:v>
                </c:pt>
              </c:strCache>
            </c:strRef>
          </c:tx>
          <c:spPr>
            <a:solidFill>
              <a:schemeClr val="accent2">
                <a:lumMod val="20000"/>
                <a:lumOff val="80000"/>
              </a:schemeClr>
            </a:solidFill>
            <a:ln>
              <a:solidFill>
                <a:schemeClr val="accent2">
                  <a:lumMod val="75000"/>
                </a:schemeClr>
              </a:solidFill>
            </a:ln>
          </c:spPr>
          <c:invertIfNegative val="0"/>
          <c:cat>
            <c:strRef>
              <c:f>Лист1!$A$2:$A$11</c:f>
              <c:strCache>
                <c:ptCount val="10"/>
                <c:pt idx="0">
                  <c:v>I</c:v>
                </c:pt>
                <c:pt idx="1">
                  <c:v>II</c:v>
                </c:pt>
                <c:pt idx="2">
                  <c:v>III</c:v>
                </c:pt>
                <c:pt idx="3">
                  <c:v>IV</c:v>
                </c:pt>
                <c:pt idx="4">
                  <c:v>V</c:v>
                </c:pt>
                <c:pt idx="5">
                  <c:v>VI</c:v>
                </c:pt>
                <c:pt idx="6">
                  <c:v>VII</c:v>
                </c:pt>
                <c:pt idx="7">
                  <c:v>VIII</c:v>
                </c:pt>
                <c:pt idx="8">
                  <c:v>IX</c:v>
                </c:pt>
                <c:pt idx="9">
                  <c:v>X</c:v>
                </c:pt>
              </c:strCache>
            </c:strRef>
          </c:cat>
          <c:val>
            <c:numRef>
              <c:f>Лист1!$C$2:$C$11</c:f>
              <c:numCache>
                <c:formatCode>General</c:formatCode>
                <c:ptCount val="10"/>
                <c:pt idx="0">
                  <c:v>2547</c:v>
                </c:pt>
                <c:pt idx="1">
                  <c:v>2278</c:v>
                </c:pt>
                <c:pt idx="2">
                  <c:v>2401</c:v>
                </c:pt>
                <c:pt idx="3">
                  <c:v>2548</c:v>
                </c:pt>
                <c:pt idx="4">
                  <c:v>2524</c:v>
                </c:pt>
                <c:pt idx="5">
                  <c:v>2483</c:v>
                </c:pt>
                <c:pt idx="6">
                  <c:v>2800</c:v>
                </c:pt>
                <c:pt idx="7">
                  <c:v>2633</c:v>
                </c:pt>
                <c:pt idx="8">
                  <c:v>2509</c:v>
                </c:pt>
                <c:pt idx="9">
                  <c:v>2789</c:v>
                </c:pt>
              </c:numCache>
            </c:numRef>
          </c:val>
        </c:ser>
        <c:ser>
          <c:idx val="2"/>
          <c:order val="2"/>
          <c:tx>
            <c:strRef>
              <c:f>Лист1!$D$1</c:f>
              <c:strCache>
                <c:ptCount val="1"/>
                <c:pt idx="0">
                  <c:v>Умершие в 2018г.</c:v>
                </c:pt>
              </c:strCache>
            </c:strRef>
          </c:tx>
          <c:spPr>
            <a:solidFill>
              <a:schemeClr val="tx2">
                <a:lumMod val="75000"/>
              </a:schemeClr>
            </a:solidFill>
          </c:spPr>
          <c:invertIfNegative val="0"/>
          <c:cat>
            <c:strRef>
              <c:f>Лист1!$A$2:$A$11</c:f>
              <c:strCache>
                <c:ptCount val="10"/>
                <c:pt idx="0">
                  <c:v>I</c:v>
                </c:pt>
                <c:pt idx="1">
                  <c:v>II</c:v>
                </c:pt>
                <c:pt idx="2">
                  <c:v>III</c:v>
                </c:pt>
                <c:pt idx="3">
                  <c:v>IV</c:v>
                </c:pt>
                <c:pt idx="4">
                  <c:v>V</c:v>
                </c:pt>
                <c:pt idx="5">
                  <c:v>VI</c:v>
                </c:pt>
                <c:pt idx="6">
                  <c:v>VII</c:v>
                </c:pt>
                <c:pt idx="7">
                  <c:v>VIII</c:v>
                </c:pt>
                <c:pt idx="8">
                  <c:v>IX</c:v>
                </c:pt>
                <c:pt idx="9">
                  <c:v>X</c:v>
                </c:pt>
              </c:strCache>
            </c:strRef>
          </c:cat>
          <c:val>
            <c:numRef>
              <c:f>Лист1!$D$2:$D$11</c:f>
              <c:numCache>
                <c:formatCode>General</c:formatCode>
                <c:ptCount val="10"/>
                <c:pt idx="0">
                  <c:v>-3299</c:v>
                </c:pt>
                <c:pt idx="1">
                  <c:v>-2804</c:v>
                </c:pt>
                <c:pt idx="2">
                  <c:v>-3306</c:v>
                </c:pt>
                <c:pt idx="3">
                  <c:v>-3064</c:v>
                </c:pt>
                <c:pt idx="4">
                  <c:v>-3126</c:v>
                </c:pt>
                <c:pt idx="5">
                  <c:v>-2940</c:v>
                </c:pt>
                <c:pt idx="6">
                  <c:v>-2907</c:v>
                </c:pt>
                <c:pt idx="7">
                  <c:v>-2950</c:v>
                </c:pt>
                <c:pt idx="8">
                  <c:v>-2863</c:v>
                </c:pt>
                <c:pt idx="9">
                  <c:v>-3080</c:v>
                </c:pt>
              </c:numCache>
            </c:numRef>
          </c:val>
        </c:ser>
        <c:ser>
          <c:idx val="3"/>
          <c:order val="3"/>
          <c:tx>
            <c:strRef>
              <c:f>Лист1!$E$1</c:f>
              <c:strCache>
                <c:ptCount val="1"/>
                <c:pt idx="0">
                  <c:v>Умершие в 2019г.</c:v>
                </c:pt>
              </c:strCache>
            </c:strRef>
          </c:tx>
          <c:spPr>
            <a:solidFill>
              <a:schemeClr val="accent1">
                <a:lumMod val="60000"/>
                <a:lumOff val="40000"/>
              </a:schemeClr>
            </a:solidFill>
            <a:ln>
              <a:solidFill>
                <a:schemeClr val="tx2">
                  <a:lumMod val="75000"/>
                </a:schemeClr>
              </a:solidFill>
            </a:ln>
          </c:spPr>
          <c:invertIfNegative val="0"/>
          <c:cat>
            <c:strRef>
              <c:f>Лист1!$A$2:$A$11</c:f>
              <c:strCache>
                <c:ptCount val="10"/>
                <c:pt idx="0">
                  <c:v>I</c:v>
                </c:pt>
                <c:pt idx="1">
                  <c:v>II</c:v>
                </c:pt>
                <c:pt idx="2">
                  <c:v>III</c:v>
                </c:pt>
                <c:pt idx="3">
                  <c:v>IV</c:v>
                </c:pt>
                <c:pt idx="4">
                  <c:v>V</c:v>
                </c:pt>
                <c:pt idx="5">
                  <c:v>VI</c:v>
                </c:pt>
                <c:pt idx="6">
                  <c:v>VII</c:v>
                </c:pt>
                <c:pt idx="7">
                  <c:v>VIII</c:v>
                </c:pt>
                <c:pt idx="8">
                  <c:v>IX</c:v>
                </c:pt>
                <c:pt idx="9">
                  <c:v>X</c:v>
                </c:pt>
              </c:strCache>
            </c:strRef>
          </c:cat>
          <c:val>
            <c:numRef>
              <c:f>Лист1!$E$2:$E$11</c:f>
              <c:numCache>
                <c:formatCode>General</c:formatCode>
                <c:ptCount val="10"/>
                <c:pt idx="0">
                  <c:v>-3446</c:v>
                </c:pt>
                <c:pt idx="1">
                  <c:v>-3066</c:v>
                </c:pt>
                <c:pt idx="2">
                  <c:v>-2903</c:v>
                </c:pt>
                <c:pt idx="3">
                  <c:v>-3025</c:v>
                </c:pt>
                <c:pt idx="4">
                  <c:v>-3017</c:v>
                </c:pt>
                <c:pt idx="5">
                  <c:v>-2701</c:v>
                </c:pt>
                <c:pt idx="6">
                  <c:v>-3010</c:v>
                </c:pt>
                <c:pt idx="7">
                  <c:v>-2938</c:v>
                </c:pt>
                <c:pt idx="8">
                  <c:v>-2836</c:v>
                </c:pt>
                <c:pt idx="9">
                  <c:v>-3113</c:v>
                </c:pt>
              </c:numCache>
            </c:numRef>
          </c:val>
        </c:ser>
        <c:dLbls>
          <c:showLegendKey val="0"/>
          <c:showVal val="0"/>
          <c:showCatName val="0"/>
          <c:showSerName val="0"/>
          <c:showPercent val="0"/>
          <c:showBubbleSize val="0"/>
        </c:dLbls>
        <c:gapWidth val="150"/>
        <c:axId val="105274368"/>
        <c:axId val="105280256"/>
      </c:barChart>
      <c:catAx>
        <c:axId val="105274368"/>
        <c:scaling>
          <c:orientation val="minMax"/>
        </c:scaling>
        <c:delete val="0"/>
        <c:axPos val="b"/>
        <c:numFmt formatCode="General" sourceLinked="1"/>
        <c:majorTickMark val="none"/>
        <c:minorTickMark val="cross"/>
        <c:tickLblPos val="low"/>
        <c:txPr>
          <a:bodyPr/>
          <a:lstStyle/>
          <a:p>
            <a:pPr>
              <a:defRPr sz="900"/>
            </a:pPr>
            <a:endParaRPr lang="ru-RU"/>
          </a:p>
        </c:txPr>
        <c:crossAx val="105280256"/>
        <c:crossesAt val="0"/>
        <c:auto val="1"/>
        <c:lblAlgn val="ctr"/>
        <c:lblOffset val="100"/>
        <c:noMultiLvlLbl val="0"/>
      </c:catAx>
      <c:valAx>
        <c:axId val="105280256"/>
        <c:scaling>
          <c:orientation val="minMax"/>
          <c:max val="3500"/>
          <c:min val="-3500"/>
        </c:scaling>
        <c:delete val="0"/>
        <c:axPos val="l"/>
        <c:majorGridlines/>
        <c:numFmt formatCode="General" sourceLinked="1"/>
        <c:majorTickMark val="out"/>
        <c:minorTickMark val="cross"/>
        <c:tickLblPos val="nextTo"/>
        <c:txPr>
          <a:bodyPr/>
          <a:lstStyle/>
          <a:p>
            <a:pPr>
              <a:defRPr sz="900"/>
            </a:pPr>
            <a:endParaRPr lang="ru-RU"/>
          </a:p>
        </c:txPr>
        <c:crossAx val="105274368"/>
        <c:crosses val="autoZero"/>
        <c:crossBetween val="between"/>
        <c:majorUnit val="1000"/>
        <c:minorUnit val="500"/>
      </c:valAx>
    </c:plotArea>
    <c:legend>
      <c:legendPos val="r"/>
      <c:layout>
        <c:manualLayout>
          <c:xMode val="edge"/>
          <c:yMode val="edge"/>
          <c:x val="0.76419838180819655"/>
          <c:y val="0.32523338582677164"/>
          <c:w val="0.22220033883006945"/>
          <c:h val="0.35976322485663281"/>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592"/>
          <c:y val="0"/>
        </c:manualLayout>
      </c:layout>
      <c:overlay val="0"/>
    </c:title>
    <c:autoTitleDeleted val="0"/>
    <c:plotArea>
      <c:layout>
        <c:manualLayout>
          <c:layoutTarget val="inner"/>
          <c:xMode val="edge"/>
          <c:yMode val="edge"/>
          <c:x val="6.8831852749175568E-2"/>
          <c:y val="0.1825299722894824"/>
          <c:w val="0.73887224237385862"/>
          <c:h val="0.67662673450377131"/>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Лист1!$A$2:$A$23</c:f>
              <c:strCache>
                <c:ptCount val="22"/>
                <c:pt idx="0">
                  <c:v>I    2018</c:v>
                </c:pt>
                <c:pt idx="1">
                  <c:v>II</c:v>
                </c:pt>
                <c:pt idx="2">
                  <c:v>III</c:v>
                </c:pt>
                <c:pt idx="3">
                  <c:v>IV</c:v>
                </c:pt>
                <c:pt idx="4">
                  <c:v>V </c:v>
                </c:pt>
                <c:pt idx="5">
                  <c:v>VI </c:v>
                </c:pt>
                <c:pt idx="6">
                  <c:v>VII</c:v>
                </c:pt>
                <c:pt idx="7">
                  <c:v>VIII</c:v>
                </c:pt>
                <c:pt idx="8">
                  <c:v>IX</c:v>
                </c:pt>
                <c:pt idx="9">
                  <c:v>X</c:v>
                </c:pt>
                <c:pt idx="10">
                  <c:v>XI</c:v>
                </c:pt>
                <c:pt idx="11">
                  <c:v>XII</c:v>
                </c:pt>
                <c:pt idx="12">
                  <c:v>I    2019</c:v>
                </c:pt>
                <c:pt idx="13">
                  <c:v>II</c:v>
                </c:pt>
                <c:pt idx="14">
                  <c:v>III</c:v>
                </c:pt>
                <c:pt idx="15">
                  <c:v>IV</c:v>
                </c:pt>
                <c:pt idx="16">
                  <c:v>V </c:v>
                </c:pt>
                <c:pt idx="17">
                  <c:v>VI </c:v>
                </c:pt>
                <c:pt idx="18">
                  <c:v>VII</c:v>
                </c:pt>
                <c:pt idx="19">
                  <c:v>VIII</c:v>
                </c:pt>
                <c:pt idx="20">
                  <c:v>IX</c:v>
                </c:pt>
                <c:pt idx="21">
                  <c:v>X</c:v>
                </c:pt>
              </c:strCache>
            </c:strRef>
          </c:cat>
          <c:val>
            <c:numRef>
              <c:f>Лист1!$B$2:$B$23</c:f>
              <c:numCache>
                <c:formatCode>General</c:formatCode>
                <c:ptCount val="22"/>
                <c:pt idx="0">
                  <c:v>1619</c:v>
                </c:pt>
                <c:pt idx="1">
                  <c:v>1695</c:v>
                </c:pt>
                <c:pt idx="2">
                  <c:v>1445</c:v>
                </c:pt>
                <c:pt idx="3">
                  <c:v>1798</c:v>
                </c:pt>
                <c:pt idx="4">
                  <c:v>1724</c:v>
                </c:pt>
                <c:pt idx="5">
                  <c:v>1802</c:v>
                </c:pt>
                <c:pt idx="6">
                  <c:v>1941</c:v>
                </c:pt>
                <c:pt idx="7">
                  <c:v>2065</c:v>
                </c:pt>
                <c:pt idx="8">
                  <c:v>1738</c:v>
                </c:pt>
                <c:pt idx="9">
                  <c:v>1995</c:v>
                </c:pt>
                <c:pt idx="10">
                  <c:v>1902</c:v>
                </c:pt>
                <c:pt idx="11">
                  <c:v>1571</c:v>
                </c:pt>
                <c:pt idx="12">
                  <c:v>1369</c:v>
                </c:pt>
                <c:pt idx="13" formatCode="0">
                  <c:v>1491</c:v>
                </c:pt>
                <c:pt idx="14">
                  <c:v>1434</c:v>
                </c:pt>
                <c:pt idx="15">
                  <c:v>1762</c:v>
                </c:pt>
                <c:pt idx="16">
                  <c:v>1284</c:v>
                </c:pt>
                <c:pt idx="17">
                  <c:v>1452</c:v>
                </c:pt>
                <c:pt idx="18">
                  <c:v>1358</c:v>
                </c:pt>
                <c:pt idx="19">
                  <c:v>1146</c:v>
                </c:pt>
                <c:pt idx="20">
                  <c:v>1464</c:v>
                </c:pt>
                <c:pt idx="21">
                  <c:v>1730</c:v>
                </c:pt>
              </c:numCache>
            </c:numRef>
          </c:val>
          <c:smooth val="0"/>
        </c:ser>
        <c:ser>
          <c:idx val="1"/>
          <c:order val="1"/>
          <c:tx>
            <c:strRef>
              <c:f>Лист1!$C$1</c:f>
              <c:strCache>
                <c:ptCount val="1"/>
                <c:pt idx="0">
                  <c:v>Выбывшие</c:v>
                </c:pt>
              </c:strCache>
            </c:strRef>
          </c:tx>
          <c:spPr>
            <a:ln w="34925">
              <a:solidFill>
                <a:schemeClr val="tx2">
                  <a:lumMod val="50000"/>
                </a:schemeClr>
              </a:solidFill>
            </a:ln>
          </c:spPr>
          <c:marker>
            <c:symbol val="none"/>
          </c:marker>
          <c:dLbls>
            <c:delete val="1"/>
          </c:dLbls>
          <c:cat>
            <c:strRef>
              <c:f>Лист1!$A$2:$A$23</c:f>
              <c:strCache>
                <c:ptCount val="22"/>
                <c:pt idx="0">
                  <c:v>I    2018</c:v>
                </c:pt>
                <c:pt idx="1">
                  <c:v>II</c:v>
                </c:pt>
                <c:pt idx="2">
                  <c:v>III</c:v>
                </c:pt>
                <c:pt idx="3">
                  <c:v>IV</c:v>
                </c:pt>
                <c:pt idx="4">
                  <c:v>V </c:v>
                </c:pt>
                <c:pt idx="5">
                  <c:v>VI </c:v>
                </c:pt>
                <c:pt idx="6">
                  <c:v>VII</c:v>
                </c:pt>
                <c:pt idx="7">
                  <c:v>VIII</c:v>
                </c:pt>
                <c:pt idx="8">
                  <c:v>IX</c:v>
                </c:pt>
                <c:pt idx="9">
                  <c:v>X</c:v>
                </c:pt>
                <c:pt idx="10">
                  <c:v>XI</c:v>
                </c:pt>
                <c:pt idx="11">
                  <c:v>XII</c:v>
                </c:pt>
                <c:pt idx="12">
                  <c:v>I    2019</c:v>
                </c:pt>
                <c:pt idx="13">
                  <c:v>II</c:v>
                </c:pt>
                <c:pt idx="14">
                  <c:v>III</c:v>
                </c:pt>
                <c:pt idx="15">
                  <c:v>IV</c:v>
                </c:pt>
                <c:pt idx="16">
                  <c:v>V </c:v>
                </c:pt>
                <c:pt idx="17">
                  <c:v>VI </c:v>
                </c:pt>
                <c:pt idx="18">
                  <c:v>VII</c:v>
                </c:pt>
                <c:pt idx="19">
                  <c:v>VIII</c:v>
                </c:pt>
                <c:pt idx="20">
                  <c:v>IX</c:v>
                </c:pt>
                <c:pt idx="21">
                  <c:v>X</c:v>
                </c:pt>
              </c:strCache>
            </c:strRef>
          </c:cat>
          <c:val>
            <c:numRef>
              <c:f>Лист1!$C$2:$C$23</c:f>
              <c:numCache>
                <c:formatCode>General</c:formatCode>
                <c:ptCount val="22"/>
                <c:pt idx="0">
                  <c:v>704</c:v>
                </c:pt>
                <c:pt idx="1">
                  <c:v>903</c:v>
                </c:pt>
                <c:pt idx="2">
                  <c:v>1162</c:v>
                </c:pt>
                <c:pt idx="3">
                  <c:v>1076</c:v>
                </c:pt>
                <c:pt idx="4">
                  <c:v>1076</c:v>
                </c:pt>
                <c:pt idx="5">
                  <c:v>1651</c:v>
                </c:pt>
                <c:pt idx="6">
                  <c:v>1819</c:v>
                </c:pt>
                <c:pt idx="7">
                  <c:v>2173</c:v>
                </c:pt>
                <c:pt idx="8">
                  <c:v>1540</c:v>
                </c:pt>
                <c:pt idx="9">
                  <c:v>1456</c:v>
                </c:pt>
                <c:pt idx="10">
                  <c:v>1196</c:v>
                </c:pt>
                <c:pt idx="11">
                  <c:v>1287</c:v>
                </c:pt>
                <c:pt idx="12">
                  <c:v>962</c:v>
                </c:pt>
                <c:pt idx="13" formatCode="0">
                  <c:v>971</c:v>
                </c:pt>
                <c:pt idx="14">
                  <c:v>536</c:v>
                </c:pt>
                <c:pt idx="15">
                  <c:v>539</c:v>
                </c:pt>
                <c:pt idx="16">
                  <c:v>570</c:v>
                </c:pt>
                <c:pt idx="17">
                  <c:v>691</c:v>
                </c:pt>
                <c:pt idx="18">
                  <c:v>924</c:v>
                </c:pt>
                <c:pt idx="19">
                  <c:v>1435</c:v>
                </c:pt>
                <c:pt idx="20">
                  <c:v>695</c:v>
                </c:pt>
                <c:pt idx="21">
                  <c:v>799</c:v>
                </c:pt>
              </c:numCache>
            </c:numRef>
          </c:val>
          <c:smooth val="0"/>
        </c:ser>
        <c:dLbls>
          <c:showLegendKey val="0"/>
          <c:showVal val="1"/>
          <c:showCatName val="0"/>
          <c:showSerName val="0"/>
          <c:showPercent val="0"/>
          <c:showBubbleSize val="0"/>
        </c:dLbls>
        <c:marker val="1"/>
        <c:smooth val="0"/>
        <c:axId val="104623104"/>
        <c:axId val="104628992"/>
      </c:lineChart>
      <c:catAx>
        <c:axId val="104623104"/>
        <c:scaling>
          <c:orientation val="minMax"/>
        </c:scaling>
        <c:delete val="0"/>
        <c:axPos val="b"/>
        <c:numFmt formatCode="General" sourceLinked="1"/>
        <c:majorTickMark val="cross"/>
        <c:minorTickMark val="none"/>
        <c:tickLblPos val="nextTo"/>
        <c:txPr>
          <a:bodyPr rot="0" vert="horz"/>
          <a:lstStyle/>
          <a:p>
            <a:pPr>
              <a:lnSpc>
                <a:spcPct val="100000"/>
              </a:lnSpc>
              <a:defRPr sz="700">
                <a:latin typeface="Arial" pitchFamily="34" charset="0"/>
                <a:cs typeface="Arial" pitchFamily="34" charset="0"/>
              </a:defRPr>
            </a:pPr>
            <a:endParaRPr lang="ru-RU"/>
          </a:p>
        </c:txPr>
        <c:crossAx val="104628992"/>
        <c:crosses val="autoZero"/>
        <c:auto val="1"/>
        <c:lblAlgn val="ctr"/>
        <c:lblOffset val="100"/>
        <c:tickLblSkip val="1"/>
        <c:tickMarkSkip val="1"/>
        <c:noMultiLvlLbl val="0"/>
      </c:catAx>
      <c:valAx>
        <c:axId val="104628992"/>
        <c:scaling>
          <c:orientation val="minMax"/>
        </c:scaling>
        <c:delete val="0"/>
        <c:axPos val="l"/>
        <c:majorGridlines/>
        <c:numFmt formatCode="General" sourceLinked="1"/>
        <c:majorTickMark val="none"/>
        <c:minorTickMark val="none"/>
        <c:tickLblPos val="nextTo"/>
        <c:txPr>
          <a:bodyPr/>
          <a:lstStyle/>
          <a:p>
            <a:pPr>
              <a:defRPr sz="900"/>
            </a:pPr>
            <a:endParaRPr lang="ru-RU"/>
          </a:p>
        </c:txPr>
        <c:crossAx val="104623104"/>
        <c:crosses val="autoZero"/>
        <c:crossBetween val="midCat"/>
      </c:valAx>
    </c:plotArea>
    <c:legend>
      <c:legendPos val="b"/>
      <c:layout>
        <c:manualLayout>
          <c:xMode val="edge"/>
          <c:yMode val="edge"/>
          <c:x val="0.80501900019467487"/>
          <c:y val="0.33121936442685174"/>
          <c:w val="0.18564656162773788"/>
          <c:h val="0.37979429565882106"/>
        </c:manualLayout>
      </c:layout>
      <c:overlay val="0"/>
      <c:txPr>
        <a:bodyPr/>
        <a:lstStyle/>
        <a:p>
          <a:pPr>
            <a:defRPr sz="10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220318784957674"/>
          <c:y val="0.13241989623787961"/>
          <c:w val="0.37708135572386764"/>
          <c:h val="0.69980104901430507"/>
        </c:manualLayout>
      </c:layout>
      <c:radarChart>
        <c:radarStyle val="marker"/>
        <c:varyColors val="0"/>
        <c:ser>
          <c:idx val="1"/>
          <c:order val="0"/>
          <c:tx>
            <c:strRef>
              <c:f>Sheet1!$A$2</c:f>
              <c:strCache>
                <c:ptCount val="1"/>
                <c:pt idx="0">
                  <c:v>2018</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2.5</c:v>
                </c:pt>
                <c:pt idx="1">
                  <c:v>8.6</c:v>
                </c:pt>
                <c:pt idx="2">
                  <c:v>7.6</c:v>
                </c:pt>
                <c:pt idx="3">
                  <c:v>1.2</c:v>
                </c:pt>
                <c:pt idx="4">
                  <c:v>1.4</c:v>
                </c:pt>
              </c:numCache>
            </c:numRef>
          </c:val>
        </c:ser>
        <c:ser>
          <c:idx val="2"/>
          <c:order val="1"/>
          <c:tx>
            <c:strRef>
              <c:f>Sheet1!$A$3</c:f>
              <c:strCache>
                <c:ptCount val="1"/>
                <c:pt idx="0">
                  <c:v>2019</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2.6</c:v>
                </c:pt>
                <c:pt idx="1">
                  <c:v>2.1</c:v>
                </c:pt>
                <c:pt idx="2">
                  <c:v>4.5999999999999996</c:v>
                </c:pt>
                <c:pt idx="3">
                  <c:v>3.2</c:v>
                </c:pt>
                <c:pt idx="4">
                  <c:v>-1.9</c:v>
                </c:pt>
              </c:numCache>
            </c:numRef>
          </c:val>
        </c:ser>
        <c:dLbls>
          <c:showLegendKey val="0"/>
          <c:showVal val="0"/>
          <c:showCatName val="0"/>
          <c:showSerName val="0"/>
          <c:showPercent val="0"/>
          <c:showBubbleSize val="0"/>
        </c:dLbls>
        <c:axId val="101980032"/>
        <c:axId val="101981568"/>
      </c:radarChart>
      <c:catAx>
        <c:axId val="101980032"/>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101981568"/>
        <c:crosses val="autoZero"/>
        <c:auto val="0"/>
        <c:lblAlgn val="ctr"/>
        <c:lblOffset val="100"/>
        <c:noMultiLvlLbl val="0"/>
      </c:catAx>
      <c:valAx>
        <c:axId val="101981568"/>
        <c:scaling>
          <c:orientation val="minMax"/>
          <c:min val="-3"/>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01980032"/>
        <c:crosses val="autoZero"/>
        <c:crossBetween val="between"/>
        <c:majorUnit val="2"/>
        <c:minorUnit val="1"/>
      </c:valAx>
      <c:spPr>
        <a:noFill/>
        <a:ln w="25397">
          <a:noFill/>
        </a:ln>
      </c:spPr>
    </c:plotArea>
    <c:legend>
      <c:legendPos val="b"/>
      <c:layout>
        <c:manualLayout>
          <c:xMode val="edge"/>
          <c:yMode val="edge"/>
          <c:x val="0.31211355518982792"/>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pPr>
            <a:r>
              <a:rPr lang="x-none" sz="1100" b="1" baseline="0"/>
              <a:t>Структура стоимости 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8331459064"/>
          <c:y val="0"/>
        </c:manualLayout>
      </c:layout>
      <c:overlay val="0"/>
      <c:spPr>
        <a:ln w="28575"/>
      </c:spPr>
    </c:title>
    <c:autoTitleDeleted val="0"/>
    <c:plotArea>
      <c:layout>
        <c:manualLayout>
          <c:layoutTarget val="inner"/>
          <c:xMode val="edge"/>
          <c:yMode val="edge"/>
          <c:x val="7.3364642007953174E-2"/>
          <c:y val="0.15084900263282258"/>
          <c:w val="0.62342342342344226"/>
          <c:h val="0.7992629704424915"/>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2018</c:v>
                </c:pt>
                <c:pt idx="1">
                  <c:v>ноябрь 2019</c:v>
                </c:pt>
              </c:strCache>
            </c:strRef>
          </c:cat>
          <c:val>
            <c:numRef>
              <c:f>Sheet1!$B$2:$B$3</c:f>
              <c:numCache>
                <c:formatCode>0.0</c:formatCode>
                <c:ptCount val="2"/>
                <c:pt idx="0">
                  <c:v>17.399999999999999</c:v>
                </c:pt>
                <c:pt idx="1">
                  <c:v>18.399999999999999</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7388E-4"/>
                  <c:y val="1.6636692706612681E-3"/>
                </c:manualLayout>
              </c:layout>
              <c:dLblPos val="ctr"/>
              <c:showLegendKey val="0"/>
              <c:showVal val="1"/>
              <c:showCatName val="0"/>
              <c:showSerName val="0"/>
              <c:showPercent val="0"/>
              <c:showBubbleSize val="0"/>
            </c:dLbl>
            <c:dLbl>
              <c:idx val="1"/>
              <c:layout>
                <c:manualLayout>
                  <c:x val="2.3411957718527669E-3"/>
                  <c:y val="-3.761083223370704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2018</c:v>
                </c:pt>
                <c:pt idx="1">
                  <c:v>ноябрь 2019</c:v>
                </c:pt>
              </c:strCache>
            </c:strRef>
          </c:cat>
          <c:val>
            <c:numRef>
              <c:f>Sheet1!$C$2:$C$3</c:f>
              <c:numCache>
                <c:formatCode>0.0</c:formatCode>
                <c:ptCount val="2"/>
                <c:pt idx="0">
                  <c:v>5.7</c:v>
                </c:pt>
                <c:pt idx="1">
                  <c:v>5.0999999999999996</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2018</c:v>
                </c:pt>
                <c:pt idx="1">
                  <c:v>ноябрь 2019</c:v>
                </c:pt>
              </c:strCache>
            </c:strRef>
          </c:cat>
          <c:val>
            <c:numRef>
              <c:f>Sheet1!$D$2:$D$3</c:f>
              <c:numCache>
                <c:formatCode>0.0</c:formatCode>
                <c:ptCount val="2"/>
                <c:pt idx="0">
                  <c:v>5</c:v>
                </c:pt>
                <c:pt idx="1">
                  <c:v>5.2</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2018</c:v>
                </c:pt>
                <c:pt idx="1">
                  <c:v>ноябрь 2019</c:v>
                </c:pt>
              </c:strCache>
            </c:strRef>
          </c:cat>
          <c:val>
            <c:numRef>
              <c:f>Sheet1!$E$2:$E$3</c:f>
              <c:numCache>
                <c:formatCode>0.0</c:formatCode>
                <c:ptCount val="2"/>
                <c:pt idx="0">
                  <c:v>21</c:v>
                </c:pt>
                <c:pt idx="1">
                  <c:v>22.1</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2364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2018</c:v>
                </c:pt>
                <c:pt idx="1">
                  <c:v>ноябрь 2019</c:v>
                </c:pt>
              </c:strCache>
            </c:strRef>
          </c:cat>
          <c:val>
            <c:numRef>
              <c:f>Sheet1!$F$2:$F$3</c:f>
              <c:numCache>
                <c:formatCode>0.0</c:formatCode>
                <c:ptCount val="2"/>
                <c:pt idx="0">
                  <c:v>2.2000000000000002</c:v>
                </c:pt>
                <c:pt idx="1">
                  <c:v>2.2000000000000002</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1917E-3"/>
                </c:manualLayout>
              </c:layout>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2018</c:v>
                </c:pt>
                <c:pt idx="1">
                  <c:v>ноябрь 2019</c:v>
                </c:pt>
              </c:strCache>
            </c:strRef>
          </c:cat>
          <c:val>
            <c:numRef>
              <c:f>Sheet1!$G$2:$G$3</c:f>
              <c:numCache>
                <c:formatCode>0.0</c:formatCode>
                <c:ptCount val="2"/>
                <c:pt idx="0">
                  <c:v>2.5</c:v>
                </c:pt>
                <c:pt idx="1">
                  <c:v>1.9000000000000001</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2018</c:v>
                </c:pt>
                <c:pt idx="1">
                  <c:v>ноябрь 2019</c:v>
                </c:pt>
              </c:strCache>
            </c:strRef>
          </c:cat>
          <c:val>
            <c:numRef>
              <c:f>Sheet1!$H$2:$H$3</c:f>
              <c:numCache>
                <c:formatCode>0.0</c:formatCode>
                <c:ptCount val="2"/>
                <c:pt idx="0">
                  <c:v>28.2</c:v>
                </c:pt>
                <c:pt idx="1">
                  <c:v>29.3</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2018</c:v>
                </c:pt>
                <c:pt idx="1">
                  <c:v>ноябрь 2019</c:v>
                </c:pt>
              </c:strCache>
            </c:strRef>
          </c:cat>
          <c:val>
            <c:numRef>
              <c:f>Sheet1!$I$2:$I$3</c:f>
              <c:numCache>
                <c:formatCode>0.0</c:formatCode>
                <c:ptCount val="2"/>
                <c:pt idx="0">
                  <c:v>13.8</c:v>
                </c:pt>
                <c:pt idx="1">
                  <c:v>12</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192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4,2</a:t>
                    </a:r>
                  </a:p>
                </c:rich>
              </c:tx>
              <c:spPr>
                <a:solidFill>
                  <a:srgbClr val="FFFFFF"/>
                </a:solidFill>
                <a:ln w="3172">
                  <a:solidFill>
                    <a:srgbClr val="000000"/>
                  </a:solidFill>
                  <a:prstDash val="solid"/>
                </a:ln>
              </c:spPr>
              <c:dLblPos val="ctr"/>
              <c:showLegendKey val="0"/>
              <c:showVal val="1"/>
              <c:showCatName val="0"/>
              <c:showSerName val="0"/>
              <c:showPercent val="0"/>
              <c:showBubbleSize val="0"/>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2018</c:v>
                </c:pt>
                <c:pt idx="1">
                  <c:v>ноябрь 2019</c:v>
                </c:pt>
              </c:strCache>
            </c:strRef>
          </c:cat>
          <c:val>
            <c:numRef>
              <c:f>Sheet1!$J$2:$J$3</c:f>
              <c:numCache>
                <c:formatCode>0.0</c:formatCode>
                <c:ptCount val="2"/>
                <c:pt idx="0">
                  <c:v>4.2</c:v>
                </c:pt>
                <c:pt idx="1">
                  <c:v>3.8</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102153216"/>
        <c:axId val="102163200"/>
      </c:barChart>
      <c:catAx>
        <c:axId val="102153216"/>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2163200"/>
        <c:crossesAt val="0"/>
        <c:auto val="0"/>
        <c:lblAlgn val="ctr"/>
        <c:lblOffset val="100"/>
        <c:tickLblSkip val="1"/>
        <c:tickMarkSkip val="1"/>
        <c:noMultiLvlLbl val="0"/>
      </c:catAx>
      <c:valAx>
        <c:axId val="102163200"/>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2153216"/>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747"/>
        </c:manualLayout>
      </c:layout>
      <c:overlay val="0"/>
      <c:spPr>
        <a:solidFill>
          <a:srgbClr val="FFFFFF"/>
        </a:solidFill>
        <a:ln w="25373">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mpd="dbl">
      <a:solidFill>
        <a:schemeClr val="tx1"/>
      </a:solidFill>
    </a:ln>
  </c:spPr>
  <c:txPr>
    <a:bodyPr/>
    <a:lstStyle/>
    <a:p>
      <a:pPr>
        <a:defRPr sz="799"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Sheet1!$A$2:$A$24</c:f>
              <c:strCache>
                <c:ptCount val="23"/>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strCache>
            </c:strRef>
          </c:cat>
          <c:val>
            <c:numRef>
              <c:f>Sheet1!$B$2:$B$24</c:f>
              <c:numCache>
                <c:formatCode>General</c:formatCode>
                <c:ptCount val="23"/>
                <c:pt idx="0">
                  <c:v>99.98</c:v>
                </c:pt>
                <c:pt idx="1">
                  <c:v>100</c:v>
                </c:pt>
                <c:pt idx="2">
                  <c:v>100.25</c:v>
                </c:pt>
                <c:pt idx="3">
                  <c:v>101.09</c:v>
                </c:pt>
                <c:pt idx="4">
                  <c:v>108.63</c:v>
                </c:pt>
                <c:pt idx="5">
                  <c:v>109.64999999999999</c:v>
                </c:pt>
                <c:pt idx="6">
                  <c:v>109.31</c:v>
                </c:pt>
                <c:pt idx="7">
                  <c:v>109.27</c:v>
                </c:pt>
                <c:pt idx="8">
                  <c:v>109.29</c:v>
                </c:pt>
                <c:pt idx="9">
                  <c:v>109.55</c:v>
                </c:pt>
                <c:pt idx="10">
                  <c:v>109.58</c:v>
                </c:pt>
                <c:pt idx="11">
                  <c:v>109.3</c:v>
                </c:pt>
                <c:pt idx="12">
                  <c:v>110.95</c:v>
                </c:pt>
                <c:pt idx="13">
                  <c:v>111.06</c:v>
                </c:pt>
                <c:pt idx="14">
                  <c:v>111</c:v>
                </c:pt>
                <c:pt idx="15">
                  <c:v>110.66999999999999</c:v>
                </c:pt>
                <c:pt idx="16">
                  <c:v>110.66999999999999</c:v>
                </c:pt>
                <c:pt idx="17">
                  <c:v>112.48</c:v>
                </c:pt>
                <c:pt idx="18">
                  <c:v>112.24000000000002</c:v>
                </c:pt>
                <c:pt idx="19">
                  <c:v>112.116</c:v>
                </c:pt>
                <c:pt idx="20">
                  <c:v>112.116</c:v>
                </c:pt>
                <c:pt idx="21">
                  <c:v>111.84</c:v>
                </c:pt>
                <c:pt idx="22">
                  <c:v>111.81</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Sheet1!$A$2:$A$24</c:f>
              <c:strCache>
                <c:ptCount val="23"/>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strCache>
            </c:strRef>
          </c:cat>
          <c:val>
            <c:numRef>
              <c:f>Sheet1!$C$2:$C$24</c:f>
              <c:numCache>
                <c:formatCode>General</c:formatCode>
                <c:ptCount val="23"/>
                <c:pt idx="0">
                  <c:v>99.93</c:v>
                </c:pt>
                <c:pt idx="1">
                  <c:v>99.93</c:v>
                </c:pt>
                <c:pt idx="2">
                  <c:v>100.08</c:v>
                </c:pt>
                <c:pt idx="3">
                  <c:v>100.96000000000002</c:v>
                </c:pt>
                <c:pt idx="4">
                  <c:v>107.64999999999999</c:v>
                </c:pt>
                <c:pt idx="5">
                  <c:v>108.82</c:v>
                </c:pt>
                <c:pt idx="6">
                  <c:v>108.55</c:v>
                </c:pt>
                <c:pt idx="7">
                  <c:v>108.52</c:v>
                </c:pt>
                <c:pt idx="8">
                  <c:v>108.54</c:v>
                </c:pt>
                <c:pt idx="9">
                  <c:v>108.82</c:v>
                </c:pt>
                <c:pt idx="10">
                  <c:v>108.85</c:v>
                </c:pt>
                <c:pt idx="11">
                  <c:v>108.56</c:v>
                </c:pt>
                <c:pt idx="12">
                  <c:v>110.11999999999999</c:v>
                </c:pt>
                <c:pt idx="13">
                  <c:v>110.14999999999999</c:v>
                </c:pt>
                <c:pt idx="14">
                  <c:v>110.14999999999999</c:v>
                </c:pt>
                <c:pt idx="15">
                  <c:v>110.14999999999999</c:v>
                </c:pt>
                <c:pt idx="16">
                  <c:v>110.14999999999999</c:v>
                </c:pt>
                <c:pt idx="17">
                  <c:v>111.78</c:v>
                </c:pt>
                <c:pt idx="18">
                  <c:v>111.78</c:v>
                </c:pt>
                <c:pt idx="19">
                  <c:v>111.79</c:v>
                </c:pt>
                <c:pt idx="20">
                  <c:v>111.53</c:v>
                </c:pt>
                <c:pt idx="21">
                  <c:v>111.5</c:v>
                </c:pt>
                <c:pt idx="22">
                  <c:v>111.41000000000004</c:v>
                </c:pt>
              </c:numCache>
            </c:numRef>
          </c:val>
        </c:ser>
        <c:dLbls>
          <c:showLegendKey val="0"/>
          <c:showVal val="0"/>
          <c:showCatName val="0"/>
          <c:showSerName val="0"/>
          <c:showPercent val="0"/>
          <c:showBubbleSize val="0"/>
        </c:dLbls>
        <c:gapWidth val="50"/>
        <c:axId val="104108416"/>
        <c:axId val="104110336"/>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Sheet1!$A$2:$A$24</c:f>
              <c:strCache>
                <c:ptCount val="23"/>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strCache>
            </c:strRef>
          </c:cat>
          <c:val>
            <c:numRef>
              <c:f>Sheet1!$D$2:$D$24</c:f>
              <c:numCache>
                <c:formatCode>General</c:formatCode>
                <c:ptCount val="23"/>
                <c:pt idx="0">
                  <c:v>100.23</c:v>
                </c:pt>
                <c:pt idx="1">
                  <c:v>100.25</c:v>
                </c:pt>
                <c:pt idx="2">
                  <c:v>100.3</c:v>
                </c:pt>
                <c:pt idx="3">
                  <c:v>100.53</c:v>
                </c:pt>
                <c:pt idx="4">
                  <c:v>101.44000000000004</c:v>
                </c:pt>
                <c:pt idx="5">
                  <c:v>101.53</c:v>
                </c:pt>
                <c:pt idx="6">
                  <c:v>101.8</c:v>
                </c:pt>
                <c:pt idx="7">
                  <c:v>101.86</c:v>
                </c:pt>
                <c:pt idx="8">
                  <c:v>101.77</c:v>
                </c:pt>
                <c:pt idx="9">
                  <c:v>102.02</c:v>
                </c:pt>
                <c:pt idx="10">
                  <c:v>102.5</c:v>
                </c:pt>
                <c:pt idx="11">
                  <c:v>103.53</c:v>
                </c:pt>
                <c:pt idx="12">
                  <c:v>104.38</c:v>
                </c:pt>
                <c:pt idx="13">
                  <c:v>105.17999999999998</c:v>
                </c:pt>
                <c:pt idx="14">
                  <c:v>105.73</c:v>
                </c:pt>
                <c:pt idx="15">
                  <c:v>105.72</c:v>
                </c:pt>
                <c:pt idx="16">
                  <c:v>106.06</c:v>
                </c:pt>
                <c:pt idx="17">
                  <c:v>106.04</c:v>
                </c:pt>
                <c:pt idx="18">
                  <c:v>106.46000000000002</c:v>
                </c:pt>
                <c:pt idx="19">
                  <c:v>106.24000000000002</c:v>
                </c:pt>
                <c:pt idx="20">
                  <c:v>105.66999999999999</c:v>
                </c:pt>
                <c:pt idx="21">
                  <c:v>106.06</c:v>
                </c:pt>
                <c:pt idx="22">
                  <c:v>106.22</c:v>
                </c:pt>
              </c:numCache>
            </c:numRef>
          </c:val>
          <c:smooth val="0"/>
        </c:ser>
        <c:dLbls>
          <c:showLegendKey val="0"/>
          <c:showVal val="0"/>
          <c:showCatName val="0"/>
          <c:showSerName val="0"/>
          <c:showPercent val="0"/>
          <c:showBubbleSize val="0"/>
        </c:dLbls>
        <c:marker val="1"/>
        <c:smooth val="0"/>
        <c:axId val="104124416"/>
        <c:axId val="104125952"/>
      </c:lineChart>
      <c:catAx>
        <c:axId val="104108416"/>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04110336"/>
        <c:crossesAt val="100"/>
        <c:auto val="0"/>
        <c:lblAlgn val="ctr"/>
        <c:lblOffset val="100"/>
        <c:tickLblSkip val="1"/>
        <c:tickMarkSkip val="1"/>
        <c:noMultiLvlLbl val="0"/>
      </c:catAx>
      <c:valAx>
        <c:axId val="104110336"/>
        <c:scaling>
          <c:orientation val="minMax"/>
          <c:max val="114"/>
          <c:min val="100"/>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4108416"/>
        <c:crosses val="autoZero"/>
        <c:crossBetween val="between"/>
      </c:valAx>
      <c:catAx>
        <c:axId val="104124416"/>
        <c:scaling>
          <c:orientation val="minMax"/>
        </c:scaling>
        <c:delete val="1"/>
        <c:axPos val="b"/>
        <c:majorTickMark val="out"/>
        <c:minorTickMark val="none"/>
        <c:tickLblPos val="none"/>
        <c:crossAx val="104125952"/>
        <c:crosses val="autoZero"/>
        <c:auto val="0"/>
        <c:lblAlgn val="ctr"/>
        <c:lblOffset val="100"/>
        <c:noMultiLvlLbl val="0"/>
      </c:catAx>
      <c:valAx>
        <c:axId val="104125952"/>
        <c:scaling>
          <c:orientation val="minMax"/>
        </c:scaling>
        <c:delete val="1"/>
        <c:axPos val="l"/>
        <c:numFmt formatCode="General" sourceLinked="1"/>
        <c:majorTickMark val="out"/>
        <c:minorTickMark val="none"/>
        <c:tickLblPos val="none"/>
        <c:crossAx val="104124416"/>
        <c:crosses val="autoZero"/>
        <c:crossBetween val="between"/>
      </c:valAx>
      <c:spPr>
        <a:noFill/>
        <a:ln w="2480">
          <a:solidFill>
            <a:srgbClr val="000000"/>
          </a:solidFill>
          <a:prstDash val="solid"/>
        </a:ln>
      </c:spPr>
    </c:plotArea>
    <c:legend>
      <c:legendPos val="b"/>
      <c:layout>
        <c:manualLayout>
          <c:xMode val="edge"/>
          <c:yMode val="edge"/>
          <c:x val="0.14604785965272798"/>
          <c:y val="0.92249506742691645"/>
          <c:w val="0.71212121212123214"/>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3175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a:t>
            </a:r>
            <a:r>
              <a:rPr lang="en-US" sz="1100" b="0" i="0" u="none" strike="noStrike" baseline="0">
                <a:solidFill>
                  <a:srgbClr val="000000"/>
                </a:solidFill>
                <a:latin typeface="Arial" pitchFamily="34" charset="0"/>
                <a:cs typeface="Calibri"/>
              </a:rPr>
              <a:t>7</a:t>
            </a:r>
            <a:r>
              <a:rPr lang="ru-RU" sz="1100" b="0" i="0" u="none" strike="noStrike" baseline="0">
                <a:solidFill>
                  <a:srgbClr val="000000"/>
                </a:solidFill>
                <a:latin typeface="Arial" pitchFamily="34" charset="0"/>
                <a:cs typeface="Calibri"/>
              </a:rPr>
              <a:t>г.)</a:t>
            </a:r>
          </a:p>
        </c:rich>
      </c:tx>
      <c:layout>
        <c:manualLayout>
          <c:xMode val="edge"/>
          <c:yMode val="edge"/>
          <c:x val="0.15149963628939045"/>
          <c:y val="2.210260151022045E-3"/>
        </c:manualLayout>
      </c:layout>
      <c:overlay val="0"/>
      <c:spPr>
        <a:noFill/>
        <a:ln w="25365">
          <a:noFill/>
        </a:ln>
      </c:spPr>
    </c:title>
    <c:autoTitleDeleted val="0"/>
    <c:plotArea>
      <c:layout>
        <c:manualLayout>
          <c:layoutTarget val="inner"/>
          <c:xMode val="edge"/>
          <c:yMode val="edge"/>
          <c:x val="7.0832529492803914E-2"/>
          <c:y val="0.13384183550761333"/>
          <c:w val="0.90264026402640263"/>
          <c:h val="0.39444244234243558"/>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Sheet1!$B$1:$X$1</c:f>
              <c:strCache>
                <c:ptCount val="23"/>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strCache>
            </c:strRef>
          </c:cat>
          <c:val>
            <c:numRef>
              <c:f>Sheet1!$B$2:$X$2</c:f>
              <c:numCache>
                <c:formatCode>General</c:formatCode>
                <c:ptCount val="23"/>
                <c:pt idx="0">
                  <c:v>104.77</c:v>
                </c:pt>
                <c:pt idx="1">
                  <c:v>103.48</c:v>
                </c:pt>
                <c:pt idx="2">
                  <c:v>109.97</c:v>
                </c:pt>
                <c:pt idx="3">
                  <c:v>109.58</c:v>
                </c:pt>
                <c:pt idx="4">
                  <c:v>110.6</c:v>
                </c:pt>
                <c:pt idx="5">
                  <c:v>130.66</c:v>
                </c:pt>
                <c:pt idx="6">
                  <c:v>132.78</c:v>
                </c:pt>
                <c:pt idx="7">
                  <c:v>136.01</c:v>
                </c:pt>
                <c:pt idx="8">
                  <c:v>136.66999999999999</c:v>
                </c:pt>
                <c:pt idx="9">
                  <c:v>137.23999999999998</c:v>
                </c:pt>
                <c:pt idx="10">
                  <c:v>134.05000000000001</c:v>
                </c:pt>
                <c:pt idx="11">
                  <c:v>130.49</c:v>
                </c:pt>
                <c:pt idx="12">
                  <c:v>132.32000000000019</c:v>
                </c:pt>
                <c:pt idx="13">
                  <c:v>118.35</c:v>
                </c:pt>
                <c:pt idx="14">
                  <c:v>120.57</c:v>
                </c:pt>
                <c:pt idx="15">
                  <c:v>124.88</c:v>
                </c:pt>
                <c:pt idx="16">
                  <c:v>124.36</c:v>
                </c:pt>
                <c:pt idx="17">
                  <c:v>123.7</c:v>
                </c:pt>
                <c:pt idx="18">
                  <c:v>122.1</c:v>
                </c:pt>
                <c:pt idx="19">
                  <c:v>119.66</c:v>
                </c:pt>
                <c:pt idx="20">
                  <c:v>118.6</c:v>
                </c:pt>
                <c:pt idx="21">
                  <c:v>116.53</c:v>
                </c:pt>
                <c:pt idx="22">
                  <c:v>123.99000000000002</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Sheet1!$B$1:$X$1</c:f>
              <c:strCache>
                <c:ptCount val="23"/>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strCache>
            </c:strRef>
          </c:cat>
          <c:val>
            <c:numRef>
              <c:f>Sheet1!$B$4:$X$4</c:f>
              <c:numCache>
                <c:formatCode>General</c:formatCode>
                <c:ptCount val="23"/>
                <c:pt idx="0">
                  <c:v>99.649999999999991</c:v>
                </c:pt>
                <c:pt idx="1">
                  <c:v>102.11999999999999</c:v>
                </c:pt>
                <c:pt idx="2">
                  <c:v>102.23</c:v>
                </c:pt>
                <c:pt idx="3">
                  <c:v>102.69</c:v>
                </c:pt>
                <c:pt idx="4">
                  <c:v>103.4400000000001</c:v>
                </c:pt>
                <c:pt idx="5">
                  <c:v>105.23</c:v>
                </c:pt>
                <c:pt idx="6">
                  <c:v>105.4</c:v>
                </c:pt>
                <c:pt idx="7">
                  <c:v>106.89</c:v>
                </c:pt>
                <c:pt idx="8">
                  <c:v>107.77</c:v>
                </c:pt>
                <c:pt idx="9">
                  <c:v>107.84</c:v>
                </c:pt>
                <c:pt idx="10">
                  <c:v>107.84</c:v>
                </c:pt>
                <c:pt idx="11">
                  <c:v>106.97</c:v>
                </c:pt>
                <c:pt idx="12">
                  <c:v>107.14999999999999</c:v>
                </c:pt>
                <c:pt idx="13">
                  <c:v>108.79</c:v>
                </c:pt>
                <c:pt idx="14">
                  <c:v>109.22</c:v>
                </c:pt>
                <c:pt idx="15">
                  <c:v>110.07</c:v>
                </c:pt>
                <c:pt idx="16">
                  <c:v>110.5</c:v>
                </c:pt>
                <c:pt idx="17">
                  <c:v>110.39</c:v>
                </c:pt>
                <c:pt idx="18">
                  <c:v>110.39</c:v>
                </c:pt>
                <c:pt idx="19">
                  <c:v>110.5</c:v>
                </c:pt>
                <c:pt idx="20">
                  <c:v>109.64</c:v>
                </c:pt>
                <c:pt idx="21">
                  <c:v>110.61</c:v>
                </c:pt>
                <c:pt idx="22">
                  <c:v>110.5</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Sheet1!$B$1:$X$1</c:f>
              <c:strCache>
                <c:ptCount val="23"/>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strCache>
            </c:strRef>
          </c:cat>
          <c:val>
            <c:numRef>
              <c:f>Sheet1!$B$5:$X$5</c:f>
              <c:numCache>
                <c:formatCode>General</c:formatCode>
                <c:ptCount val="23"/>
                <c:pt idx="0">
                  <c:v>98.36999999999999</c:v>
                </c:pt>
                <c:pt idx="1">
                  <c:v>98.28</c:v>
                </c:pt>
                <c:pt idx="2">
                  <c:v>100.09</c:v>
                </c:pt>
                <c:pt idx="3">
                  <c:v>99.05</c:v>
                </c:pt>
                <c:pt idx="4">
                  <c:v>99.169999999999987</c:v>
                </c:pt>
                <c:pt idx="5">
                  <c:v>98.53</c:v>
                </c:pt>
                <c:pt idx="6">
                  <c:v>100.2</c:v>
                </c:pt>
                <c:pt idx="7">
                  <c:v>100.53</c:v>
                </c:pt>
                <c:pt idx="8">
                  <c:v>100.9400000000001</c:v>
                </c:pt>
                <c:pt idx="9">
                  <c:v>102.98</c:v>
                </c:pt>
                <c:pt idx="10">
                  <c:v>103.1</c:v>
                </c:pt>
                <c:pt idx="11">
                  <c:v>103.23</c:v>
                </c:pt>
                <c:pt idx="12">
                  <c:v>100.4400000000001</c:v>
                </c:pt>
                <c:pt idx="13">
                  <c:v>102.35</c:v>
                </c:pt>
                <c:pt idx="14">
                  <c:v>102.61</c:v>
                </c:pt>
                <c:pt idx="15">
                  <c:v>102.4</c:v>
                </c:pt>
                <c:pt idx="16">
                  <c:v>103.23</c:v>
                </c:pt>
                <c:pt idx="17">
                  <c:v>102.61</c:v>
                </c:pt>
                <c:pt idx="18">
                  <c:v>103</c:v>
                </c:pt>
                <c:pt idx="19">
                  <c:v>102.51</c:v>
                </c:pt>
                <c:pt idx="20">
                  <c:v>101.58</c:v>
                </c:pt>
                <c:pt idx="21">
                  <c:v>102.82</c:v>
                </c:pt>
                <c:pt idx="22">
                  <c:v>103.33</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Sheet1!$B$1:$X$1</c:f>
              <c:strCache>
                <c:ptCount val="23"/>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strCache>
            </c:strRef>
          </c:cat>
          <c:val>
            <c:numRef>
              <c:f>Sheet1!$B$6:$X$6</c:f>
              <c:numCache>
                <c:formatCode>General</c:formatCode>
                <c:ptCount val="23"/>
                <c:pt idx="0">
                  <c:v>99.77</c:v>
                </c:pt>
                <c:pt idx="1">
                  <c:v>99.77</c:v>
                </c:pt>
                <c:pt idx="2">
                  <c:v>99.77</c:v>
                </c:pt>
                <c:pt idx="3">
                  <c:v>99.77</c:v>
                </c:pt>
                <c:pt idx="4">
                  <c:v>99.77</c:v>
                </c:pt>
                <c:pt idx="5">
                  <c:v>99.77</c:v>
                </c:pt>
                <c:pt idx="6">
                  <c:v>102.72</c:v>
                </c:pt>
                <c:pt idx="7">
                  <c:v>102.72</c:v>
                </c:pt>
                <c:pt idx="8">
                  <c:v>102.72</c:v>
                </c:pt>
                <c:pt idx="9">
                  <c:v>102.72</c:v>
                </c:pt>
                <c:pt idx="10">
                  <c:v>102.72</c:v>
                </c:pt>
                <c:pt idx="11">
                  <c:v>102.72</c:v>
                </c:pt>
                <c:pt idx="12">
                  <c:v>102.61999999999999</c:v>
                </c:pt>
                <c:pt idx="13">
                  <c:v>102.61999999999999</c:v>
                </c:pt>
                <c:pt idx="14">
                  <c:v>102.61999999999999</c:v>
                </c:pt>
                <c:pt idx="15">
                  <c:v>102.61999999999999</c:v>
                </c:pt>
                <c:pt idx="16">
                  <c:v>102.61999999999999</c:v>
                </c:pt>
                <c:pt idx="17">
                  <c:v>102.61999999999999</c:v>
                </c:pt>
                <c:pt idx="18">
                  <c:v>106.3</c:v>
                </c:pt>
                <c:pt idx="19">
                  <c:v>106.31</c:v>
                </c:pt>
                <c:pt idx="20">
                  <c:v>105.66999999999999</c:v>
                </c:pt>
                <c:pt idx="21">
                  <c:v>105.66999999999999</c:v>
                </c:pt>
                <c:pt idx="22">
                  <c:v>105.66999999999999</c:v>
                </c:pt>
              </c:numCache>
            </c:numRef>
          </c:val>
        </c:ser>
        <c:dLbls>
          <c:showLegendKey val="0"/>
          <c:showVal val="0"/>
          <c:showCatName val="0"/>
          <c:showSerName val="0"/>
          <c:showPercent val="0"/>
          <c:showBubbleSize val="0"/>
        </c:dLbls>
        <c:gapWidth val="150"/>
        <c:axId val="101897728"/>
        <c:axId val="101899648"/>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Sheet1!$B$1:$X$1</c:f>
              <c:strCache>
                <c:ptCount val="23"/>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strCache>
            </c:strRef>
          </c:cat>
          <c:val>
            <c:numRef>
              <c:f>Sheet1!$B$3:$X$3</c:f>
              <c:numCache>
                <c:formatCode>General</c:formatCode>
                <c:ptCount val="23"/>
                <c:pt idx="0">
                  <c:v>99.78</c:v>
                </c:pt>
                <c:pt idx="1">
                  <c:v>101.67999999999998</c:v>
                </c:pt>
                <c:pt idx="2">
                  <c:v>102.34</c:v>
                </c:pt>
                <c:pt idx="3">
                  <c:v>102.56</c:v>
                </c:pt>
                <c:pt idx="4">
                  <c:v>103.23</c:v>
                </c:pt>
                <c:pt idx="5">
                  <c:v>105.66999999999999</c:v>
                </c:pt>
                <c:pt idx="6">
                  <c:v>106.2</c:v>
                </c:pt>
                <c:pt idx="7">
                  <c:v>107.6</c:v>
                </c:pt>
                <c:pt idx="8">
                  <c:v>108.39</c:v>
                </c:pt>
                <c:pt idx="9">
                  <c:v>108.71000000000002</c:v>
                </c:pt>
                <c:pt idx="10">
                  <c:v>108.56</c:v>
                </c:pt>
                <c:pt idx="11">
                  <c:v>107.69</c:v>
                </c:pt>
                <c:pt idx="12">
                  <c:v>107.69</c:v>
                </c:pt>
                <c:pt idx="13">
                  <c:v>108.01</c:v>
                </c:pt>
                <c:pt idx="14">
                  <c:v>108.55</c:v>
                </c:pt>
                <c:pt idx="15">
                  <c:v>109.52</c:v>
                </c:pt>
                <c:pt idx="16">
                  <c:v>109.95</c:v>
                </c:pt>
                <c:pt idx="17">
                  <c:v>109.74000000000002</c:v>
                </c:pt>
                <c:pt idx="18">
                  <c:v>109.74000000000002</c:v>
                </c:pt>
                <c:pt idx="19">
                  <c:v>109.63</c:v>
                </c:pt>
                <c:pt idx="20">
                  <c:v>108.77</c:v>
                </c:pt>
                <c:pt idx="21">
                  <c:v>109.4100000000001</c:v>
                </c:pt>
                <c:pt idx="22">
                  <c:v>109.96000000000002</c:v>
                </c:pt>
              </c:numCache>
            </c:numRef>
          </c:val>
          <c:smooth val="0"/>
        </c:ser>
        <c:dLbls>
          <c:showLegendKey val="0"/>
          <c:showVal val="0"/>
          <c:showCatName val="0"/>
          <c:showSerName val="0"/>
          <c:showPercent val="0"/>
          <c:showBubbleSize val="0"/>
        </c:dLbls>
        <c:marker val="1"/>
        <c:smooth val="0"/>
        <c:axId val="101897728"/>
        <c:axId val="101899648"/>
      </c:lineChart>
      <c:catAx>
        <c:axId val="101897728"/>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01899648"/>
        <c:crosses val="autoZero"/>
        <c:auto val="1"/>
        <c:lblAlgn val="ctr"/>
        <c:lblOffset val="100"/>
        <c:tickLblSkip val="1"/>
        <c:tickMarkSkip val="1"/>
        <c:noMultiLvlLbl val="0"/>
      </c:catAx>
      <c:valAx>
        <c:axId val="101899648"/>
        <c:scaling>
          <c:orientation val="minMax"/>
          <c:max val="138"/>
          <c:min val="90"/>
        </c:scaling>
        <c:delete val="0"/>
        <c:axPos val="l"/>
        <c:majorGridlines>
          <c:spPr>
            <a:ln w="12682">
              <a:solidFill>
                <a:srgbClr val="333399"/>
              </a:solidFill>
              <a:prstDash val="sysDash"/>
            </a:ln>
          </c:spPr>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101897728"/>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4434E-2"/>
          <c:y val="0.64155227924446612"/>
          <c:w val="0.89933993399343204"/>
          <c:h val="0.34680804341688365"/>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Sheet1!$A$2:$A$24</c:f>
              <c:strCache>
                <c:ptCount val="23"/>
                <c:pt idx="0">
                  <c:v>I 2018</c:v>
                </c:pt>
                <c:pt idx="1">
                  <c:v>ll</c:v>
                </c:pt>
                <c:pt idx="2">
                  <c:v>lll</c:v>
                </c:pt>
                <c:pt idx="3">
                  <c:v>IV</c:v>
                </c:pt>
                <c:pt idx="4">
                  <c:v>V</c:v>
                </c:pt>
                <c:pt idx="5">
                  <c:v>Vl </c:v>
                </c:pt>
                <c:pt idx="6">
                  <c:v>VII</c:v>
                </c:pt>
                <c:pt idx="7">
                  <c:v>VIII</c:v>
                </c:pt>
                <c:pt idx="8">
                  <c:v>IX</c:v>
                </c:pt>
                <c:pt idx="9">
                  <c:v>X</c:v>
                </c:pt>
                <c:pt idx="10">
                  <c:v>XI</c:v>
                </c:pt>
                <c:pt idx="11">
                  <c:v>XII </c:v>
                </c:pt>
                <c:pt idx="12">
                  <c:v>I 2019 </c:v>
                </c:pt>
                <c:pt idx="13">
                  <c:v>II</c:v>
                </c:pt>
                <c:pt idx="14">
                  <c:v>III</c:v>
                </c:pt>
                <c:pt idx="15">
                  <c:v>IV</c:v>
                </c:pt>
                <c:pt idx="16">
                  <c:v>V</c:v>
                </c:pt>
                <c:pt idx="17">
                  <c:v>VI</c:v>
                </c:pt>
                <c:pt idx="18">
                  <c:v>VII</c:v>
                </c:pt>
                <c:pt idx="19">
                  <c:v>VIII</c:v>
                </c:pt>
                <c:pt idx="20">
                  <c:v>IX</c:v>
                </c:pt>
                <c:pt idx="21">
                  <c:v>X</c:v>
                </c:pt>
                <c:pt idx="22">
                  <c:v>XI</c:v>
                </c:pt>
              </c:strCache>
            </c:strRef>
          </c:cat>
          <c:val>
            <c:numRef>
              <c:f>Sheet1!$B$2:$B$24</c:f>
              <c:numCache>
                <c:formatCode>General</c:formatCode>
                <c:ptCount val="23"/>
                <c:pt idx="0">
                  <c:v>4.4700000000000024</c:v>
                </c:pt>
                <c:pt idx="1">
                  <c:v>-2.82</c:v>
                </c:pt>
                <c:pt idx="2">
                  <c:v>1.57</c:v>
                </c:pt>
                <c:pt idx="3">
                  <c:v>-1.9000000000000001</c:v>
                </c:pt>
                <c:pt idx="4">
                  <c:v>-1.8900000000000001</c:v>
                </c:pt>
                <c:pt idx="5">
                  <c:v>-1.35</c:v>
                </c:pt>
                <c:pt idx="6">
                  <c:v>-3.62</c:v>
                </c:pt>
                <c:pt idx="7">
                  <c:v>0.78</c:v>
                </c:pt>
                <c:pt idx="8">
                  <c:v>0.26</c:v>
                </c:pt>
                <c:pt idx="9">
                  <c:v>1.6400000000000001</c:v>
                </c:pt>
                <c:pt idx="10">
                  <c:v>3.3</c:v>
                </c:pt>
                <c:pt idx="11">
                  <c:v>8.1</c:v>
                </c:pt>
                <c:pt idx="12">
                  <c:v>3</c:v>
                </c:pt>
                <c:pt idx="13">
                  <c:v>3.1</c:v>
                </c:pt>
                <c:pt idx="14">
                  <c:v>0</c:v>
                </c:pt>
                <c:pt idx="15">
                  <c:v>-2.7</c:v>
                </c:pt>
                <c:pt idx="16">
                  <c:v>-2</c:v>
                </c:pt>
                <c:pt idx="17">
                  <c:v>-5.7</c:v>
                </c:pt>
                <c:pt idx="18">
                  <c:v>-4.4000000000000004</c:v>
                </c:pt>
                <c:pt idx="19">
                  <c:v>-5.9</c:v>
                </c:pt>
                <c:pt idx="20">
                  <c:v>6.8</c:v>
                </c:pt>
                <c:pt idx="21">
                  <c:v>0</c:v>
                </c:pt>
                <c:pt idx="22">
                  <c:v>1.2</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invertIfNegative val="0"/>
          <c:cat>
            <c:strRef>
              <c:f>Sheet1!$A$2:$A$24</c:f>
              <c:strCache>
                <c:ptCount val="23"/>
                <c:pt idx="0">
                  <c:v>I 2018</c:v>
                </c:pt>
                <c:pt idx="1">
                  <c:v>ll</c:v>
                </c:pt>
                <c:pt idx="2">
                  <c:v>lll</c:v>
                </c:pt>
                <c:pt idx="3">
                  <c:v>IV</c:v>
                </c:pt>
                <c:pt idx="4">
                  <c:v>V</c:v>
                </c:pt>
                <c:pt idx="5">
                  <c:v>Vl </c:v>
                </c:pt>
                <c:pt idx="6">
                  <c:v>VII</c:v>
                </c:pt>
                <c:pt idx="7">
                  <c:v>VIII</c:v>
                </c:pt>
                <c:pt idx="8">
                  <c:v>IX</c:v>
                </c:pt>
                <c:pt idx="9">
                  <c:v>X</c:v>
                </c:pt>
                <c:pt idx="10">
                  <c:v>XI</c:v>
                </c:pt>
                <c:pt idx="11">
                  <c:v>XII </c:v>
                </c:pt>
                <c:pt idx="12">
                  <c:v>I 2019 </c:v>
                </c:pt>
                <c:pt idx="13">
                  <c:v>II</c:v>
                </c:pt>
                <c:pt idx="14">
                  <c:v>III</c:v>
                </c:pt>
                <c:pt idx="15">
                  <c:v>IV</c:v>
                </c:pt>
                <c:pt idx="16">
                  <c:v>V</c:v>
                </c:pt>
                <c:pt idx="17">
                  <c:v>VI</c:v>
                </c:pt>
                <c:pt idx="18">
                  <c:v>VII</c:v>
                </c:pt>
                <c:pt idx="19">
                  <c:v>VIII</c:v>
                </c:pt>
                <c:pt idx="20">
                  <c:v>IX</c:v>
                </c:pt>
                <c:pt idx="21">
                  <c:v>X</c:v>
                </c:pt>
                <c:pt idx="22">
                  <c:v>XI</c:v>
                </c:pt>
              </c:strCache>
            </c:strRef>
          </c:cat>
          <c:val>
            <c:numRef>
              <c:f>Sheet1!$C$2:$C$24</c:f>
              <c:numCache>
                <c:formatCode>General</c:formatCode>
                <c:ptCount val="23"/>
                <c:pt idx="0">
                  <c:v>-1.2</c:v>
                </c:pt>
                <c:pt idx="1">
                  <c:v>-3.32</c:v>
                </c:pt>
                <c:pt idx="2">
                  <c:v>2.71</c:v>
                </c:pt>
                <c:pt idx="3">
                  <c:v>-2.09</c:v>
                </c:pt>
                <c:pt idx="4">
                  <c:v>-3.42</c:v>
                </c:pt>
                <c:pt idx="5">
                  <c:v>-2.25</c:v>
                </c:pt>
                <c:pt idx="6">
                  <c:v>0.46</c:v>
                </c:pt>
                <c:pt idx="7">
                  <c:v>8.0000000000000043E-2</c:v>
                </c:pt>
                <c:pt idx="8">
                  <c:v>3.4099999999999997</c:v>
                </c:pt>
                <c:pt idx="9">
                  <c:v>4.8599999999999985</c:v>
                </c:pt>
                <c:pt idx="10">
                  <c:v>3</c:v>
                </c:pt>
                <c:pt idx="11">
                  <c:v>5</c:v>
                </c:pt>
                <c:pt idx="12">
                  <c:v>2.8</c:v>
                </c:pt>
                <c:pt idx="13">
                  <c:v>0.1</c:v>
                </c:pt>
                <c:pt idx="14">
                  <c:v>1.5</c:v>
                </c:pt>
                <c:pt idx="15">
                  <c:v>-0.2</c:v>
                </c:pt>
                <c:pt idx="16">
                  <c:v>-0.64000000000000101</c:v>
                </c:pt>
                <c:pt idx="17">
                  <c:v>-3.1</c:v>
                </c:pt>
                <c:pt idx="18">
                  <c:v>-4.8</c:v>
                </c:pt>
                <c:pt idx="19">
                  <c:v>2.2000000000000002</c:v>
                </c:pt>
                <c:pt idx="20">
                  <c:v>0.2</c:v>
                </c:pt>
                <c:pt idx="21">
                  <c:v>0.60000000000000064</c:v>
                </c:pt>
                <c:pt idx="22">
                  <c:v>0.8</c:v>
                </c:pt>
              </c:numCache>
            </c:numRef>
          </c:val>
        </c:ser>
        <c:dLbls>
          <c:showLegendKey val="0"/>
          <c:showVal val="0"/>
          <c:showCatName val="0"/>
          <c:showSerName val="0"/>
          <c:showPercent val="0"/>
          <c:showBubbleSize val="0"/>
        </c:dLbls>
        <c:gapWidth val="50"/>
        <c:axId val="104827904"/>
        <c:axId val="104837888"/>
      </c:barChart>
      <c:catAx>
        <c:axId val="10482790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104837888"/>
        <c:crosses val="autoZero"/>
        <c:auto val="1"/>
        <c:lblAlgn val="ctr"/>
        <c:lblOffset val="100"/>
        <c:tickLblSkip val="1"/>
        <c:tickMarkSkip val="1"/>
        <c:noMultiLvlLbl val="0"/>
      </c:catAx>
      <c:valAx>
        <c:axId val="104837888"/>
        <c:scaling>
          <c:orientation val="minMax"/>
          <c:max val="9"/>
          <c:min val="-6"/>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4827904"/>
        <c:crosses val="autoZero"/>
        <c:crossBetween val="between"/>
        <c:majorUnit val="2"/>
      </c:valAx>
      <c:spPr>
        <a:noFill/>
        <a:ln w="25409">
          <a:noFill/>
        </a:ln>
        <a:scene3d>
          <a:camera prst="orthographicFront"/>
          <a:lightRig rig="threePt" dir="t"/>
        </a:scene3d>
        <a:sp3d>
          <a:bevelB h="6350"/>
        </a:sp3d>
      </c:spPr>
    </c:plotArea>
    <c:legend>
      <c:legendPos val="b"/>
      <c:layout>
        <c:manualLayout>
          <c:xMode val="edge"/>
          <c:yMode val="edge"/>
          <c:x val="0.23105995659691803"/>
          <c:y val="0.90130282665583283"/>
          <c:w val="0.5315666505437634"/>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ноябре 2019 года</a:t>
            </a:r>
          </a:p>
          <a:p>
            <a:pPr>
              <a:defRPr/>
            </a:pPr>
            <a:r>
              <a:rPr lang="ru-RU" baseline="0"/>
              <a:t>(в % к предыдущему месяцу)</a:t>
            </a:r>
            <a:endParaRPr lang="ru-RU"/>
          </a:p>
        </c:rich>
      </c:tx>
      <c:overlay val="0"/>
    </c:title>
    <c:autoTitleDeleted val="0"/>
    <c:plotArea>
      <c:layout>
        <c:manualLayout>
          <c:layoutTarget val="inner"/>
          <c:xMode val="edge"/>
          <c:yMode val="edge"/>
          <c:x val="8.4144895795316227E-2"/>
          <c:y val="0.19532401695164667"/>
          <c:w val="0.83823529411764708"/>
          <c:h val="0.37733937598637968"/>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1887395643"/>
                  <c:y val="-1.9595598660113917E-2"/>
                </c:manualLayout>
              </c:layout>
              <c:tx>
                <c:rich>
                  <a:bodyPr/>
                  <a:lstStyle/>
                  <a:p>
                    <a:r>
                      <a:rPr lang="ru-RU" sz="1000"/>
                      <a:t>100,4</a:t>
                    </a:r>
                  </a:p>
                </c:rich>
              </c:tx>
              <c:showLegendKey val="0"/>
              <c:showVal val="0"/>
              <c:showCatName val="0"/>
              <c:showSerName val="0"/>
              <c:showPercent val="0"/>
              <c:showBubbleSize val="0"/>
            </c:dLbl>
            <c:dLbl>
              <c:idx val="2"/>
              <c:delete val="1"/>
            </c:dLbl>
            <c:numFmt formatCode="0.0" sourceLinked="0"/>
            <c:spPr>
              <a:solidFill>
                <a:srgbClr val="FFFFFF"/>
              </a:solidFill>
              <a:ln w="6350">
                <a:solidFill>
                  <a:schemeClr val="tx1"/>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100.37</c:v>
                </c:pt>
                <c:pt idx="1">
                  <c:v>100.37</c:v>
                </c:pt>
                <c:pt idx="2">
                  <c:v>100.37</c:v>
                </c:pt>
              </c:numCache>
            </c:numRef>
          </c:val>
        </c:ser>
        <c:dLbls>
          <c:showLegendKey val="0"/>
          <c:showVal val="1"/>
          <c:showCatName val="0"/>
          <c:showSerName val="0"/>
          <c:showPercent val="0"/>
          <c:showBubbleSize val="0"/>
        </c:dLbls>
        <c:axId val="104188160"/>
        <c:axId val="104199296"/>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4.2149557814371687E-3"/>
                  <c:y val="0.10302727423543073"/>
                </c:manualLayout>
              </c:layout>
              <c:tx>
                <c:rich>
                  <a:bodyPr/>
                  <a:lstStyle/>
                  <a:p>
                    <a:r>
                      <a:rPr lang="ru-RU" sz="1000"/>
                      <a:t>100,4</a:t>
                    </a:r>
                  </a:p>
                </c:rich>
              </c:tx>
              <c:dLblPos val="outEnd"/>
              <c:showLegendKey val="0"/>
              <c:showVal val="0"/>
              <c:showCatName val="0"/>
              <c:showSerName val="0"/>
              <c:showPercent val="0"/>
              <c:showBubbleSize val="0"/>
            </c:dLbl>
            <c:dLbl>
              <c:idx val="1"/>
              <c:layout>
                <c:manualLayout>
                  <c:x val="-9.4528373918733796E-4"/>
                  <c:y val="8.4987110597077614E-2"/>
                </c:manualLayout>
              </c:layout>
              <c:tx>
                <c:rich>
                  <a:bodyPr/>
                  <a:lstStyle/>
                  <a:p>
                    <a:r>
                      <a:rPr lang="ru-RU" sz="1000"/>
                      <a:t>100,3</a:t>
                    </a:r>
                  </a:p>
                </c:rich>
              </c:tx>
              <c:dLblPos val="outEnd"/>
              <c:showLegendKey val="0"/>
              <c:showVal val="0"/>
              <c:showCatName val="0"/>
              <c:showSerName val="0"/>
              <c:showPercent val="0"/>
              <c:showBubbleSize val="0"/>
            </c:dLbl>
            <c:dLbl>
              <c:idx val="2"/>
              <c:layout>
                <c:manualLayout>
                  <c:x val="3.6282879727702576E-3"/>
                  <c:y val="0.10115681067579063"/>
                </c:manualLayout>
              </c:layout>
              <c:tx>
                <c:rich>
                  <a:bodyPr/>
                  <a:lstStyle/>
                  <a:p>
                    <a:r>
                      <a:rPr lang="ru-RU" sz="1000"/>
                      <a:t>100,6</a:t>
                    </a:r>
                  </a:p>
                </c:rich>
              </c:tx>
              <c:dLblPos val="outEnd"/>
              <c:showLegendKey val="0"/>
              <c:showVal val="0"/>
              <c:showCatName val="0"/>
              <c:showSerName val="0"/>
              <c:showPercent val="0"/>
              <c:showBubbleSize val="0"/>
            </c:dLbl>
            <c:numFmt formatCode="0.0" sourceLinked="0"/>
            <c:spPr>
              <a:solidFill>
                <a:srgbClr val="FFFFFF"/>
              </a:solidFill>
              <a:ln w="6350">
                <a:solidFill>
                  <a:schemeClr val="tx1"/>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100.43</c:v>
                </c:pt>
                <c:pt idx="1">
                  <c:v>100.26</c:v>
                </c:pt>
                <c:pt idx="2">
                  <c:v>100.57</c:v>
                </c:pt>
              </c:numCache>
            </c:numRef>
          </c:val>
        </c:ser>
        <c:dLbls>
          <c:showLegendKey val="0"/>
          <c:showVal val="1"/>
          <c:showCatName val="0"/>
          <c:showSerName val="0"/>
          <c:showPercent val="0"/>
          <c:showBubbleSize val="0"/>
        </c:dLbls>
        <c:gapWidth val="150"/>
        <c:axId val="104200832"/>
        <c:axId val="104477056"/>
      </c:barChart>
      <c:catAx>
        <c:axId val="104188160"/>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104199296"/>
        <c:crossesAt val="95"/>
        <c:auto val="0"/>
        <c:lblAlgn val="ctr"/>
        <c:lblOffset val="10"/>
        <c:tickLblSkip val="1"/>
        <c:tickMarkSkip val="1"/>
        <c:noMultiLvlLbl val="0"/>
      </c:catAx>
      <c:valAx>
        <c:axId val="104199296"/>
        <c:scaling>
          <c:orientation val="minMax"/>
          <c:max val="101"/>
          <c:min val="100"/>
        </c:scaling>
        <c:delete val="1"/>
        <c:axPos val="l"/>
        <c:numFmt formatCode="General" sourceLinked="1"/>
        <c:majorTickMark val="cross"/>
        <c:minorTickMark val="none"/>
        <c:tickLblPos val="nextTo"/>
        <c:crossAx val="104188160"/>
        <c:crosses val="autoZero"/>
        <c:crossBetween val="between"/>
        <c:majorUnit val="1"/>
        <c:minorUnit val="0.5"/>
      </c:valAx>
      <c:catAx>
        <c:axId val="104200832"/>
        <c:scaling>
          <c:orientation val="minMax"/>
        </c:scaling>
        <c:delete val="1"/>
        <c:axPos val="b"/>
        <c:majorTickMark val="out"/>
        <c:minorTickMark val="none"/>
        <c:tickLblPos val="none"/>
        <c:crossAx val="104477056"/>
        <c:crosses val="autoZero"/>
        <c:auto val="0"/>
        <c:lblAlgn val="ctr"/>
        <c:lblOffset val="100"/>
        <c:noMultiLvlLbl val="0"/>
      </c:catAx>
      <c:valAx>
        <c:axId val="104477056"/>
        <c:scaling>
          <c:orientation val="minMax"/>
        </c:scaling>
        <c:delete val="1"/>
        <c:axPos val="r"/>
        <c:numFmt formatCode="General" sourceLinked="1"/>
        <c:majorTickMark val="out"/>
        <c:minorTickMark val="none"/>
        <c:tickLblPos val="none"/>
        <c:crossAx val="104200832"/>
        <c:crosses val="max"/>
        <c:crossBetween val="between"/>
        <c:majorUnit val="5"/>
        <c:minorUnit val="1"/>
      </c:valAx>
      <c:spPr>
        <a:noFill/>
        <a:ln w="23666">
          <a:noFill/>
        </a:ln>
      </c:spPr>
    </c:plotArea>
    <c:legend>
      <c:legendPos val="b"/>
      <c:layout>
        <c:manualLayout>
          <c:xMode val="edge"/>
          <c:yMode val="edge"/>
          <c:x val="6.4731709860770731E-2"/>
          <c:y val="0.74341417205158344"/>
          <c:w val="0.84120067147084165"/>
          <c:h val="0.22431414375184575"/>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3175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latin typeface="Arial" pitchFamily="34" charset="0"/>
                <a:cs typeface="Arial" pitchFamily="34" charset="0"/>
              </a:rPr>
              <a:t>Изменение тарифов на грузовые перевозки отдельными видами транспорта в ноябре 2019 года</a:t>
            </a:r>
          </a:p>
          <a:p>
            <a:pPr>
              <a:defRPr sz="1100"/>
            </a:pPr>
            <a:r>
              <a:rPr lang="ru-RU" sz="1100" b="0">
                <a:latin typeface="Arial" pitchFamily="34" charset="0"/>
                <a:cs typeface="Arial" pitchFamily="34" charset="0"/>
              </a:rPr>
              <a:t>(в % к декабрю 2018 года)</a:t>
            </a:r>
          </a:p>
        </c:rich>
      </c:tx>
      <c:overlay val="0"/>
    </c:title>
    <c:autoTitleDeleted val="0"/>
    <c:plotArea>
      <c:layout>
        <c:manualLayout>
          <c:layoutTarget val="inner"/>
          <c:xMode val="edge"/>
          <c:yMode val="edge"/>
          <c:x val="7.7437701629358521E-2"/>
          <c:y val="0.21083027432958781"/>
          <c:w val="0.89855793394074457"/>
          <c:h val="0.69194197700376425"/>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dLbl>
              <c:idx val="3"/>
              <c:dLblPos val="outEnd"/>
              <c:showLegendKey val="0"/>
              <c:showVal val="1"/>
              <c:showCatName val="0"/>
              <c:showSerName val="0"/>
              <c:showPercent val="0"/>
              <c:showBubbleSize val="0"/>
            </c:dLbl>
            <c:spPr>
              <a:solidFill>
                <a:prstClr val="white"/>
              </a:solidFill>
            </c:spPr>
            <c:txPr>
              <a:bodyPr/>
              <a:lstStyle/>
              <a:p>
                <a:pPr>
                  <a:defRPr baseline="0">
                    <a:latin typeface="Arial" pitchFamily="34" charset="0"/>
                  </a:defRPr>
                </a:pPr>
                <a:endParaRPr lang="ru-RU"/>
              </a:p>
            </c:txPr>
            <c:dLblPos val="inEnd"/>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102.5</c:v>
                </c:pt>
                <c:pt idx="1">
                  <c:v>110.5</c:v>
                </c:pt>
                <c:pt idx="2">
                  <c:v>102.7</c:v>
                </c:pt>
                <c:pt idx="3">
                  <c:v>105.2</c:v>
                </c:pt>
              </c:numCache>
            </c:numRef>
          </c:val>
        </c:ser>
        <c:dLbls>
          <c:showLegendKey val="0"/>
          <c:showVal val="0"/>
          <c:showCatName val="0"/>
          <c:showSerName val="0"/>
          <c:showPercent val="0"/>
          <c:showBubbleSize val="0"/>
        </c:dLbls>
        <c:gapWidth val="162"/>
        <c:axId val="104493824"/>
        <c:axId val="104495360"/>
      </c:barChart>
      <c:catAx>
        <c:axId val="104493824"/>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04495360"/>
        <c:crossesAt val="50"/>
        <c:auto val="0"/>
        <c:lblAlgn val="ctr"/>
        <c:lblOffset val="100"/>
        <c:noMultiLvlLbl val="0"/>
      </c:catAx>
      <c:valAx>
        <c:axId val="104495360"/>
        <c:scaling>
          <c:orientation val="minMax"/>
          <c:max val="120"/>
          <c:min val="90"/>
        </c:scaling>
        <c:delete val="0"/>
        <c:axPos val="l"/>
        <c:majorGridlines>
          <c:spPr>
            <a:ln>
              <a:solidFill>
                <a:schemeClr val="bg1">
                  <a:lumMod val="75000"/>
                </a:schemeClr>
              </a:solidFill>
            </a:ln>
          </c:spPr>
        </c:majorGridlines>
        <c:numFmt formatCode="General" sourceLinked="0"/>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04493824"/>
        <c:crosses val="autoZero"/>
        <c:crossBetween val="between"/>
        <c:majorUnit val="10"/>
      </c:valAx>
    </c:plotArea>
    <c:plotVisOnly val="1"/>
    <c:dispBlanksAs val="gap"/>
    <c:showDLblsOverMax val="0"/>
  </c:chart>
  <c:spPr>
    <a:noFill/>
    <a:ln w="31750" cmpd="dbl">
      <a:solidFill>
        <a:sysClr val="windowText" lastClr="000000"/>
      </a:solidFill>
      <a:miter lim="800000"/>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464892968389434E-2"/>
          <c:y val="2.4848125049206419E-2"/>
          <c:w val="0.66932707935612523"/>
          <c:h val="0.80926422658706121"/>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Sheet1!$B$2:$P$2</c:f>
              <c:numCache>
                <c:formatCode>General</c:formatCode>
                <c:ptCount val="15"/>
                <c:pt idx="0">
                  <c:v>-10695</c:v>
                </c:pt>
                <c:pt idx="1">
                  <c:v>-10268</c:v>
                </c:pt>
                <c:pt idx="2">
                  <c:v>-7820</c:v>
                </c:pt>
                <c:pt idx="3">
                  <c:v>-4620</c:v>
                </c:pt>
                <c:pt idx="4">
                  <c:v>-2141</c:v>
                </c:pt>
                <c:pt idx="5">
                  <c:v>-1671</c:v>
                </c:pt>
                <c:pt idx="6">
                  <c:v>-1403</c:v>
                </c:pt>
                <c:pt idx="7">
                  <c:v>646</c:v>
                </c:pt>
                <c:pt idx="8">
                  <c:v>1392</c:v>
                </c:pt>
                <c:pt idx="9">
                  <c:v>1682</c:v>
                </c:pt>
                <c:pt idx="10">
                  <c:v>2336</c:v>
                </c:pt>
                <c:pt idx="11">
                  <c:v>2319</c:v>
                </c:pt>
                <c:pt idx="12">
                  <c:v>-924</c:v>
                </c:pt>
                <c:pt idx="13">
                  <c:v>-2483</c:v>
                </c:pt>
                <c:pt idx="14">
                  <c:v>-4549</c:v>
                </c:pt>
              </c:numCache>
            </c:numRef>
          </c:val>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Sheet1!$B$4:$P$4</c:f>
              <c:numCache>
                <c:formatCode>General</c:formatCode>
                <c:ptCount val="15"/>
                <c:pt idx="0">
                  <c:v>1226</c:v>
                </c:pt>
                <c:pt idx="1">
                  <c:v>1845</c:v>
                </c:pt>
                <c:pt idx="2">
                  <c:v>2722</c:v>
                </c:pt>
                <c:pt idx="3">
                  <c:v>7416</c:v>
                </c:pt>
                <c:pt idx="4">
                  <c:v>10584</c:v>
                </c:pt>
                <c:pt idx="5">
                  <c:v>8980</c:v>
                </c:pt>
                <c:pt idx="6">
                  <c:v>16595</c:v>
                </c:pt>
                <c:pt idx="7">
                  <c:v>17943</c:v>
                </c:pt>
                <c:pt idx="8">
                  <c:v>16653</c:v>
                </c:pt>
                <c:pt idx="9">
                  <c:v>10396</c:v>
                </c:pt>
                <c:pt idx="10">
                  <c:v>8889</c:v>
                </c:pt>
                <c:pt idx="11">
                  <c:v>11191</c:v>
                </c:pt>
                <c:pt idx="12">
                  <c:v>7377</c:v>
                </c:pt>
                <c:pt idx="13">
                  <c:v>5414</c:v>
                </c:pt>
                <c:pt idx="14">
                  <c:v>8781</c:v>
                </c:pt>
              </c:numCache>
            </c:numRef>
          </c:val>
        </c:ser>
        <c:dLbls>
          <c:showLegendKey val="0"/>
          <c:showVal val="0"/>
          <c:showCatName val="0"/>
          <c:showSerName val="0"/>
          <c:showPercent val="0"/>
          <c:showBubbleSize val="0"/>
        </c:dLbls>
        <c:gapWidth val="150"/>
        <c:overlap val="70"/>
        <c:axId val="104247296"/>
        <c:axId val="104249216"/>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Sheet1!$B$3:$P$3</c:f>
              <c:numCache>
                <c:formatCode>General</c:formatCode>
                <c:ptCount val="15"/>
                <c:pt idx="0">
                  <c:v>-9469</c:v>
                </c:pt>
                <c:pt idx="1">
                  <c:v>-8423</c:v>
                </c:pt>
                <c:pt idx="2">
                  <c:v>-5098</c:v>
                </c:pt>
                <c:pt idx="3">
                  <c:v>2796</c:v>
                </c:pt>
                <c:pt idx="4">
                  <c:v>8443</c:v>
                </c:pt>
                <c:pt idx="5">
                  <c:v>7309</c:v>
                </c:pt>
                <c:pt idx="6">
                  <c:v>15192</c:v>
                </c:pt>
                <c:pt idx="7">
                  <c:v>18589</c:v>
                </c:pt>
                <c:pt idx="8">
                  <c:v>18045</c:v>
                </c:pt>
                <c:pt idx="9">
                  <c:v>12078</c:v>
                </c:pt>
                <c:pt idx="10">
                  <c:v>11225</c:v>
                </c:pt>
                <c:pt idx="11">
                  <c:v>13510</c:v>
                </c:pt>
                <c:pt idx="12">
                  <c:v>6453</c:v>
                </c:pt>
                <c:pt idx="13">
                  <c:v>2931</c:v>
                </c:pt>
                <c:pt idx="14">
                  <c:v>4232</c:v>
                </c:pt>
              </c:numCache>
            </c:numRef>
          </c:val>
          <c:smooth val="0"/>
        </c:ser>
        <c:dLbls>
          <c:showLegendKey val="0"/>
          <c:showVal val="0"/>
          <c:showCatName val="0"/>
          <c:showSerName val="0"/>
          <c:showPercent val="0"/>
          <c:showBubbleSize val="0"/>
        </c:dLbls>
        <c:marker val="1"/>
        <c:smooth val="0"/>
        <c:axId val="104250752"/>
        <c:axId val="104260736"/>
      </c:lineChart>
      <c:catAx>
        <c:axId val="104247296"/>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104249216"/>
        <c:crossesAt val="0"/>
        <c:auto val="1"/>
        <c:lblAlgn val="ctr"/>
        <c:lblOffset val="200"/>
        <c:tickLblSkip val="1"/>
        <c:tickMarkSkip val="1"/>
        <c:noMultiLvlLbl val="0"/>
      </c:catAx>
      <c:valAx>
        <c:axId val="104249216"/>
        <c:scaling>
          <c:orientation val="minMax"/>
          <c:max val="20000"/>
          <c:min val="-12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04247296"/>
        <c:crosses val="autoZero"/>
        <c:crossBetween val="between"/>
        <c:majorUnit val="4000"/>
        <c:minorUnit val="1000"/>
      </c:valAx>
      <c:catAx>
        <c:axId val="104250752"/>
        <c:scaling>
          <c:orientation val="minMax"/>
        </c:scaling>
        <c:delete val="1"/>
        <c:axPos val="b"/>
        <c:numFmt formatCode="General" sourceLinked="1"/>
        <c:majorTickMark val="out"/>
        <c:minorTickMark val="none"/>
        <c:tickLblPos val="none"/>
        <c:crossAx val="104260736"/>
        <c:crossesAt val="0"/>
        <c:auto val="0"/>
        <c:lblAlgn val="ctr"/>
        <c:lblOffset val="100"/>
        <c:noMultiLvlLbl val="0"/>
      </c:catAx>
      <c:valAx>
        <c:axId val="104260736"/>
        <c:scaling>
          <c:orientation val="minMax"/>
          <c:max val="3000"/>
          <c:min val="-3000"/>
        </c:scaling>
        <c:delete val="1"/>
        <c:axPos val="r"/>
        <c:numFmt formatCode="General" sourceLinked="1"/>
        <c:majorTickMark val="out"/>
        <c:minorTickMark val="none"/>
        <c:tickLblPos val="none"/>
        <c:crossAx val="104250752"/>
        <c:crosses val="max"/>
        <c:crossBetween val="between"/>
        <c:majorUnit val="500"/>
        <c:minorUnit val="100"/>
      </c:valAx>
    </c:plotArea>
    <c:legend>
      <c:legendPos val="r"/>
      <c:layout>
        <c:manualLayout>
          <c:xMode val="edge"/>
          <c:yMode val="edge"/>
          <c:x val="0.76405892537339049"/>
          <c:y val="9.0794612211935063E-2"/>
          <c:w val="0.23344776392416144"/>
          <c:h val="0.71985059559862763"/>
        </c:manualLayout>
      </c:layout>
      <c:overlay val="0"/>
      <c:spPr>
        <a:solidFill>
          <a:srgbClr val="FFFFFF"/>
        </a:solidFill>
        <a:ln w="2414">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9C07-B8B4-416F-9BA6-B1F1AF5E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1443</TotalTime>
  <Pages>122</Pages>
  <Words>30264</Words>
  <Characters>172507</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202367</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u1</cp:lastModifiedBy>
  <cp:revision>107</cp:revision>
  <cp:lastPrinted>2019-12-20T06:46:00Z</cp:lastPrinted>
  <dcterms:created xsi:type="dcterms:W3CDTF">2019-10-15T07:50:00Z</dcterms:created>
  <dcterms:modified xsi:type="dcterms:W3CDTF">2019-12-20T08:18:00Z</dcterms:modified>
</cp:coreProperties>
</file>