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033FA0">
        <w:rPr>
          <w:rFonts w:cs="Arial"/>
          <w:sz w:val="38"/>
        </w:rPr>
        <w:t>е</w:t>
      </w:r>
      <w:r w:rsidR="004412D8" w:rsidRPr="005729B6">
        <w:rPr>
          <w:rFonts w:cs="Arial"/>
          <w:sz w:val="38"/>
        </w:rPr>
        <w:t xml:space="preserve"> </w:t>
      </w:r>
      <w:r w:rsidR="00033FA0">
        <w:rPr>
          <w:rFonts w:cs="Arial"/>
          <w:sz w:val="38"/>
        </w:rPr>
        <w:t>положение</w:t>
      </w:r>
      <w:r w:rsidR="004412D8" w:rsidRPr="005729B6">
        <w:rPr>
          <w:rFonts w:cs="Arial"/>
          <w:sz w:val="38"/>
        </w:rPr>
        <w:br/>
      </w:r>
      <w:r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18133E">
      <w:pPr>
        <w:pStyle w:val="41"/>
        <w:ind w:left="0"/>
        <w:jc w:val="center"/>
        <w:rPr>
          <w:rFonts w:cs="Arial"/>
        </w:rPr>
      </w:pPr>
      <w:r>
        <w:rPr>
          <w:rFonts w:cs="Arial"/>
        </w:rPr>
        <w:t xml:space="preserve">январь – </w:t>
      </w:r>
      <w:r w:rsidR="00C419B1">
        <w:rPr>
          <w:rFonts w:cs="Arial"/>
        </w:rPr>
        <w:t>ию</w:t>
      </w:r>
      <w:r w:rsidR="00A47F15">
        <w:rPr>
          <w:rFonts w:cs="Arial"/>
        </w:rPr>
        <w:t>л</w:t>
      </w:r>
      <w:r w:rsidR="00C419B1">
        <w:rPr>
          <w:rFonts w:cs="Arial"/>
        </w:rPr>
        <w:t>ь</w:t>
      </w:r>
      <w:r w:rsidR="004C45E0">
        <w:rPr>
          <w:rFonts w:cs="Arial"/>
        </w:rPr>
        <w:t xml:space="preserve"> 2020</w:t>
      </w:r>
      <w:r w:rsidR="006A5A4B" w:rsidRPr="005729B6">
        <w:rPr>
          <w:rFonts w:cs="Arial"/>
        </w:rPr>
        <w:t xml:space="preserve"> год</w:t>
      </w:r>
      <w:r w:rsidR="005D30DE">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A47F15">
      <w:pPr>
        <w:pStyle w:val="61"/>
        <w:ind w:left="0"/>
        <w:jc w:val="center"/>
        <w:rPr>
          <w:rFonts w:cs="Arial"/>
          <w:sz w:val="19"/>
        </w:rPr>
      </w:pPr>
      <w:r>
        <w:rPr>
          <w:rFonts w:cs="Arial"/>
          <w:sz w:val="19"/>
        </w:rPr>
        <w:t>август</w:t>
      </w:r>
      <w:r w:rsidR="00B03556">
        <w:rPr>
          <w:rFonts w:cs="Arial"/>
          <w:sz w:val="19"/>
        </w:rPr>
        <w:t xml:space="preserve"> </w:t>
      </w:r>
      <w:r w:rsidR="00D33F41">
        <w:rPr>
          <w:rFonts w:cs="Arial"/>
          <w:sz w:val="19"/>
        </w:rPr>
        <w:t>2020</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D33F41">
        <w:rPr>
          <w:rFonts w:cs="Arial"/>
          <w:b w:val="0"/>
          <w:i w:val="0"/>
          <w:sz w:val="20"/>
        </w:rPr>
        <w:t>2020</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E66556" w:rsidRDefault="00377AD4"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E66556">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E66556">
          <w:rPr>
            <w:rStyle w:val="afff5"/>
            <w:rFonts w:cs="Arial"/>
            <w:b w:val="0"/>
            <w:i w:val="0"/>
          </w:rPr>
          <w:t>.</w:t>
        </w:r>
        <w:proofErr w:type="spellStart"/>
        <w:r w:rsidR="008C1F30" w:rsidRPr="00F1035E">
          <w:rPr>
            <w:rStyle w:val="afff5"/>
            <w:rFonts w:cs="Arial"/>
            <w:b w:val="0"/>
            <w:i w:val="0"/>
            <w:lang w:val="de-DE"/>
          </w:rPr>
          <w:t>gks</w:t>
        </w:r>
        <w:proofErr w:type="spellEnd"/>
        <w:r w:rsidR="008C1F30" w:rsidRPr="00E66556">
          <w:rPr>
            <w:rStyle w:val="afff5"/>
            <w:rFonts w:cs="Arial"/>
            <w:b w:val="0"/>
            <w:i w:val="0"/>
          </w:rPr>
          <w:t>.</w:t>
        </w:r>
        <w:proofErr w:type="spellStart"/>
        <w:r w:rsidR="008C1F30" w:rsidRPr="00F1035E">
          <w:rPr>
            <w:rStyle w:val="afff5"/>
            <w:rFonts w:cs="Arial"/>
            <w:b w:val="0"/>
            <w:i w:val="0"/>
            <w:lang w:val="de-DE"/>
          </w:rPr>
          <w:t>ru</w:t>
        </w:r>
        <w:proofErr w:type="spellEnd"/>
        <w:r w:rsidR="008C1F30" w:rsidRPr="00E66556">
          <w:rPr>
            <w:rStyle w:val="afff5"/>
            <w:rFonts w:cs="Arial"/>
            <w:b w:val="0"/>
            <w:i w:val="0"/>
          </w:rPr>
          <w:t>/</w:t>
        </w:r>
      </w:hyperlink>
    </w:p>
    <w:p w:rsidR="00AC7307" w:rsidRPr="00E66556" w:rsidRDefault="00AC7307" w:rsidP="009459FB">
      <w:pPr>
        <w:pStyle w:val="aff6"/>
        <w:jc w:val="left"/>
        <w:rPr>
          <w:rFonts w:cs="Arial"/>
          <w:b w:val="0"/>
          <w:i w:val="0"/>
        </w:rPr>
        <w:sectPr w:rsidR="00AC7307" w:rsidRPr="00E66556"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E66556"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07D0D" w:rsidRDefault="00D648DD">
      <w:pPr>
        <w:pStyle w:val="16"/>
        <w:rPr>
          <w:rFonts w:asciiTheme="minorHAnsi" w:eastAsiaTheme="minorEastAsia" w:hAnsiTheme="minorHAnsi" w:cstheme="minorBidi"/>
          <w:spacing w:val="0"/>
          <w:szCs w:val="22"/>
        </w:rPr>
      </w:pPr>
      <w:r w:rsidRPr="005729B6">
        <w:rPr>
          <w:rFonts w:cs="Arial"/>
          <w:sz w:val="18"/>
          <w:szCs w:val="18"/>
        </w:rPr>
        <w:fldChar w:fldCharType="begin"/>
      </w:r>
      <w:r w:rsidR="00903D71" w:rsidRPr="00F1035E">
        <w:rPr>
          <w:rFonts w:cs="Arial"/>
          <w:sz w:val="18"/>
          <w:szCs w:val="18"/>
          <w:lang w:val="de-DE"/>
        </w:rPr>
        <w:instrText>TOC</w:instrText>
      </w:r>
      <w:r w:rsidR="00903D71" w:rsidRPr="00E66556">
        <w:rPr>
          <w:rFonts w:cs="Arial"/>
          <w:sz w:val="18"/>
          <w:szCs w:val="18"/>
        </w:rPr>
        <w:instrText xml:space="preserve"> \</w:instrText>
      </w:r>
      <w:r w:rsidR="00903D71" w:rsidRPr="00F1035E">
        <w:rPr>
          <w:rFonts w:cs="Arial"/>
          <w:sz w:val="18"/>
          <w:szCs w:val="18"/>
          <w:lang w:val="de-DE"/>
        </w:rPr>
        <w:instrText>o</w:instrText>
      </w:r>
      <w:r w:rsidR="00903D71" w:rsidRPr="00E66556">
        <w:rPr>
          <w:rFonts w:cs="Arial"/>
          <w:sz w:val="18"/>
          <w:szCs w:val="18"/>
        </w:rPr>
        <w:instrText xml:space="preserve"> "1-3" </w:instrText>
      </w:r>
      <w:r w:rsidRPr="005729B6">
        <w:rPr>
          <w:rFonts w:cs="Arial"/>
          <w:sz w:val="18"/>
          <w:szCs w:val="18"/>
        </w:rPr>
        <w:fldChar w:fldCharType="separate"/>
      </w:r>
      <w:r w:rsidR="00607D0D" w:rsidRPr="006B0EA0">
        <w:rPr>
          <w:rFonts w:cs="Arial"/>
          <w:i/>
        </w:rPr>
        <w:t>Основные экономические и социальные показатели</w:t>
      </w:r>
      <w:r w:rsidR="00607D0D">
        <w:tab/>
      </w:r>
      <w:r w:rsidR="00607D0D">
        <w:fldChar w:fldCharType="begin"/>
      </w:r>
      <w:r w:rsidR="00607D0D">
        <w:instrText xml:space="preserve"> PAGEREF _Toc48823694 \h </w:instrText>
      </w:r>
      <w:r w:rsidR="00607D0D">
        <w:fldChar w:fldCharType="separate"/>
      </w:r>
      <w:r w:rsidR="00474E78">
        <w:t>7</w:t>
      </w:r>
      <w:r w:rsidR="00607D0D">
        <w:fldChar w:fldCharType="end"/>
      </w:r>
    </w:p>
    <w:p w:rsidR="00607D0D" w:rsidRDefault="00607D0D">
      <w:pPr>
        <w:pStyle w:val="16"/>
        <w:rPr>
          <w:rFonts w:asciiTheme="minorHAnsi" w:eastAsiaTheme="minorEastAsia" w:hAnsiTheme="minorHAnsi" w:cstheme="minorBidi"/>
          <w:spacing w:val="0"/>
          <w:szCs w:val="22"/>
        </w:rPr>
      </w:pPr>
      <w:r w:rsidRPr="006B0EA0">
        <w:rPr>
          <w:rFonts w:cs="Arial"/>
          <w:i/>
        </w:rPr>
        <w:t>Экономическая ситуация</w:t>
      </w:r>
      <w:r>
        <w:tab/>
      </w:r>
      <w:r>
        <w:fldChar w:fldCharType="begin"/>
      </w:r>
      <w:r>
        <w:instrText xml:space="preserve"> PAGEREF _Toc48823695 \h </w:instrText>
      </w:r>
      <w:r>
        <w:fldChar w:fldCharType="separate"/>
      </w:r>
      <w:r w:rsidR="00474E78">
        <w:t>8</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1.</w:t>
      </w:r>
      <w:r>
        <w:rPr>
          <w:rFonts w:asciiTheme="minorHAnsi" w:eastAsiaTheme="minorEastAsia" w:hAnsiTheme="minorHAnsi" w:cstheme="minorBidi"/>
          <w:kern w:val="0"/>
          <w:szCs w:val="22"/>
        </w:rPr>
        <w:tab/>
      </w:r>
      <w:r w:rsidRPr="006B0EA0">
        <w:rPr>
          <w:rFonts w:cs="Arial"/>
        </w:rPr>
        <w:t>Производство товаров и услуг</w:t>
      </w:r>
      <w:r>
        <w:tab/>
      </w:r>
      <w:r>
        <w:fldChar w:fldCharType="begin"/>
      </w:r>
      <w:r>
        <w:instrText xml:space="preserve"> PAGEREF _Toc48823696 \h </w:instrText>
      </w:r>
      <w:r>
        <w:fldChar w:fldCharType="separate"/>
      </w:r>
      <w:r w:rsidR="00474E78">
        <w:t>8</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1.1.</w:t>
      </w:r>
      <w:r>
        <w:rPr>
          <w:rFonts w:asciiTheme="minorHAnsi" w:eastAsiaTheme="minorEastAsia" w:hAnsiTheme="minorHAnsi" w:cstheme="minorBidi"/>
          <w:kern w:val="0"/>
          <w:szCs w:val="22"/>
        </w:rPr>
        <w:tab/>
      </w:r>
      <w:r w:rsidRPr="006B0EA0">
        <w:rPr>
          <w:rFonts w:cs="Arial"/>
        </w:rPr>
        <w:t>Оборот организаций</w:t>
      </w:r>
      <w:r>
        <w:tab/>
      </w:r>
      <w:r>
        <w:fldChar w:fldCharType="begin"/>
      </w:r>
      <w:r>
        <w:instrText xml:space="preserve"> PAGEREF _Toc48823697 \h </w:instrText>
      </w:r>
      <w:r>
        <w:fldChar w:fldCharType="separate"/>
      </w:r>
      <w:r w:rsidR="00474E78">
        <w:t>8</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1.2.</w:t>
      </w:r>
      <w:r>
        <w:rPr>
          <w:rFonts w:asciiTheme="minorHAnsi" w:eastAsiaTheme="minorEastAsia" w:hAnsiTheme="minorHAnsi" w:cstheme="minorBidi"/>
          <w:kern w:val="0"/>
          <w:szCs w:val="22"/>
        </w:rPr>
        <w:tab/>
      </w:r>
      <w:r w:rsidRPr="006B0EA0">
        <w:rPr>
          <w:rFonts w:cs="Arial"/>
        </w:rPr>
        <w:t>Ин</w:t>
      </w:r>
      <w:r>
        <w:rPr>
          <w:rFonts w:cs="Arial"/>
        </w:rPr>
        <w:t>декс промышленного производства</w:t>
      </w:r>
      <w:r>
        <w:tab/>
      </w:r>
      <w:r>
        <w:fldChar w:fldCharType="begin"/>
      </w:r>
      <w:r>
        <w:instrText xml:space="preserve"> PAGEREF _Toc48823698 \h </w:instrText>
      </w:r>
      <w:r>
        <w:fldChar w:fldCharType="separate"/>
      </w:r>
      <w:r w:rsidR="00474E78">
        <w:t>9</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1.3.</w:t>
      </w:r>
      <w:r>
        <w:rPr>
          <w:rFonts w:asciiTheme="minorHAnsi" w:eastAsiaTheme="minorEastAsia" w:hAnsiTheme="minorHAnsi" w:cstheme="minorBidi"/>
          <w:kern w:val="0"/>
          <w:szCs w:val="22"/>
        </w:rPr>
        <w:tab/>
      </w:r>
      <w:r w:rsidRPr="006B0EA0">
        <w:rPr>
          <w:rFonts w:cs="Arial"/>
        </w:rPr>
        <w:t>Добыча полезных ископаемых</w:t>
      </w:r>
      <w:r>
        <w:tab/>
      </w:r>
      <w:r>
        <w:fldChar w:fldCharType="begin"/>
      </w:r>
      <w:r>
        <w:instrText xml:space="preserve"> PAGEREF _Toc48823699 \h </w:instrText>
      </w:r>
      <w:r>
        <w:fldChar w:fldCharType="separate"/>
      </w:r>
      <w:r w:rsidR="00474E78">
        <w:t>10</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1.4.</w:t>
      </w:r>
      <w:r>
        <w:rPr>
          <w:rFonts w:asciiTheme="minorHAnsi" w:eastAsiaTheme="minorEastAsia" w:hAnsiTheme="minorHAnsi" w:cstheme="minorBidi"/>
          <w:kern w:val="0"/>
          <w:szCs w:val="22"/>
        </w:rPr>
        <w:tab/>
      </w:r>
      <w:r w:rsidRPr="006B0EA0">
        <w:rPr>
          <w:rFonts w:cs="Arial"/>
        </w:rPr>
        <w:t>Обрабатывающие производства</w:t>
      </w:r>
      <w:r>
        <w:tab/>
      </w:r>
      <w:r>
        <w:fldChar w:fldCharType="begin"/>
      </w:r>
      <w:r>
        <w:instrText xml:space="preserve"> PAGEREF _Toc48823700 \h </w:instrText>
      </w:r>
      <w:r>
        <w:fldChar w:fldCharType="separate"/>
      </w:r>
      <w:r w:rsidR="00474E78">
        <w:t>11</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1.5.</w:t>
      </w:r>
      <w:r>
        <w:rPr>
          <w:rFonts w:asciiTheme="minorHAnsi" w:eastAsiaTheme="minorEastAsia" w:hAnsiTheme="minorHAnsi" w:cstheme="minorBidi"/>
          <w:kern w:val="0"/>
          <w:szCs w:val="22"/>
        </w:rPr>
        <w:tab/>
      </w:r>
      <w:r w:rsidRPr="006B0EA0">
        <w:rPr>
          <w:rFonts w:cs="Arial"/>
        </w:rPr>
        <w:t>Обеспечение электрической энергией, газом и паром; кондиционирование воздуха</w:t>
      </w:r>
      <w:r>
        <w:tab/>
      </w:r>
      <w:r>
        <w:fldChar w:fldCharType="begin"/>
      </w:r>
      <w:r>
        <w:instrText xml:space="preserve"> PAGEREF _Toc48823701 \h </w:instrText>
      </w:r>
      <w:r>
        <w:fldChar w:fldCharType="separate"/>
      </w:r>
      <w:r w:rsidR="00474E78">
        <w:t>14</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1.6.</w:t>
      </w:r>
      <w:r>
        <w:rPr>
          <w:rFonts w:asciiTheme="minorHAnsi" w:eastAsiaTheme="minorEastAsia" w:hAnsiTheme="minorHAnsi" w:cstheme="minorBidi"/>
          <w:kern w:val="0"/>
          <w:szCs w:val="22"/>
        </w:rPr>
        <w:tab/>
      </w:r>
      <w:r w:rsidRPr="006B0EA0">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_Toc48823702 \h </w:instrText>
      </w:r>
      <w:r>
        <w:fldChar w:fldCharType="separate"/>
      </w:r>
      <w:r w:rsidR="00474E78">
        <w:t>15</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1.7.</w:t>
      </w:r>
      <w:r>
        <w:rPr>
          <w:rFonts w:asciiTheme="minorHAnsi" w:eastAsiaTheme="minorEastAsia" w:hAnsiTheme="minorHAnsi" w:cstheme="minorBidi"/>
          <w:kern w:val="0"/>
          <w:szCs w:val="22"/>
        </w:rPr>
        <w:tab/>
      </w:r>
      <w:r w:rsidRPr="006B0EA0">
        <w:rPr>
          <w:rFonts w:cs="Arial"/>
        </w:rPr>
        <w:t>Сельское хозяйство</w:t>
      </w:r>
      <w:r>
        <w:tab/>
      </w:r>
      <w:r>
        <w:fldChar w:fldCharType="begin"/>
      </w:r>
      <w:r>
        <w:instrText xml:space="preserve"> PAGEREF _Toc48823703 \h </w:instrText>
      </w:r>
      <w:r>
        <w:fldChar w:fldCharType="separate"/>
      </w:r>
      <w:r w:rsidR="00474E78">
        <w:t>16</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1.8.</w:t>
      </w:r>
      <w:r>
        <w:rPr>
          <w:rFonts w:asciiTheme="minorHAnsi" w:eastAsiaTheme="minorEastAsia" w:hAnsiTheme="minorHAnsi" w:cstheme="minorBidi"/>
          <w:kern w:val="0"/>
          <w:szCs w:val="22"/>
        </w:rPr>
        <w:tab/>
      </w:r>
      <w:r w:rsidRPr="006B0EA0">
        <w:rPr>
          <w:rFonts w:cs="Arial"/>
        </w:rPr>
        <w:t>Строительство</w:t>
      </w:r>
      <w:r>
        <w:tab/>
      </w:r>
      <w:r>
        <w:fldChar w:fldCharType="begin"/>
      </w:r>
      <w:r>
        <w:instrText xml:space="preserve"> PAGEREF _Toc48823704 \h </w:instrText>
      </w:r>
      <w:r>
        <w:fldChar w:fldCharType="separate"/>
      </w:r>
      <w:r w:rsidR="00474E78">
        <w:t>19</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1.9.</w:t>
      </w:r>
      <w:r>
        <w:rPr>
          <w:rFonts w:asciiTheme="minorHAnsi" w:eastAsiaTheme="minorEastAsia" w:hAnsiTheme="minorHAnsi" w:cstheme="minorBidi"/>
          <w:kern w:val="0"/>
          <w:szCs w:val="22"/>
        </w:rPr>
        <w:tab/>
      </w:r>
      <w:r w:rsidRPr="006B0EA0">
        <w:rPr>
          <w:rFonts w:cs="Arial"/>
        </w:rPr>
        <w:t>Транспорт</w:t>
      </w:r>
      <w:r>
        <w:tab/>
      </w:r>
      <w:r>
        <w:fldChar w:fldCharType="begin"/>
      </w:r>
      <w:r>
        <w:instrText xml:space="preserve"> PAGEREF _Toc48823705 \h </w:instrText>
      </w:r>
      <w:r>
        <w:fldChar w:fldCharType="separate"/>
      </w:r>
      <w:r w:rsidR="00474E78">
        <w:t>21</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2.</w:t>
      </w:r>
      <w:r>
        <w:rPr>
          <w:rFonts w:asciiTheme="minorHAnsi" w:eastAsiaTheme="minorEastAsia" w:hAnsiTheme="minorHAnsi" w:cstheme="minorBidi"/>
          <w:kern w:val="0"/>
          <w:szCs w:val="22"/>
        </w:rPr>
        <w:tab/>
      </w:r>
      <w:r w:rsidRPr="006B0EA0">
        <w:rPr>
          <w:rFonts w:cs="Arial"/>
        </w:rPr>
        <w:t>Рынки товаров и услуг</w:t>
      </w:r>
      <w:r>
        <w:tab/>
      </w:r>
      <w:r>
        <w:fldChar w:fldCharType="begin"/>
      </w:r>
      <w:r>
        <w:instrText xml:space="preserve"> PAGEREF _Toc48823706 \h </w:instrText>
      </w:r>
      <w:r>
        <w:fldChar w:fldCharType="separate"/>
      </w:r>
      <w:r w:rsidR="00474E78">
        <w:t>23</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2.1.</w:t>
      </w:r>
      <w:r>
        <w:rPr>
          <w:rFonts w:asciiTheme="minorHAnsi" w:eastAsiaTheme="minorEastAsia" w:hAnsiTheme="minorHAnsi" w:cstheme="minorBidi"/>
          <w:kern w:val="0"/>
          <w:szCs w:val="22"/>
        </w:rPr>
        <w:tab/>
      </w:r>
      <w:r w:rsidRPr="006B0EA0">
        <w:rPr>
          <w:rFonts w:cs="Arial"/>
        </w:rPr>
        <w:t>Розничная торговля</w:t>
      </w:r>
      <w:r>
        <w:tab/>
      </w:r>
      <w:r>
        <w:fldChar w:fldCharType="begin"/>
      </w:r>
      <w:r>
        <w:instrText xml:space="preserve"> PAGEREF _Toc48823707 \h </w:instrText>
      </w:r>
      <w:r>
        <w:fldChar w:fldCharType="separate"/>
      </w:r>
      <w:r w:rsidR="00474E78">
        <w:t>23</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2.2.</w:t>
      </w:r>
      <w:r>
        <w:rPr>
          <w:rFonts w:asciiTheme="minorHAnsi" w:eastAsiaTheme="minorEastAsia" w:hAnsiTheme="minorHAnsi" w:cstheme="minorBidi"/>
          <w:kern w:val="0"/>
          <w:szCs w:val="22"/>
        </w:rPr>
        <w:tab/>
      </w:r>
      <w:r w:rsidRPr="006B0EA0">
        <w:rPr>
          <w:rFonts w:cs="Arial"/>
        </w:rPr>
        <w:t>Рестораны, кафе и бары</w:t>
      </w:r>
      <w:r>
        <w:tab/>
      </w:r>
      <w:r>
        <w:fldChar w:fldCharType="begin"/>
      </w:r>
      <w:r>
        <w:instrText xml:space="preserve"> PAGEREF _Toc48823708 \h </w:instrText>
      </w:r>
      <w:r>
        <w:fldChar w:fldCharType="separate"/>
      </w:r>
      <w:r w:rsidR="00474E78">
        <w:t>27</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2.3.</w:t>
      </w:r>
      <w:r>
        <w:rPr>
          <w:rFonts w:asciiTheme="minorHAnsi" w:eastAsiaTheme="minorEastAsia" w:hAnsiTheme="minorHAnsi" w:cstheme="minorBidi"/>
          <w:kern w:val="0"/>
          <w:szCs w:val="22"/>
        </w:rPr>
        <w:tab/>
      </w:r>
      <w:r w:rsidRPr="006B0EA0">
        <w:rPr>
          <w:rFonts w:cs="Arial"/>
        </w:rPr>
        <w:t>Рынок платных услуг населению</w:t>
      </w:r>
      <w:r>
        <w:tab/>
      </w:r>
      <w:r>
        <w:fldChar w:fldCharType="begin"/>
      </w:r>
      <w:r>
        <w:instrText xml:space="preserve"> PAGEREF _Toc48823709 \h </w:instrText>
      </w:r>
      <w:r>
        <w:fldChar w:fldCharType="separate"/>
      </w:r>
      <w:r w:rsidR="00474E78">
        <w:t>29</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2.4.</w:t>
      </w:r>
      <w:r>
        <w:rPr>
          <w:rFonts w:asciiTheme="minorHAnsi" w:eastAsiaTheme="minorEastAsia" w:hAnsiTheme="minorHAnsi" w:cstheme="minorBidi"/>
          <w:kern w:val="0"/>
          <w:szCs w:val="22"/>
        </w:rPr>
        <w:tab/>
      </w:r>
      <w:r w:rsidRPr="006B0EA0">
        <w:rPr>
          <w:rFonts w:cs="Arial"/>
        </w:rPr>
        <w:t>Оптовая торговля</w:t>
      </w:r>
      <w:r>
        <w:tab/>
      </w:r>
      <w:r>
        <w:fldChar w:fldCharType="begin"/>
      </w:r>
      <w:r>
        <w:instrText xml:space="preserve"> PAGEREF _Toc48823710 \h </w:instrText>
      </w:r>
      <w:r>
        <w:fldChar w:fldCharType="separate"/>
      </w:r>
      <w:r w:rsidR="00474E78">
        <w:t>31</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2.5.</w:t>
      </w:r>
      <w:r>
        <w:rPr>
          <w:rFonts w:asciiTheme="minorHAnsi" w:eastAsiaTheme="minorEastAsia" w:hAnsiTheme="minorHAnsi" w:cstheme="minorBidi"/>
          <w:kern w:val="0"/>
          <w:szCs w:val="22"/>
        </w:rPr>
        <w:tab/>
      </w:r>
      <w:r>
        <w:rPr>
          <w:rFonts w:cs="Arial"/>
        </w:rPr>
        <w:t>Внешняя торговля</w:t>
      </w:r>
      <w:r>
        <w:tab/>
      </w:r>
      <w:r>
        <w:fldChar w:fldCharType="begin"/>
      </w:r>
      <w:r>
        <w:instrText xml:space="preserve"> PAGEREF _Toc48823711 \h </w:instrText>
      </w:r>
      <w:r>
        <w:fldChar w:fldCharType="separate"/>
      </w:r>
      <w:r w:rsidR="00474E78">
        <w:t>34</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3.</w:t>
      </w:r>
      <w:r>
        <w:rPr>
          <w:rFonts w:asciiTheme="minorHAnsi" w:eastAsiaTheme="minorEastAsia" w:hAnsiTheme="minorHAnsi" w:cstheme="minorBidi"/>
          <w:kern w:val="0"/>
          <w:szCs w:val="22"/>
        </w:rPr>
        <w:tab/>
      </w:r>
      <w:r w:rsidRPr="006B0EA0">
        <w:rPr>
          <w:rFonts w:cs="Arial"/>
        </w:rPr>
        <w:t>Институциональная структура экономики</w:t>
      </w:r>
      <w:r>
        <w:tab/>
      </w:r>
      <w:r>
        <w:fldChar w:fldCharType="begin"/>
      </w:r>
      <w:r>
        <w:instrText xml:space="preserve"> PAGEREF _Toc48823712 \h </w:instrText>
      </w:r>
      <w:r>
        <w:fldChar w:fldCharType="separate"/>
      </w:r>
      <w:r w:rsidR="00474E78">
        <w:t>37</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3.1.</w:t>
      </w:r>
      <w:r>
        <w:rPr>
          <w:rFonts w:asciiTheme="minorHAnsi" w:eastAsiaTheme="minorEastAsia" w:hAnsiTheme="minorHAnsi" w:cstheme="minorBidi"/>
          <w:kern w:val="0"/>
          <w:szCs w:val="22"/>
        </w:rPr>
        <w:tab/>
      </w:r>
      <w:r w:rsidRPr="006B0EA0">
        <w:rPr>
          <w:rFonts w:cs="Arial"/>
        </w:rPr>
        <w:t>Характеристика хозяйствующих субъектов</w:t>
      </w:r>
      <w:r>
        <w:tab/>
      </w:r>
      <w:r>
        <w:fldChar w:fldCharType="begin"/>
      </w:r>
      <w:r>
        <w:instrText xml:space="preserve"> PAGEREF _Toc48823713 \h </w:instrText>
      </w:r>
      <w:r>
        <w:fldChar w:fldCharType="separate"/>
      </w:r>
      <w:r w:rsidR="00474E78">
        <w:t>37</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4.</w:t>
      </w:r>
      <w:r>
        <w:rPr>
          <w:rFonts w:asciiTheme="minorHAnsi" w:eastAsiaTheme="minorEastAsia" w:hAnsiTheme="minorHAnsi" w:cstheme="minorBidi"/>
          <w:kern w:val="0"/>
          <w:szCs w:val="22"/>
        </w:rPr>
        <w:tab/>
      </w:r>
      <w:r w:rsidRPr="006B0EA0">
        <w:rPr>
          <w:rFonts w:cs="Arial"/>
        </w:rPr>
        <w:t>Цены</w:t>
      </w:r>
      <w:r>
        <w:tab/>
      </w:r>
      <w:r>
        <w:fldChar w:fldCharType="begin"/>
      </w:r>
      <w:r>
        <w:instrText xml:space="preserve"> PAGEREF _Toc48823714 \h </w:instrText>
      </w:r>
      <w:r>
        <w:fldChar w:fldCharType="separate"/>
      </w:r>
      <w:r w:rsidR="00474E78">
        <w:t>41</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_Toc48823715 \h </w:instrText>
      </w:r>
      <w:r>
        <w:fldChar w:fldCharType="separate"/>
      </w:r>
      <w:r w:rsidR="00474E78">
        <w:t>42</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4.2.</w:t>
      </w:r>
      <w:r>
        <w:rPr>
          <w:rFonts w:asciiTheme="minorHAnsi" w:eastAsiaTheme="minorEastAsia" w:hAnsiTheme="minorHAnsi" w:cstheme="minorBidi"/>
          <w:kern w:val="0"/>
          <w:szCs w:val="22"/>
        </w:rPr>
        <w:tab/>
      </w:r>
      <w:r w:rsidRPr="006B0EA0">
        <w:rPr>
          <w:rFonts w:cs="Arial"/>
        </w:rPr>
        <w:t>Цены производителей</w:t>
      </w:r>
      <w:r>
        <w:tab/>
      </w:r>
      <w:r>
        <w:fldChar w:fldCharType="begin"/>
      </w:r>
      <w:r>
        <w:instrText xml:space="preserve"> PAGEREF _Toc48823716 \h </w:instrText>
      </w:r>
      <w:r>
        <w:fldChar w:fldCharType="separate"/>
      </w:r>
      <w:r w:rsidR="00474E78">
        <w:t>50</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5.</w:t>
      </w:r>
      <w:r>
        <w:rPr>
          <w:rFonts w:asciiTheme="minorHAnsi" w:eastAsiaTheme="minorEastAsia" w:hAnsiTheme="minorHAnsi" w:cstheme="minorBidi"/>
          <w:kern w:val="0"/>
          <w:szCs w:val="22"/>
        </w:rPr>
        <w:tab/>
      </w:r>
      <w:r w:rsidRPr="006B0EA0">
        <w:rPr>
          <w:rFonts w:cs="Arial"/>
        </w:rPr>
        <w:t>Финансы</w:t>
      </w:r>
      <w:r>
        <w:tab/>
      </w:r>
      <w:r>
        <w:fldChar w:fldCharType="begin"/>
      </w:r>
      <w:r>
        <w:instrText xml:space="preserve"> PAGEREF _Toc48823717 \h </w:instrText>
      </w:r>
      <w:r>
        <w:fldChar w:fldCharType="separate"/>
      </w:r>
      <w:r w:rsidR="00474E78">
        <w:t>64</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5.1.</w:t>
      </w:r>
      <w:r>
        <w:rPr>
          <w:rFonts w:asciiTheme="minorHAnsi" w:eastAsiaTheme="minorEastAsia" w:hAnsiTheme="minorHAnsi" w:cstheme="minorBidi"/>
          <w:kern w:val="0"/>
          <w:szCs w:val="22"/>
        </w:rPr>
        <w:tab/>
      </w:r>
      <w:r w:rsidRPr="006B0EA0">
        <w:rPr>
          <w:rFonts w:cs="Arial"/>
        </w:rPr>
        <w:t>Государственные финансы</w:t>
      </w:r>
      <w:r>
        <w:tab/>
      </w:r>
      <w:r>
        <w:fldChar w:fldCharType="begin"/>
      </w:r>
      <w:r>
        <w:instrText xml:space="preserve"> PAGEREF _Toc48823718 \h </w:instrText>
      </w:r>
      <w:r>
        <w:fldChar w:fldCharType="separate"/>
      </w:r>
      <w:r w:rsidR="00474E78">
        <w:t>64</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5.2.</w:t>
      </w:r>
      <w:r>
        <w:rPr>
          <w:rFonts w:asciiTheme="minorHAnsi" w:eastAsiaTheme="minorEastAsia" w:hAnsiTheme="minorHAnsi" w:cstheme="minorBidi"/>
          <w:kern w:val="0"/>
          <w:szCs w:val="22"/>
        </w:rPr>
        <w:tab/>
      </w:r>
      <w:r w:rsidRPr="006B0EA0">
        <w:rPr>
          <w:rFonts w:cs="Arial"/>
        </w:rPr>
        <w:t>Финансы организаций</w:t>
      </w:r>
      <w:r>
        <w:tab/>
      </w:r>
      <w:r>
        <w:fldChar w:fldCharType="begin"/>
      </w:r>
      <w:r>
        <w:instrText xml:space="preserve"> PAGEREF _Toc48823719 \h </w:instrText>
      </w:r>
      <w:r>
        <w:fldChar w:fldCharType="separate"/>
      </w:r>
      <w:r w:rsidR="00474E78">
        <w:t>66</w:t>
      </w:r>
      <w:r>
        <w:fldChar w:fldCharType="end"/>
      </w:r>
    </w:p>
    <w:p w:rsidR="00607D0D" w:rsidRDefault="00607D0D">
      <w:pPr>
        <w:pStyle w:val="16"/>
        <w:rPr>
          <w:rFonts w:asciiTheme="minorHAnsi" w:eastAsiaTheme="minorEastAsia" w:hAnsiTheme="minorHAnsi" w:cstheme="minorBidi"/>
          <w:spacing w:val="0"/>
          <w:szCs w:val="22"/>
        </w:rPr>
      </w:pPr>
      <w:r w:rsidRPr="006B0EA0">
        <w:rPr>
          <w:rFonts w:cs="Arial"/>
          <w:i/>
        </w:rPr>
        <w:t>Социальная сфера</w:t>
      </w:r>
      <w:r>
        <w:tab/>
      </w:r>
      <w:r>
        <w:fldChar w:fldCharType="begin"/>
      </w:r>
      <w:r>
        <w:instrText xml:space="preserve"> PAGEREF _Toc48823720 \h </w:instrText>
      </w:r>
      <w:r>
        <w:fldChar w:fldCharType="separate"/>
      </w:r>
      <w:r w:rsidR="00474E78">
        <w:t>75</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1.</w:t>
      </w:r>
      <w:r>
        <w:rPr>
          <w:rFonts w:asciiTheme="minorHAnsi" w:eastAsiaTheme="minorEastAsia" w:hAnsiTheme="minorHAnsi" w:cstheme="minorBidi"/>
          <w:kern w:val="0"/>
          <w:szCs w:val="22"/>
        </w:rPr>
        <w:tab/>
      </w:r>
      <w:r w:rsidRPr="006B0EA0">
        <w:rPr>
          <w:rFonts w:cs="Arial"/>
        </w:rPr>
        <w:t>Уровень жизни населения</w:t>
      </w:r>
      <w:r>
        <w:tab/>
      </w:r>
      <w:r>
        <w:fldChar w:fldCharType="begin"/>
      </w:r>
      <w:r>
        <w:instrText xml:space="preserve"> PAGEREF _Toc48823721 \h </w:instrText>
      </w:r>
      <w:r>
        <w:fldChar w:fldCharType="separate"/>
      </w:r>
      <w:r w:rsidR="00474E78">
        <w:t>75</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1.1.</w:t>
      </w:r>
      <w:r>
        <w:rPr>
          <w:rFonts w:asciiTheme="minorHAnsi" w:eastAsiaTheme="minorEastAsia" w:hAnsiTheme="minorHAnsi" w:cstheme="minorBidi"/>
          <w:kern w:val="0"/>
          <w:szCs w:val="22"/>
        </w:rPr>
        <w:tab/>
      </w:r>
      <w:r w:rsidRPr="006B0EA0">
        <w:rPr>
          <w:rFonts w:cs="Arial"/>
        </w:rPr>
        <w:t>Величина прожиточного минимума</w:t>
      </w:r>
      <w:r>
        <w:tab/>
      </w:r>
      <w:r>
        <w:fldChar w:fldCharType="begin"/>
      </w:r>
      <w:r>
        <w:instrText xml:space="preserve"> PAGEREF _Toc48823722 \h </w:instrText>
      </w:r>
      <w:r>
        <w:fldChar w:fldCharType="separate"/>
      </w:r>
      <w:r w:rsidR="00474E78">
        <w:t>75</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1.2.</w:t>
      </w:r>
      <w:r>
        <w:rPr>
          <w:rFonts w:asciiTheme="minorHAnsi" w:eastAsiaTheme="minorEastAsia" w:hAnsiTheme="minorHAnsi" w:cstheme="minorBidi"/>
          <w:kern w:val="0"/>
          <w:szCs w:val="22"/>
        </w:rPr>
        <w:tab/>
      </w:r>
      <w:r>
        <w:rPr>
          <w:rFonts w:cs="Arial"/>
        </w:rPr>
        <w:t>Д</w:t>
      </w:r>
      <w:r w:rsidRPr="006B0EA0">
        <w:rPr>
          <w:rFonts w:cs="Arial"/>
        </w:rPr>
        <w:t>енежные доходы населения</w:t>
      </w:r>
      <w:r>
        <w:tab/>
      </w:r>
      <w:r>
        <w:fldChar w:fldCharType="begin"/>
      </w:r>
      <w:r>
        <w:instrText xml:space="preserve"> PAGEREF _Toc48823723 \h </w:instrText>
      </w:r>
      <w:r>
        <w:fldChar w:fldCharType="separate"/>
      </w:r>
      <w:r w:rsidR="00474E78">
        <w:t>76</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1.3.</w:t>
      </w:r>
      <w:r>
        <w:rPr>
          <w:rFonts w:asciiTheme="minorHAnsi" w:eastAsiaTheme="minorEastAsia" w:hAnsiTheme="minorHAnsi" w:cstheme="minorBidi"/>
          <w:kern w:val="0"/>
          <w:szCs w:val="22"/>
        </w:rPr>
        <w:tab/>
      </w:r>
      <w:r w:rsidRPr="006B0EA0">
        <w:rPr>
          <w:rFonts w:cs="Arial"/>
        </w:rPr>
        <w:t>Просроченная за</w:t>
      </w:r>
      <w:r>
        <w:rPr>
          <w:rFonts w:cs="Arial"/>
        </w:rPr>
        <w:t>долженность по заработной плате</w:t>
      </w:r>
      <w:r>
        <w:tab/>
      </w:r>
      <w:r>
        <w:fldChar w:fldCharType="begin"/>
      </w:r>
      <w:r>
        <w:instrText xml:space="preserve"> PAGEREF _Toc48823724 \h </w:instrText>
      </w:r>
      <w:r>
        <w:fldChar w:fldCharType="separate"/>
      </w:r>
      <w:r w:rsidR="00474E78">
        <w:t>79</w:t>
      </w:r>
      <w:r>
        <w:fldChar w:fldCharType="end"/>
      </w:r>
    </w:p>
    <w:p w:rsidR="00607D0D" w:rsidRDefault="00607D0D">
      <w:pPr>
        <w:pStyle w:val="32"/>
        <w:rPr>
          <w:rFonts w:asciiTheme="minorHAnsi" w:eastAsiaTheme="minorEastAsia" w:hAnsiTheme="minorHAnsi" w:cstheme="minorBidi"/>
          <w:kern w:val="0"/>
          <w:szCs w:val="22"/>
        </w:rPr>
      </w:pPr>
      <w:r>
        <w:rPr>
          <w:rFonts w:cs="Arial"/>
        </w:rPr>
        <w:tab/>
      </w:r>
      <w:r w:rsidRPr="006B0EA0">
        <w:rPr>
          <w:rFonts w:cs="Arial"/>
        </w:rPr>
        <w:t>1.4.</w:t>
      </w:r>
      <w:r>
        <w:rPr>
          <w:rFonts w:asciiTheme="minorHAnsi" w:eastAsiaTheme="minorEastAsia" w:hAnsiTheme="minorHAnsi" w:cstheme="minorBidi"/>
          <w:kern w:val="0"/>
          <w:szCs w:val="22"/>
        </w:rPr>
        <w:tab/>
      </w:r>
      <w:r w:rsidRPr="006B0EA0">
        <w:rPr>
          <w:rFonts w:cs="Arial"/>
        </w:rPr>
        <w:t>Использование денежных доходов</w:t>
      </w:r>
      <w:r>
        <w:tab/>
      </w:r>
      <w:r>
        <w:fldChar w:fldCharType="begin"/>
      </w:r>
      <w:r>
        <w:instrText xml:space="preserve"> PAGEREF _Toc48823725 \h </w:instrText>
      </w:r>
      <w:r>
        <w:fldChar w:fldCharType="separate"/>
      </w:r>
      <w:r w:rsidR="00474E78">
        <w:t>81</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2.</w:t>
      </w:r>
      <w:r>
        <w:rPr>
          <w:rFonts w:asciiTheme="minorHAnsi" w:eastAsiaTheme="minorEastAsia" w:hAnsiTheme="minorHAnsi" w:cstheme="minorBidi"/>
          <w:kern w:val="0"/>
          <w:szCs w:val="22"/>
        </w:rPr>
        <w:tab/>
      </w:r>
      <w:r w:rsidRPr="006B0EA0">
        <w:rPr>
          <w:rFonts w:cs="Arial"/>
        </w:rPr>
        <w:t>Рынок труда</w:t>
      </w:r>
      <w:r>
        <w:tab/>
      </w:r>
      <w:r>
        <w:fldChar w:fldCharType="begin"/>
      </w:r>
      <w:r>
        <w:instrText xml:space="preserve"> PAGEREF _Toc48823726 \h </w:instrText>
      </w:r>
      <w:r>
        <w:fldChar w:fldCharType="separate"/>
      </w:r>
      <w:r w:rsidR="00474E78">
        <w:t>83</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3.</w:t>
      </w:r>
      <w:r>
        <w:rPr>
          <w:rFonts w:asciiTheme="minorHAnsi" w:eastAsiaTheme="minorEastAsia" w:hAnsiTheme="minorHAnsi" w:cstheme="minorBidi"/>
          <w:kern w:val="0"/>
          <w:szCs w:val="22"/>
        </w:rPr>
        <w:tab/>
      </w:r>
      <w:r w:rsidRPr="006B0EA0">
        <w:rPr>
          <w:rFonts w:cs="Arial"/>
        </w:rPr>
        <w:t>Заболеваемость</w:t>
      </w:r>
      <w:r>
        <w:tab/>
      </w:r>
      <w:r>
        <w:fldChar w:fldCharType="begin"/>
      </w:r>
      <w:r>
        <w:instrText xml:space="preserve"> PAGEREF _Toc48823727 \h </w:instrText>
      </w:r>
      <w:r>
        <w:fldChar w:fldCharType="separate"/>
      </w:r>
      <w:r w:rsidR="00474E78">
        <w:t>91</w:t>
      </w:r>
      <w:r>
        <w:fldChar w:fldCharType="end"/>
      </w:r>
    </w:p>
    <w:p w:rsidR="00607D0D" w:rsidRDefault="00607D0D">
      <w:pPr>
        <w:pStyle w:val="32"/>
        <w:rPr>
          <w:rFonts w:asciiTheme="minorHAnsi" w:eastAsiaTheme="minorEastAsia" w:hAnsiTheme="minorHAnsi" w:cstheme="minorBidi"/>
          <w:kern w:val="0"/>
          <w:szCs w:val="22"/>
        </w:rPr>
      </w:pPr>
      <w:r w:rsidRPr="006B0EA0">
        <w:rPr>
          <w:rFonts w:cs="Arial"/>
        </w:rPr>
        <w:t>4.</w:t>
      </w:r>
      <w:r>
        <w:rPr>
          <w:rFonts w:asciiTheme="minorHAnsi" w:eastAsiaTheme="minorEastAsia" w:hAnsiTheme="minorHAnsi" w:cstheme="minorBidi"/>
          <w:kern w:val="0"/>
          <w:szCs w:val="22"/>
        </w:rPr>
        <w:tab/>
      </w:r>
      <w:r w:rsidRPr="006B0EA0">
        <w:rPr>
          <w:rFonts w:cs="Arial"/>
        </w:rPr>
        <w:t>Окружающая среда</w:t>
      </w:r>
      <w:r>
        <w:tab/>
      </w:r>
      <w:r>
        <w:fldChar w:fldCharType="begin"/>
      </w:r>
      <w:r>
        <w:instrText xml:space="preserve"> PAGEREF _Toc48823728 \h </w:instrText>
      </w:r>
      <w:r>
        <w:fldChar w:fldCharType="separate"/>
      </w:r>
      <w:r w:rsidR="00474E78">
        <w:t>93</w:t>
      </w:r>
      <w:r>
        <w:fldChar w:fldCharType="end"/>
      </w:r>
    </w:p>
    <w:p w:rsidR="00607D0D" w:rsidRDefault="00607D0D">
      <w:pPr>
        <w:pStyle w:val="16"/>
        <w:rPr>
          <w:rFonts w:asciiTheme="minorHAnsi" w:eastAsiaTheme="minorEastAsia" w:hAnsiTheme="minorHAnsi" w:cstheme="minorBidi"/>
          <w:spacing w:val="0"/>
          <w:szCs w:val="22"/>
        </w:rPr>
      </w:pPr>
      <w:r w:rsidRPr="006B0EA0">
        <w:rPr>
          <w:rFonts w:cs="Arial"/>
          <w:i/>
        </w:rPr>
        <w:t>Демографическая ситуация</w:t>
      </w:r>
      <w:r>
        <w:tab/>
      </w:r>
      <w:r>
        <w:fldChar w:fldCharType="begin"/>
      </w:r>
      <w:r>
        <w:instrText xml:space="preserve"> PAGEREF _Toc48823729 \h </w:instrText>
      </w:r>
      <w:r>
        <w:fldChar w:fldCharType="separate"/>
      </w:r>
      <w:r w:rsidR="00474E78">
        <w:t>95</w:t>
      </w:r>
      <w:r>
        <w:fldChar w:fldCharType="end"/>
      </w:r>
    </w:p>
    <w:p w:rsidR="00607D0D" w:rsidRDefault="00607D0D">
      <w:pPr>
        <w:pStyle w:val="16"/>
        <w:rPr>
          <w:rFonts w:asciiTheme="minorHAnsi" w:eastAsiaTheme="minorEastAsia" w:hAnsiTheme="minorHAnsi" w:cstheme="minorBidi"/>
          <w:spacing w:val="0"/>
          <w:szCs w:val="22"/>
        </w:rPr>
      </w:pPr>
      <w:r w:rsidRPr="006B0EA0">
        <w:rPr>
          <w:rFonts w:cs="Arial"/>
          <w:i/>
        </w:rPr>
        <w:t>Приложение</w:t>
      </w:r>
      <w:r>
        <w:tab/>
      </w:r>
      <w:r>
        <w:fldChar w:fldCharType="begin"/>
      </w:r>
      <w:r>
        <w:instrText xml:space="preserve"> PAGEREF _Toc48823730 \h </w:instrText>
      </w:r>
      <w:r>
        <w:fldChar w:fldCharType="separate"/>
      </w:r>
      <w:r w:rsidR="00474E78">
        <w:t>100</w:t>
      </w:r>
      <w:r>
        <w:fldChar w:fldCharType="end"/>
      </w:r>
    </w:p>
    <w:p w:rsidR="00607D0D" w:rsidRDefault="00607D0D">
      <w:pPr>
        <w:pStyle w:val="16"/>
        <w:rPr>
          <w:rFonts w:asciiTheme="minorHAnsi" w:eastAsiaTheme="minorEastAsia" w:hAnsiTheme="minorHAnsi" w:cstheme="minorBidi"/>
          <w:spacing w:val="0"/>
          <w:szCs w:val="22"/>
        </w:rPr>
      </w:pPr>
      <w:r w:rsidRPr="006B0EA0">
        <w:rPr>
          <w:rFonts w:cs="Arial"/>
          <w:i/>
        </w:rPr>
        <w:t>Методологический комментарий</w:t>
      </w:r>
      <w:r>
        <w:tab/>
      </w:r>
      <w:r>
        <w:fldChar w:fldCharType="begin"/>
      </w:r>
      <w:r>
        <w:instrText xml:space="preserve"> PAGEREF _Toc48823731 \h </w:instrText>
      </w:r>
      <w:r>
        <w:fldChar w:fldCharType="separate"/>
      </w:r>
      <w:r w:rsidR="00474E78">
        <w:t>102</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t>социально-экономическо</w:t>
      </w:r>
      <w:r w:rsidR="00033FA0">
        <w:rPr>
          <w:rFonts w:cs="Arial"/>
          <w:sz w:val="38"/>
        </w:rPr>
        <w:t>е</w:t>
      </w:r>
      <w:r w:rsidRPr="005729B6">
        <w:rPr>
          <w:rFonts w:cs="Arial"/>
          <w:sz w:val="38"/>
        </w:rPr>
        <w:t xml:space="preserve"> </w:t>
      </w:r>
      <w:r w:rsidR="00033FA0">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845971">
      <w:pPr>
        <w:pStyle w:val="afc"/>
        <w:pBdr>
          <w:top w:val="none" w:sz="0" w:space="0" w:color="auto"/>
        </w:pBdr>
        <w:spacing w:after="0" w:line="240" w:lineRule="auto"/>
        <w:ind w:left="0" w:right="-170"/>
        <w:rPr>
          <w:rFonts w:cs="Arial"/>
          <w:i/>
          <w:spacing w:val="-4"/>
          <w:sz w:val="30"/>
          <w:szCs w:val="30"/>
        </w:rPr>
      </w:pPr>
      <w:bookmarkStart w:id="51" w:name="_Toc230750478"/>
      <w:bookmarkStart w:id="52" w:name="_Toc238533218"/>
      <w:bookmarkStart w:id="53" w:name="_Toc238533322"/>
      <w:bookmarkStart w:id="54" w:name="_Toc238533531"/>
      <w:bookmarkStart w:id="55" w:name="_Toc463688718"/>
      <w:bookmarkStart w:id="56" w:name="_Toc491488478"/>
      <w:bookmarkStart w:id="57" w:name="_Toc507471195"/>
      <w:bookmarkStart w:id="58" w:name="_Toc507471231"/>
      <w:bookmarkStart w:id="59" w:name="_Toc507476540"/>
      <w:bookmarkStart w:id="60" w:name="_Toc130704462"/>
      <w:bookmarkStart w:id="61" w:name="_Toc217376675"/>
      <w:bookmarkStart w:id="62" w:name="_Toc220903726"/>
      <w:bookmarkStart w:id="63" w:name="_Toc227996178"/>
      <w:bookmarkStart w:id="64" w:name="_Toc227996426"/>
      <w:bookmarkStart w:id="65" w:name="_Toc235845089"/>
      <w:bookmarkStart w:id="66" w:name="_Toc235845165"/>
      <w:bookmarkStart w:id="67" w:name="_Toc48823694"/>
      <w:r w:rsidRPr="005729B6">
        <w:rPr>
          <w:rFonts w:cs="Arial"/>
          <w:i/>
          <w:spacing w:val="-4"/>
          <w:sz w:val="30"/>
          <w:szCs w:val="30"/>
        </w:rPr>
        <w:lastRenderedPageBreak/>
        <w:t>Основные экономические и социальные показатели</w:t>
      </w:r>
      <w:bookmarkStart w:id="68" w:name="_Toc463688720"/>
      <w:bookmarkStart w:id="69" w:name="_Toc49148847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733396">
        <w:rPr>
          <w:rFonts w:cs="Arial"/>
          <w:i/>
          <w:spacing w:val="-4"/>
          <w:sz w:val="30"/>
          <w:szCs w:val="30"/>
        </w:rPr>
        <w:t xml:space="preserve">                       </w:t>
      </w:r>
    </w:p>
    <w:p w:rsidR="00D73168" w:rsidRPr="00CF16EC" w:rsidRDefault="00D73168"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111"/>
        <w:gridCol w:w="993"/>
        <w:gridCol w:w="1134"/>
        <w:gridCol w:w="850"/>
        <w:gridCol w:w="1276"/>
        <w:gridCol w:w="1276"/>
      </w:tblGrid>
      <w:tr w:rsidR="0018133E" w:rsidRPr="00D64583" w:rsidTr="00FA4AA6">
        <w:trPr>
          <w:cantSplit/>
          <w:trHeight w:val="20"/>
        </w:trPr>
        <w:tc>
          <w:tcPr>
            <w:tcW w:w="4111" w:type="dxa"/>
            <w:vMerge w:val="restart"/>
            <w:tcBorders>
              <w:top w:val="double" w:sz="4" w:space="0" w:color="auto"/>
              <w:left w:val="double" w:sz="4" w:space="0" w:color="auto"/>
              <w:right w:val="single" w:sz="4" w:space="0" w:color="auto"/>
            </w:tcBorders>
            <w:shd w:val="clear" w:color="auto" w:fill="auto"/>
          </w:tcPr>
          <w:p w:rsidR="0018133E" w:rsidRPr="00D64583" w:rsidRDefault="0018133E" w:rsidP="00CF16EC">
            <w:pPr>
              <w:spacing w:before="40" w:line="240" w:lineRule="exact"/>
              <w:ind w:firstLine="0"/>
              <w:contextualSpacing/>
              <w:rPr>
                <w:rFonts w:cs="Arial"/>
                <w:i/>
                <w:sz w:val="20"/>
                <w:highlight w:val="yellow"/>
                <w:vertAlign w:val="superscript"/>
              </w:rPr>
            </w:pPr>
          </w:p>
        </w:tc>
        <w:tc>
          <w:tcPr>
            <w:tcW w:w="993" w:type="dxa"/>
            <w:vMerge w:val="restart"/>
            <w:tcBorders>
              <w:top w:val="double" w:sz="4" w:space="0" w:color="auto"/>
              <w:left w:val="single" w:sz="4" w:space="0" w:color="auto"/>
              <w:right w:val="single" w:sz="4" w:space="0" w:color="auto"/>
            </w:tcBorders>
            <w:shd w:val="clear" w:color="auto" w:fill="auto"/>
          </w:tcPr>
          <w:p w:rsidR="0018133E" w:rsidRPr="00D64583" w:rsidRDefault="00C419B1" w:rsidP="00CF16EC">
            <w:pPr>
              <w:spacing w:before="40" w:line="240" w:lineRule="exact"/>
              <w:ind w:firstLine="0"/>
              <w:contextualSpacing/>
              <w:jc w:val="center"/>
              <w:rPr>
                <w:rFonts w:cs="Arial"/>
                <w:i/>
                <w:sz w:val="20"/>
              </w:rPr>
            </w:pPr>
            <w:r>
              <w:rPr>
                <w:rFonts w:cs="Arial"/>
                <w:i/>
                <w:sz w:val="20"/>
              </w:rPr>
              <w:t>Ию</w:t>
            </w:r>
            <w:r w:rsidR="00CF16EC">
              <w:rPr>
                <w:rFonts w:cs="Arial"/>
                <w:i/>
                <w:sz w:val="20"/>
              </w:rPr>
              <w:t>ль</w:t>
            </w:r>
            <w:r w:rsidR="0018133E" w:rsidRPr="00D64583">
              <w:rPr>
                <w:rFonts w:cs="Arial"/>
                <w:i/>
                <w:sz w:val="20"/>
              </w:rPr>
              <w:t xml:space="preserve"> 2020г.</w:t>
            </w:r>
          </w:p>
        </w:tc>
        <w:tc>
          <w:tcPr>
            <w:tcW w:w="1134" w:type="dxa"/>
            <w:vMerge w:val="restart"/>
            <w:tcBorders>
              <w:top w:val="double" w:sz="4" w:space="0" w:color="auto"/>
              <w:left w:val="single" w:sz="4" w:space="0" w:color="auto"/>
              <w:right w:val="single" w:sz="4" w:space="0" w:color="auto"/>
            </w:tcBorders>
          </w:tcPr>
          <w:p w:rsidR="0018133E" w:rsidRPr="00D64583" w:rsidRDefault="0018133E" w:rsidP="00CF16EC">
            <w:pPr>
              <w:spacing w:before="40" w:line="240" w:lineRule="exact"/>
              <w:ind w:firstLine="0"/>
              <w:contextualSpacing/>
              <w:jc w:val="center"/>
              <w:rPr>
                <w:rFonts w:cs="Arial"/>
                <w:i/>
                <w:sz w:val="20"/>
              </w:rPr>
            </w:pPr>
            <w:r w:rsidRPr="00D64583">
              <w:rPr>
                <w:rFonts w:cs="Arial"/>
                <w:i/>
                <w:sz w:val="20"/>
              </w:rPr>
              <w:t xml:space="preserve">Январь – </w:t>
            </w:r>
            <w:r w:rsidR="00C419B1">
              <w:rPr>
                <w:rFonts w:cs="Arial"/>
                <w:i/>
                <w:sz w:val="20"/>
              </w:rPr>
              <w:t>ию</w:t>
            </w:r>
            <w:r w:rsidR="00CF16EC">
              <w:rPr>
                <w:rFonts w:cs="Arial"/>
                <w:i/>
                <w:sz w:val="20"/>
              </w:rPr>
              <w:t>л</w:t>
            </w:r>
            <w:r w:rsidR="00C419B1">
              <w:rPr>
                <w:rFonts w:cs="Arial"/>
                <w:i/>
                <w:sz w:val="20"/>
              </w:rPr>
              <w:t>ь</w:t>
            </w:r>
            <w:r w:rsidRPr="00D64583">
              <w:rPr>
                <w:rFonts w:cs="Arial"/>
                <w:i/>
                <w:sz w:val="20"/>
              </w:rPr>
              <w:t xml:space="preserve"> 2020г.</w:t>
            </w:r>
          </w:p>
        </w:tc>
        <w:tc>
          <w:tcPr>
            <w:tcW w:w="2126" w:type="dxa"/>
            <w:gridSpan w:val="2"/>
            <w:tcBorders>
              <w:top w:val="double" w:sz="4" w:space="0" w:color="auto"/>
              <w:left w:val="single" w:sz="4" w:space="0" w:color="auto"/>
              <w:bottom w:val="single" w:sz="4" w:space="0" w:color="auto"/>
              <w:right w:val="single" w:sz="4" w:space="0" w:color="auto"/>
            </w:tcBorders>
          </w:tcPr>
          <w:p w:rsidR="0018133E" w:rsidRPr="00D64583" w:rsidRDefault="0018133E" w:rsidP="00CF16EC">
            <w:pPr>
              <w:spacing w:before="40" w:line="240" w:lineRule="exact"/>
              <w:ind w:firstLine="0"/>
              <w:contextualSpacing/>
              <w:jc w:val="center"/>
              <w:rPr>
                <w:rFonts w:cs="Arial"/>
                <w:i/>
                <w:sz w:val="20"/>
                <w:u w:val="single"/>
              </w:rPr>
            </w:pPr>
            <w:r w:rsidRPr="00D64583">
              <w:rPr>
                <w:rFonts w:cs="Arial"/>
                <w:i/>
                <w:sz w:val="20"/>
              </w:rPr>
              <w:t xml:space="preserve">Индекс физического объема </w:t>
            </w:r>
            <w:proofErr w:type="gramStart"/>
            <w:r w:rsidRPr="00D64583">
              <w:rPr>
                <w:rFonts w:cs="Arial"/>
                <w:i/>
                <w:sz w:val="20"/>
              </w:rPr>
              <w:t>в</w:t>
            </w:r>
            <w:proofErr w:type="gramEnd"/>
            <w:r w:rsidRPr="00D64583">
              <w:rPr>
                <w:rFonts w:cs="Arial"/>
                <w:i/>
                <w:sz w:val="20"/>
              </w:rPr>
              <w:t xml:space="preserve"> % к соответствующему периоду 2019г.</w:t>
            </w:r>
          </w:p>
        </w:tc>
        <w:tc>
          <w:tcPr>
            <w:tcW w:w="1276" w:type="dxa"/>
            <w:vMerge w:val="restart"/>
            <w:tcBorders>
              <w:top w:val="double" w:sz="4" w:space="0" w:color="auto"/>
              <w:left w:val="single" w:sz="4" w:space="0" w:color="auto"/>
              <w:right w:val="double" w:sz="4" w:space="0" w:color="auto"/>
            </w:tcBorders>
          </w:tcPr>
          <w:p w:rsidR="0018133E" w:rsidRPr="00D64583" w:rsidRDefault="0018133E" w:rsidP="00CF16EC">
            <w:pPr>
              <w:spacing w:before="40" w:line="240" w:lineRule="exact"/>
              <w:ind w:firstLine="0"/>
              <w:contextualSpacing/>
              <w:jc w:val="center"/>
              <w:rPr>
                <w:rFonts w:cs="Arial"/>
                <w:i/>
                <w:sz w:val="20"/>
                <w:u w:val="single"/>
              </w:rPr>
            </w:pPr>
            <w:r w:rsidRPr="00D64583">
              <w:rPr>
                <w:rFonts w:cs="Arial"/>
                <w:i/>
                <w:sz w:val="20"/>
                <w:u w:val="single"/>
              </w:rPr>
              <w:t>Справоч</w:t>
            </w:r>
            <w:r w:rsidR="00326C18" w:rsidRPr="00D64583">
              <w:rPr>
                <w:rFonts w:cs="Arial"/>
                <w:i/>
                <w:sz w:val="20"/>
                <w:u w:val="single"/>
              </w:rPr>
              <w:t>но:</w:t>
            </w:r>
            <w:r w:rsidRPr="00D64583">
              <w:rPr>
                <w:rFonts w:cs="Arial"/>
                <w:i/>
                <w:sz w:val="20"/>
              </w:rPr>
              <w:br/>
              <w:t xml:space="preserve">январь – </w:t>
            </w:r>
            <w:r w:rsidR="00C419B1">
              <w:rPr>
                <w:rFonts w:cs="Arial"/>
                <w:i/>
                <w:sz w:val="20"/>
              </w:rPr>
              <w:t>ию</w:t>
            </w:r>
            <w:r w:rsidR="00CF16EC">
              <w:rPr>
                <w:rFonts w:cs="Arial"/>
                <w:i/>
                <w:sz w:val="20"/>
              </w:rPr>
              <w:t>л</w:t>
            </w:r>
            <w:r w:rsidR="00C419B1">
              <w:rPr>
                <w:rFonts w:cs="Arial"/>
                <w:i/>
                <w:sz w:val="20"/>
              </w:rPr>
              <w:t>ь</w:t>
            </w:r>
            <w:r w:rsidR="00CD38AD" w:rsidRPr="00D64583">
              <w:rPr>
                <w:rFonts w:cs="Arial"/>
                <w:i/>
                <w:sz w:val="20"/>
              </w:rPr>
              <w:t xml:space="preserve"> </w:t>
            </w:r>
            <w:r w:rsidR="00845971" w:rsidRPr="00D64583">
              <w:rPr>
                <w:rFonts w:cs="Arial"/>
                <w:i/>
                <w:sz w:val="20"/>
              </w:rPr>
              <w:t>2</w:t>
            </w:r>
            <w:r w:rsidRPr="00D64583">
              <w:rPr>
                <w:rFonts w:cs="Arial"/>
                <w:i/>
                <w:sz w:val="20"/>
              </w:rPr>
              <w:t xml:space="preserve">019г. </w:t>
            </w:r>
            <w:proofErr w:type="gramStart"/>
            <w:r w:rsidRPr="00D64583">
              <w:rPr>
                <w:rFonts w:cs="Arial"/>
                <w:i/>
                <w:sz w:val="20"/>
              </w:rPr>
              <w:t>в</w:t>
            </w:r>
            <w:proofErr w:type="gramEnd"/>
            <w:r w:rsidRPr="00D64583">
              <w:rPr>
                <w:rFonts w:cs="Arial"/>
                <w:i/>
                <w:sz w:val="20"/>
              </w:rPr>
              <w:t xml:space="preserve"> % к январю – </w:t>
            </w:r>
            <w:r w:rsidR="00C419B1">
              <w:rPr>
                <w:rFonts w:cs="Arial"/>
                <w:i/>
                <w:sz w:val="20"/>
              </w:rPr>
              <w:t>ию</w:t>
            </w:r>
            <w:r w:rsidR="00CF16EC">
              <w:rPr>
                <w:rFonts w:cs="Arial"/>
                <w:i/>
                <w:sz w:val="20"/>
              </w:rPr>
              <w:t>л</w:t>
            </w:r>
            <w:r w:rsidR="002B18F8" w:rsidRPr="00D64583">
              <w:rPr>
                <w:rFonts w:cs="Arial"/>
                <w:i/>
                <w:sz w:val="20"/>
              </w:rPr>
              <w:t>ю</w:t>
            </w:r>
            <w:r w:rsidRPr="00D64583">
              <w:rPr>
                <w:rFonts w:cs="Arial"/>
                <w:i/>
                <w:sz w:val="20"/>
              </w:rPr>
              <w:t xml:space="preserve"> 2018г.</w:t>
            </w:r>
          </w:p>
        </w:tc>
      </w:tr>
      <w:tr w:rsidR="0018133E" w:rsidRPr="00D64583" w:rsidTr="002F71BC">
        <w:trPr>
          <w:cantSplit/>
          <w:trHeight w:val="20"/>
        </w:trPr>
        <w:tc>
          <w:tcPr>
            <w:tcW w:w="4111" w:type="dxa"/>
            <w:vMerge/>
            <w:tcBorders>
              <w:left w:val="double" w:sz="4" w:space="0" w:color="auto"/>
              <w:bottom w:val="single" w:sz="4" w:space="0" w:color="auto"/>
              <w:right w:val="single" w:sz="4" w:space="0" w:color="auto"/>
            </w:tcBorders>
            <w:shd w:val="clear" w:color="auto" w:fill="auto"/>
          </w:tcPr>
          <w:p w:rsidR="0018133E" w:rsidRPr="00D64583" w:rsidRDefault="0018133E" w:rsidP="00CF16EC">
            <w:pPr>
              <w:spacing w:before="40" w:line="240" w:lineRule="exact"/>
              <w:ind w:firstLine="0"/>
              <w:contextualSpacing/>
              <w:rPr>
                <w:rFonts w:cs="Arial"/>
                <w:i/>
                <w:sz w:val="20"/>
                <w:highlight w:val="yellow"/>
                <w:vertAlign w:val="superscript"/>
              </w:rPr>
            </w:pPr>
          </w:p>
        </w:tc>
        <w:tc>
          <w:tcPr>
            <w:tcW w:w="993" w:type="dxa"/>
            <w:vMerge/>
            <w:tcBorders>
              <w:left w:val="single" w:sz="4" w:space="0" w:color="auto"/>
              <w:bottom w:val="single" w:sz="4" w:space="0" w:color="auto"/>
              <w:right w:val="single" w:sz="4" w:space="0" w:color="auto"/>
            </w:tcBorders>
            <w:shd w:val="clear" w:color="auto" w:fill="auto"/>
          </w:tcPr>
          <w:p w:rsidR="0018133E" w:rsidRPr="00D64583" w:rsidRDefault="0018133E" w:rsidP="00CF16EC">
            <w:pPr>
              <w:spacing w:before="40" w:line="240" w:lineRule="exact"/>
              <w:ind w:firstLine="0"/>
              <w:contextualSpacing/>
              <w:jc w:val="center"/>
              <w:rPr>
                <w:rFonts w:cs="Arial"/>
                <w:i/>
                <w:sz w:val="20"/>
                <w:highlight w:val="yellow"/>
              </w:rPr>
            </w:pPr>
          </w:p>
        </w:tc>
        <w:tc>
          <w:tcPr>
            <w:tcW w:w="1134" w:type="dxa"/>
            <w:vMerge/>
            <w:tcBorders>
              <w:left w:val="single" w:sz="4" w:space="0" w:color="auto"/>
              <w:bottom w:val="single" w:sz="4" w:space="0" w:color="auto"/>
              <w:right w:val="single" w:sz="4" w:space="0" w:color="auto"/>
            </w:tcBorders>
          </w:tcPr>
          <w:p w:rsidR="0018133E" w:rsidRPr="00D64583" w:rsidRDefault="0018133E" w:rsidP="00CF16EC">
            <w:pPr>
              <w:spacing w:before="40" w:line="240" w:lineRule="exact"/>
              <w:ind w:firstLine="0"/>
              <w:contextualSpacing/>
              <w:jc w:val="center"/>
              <w:rPr>
                <w:rFonts w:cs="Arial"/>
                <w:i/>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18133E" w:rsidRPr="00D64583" w:rsidRDefault="00C419B1" w:rsidP="00CF16EC">
            <w:pPr>
              <w:spacing w:before="40" w:line="240" w:lineRule="exact"/>
              <w:ind w:firstLine="0"/>
              <w:contextualSpacing/>
              <w:jc w:val="center"/>
              <w:rPr>
                <w:rFonts w:cs="Arial"/>
                <w:i/>
                <w:sz w:val="20"/>
              </w:rPr>
            </w:pPr>
            <w:r>
              <w:rPr>
                <w:rFonts w:cs="Arial"/>
                <w:i/>
                <w:sz w:val="20"/>
              </w:rPr>
              <w:t>ию</w:t>
            </w:r>
            <w:r w:rsidR="00CF16EC">
              <w:rPr>
                <w:rFonts w:cs="Arial"/>
                <w:i/>
                <w:sz w:val="20"/>
              </w:rPr>
              <w:t>л</w:t>
            </w:r>
            <w:r>
              <w:rPr>
                <w:rFonts w:cs="Arial"/>
                <w:i/>
                <w:sz w:val="20"/>
              </w:rPr>
              <w:t>ь</w:t>
            </w:r>
            <w:r w:rsidR="0018133E" w:rsidRPr="00D64583">
              <w:rPr>
                <w:rFonts w:cs="Arial"/>
                <w:i/>
                <w:sz w:val="20"/>
              </w:rPr>
              <w:t xml:space="preserve"> 2020г.</w:t>
            </w:r>
          </w:p>
        </w:tc>
        <w:tc>
          <w:tcPr>
            <w:tcW w:w="1276" w:type="dxa"/>
            <w:tcBorders>
              <w:top w:val="single" w:sz="4" w:space="0" w:color="auto"/>
              <w:left w:val="single" w:sz="4" w:space="0" w:color="auto"/>
              <w:bottom w:val="single" w:sz="4" w:space="0" w:color="auto"/>
              <w:right w:val="single" w:sz="4" w:space="0" w:color="auto"/>
            </w:tcBorders>
          </w:tcPr>
          <w:p w:rsidR="0018133E" w:rsidRPr="00D64583" w:rsidRDefault="0018133E" w:rsidP="00CF16EC">
            <w:pPr>
              <w:spacing w:before="40" w:line="240" w:lineRule="exact"/>
              <w:ind w:firstLine="0"/>
              <w:contextualSpacing/>
              <w:jc w:val="center"/>
              <w:rPr>
                <w:rFonts w:cs="Arial"/>
                <w:i/>
                <w:sz w:val="20"/>
              </w:rPr>
            </w:pPr>
            <w:r w:rsidRPr="00D64583">
              <w:rPr>
                <w:rFonts w:cs="Arial"/>
                <w:i/>
                <w:sz w:val="20"/>
              </w:rPr>
              <w:t xml:space="preserve">январь – </w:t>
            </w:r>
            <w:r w:rsidR="00C419B1">
              <w:rPr>
                <w:rFonts w:cs="Arial"/>
                <w:i/>
                <w:sz w:val="20"/>
              </w:rPr>
              <w:t>ию</w:t>
            </w:r>
            <w:r w:rsidR="00CF16EC">
              <w:rPr>
                <w:rFonts w:cs="Arial"/>
                <w:i/>
                <w:sz w:val="20"/>
              </w:rPr>
              <w:t>л</w:t>
            </w:r>
            <w:r w:rsidR="00C419B1">
              <w:rPr>
                <w:rFonts w:cs="Arial"/>
                <w:i/>
                <w:sz w:val="20"/>
              </w:rPr>
              <w:t>ь</w:t>
            </w:r>
            <w:r w:rsidRPr="00D64583">
              <w:rPr>
                <w:rFonts w:cs="Arial"/>
                <w:i/>
                <w:sz w:val="20"/>
              </w:rPr>
              <w:t xml:space="preserve"> 2020г.</w:t>
            </w:r>
          </w:p>
        </w:tc>
        <w:tc>
          <w:tcPr>
            <w:tcW w:w="1276" w:type="dxa"/>
            <w:vMerge/>
            <w:tcBorders>
              <w:left w:val="single" w:sz="4" w:space="0" w:color="auto"/>
              <w:bottom w:val="single" w:sz="4" w:space="0" w:color="auto"/>
              <w:right w:val="double" w:sz="4" w:space="0" w:color="auto"/>
            </w:tcBorders>
          </w:tcPr>
          <w:p w:rsidR="0018133E" w:rsidRPr="00D64583" w:rsidRDefault="0018133E" w:rsidP="00CF16EC">
            <w:pPr>
              <w:spacing w:before="40" w:line="240" w:lineRule="exact"/>
              <w:ind w:firstLine="0"/>
              <w:contextualSpacing/>
              <w:jc w:val="center"/>
              <w:rPr>
                <w:rFonts w:cs="Arial"/>
                <w:i/>
                <w:sz w:val="20"/>
                <w:highlight w:val="yellow"/>
                <w:u w:val="single"/>
              </w:rPr>
            </w:pPr>
          </w:p>
        </w:tc>
      </w:tr>
      <w:tr w:rsidR="002B18F8" w:rsidRPr="00D64583" w:rsidTr="002F71BC">
        <w:trPr>
          <w:cantSplit/>
          <w:trHeight w:val="20"/>
        </w:trPr>
        <w:tc>
          <w:tcPr>
            <w:tcW w:w="4111" w:type="dxa"/>
            <w:tcBorders>
              <w:top w:val="single" w:sz="4" w:space="0" w:color="auto"/>
              <w:left w:val="double" w:sz="4" w:space="0" w:color="auto"/>
              <w:bottom w:val="dotted" w:sz="4" w:space="0" w:color="auto"/>
              <w:right w:val="nil"/>
            </w:tcBorders>
            <w:shd w:val="clear" w:color="auto" w:fill="auto"/>
            <w:vAlign w:val="bottom"/>
          </w:tcPr>
          <w:p w:rsidR="002B18F8" w:rsidRPr="006C562B" w:rsidRDefault="002B18F8" w:rsidP="00CF16EC">
            <w:pPr>
              <w:spacing w:before="40" w:line="240" w:lineRule="exact"/>
              <w:ind w:left="57" w:firstLine="0"/>
              <w:contextualSpacing/>
              <w:jc w:val="left"/>
              <w:rPr>
                <w:rFonts w:cs="Arial"/>
                <w:sz w:val="20"/>
                <w:vertAlign w:val="superscript"/>
              </w:rPr>
            </w:pPr>
            <w:r w:rsidRPr="006C562B">
              <w:rPr>
                <w:rFonts w:cs="Arial"/>
                <w:sz w:val="20"/>
              </w:rPr>
              <w:t>Индекс промышленного производства</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850" w:type="dxa"/>
            <w:tcBorders>
              <w:top w:val="single"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103,3</w:t>
            </w:r>
          </w:p>
        </w:tc>
        <w:tc>
          <w:tcPr>
            <w:tcW w:w="1276" w:type="dxa"/>
            <w:tcBorders>
              <w:top w:val="single"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98,6</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rsidR="002B18F8" w:rsidRPr="006C562B" w:rsidRDefault="00A47F15" w:rsidP="00CF16EC">
            <w:pPr>
              <w:spacing w:before="40" w:line="240" w:lineRule="exact"/>
              <w:ind w:firstLine="0"/>
              <w:jc w:val="center"/>
              <w:rPr>
                <w:rFonts w:cs="Arial"/>
                <w:sz w:val="20"/>
              </w:rPr>
            </w:pPr>
            <w:r>
              <w:rPr>
                <w:rFonts w:cs="Arial"/>
                <w:sz w:val="20"/>
              </w:rPr>
              <w:t>104</w:t>
            </w:r>
            <w:r w:rsidR="002B18F8" w:rsidRPr="006C562B">
              <w:rPr>
                <w:rFonts w:cs="Arial"/>
                <w:sz w:val="20"/>
              </w:rPr>
              <w:t>,</w:t>
            </w:r>
            <w:r>
              <w:rPr>
                <w:rFonts w:cs="Arial"/>
                <w:sz w:val="20"/>
              </w:rPr>
              <w:t>7</w:t>
            </w:r>
            <w:r w:rsidR="002B18F8" w:rsidRPr="006C562B">
              <w:rPr>
                <w:rFonts w:cs="Arial"/>
                <w:sz w:val="20"/>
              </w:rPr>
              <w:t xml:space="preserve"> </w:t>
            </w:r>
            <w:r w:rsidR="002B18F8" w:rsidRPr="006C562B">
              <w:rPr>
                <w:rFonts w:cs="Arial"/>
                <w:sz w:val="20"/>
                <w:vertAlign w:val="superscript"/>
              </w:rPr>
              <w:t>1)</w:t>
            </w:r>
          </w:p>
        </w:tc>
      </w:tr>
      <w:tr w:rsidR="002B18F8"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C562B" w:rsidRDefault="002B18F8" w:rsidP="00CF16EC">
            <w:pPr>
              <w:spacing w:before="40" w:line="240" w:lineRule="exact"/>
              <w:ind w:left="284" w:firstLine="0"/>
              <w:contextualSpacing/>
              <w:jc w:val="left"/>
              <w:rPr>
                <w:rFonts w:cs="Arial"/>
                <w:sz w:val="20"/>
              </w:rPr>
            </w:pPr>
            <w:r w:rsidRPr="006C562B">
              <w:rPr>
                <w:rFonts w:cs="Arial"/>
                <w:sz w:val="20"/>
              </w:rPr>
              <w:t>в том числе:</w:t>
            </w:r>
            <w:r w:rsidRPr="006C562B">
              <w:rPr>
                <w:rFonts w:cs="Arial"/>
                <w:sz w:val="20"/>
              </w:rPr>
              <w:br/>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108,3</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89,3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C562B" w:rsidRDefault="002B18F8" w:rsidP="00CF16EC">
            <w:pPr>
              <w:spacing w:before="40" w:line="240" w:lineRule="exact"/>
              <w:ind w:firstLine="0"/>
              <w:jc w:val="center"/>
              <w:rPr>
                <w:rFonts w:cs="Arial"/>
                <w:sz w:val="20"/>
              </w:rPr>
            </w:pPr>
            <w:r w:rsidRPr="006C562B">
              <w:rPr>
                <w:rFonts w:cs="Arial"/>
                <w:sz w:val="20"/>
              </w:rPr>
              <w:t>1</w:t>
            </w:r>
            <w:r w:rsidR="00A47F15">
              <w:rPr>
                <w:rFonts w:cs="Arial"/>
                <w:sz w:val="20"/>
              </w:rPr>
              <w:t>14,7</w:t>
            </w:r>
            <w:r w:rsidRPr="006C562B">
              <w:rPr>
                <w:rFonts w:cs="Arial"/>
                <w:sz w:val="20"/>
              </w:rPr>
              <w:t xml:space="preserve"> </w:t>
            </w:r>
            <w:r w:rsidRPr="006C562B">
              <w:rPr>
                <w:rFonts w:cs="Arial"/>
                <w:sz w:val="20"/>
                <w:vertAlign w:val="superscript"/>
              </w:rPr>
              <w:t>1)</w:t>
            </w:r>
          </w:p>
        </w:tc>
      </w:tr>
      <w:tr w:rsidR="002B18F8" w:rsidRPr="00D64583" w:rsidTr="00607D0D">
        <w:trPr>
          <w:cantSplit/>
          <w:trHeight w:val="195"/>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C562B" w:rsidRDefault="002B18F8" w:rsidP="00CF16EC">
            <w:pPr>
              <w:spacing w:before="40" w:line="240" w:lineRule="exact"/>
              <w:ind w:left="284" w:firstLine="0"/>
              <w:contextualSpacing/>
              <w:jc w:val="left"/>
              <w:rPr>
                <w:rFonts w:cs="Arial"/>
                <w:sz w:val="20"/>
              </w:rPr>
            </w:pPr>
            <w:r w:rsidRPr="006C562B">
              <w:rPr>
                <w:rFonts w:cs="Arial"/>
                <w:sz w:val="20"/>
              </w:rPr>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103,7</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101,8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C562B" w:rsidRDefault="006C562B" w:rsidP="00CF16EC">
            <w:pPr>
              <w:spacing w:before="40" w:line="240" w:lineRule="exact"/>
              <w:ind w:firstLine="0"/>
              <w:jc w:val="center"/>
              <w:rPr>
                <w:rFonts w:cs="Arial"/>
                <w:sz w:val="20"/>
              </w:rPr>
            </w:pPr>
            <w:r>
              <w:rPr>
                <w:rFonts w:cs="Arial"/>
                <w:sz w:val="20"/>
              </w:rPr>
              <w:t>103</w:t>
            </w:r>
            <w:r w:rsidR="002B18F8" w:rsidRPr="006C562B">
              <w:rPr>
                <w:rFonts w:cs="Arial"/>
                <w:sz w:val="20"/>
              </w:rPr>
              <w:t>,</w:t>
            </w:r>
            <w:r w:rsidR="00A47F15">
              <w:rPr>
                <w:rFonts w:cs="Arial"/>
                <w:sz w:val="20"/>
              </w:rPr>
              <w:t>5</w:t>
            </w:r>
            <w:r w:rsidR="002B18F8" w:rsidRPr="006C562B">
              <w:rPr>
                <w:rFonts w:cs="Arial"/>
                <w:sz w:val="20"/>
              </w:rPr>
              <w:t xml:space="preserve"> </w:t>
            </w:r>
            <w:r w:rsidR="002B18F8" w:rsidRPr="006C562B">
              <w:rPr>
                <w:rFonts w:cs="Arial"/>
                <w:sz w:val="20"/>
                <w:vertAlign w:val="superscript"/>
              </w:rPr>
              <w:t>1)</w:t>
            </w:r>
          </w:p>
        </w:tc>
      </w:tr>
      <w:tr w:rsidR="002B18F8"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C562B" w:rsidRDefault="002B18F8" w:rsidP="00CF16EC">
            <w:pPr>
              <w:spacing w:before="40" w:line="240" w:lineRule="exact"/>
              <w:ind w:left="284" w:firstLine="0"/>
              <w:contextualSpacing/>
              <w:jc w:val="left"/>
              <w:rPr>
                <w:rFonts w:cs="Arial"/>
                <w:sz w:val="20"/>
              </w:rPr>
            </w:pPr>
            <w:r w:rsidRPr="006C562B">
              <w:rPr>
                <w:rFonts w:cs="Arial"/>
                <w:sz w:val="20"/>
              </w:rPr>
              <w:t>обеспечение электрической энергией, газом и паром,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90,2</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96,1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C562B" w:rsidRDefault="00A47F15" w:rsidP="00CF16EC">
            <w:pPr>
              <w:spacing w:before="40" w:line="240" w:lineRule="exact"/>
              <w:ind w:firstLine="0"/>
              <w:jc w:val="center"/>
              <w:rPr>
                <w:rFonts w:cs="Arial"/>
                <w:sz w:val="20"/>
              </w:rPr>
            </w:pPr>
            <w:r>
              <w:rPr>
                <w:rFonts w:cs="Arial"/>
                <w:sz w:val="20"/>
              </w:rPr>
              <w:t>100,4</w:t>
            </w:r>
            <w:r w:rsidR="002B18F8" w:rsidRPr="006C562B">
              <w:rPr>
                <w:rFonts w:cs="Arial"/>
                <w:sz w:val="20"/>
              </w:rPr>
              <w:t xml:space="preserve"> </w:t>
            </w:r>
            <w:r w:rsidR="002B18F8" w:rsidRPr="006C562B">
              <w:rPr>
                <w:rFonts w:cs="Arial"/>
                <w:sz w:val="20"/>
                <w:vertAlign w:val="superscript"/>
              </w:rPr>
              <w:t>1)</w:t>
            </w:r>
          </w:p>
        </w:tc>
      </w:tr>
      <w:tr w:rsidR="002B18F8"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2B18F8" w:rsidRPr="006C562B" w:rsidRDefault="002B18F8" w:rsidP="00CF16EC">
            <w:pPr>
              <w:spacing w:before="40" w:line="240" w:lineRule="exact"/>
              <w:ind w:left="284" w:firstLine="0"/>
              <w:contextualSpacing/>
              <w:jc w:val="left"/>
              <w:rPr>
                <w:rFonts w:cs="Arial"/>
                <w:sz w:val="20"/>
              </w:rPr>
            </w:pPr>
            <w:r w:rsidRPr="006C562B">
              <w:rPr>
                <w:rFonts w:cs="Arial"/>
                <w:sz w:val="20"/>
              </w:rPr>
              <w:t>водоснабжение; водоотведение, организация сбора и утилизации отходов, деятельность 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2B18F8" w:rsidRPr="006C562B" w:rsidRDefault="002B18F8" w:rsidP="00CF16EC">
            <w:pPr>
              <w:spacing w:before="40" w:line="240" w:lineRule="exact"/>
              <w:ind w:firstLine="0"/>
              <w:contextualSpacing/>
              <w:jc w:val="center"/>
              <w:rPr>
                <w:rFonts w:cs="Arial"/>
                <w:sz w:val="20"/>
              </w:rPr>
            </w:pPr>
            <w:r w:rsidRPr="006C562B">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105,4</w:t>
            </w:r>
          </w:p>
        </w:tc>
        <w:tc>
          <w:tcPr>
            <w:tcW w:w="1276" w:type="dxa"/>
            <w:tcBorders>
              <w:top w:val="dotted" w:sz="4" w:space="0" w:color="auto"/>
              <w:left w:val="single" w:sz="4" w:space="0" w:color="auto"/>
              <w:bottom w:val="dotted" w:sz="4" w:space="0" w:color="auto"/>
              <w:right w:val="single" w:sz="4" w:space="0" w:color="auto"/>
            </w:tcBorders>
            <w:vAlign w:val="bottom"/>
          </w:tcPr>
          <w:p w:rsidR="002B18F8" w:rsidRPr="006C562B" w:rsidRDefault="00A47F15" w:rsidP="00CF16EC">
            <w:pPr>
              <w:spacing w:before="40" w:line="240" w:lineRule="exact"/>
              <w:ind w:firstLine="0"/>
              <w:jc w:val="center"/>
              <w:rPr>
                <w:rFonts w:cs="Arial"/>
                <w:sz w:val="20"/>
              </w:rPr>
            </w:pPr>
            <w:r>
              <w:rPr>
                <w:rFonts w:cs="Arial"/>
                <w:sz w:val="20"/>
              </w:rPr>
              <w:t>101,3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2B18F8" w:rsidRPr="006C562B" w:rsidRDefault="002B18F8" w:rsidP="00CF16EC">
            <w:pPr>
              <w:spacing w:before="40" w:line="240" w:lineRule="exact"/>
              <w:ind w:firstLine="0"/>
              <w:jc w:val="center"/>
              <w:rPr>
                <w:rFonts w:cs="Arial"/>
                <w:sz w:val="20"/>
              </w:rPr>
            </w:pPr>
            <w:r w:rsidRPr="006C562B">
              <w:rPr>
                <w:rFonts w:cs="Arial"/>
                <w:sz w:val="20"/>
              </w:rPr>
              <w:t>9</w:t>
            </w:r>
            <w:r w:rsidR="00A47F15">
              <w:rPr>
                <w:rFonts w:cs="Arial"/>
                <w:sz w:val="20"/>
              </w:rPr>
              <w:t>2</w:t>
            </w:r>
            <w:r w:rsidRPr="006C562B">
              <w:rPr>
                <w:rFonts w:cs="Arial"/>
                <w:sz w:val="20"/>
              </w:rPr>
              <w:t>,</w:t>
            </w:r>
            <w:r w:rsidR="00A47F15">
              <w:rPr>
                <w:rFonts w:cs="Arial"/>
                <w:sz w:val="20"/>
              </w:rPr>
              <w:t>7</w:t>
            </w:r>
            <w:r w:rsidRPr="006C562B">
              <w:rPr>
                <w:rFonts w:cs="Arial"/>
                <w:sz w:val="20"/>
              </w:rPr>
              <w:t xml:space="preserve"> </w:t>
            </w:r>
            <w:r w:rsidRPr="006C562B">
              <w:rPr>
                <w:rFonts w:cs="Arial"/>
                <w:sz w:val="20"/>
                <w:vertAlign w:val="superscript"/>
              </w:rPr>
              <w:t>1)</w:t>
            </w:r>
          </w:p>
        </w:tc>
      </w:tr>
      <w:tr w:rsidR="00CF16EC" w:rsidRPr="00D64583" w:rsidTr="00607D0D">
        <w:trPr>
          <w:cantSplit/>
          <w:trHeight w:val="479"/>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CF16EC" w:rsidRDefault="00CF16EC" w:rsidP="00CF16EC">
            <w:pPr>
              <w:spacing w:before="40" w:line="240" w:lineRule="exact"/>
              <w:ind w:left="57" w:firstLine="0"/>
              <w:rPr>
                <w:rFonts w:cs="Arial"/>
                <w:sz w:val="20"/>
              </w:rPr>
            </w:pPr>
            <w:r w:rsidRPr="00CF16EC">
              <w:rPr>
                <w:rFonts w:cs="Arial"/>
                <w:sz w:val="20"/>
              </w:rPr>
              <w:t xml:space="preserve">Продукция сельского хозяйства, млн. рублей </w:t>
            </w:r>
            <w:r w:rsidRPr="00CF16EC">
              <w:rPr>
                <w:rFonts w:cs="Arial"/>
                <w:sz w:val="20"/>
                <w:vertAlign w:val="superscript"/>
              </w:rPr>
              <w:t>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47477,0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106,7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100,0</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7008DF" w:rsidRDefault="00CF16EC" w:rsidP="00CF16EC">
            <w:pPr>
              <w:spacing w:before="40" w:line="240" w:lineRule="exact"/>
              <w:ind w:left="57" w:firstLine="0"/>
              <w:contextualSpacing/>
              <w:jc w:val="left"/>
              <w:rPr>
                <w:rFonts w:cs="Arial"/>
                <w:sz w:val="20"/>
              </w:rPr>
            </w:pPr>
            <w:r w:rsidRPr="007008DF">
              <w:rPr>
                <w:rFonts w:cs="Arial"/>
                <w:sz w:val="20"/>
              </w:rPr>
              <w:t xml:space="preserve">Объем работ, выполненных по виду деятельности «Строительство», млн. рублей </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7008DF" w:rsidRDefault="007008DF" w:rsidP="00CF16EC">
            <w:pPr>
              <w:spacing w:before="40" w:line="240" w:lineRule="exact"/>
              <w:ind w:firstLine="0"/>
              <w:contextualSpacing/>
              <w:jc w:val="center"/>
              <w:rPr>
                <w:rFonts w:cs="Arial"/>
                <w:sz w:val="20"/>
              </w:rPr>
            </w:pPr>
            <w:r w:rsidRPr="007008DF">
              <w:rPr>
                <w:rFonts w:cs="Arial"/>
                <w:sz w:val="20"/>
              </w:rPr>
              <w:t>10241,2</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7008DF" w:rsidRDefault="007008DF" w:rsidP="00CF16EC">
            <w:pPr>
              <w:spacing w:before="40" w:line="240" w:lineRule="exact"/>
              <w:ind w:firstLine="0"/>
              <w:contextualSpacing/>
              <w:jc w:val="center"/>
              <w:rPr>
                <w:rFonts w:cs="Arial"/>
                <w:sz w:val="20"/>
              </w:rPr>
            </w:pPr>
            <w:r w:rsidRPr="007008DF">
              <w:rPr>
                <w:rFonts w:cs="Arial"/>
                <w:sz w:val="20"/>
              </w:rPr>
              <w:t>50384,4</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7008DF" w:rsidRDefault="007008DF" w:rsidP="00CF16EC">
            <w:pPr>
              <w:spacing w:before="40" w:line="240" w:lineRule="exact"/>
              <w:ind w:firstLine="0"/>
              <w:contextualSpacing/>
              <w:jc w:val="center"/>
              <w:rPr>
                <w:rFonts w:cs="Arial"/>
                <w:sz w:val="20"/>
              </w:rPr>
            </w:pPr>
            <w:r w:rsidRPr="007008DF">
              <w:rPr>
                <w:rFonts w:cs="Arial"/>
                <w:sz w:val="20"/>
              </w:rPr>
              <w:t>63,9</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7008DF" w:rsidRDefault="007008DF" w:rsidP="00CF16EC">
            <w:pPr>
              <w:spacing w:before="40" w:line="240" w:lineRule="exact"/>
              <w:ind w:firstLine="0"/>
              <w:contextualSpacing/>
              <w:jc w:val="center"/>
              <w:rPr>
                <w:rFonts w:cs="Arial"/>
                <w:sz w:val="20"/>
              </w:rPr>
            </w:pPr>
            <w:r w:rsidRPr="007008DF">
              <w:rPr>
                <w:rFonts w:cs="Arial"/>
                <w:sz w:val="20"/>
              </w:rPr>
              <w:t>72,2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7008DF" w:rsidRDefault="007008DF" w:rsidP="00CF16EC">
            <w:pPr>
              <w:spacing w:before="40" w:line="240" w:lineRule="exact"/>
              <w:ind w:firstLine="0"/>
              <w:contextualSpacing/>
              <w:jc w:val="center"/>
              <w:rPr>
                <w:rFonts w:cs="Arial"/>
                <w:sz w:val="20"/>
              </w:rPr>
            </w:pPr>
            <w:r w:rsidRPr="007008DF">
              <w:rPr>
                <w:rFonts w:cs="Arial"/>
                <w:sz w:val="20"/>
              </w:rPr>
              <w:t>103,0</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001A25" w:rsidRDefault="00CF16EC" w:rsidP="00CF16EC">
            <w:pPr>
              <w:spacing w:before="40" w:line="240" w:lineRule="exact"/>
              <w:ind w:left="57" w:firstLine="0"/>
              <w:contextualSpacing/>
              <w:jc w:val="left"/>
              <w:rPr>
                <w:rFonts w:cs="Arial"/>
                <w:sz w:val="20"/>
                <w:vertAlign w:val="superscript"/>
              </w:rPr>
            </w:pPr>
            <w:r w:rsidRPr="00001A25">
              <w:rPr>
                <w:rFonts w:cs="Arial"/>
                <w:sz w:val="20"/>
              </w:rPr>
              <w:t>Введено в действие жилых домов, тыс. кв. м общей площади жилых помещений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F16EC" w:rsidRDefault="00CF16EC" w:rsidP="00CF16EC">
            <w:pPr>
              <w:spacing w:before="40" w:line="240" w:lineRule="exact"/>
              <w:ind w:firstLine="0"/>
              <w:jc w:val="center"/>
              <w:rPr>
                <w:rFonts w:cs="Arial"/>
                <w:sz w:val="20"/>
                <w:highlight w:val="yellow"/>
              </w:rPr>
            </w:pPr>
            <w:r w:rsidRPr="00CF16EC">
              <w:rPr>
                <w:rFonts w:cs="Arial"/>
                <w:sz w:val="20"/>
              </w:rPr>
              <w:t xml:space="preserve">121,8 </w:t>
            </w:r>
            <w:r w:rsidRPr="00CF16EC">
              <w:rPr>
                <w:rFonts w:cs="Arial"/>
                <w:sz w:val="20"/>
                <w:vertAlign w:val="superscript"/>
              </w:rPr>
              <w:t>3)</w:t>
            </w:r>
            <w:r w:rsidRPr="00CF16EC">
              <w:rPr>
                <w:rFonts w:cs="Arial"/>
                <w:sz w:val="20"/>
              </w:rPr>
              <w:t xml:space="preserve"> /</w:t>
            </w:r>
            <w:r w:rsidRPr="00CF16EC">
              <w:rPr>
                <w:rFonts w:cs="Arial"/>
                <w:sz w:val="20"/>
              </w:rPr>
              <w:br/>
              <w:t xml:space="preserve">126,5 </w:t>
            </w:r>
            <w:r w:rsidRPr="00CF16EC">
              <w:rPr>
                <w:rFonts w:cs="Arial"/>
                <w:sz w:val="20"/>
                <w:vertAlign w:val="superscript"/>
              </w:rPr>
              <w:t>4)</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CF16EC" w:rsidRDefault="00CF16EC" w:rsidP="00CF16EC">
            <w:pPr>
              <w:spacing w:before="40" w:line="240" w:lineRule="exact"/>
              <w:ind w:firstLine="0"/>
              <w:jc w:val="center"/>
              <w:rPr>
                <w:rFonts w:cs="Arial"/>
                <w:sz w:val="20"/>
                <w:highlight w:val="yellow"/>
              </w:rPr>
            </w:pPr>
            <w:r w:rsidRPr="00CF16EC">
              <w:rPr>
                <w:rFonts w:cs="Arial"/>
                <w:sz w:val="20"/>
              </w:rPr>
              <w:t>678,1</w:t>
            </w:r>
            <w:r w:rsidRPr="00CF16EC">
              <w:rPr>
                <w:rFonts w:cs="Arial"/>
                <w:sz w:val="20"/>
                <w:vertAlign w:val="superscript"/>
              </w:rPr>
              <w:t xml:space="preserve">  3)</w:t>
            </w:r>
            <w:r w:rsidRPr="00CF16EC">
              <w:rPr>
                <w:rFonts w:cs="Arial"/>
                <w:sz w:val="20"/>
              </w:rPr>
              <w:t xml:space="preserve"> / 750,8 </w:t>
            </w:r>
            <w:r w:rsidRPr="00CF16EC">
              <w:rPr>
                <w:rFonts w:cs="Arial"/>
                <w:sz w:val="20"/>
                <w:vertAlign w:val="superscript"/>
              </w:rPr>
              <w:t>4)</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 xml:space="preserve">76,3 </w:t>
            </w:r>
            <w:r w:rsidRPr="00CF16EC">
              <w:rPr>
                <w:rFonts w:cs="Arial"/>
                <w:sz w:val="20"/>
                <w:vertAlign w:val="superscript"/>
              </w:rPr>
              <w:t>3)</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83,2</w:t>
            </w:r>
            <w:r w:rsidRPr="00CF16EC">
              <w:rPr>
                <w:rFonts w:cs="Arial"/>
                <w:sz w:val="20"/>
                <w:vertAlign w:val="superscript"/>
              </w:rPr>
              <w:t xml:space="preserve"> 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CF16EC" w:rsidRDefault="00CF16EC" w:rsidP="00CF16EC">
            <w:pPr>
              <w:spacing w:before="40" w:line="240" w:lineRule="exact"/>
              <w:ind w:firstLine="0"/>
              <w:jc w:val="center"/>
              <w:rPr>
                <w:rFonts w:cs="Arial"/>
                <w:sz w:val="20"/>
                <w:highlight w:val="yellow"/>
              </w:rPr>
            </w:pPr>
            <w:r w:rsidRPr="00CF16EC">
              <w:rPr>
                <w:rFonts w:cs="Arial"/>
                <w:sz w:val="20"/>
              </w:rPr>
              <w:t>123,6</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C562B" w:rsidRDefault="00CF16EC" w:rsidP="00CF16EC">
            <w:pPr>
              <w:spacing w:before="40" w:line="240" w:lineRule="exact"/>
              <w:ind w:left="57" w:firstLine="0"/>
              <w:contextualSpacing/>
              <w:jc w:val="left"/>
              <w:rPr>
                <w:rFonts w:cs="Arial"/>
                <w:sz w:val="20"/>
              </w:rPr>
            </w:pPr>
            <w:r w:rsidRPr="006C562B">
              <w:rPr>
                <w:rFonts w:cs="Arial"/>
                <w:sz w:val="20"/>
              </w:rPr>
              <w:t>Оборот розничной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C562B" w:rsidRDefault="002F71BC" w:rsidP="00CF16EC">
            <w:pPr>
              <w:spacing w:before="40" w:line="240" w:lineRule="exact"/>
              <w:ind w:firstLine="0"/>
              <w:jc w:val="center"/>
              <w:rPr>
                <w:rFonts w:cs="Arial"/>
                <w:sz w:val="20"/>
              </w:rPr>
            </w:pPr>
            <w:r>
              <w:rPr>
                <w:rFonts w:cs="Arial"/>
                <w:sz w:val="20"/>
              </w:rPr>
              <w:t>43953,2</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C562B" w:rsidRDefault="002F71BC" w:rsidP="00CF16EC">
            <w:pPr>
              <w:spacing w:before="40" w:line="240" w:lineRule="exact"/>
              <w:ind w:firstLine="0"/>
              <w:jc w:val="center"/>
              <w:rPr>
                <w:rFonts w:cs="Arial"/>
                <w:sz w:val="20"/>
              </w:rPr>
            </w:pPr>
            <w:r>
              <w:rPr>
                <w:rFonts w:cs="Arial"/>
                <w:sz w:val="20"/>
              </w:rPr>
              <w:t>301594,2</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jc w:val="center"/>
              <w:rPr>
                <w:rFonts w:cs="Arial"/>
                <w:sz w:val="20"/>
              </w:rPr>
            </w:pPr>
            <w:r>
              <w:rPr>
                <w:rFonts w:cs="Arial"/>
                <w:sz w:val="20"/>
              </w:rPr>
              <w:t>95,4</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jc w:val="center"/>
              <w:rPr>
                <w:rFonts w:cs="Arial"/>
                <w:sz w:val="20"/>
              </w:rPr>
            </w:pPr>
            <w:r>
              <w:rPr>
                <w:rFonts w:cs="Arial"/>
                <w:sz w:val="20"/>
              </w:rPr>
              <w:t>97,9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6C562B" w:rsidRDefault="00D26D84" w:rsidP="00CF16EC">
            <w:pPr>
              <w:spacing w:before="40" w:line="240" w:lineRule="exact"/>
              <w:ind w:firstLine="0"/>
              <w:jc w:val="center"/>
              <w:rPr>
                <w:rFonts w:cs="Arial"/>
                <w:sz w:val="20"/>
              </w:rPr>
            </w:pPr>
            <w:r>
              <w:rPr>
                <w:rFonts w:cs="Arial"/>
                <w:sz w:val="20"/>
              </w:rPr>
              <w:t>102,9</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C562B" w:rsidRDefault="00CF16EC" w:rsidP="00CF16EC">
            <w:pPr>
              <w:spacing w:before="40" w:line="240" w:lineRule="exact"/>
              <w:ind w:left="57" w:firstLine="0"/>
              <w:contextualSpacing/>
              <w:jc w:val="left"/>
              <w:rPr>
                <w:rFonts w:cs="Arial"/>
                <w:sz w:val="20"/>
              </w:rPr>
            </w:pPr>
            <w:r w:rsidRPr="006C562B">
              <w:rPr>
                <w:rFonts w:cs="Arial"/>
                <w:sz w:val="20"/>
              </w:rPr>
              <w:t>Оборот оптовой торговли организаций оптовой торговли,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C562B" w:rsidRDefault="00D26D84" w:rsidP="00CF16EC">
            <w:pPr>
              <w:spacing w:before="40" w:line="240" w:lineRule="exact"/>
              <w:ind w:firstLine="0"/>
              <w:contextualSpacing/>
              <w:jc w:val="center"/>
              <w:rPr>
                <w:rFonts w:cs="Arial"/>
                <w:sz w:val="20"/>
              </w:rPr>
            </w:pPr>
            <w:r>
              <w:rPr>
                <w:rFonts w:cs="Arial"/>
                <w:sz w:val="20"/>
              </w:rPr>
              <w:t>133754,4</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contextualSpacing/>
              <w:jc w:val="center"/>
              <w:rPr>
                <w:rFonts w:cs="Arial"/>
                <w:sz w:val="20"/>
              </w:rPr>
            </w:pPr>
            <w:r>
              <w:rPr>
                <w:rFonts w:cs="Arial"/>
                <w:sz w:val="20"/>
              </w:rPr>
              <w:t>840595,4</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contextualSpacing/>
              <w:jc w:val="center"/>
              <w:rPr>
                <w:rFonts w:cs="Arial"/>
                <w:sz w:val="20"/>
              </w:rPr>
            </w:pPr>
            <w:r>
              <w:rPr>
                <w:rFonts w:cs="Arial"/>
                <w:sz w:val="20"/>
              </w:rPr>
              <w:t>90,8</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contextualSpacing/>
              <w:jc w:val="center"/>
              <w:rPr>
                <w:rFonts w:cs="Arial"/>
                <w:sz w:val="20"/>
              </w:rPr>
            </w:pPr>
            <w:r>
              <w:rPr>
                <w:rFonts w:cs="Arial"/>
                <w:sz w:val="20"/>
              </w:rPr>
              <w:t>97,2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6C562B" w:rsidRDefault="00D26D84" w:rsidP="00CF16EC">
            <w:pPr>
              <w:spacing w:before="40" w:line="240" w:lineRule="exact"/>
              <w:ind w:firstLine="0"/>
              <w:contextualSpacing/>
              <w:jc w:val="center"/>
              <w:rPr>
                <w:rFonts w:cs="Arial"/>
                <w:sz w:val="20"/>
              </w:rPr>
            </w:pPr>
            <w:r>
              <w:rPr>
                <w:rFonts w:cs="Arial"/>
                <w:sz w:val="20"/>
              </w:rPr>
              <w:t>95,7</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C562B" w:rsidRDefault="00CF16EC" w:rsidP="00CF16EC">
            <w:pPr>
              <w:spacing w:before="40" w:line="240" w:lineRule="exact"/>
              <w:ind w:left="57" w:firstLine="0"/>
              <w:contextualSpacing/>
              <w:jc w:val="left"/>
              <w:rPr>
                <w:rFonts w:cs="Arial"/>
                <w:sz w:val="20"/>
              </w:rPr>
            </w:pPr>
            <w:r w:rsidRPr="006C562B">
              <w:rPr>
                <w:rFonts w:cs="Arial"/>
                <w:sz w:val="20"/>
              </w:rPr>
              <w:t>Оборот общественного питания,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C562B" w:rsidRDefault="00D26D84" w:rsidP="00CF16EC">
            <w:pPr>
              <w:spacing w:before="40" w:line="240" w:lineRule="exact"/>
              <w:ind w:firstLine="0"/>
              <w:jc w:val="center"/>
              <w:rPr>
                <w:rFonts w:cs="Arial"/>
                <w:sz w:val="20"/>
              </w:rPr>
            </w:pPr>
            <w:r>
              <w:rPr>
                <w:rFonts w:cs="Arial"/>
                <w:sz w:val="20"/>
              </w:rPr>
              <w:t>1521,4</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jc w:val="center"/>
              <w:rPr>
                <w:rFonts w:cs="Arial"/>
                <w:sz w:val="20"/>
              </w:rPr>
            </w:pPr>
            <w:r>
              <w:rPr>
                <w:rFonts w:cs="Arial"/>
                <w:sz w:val="20"/>
              </w:rPr>
              <w:t>13787,4</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jc w:val="center"/>
              <w:rPr>
                <w:rFonts w:cs="Arial"/>
                <w:sz w:val="20"/>
              </w:rPr>
            </w:pPr>
            <w:r>
              <w:rPr>
                <w:rFonts w:cs="Arial"/>
                <w:sz w:val="20"/>
              </w:rPr>
              <w:t>53,6</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jc w:val="center"/>
              <w:rPr>
                <w:rFonts w:cs="Arial"/>
                <w:sz w:val="20"/>
              </w:rPr>
            </w:pPr>
            <w:r>
              <w:rPr>
                <w:rFonts w:cs="Arial"/>
                <w:sz w:val="20"/>
              </w:rPr>
              <w:t>69,5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6C562B" w:rsidRDefault="00D26D84" w:rsidP="00CF16EC">
            <w:pPr>
              <w:spacing w:before="40" w:line="240" w:lineRule="exact"/>
              <w:ind w:firstLine="0"/>
              <w:jc w:val="center"/>
              <w:rPr>
                <w:rFonts w:cs="Arial"/>
                <w:sz w:val="20"/>
              </w:rPr>
            </w:pPr>
            <w:r>
              <w:rPr>
                <w:rFonts w:cs="Arial"/>
                <w:sz w:val="20"/>
              </w:rPr>
              <w:t>112,1</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5F7303" w:rsidRDefault="00CF16EC" w:rsidP="00CF16EC">
            <w:pPr>
              <w:spacing w:before="40" w:line="240" w:lineRule="exact"/>
              <w:ind w:left="57" w:firstLine="0"/>
              <w:contextualSpacing/>
              <w:jc w:val="left"/>
              <w:rPr>
                <w:rFonts w:cs="Arial"/>
                <w:sz w:val="20"/>
              </w:rPr>
            </w:pPr>
            <w:r w:rsidRPr="005F7303">
              <w:rPr>
                <w:rFonts w:cs="Arial"/>
                <w:sz w:val="20"/>
              </w:rPr>
              <w:t>Объем платных услуг населению, млн.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5F7303" w:rsidRDefault="0062501D" w:rsidP="00CF16EC">
            <w:pPr>
              <w:spacing w:before="40" w:line="240" w:lineRule="exact"/>
              <w:ind w:firstLine="0"/>
              <w:contextualSpacing/>
              <w:jc w:val="center"/>
              <w:rPr>
                <w:rFonts w:cs="Arial"/>
                <w:sz w:val="20"/>
              </w:rPr>
            </w:pPr>
            <w:r>
              <w:rPr>
                <w:rFonts w:cs="Arial"/>
                <w:sz w:val="20"/>
              </w:rPr>
              <w:t>11683,4</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5F7303" w:rsidRDefault="00CF16EC" w:rsidP="0062501D">
            <w:pPr>
              <w:spacing w:before="40" w:line="240" w:lineRule="exact"/>
              <w:ind w:firstLine="0"/>
              <w:contextualSpacing/>
              <w:jc w:val="center"/>
              <w:rPr>
                <w:rFonts w:cs="Arial"/>
                <w:sz w:val="20"/>
              </w:rPr>
            </w:pPr>
            <w:r w:rsidRPr="005F7303">
              <w:rPr>
                <w:rFonts w:cs="Arial"/>
                <w:sz w:val="20"/>
              </w:rPr>
              <w:t>8</w:t>
            </w:r>
            <w:r w:rsidR="0062501D">
              <w:rPr>
                <w:rFonts w:cs="Arial"/>
                <w:sz w:val="20"/>
              </w:rPr>
              <w:t>4964</w:t>
            </w:r>
            <w:r w:rsidRPr="005F7303">
              <w:rPr>
                <w:rFonts w:cs="Arial"/>
                <w:sz w:val="20"/>
              </w:rPr>
              <w:t>,</w:t>
            </w:r>
            <w:r w:rsidR="0062501D">
              <w:rPr>
                <w:rFonts w:cs="Arial"/>
                <w:sz w:val="20"/>
              </w:rPr>
              <w:t>4</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5F7303" w:rsidRDefault="00CF16EC" w:rsidP="0062501D">
            <w:pPr>
              <w:spacing w:before="40" w:line="240" w:lineRule="exact"/>
              <w:ind w:firstLine="0"/>
              <w:contextualSpacing/>
              <w:jc w:val="center"/>
              <w:rPr>
                <w:rFonts w:cs="Arial"/>
                <w:sz w:val="20"/>
              </w:rPr>
            </w:pPr>
            <w:r w:rsidRPr="005F7303">
              <w:rPr>
                <w:rFonts w:cs="Arial"/>
                <w:sz w:val="20"/>
              </w:rPr>
              <w:t>7</w:t>
            </w:r>
            <w:r w:rsidR="0062501D">
              <w:rPr>
                <w:rFonts w:cs="Arial"/>
                <w:sz w:val="20"/>
              </w:rPr>
              <w:t>7</w:t>
            </w:r>
            <w:r w:rsidRPr="005F7303">
              <w:rPr>
                <w:rFonts w:cs="Arial"/>
                <w:sz w:val="20"/>
              </w:rPr>
              <w:t>,</w:t>
            </w:r>
            <w:r w:rsidR="007061F2">
              <w:rPr>
                <w:rFonts w:cs="Arial"/>
                <w:sz w:val="20"/>
              </w:rPr>
              <w:t>6</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5F7303" w:rsidRDefault="00CF16EC" w:rsidP="0062501D">
            <w:pPr>
              <w:spacing w:before="40" w:line="240" w:lineRule="exact"/>
              <w:ind w:firstLine="0"/>
              <w:contextualSpacing/>
              <w:jc w:val="center"/>
              <w:rPr>
                <w:rFonts w:cs="Arial"/>
                <w:sz w:val="20"/>
              </w:rPr>
            </w:pPr>
            <w:r w:rsidRPr="005F7303">
              <w:rPr>
                <w:rFonts w:cs="Arial"/>
                <w:sz w:val="20"/>
              </w:rPr>
              <w:t>82,</w:t>
            </w:r>
            <w:r w:rsidR="0062501D">
              <w:rPr>
                <w:rFonts w:cs="Arial"/>
                <w:sz w:val="20"/>
              </w:rPr>
              <w:t>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rsidR="00CF16EC" w:rsidRPr="005F7303" w:rsidRDefault="00CF16EC" w:rsidP="0062501D">
            <w:pPr>
              <w:spacing w:before="40" w:line="240" w:lineRule="exact"/>
              <w:ind w:firstLine="0"/>
              <w:contextualSpacing/>
              <w:jc w:val="center"/>
              <w:rPr>
                <w:rFonts w:cs="Arial"/>
                <w:sz w:val="20"/>
              </w:rPr>
            </w:pPr>
            <w:r w:rsidRPr="005F7303">
              <w:rPr>
                <w:rFonts w:cs="Arial"/>
                <w:sz w:val="20"/>
              </w:rPr>
              <w:t>102,</w:t>
            </w:r>
            <w:r w:rsidR="0062501D">
              <w:rPr>
                <w:rFonts w:cs="Arial"/>
                <w:sz w:val="20"/>
              </w:rPr>
              <w:t>5</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076936" w:rsidRDefault="00CF16EC" w:rsidP="00CF16EC">
            <w:pPr>
              <w:spacing w:before="40" w:line="240" w:lineRule="exact"/>
              <w:ind w:left="57" w:firstLine="0"/>
              <w:contextualSpacing/>
              <w:jc w:val="left"/>
              <w:rPr>
                <w:rFonts w:cs="Arial"/>
                <w:sz w:val="20"/>
              </w:rPr>
            </w:pPr>
            <w:r w:rsidRPr="00076936">
              <w:rPr>
                <w:rFonts w:cs="Arial"/>
                <w:sz w:val="20"/>
              </w:rPr>
              <w:t xml:space="preserve">Среднемесячная начисленная заработная плата одного работника </w:t>
            </w:r>
            <w:r w:rsidRPr="00076936">
              <w:rPr>
                <w:rFonts w:cs="Arial"/>
                <w:sz w:val="20"/>
                <w:vertAlign w:val="superscript"/>
              </w:rPr>
              <w:t>5)</w:t>
            </w:r>
          </w:p>
          <w:p w:rsidR="00CF16EC" w:rsidRPr="00076936" w:rsidRDefault="00CF16EC" w:rsidP="00CF16EC">
            <w:pPr>
              <w:spacing w:before="40" w:line="240" w:lineRule="exact"/>
              <w:ind w:left="57" w:firstLine="227"/>
              <w:contextualSpacing/>
              <w:jc w:val="left"/>
              <w:rPr>
                <w:rFonts w:cs="Arial"/>
                <w:sz w:val="20"/>
              </w:rPr>
            </w:pPr>
            <w:proofErr w:type="gramStart"/>
            <w:r w:rsidRPr="00076936">
              <w:rPr>
                <w:rFonts w:cs="Arial"/>
                <w:sz w:val="20"/>
              </w:rPr>
              <w:t>номинальная</w:t>
            </w:r>
            <w:proofErr w:type="gramEnd"/>
            <w:r w:rsidRPr="00076936">
              <w:rPr>
                <w:rFonts w:cs="Arial"/>
                <w:sz w:val="20"/>
              </w:rPr>
              <w:t>,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076936" w:rsidRDefault="00076936" w:rsidP="00CF16EC">
            <w:pPr>
              <w:spacing w:before="40" w:line="240" w:lineRule="exact"/>
              <w:ind w:firstLine="0"/>
              <w:jc w:val="center"/>
              <w:rPr>
                <w:rFonts w:cs="Arial"/>
                <w:sz w:val="20"/>
              </w:rPr>
            </w:pPr>
            <w:r w:rsidRPr="00076936">
              <w:rPr>
                <w:rFonts w:cs="Arial"/>
                <w:sz w:val="20"/>
              </w:rPr>
              <w:t>42322,5</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076936" w:rsidRDefault="00CF16EC" w:rsidP="00076936">
            <w:pPr>
              <w:spacing w:before="40" w:line="240" w:lineRule="exact"/>
              <w:ind w:firstLine="0"/>
              <w:jc w:val="center"/>
              <w:rPr>
                <w:rFonts w:cs="Arial"/>
                <w:sz w:val="20"/>
              </w:rPr>
            </w:pPr>
            <w:r w:rsidRPr="00076936">
              <w:rPr>
                <w:rFonts w:cs="Arial"/>
                <w:sz w:val="20"/>
              </w:rPr>
              <w:t>39</w:t>
            </w:r>
            <w:r w:rsidR="00076936" w:rsidRPr="00076936">
              <w:rPr>
                <w:rFonts w:cs="Arial"/>
                <w:sz w:val="20"/>
              </w:rPr>
              <w:t>8</w:t>
            </w:r>
            <w:r w:rsidRPr="00076936">
              <w:rPr>
                <w:rFonts w:cs="Arial"/>
                <w:sz w:val="20"/>
              </w:rPr>
              <w:t>4</w:t>
            </w:r>
            <w:r w:rsidR="00076936" w:rsidRPr="00076936">
              <w:rPr>
                <w:rFonts w:cs="Arial"/>
                <w:sz w:val="20"/>
              </w:rPr>
              <w:t>2,2</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076936" w:rsidRDefault="00CF16EC" w:rsidP="00076936">
            <w:pPr>
              <w:spacing w:before="40" w:line="240" w:lineRule="exact"/>
              <w:ind w:firstLine="0"/>
              <w:jc w:val="center"/>
              <w:rPr>
                <w:rFonts w:cs="Arial"/>
                <w:sz w:val="20"/>
              </w:rPr>
            </w:pPr>
            <w:r w:rsidRPr="00076936">
              <w:rPr>
                <w:rFonts w:cs="Arial"/>
                <w:sz w:val="20"/>
              </w:rPr>
              <w:t>10</w:t>
            </w:r>
            <w:r w:rsidR="00076936" w:rsidRPr="00076936">
              <w:rPr>
                <w:rFonts w:cs="Arial"/>
                <w:sz w:val="20"/>
              </w:rPr>
              <w:t>4</w:t>
            </w:r>
            <w:r w:rsidRPr="00076936">
              <w:rPr>
                <w:rFonts w:cs="Arial"/>
                <w:sz w:val="20"/>
              </w:rPr>
              <w:t>,</w:t>
            </w:r>
            <w:r w:rsidR="00076936" w:rsidRPr="00076936">
              <w:rPr>
                <w:rFonts w:cs="Arial"/>
                <w:sz w:val="20"/>
              </w:rPr>
              <w:t>7</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076936" w:rsidRDefault="00CF16EC" w:rsidP="00076936">
            <w:pPr>
              <w:spacing w:before="40" w:line="240" w:lineRule="exact"/>
              <w:ind w:firstLine="0"/>
              <w:jc w:val="center"/>
              <w:rPr>
                <w:rFonts w:cs="Arial"/>
                <w:sz w:val="20"/>
              </w:rPr>
            </w:pPr>
            <w:r w:rsidRPr="00076936">
              <w:rPr>
                <w:rFonts w:cs="Arial"/>
                <w:sz w:val="20"/>
              </w:rPr>
              <w:t>10</w:t>
            </w:r>
            <w:r w:rsidR="00076936" w:rsidRPr="00076936">
              <w:rPr>
                <w:rFonts w:cs="Arial"/>
                <w:sz w:val="20"/>
              </w:rPr>
              <w:t>6,5</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076936" w:rsidRDefault="00CF16EC" w:rsidP="00076936">
            <w:pPr>
              <w:spacing w:before="40" w:line="240" w:lineRule="exact"/>
              <w:ind w:firstLine="0"/>
              <w:jc w:val="center"/>
              <w:rPr>
                <w:rFonts w:cs="Arial"/>
                <w:sz w:val="20"/>
              </w:rPr>
            </w:pPr>
            <w:r w:rsidRPr="00076936">
              <w:rPr>
                <w:rFonts w:cs="Arial"/>
                <w:sz w:val="20"/>
              </w:rPr>
              <w:t>106,</w:t>
            </w:r>
            <w:r w:rsidR="00076936" w:rsidRPr="00076936">
              <w:rPr>
                <w:rFonts w:cs="Arial"/>
                <w:sz w:val="20"/>
              </w:rPr>
              <w:t>4</w:t>
            </w:r>
          </w:p>
        </w:tc>
      </w:tr>
      <w:tr w:rsidR="00CF16EC" w:rsidRPr="00D64583" w:rsidTr="00607D0D">
        <w:trPr>
          <w:cantSplit/>
          <w:trHeight w:val="157"/>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076936" w:rsidRDefault="00CF16EC" w:rsidP="00CF16EC">
            <w:pPr>
              <w:spacing w:before="40" w:line="240" w:lineRule="exact"/>
              <w:ind w:left="57" w:firstLine="227"/>
              <w:contextualSpacing/>
              <w:jc w:val="left"/>
              <w:rPr>
                <w:rFonts w:cs="Arial"/>
                <w:sz w:val="20"/>
              </w:rPr>
            </w:pPr>
            <w:r w:rsidRPr="00076936">
              <w:rPr>
                <w:rFonts w:cs="Arial"/>
                <w:sz w:val="20"/>
              </w:rPr>
              <w:t>реальная, %</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076936" w:rsidRDefault="00076936" w:rsidP="00CF16EC">
            <w:pPr>
              <w:spacing w:before="40" w:line="240" w:lineRule="exact"/>
              <w:ind w:firstLine="0"/>
              <w:jc w:val="center"/>
              <w:rPr>
                <w:rFonts w:cs="Arial"/>
                <w:sz w:val="20"/>
              </w:rPr>
            </w:pPr>
            <w:r w:rsidRPr="00076936">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076936" w:rsidRDefault="00CF16EC" w:rsidP="00CF16EC">
            <w:pPr>
              <w:spacing w:before="40" w:line="240" w:lineRule="exact"/>
              <w:ind w:firstLine="0"/>
              <w:jc w:val="center"/>
              <w:rPr>
                <w:rFonts w:cs="Arial"/>
                <w:sz w:val="20"/>
              </w:rPr>
            </w:pPr>
            <w:r w:rsidRPr="00076936">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076936" w:rsidRDefault="00CF16EC" w:rsidP="00076936">
            <w:pPr>
              <w:spacing w:before="40" w:line="240" w:lineRule="exact"/>
              <w:ind w:firstLine="0"/>
              <w:jc w:val="center"/>
              <w:rPr>
                <w:rFonts w:cs="Arial"/>
                <w:sz w:val="20"/>
              </w:rPr>
            </w:pPr>
            <w:r w:rsidRPr="00076936">
              <w:rPr>
                <w:rFonts w:cs="Arial"/>
                <w:sz w:val="20"/>
              </w:rPr>
              <w:t>101,</w:t>
            </w:r>
            <w:r w:rsidR="00076936" w:rsidRPr="00076936">
              <w:rPr>
                <w:rFonts w:cs="Arial"/>
                <w:sz w:val="20"/>
              </w:rPr>
              <w:t>2</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076936" w:rsidRDefault="00CF16EC" w:rsidP="00076936">
            <w:pPr>
              <w:spacing w:before="40" w:line="240" w:lineRule="exact"/>
              <w:ind w:firstLine="0"/>
              <w:jc w:val="center"/>
              <w:rPr>
                <w:rFonts w:cs="Arial"/>
                <w:sz w:val="20"/>
              </w:rPr>
            </w:pPr>
            <w:r w:rsidRPr="00076936">
              <w:rPr>
                <w:rFonts w:cs="Arial"/>
                <w:sz w:val="20"/>
              </w:rPr>
              <w:t>103</w:t>
            </w:r>
            <w:r w:rsidR="00076936" w:rsidRPr="00076936">
              <w:rPr>
                <w:rFonts w:cs="Arial"/>
                <w:sz w:val="20"/>
              </w:rPr>
              <w:t>,6</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076936" w:rsidRDefault="00CF16EC" w:rsidP="00076936">
            <w:pPr>
              <w:spacing w:before="40" w:line="240" w:lineRule="exact"/>
              <w:ind w:firstLine="0"/>
              <w:jc w:val="center"/>
              <w:rPr>
                <w:rFonts w:cs="Arial"/>
                <w:sz w:val="20"/>
              </w:rPr>
            </w:pPr>
            <w:r w:rsidRPr="00076936">
              <w:rPr>
                <w:rFonts w:cs="Arial"/>
                <w:sz w:val="20"/>
              </w:rPr>
              <w:t>101,</w:t>
            </w:r>
            <w:r w:rsidR="00076936" w:rsidRPr="00076936">
              <w:rPr>
                <w:rFonts w:cs="Arial"/>
                <w:sz w:val="20"/>
              </w:rPr>
              <w:t>5</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CF16EC" w:rsidRDefault="00CF16EC" w:rsidP="00CF16EC">
            <w:pPr>
              <w:spacing w:before="40" w:line="240" w:lineRule="exact"/>
              <w:ind w:left="57" w:firstLine="0"/>
              <w:rPr>
                <w:rFonts w:cs="Arial"/>
                <w:sz w:val="20"/>
              </w:rPr>
            </w:pPr>
            <w:r w:rsidRPr="00CF16EC">
              <w:rPr>
                <w:rFonts w:cs="Arial"/>
                <w:sz w:val="20"/>
              </w:rPr>
              <w:t xml:space="preserve">Уровень безработицы, % </w:t>
            </w:r>
            <w:r>
              <w:rPr>
                <w:rFonts w:cs="Arial"/>
                <w:sz w:val="20"/>
                <w:vertAlign w:val="superscript"/>
              </w:rPr>
              <w:t>6</w:t>
            </w:r>
            <w:r w:rsidRPr="00CF16EC">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6,4</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х</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CF16EC" w:rsidRDefault="00CF16EC" w:rsidP="00CF16EC">
            <w:pPr>
              <w:spacing w:before="40" w:line="240" w:lineRule="exact"/>
              <w:ind w:firstLine="0"/>
              <w:jc w:val="center"/>
              <w:rPr>
                <w:rFonts w:cs="Arial"/>
                <w:sz w:val="20"/>
              </w:rPr>
            </w:pPr>
            <w:r w:rsidRPr="00CF16EC">
              <w:rPr>
                <w:rFonts w:cs="Arial"/>
                <w:sz w:val="20"/>
              </w:rPr>
              <w:t>6,4</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C562B" w:rsidRDefault="00CF16EC" w:rsidP="00CF16EC">
            <w:pPr>
              <w:spacing w:before="40" w:line="240" w:lineRule="exact"/>
              <w:ind w:left="57" w:firstLine="0"/>
              <w:contextualSpacing/>
              <w:jc w:val="left"/>
              <w:rPr>
                <w:rFonts w:cs="Arial"/>
                <w:sz w:val="20"/>
              </w:rPr>
            </w:pPr>
            <w:r w:rsidRPr="006C562B">
              <w:rPr>
                <w:rFonts w:cs="Arial"/>
                <w:sz w:val="20"/>
              </w:rPr>
              <w:t xml:space="preserve">Уровень официально зарегистрированной безработицы, % </w:t>
            </w:r>
            <w:r>
              <w:rPr>
                <w:rFonts w:cs="Arial"/>
                <w:sz w:val="20"/>
                <w:vertAlign w:val="superscript"/>
              </w:rPr>
              <w:t>7</w:t>
            </w:r>
            <w:r w:rsidRPr="006C562B">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C562B" w:rsidRDefault="00CF16EC" w:rsidP="00CF16EC">
            <w:pPr>
              <w:spacing w:before="40" w:line="240" w:lineRule="exact"/>
              <w:ind w:firstLine="0"/>
              <w:jc w:val="center"/>
              <w:rPr>
                <w:rFonts w:cs="Arial"/>
                <w:sz w:val="20"/>
              </w:rPr>
            </w:pPr>
            <w:r>
              <w:rPr>
                <w:rFonts w:cs="Arial"/>
                <w:sz w:val="20"/>
              </w:rPr>
              <w:t>3,8</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х</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1,</w:t>
            </w:r>
            <w:r>
              <w:rPr>
                <w:rFonts w:cs="Arial"/>
                <w:sz w:val="20"/>
              </w:rPr>
              <w:t>0</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C562B" w:rsidRDefault="00CF16EC" w:rsidP="00CF16EC">
            <w:pPr>
              <w:spacing w:before="40" w:line="240" w:lineRule="exact"/>
              <w:ind w:left="57" w:firstLine="0"/>
              <w:contextualSpacing/>
              <w:jc w:val="left"/>
              <w:rPr>
                <w:rFonts w:cs="Arial"/>
                <w:sz w:val="20"/>
              </w:rPr>
            </w:pPr>
            <w:r w:rsidRPr="006C562B">
              <w:rPr>
                <w:rFonts w:cs="Arial"/>
                <w:sz w:val="20"/>
              </w:rPr>
              <w:t>Индекс потребительских цен </w:t>
            </w:r>
            <w:r>
              <w:rPr>
                <w:rFonts w:cs="Arial"/>
                <w:sz w:val="20"/>
                <w:vertAlign w:val="superscript"/>
              </w:rPr>
              <w:t>8</w:t>
            </w:r>
            <w:r w:rsidRPr="006C562B">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C562B" w:rsidRDefault="00CF16EC" w:rsidP="00CF16EC">
            <w:pPr>
              <w:spacing w:before="40" w:line="240" w:lineRule="exact"/>
              <w:ind w:firstLine="0"/>
              <w:contextualSpacing/>
              <w:jc w:val="center"/>
              <w:rPr>
                <w:rFonts w:cs="Arial"/>
                <w:sz w:val="20"/>
              </w:rPr>
            </w:pPr>
            <w:r w:rsidRPr="006C562B">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contextualSpacing/>
              <w:jc w:val="center"/>
              <w:rPr>
                <w:rFonts w:cs="Arial"/>
                <w:sz w:val="20"/>
              </w:rPr>
            </w:pPr>
            <w:r w:rsidRPr="006C562B">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jc w:val="center"/>
              <w:rPr>
                <w:rFonts w:cs="Arial"/>
                <w:sz w:val="20"/>
              </w:rPr>
            </w:pPr>
            <w:r>
              <w:rPr>
                <w:rFonts w:cs="Arial"/>
                <w:sz w:val="20"/>
              </w:rPr>
              <w:t>103,1</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102,</w:t>
            </w:r>
            <w:r>
              <w:rPr>
                <w:rFonts w:cs="Arial"/>
                <w:sz w:val="20"/>
              </w:rPr>
              <w:t>9</w:t>
            </w:r>
          </w:p>
        </w:tc>
      </w:tr>
      <w:tr w:rsidR="00CF16EC" w:rsidRPr="00D64583" w:rsidTr="002F71BC">
        <w:trPr>
          <w:cantSplit/>
          <w:trHeight w:val="20"/>
        </w:trPr>
        <w:tc>
          <w:tcPr>
            <w:tcW w:w="4111" w:type="dxa"/>
            <w:tcBorders>
              <w:top w:val="dotted" w:sz="4" w:space="0" w:color="auto"/>
              <w:left w:val="double" w:sz="4" w:space="0" w:color="auto"/>
              <w:bottom w:val="dotted" w:sz="4" w:space="0" w:color="auto"/>
              <w:right w:val="nil"/>
            </w:tcBorders>
            <w:shd w:val="clear" w:color="auto" w:fill="auto"/>
            <w:vAlign w:val="bottom"/>
          </w:tcPr>
          <w:p w:rsidR="00CF16EC" w:rsidRPr="006C562B" w:rsidRDefault="00CF16EC" w:rsidP="00CF16EC">
            <w:pPr>
              <w:spacing w:before="40" w:line="240" w:lineRule="exact"/>
              <w:ind w:left="57" w:firstLine="0"/>
              <w:contextualSpacing/>
              <w:jc w:val="left"/>
              <w:rPr>
                <w:rFonts w:cs="Arial"/>
                <w:sz w:val="20"/>
                <w:vertAlign w:val="superscript"/>
              </w:rPr>
            </w:pPr>
            <w:r w:rsidRPr="006C562B">
              <w:rPr>
                <w:rFonts w:cs="Arial"/>
                <w:sz w:val="20"/>
              </w:rPr>
              <w:t xml:space="preserve">Индекс цен производителей промышленных товаров </w:t>
            </w:r>
            <w:r>
              <w:rPr>
                <w:rFonts w:cs="Arial"/>
                <w:sz w:val="20"/>
                <w:vertAlign w:val="superscript"/>
              </w:rPr>
              <w:t>8</w:t>
            </w:r>
            <w:r w:rsidRPr="006C562B">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CF16EC" w:rsidRPr="006C562B" w:rsidRDefault="00CF16EC" w:rsidP="00CF16EC">
            <w:pPr>
              <w:spacing w:before="40" w:line="240" w:lineRule="exact"/>
              <w:ind w:firstLine="0"/>
              <w:contextualSpacing/>
              <w:jc w:val="center"/>
              <w:rPr>
                <w:rFonts w:cs="Arial"/>
                <w:sz w:val="20"/>
              </w:rPr>
            </w:pPr>
            <w:r w:rsidRPr="006C562B">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contextualSpacing/>
              <w:jc w:val="center"/>
              <w:rPr>
                <w:rFonts w:cs="Arial"/>
                <w:sz w:val="20"/>
              </w:rPr>
            </w:pPr>
            <w:r w:rsidRPr="006C562B">
              <w:rPr>
                <w:rFonts w:cs="Arial"/>
                <w:sz w:val="20"/>
              </w:rPr>
              <w:t>х</w:t>
            </w:r>
          </w:p>
        </w:tc>
        <w:tc>
          <w:tcPr>
            <w:tcW w:w="850" w:type="dxa"/>
            <w:tcBorders>
              <w:top w:val="dotted" w:sz="4" w:space="0" w:color="auto"/>
              <w:left w:val="single" w:sz="4" w:space="0" w:color="auto"/>
              <w:bottom w:val="dotted" w:sz="4" w:space="0" w:color="auto"/>
              <w:right w:val="single" w:sz="4" w:space="0" w:color="auto"/>
            </w:tcBorders>
            <w:vAlign w:val="bottom"/>
          </w:tcPr>
          <w:p w:rsidR="00CF16EC" w:rsidRPr="006C562B" w:rsidRDefault="00D26D84" w:rsidP="00CF16EC">
            <w:pPr>
              <w:spacing w:before="40" w:line="240" w:lineRule="exact"/>
              <w:ind w:firstLine="0"/>
              <w:jc w:val="center"/>
              <w:rPr>
                <w:rFonts w:cs="Arial"/>
                <w:sz w:val="20"/>
              </w:rPr>
            </w:pPr>
            <w:r>
              <w:rPr>
                <w:rFonts w:cs="Arial"/>
                <w:sz w:val="20"/>
              </w:rPr>
              <w:t>101,6</w:t>
            </w:r>
          </w:p>
        </w:tc>
        <w:tc>
          <w:tcPr>
            <w:tcW w:w="1276" w:type="dxa"/>
            <w:tcBorders>
              <w:top w:val="dotted" w:sz="4" w:space="0" w:color="auto"/>
              <w:left w:val="single" w:sz="4" w:space="0" w:color="auto"/>
              <w:bottom w:val="dotted" w:sz="4" w:space="0" w:color="auto"/>
              <w:right w:val="sing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х</w:t>
            </w:r>
          </w:p>
        </w:tc>
        <w:tc>
          <w:tcPr>
            <w:tcW w:w="1276" w:type="dxa"/>
            <w:tcBorders>
              <w:top w:val="dotted" w:sz="4" w:space="0" w:color="auto"/>
              <w:left w:val="single" w:sz="4" w:space="0" w:color="auto"/>
              <w:bottom w:val="dotted" w:sz="4" w:space="0" w:color="auto"/>
              <w:right w:val="double" w:sz="4" w:space="0" w:color="auto"/>
            </w:tcBorders>
            <w:vAlign w:val="bottom"/>
          </w:tcPr>
          <w:p w:rsidR="00CF16EC" w:rsidRPr="006C562B" w:rsidRDefault="00CF16EC" w:rsidP="00CF16EC">
            <w:pPr>
              <w:spacing w:before="40" w:line="240" w:lineRule="exact"/>
              <w:ind w:firstLine="0"/>
              <w:jc w:val="center"/>
              <w:rPr>
                <w:rFonts w:cs="Arial"/>
                <w:sz w:val="20"/>
              </w:rPr>
            </w:pPr>
            <w:r w:rsidRPr="006C562B">
              <w:rPr>
                <w:rFonts w:cs="Arial"/>
                <w:sz w:val="20"/>
              </w:rPr>
              <w:t>101</w:t>
            </w:r>
            <w:r>
              <w:rPr>
                <w:rFonts w:cs="Arial"/>
                <w:sz w:val="20"/>
              </w:rPr>
              <w:t>,9</w:t>
            </w:r>
          </w:p>
        </w:tc>
      </w:tr>
      <w:tr w:rsidR="00CF16EC" w:rsidRPr="00D64583" w:rsidTr="00FA4AA6">
        <w:trPr>
          <w:cantSplit/>
          <w:trHeight w:val="20"/>
        </w:trPr>
        <w:tc>
          <w:tcPr>
            <w:tcW w:w="9640" w:type="dxa"/>
            <w:gridSpan w:val="6"/>
            <w:tcBorders>
              <w:top w:val="single" w:sz="4" w:space="0" w:color="auto"/>
              <w:left w:val="double" w:sz="4" w:space="0" w:color="auto"/>
              <w:bottom w:val="double" w:sz="4" w:space="0" w:color="auto"/>
              <w:right w:val="double" w:sz="4" w:space="0" w:color="auto"/>
            </w:tcBorders>
          </w:tcPr>
          <w:p w:rsidR="00CF16EC" w:rsidRPr="00D12F55" w:rsidRDefault="00CF16EC" w:rsidP="00CF16EC">
            <w:pPr>
              <w:numPr>
                <w:ilvl w:val="0"/>
                <w:numId w:val="8"/>
              </w:numPr>
              <w:tabs>
                <w:tab w:val="clear" w:pos="587"/>
                <w:tab w:val="num" w:pos="0"/>
                <w:tab w:val="num" w:pos="284"/>
                <w:tab w:val="num" w:pos="436"/>
              </w:tabs>
              <w:spacing w:before="40" w:line="240" w:lineRule="exact"/>
              <w:ind w:left="142" w:right="142" w:firstLine="0"/>
              <w:contextualSpacing/>
              <w:rPr>
                <w:rFonts w:cs="Arial"/>
                <w:spacing w:val="8"/>
                <w:sz w:val="20"/>
              </w:rPr>
            </w:pPr>
            <w:r w:rsidRPr="006C562B">
              <w:rPr>
                <w:rFonts w:cs="Arial"/>
                <w:spacing w:val="4"/>
                <w:sz w:val="20"/>
              </w:rPr>
              <w:t xml:space="preserve"> </w:t>
            </w:r>
            <w:r w:rsidRPr="00D12F55">
              <w:rPr>
                <w:rFonts w:cs="Arial"/>
                <w:spacing w:val="8"/>
                <w:sz w:val="20"/>
              </w:rPr>
              <w:t>Данные уточнены по итогам ретроспективного пересчета индексов производства, осуществленного в связи с переходом с отчета за январь 2020 года на новый 2018 базисный год.</w:t>
            </w:r>
          </w:p>
          <w:p w:rsidR="00CF16EC" w:rsidRPr="00D12F55" w:rsidRDefault="00CF16EC" w:rsidP="00CF16EC">
            <w:pPr>
              <w:numPr>
                <w:ilvl w:val="0"/>
                <w:numId w:val="8"/>
              </w:numPr>
              <w:tabs>
                <w:tab w:val="clear" w:pos="587"/>
                <w:tab w:val="num" w:pos="0"/>
                <w:tab w:val="num" w:pos="284"/>
                <w:tab w:val="num" w:pos="436"/>
              </w:tabs>
              <w:spacing w:before="40" w:line="240" w:lineRule="exact"/>
              <w:ind w:left="142" w:right="142" w:firstLine="0"/>
              <w:rPr>
                <w:rFonts w:cs="Arial"/>
                <w:spacing w:val="8"/>
                <w:sz w:val="20"/>
              </w:rPr>
            </w:pPr>
            <w:r w:rsidRPr="00D12F55">
              <w:rPr>
                <w:rFonts w:cs="Arial"/>
                <w:spacing w:val="8"/>
                <w:sz w:val="20"/>
              </w:rPr>
              <w:t xml:space="preserve"> Предварительные данные за январь – июнь 2020 и 2019 гг. соответственно.</w:t>
            </w:r>
          </w:p>
          <w:p w:rsidR="00CF16EC" w:rsidRPr="00D12F55" w:rsidRDefault="00CF16EC"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D12F55">
              <w:rPr>
                <w:rFonts w:cs="Arial"/>
                <w:spacing w:val="8"/>
                <w:sz w:val="20"/>
              </w:rPr>
              <w:t xml:space="preserve"> Без учета жилых домов, построенных на земельных участках, предназначенных для ведения гражданами садоводства.</w:t>
            </w:r>
          </w:p>
          <w:p w:rsidR="00CF16EC" w:rsidRPr="00D12F55" w:rsidRDefault="00CF16EC"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D12F55">
              <w:rPr>
                <w:rFonts w:cs="Arial"/>
                <w:spacing w:val="8"/>
                <w:sz w:val="20"/>
              </w:rPr>
              <w:t xml:space="preserve"> С учетом жилых домов, построенных на земельных участках, предназначенных для ведения гражданами садоводства.</w:t>
            </w:r>
          </w:p>
          <w:p w:rsidR="002F71BC" w:rsidRPr="00D12F55" w:rsidRDefault="00CF16EC" w:rsidP="002F71B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D12F55">
              <w:rPr>
                <w:rFonts w:cs="Arial"/>
                <w:spacing w:val="8"/>
                <w:sz w:val="18"/>
              </w:rPr>
              <w:t xml:space="preserve"> </w:t>
            </w:r>
            <w:r w:rsidR="002F71BC" w:rsidRPr="00D12F55">
              <w:rPr>
                <w:rFonts w:cs="Arial"/>
                <w:spacing w:val="8"/>
                <w:sz w:val="20"/>
              </w:rPr>
              <w:t>Данные за июнь и январь – июнь 2020 и 2019 гг. соответственно.</w:t>
            </w:r>
          </w:p>
          <w:p w:rsidR="00CF16EC" w:rsidRPr="00D12F55" w:rsidRDefault="002F71BC" w:rsidP="00CF16EC">
            <w:pPr>
              <w:numPr>
                <w:ilvl w:val="0"/>
                <w:numId w:val="8"/>
              </w:numPr>
              <w:tabs>
                <w:tab w:val="clear" w:pos="587"/>
                <w:tab w:val="num" w:pos="0"/>
                <w:tab w:val="num" w:pos="284"/>
                <w:tab w:val="num" w:pos="426"/>
              </w:tabs>
              <w:spacing w:before="40" w:line="240" w:lineRule="exact"/>
              <w:ind w:left="142" w:right="142" w:firstLine="0"/>
              <w:rPr>
                <w:rFonts w:cs="Arial"/>
                <w:spacing w:val="8"/>
                <w:sz w:val="20"/>
                <w:szCs w:val="22"/>
              </w:rPr>
            </w:pPr>
            <w:r w:rsidRPr="00D12F55">
              <w:rPr>
                <w:rFonts w:cs="Arial"/>
                <w:spacing w:val="8"/>
                <w:sz w:val="20"/>
                <w:szCs w:val="22"/>
              </w:rPr>
              <w:t xml:space="preserve"> </w:t>
            </w:r>
            <w:r w:rsidR="00CF16EC" w:rsidRPr="00D12F55">
              <w:rPr>
                <w:rFonts w:cs="Arial"/>
                <w:spacing w:val="8"/>
                <w:sz w:val="20"/>
                <w:szCs w:val="22"/>
              </w:rPr>
              <w:t>По данным выборочного обследования рабочей силы, в среднем за апрель – июнь 2020г. и в среднем за апрель – июнь 2019г. соответственно.</w:t>
            </w:r>
          </w:p>
          <w:p w:rsidR="00CF16EC" w:rsidRPr="00D12F55" w:rsidRDefault="00607D0D" w:rsidP="00CF16E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Pr>
                <w:rFonts w:cs="Arial"/>
                <w:spacing w:val="8"/>
                <w:sz w:val="20"/>
              </w:rPr>
              <w:t xml:space="preserve"> </w:t>
            </w:r>
            <w:r w:rsidR="00CF16EC" w:rsidRPr="00D12F55">
              <w:rPr>
                <w:rFonts w:cs="Arial"/>
                <w:spacing w:val="8"/>
                <w:sz w:val="20"/>
              </w:rPr>
              <w:t xml:space="preserve">Оценка на конец </w:t>
            </w:r>
            <w:r w:rsidR="002F71BC" w:rsidRPr="00D12F55">
              <w:rPr>
                <w:rFonts w:cs="Arial"/>
                <w:spacing w:val="8"/>
                <w:sz w:val="20"/>
              </w:rPr>
              <w:t>июня</w:t>
            </w:r>
            <w:r w:rsidR="00CF16EC" w:rsidRPr="00D12F55">
              <w:rPr>
                <w:rFonts w:cs="Arial"/>
                <w:spacing w:val="8"/>
                <w:sz w:val="20"/>
              </w:rPr>
              <w:t xml:space="preserve"> 2020 и 2019 гг. соответственно.</w:t>
            </w:r>
          </w:p>
          <w:p w:rsidR="00CF16EC" w:rsidRPr="006C562B" w:rsidRDefault="00CF16EC" w:rsidP="002F71BC">
            <w:pPr>
              <w:numPr>
                <w:ilvl w:val="0"/>
                <w:numId w:val="8"/>
              </w:numPr>
              <w:tabs>
                <w:tab w:val="num" w:pos="0"/>
                <w:tab w:val="num" w:pos="284"/>
                <w:tab w:val="num" w:pos="436"/>
              </w:tabs>
              <w:adjustRightInd/>
              <w:spacing w:before="40" w:line="240" w:lineRule="exact"/>
              <w:ind w:left="142" w:right="142" w:firstLine="0"/>
              <w:contextualSpacing/>
              <w:textAlignment w:val="auto"/>
              <w:rPr>
                <w:rFonts w:cs="Arial"/>
                <w:spacing w:val="8"/>
                <w:sz w:val="20"/>
              </w:rPr>
            </w:pPr>
            <w:r w:rsidRPr="00D12F55">
              <w:rPr>
                <w:rFonts w:cs="Arial"/>
                <w:spacing w:val="8"/>
                <w:sz w:val="20"/>
              </w:rPr>
              <w:t xml:space="preserve"> Ию</w:t>
            </w:r>
            <w:r w:rsidR="002F71BC" w:rsidRPr="00D12F55">
              <w:rPr>
                <w:rFonts w:cs="Arial"/>
                <w:spacing w:val="8"/>
                <w:sz w:val="20"/>
              </w:rPr>
              <w:t>л</w:t>
            </w:r>
            <w:r w:rsidRPr="00D12F55">
              <w:rPr>
                <w:rFonts w:cs="Arial"/>
                <w:spacing w:val="8"/>
                <w:sz w:val="20"/>
              </w:rPr>
              <w:t xml:space="preserve">ь </w:t>
            </w:r>
            <w:proofErr w:type="gramStart"/>
            <w:r w:rsidRPr="00D12F55">
              <w:rPr>
                <w:rFonts w:cs="Arial"/>
                <w:spacing w:val="8"/>
                <w:sz w:val="20"/>
              </w:rPr>
              <w:t>в</w:t>
            </w:r>
            <w:proofErr w:type="gramEnd"/>
            <w:r w:rsidRPr="00D12F55">
              <w:rPr>
                <w:rFonts w:cs="Arial"/>
                <w:spacing w:val="8"/>
                <w:sz w:val="20"/>
              </w:rPr>
              <w:t xml:space="preserve"> % к декабрю предыдущего года.</w:t>
            </w:r>
          </w:p>
        </w:tc>
      </w:tr>
    </w:tbl>
    <w:p w:rsidR="00D73168" w:rsidRDefault="00D73168" w:rsidP="006D61E1">
      <w:pPr>
        <w:ind w:firstLine="0"/>
        <w:rPr>
          <w:sz w:val="6"/>
          <w:szCs w:val="6"/>
        </w:rPr>
      </w:pPr>
    </w:p>
    <w:p w:rsidR="00D64F8A" w:rsidRPr="00317845" w:rsidRDefault="00D64F8A" w:rsidP="00C5558A">
      <w:pPr>
        <w:ind w:firstLine="0"/>
        <w:sectPr w:rsidR="00D64F8A" w:rsidRPr="00317845"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0" w:name="_Toc130704463"/>
      <w:bookmarkStart w:id="71" w:name="_Toc238533323"/>
      <w:bookmarkStart w:id="72" w:name="_Toc48823695"/>
      <w:bookmarkStart w:id="73" w:name="_Toc507471196"/>
      <w:bookmarkStart w:id="74" w:name="_Toc507471232"/>
      <w:bookmarkStart w:id="75" w:name="_Toc507476541"/>
      <w:bookmarkStart w:id="76" w:name="_Toc507476738"/>
      <w:r w:rsidRPr="005729B6">
        <w:rPr>
          <w:rFonts w:cs="Arial"/>
          <w:i/>
          <w:spacing w:val="-4"/>
          <w:sz w:val="31"/>
        </w:rPr>
        <w:lastRenderedPageBreak/>
        <w:t>Экономическая ситуация</w:t>
      </w:r>
      <w:bookmarkEnd w:id="70"/>
      <w:bookmarkEnd w:id="71"/>
      <w:bookmarkEnd w:id="72"/>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77" w:name="_Toc130704465"/>
      <w:bookmarkStart w:id="78" w:name="_Toc48823696"/>
      <w:r w:rsidRPr="005729B6">
        <w:rPr>
          <w:rFonts w:cs="Arial"/>
          <w:noProof w:val="0"/>
          <w:sz w:val="28"/>
        </w:rPr>
        <w:t>Производство товаров и услуг</w:t>
      </w:r>
      <w:bookmarkEnd w:id="68"/>
      <w:bookmarkEnd w:id="69"/>
      <w:bookmarkEnd w:id="73"/>
      <w:bookmarkEnd w:id="74"/>
      <w:bookmarkEnd w:id="75"/>
      <w:bookmarkEnd w:id="76"/>
      <w:bookmarkEnd w:id="77"/>
      <w:bookmarkEnd w:id="78"/>
    </w:p>
    <w:p w:rsidR="0065688C" w:rsidRPr="00863A14" w:rsidRDefault="001303B2" w:rsidP="00D948FF">
      <w:pPr>
        <w:pStyle w:val="3"/>
        <w:numPr>
          <w:ilvl w:val="1"/>
          <w:numId w:val="10"/>
        </w:numPr>
        <w:tabs>
          <w:tab w:val="num" w:pos="1418"/>
        </w:tabs>
        <w:spacing w:before="480" w:after="360"/>
        <w:ind w:left="709" w:firstLine="0"/>
        <w:jc w:val="left"/>
        <w:rPr>
          <w:rFonts w:cs="Arial"/>
          <w:noProof w:val="0"/>
        </w:rPr>
      </w:pPr>
      <w:bookmarkStart w:id="79" w:name="_Toc354060285"/>
      <w:bookmarkStart w:id="80" w:name="_Toc130704467"/>
      <w:bookmarkStart w:id="81" w:name="_Toc189030830"/>
      <w:bookmarkStart w:id="82" w:name="_Toc304274967"/>
      <w:bookmarkStart w:id="83" w:name="_Toc130704466"/>
      <w:bookmarkStart w:id="84" w:name="_Toc463688721"/>
      <w:bookmarkStart w:id="85" w:name="_Toc491488480"/>
      <w:bookmarkStart w:id="86" w:name="_Toc499524408"/>
      <w:bookmarkStart w:id="87" w:name="_Toc507471233"/>
      <w:bookmarkStart w:id="88" w:name="_Toc507476542"/>
      <w:r>
        <w:rPr>
          <w:rFonts w:cs="Arial"/>
          <w:noProof w:val="0"/>
        </w:rPr>
        <w:t xml:space="preserve"> </w:t>
      </w:r>
      <w:bookmarkStart w:id="89" w:name="_Toc48823697"/>
      <w:r w:rsidR="0065688C" w:rsidRPr="00863A14">
        <w:rPr>
          <w:rFonts w:cs="Arial"/>
          <w:noProof w:val="0"/>
        </w:rPr>
        <w:t>Оборот организаций</w:t>
      </w:r>
      <w:bookmarkEnd w:id="79"/>
      <w:bookmarkEnd w:id="89"/>
    </w:p>
    <w:p w:rsidR="0037388C" w:rsidRPr="0037388C" w:rsidRDefault="0037388C" w:rsidP="0037388C">
      <w:pPr>
        <w:spacing w:before="240"/>
        <w:jc w:val="center"/>
        <w:rPr>
          <w:spacing w:val="20"/>
        </w:rPr>
      </w:pPr>
      <w:r w:rsidRPr="0037388C">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37388C" w:rsidRPr="0037388C" w:rsidTr="0037388C">
        <w:trPr>
          <w:cantSplit/>
          <w:trHeight w:val="316"/>
          <w:tblHeader/>
        </w:trPr>
        <w:tc>
          <w:tcPr>
            <w:tcW w:w="4400" w:type="dxa"/>
            <w:vMerge w:val="restart"/>
            <w:tcBorders>
              <w:top w:val="double" w:sz="4" w:space="0" w:color="auto"/>
              <w:left w:val="double" w:sz="4" w:space="0" w:color="auto"/>
            </w:tcBorders>
          </w:tcPr>
          <w:p w:rsidR="0037388C" w:rsidRPr="0037388C" w:rsidRDefault="0037388C" w:rsidP="001B0C93">
            <w:pPr>
              <w:spacing w:before="60" w:line="240" w:lineRule="exact"/>
              <w:ind w:left="-57" w:right="-57" w:firstLine="0"/>
              <w:jc w:val="center"/>
              <w:rPr>
                <w:i/>
                <w:sz w:val="18"/>
              </w:rPr>
            </w:pPr>
          </w:p>
        </w:tc>
        <w:tc>
          <w:tcPr>
            <w:tcW w:w="3827" w:type="dxa"/>
            <w:gridSpan w:val="3"/>
            <w:tcBorders>
              <w:top w:val="double" w:sz="4" w:space="0" w:color="auto"/>
              <w:bottom w:val="single" w:sz="4" w:space="0" w:color="auto"/>
            </w:tcBorders>
          </w:tcPr>
          <w:p w:rsidR="0037388C" w:rsidRPr="0037388C" w:rsidRDefault="0037388C" w:rsidP="001B0C93">
            <w:pPr>
              <w:spacing w:before="60" w:line="240" w:lineRule="exact"/>
              <w:ind w:left="-57" w:right="-57" w:firstLine="0"/>
              <w:jc w:val="center"/>
              <w:rPr>
                <w:i/>
                <w:sz w:val="20"/>
              </w:rPr>
            </w:pPr>
            <w:r w:rsidRPr="0037388C">
              <w:rPr>
                <w:i/>
                <w:sz w:val="20"/>
              </w:rPr>
              <w:t>Январь – июль 2020г.</w:t>
            </w:r>
          </w:p>
        </w:tc>
        <w:tc>
          <w:tcPr>
            <w:tcW w:w="1276" w:type="dxa"/>
            <w:vMerge w:val="restart"/>
            <w:tcBorders>
              <w:top w:val="double" w:sz="4" w:space="0" w:color="auto"/>
            </w:tcBorders>
          </w:tcPr>
          <w:p w:rsidR="0037388C" w:rsidRPr="0037388C" w:rsidRDefault="0037388C" w:rsidP="001B0C93">
            <w:pPr>
              <w:spacing w:before="60" w:line="240" w:lineRule="exact"/>
              <w:ind w:left="-57" w:right="-57" w:firstLine="0"/>
              <w:jc w:val="center"/>
              <w:rPr>
                <w:i/>
                <w:sz w:val="20"/>
              </w:rPr>
            </w:pPr>
            <w:r w:rsidRPr="0037388C">
              <w:rPr>
                <w:i/>
                <w:sz w:val="20"/>
                <w:u w:val="single"/>
              </w:rPr>
              <w:t>Справочно</w:t>
            </w:r>
            <w:r w:rsidRPr="0037388C">
              <w:rPr>
                <w:i/>
                <w:sz w:val="20"/>
              </w:rPr>
              <w:t xml:space="preserve">: темп роста январь – июль 2019г. </w:t>
            </w:r>
            <w:proofErr w:type="gramStart"/>
            <w:r w:rsidRPr="0037388C">
              <w:rPr>
                <w:i/>
                <w:sz w:val="20"/>
              </w:rPr>
              <w:t>в</w:t>
            </w:r>
            <w:proofErr w:type="gramEnd"/>
            <w:r w:rsidRPr="0037388C">
              <w:rPr>
                <w:i/>
                <w:sz w:val="20"/>
              </w:rPr>
              <w:t xml:space="preserve"> % к </w:t>
            </w:r>
            <w:r w:rsidRPr="0037388C">
              <w:rPr>
                <w:i/>
                <w:sz w:val="20"/>
              </w:rPr>
              <w:br/>
              <w:t>январю – июлю 2018г.</w:t>
            </w:r>
          </w:p>
        </w:tc>
      </w:tr>
      <w:tr w:rsidR="0037388C" w:rsidRPr="0037388C" w:rsidTr="0037388C">
        <w:trPr>
          <w:cantSplit/>
          <w:trHeight w:val="385"/>
          <w:tblHeader/>
        </w:trPr>
        <w:tc>
          <w:tcPr>
            <w:tcW w:w="4400" w:type="dxa"/>
            <w:vMerge/>
            <w:tcBorders>
              <w:left w:val="double" w:sz="4" w:space="0" w:color="auto"/>
              <w:bottom w:val="single" w:sz="4" w:space="0" w:color="auto"/>
            </w:tcBorders>
          </w:tcPr>
          <w:p w:rsidR="0037388C" w:rsidRPr="0037388C" w:rsidRDefault="0037388C" w:rsidP="001B0C93">
            <w:pPr>
              <w:spacing w:before="60" w:line="240" w:lineRule="exact"/>
              <w:ind w:left="-86" w:right="-86"/>
              <w:rPr>
                <w:i/>
                <w:sz w:val="18"/>
              </w:rPr>
            </w:pPr>
          </w:p>
        </w:tc>
        <w:tc>
          <w:tcPr>
            <w:tcW w:w="1275"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млн.</w:t>
            </w:r>
            <w:r w:rsidRPr="0037388C">
              <w:rPr>
                <w:i/>
                <w:sz w:val="20"/>
              </w:rPr>
              <w:br/>
              <w:t>рублей</w:t>
            </w:r>
          </w:p>
        </w:tc>
        <w:tc>
          <w:tcPr>
            <w:tcW w:w="1276"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proofErr w:type="gramStart"/>
            <w:r w:rsidRPr="0037388C">
              <w:rPr>
                <w:i/>
                <w:sz w:val="20"/>
              </w:rPr>
              <w:t>в</w:t>
            </w:r>
            <w:proofErr w:type="gramEnd"/>
            <w:r w:rsidRPr="0037388C">
              <w:rPr>
                <w:i/>
                <w:sz w:val="20"/>
              </w:rPr>
              <w:t xml:space="preserve"> % к </w:t>
            </w:r>
            <w:r w:rsidRPr="0037388C">
              <w:rPr>
                <w:i/>
                <w:sz w:val="20"/>
              </w:rPr>
              <w:br/>
              <w:t>итогу</w:t>
            </w:r>
          </w:p>
        </w:tc>
        <w:tc>
          <w:tcPr>
            <w:tcW w:w="1276" w:type="dxa"/>
            <w:tcBorders>
              <w:top w:val="single" w:sz="4" w:space="0" w:color="auto"/>
              <w:bottom w:val="single" w:sz="4" w:space="0" w:color="auto"/>
            </w:tcBorders>
          </w:tcPr>
          <w:p w:rsidR="0037388C" w:rsidRPr="0037388C" w:rsidRDefault="0037388C" w:rsidP="001B0C93">
            <w:pPr>
              <w:spacing w:before="60" w:line="240" w:lineRule="exact"/>
              <w:ind w:left="-113" w:right="-113" w:firstLine="0"/>
              <w:jc w:val="center"/>
              <w:rPr>
                <w:i/>
                <w:sz w:val="20"/>
              </w:rPr>
            </w:pPr>
            <w:r w:rsidRPr="0037388C">
              <w:rPr>
                <w:i/>
                <w:sz w:val="20"/>
              </w:rPr>
              <w:t xml:space="preserve">темп </w:t>
            </w:r>
            <w:r w:rsidRPr="0037388C">
              <w:rPr>
                <w:i/>
                <w:sz w:val="20"/>
              </w:rPr>
              <w:br/>
              <w:t xml:space="preserve">роста </w:t>
            </w:r>
            <w:proofErr w:type="gramStart"/>
            <w:r w:rsidRPr="0037388C">
              <w:rPr>
                <w:i/>
                <w:sz w:val="20"/>
              </w:rPr>
              <w:t>в</w:t>
            </w:r>
            <w:proofErr w:type="gramEnd"/>
            <w:r w:rsidRPr="0037388C">
              <w:rPr>
                <w:i/>
                <w:sz w:val="20"/>
              </w:rPr>
              <w:t xml:space="preserve"> % к январю – июлю 2019г.</w:t>
            </w:r>
          </w:p>
        </w:tc>
        <w:tc>
          <w:tcPr>
            <w:tcW w:w="1276" w:type="dxa"/>
            <w:vMerge/>
            <w:tcBorders>
              <w:bottom w:val="single" w:sz="4" w:space="0" w:color="auto"/>
            </w:tcBorders>
          </w:tcPr>
          <w:p w:rsidR="0037388C" w:rsidRPr="0037388C" w:rsidRDefault="0037388C" w:rsidP="001B0C93">
            <w:pPr>
              <w:spacing w:before="60" w:line="240" w:lineRule="exact"/>
              <w:jc w:val="center"/>
              <w:rPr>
                <w:i/>
                <w:sz w:val="20"/>
              </w:rPr>
            </w:pPr>
          </w:p>
        </w:tc>
      </w:tr>
      <w:tr w:rsidR="0037388C" w:rsidRPr="0037388C" w:rsidTr="0037388C">
        <w:tc>
          <w:tcPr>
            <w:tcW w:w="4400" w:type="dxa"/>
            <w:tcBorders>
              <w:top w:val="single" w:sz="4" w:space="0" w:color="auto"/>
              <w:left w:val="double" w:sz="4" w:space="0" w:color="auto"/>
              <w:bottom w:val="dotted" w:sz="4" w:space="0" w:color="auto"/>
            </w:tcBorders>
            <w:vAlign w:val="bottom"/>
          </w:tcPr>
          <w:p w:rsidR="0037388C" w:rsidRPr="0037388C" w:rsidRDefault="0037388C" w:rsidP="001B0C93">
            <w:pPr>
              <w:spacing w:before="60" w:line="240" w:lineRule="exact"/>
              <w:ind w:firstLine="39"/>
              <w:rPr>
                <w:rFonts w:cs="Arial"/>
                <w:b/>
                <w:sz w:val="20"/>
              </w:rPr>
            </w:pPr>
            <w:r w:rsidRPr="0037388C">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1826101,7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106,3</w:t>
            </w:r>
          </w:p>
        </w:tc>
        <w:tc>
          <w:tcPr>
            <w:tcW w:w="1276" w:type="dxa"/>
            <w:tcBorders>
              <w:top w:val="single"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112,6</w:t>
            </w:r>
          </w:p>
        </w:tc>
      </w:tr>
      <w:tr w:rsidR="0037388C" w:rsidRPr="0037388C" w:rsidTr="0037388C">
        <w:tc>
          <w:tcPr>
            <w:tcW w:w="4400" w:type="dxa"/>
            <w:tcBorders>
              <w:top w:val="nil"/>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в том числе организации с основным видом деятельности:</w:t>
            </w:r>
            <w:r w:rsidRPr="0037388C">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30830,0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100,3</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117,0</w:t>
            </w:r>
          </w:p>
        </w:tc>
      </w:tr>
      <w:tr w:rsidR="0037388C" w:rsidRPr="0037388C" w:rsidTr="0037388C">
        <w:tc>
          <w:tcPr>
            <w:tcW w:w="4400" w:type="dxa"/>
            <w:tcBorders>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32085,2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74,5</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93,6</w:t>
            </w:r>
          </w:p>
        </w:tc>
      </w:tr>
      <w:tr w:rsidR="0037388C" w:rsidRPr="0037388C" w:rsidTr="0037388C">
        <w:tc>
          <w:tcPr>
            <w:tcW w:w="4400" w:type="dxa"/>
            <w:tcBorders>
              <w:left w:val="double" w:sz="4" w:space="0" w:color="auto"/>
              <w:bottom w:val="dotted"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311575,6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102,3</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113,3</w:t>
            </w:r>
          </w:p>
        </w:tc>
      </w:tr>
      <w:tr w:rsidR="0037388C" w:rsidRPr="0037388C" w:rsidTr="0037388C">
        <w:trPr>
          <w:trHeight w:val="260"/>
        </w:trPr>
        <w:tc>
          <w:tcPr>
            <w:tcW w:w="4400" w:type="dxa"/>
            <w:tcBorders>
              <w:top w:val="dotted" w:sz="4" w:space="0" w:color="auto"/>
              <w:left w:val="double" w:sz="4" w:space="0" w:color="auto"/>
              <w:bottom w:val="dotted"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76196,2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97,4</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99,8</w:t>
            </w:r>
          </w:p>
        </w:tc>
      </w:tr>
      <w:tr w:rsidR="0037388C" w:rsidRPr="0037388C" w:rsidTr="0037388C">
        <w:tc>
          <w:tcPr>
            <w:tcW w:w="4400" w:type="dxa"/>
            <w:tcBorders>
              <w:top w:val="dotted" w:sz="4" w:space="0" w:color="auto"/>
              <w:left w:val="double" w:sz="4" w:space="0" w:color="auto"/>
              <w:bottom w:val="dotted" w:sz="4" w:space="0" w:color="auto"/>
            </w:tcBorders>
            <w:shd w:val="clear" w:color="auto" w:fill="auto"/>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10345,1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121,1</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78,3</w:t>
            </w:r>
          </w:p>
        </w:tc>
      </w:tr>
      <w:tr w:rsidR="0037388C" w:rsidRPr="0037388C" w:rsidTr="0037388C">
        <w:tc>
          <w:tcPr>
            <w:tcW w:w="4400" w:type="dxa"/>
            <w:tcBorders>
              <w:top w:val="dotted" w:sz="4" w:space="0" w:color="auto"/>
              <w:left w:val="double" w:sz="4" w:space="0" w:color="auto"/>
              <w:bottom w:val="dotted" w:sz="4" w:space="0" w:color="auto"/>
            </w:tcBorders>
            <w:shd w:val="clear" w:color="auto" w:fill="auto"/>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61211,0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99,0</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103,0</w:t>
            </w:r>
          </w:p>
        </w:tc>
      </w:tr>
      <w:tr w:rsidR="0037388C" w:rsidRPr="0037388C" w:rsidTr="0037388C">
        <w:tc>
          <w:tcPr>
            <w:tcW w:w="4400" w:type="dxa"/>
            <w:tcBorders>
              <w:top w:val="dotted" w:sz="4" w:space="0" w:color="auto"/>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961657,3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52,7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113,9</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115,8</w:t>
            </w:r>
          </w:p>
        </w:tc>
      </w:tr>
      <w:tr w:rsidR="0037388C" w:rsidRPr="0037388C" w:rsidTr="0037388C">
        <w:trPr>
          <w:trHeight w:val="70"/>
        </w:trPr>
        <w:tc>
          <w:tcPr>
            <w:tcW w:w="4400" w:type="dxa"/>
            <w:tcBorders>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162811,6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97,7</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122,4</w:t>
            </w:r>
          </w:p>
        </w:tc>
      </w:tr>
      <w:tr w:rsidR="0037388C" w:rsidRPr="0037388C" w:rsidTr="0037388C">
        <w:trPr>
          <w:trHeight w:val="70"/>
        </w:trPr>
        <w:tc>
          <w:tcPr>
            <w:tcW w:w="4400" w:type="dxa"/>
            <w:tcBorders>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13340,6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76,5</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128,2</w:t>
            </w:r>
          </w:p>
        </w:tc>
      </w:tr>
      <w:tr w:rsidR="0037388C" w:rsidRPr="0037388C" w:rsidTr="0037388C">
        <w:tc>
          <w:tcPr>
            <w:tcW w:w="4400" w:type="dxa"/>
            <w:tcBorders>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45799,7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106,7</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115,9</w:t>
            </w:r>
          </w:p>
        </w:tc>
      </w:tr>
      <w:tr w:rsidR="0037388C" w:rsidRPr="0037388C" w:rsidTr="0037388C">
        <w:tc>
          <w:tcPr>
            <w:tcW w:w="4400" w:type="dxa"/>
            <w:tcBorders>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35707,7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99,5</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87,4</w:t>
            </w:r>
          </w:p>
        </w:tc>
      </w:tr>
      <w:tr w:rsidR="0037388C" w:rsidRPr="0037388C" w:rsidTr="0037388C">
        <w:tc>
          <w:tcPr>
            <w:tcW w:w="4400" w:type="dxa"/>
            <w:tcBorders>
              <w:left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34055,3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98,8</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93,5</w:t>
            </w:r>
          </w:p>
        </w:tc>
      </w:tr>
      <w:tr w:rsidR="0037388C" w:rsidRPr="0037388C" w:rsidTr="0037388C">
        <w:tc>
          <w:tcPr>
            <w:tcW w:w="4400" w:type="dxa"/>
            <w:tcBorders>
              <w:left w:val="double" w:sz="4" w:space="0" w:color="auto"/>
              <w:bottom w:val="dotted"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20622,4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111,2</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141,2</w:t>
            </w:r>
          </w:p>
        </w:tc>
      </w:tr>
      <w:tr w:rsidR="0037388C" w:rsidRPr="0037388C" w:rsidTr="0037388C">
        <w:tc>
          <w:tcPr>
            <w:tcW w:w="4400" w:type="dxa"/>
            <w:tcBorders>
              <w:top w:val="dotted" w:sz="4" w:space="0" w:color="auto"/>
              <w:left w:val="double" w:sz="4" w:space="0" w:color="auto"/>
              <w:bottom w:val="dotted" w:sz="4" w:space="0" w:color="auto"/>
            </w:tcBorders>
            <w:vAlign w:val="bottom"/>
          </w:tcPr>
          <w:p w:rsidR="0037388C" w:rsidRPr="0037388C" w:rsidRDefault="0037388C" w:rsidP="001B0C93">
            <w:pPr>
              <w:pageBreakBefore/>
              <w:spacing w:before="60" w:line="240" w:lineRule="exact"/>
              <w:ind w:left="323" w:firstLine="0"/>
              <w:jc w:val="left"/>
              <w:rPr>
                <w:rFonts w:cs="Arial"/>
                <w:sz w:val="20"/>
              </w:rPr>
            </w:pPr>
            <w:r w:rsidRPr="0037388C">
              <w:rPr>
                <w:rFonts w:cs="Arial"/>
                <w:sz w:val="20"/>
              </w:rPr>
              <w:lastRenderedPageBreak/>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1032,9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113,4</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115,0</w:t>
            </w:r>
          </w:p>
        </w:tc>
      </w:tr>
      <w:tr w:rsidR="0037388C" w:rsidRPr="0037388C" w:rsidTr="0037388C">
        <w:tc>
          <w:tcPr>
            <w:tcW w:w="4400" w:type="dxa"/>
            <w:tcBorders>
              <w:top w:val="dotted" w:sz="4" w:space="0" w:color="auto"/>
              <w:left w:val="double" w:sz="4" w:space="0" w:color="auto"/>
              <w:bottom w:val="dotted"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5399,1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85,0</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106,4</w:t>
            </w:r>
          </w:p>
        </w:tc>
      </w:tr>
      <w:tr w:rsidR="0037388C" w:rsidRPr="0037388C" w:rsidTr="0037388C">
        <w:tc>
          <w:tcPr>
            <w:tcW w:w="4400" w:type="dxa"/>
            <w:tcBorders>
              <w:top w:val="dotted" w:sz="4" w:space="0" w:color="auto"/>
              <w:left w:val="double" w:sz="4" w:space="0" w:color="auto"/>
              <w:bottom w:val="dotted"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17650,5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104,1</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113,0</w:t>
            </w:r>
          </w:p>
        </w:tc>
      </w:tr>
      <w:tr w:rsidR="0037388C" w:rsidRPr="0037388C" w:rsidTr="0037388C">
        <w:tc>
          <w:tcPr>
            <w:tcW w:w="4400" w:type="dxa"/>
            <w:tcBorders>
              <w:top w:val="dotted" w:sz="4" w:space="0" w:color="auto"/>
              <w:left w:val="double" w:sz="4" w:space="0" w:color="auto"/>
              <w:bottom w:val="dotted"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2435,0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62,4</w:t>
            </w:r>
          </w:p>
        </w:tc>
        <w:tc>
          <w:tcPr>
            <w:tcW w:w="1276" w:type="dxa"/>
            <w:tcBorders>
              <w:top w:val="dotted" w:sz="4" w:space="0" w:color="auto"/>
              <w:left w:val="single" w:sz="4" w:space="0" w:color="auto"/>
              <w:bottom w:val="dotted"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121,1</w:t>
            </w:r>
          </w:p>
        </w:tc>
      </w:tr>
      <w:tr w:rsidR="0037388C" w:rsidRPr="0037388C" w:rsidTr="0037388C">
        <w:tc>
          <w:tcPr>
            <w:tcW w:w="4400" w:type="dxa"/>
            <w:tcBorders>
              <w:top w:val="dotted" w:sz="4" w:space="0" w:color="auto"/>
              <w:left w:val="double" w:sz="4" w:space="0" w:color="auto"/>
              <w:bottom w:val="double" w:sz="4" w:space="0" w:color="auto"/>
            </w:tcBorders>
            <w:vAlign w:val="bottom"/>
          </w:tcPr>
          <w:p w:rsidR="0037388C" w:rsidRPr="0037388C" w:rsidRDefault="0037388C" w:rsidP="001B0C93">
            <w:pPr>
              <w:spacing w:before="60" w:line="240" w:lineRule="exact"/>
              <w:ind w:left="323" w:firstLine="0"/>
              <w:jc w:val="left"/>
              <w:rPr>
                <w:rFonts w:cs="Arial"/>
                <w:sz w:val="20"/>
              </w:rPr>
            </w:pPr>
            <w:r w:rsidRPr="0037388C">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3346,5</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105,4</w:t>
            </w:r>
          </w:p>
        </w:tc>
        <w:tc>
          <w:tcPr>
            <w:tcW w:w="1276" w:type="dxa"/>
            <w:tcBorders>
              <w:top w:val="dotted" w:sz="4" w:space="0" w:color="auto"/>
              <w:left w:val="single" w:sz="4" w:space="0" w:color="auto"/>
              <w:bottom w:val="double" w:sz="4" w:space="0" w:color="auto"/>
              <w:right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90,6</w:t>
            </w:r>
          </w:p>
        </w:tc>
      </w:tr>
    </w:tbl>
    <w:p w:rsidR="00C419B1" w:rsidRPr="00D12F55" w:rsidRDefault="00C419B1" w:rsidP="00485034">
      <w:pPr>
        <w:spacing w:before="120"/>
        <w:ind w:firstLine="284"/>
        <w:rPr>
          <w:spacing w:val="-2"/>
          <w:sz w:val="12"/>
          <w:szCs w:val="22"/>
        </w:rPr>
      </w:pPr>
    </w:p>
    <w:p w:rsidR="0065688C" w:rsidRPr="001303B2" w:rsidRDefault="0065688C" w:rsidP="00D77A28">
      <w:pPr>
        <w:pStyle w:val="3"/>
        <w:keepNext w:val="0"/>
        <w:numPr>
          <w:ilvl w:val="1"/>
          <w:numId w:val="10"/>
        </w:numPr>
        <w:tabs>
          <w:tab w:val="num" w:pos="1418"/>
        </w:tabs>
        <w:adjustRightInd/>
        <w:spacing w:before="240" w:after="360"/>
        <w:ind w:left="709" w:firstLine="0"/>
        <w:jc w:val="left"/>
        <w:textAlignment w:val="auto"/>
        <w:rPr>
          <w:rFonts w:cs="Arial"/>
          <w:noProof w:val="0"/>
        </w:rPr>
      </w:pPr>
      <w:bookmarkStart w:id="90" w:name="_Toc354060286"/>
      <w:bookmarkStart w:id="91" w:name="_Toc48823698"/>
      <w:proofErr w:type="gramStart"/>
      <w:r w:rsidRPr="00863A14">
        <w:rPr>
          <w:rFonts w:cs="Arial"/>
          <w:noProof w:val="0"/>
        </w:rPr>
        <w:t>Индекс промышленного производства</w:t>
      </w:r>
      <w:bookmarkEnd w:id="90"/>
      <w:r w:rsidR="00AD2AF5">
        <w:rPr>
          <w:rFonts w:cs="Arial"/>
          <w:noProof w:val="0"/>
        </w:rPr>
        <w:t xml:space="preserve"> </w:t>
      </w:r>
      <w:r w:rsidR="00AD2AF5" w:rsidRPr="00AD2AF5">
        <w:rPr>
          <w:rStyle w:val="aa"/>
          <w:rFonts w:cs="Arial"/>
          <w:caps w:val="0"/>
          <w:sz w:val="26"/>
          <w:szCs w:val="26"/>
          <w:lang w:val="en-US"/>
        </w:rPr>
        <w:footnoteReference w:id="1"/>
      </w:r>
      <w:r w:rsidR="00AD2AF5" w:rsidRPr="001303B2">
        <w:rPr>
          <w:rFonts w:cs="Arial"/>
          <w:caps w:val="0"/>
          <w:szCs w:val="26"/>
          <w:vertAlign w:val="superscript"/>
        </w:rPr>
        <w:t>)</w:t>
      </w:r>
      <w:bookmarkEnd w:id="91"/>
      <w:proofErr w:type="gramEnd"/>
    </w:p>
    <w:p w:rsidR="0037388C" w:rsidRPr="0037388C" w:rsidRDefault="0037388C" w:rsidP="0037388C">
      <w:pPr>
        <w:spacing w:before="240"/>
        <w:jc w:val="center"/>
        <w:rPr>
          <w:b/>
          <w:vertAlign w:val="superscript"/>
        </w:rPr>
      </w:pPr>
      <w:r w:rsidRPr="0037388C">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88C" w:rsidRPr="0037388C" w:rsidTr="0037388C">
        <w:trPr>
          <w:cantSplit/>
          <w:trHeight w:val="352"/>
          <w:tblHeader/>
        </w:trPr>
        <w:tc>
          <w:tcPr>
            <w:tcW w:w="3080" w:type="dxa"/>
            <w:vMerge w:val="restart"/>
            <w:tcBorders>
              <w:top w:val="double" w:sz="4" w:space="0" w:color="auto"/>
            </w:tcBorders>
          </w:tcPr>
          <w:p w:rsidR="0037388C" w:rsidRPr="0037388C" w:rsidRDefault="0037388C" w:rsidP="001B0C93">
            <w:pPr>
              <w:spacing w:before="60" w:line="240" w:lineRule="exact"/>
              <w:ind w:firstLine="0"/>
              <w:rPr>
                <w:i/>
              </w:rPr>
            </w:pPr>
          </w:p>
        </w:tc>
        <w:tc>
          <w:tcPr>
            <w:tcW w:w="6160" w:type="dxa"/>
            <w:gridSpan w:val="2"/>
            <w:tcBorders>
              <w:top w:val="double" w:sz="4" w:space="0" w:color="auto"/>
            </w:tcBorders>
          </w:tcPr>
          <w:p w:rsidR="0037388C" w:rsidRPr="0037388C" w:rsidRDefault="0037388C" w:rsidP="001B0C93">
            <w:pPr>
              <w:spacing w:before="60" w:line="240" w:lineRule="exact"/>
              <w:ind w:firstLine="0"/>
              <w:jc w:val="center"/>
              <w:rPr>
                <w:i/>
                <w:sz w:val="20"/>
              </w:rPr>
            </w:pPr>
            <w:r w:rsidRPr="0037388C">
              <w:rPr>
                <w:i/>
                <w:sz w:val="20"/>
              </w:rPr>
              <w:t>В % к</w:t>
            </w:r>
          </w:p>
        </w:tc>
      </w:tr>
      <w:tr w:rsidR="0037388C" w:rsidRPr="0037388C" w:rsidTr="0037388C">
        <w:trPr>
          <w:cantSplit/>
          <w:trHeight w:val="245"/>
          <w:tblHeader/>
        </w:trPr>
        <w:tc>
          <w:tcPr>
            <w:tcW w:w="3080" w:type="dxa"/>
            <w:vMerge/>
            <w:tcBorders>
              <w:bottom w:val="single" w:sz="4" w:space="0" w:color="auto"/>
            </w:tcBorders>
          </w:tcPr>
          <w:p w:rsidR="0037388C" w:rsidRPr="0037388C" w:rsidRDefault="0037388C" w:rsidP="001B0C93">
            <w:pPr>
              <w:spacing w:before="60" w:line="240" w:lineRule="exact"/>
              <w:ind w:firstLine="0"/>
              <w:rPr>
                <w:i/>
              </w:rPr>
            </w:pPr>
          </w:p>
        </w:tc>
        <w:tc>
          <w:tcPr>
            <w:tcW w:w="3080"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предыдущему периоду</w:t>
            </w:r>
          </w:p>
        </w:tc>
        <w:tc>
          <w:tcPr>
            <w:tcW w:w="3080"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соответствующему периоду предыдущего года</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1B0C93">
            <w:pPr>
              <w:spacing w:before="60" w:line="240" w:lineRule="exact"/>
              <w:jc w:val="center"/>
              <w:rPr>
                <w:b/>
                <w:sz w:val="20"/>
              </w:rPr>
            </w:pPr>
            <w:r w:rsidRPr="0037388C">
              <w:rPr>
                <w:b/>
                <w:sz w:val="20"/>
              </w:rPr>
              <w:t>2019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72,7</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105,1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113,0</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104,0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111,3</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106,6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105,3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102,1</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106,0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98,4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104,9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94,5</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103,3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 </w:t>
            </w:r>
            <w:r w:rsidRPr="0037388C">
              <w:rPr>
                <w:i/>
                <w:sz w:val="20"/>
              </w:rPr>
              <w:t xml:space="preserve">полугодие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105,0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102,1</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103,0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rPr>
              <w:t xml:space="preserve">Январь – июль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104,7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Август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99,1</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100,9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Сентябрь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101,3</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103,2</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lang w:val="en-US"/>
              </w:rPr>
            </w:pPr>
            <w:r w:rsidRPr="0037388C">
              <w:rPr>
                <w:i/>
                <w:sz w:val="20"/>
              </w:rPr>
              <w:t>Январь – сентябрь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104,1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Октябрь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108,2</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106,5</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Ноябрь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95,5</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97,6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Декабрь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113,3</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103,4</w:t>
            </w:r>
          </w:p>
        </w:tc>
      </w:tr>
      <w:tr w:rsidR="0037388C" w:rsidRPr="0037388C" w:rsidTr="0037388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firstLine="34"/>
              <w:rPr>
                <w:i/>
                <w:sz w:val="20"/>
              </w:rPr>
            </w:pPr>
            <w:r w:rsidRPr="0037388C">
              <w:rPr>
                <w:i/>
                <w:sz w:val="20"/>
              </w:rPr>
              <w:t>Год</w:t>
            </w:r>
          </w:p>
        </w:t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103,6</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033FA0">
            <w:pPr>
              <w:pageBreakBefore/>
              <w:spacing w:before="60" w:line="240" w:lineRule="exact"/>
              <w:ind w:left="57" w:right="57" w:firstLine="0"/>
              <w:jc w:val="center"/>
              <w:rPr>
                <w:b/>
                <w:sz w:val="20"/>
              </w:rPr>
            </w:pPr>
            <w:r w:rsidRPr="0037388C">
              <w:rPr>
                <w:b/>
                <w:sz w:val="20"/>
              </w:rPr>
              <w:lastRenderedPageBreak/>
              <w:t>2020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73,3</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102,3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104,1</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101,0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109,9</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100,3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101,2</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96,8</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93,7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96,2</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91,7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102,6</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99,6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94,8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 </w:t>
            </w:r>
            <w:r w:rsidRPr="0037388C">
              <w:rPr>
                <w:i/>
                <w:sz w:val="20"/>
              </w:rPr>
              <w:t xml:space="preserve">полугодие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97,8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105,5</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left="57" w:right="57" w:firstLine="0"/>
              <w:jc w:val="center"/>
              <w:rPr>
                <w:sz w:val="20"/>
              </w:rPr>
            </w:pPr>
            <w:r w:rsidRPr="0037388C">
              <w:rPr>
                <w:sz w:val="20"/>
              </w:rPr>
              <w:t>103,3</w:t>
            </w:r>
          </w:p>
        </w:tc>
      </w:tr>
      <w:tr w:rsidR="0037388C" w:rsidRPr="0037388C" w:rsidTr="0037388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firstLine="34"/>
              <w:rPr>
                <w:i/>
                <w:sz w:val="20"/>
              </w:rPr>
            </w:pPr>
            <w:r w:rsidRPr="0037388C">
              <w:rPr>
                <w:i/>
                <w:sz w:val="20"/>
              </w:rPr>
              <w:t xml:space="preserve">Январь – июль </w:t>
            </w:r>
          </w:p>
        </w:t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left="57" w:right="57" w:firstLine="0"/>
              <w:jc w:val="center"/>
              <w:rPr>
                <w:i/>
                <w:sz w:val="20"/>
              </w:rPr>
            </w:pPr>
          </w:p>
        </w:t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left="57" w:right="57" w:firstLine="0"/>
              <w:jc w:val="center"/>
              <w:rPr>
                <w:i/>
                <w:sz w:val="20"/>
              </w:rPr>
            </w:pPr>
            <w:r w:rsidRPr="0037388C">
              <w:rPr>
                <w:i/>
                <w:sz w:val="20"/>
              </w:rPr>
              <w:t>98,6</w:t>
            </w:r>
          </w:p>
        </w:tc>
      </w:tr>
    </w:tbl>
    <w:p w:rsidR="00C419B1" w:rsidRPr="00D12F55" w:rsidRDefault="00C419B1" w:rsidP="00134C58">
      <w:pPr>
        <w:spacing w:before="120"/>
        <w:ind w:firstLine="709"/>
        <w:rPr>
          <w:sz w:val="14"/>
        </w:rPr>
      </w:pPr>
    </w:p>
    <w:p w:rsidR="00A306F4" w:rsidRPr="00863A14" w:rsidRDefault="00A306F4" w:rsidP="003352F9">
      <w:pPr>
        <w:pStyle w:val="3"/>
        <w:keepNext w:val="0"/>
        <w:numPr>
          <w:ilvl w:val="1"/>
          <w:numId w:val="10"/>
        </w:numPr>
        <w:pBdr>
          <w:bottom w:val="single" w:sz="4" w:space="0" w:color="auto"/>
        </w:pBdr>
        <w:tabs>
          <w:tab w:val="num" w:pos="1418"/>
        </w:tabs>
        <w:adjustRightInd/>
        <w:spacing w:before="240" w:after="480"/>
        <w:ind w:left="709" w:firstLine="0"/>
        <w:jc w:val="left"/>
        <w:textAlignment w:val="auto"/>
        <w:rPr>
          <w:rFonts w:cs="Arial"/>
          <w:noProof w:val="0"/>
        </w:rPr>
      </w:pPr>
      <w:bookmarkStart w:id="92" w:name="_Toc48823699"/>
      <w:r>
        <w:rPr>
          <w:rFonts w:cs="Arial"/>
          <w:noProof w:val="0"/>
        </w:rPr>
        <w:t>Добыча полезных ископаемых</w:t>
      </w:r>
      <w:bookmarkEnd w:id="92"/>
    </w:p>
    <w:p w:rsidR="0037388C" w:rsidRPr="0037388C" w:rsidRDefault="0037388C" w:rsidP="0037388C">
      <w:pPr>
        <w:spacing w:before="240"/>
        <w:ind w:firstLine="709"/>
        <w:jc w:val="center"/>
        <w:rPr>
          <w:b/>
          <w:vertAlign w:val="superscript"/>
        </w:rPr>
      </w:pPr>
      <w:r w:rsidRPr="0037388C">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88C" w:rsidRPr="0037388C" w:rsidTr="0037388C">
        <w:trPr>
          <w:cantSplit/>
          <w:trHeight w:val="352"/>
          <w:tblHeader/>
        </w:trPr>
        <w:tc>
          <w:tcPr>
            <w:tcW w:w="3080" w:type="dxa"/>
            <w:vMerge w:val="restart"/>
            <w:tcBorders>
              <w:top w:val="double" w:sz="4" w:space="0" w:color="auto"/>
            </w:tcBorders>
          </w:tcPr>
          <w:p w:rsidR="0037388C" w:rsidRPr="0037388C" w:rsidRDefault="0037388C" w:rsidP="001B0C93">
            <w:pPr>
              <w:spacing w:before="60" w:line="240" w:lineRule="exact"/>
              <w:ind w:firstLine="0"/>
              <w:rPr>
                <w:i/>
              </w:rPr>
            </w:pPr>
          </w:p>
        </w:tc>
        <w:tc>
          <w:tcPr>
            <w:tcW w:w="6160" w:type="dxa"/>
            <w:gridSpan w:val="2"/>
            <w:tcBorders>
              <w:top w:val="double" w:sz="4" w:space="0" w:color="auto"/>
            </w:tcBorders>
          </w:tcPr>
          <w:p w:rsidR="0037388C" w:rsidRPr="0037388C" w:rsidRDefault="0037388C" w:rsidP="001B0C93">
            <w:pPr>
              <w:spacing w:before="60" w:line="240" w:lineRule="exact"/>
              <w:ind w:firstLine="0"/>
              <w:jc w:val="center"/>
              <w:rPr>
                <w:i/>
                <w:sz w:val="20"/>
              </w:rPr>
            </w:pPr>
            <w:r w:rsidRPr="0037388C">
              <w:rPr>
                <w:i/>
                <w:sz w:val="20"/>
              </w:rPr>
              <w:t>В % к</w:t>
            </w:r>
          </w:p>
        </w:tc>
      </w:tr>
      <w:tr w:rsidR="0037388C" w:rsidRPr="0037388C" w:rsidTr="0037388C">
        <w:trPr>
          <w:cantSplit/>
          <w:trHeight w:val="245"/>
          <w:tblHeader/>
        </w:trPr>
        <w:tc>
          <w:tcPr>
            <w:tcW w:w="3080" w:type="dxa"/>
            <w:vMerge/>
            <w:tcBorders>
              <w:bottom w:val="single" w:sz="4" w:space="0" w:color="auto"/>
            </w:tcBorders>
          </w:tcPr>
          <w:p w:rsidR="0037388C" w:rsidRPr="0037388C" w:rsidRDefault="0037388C" w:rsidP="001B0C93">
            <w:pPr>
              <w:spacing w:before="60" w:line="240" w:lineRule="exact"/>
              <w:ind w:firstLine="0"/>
              <w:rPr>
                <w:i/>
              </w:rPr>
            </w:pPr>
          </w:p>
        </w:tc>
        <w:tc>
          <w:tcPr>
            <w:tcW w:w="3080"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предыдущему периоду</w:t>
            </w:r>
          </w:p>
        </w:tc>
        <w:tc>
          <w:tcPr>
            <w:tcW w:w="3080"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соответствующему периоду предыдущего года</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1B0C93">
            <w:pPr>
              <w:spacing w:before="60" w:line="240" w:lineRule="exact"/>
              <w:ind w:firstLine="0"/>
              <w:jc w:val="center"/>
              <w:rPr>
                <w:b/>
                <w:sz w:val="20"/>
              </w:rPr>
            </w:pPr>
            <w:r w:rsidRPr="0037388C">
              <w:rPr>
                <w:b/>
                <w:sz w:val="20"/>
              </w:rPr>
              <w:t>2019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107,6</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139,9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103,6</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115,6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 xml:space="preserve">Март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115,5</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118,9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123,5</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107,0</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127,6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110,4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133,6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69,7</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91,0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 </w:t>
            </w:r>
            <w:r w:rsidRPr="0037388C">
              <w:rPr>
                <w:i/>
                <w:sz w:val="20"/>
              </w:rPr>
              <w:t xml:space="preserve">полугодие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120,0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108,9</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89,3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rPr>
              <w:t xml:space="preserve">Январь – июль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114,7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Август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97,3</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85,8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Сентябрь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100,5</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86,9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rPr>
              <w:t xml:space="preserve">Январь – сентябрь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107,4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Октябрь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114,6</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106,7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Ноябрь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89,4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89,6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Декабрь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102,3</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117,1</w:t>
            </w:r>
          </w:p>
        </w:tc>
      </w:tr>
      <w:tr w:rsidR="0037388C" w:rsidRPr="0037388C" w:rsidTr="0037388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firstLine="34"/>
              <w:rPr>
                <w:i/>
                <w:sz w:val="20"/>
              </w:rPr>
            </w:pPr>
            <w:r w:rsidRPr="0037388C">
              <w:rPr>
                <w:i/>
                <w:sz w:val="20"/>
              </w:rPr>
              <w:t>Год</w:t>
            </w:r>
          </w:p>
        </w:t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106,3</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1B0C93">
            <w:pPr>
              <w:spacing w:before="60" w:line="240" w:lineRule="exact"/>
              <w:ind w:firstLine="0"/>
              <w:jc w:val="center"/>
              <w:rPr>
                <w:b/>
                <w:sz w:val="20"/>
              </w:rPr>
            </w:pPr>
            <w:r w:rsidRPr="0037388C">
              <w:rPr>
                <w:b/>
                <w:sz w:val="20"/>
              </w:rPr>
              <w:t>2020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78,7</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86,6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104,2</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87,1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110,0</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87,6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lastRenderedPageBreak/>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87,1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113,4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87,9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84,4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74,3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103,1</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99,8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86,3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i/>
                <w:sz w:val="20"/>
              </w:rPr>
            </w:pPr>
            <w:r w:rsidRPr="0037388C">
              <w:rPr>
                <w:i/>
                <w:sz w:val="20"/>
                <w:lang w:val="en-US"/>
              </w:rPr>
              <w:t xml:space="preserve">I </w:t>
            </w:r>
            <w:r w:rsidRPr="0037388C">
              <w:rPr>
                <w:i/>
                <w:sz w:val="20"/>
              </w:rPr>
              <w:t>полугодие</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86,7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34"/>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102,2</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108,3</w:t>
            </w:r>
          </w:p>
        </w:tc>
      </w:tr>
      <w:tr w:rsidR="0037388C" w:rsidRPr="0037388C" w:rsidTr="0037388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firstLine="34"/>
              <w:rPr>
                <w:i/>
                <w:sz w:val="20"/>
              </w:rPr>
            </w:pPr>
            <w:r w:rsidRPr="0037388C">
              <w:rPr>
                <w:i/>
                <w:sz w:val="20"/>
              </w:rPr>
              <w:t xml:space="preserve">Январь – июль </w:t>
            </w:r>
          </w:p>
        </w:t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89,3</w:t>
            </w:r>
          </w:p>
        </w:tc>
      </w:tr>
    </w:tbl>
    <w:p w:rsidR="00C40848" w:rsidRPr="00BC318C" w:rsidRDefault="0065688C" w:rsidP="0037388C">
      <w:pPr>
        <w:pStyle w:val="3"/>
        <w:keepNext w:val="0"/>
        <w:numPr>
          <w:ilvl w:val="1"/>
          <w:numId w:val="10"/>
        </w:numPr>
        <w:tabs>
          <w:tab w:val="num" w:pos="1418"/>
        </w:tabs>
        <w:spacing w:before="480" w:after="480"/>
        <w:ind w:left="709" w:firstLine="0"/>
        <w:jc w:val="left"/>
        <w:rPr>
          <w:rFonts w:cs="Arial"/>
          <w:noProof w:val="0"/>
        </w:rPr>
      </w:pPr>
      <w:bookmarkStart w:id="93" w:name="_Toc354060288"/>
      <w:bookmarkStart w:id="94" w:name="_Toc48823700"/>
      <w:r w:rsidRPr="009A3406">
        <w:rPr>
          <w:rFonts w:cs="Arial"/>
          <w:noProof w:val="0"/>
        </w:rPr>
        <w:t>Обрабатывающие производства</w:t>
      </w:r>
      <w:bookmarkEnd w:id="93"/>
      <w:bookmarkEnd w:id="94"/>
    </w:p>
    <w:p w:rsidR="0037388C" w:rsidRPr="0037388C" w:rsidRDefault="0037388C" w:rsidP="0037388C">
      <w:pPr>
        <w:spacing w:before="240"/>
        <w:jc w:val="center"/>
        <w:rPr>
          <w:b/>
          <w:vertAlign w:val="superscript"/>
        </w:rPr>
      </w:pPr>
      <w:r w:rsidRPr="0037388C">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88C" w:rsidRPr="0037388C" w:rsidTr="0037388C">
        <w:trPr>
          <w:cantSplit/>
          <w:trHeight w:val="352"/>
          <w:tblHeader/>
        </w:trPr>
        <w:tc>
          <w:tcPr>
            <w:tcW w:w="3080" w:type="dxa"/>
            <w:vMerge w:val="restart"/>
            <w:tcBorders>
              <w:top w:val="double" w:sz="4" w:space="0" w:color="auto"/>
            </w:tcBorders>
          </w:tcPr>
          <w:p w:rsidR="0037388C" w:rsidRPr="0037388C" w:rsidRDefault="0037388C" w:rsidP="001B0C93">
            <w:pPr>
              <w:spacing w:before="60" w:line="240" w:lineRule="exact"/>
              <w:ind w:firstLine="0"/>
              <w:rPr>
                <w:i/>
              </w:rPr>
            </w:pPr>
          </w:p>
        </w:tc>
        <w:tc>
          <w:tcPr>
            <w:tcW w:w="6160" w:type="dxa"/>
            <w:gridSpan w:val="2"/>
            <w:tcBorders>
              <w:top w:val="double" w:sz="4" w:space="0" w:color="auto"/>
            </w:tcBorders>
          </w:tcPr>
          <w:p w:rsidR="0037388C" w:rsidRPr="0037388C" w:rsidRDefault="0037388C" w:rsidP="001B0C93">
            <w:pPr>
              <w:spacing w:before="60" w:line="240" w:lineRule="exact"/>
              <w:ind w:firstLine="0"/>
              <w:jc w:val="center"/>
              <w:rPr>
                <w:i/>
                <w:sz w:val="20"/>
              </w:rPr>
            </w:pPr>
            <w:r w:rsidRPr="0037388C">
              <w:rPr>
                <w:i/>
                <w:sz w:val="20"/>
              </w:rPr>
              <w:t>В % к</w:t>
            </w:r>
          </w:p>
        </w:tc>
      </w:tr>
      <w:tr w:rsidR="0037388C" w:rsidRPr="0037388C" w:rsidTr="0037388C">
        <w:trPr>
          <w:cantSplit/>
          <w:trHeight w:val="245"/>
          <w:tblHeader/>
        </w:trPr>
        <w:tc>
          <w:tcPr>
            <w:tcW w:w="3080" w:type="dxa"/>
            <w:vMerge/>
            <w:tcBorders>
              <w:bottom w:val="single" w:sz="4" w:space="0" w:color="auto"/>
            </w:tcBorders>
          </w:tcPr>
          <w:p w:rsidR="0037388C" w:rsidRPr="0037388C" w:rsidRDefault="0037388C" w:rsidP="001B0C93">
            <w:pPr>
              <w:spacing w:before="60" w:line="240" w:lineRule="exact"/>
              <w:ind w:firstLine="0"/>
              <w:rPr>
                <w:i/>
              </w:rPr>
            </w:pPr>
          </w:p>
        </w:tc>
        <w:tc>
          <w:tcPr>
            <w:tcW w:w="3080"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предыдущему периоду</w:t>
            </w:r>
          </w:p>
        </w:tc>
        <w:tc>
          <w:tcPr>
            <w:tcW w:w="3080" w:type="dxa"/>
            <w:tcBorders>
              <w:top w:val="sing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соответствующему периоду предыдущего года</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1B0C93">
            <w:pPr>
              <w:spacing w:before="60" w:line="240" w:lineRule="exact"/>
              <w:ind w:firstLine="0"/>
              <w:jc w:val="center"/>
              <w:rPr>
                <w:b/>
                <w:sz w:val="20"/>
              </w:rPr>
            </w:pPr>
            <w:r w:rsidRPr="0037388C">
              <w:rPr>
                <w:b/>
                <w:sz w:val="20"/>
              </w:rPr>
              <w:t>2019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60,4</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103,2</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118,4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102,5</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114,7</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105,3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103,8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104,2</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103,0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99,4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99,3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105,4</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106,2</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lang w:val="en-US"/>
              </w:rPr>
              <w:t xml:space="preserve">I </w:t>
            </w:r>
            <w:r w:rsidRPr="0037388C">
              <w:rPr>
                <w:i/>
                <w:sz w:val="20"/>
              </w:rPr>
              <w:t xml:space="preserve">полугодие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103,3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101,7</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104,9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rPr>
              <w:t xml:space="preserve">Январь – июль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103,5</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Август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100,5</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104,1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Сентябрь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100,1</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108,4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rPr>
              <w:t xml:space="preserve">Январь – сентябрь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104,2</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 xml:space="preserve">Октябрь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103,9</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107,1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Ноябрь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90,9</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97,4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Декабрь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117,8</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101,5</w:t>
            </w:r>
          </w:p>
        </w:tc>
      </w:tr>
      <w:tr w:rsidR="0037388C" w:rsidRPr="0037388C" w:rsidTr="0037388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firstLine="0"/>
              <w:rPr>
                <w:i/>
                <w:sz w:val="20"/>
              </w:rPr>
            </w:pPr>
            <w:r w:rsidRPr="0037388C">
              <w:rPr>
                <w:i/>
                <w:sz w:val="20"/>
              </w:rPr>
              <w:t>Год</w:t>
            </w:r>
          </w:p>
        </w:t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103,5</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1B0C93">
            <w:pPr>
              <w:spacing w:before="60" w:line="240" w:lineRule="exact"/>
              <w:ind w:firstLine="0"/>
              <w:jc w:val="center"/>
              <w:rPr>
                <w:b/>
                <w:sz w:val="20"/>
              </w:rPr>
            </w:pPr>
            <w:r w:rsidRPr="0037388C">
              <w:rPr>
                <w:b/>
                <w:sz w:val="20"/>
              </w:rPr>
              <w:t>2020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67,2</w:t>
            </w:r>
          </w:p>
        </w:tc>
        <w:tc>
          <w:tcPr>
            <w:tcW w:w="3080" w:type="dxa"/>
            <w:tcBorders>
              <w:top w:val="single"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107,0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107,0</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105,4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113,3</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104,3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105,4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97,1</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95,9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101,9</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98,0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104,6</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100,6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lang w:val="en-US"/>
              </w:rPr>
              <w:lastRenderedPageBreak/>
              <w:t>II</w:t>
            </w:r>
            <w:r w:rsidRPr="0037388C">
              <w:rPr>
                <w:i/>
                <w:sz w:val="20"/>
              </w:rPr>
              <w:t xml:space="preserve"> 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98,1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lang w:val="en-US"/>
              </w:rPr>
              <w:t>I</w:t>
            </w:r>
            <w:r w:rsidRPr="0037388C">
              <w:rPr>
                <w:i/>
                <w:sz w:val="20"/>
              </w:rPr>
              <w:t xml:space="preserve"> полугодие</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101,4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107,3</w:t>
            </w:r>
          </w:p>
        </w:t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jc w:val="center"/>
              <w:rPr>
                <w:sz w:val="20"/>
              </w:rPr>
            </w:pPr>
            <w:r w:rsidRPr="0037388C">
              <w:rPr>
                <w:sz w:val="20"/>
              </w:rPr>
              <w:t>103,7</w:t>
            </w:r>
          </w:p>
        </w:tc>
      </w:tr>
      <w:tr w:rsidR="0037388C" w:rsidRPr="0037388C" w:rsidTr="0037388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firstLine="0"/>
              <w:rPr>
                <w:i/>
                <w:sz w:val="20"/>
              </w:rPr>
            </w:pPr>
            <w:r w:rsidRPr="0037388C">
              <w:rPr>
                <w:i/>
                <w:sz w:val="20"/>
              </w:rPr>
              <w:t xml:space="preserve">Январь – июль </w:t>
            </w:r>
          </w:p>
        </w:t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37388C" w:rsidRPr="0037388C" w:rsidRDefault="0037388C" w:rsidP="001B0C93">
            <w:pPr>
              <w:spacing w:before="60" w:line="240" w:lineRule="exact"/>
              <w:ind w:firstLine="0"/>
              <w:jc w:val="center"/>
              <w:rPr>
                <w:i/>
                <w:sz w:val="20"/>
              </w:rPr>
            </w:pPr>
            <w:r w:rsidRPr="0037388C">
              <w:rPr>
                <w:i/>
                <w:sz w:val="20"/>
              </w:rPr>
              <w:t>101,8</w:t>
            </w:r>
          </w:p>
        </w:tc>
      </w:tr>
    </w:tbl>
    <w:p w:rsidR="0037388C" w:rsidRPr="0037388C" w:rsidRDefault="0037388C" w:rsidP="0037388C">
      <w:pPr>
        <w:keepNext/>
        <w:keepLines/>
        <w:spacing w:before="240"/>
        <w:jc w:val="center"/>
      </w:pPr>
      <w:r w:rsidRPr="0037388C">
        <w:rPr>
          <w:b/>
        </w:rPr>
        <w:t xml:space="preserve">Индекс производства по основным видам обрабатывающих производств </w:t>
      </w:r>
      <w:r w:rsidRPr="0037388C">
        <w:rPr>
          <w:b/>
        </w:rPr>
        <w:br/>
      </w:r>
      <w:r w:rsidRPr="0037388C">
        <w:t>(</w:t>
      </w:r>
      <w:proofErr w:type="gramStart"/>
      <w:r w:rsidRPr="0037388C">
        <w:t>в</w:t>
      </w:r>
      <w:proofErr w:type="gramEnd"/>
      <w:r w:rsidRPr="0037388C">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37388C" w:rsidRPr="0037388C" w:rsidTr="0037388C">
        <w:trPr>
          <w:cantSplit/>
          <w:trHeight w:val="415"/>
          <w:tblHeader/>
        </w:trPr>
        <w:tc>
          <w:tcPr>
            <w:tcW w:w="6101" w:type="dxa"/>
            <w:tcBorders>
              <w:top w:val="double" w:sz="4" w:space="0" w:color="auto"/>
              <w:bottom w:val="single" w:sz="4" w:space="0" w:color="auto"/>
            </w:tcBorders>
          </w:tcPr>
          <w:p w:rsidR="0037388C" w:rsidRPr="0037388C" w:rsidRDefault="0037388C" w:rsidP="001B0C93">
            <w:pPr>
              <w:keepNext/>
              <w:keepLines/>
              <w:spacing w:before="60" w:line="240" w:lineRule="exact"/>
              <w:ind w:firstLine="0"/>
              <w:jc w:val="center"/>
            </w:pPr>
          </w:p>
        </w:tc>
        <w:tc>
          <w:tcPr>
            <w:tcW w:w="1559" w:type="dxa"/>
            <w:tcBorders>
              <w:top w:val="double" w:sz="4" w:space="0" w:color="auto"/>
              <w:bottom w:val="single" w:sz="4" w:space="0" w:color="auto"/>
            </w:tcBorders>
          </w:tcPr>
          <w:p w:rsidR="0037388C" w:rsidRPr="0037388C" w:rsidRDefault="0037388C" w:rsidP="001B0C93">
            <w:pPr>
              <w:spacing w:before="60" w:line="240" w:lineRule="exact"/>
              <w:ind w:firstLine="0"/>
              <w:jc w:val="center"/>
              <w:rPr>
                <w:i/>
                <w:sz w:val="20"/>
              </w:rPr>
            </w:pPr>
            <w:r w:rsidRPr="0037388C">
              <w:rPr>
                <w:i/>
                <w:sz w:val="20"/>
              </w:rPr>
              <w:t>Январь – июль 2020г.</w:t>
            </w:r>
          </w:p>
        </w:tc>
        <w:tc>
          <w:tcPr>
            <w:tcW w:w="1559" w:type="dxa"/>
            <w:tcBorders>
              <w:top w:val="double" w:sz="4" w:space="0" w:color="auto"/>
              <w:bottom w:val="single" w:sz="4" w:space="0" w:color="auto"/>
            </w:tcBorders>
          </w:tcPr>
          <w:p w:rsidR="0037388C" w:rsidRPr="0037388C" w:rsidRDefault="0037388C" w:rsidP="001B0C93">
            <w:pPr>
              <w:spacing w:before="60" w:line="240" w:lineRule="exact"/>
              <w:ind w:firstLine="0"/>
              <w:jc w:val="center"/>
              <w:rPr>
                <w:i/>
                <w:sz w:val="20"/>
                <w:vertAlign w:val="superscript"/>
              </w:rPr>
            </w:pPr>
            <w:r w:rsidRPr="0037388C">
              <w:rPr>
                <w:i/>
                <w:sz w:val="20"/>
                <w:u w:val="single"/>
              </w:rPr>
              <w:t>Справочно:</w:t>
            </w:r>
            <w:r w:rsidRPr="0037388C">
              <w:rPr>
                <w:i/>
                <w:sz w:val="20"/>
              </w:rPr>
              <w:t xml:space="preserve"> январь – июль 2019г.</w:t>
            </w:r>
          </w:p>
        </w:tc>
      </w:tr>
      <w:tr w:rsidR="0037388C" w:rsidRPr="0037388C" w:rsidTr="0037388C">
        <w:trPr>
          <w:trHeight w:val="20"/>
        </w:trPr>
        <w:tc>
          <w:tcPr>
            <w:tcW w:w="6101" w:type="dxa"/>
            <w:tcBorders>
              <w:bottom w:val="dotted" w:sz="4" w:space="0" w:color="auto"/>
            </w:tcBorders>
            <w:vAlign w:val="bottom"/>
          </w:tcPr>
          <w:p w:rsidR="0037388C" w:rsidRPr="0037388C" w:rsidRDefault="0037388C" w:rsidP="001B0C93">
            <w:pPr>
              <w:keepNext/>
              <w:keepLines/>
              <w:spacing w:before="60" w:line="240" w:lineRule="exact"/>
              <w:ind w:left="39" w:firstLine="0"/>
              <w:jc w:val="left"/>
              <w:rPr>
                <w:rFonts w:cs="Arial"/>
                <w:b/>
                <w:sz w:val="20"/>
              </w:rPr>
            </w:pPr>
            <w:r w:rsidRPr="0037388C">
              <w:rPr>
                <w:rFonts w:cs="Arial"/>
                <w:b/>
                <w:sz w:val="20"/>
              </w:rPr>
              <w:t>Обрабатывающие производства</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101,8</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103,5</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в том числе:</w:t>
            </w:r>
          </w:p>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108,1</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105,3</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напитков</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105,1</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97,2</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126,9</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92,5</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одежды</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90,6</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95,9</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92,3</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108,2</w:t>
            </w:r>
          </w:p>
        </w:tc>
      </w:tr>
      <w:tr w:rsidR="0037388C" w:rsidRPr="0037388C" w:rsidTr="0037388C">
        <w:trPr>
          <w:trHeight w:val="20"/>
        </w:trPr>
        <w:tc>
          <w:tcPr>
            <w:tcW w:w="6101" w:type="dxa"/>
            <w:tcBorders>
              <w:top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80,7</w:t>
            </w:r>
          </w:p>
        </w:tc>
        <w:tc>
          <w:tcPr>
            <w:tcW w:w="1559" w:type="dxa"/>
            <w:tcBorders>
              <w:top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132,8</w:t>
            </w:r>
          </w:p>
        </w:tc>
      </w:tr>
      <w:tr w:rsidR="0037388C" w:rsidRPr="0037388C" w:rsidTr="0037388C">
        <w:trPr>
          <w:trHeight w:val="20"/>
        </w:trPr>
        <w:tc>
          <w:tcPr>
            <w:tcW w:w="6101" w:type="dxa"/>
            <w:tcBorders>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бумаги и бумажных изделий</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98,0</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91,5</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107,1</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89,5</w:t>
            </w:r>
          </w:p>
        </w:tc>
      </w:tr>
      <w:tr w:rsidR="0037388C" w:rsidRPr="0037388C" w:rsidTr="0037388C">
        <w:trPr>
          <w:trHeight w:val="20"/>
        </w:trPr>
        <w:tc>
          <w:tcPr>
            <w:tcW w:w="6101" w:type="dxa"/>
            <w:tcBorders>
              <w:top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кокса и нефтепродуктов</w:t>
            </w:r>
          </w:p>
        </w:tc>
        <w:tc>
          <w:tcPr>
            <w:tcW w:w="1559" w:type="dxa"/>
            <w:tcBorders>
              <w:top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34,2</w:t>
            </w:r>
          </w:p>
        </w:tc>
        <w:tc>
          <w:tcPr>
            <w:tcW w:w="1559" w:type="dxa"/>
            <w:tcBorders>
              <w:top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115,2</w:t>
            </w:r>
          </w:p>
        </w:tc>
      </w:tr>
      <w:tr w:rsidR="0037388C" w:rsidRPr="0037388C" w:rsidTr="0037388C">
        <w:trPr>
          <w:trHeight w:val="20"/>
        </w:trPr>
        <w:tc>
          <w:tcPr>
            <w:tcW w:w="6101" w:type="dxa"/>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химических веществ и химических продуктов</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96,2</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101,5</w:t>
            </w:r>
          </w:p>
        </w:tc>
      </w:tr>
      <w:tr w:rsidR="0037388C" w:rsidRPr="0037388C" w:rsidTr="0037388C">
        <w:trPr>
          <w:trHeight w:val="20"/>
        </w:trPr>
        <w:tc>
          <w:tcPr>
            <w:tcW w:w="6101" w:type="dxa"/>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лекарственных средств и материалов, применяемых в медицинских целях</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127,2</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106,1</w:t>
            </w:r>
          </w:p>
        </w:tc>
      </w:tr>
      <w:tr w:rsidR="0037388C" w:rsidRPr="0037388C" w:rsidTr="0037388C">
        <w:trPr>
          <w:trHeight w:val="20"/>
        </w:trPr>
        <w:tc>
          <w:tcPr>
            <w:tcW w:w="6101" w:type="dxa"/>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резиновых и пластмассовых изделий</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115,5</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83,8</w:t>
            </w:r>
          </w:p>
        </w:tc>
      </w:tr>
      <w:tr w:rsidR="0037388C" w:rsidRPr="0037388C" w:rsidTr="0037388C">
        <w:trPr>
          <w:trHeight w:val="20"/>
        </w:trPr>
        <w:tc>
          <w:tcPr>
            <w:tcW w:w="6101" w:type="dxa"/>
            <w:tcBorders>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прочей неметаллической минеральной продукции</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102,8</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104,1</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металлургическое</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119,4</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120,2</w:t>
            </w:r>
          </w:p>
        </w:tc>
      </w:tr>
      <w:tr w:rsidR="0037388C" w:rsidRPr="0037388C" w:rsidTr="0037388C">
        <w:trPr>
          <w:trHeight w:val="20"/>
        </w:trPr>
        <w:tc>
          <w:tcPr>
            <w:tcW w:w="6101" w:type="dxa"/>
            <w:tcBorders>
              <w:top w:val="dotted" w:sz="4" w:space="0" w:color="auto"/>
            </w:tcBorders>
          </w:tcPr>
          <w:p w:rsidR="0037388C" w:rsidRPr="0037388C" w:rsidRDefault="0037388C" w:rsidP="00033FA0">
            <w:pPr>
              <w:spacing w:before="60" w:line="240" w:lineRule="exact"/>
              <w:ind w:left="181" w:firstLine="0"/>
              <w:jc w:val="left"/>
              <w:rPr>
                <w:rFonts w:cs="Arial"/>
                <w:sz w:val="20"/>
              </w:rPr>
            </w:pPr>
            <w:r w:rsidRPr="0037388C">
              <w:rPr>
                <w:rFonts w:cs="Arial"/>
                <w:sz w:val="20"/>
              </w:rPr>
              <w:t>производство готовых металлических изделий, кроме машин и оборудования</w:t>
            </w:r>
          </w:p>
        </w:tc>
        <w:tc>
          <w:tcPr>
            <w:tcW w:w="1559" w:type="dxa"/>
            <w:tcBorders>
              <w:top w:val="dotted" w:sz="4" w:space="0" w:color="auto"/>
            </w:tcBorders>
            <w:vAlign w:val="bottom"/>
          </w:tcPr>
          <w:p w:rsidR="0037388C" w:rsidRPr="0037388C" w:rsidRDefault="0037388C" w:rsidP="00033FA0">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106,8</w:t>
            </w:r>
          </w:p>
        </w:tc>
        <w:tc>
          <w:tcPr>
            <w:tcW w:w="1559" w:type="dxa"/>
            <w:tcBorders>
              <w:top w:val="dotted" w:sz="4" w:space="0" w:color="auto"/>
            </w:tcBorders>
            <w:vAlign w:val="bottom"/>
          </w:tcPr>
          <w:p w:rsidR="0037388C" w:rsidRPr="0037388C" w:rsidRDefault="0037388C" w:rsidP="00033FA0">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90,6</w:t>
            </w:r>
          </w:p>
        </w:tc>
      </w:tr>
      <w:tr w:rsidR="0037388C" w:rsidRPr="0037388C" w:rsidTr="0037388C">
        <w:trPr>
          <w:trHeight w:val="20"/>
        </w:trPr>
        <w:tc>
          <w:tcPr>
            <w:tcW w:w="6101" w:type="dxa"/>
            <w:tcBorders>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109,4</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107,1</w:t>
            </w:r>
          </w:p>
        </w:tc>
      </w:tr>
      <w:tr w:rsidR="0037388C" w:rsidRPr="0037388C" w:rsidTr="0037388C">
        <w:trPr>
          <w:trHeight w:val="20"/>
        </w:trPr>
        <w:tc>
          <w:tcPr>
            <w:tcW w:w="6101"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109,5</w:t>
            </w:r>
          </w:p>
        </w:tc>
        <w:tc>
          <w:tcPr>
            <w:tcW w:w="155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110,5</w:t>
            </w:r>
          </w:p>
        </w:tc>
      </w:tr>
      <w:tr w:rsidR="0037388C" w:rsidRPr="0037388C" w:rsidTr="0037388C">
        <w:trPr>
          <w:trHeight w:val="20"/>
        </w:trPr>
        <w:tc>
          <w:tcPr>
            <w:tcW w:w="6101" w:type="dxa"/>
            <w:tcBorders>
              <w:top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105,8</w:t>
            </w:r>
          </w:p>
        </w:tc>
        <w:tc>
          <w:tcPr>
            <w:tcW w:w="1559" w:type="dxa"/>
            <w:tcBorders>
              <w:top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100,2</w:t>
            </w:r>
          </w:p>
        </w:tc>
      </w:tr>
      <w:tr w:rsidR="0037388C" w:rsidRPr="0037388C" w:rsidTr="0037388C">
        <w:trPr>
          <w:trHeight w:val="20"/>
        </w:trPr>
        <w:tc>
          <w:tcPr>
            <w:tcW w:w="6101" w:type="dxa"/>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автотранспортных средств, прицепов и полуприцепов</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99,3</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110,0</w:t>
            </w:r>
          </w:p>
        </w:tc>
      </w:tr>
      <w:tr w:rsidR="0037388C" w:rsidRPr="0037388C" w:rsidTr="0037388C">
        <w:trPr>
          <w:trHeight w:val="20"/>
        </w:trPr>
        <w:tc>
          <w:tcPr>
            <w:tcW w:w="6101" w:type="dxa"/>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прочих транспортных средств и оборудования</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106,4</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78,6</w:t>
            </w:r>
          </w:p>
        </w:tc>
      </w:tr>
      <w:tr w:rsidR="0037388C" w:rsidRPr="0037388C" w:rsidTr="0037388C">
        <w:trPr>
          <w:trHeight w:val="20"/>
        </w:trPr>
        <w:tc>
          <w:tcPr>
            <w:tcW w:w="6101" w:type="dxa"/>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мебели</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106,6</w:t>
            </w:r>
          </w:p>
        </w:tc>
        <w:tc>
          <w:tcPr>
            <w:tcW w:w="1559" w:type="dxa"/>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102,7</w:t>
            </w:r>
          </w:p>
        </w:tc>
      </w:tr>
      <w:tr w:rsidR="0037388C" w:rsidRPr="0037388C" w:rsidTr="0037388C">
        <w:trPr>
          <w:trHeight w:val="20"/>
        </w:trPr>
        <w:tc>
          <w:tcPr>
            <w:tcW w:w="6101" w:type="dxa"/>
            <w:tcBorders>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прочих готовых изделий</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81,2</w:t>
            </w:r>
          </w:p>
        </w:tc>
        <w:tc>
          <w:tcPr>
            <w:tcW w:w="1559" w:type="dxa"/>
            <w:tcBorders>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119,3</w:t>
            </w:r>
          </w:p>
        </w:tc>
      </w:tr>
      <w:tr w:rsidR="0037388C" w:rsidRPr="0037388C" w:rsidTr="0037388C">
        <w:trPr>
          <w:trHeight w:val="20"/>
        </w:trPr>
        <w:tc>
          <w:tcPr>
            <w:tcW w:w="6101" w:type="dxa"/>
            <w:tcBorders>
              <w:top w:val="dotted" w:sz="4" w:space="0" w:color="auto"/>
              <w:bottom w:val="double"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102,5</w:t>
            </w:r>
          </w:p>
        </w:tc>
        <w:tc>
          <w:tcPr>
            <w:tcW w:w="1559" w:type="dxa"/>
            <w:tcBorders>
              <w:top w:val="dotted" w:sz="4" w:space="0" w:color="auto"/>
              <w:bottom w:val="doub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123,2</w:t>
            </w:r>
          </w:p>
        </w:tc>
      </w:tr>
    </w:tbl>
    <w:p w:rsidR="0037388C" w:rsidRPr="0037388C" w:rsidRDefault="0037388C" w:rsidP="00033FA0">
      <w:pPr>
        <w:keepNext/>
        <w:pageBreakBefore/>
        <w:jc w:val="center"/>
        <w:rPr>
          <w:vertAlign w:val="superscript"/>
        </w:rPr>
      </w:pPr>
      <w:r w:rsidRPr="0037388C">
        <w:rPr>
          <w:b/>
        </w:rPr>
        <w:lastRenderedPageBreak/>
        <w:t xml:space="preserve">Объем отгруженных товаров собственного производства, </w:t>
      </w:r>
      <w:r w:rsidRPr="0037388C">
        <w:rPr>
          <w:b/>
        </w:rPr>
        <w:br/>
        <w:t xml:space="preserve">выполненных работ и услуг собственными силами </w:t>
      </w:r>
      <w:r w:rsidRPr="0037388C">
        <w:rPr>
          <w:b/>
        </w:rPr>
        <w:br/>
        <w:t xml:space="preserve">по виду деятельности «Обрабатывающие производства» </w:t>
      </w:r>
      <w:r w:rsidRPr="0037388C">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37388C" w:rsidRPr="0037388C" w:rsidTr="0037388C">
        <w:trPr>
          <w:trHeight w:val="46"/>
          <w:tblHeader/>
        </w:trPr>
        <w:tc>
          <w:tcPr>
            <w:tcW w:w="4825" w:type="dxa"/>
            <w:vMerge w:val="restart"/>
            <w:tcBorders>
              <w:top w:val="double" w:sz="4" w:space="0" w:color="auto"/>
              <w:bottom w:val="single" w:sz="4" w:space="0" w:color="auto"/>
            </w:tcBorders>
          </w:tcPr>
          <w:p w:rsidR="0037388C" w:rsidRPr="0037388C" w:rsidRDefault="0037388C" w:rsidP="001B0C93">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37388C" w:rsidRPr="0037388C" w:rsidRDefault="0037388C" w:rsidP="001B0C93">
            <w:pPr>
              <w:spacing w:before="60" w:line="240" w:lineRule="exact"/>
              <w:ind w:left="-57" w:right="-57" w:firstLine="0"/>
              <w:jc w:val="center"/>
              <w:rPr>
                <w:i/>
                <w:sz w:val="20"/>
              </w:rPr>
            </w:pPr>
            <w:r w:rsidRPr="0037388C">
              <w:rPr>
                <w:i/>
                <w:sz w:val="20"/>
              </w:rPr>
              <w:t>Январь – июль 2020г.</w:t>
            </w:r>
          </w:p>
        </w:tc>
        <w:tc>
          <w:tcPr>
            <w:tcW w:w="1276" w:type="dxa"/>
            <w:vMerge w:val="restart"/>
            <w:tcBorders>
              <w:top w:val="double" w:sz="4" w:space="0" w:color="auto"/>
            </w:tcBorders>
          </w:tcPr>
          <w:p w:rsidR="0037388C" w:rsidRPr="0037388C" w:rsidRDefault="0037388C" w:rsidP="001B0C93">
            <w:pPr>
              <w:spacing w:before="60" w:line="240" w:lineRule="exact"/>
              <w:ind w:left="-57" w:right="-57" w:firstLine="0"/>
              <w:jc w:val="center"/>
              <w:rPr>
                <w:i/>
                <w:sz w:val="20"/>
              </w:rPr>
            </w:pPr>
            <w:r w:rsidRPr="0037388C">
              <w:rPr>
                <w:i/>
                <w:sz w:val="20"/>
                <w:u w:val="single"/>
              </w:rPr>
              <w:t>Справочно</w:t>
            </w:r>
            <w:r w:rsidRPr="0037388C">
              <w:rPr>
                <w:i/>
                <w:sz w:val="20"/>
              </w:rPr>
              <w:t xml:space="preserve">: темп роста январь – июль 2019г. </w:t>
            </w:r>
            <w:proofErr w:type="gramStart"/>
            <w:r w:rsidRPr="0037388C">
              <w:rPr>
                <w:i/>
                <w:sz w:val="20"/>
              </w:rPr>
              <w:t>в</w:t>
            </w:r>
            <w:proofErr w:type="gramEnd"/>
            <w:r w:rsidRPr="0037388C">
              <w:rPr>
                <w:i/>
                <w:sz w:val="20"/>
              </w:rPr>
              <w:t xml:space="preserve"> % к январю – июлю 2018г.</w:t>
            </w:r>
          </w:p>
        </w:tc>
      </w:tr>
      <w:tr w:rsidR="0037388C" w:rsidRPr="0037388C" w:rsidTr="0037388C">
        <w:trPr>
          <w:trHeight w:val="527"/>
          <w:tblHeader/>
        </w:trPr>
        <w:tc>
          <w:tcPr>
            <w:tcW w:w="4825" w:type="dxa"/>
            <w:vMerge/>
            <w:tcBorders>
              <w:top w:val="single" w:sz="4" w:space="0" w:color="auto"/>
              <w:bottom w:val="single" w:sz="4" w:space="0" w:color="auto"/>
            </w:tcBorders>
          </w:tcPr>
          <w:p w:rsidR="0037388C" w:rsidRPr="0037388C" w:rsidRDefault="0037388C" w:rsidP="001B0C93">
            <w:pPr>
              <w:spacing w:before="60" w:line="240" w:lineRule="exact"/>
              <w:rPr>
                <w:b/>
                <w:sz w:val="20"/>
              </w:rPr>
            </w:pPr>
          </w:p>
        </w:tc>
        <w:tc>
          <w:tcPr>
            <w:tcW w:w="1039" w:type="dxa"/>
            <w:tcBorders>
              <w:top w:val="single" w:sz="4" w:space="0" w:color="auto"/>
              <w:bottom w:val="single" w:sz="4" w:space="0" w:color="auto"/>
            </w:tcBorders>
          </w:tcPr>
          <w:p w:rsidR="0037388C" w:rsidRPr="0037388C" w:rsidRDefault="0037388C" w:rsidP="001B0C93">
            <w:pPr>
              <w:spacing w:before="60" w:line="240" w:lineRule="exact"/>
              <w:ind w:left="-108" w:right="-144" w:firstLine="0"/>
              <w:jc w:val="center"/>
              <w:rPr>
                <w:i/>
                <w:sz w:val="20"/>
              </w:rPr>
            </w:pPr>
            <w:r w:rsidRPr="0037388C">
              <w:rPr>
                <w:i/>
                <w:sz w:val="20"/>
              </w:rPr>
              <w:t>млн. рублей</w:t>
            </w:r>
          </w:p>
        </w:tc>
        <w:tc>
          <w:tcPr>
            <w:tcW w:w="1039" w:type="dxa"/>
            <w:tcBorders>
              <w:top w:val="single" w:sz="4" w:space="0" w:color="auto"/>
              <w:bottom w:val="single" w:sz="4" w:space="0" w:color="auto"/>
            </w:tcBorders>
          </w:tcPr>
          <w:p w:rsidR="0037388C" w:rsidRPr="0037388C" w:rsidRDefault="0037388C" w:rsidP="001B0C93">
            <w:pPr>
              <w:spacing w:before="60" w:line="240" w:lineRule="exact"/>
              <w:ind w:left="-57" w:right="-57" w:firstLine="0"/>
              <w:jc w:val="center"/>
              <w:rPr>
                <w:i/>
                <w:sz w:val="20"/>
              </w:rPr>
            </w:pPr>
            <w:proofErr w:type="gramStart"/>
            <w:r w:rsidRPr="0037388C">
              <w:rPr>
                <w:i/>
                <w:sz w:val="20"/>
              </w:rPr>
              <w:t>в</w:t>
            </w:r>
            <w:proofErr w:type="gramEnd"/>
            <w:r w:rsidRPr="0037388C">
              <w:rPr>
                <w:i/>
                <w:sz w:val="20"/>
              </w:rPr>
              <w:t xml:space="preserve"> % к итогу</w:t>
            </w:r>
          </w:p>
        </w:tc>
        <w:tc>
          <w:tcPr>
            <w:tcW w:w="1040" w:type="dxa"/>
            <w:tcBorders>
              <w:top w:val="single" w:sz="4" w:space="0" w:color="auto"/>
              <w:bottom w:val="single" w:sz="4" w:space="0" w:color="auto"/>
            </w:tcBorders>
          </w:tcPr>
          <w:p w:rsidR="0037388C" w:rsidRPr="0037388C" w:rsidRDefault="0037388C" w:rsidP="001B0C93">
            <w:pPr>
              <w:spacing w:before="60" w:line="240" w:lineRule="exact"/>
              <w:ind w:left="-57" w:right="-57" w:firstLine="0"/>
              <w:jc w:val="center"/>
              <w:rPr>
                <w:i/>
                <w:sz w:val="20"/>
              </w:rPr>
            </w:pPr>
            <w:r w:rsidRPr="0037388C">
              <w:rPr>
                <w:i/>
                <w:sz w:val="20"/>
              </w:rPr>
              <w:t xml:space="preserve">темп роста </w:t>
            </w:r>
            <w:r w:rsidRPr="0037388C">
              <w:rPr>
                <w:i/>
                <w:sz w:val="20"/>
              </w:rPr>
              <w:br/>
            </w:r>
            <w:proofErr w:type="gramStart"/>
            <w:r w:rsidRPr="0037388C">
              <w:rPr>
                <w:i/>
                <w:sz w:val="20"/>
              </w:rPr>
              <w:t>в</w:t>
            </w:r>
            <w:proofErr w:type="gramEnd"/>
            <w:r w:rsidRPr="0037388C">
              <w:rPr>
                <w:i/>
                <w:sz w:val="20"/>
              </w:rPr>
              <w:t xml:space="preserve"> % к январю – июлю 2019г.</w:t>
            </w:r>
          </w:p>
        </w:tc>
        <w:tc>
          <w:tcPr>
            <w:tcW w:w="1276" w:type="dxa"/>
            <w:vMerge/>
            <w:tcBorders>
              <w:bottom w:val="single" w:sz="4" w:space="0" w:color="auto"/>
            </w:tcBorders>
          </w:tcPr>
          <w:p w:rsidR="0037388C" w:rsidRPr="0037388C" w:rsidRDefault="0037388C" w:rsidP="001B0C93">
            <w:pPr>
              <w:spacing w:before="60" w:line="240" w:lineRule="exact"/>
              <w:ind w:left="-57" w:right="-57"/>
              <w:jc w:val="center"/>
              <w:rPr>
                <w:i/>
                <w:sz w:val="20"/>
              </w:rPr>
            </w:pPr>
          </w:p>
        </w:tc>
      </w:tr>
      <w:tr w:rsidR="0037388C" w:rsidRPr="0037388C" w:rsidTr="0037388C">
        <w:trPr>
          <w:trHeight w:val="46"/>
        </w:trPr>
        <w:tc>
          <w:tcPr>
            <w:tcW w:w="4825" w:type="dxa"/>
            <w:tcBorders>
              <w:top w:val="single" w:sz="4" w:space="0" w:color="auto"/>
              <w:bottom w:val="dotted" w:sz="4" w:space="0" w:color="auto"/>
            </w:tcBorders>
            <w:vAlign w:val="bottom"/>
          </w:tcPr>
          <w:p w:rsidR="0037388C" w:rsidRPr="0037388C" w:rsidRDefault="0037388C" w:rsidP="001B0C93">
            <w:pPr>
              <w:keepNext/>
              <w:keepLines/>
              <w:spacing w:before="60" w:line="240" w:lineRule="exact"/>
              <w:ind w:firstLine="0"/>
              <w:rPr>
                <w:rFonts w:cs="Arial"/>
                <w:b/>
                <w:sz w:val="20"/>
              </w:rPr>
            </w:pPr>
            <w:r w:rsidRPr="0037388C">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37388C" w:rsidRPr="0037388C" w:rsidRDefault="0037388C" w:rsidP="001B0C93">
            <w:pPr>
              <w:widowControl/>
              <w:adjustRightInd/>
              <w:spacing w:before="60" w:line="240" w:lineRule="exact"/>
              <w:ind w:left="-57" w:right="-57" w:firstLine="0"/>
              <w:jc w:val="center"/>
              <w:textAlignment w:val="auto"/>
              <w:rPr>
                <w:rFonts w:eastAsia="Calibri" w:cs="Arial"/>
                <w:b/>
                <w:bCs/>
                <w:sz w:val="20"/>
                <w:lang w:eastAsia="en-US"/>
              </w:rPr>
            </w:pPr>
            <w:r w:rsidRPr="0037388C">
              <w:rPr>
                <w:rFonts w:eastAsia="Calibri" w:cs="Arial"/>
                <w:b/>
                <w:bCs/>
                <w:sz w:val="20"/>
                <w:lang w:eastAsia="en-US"/>
              </w:rPr>
              <w:t>295810,5</w:t>
            </w:r>
          </w:p>
        </w:tc>
        <w:tc>
          <w:tcPr>
            <w:tcW w:w="1039" w:type="dxa"/>
            <w:tcBorders>
              <w:top w:val="single"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100,0</w:t>
            </w:r>
          </w:p>
        </w:tc>
        <w:tc>
          <w:tcPr>
            <w:tcW w:w="1040" w:type="dxa"/>
            <w:tcBorders>
              <w:top w:val="single"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101,7</w:t>
            </w:r>
          </w:p>
        </w:tc>
        <w:tc>
          <w:tcPr>
            <w:tcW w:w="1276" w:type="dxa"/>
            <w:tcBorders>
              <w:top w:val="single"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b/>
                <w:bCs/>
                <w:sz w:val="20"/>
                <w:lang w:eastAsia="en-US"/>
              </w:rPr>
            </w:pPr>
            <w:r w:rsidRPr="0037388C">
              <w:rPr>
                <w:rFonts w:eastAsia="Calibri" w:cs="Arial"/>
                <w:b/>
                <w:bCs/>
                <w:sz w:val="20"/>
                <w:lang w:eastAsia="en-US"/>
              </w:rPr>
              <w:t>113,4</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в том числе:</w:t>
            </w:r>
          </w:p>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72363,0</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24,5</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106,5</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110,6</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напитков</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20374,9</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6,9</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91,6</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120,9</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2887,6</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190,1</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135,5</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одежды</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3952,5</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1,3</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200,5</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139,2</w:t>
            </w:r>
          </w:p>
        </w:tc>
      </w:tr>
      <w:tr w:rsidR="0037388C" w:rsidRPr="0037388C" w:rsidTr="0037388C">
        <w:trPr>
          <w:trHeight w:val="233"/>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365,4</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0,1</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62,0</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85,4</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2768,9</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0,9</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99,3</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77,3</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6249,4</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2,1</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110,8</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112,3</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4098,7</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1,4</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108,0</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102,6</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3163,5</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24,6</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109,5</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033FA0">
            <w:pPr>
              <w:spacing w:before="60" w:line="240" w:lineRule="exact"/>
              <w:ind w:left="181" w:firstLine="0"/>
              <w:jc w:val="left"/>
              <w:rPr>
                <w:rFonts w:cs="Arial"/>
                <w:sz w:val="20"/>
              </w:rPr>
            </w:pPr>
            <w:r w:rsidRPr="0037388C">
              <w:rPr>
                <w:rFonts w:cs="Arial"/>
                <w:sz w:val="20"/>
              </w:rPr>
              <w:t>производство химических веществ и химических продуктов</w:t>
            </w:r>
          </w:p>
        </w:tc>
        <w:tc>
          <w:tcPr>
            <w:tcW w:w="1039" w:type="dxa"/>
            <w:tcBorders>
              <w:top w:val="dotted" w:sz="4" w:space="0" w:color="auto"/>
              <w:bottom w:val="dotted" w:sz="4" w:space="0" w:color="auto"/>
            </w:tcBorders>
            <w:vAlign w:val="bottom"/>
          </w:tcPr>
          <w:p w:rsidR="0037388C" w:rsidRPr="0037388C" w:rsidRDefault="0037388C" w:rsidP="00033FA0">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11368,6</w:t>
            </w:r>
          </w:p>
        </w:tc>
        <w:tc>
          <w:tcPr>
            <w:tcW w:w="1039" w:type="dxa"/>
            <w:tcBorders>
              <w:top w:val="dotted" w:sz="4" w:space="0" w:color="auto"/>
              <w:bottom w:val="dotted" w:sz="4" w:space="0" w:color="auto"/>
            </w:tcBorders>
            <w:vAlign w:val="bottom"/>
          </w:tcPr>
          <w:p w:rsidR="0037388C" w:rsidRPr="0037388C" w:rsidRDefault="0037388C" w:rsidP="00033FA0">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3,8</w:t>
            </w:r>
          </w:p>
        </w:tc>
        <w:tc>
          <w:tcPr>
            <w:tcW w:w="1040" w:type="dxa"/>
            <w:tcBorders>
              <w:top w:val="dotted" w:sz="4" w:space="0" w:color="auto"/>
              <w:bottom w:val="dotted" w:sz="4" w:space="0" w:color="auto"/>
            </w:tcBorders>
            <w:vAlign w:val="bottom"/>
          </w:tcPr>
          <w:p w:rsidR="0037388C" w:rsidRPr="0037388C" w:rsidRDefault="0037388C" w:rsidP="00033FA0">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88,6</w:t>
            </w:r>
          </w:p>
        </w:tc>
        <w:tc>
          <w:tcPr>
            <w:tcW w:w="1276" w:type="dxa"/>
            <w:tcBorders>
              <w:top w:val="dotted" w:sz="4" w:space="0" w:color="auto"/>
              <w:bottom w:val="dotted" w:sz="4" w:space="0" w:color="auto"/>
            </w:tcBorders>
            <w:vAlign w:val="bottom"/>
          </w:tcPr>
          <w:p w:rsidR="0037388C" w:rsidRPr="0037388C" w:rsidRDefault="0037388C" w:rsidP="00033FA0">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117,1</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8885,6</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3,0</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134,3</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107,7</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резиновых и пластмассовых изделий</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15693,3</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5,3</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100,4</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118,4</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прочей неметаллической минеральной продукции</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31773,3</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10,7</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105,8</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108,8</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25112,0</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8,5</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122,0</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110,5</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20204,2</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6,8</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101,2</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134,5</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компьютеров, электронных и оптических изделий</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19064,0</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6,4</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96,6</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125,8</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10116,8</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3,4</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145,8</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110,0</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машин и оборудования, не включенных в другие группировки</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8536,2</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2,9</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105,4</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116,6</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автотранспортных средств, прицепов и полуприцепов</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1111,4</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0,4</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84,1</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99,9</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11789,9</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4,0</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93,4</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88,8</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производство мебели</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3414,2</w:t>
            </w:r>
          </w:p>
        </w:tc>
        <w:tc>
          <w:tcPr>
            <w:tcW w:w="1039"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w:t>
            </w:r>
          </w:p>
        </w:tc>
        <w:tc>
          <w:tcPr>
            <w:tcW w:w="1040"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115,1</w:t>
            </w:r>
          </w:p>
        </w:tc>
        <w:tc>
          <w:tcPr>
            <w:tcW w:w="1276" w:type="dxa"/>
            <w:tcBorders>
              <w:top w:val="dotted" w:sz="4" w:space="0" w:color="auto"/>
              <w:bottom w:val="dotted"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126,3</w:t>
            </w:r>
          </w:p>
        </w:tc>
      </w:tr>
      <w:tr w:rsidR="0037388C" w:rsidRPr="0037388C" w:rsidTr="0037388C">
        <w:trPr>
          <w:trHeight w:val="46"/>
        </w:trPr>
        <w:tc>
          <w:tcPr>
            <w:tcW w:w="4825" w:type="dxa"/>
            <w:tcBorders>
              <w:top w:val="dotted" w:sz="4" w:space="0" w:color="auto"/>
              <w:bottom w:val="dotted" w:sz="4" w:space="0" w:color="auto"/>
            </w:tcBorders>
          </w:tcPr>
          <w:p w:rsidR="0037388C" w:rsidRPr="0037388C" w:rsidRDefault="0037388C" w:rsidP="00033FA0">
            <w:pPr>
              <w:pageBreakBefore/>
              <w:spacing w:before="60" w:line="240" w:lineRule="exact"/>
              <w:ind w:left="181" w:firstLine="0"/>
              <w:jc w:val="left"/>
              <w:rPr>
                <w:rFonts w:cs="Arial"/>
                <w:sz w:val="20"/>
              </w:rPr>
            </w:pPr>
            <w:r w:rsidRPr="0037388C">
              <w:rPr>
                <w:rFonts w:cs="Arial"/>
                <w:sz w:val="20"/>
              </w:rPr>
              <w:lastRenderedPageBreak/>
              <w:t>производство прочих готовых изделий</w:t>
            </w:r>
          </w:p>
        </w:tc>
        <w:tc>
          <w:tcPr>
            <w:tcW w:w="1039" w:type="dxa"/>
            <w:tcBorders>
              <w:top w:val="dotted" w:sz="4" w:space="0" w:color="auto"/>
              <w:bottom w:val="dotted" w:sz="4" w:space="0" w:color="auto"/>
            </w:tcBorders>
            <w:vAlign w:val="bottom"/>
          </w:tcPr>
          <w:p w:rsidR="0037388C" w:rsidRPr="0037388C" w:rsidRDefault="0037388C" w:rsidP="00033FA0">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1902,0</w:t>
            </w:r>
          </w:p>
        </w:tc>
        <w:tc>
          <w:tcPr>
            <w:tcW w:w="1039" w:type="dxa"/>
            <w:tcBorders>
              <w:top w:val="dotted" w:sz="4" w:space="0" w:color="auto"/>
              <w:bottom w:val="dotted" w:sz="4" w:space="0" w:color="auto"/>
            </w:tcBorders>
            <w:vAlign w:val="bottom"/>
          </w:tcPr>
          <w:p w:rsidR="0037388C" w:rsidRPr="0037388C" w:rsidRDefault="0037388C" w:rsidP="00033FA0">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0,6</w:t>
            </w:r>
          </w:p>
        </w:tc>
        <w:tc>
          <w:tcPr>
            <w:tcW w:w="1040" w:type="dxa"/>
            <w:tcBorders>
              <w:top w:val="dotted" w:sz="4" w:space="0" w:color="auto"/>
              <w:bottom w:val="dotted" w:sz="4" w:space="0" w:color="auto"/>
            </w:tcBorders>
            <w:vAlign w:val="bottom"/>
          </w:tcPr>
          <w:p w:rsidR="0037388C" w:rsidRPr="0037388C" w:rsidRDefault="0037388C" w:rsidP="00033FA0">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73,6</w:t>
            </w:r>
          </w:p>
        </w:tc>
        <w:tc>
          <w:tcPr>
            <w:tcW w:w="1276" w:type="dxa"/>
            <w:tcBorders>
              <w:top w:val="dotted" w:sz="4" w:space="0" w:color="auto"/>
              <w:bottom w:val="dotted" w:sz="4" w:space="0" w:color="auto"/>
            </w:tcBorders>
            <w:vAlign w:val="bottom"/>
          </w:tcPr>
          <w:p w:rsidR="0037388C" w:rsidRPr="0037388C" w:rsidRDefault="0037388C" w:rsidP="00033FA0">
            <w:pPr>
              <w:pageBreakBefore/>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161,5</w:t>
            </w:r>
          </w:p>
        </w:tc>
      </w:tr>
      <w:tr w:rsidR="0037388C" w:rsidRPr="0037388C" w:rsidTr="0037388C">
        <w:trPr>
          <w:trHeight w:val="46"/>
        </w:trPr>
        <w:tc>
          <w:tcPr>
            <w:tcW w:w="4825" w:type="dxa"/>
            <w:tcBorders>
              <w:top w:val="dotted" w:sz="4" w:space="0" w:color="auto"/>
              <w:bottom w:val="single" w:sz="4" w:space="0" w:color="auto"/>
            </w:tcBorders>
          </w:tcPr>
          <w:p w:rsidR="0037388C" w:rsidRPr="0037388C" w:rsidRDefault="0037388C" w:rsidP="001B0C93">
            <w:pPr>
              <w:spacing w:before="60" w:line="240" w:lineRule="exact"/>
              <w:ind w:left="181" w:firstLine="0"/>
              <w:jc w:val="left"/>
              <w:rPr>
                <w:rFonts w:cs="Arial"/>
                <w:sz w:val="20"/>
              </w:rPr>
            </w:pPr>
            <w:r w:rsidRPr="0037388C">
              <w:rPr>
                <w:rFonts w:cs="Arial"/>
                <w:sz w:val="20"/>
              </w:rPr>
              <w:t>ремонт и монтаж машин и оборудования</w:t>
            </w:r>
          </w:p>
        </w:tc>
        <w:tc>
          <w:tcPr>
            <w:tcW w:w="1039" w:type="dxa"/>
            <w:tcBorders>
              <w:top w:val="dotted" w:sz="4" w:space="0" w:color="auto"/>
              <w:bottom w:val="sing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10615,0</w:t>
            </w:r>
          </w:p>
        </w:tc>
        <w:tc>
          <w:tcPr>
            <w:tcW w:w="1039" w:type="dxa"/>
            <w:tcBorders>
              <w:top w:val="dotted" w:sz="4" w:space="0" w:color="auto"/>
              <w:bottom w:val="sing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3,6</w:t>
            </w:r>
          </w:p>
        </w:tc>
        <w:tc>
          <w:tcPr>
            <w:tcW w:w="1040" w:type="dxa"/>
            <w:tcBorders>
              <w:top w:val="dotted" w:sz="4" w:space="0" w:color="auto"/>
              <w:bottom w:val="sing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92,1</w:t>
            </w:r>
          </w:p>
        </w:tc>
        <w:tc>
          <w:tcPr>
            <w:tcW w:w="1276" w:type="dxa"/>
            <w:tcBorders>
              <w:top w:val="dotted" w:sz="4" w:space="0" w:color="auto"/>
              <w:bottom w:val="single" w:sz="4" w:space="0" w:color="auto"/>
            </w:tcBorders>
            <w:vAlign w:val="bottom"/>
          </w:tcPr>
          <w:p w:rsidR="0037388C" w:rsidRPr="0037388C" w:rsidRDefault="0037388C" w:rsidP="001B0C93">
            <w:pPr>
              <w:widowControl/>
              <w:adjustRightInd/>
              <w:spacing w:before="60" w:line="240" w:lineRule="exact"/>
              <w:ind w:firstLine="0"/>
              <w:jc w:val="center"/>
              <w:textAlignment w:val="auto"/>
              <w:rPr>
                <w:rFonts w:eastAsia="Calibri" w:cs="Arial"/>
                <w:sz w:val="20"/>
                <w:lang w:eastAsia="en-US"/>
              </w:rPr>
            </w:pPr>
            <w:r w:rsidRPr="0037388C">
              <w:rPr>
                <w:rFonts w:eastAsia="Calibri" w:cs="Arial"/>
                <w:sz w:val="20"/>
                <w:lang w:eastAsia="en-US"/>
              </w:rPr>
              <w:t>119,6</w:t>
            </w:r>
          </w:p>
        </w:tc>
      </w:tr>
      <w:tr w:rsidR="0037388C" w:rsidRPr="0037388C" w:rsidTr="0037388C">
        <w:trPr>
          <w:trHeight w:val="46"/>
        </w:trPr>
        <w:tc>
          <w:tcPr>
            <w:tcW w:w="9219" w:type="dxa"/>
            <w:gridSpan w:val="5"/>
            <w:tcBorders>
              <w:top w:val="single" w:sz="4" w:space="0" w:color="auto"/>
              <w:bottom w:val="double" w:sz="4" w:space="0" w:color="auto"/>
            </w:tcBorders>
          </w:tcPr>
          <w:p w:rsidR="0037388C" w:rsidRPr="0037388C" w:rsidRDefault="0037388C" w:rsidP="001B0C93">
            <w:pPr>
              <w:spacing w:before="60" w:line="240" w:lineRule="exact"/>
              <w:ind w:left="142" w:firstLine="39"/>
              <w:rPr>
                <w:rFonts w:cs="Arial"/>
                <w:sz w:val="20"/>
                <w:highlight w:val="yellow"/>
              </w:rPr>
            </w:pPr>
            <w:r w:rsidRPr="0037388C">
              <w:rPr>
                <w:sz w:val="20"/>
                <w:vertAlign w:val="superscript"/>
              </w:rPr>
              <w:t xml:space="preserve">1) </w:t>
            </w:r>
            <w:r w:rsidRPr="0037388C">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E66556" w:rsidRPr="00134C58" w:rsidRDefault="00E66556" w:rsidP="003842DA">
      <w:pPr>
        <w:spacing w:before="120"/>
        <w:ind w:firstLine="709"/>
        <w:rPr>
          <w:sz w:val="2"/>
        </w:rPr>
      </w:pPr>
    </w:p>
    <w:p w:rsidR="009D5F14" w:rsidRPr="00C721C9" w:rsidRDefault="001F36B5" w:rsidP="001E4B16">
      <w:pPr>
        <w:pStyle w:val="3"/>
        <w:keepLines/>
        <w:widowControl/>
        <w:numPr>
          <w:ilvl w:val="1"/>
          <w:numId w:val="10"/>
        </w:numPr>
        <w:tabs>
          <w:tab w:val="num" w:pos="1418"/>
        </w:tabs>
        <w:spacing w:before="360" w:after="360"/>
        <w:ind w:left="709" w:firstLine="0"/>
        <w:jc w:val="left"/>
        <w:rPr>
          <w:rFonts w:cs="Arial"/>
          <w:noProof w:val="0"/>
        </w:rPr>
      </w:pPr>
      <w:bookmarkStart w:id="95" w:name="_Toc48823701"/>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95"/>
    </w:p>
    <w:p w:rsidR="0037388C" w:rsidRPr="0037388C" w:rsidRDefault="0037388C" w:rsidP="00033FA0">
      <w:pPr>
        <w:tabs>
          <w:tab w:val="left" w:pos="1793"/>
        </w:tabs>
        <w:spacing w:before="120"/>
        <w:ind w:firstLine="709"/>
        <w:jc w:val="center"/>
        <w:rPr>
          <w:b/>
          <w:vertAlign w:val="superscript"/>
        </w:rPr>
      </w:pPr>
      <w:r w:rsidRPr="0037388C">
        <w:rPr>
          <w:b/>
        </w:rPr>
        <w:t xml:space="preserve">Динамика обеспечения электрической энергией, газом и паром; </w:t>
      </w:r>
      <w:r w:rsidRPr="0037388C">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88C" w:rsidRPr="0037388C" w:rsidTr="0037388C">
        <w:trPr>
          <w:cantSplit/>
          <w:trHeight w:val="352"/>
          <w:tblHeader/>
        </w:trPr>
        <w:tc>
          <w:tcPr>
            <w:tcW w:w="3080" w:type="dxa"/>
            <w:vMerge w:val="restart"/>
            <w:tcBorders>
              <w:top w:val="double" w:sz="4" w:space="0" w:color="auto"/>
            </w:tcBorders>
          </w:tcPr>
          <w:p w:rsidR="0037388C" w:rsidRPr="0037388C" w:rsidRDefault="0037388C" w:rsidP="0037388C">
            <w:pPr>
              <w:spacing w:before="40" w:line="240" w:lineRule="exact"/>
              <w:ind w:firstLine="0"/>
              <w:rPr>
                <w:i/>
              </w:rPr>
            </w:pPr>
          </w:p>
        </w:tc>
        <w:tc>
          <w:tcPr>
            <w:tcW w:w="6160" w:type="dxa"/>
            <w:gridSpan w:val="2"/>
            <w:tcBorders>
              <w:top w:val="double" w:sz="4" w:space="0" w:color="auto"/>
            </w:tcBorders>
          </w:tcPr>
          <w:p w:rsidR="0037388C" w:rsidRPr="0037388C" w:rsidRDefault="0037388C" w:rsidP="0037388C">
            <w:pPr>
              <w:spacing w:before="40" w:line="240" w:lineRule="exact"/>
              <w:ind w:firstLine="0"/>
              <w:jc w:val="center"/>
              <w:rPr>
                <w:i/>
                <w:sz w:val="20"/>
              </w:rPr>
            </w:pPr>
            <w:r w:rsidRPr="0037388C">
              <w:rPr>
                <w:i/>
                <w:sz w:val="20"/>
              </w:rPr>
              <w:t>В % к</w:t>
            </w:r>
          </w:p>
        </w:tc>
      </w:tr>
      <w:tr w:rsidR="0037388C" w:rsidRPr="0037388C" w:rsidTr="0037388C">
        <w:trPr>
          <w:cantSplit/>
          <w:trHeight w:val="245"/>
          <w:tblHeader/>
        </w:trPr>
        <w:tc>
          <w:tcPr>
            <w:tcW w:w="3080" w:type="dxa"/>
            <w:vMerge/>
            <w:tcBorders>
              <w:bottom w:val="single" w:sz="4" w:space="0" w:color="auto"/>
            </w:tcBorders>
          </w:tcPr>
          <w:p w:rsidR="0037388C" w:rsidRPr="0037388C" w:rsidRDefault="0037388C" w:rsidP="0037388C">
            <w:pPr>
              <w:spacing w:before="40" w:line="240" w:lineRule="exact"/>
              <w:ind w:firstLine="0"/>
              <w:rPr>
                <w:i/>
              </w:rPr>
            </w:pPr>
          </w:p>
        </w:tc>
        <w:tc>
          <w:tcPr>
            <w:tcW w:w="3080" w:type="dxa"/>
            <w:tcBorders>
              <w:top w:val="single" w:sz="4" w:space="0" w:color="auto"/>
              <w:bottom w:val="single" w:sz="4" w:space="0" w:color="auto"/>
            </w:tcBorders>
          </w:tcPr>
          <w:p w:rsidR="0037388C" w:rsidRPr="0037388C" w:rsidRDefault="0037388C" w:rsidP="0037388C">
            <w:pPr>
              <w:spacing w:before="40" w:line="240" w:lineRule="exact"/>
              <w:ind w:firstLine="0"/>
              <w:jc w:val="center"/>
              <w:rPr>
                <w:i/>
                <w:sz w:val="20"/>
              </w:rPr>
            </w:pPr>
            <w:r w:rsidRPr="0037388C">
              <w:rPr>
                <w:i/>
                <w:sz w:val="20"/>
              </w:rPr>
              <w:t>предыдущему периоду</w:t>
            </w:r>
          </w:p>
        </w:tc>
        <w:tc>
          <w:tcPr>
            <w:tcW w:w="3080" w:type="dxa"/>
            <w:tcBorders>
              <w:top w:val="single" w:sz="4" w:space="0" w:color="auto"/>
              <w:bottom w:val="single" w:sz="4" w:space="0" w:color="auto"/>
            </w:tcBorders>
          </w:tcPr>
          <w:p w:rsidR="0037388C" w:rsidRPr="0037388C" w:rsidRDefault="0037388C" w:rsidP="0037388C">
            <w:pPr>
              <w:spacing w:before="40" w:line="240" w:lineRule="exact"/>
              <w:ind w:firstLine="0"/>
              <w:jc w:val="center"/>
              <w:rPr>
                <w:i/>
                <w:sz w:val="20"/>
              </w:rPr>
            </w:pPr>
            <w:r w:rsidRPr="0037388C">
              <w:rPr>
                <w:i/>
                <w:sz w:val="20"/>
              </w:rPr>
              <w:t xml:space="preserve">соответствующему периоду </w:t>
            </w:r>
            <w:r w:rsidRPr="0037388C">
              <w:rPr>
                <w:i/>
                <w:sz w:val="20"/>
              </w:rPr>
              <w:br/>
              <w:t>предыдущего года</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37388C">
            <w:pPr>
              <w:spacing w:before="80" w:line="240" w:lineRule="exact"/>
              <w:ind w:firstLine="0"/>
              <w:jc w:val="center"/>
              <w:rPr>
                <w:b/>
                <w:sz w:val="20"/>
              </w:rPr>
            </w:pPr>
            <w:r w:rsidRPr="0037388C">
              <w:rPr>
                <w:b/>
                <w:sz w:val="20"/>
              </w:rPr>
              <w:t>2019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94,5</w:t>
            </w:r>
          </w:p>
        </w:tc>
        <w:tc>
          <w:tcPr>
            <w:tcW w:w="3080" w:type="dxa"/>
            <w:tcBorders>
              <w:top w:val="single"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88,1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60" w:line="240" w:lineRule="exact"/>
              <w:ind w:firstLine="34"/>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96,1</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101,3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60" w:line="240" w:lineRule="exact"/>
              <w:ind w:firstLine="34"/>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97,0</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102,9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60" w:line="240" w:lineRule="exact"/>
              <w:ind w:firstLine="34"/>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96,8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84,2</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97,1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83,2</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94,9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83,1</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115,3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i/>
                <w:sz w:val="20"/>
              </w:rPr>
            </w:pPr>
            <w:r w:rsidRPr="0037388C">
              <w:rPr>
                <w:i/>
                <w:sz w:val="20"/>
                <w:lang w:val="en-US"/>
              </w:rPr>
              <w:t xml:space="preserve">I </w:t>
            </w:r>
            <w:r w:rsidRPr="0037388C">
              <w:rPr>
                <w:i/>
                <w:sz w:val="20"/>
              </w:rPr>
              <w:t xml:space="preserve">полугодие </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98,3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96,0</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125,1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i/>
                <w:sz w:val="20"/>
              </w:rPr>
            </w:pPr>
            <w:r w:rsidRPr="0037388C">
              <w:rPr>
                <w:i/>
                <w:sz w:val="20"/>
              </w:rPr>
              <w:t xml:space="preserve">Январь – июль </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100,4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Август</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85,6</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116,6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Сентябрь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115,7</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100,8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i/>
                <w:sz w:val="20"/>
              </w:rPr>
            </w:pPr>
            <w:r w:rsidRPr="0037388C">
              <w:rPr>
                <w:i/>
                <w:sz w:val="20"/>
              </w:rPr>
              <w:t xml:space="preserve">Январь – сентябрь </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101,4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Октябрь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141,1</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107,3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Ноябрь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135,1</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109,9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Декабрь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110,5</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100,0</w:t>
            </w:r>
          </w:p>
        </w:tc>
      </w:tr>
      <w:tr w:rsidR="0037388C" w:rsidRPr="0037388C" w:rsidTr="0037388C">
        <w:tc>
          <w:tcPr>
            <w:tcW w:w="3080" w:type="dxa"/>
            <w:tcBorders>
              <w:top w:val="dotted" w:sz="4" w:space="0" w:color="auto"/>
              <w:bottom w:val="single" w:sz="4" w:space="0" w:color="auto"/>
            </w:tcBorders>
            <w:vAlign w:val="bottom"/>
          </w:tcPr>
          <w:p w:rsidR="0037388C" w:rsidRPr="0037388C" w:rsidRDefault="0037388C" w:rsidP="0037388C">
            <w:pPr>
              <w:spacing w:before="80" w:line="240" w:lineRule="exact"/>
              <w:ind w:firstLine="34"/>
              <w:rPr>
                <w:i/>
                <w:sz w:val="20"/>
              </w:rPr>
            </w:pPr>
            <w:r w:rsidRPr="0037388C">
              <w:rPr>
                <w:i/>
                <w:sz w:val="20"/>
              </w:rPr>
              <w:t>Год</w:t>
            </w:r>
          </w:p>
        </w:tc>
        <w:tc>
          <w:tcPr>
            <w:tcW w:w="3080" w:type="dxa"/>
            <w:tcBorders>
              <w:top w:val="dotted" w:sz="4" w:space="0" w:color="auto"/>
              <w:bottom w:val="single"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102,5</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37388C">
            <w:pPr>
              <w:spacing w:before="80" w:line="240" w:lineRule="exact"/>
              <w:ind w:firstLine="0"/>
              <w:jc w:val="center"/>
              <w:rPr>
                <w:b/>
                <w:sz w:val="20"/>
              </w:rPr>
            </w:pPr>
            <w:r w:rsidRPr="0037388C">
              <w:rPr>
                <w:b/>
                <w:sz w:val="20"/>
              </w:rPr>
              <w:t>2020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94,9</w:t>
            </w:r>
          </w:p>
        </w:tc>
        <w:tc>
          <w:tcPr>
            <w:tcW w:w="3080" w:type="dxa"/>
            <w:tcBorders>
              <w:top w:val="single"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104,0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60" w:line="240" w:lineRule="exact"/>
              <w:ind w:firstLine="34"/>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92,4</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100,0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60" w:line="240" w:lineRule="exact"/>
              <w:ind w:firstLine="34"/>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96,9</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99,8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60" w:line="240" w:lineRule="exact"/>
              <w:ind w:firstLine="34"/>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101,3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lastRenderedPageBreak/>
              <w:t xml:space="preserve">Апрель </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77,3</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91,7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79,1</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87,1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87,2</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91,5</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i/>
                <w:sz w:val="20"/>
              </w:rPr>
            </w:pPr>
            <w:r w:rsidRPr="0037388C">
              <w:rPr>
                <w:i/>
                <w:sz w:val="20"/>
                <w:lang w:val="en-US"/>
              </w:rPr>
              <w:t>II</w:t>
            </w:r>
            <w:r w:rsidRPr="0037388C">
              <w:rPr>
                <w:i/>
                <w:sz w:val="20"/>
              </w:rPr>
              <w:t xml:space="preserve"> квартал</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90,1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i/>
                <w:sz w:val="20"/>
              </w:rPr>
            </w:pPr>
            <w:r w:rsidRPr="0037388C">
              <w:rPr>
                <w:i/>
                <w:sz w:val="20"/>
                <w:lang w:val="en-US"/>
              </w:rPr>
              <w:t>I</w:t>
            </w:r>
            <w:r w:rsidRPr="0037388C">
              <w:rPr>
                <w:i/>
                <w:sz w:val="20"/>
              </w:rPr>
              <w:t xml:space="preserve"> полугодие</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96,8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34"/>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94,7</w:t>
            </w:r>
          </w:p>
        </w:tc>
        <w:tc>
          <w:tcPr>
            <w:tcW w:w="3080" w:type="dxa"/>
            <w:tcBorders>
              <w:top w:val="dotted" w:sz="4" w:space="0" w:color="auto"/>
              <w:bottom w:val="dotted" w:sz="4" w:space="0" w:color="auto"/>
            </w:tcBorders>
            <w:vAlign w:val="bottom"/>
          </w:tcPr>
          <w:p w:rsidR="0037388C" w:rsidRPr="0037388C" w:rsidRDefault="0037388C" w:rsidP="0037388C">
            <w:pPr>
              <w:spacing w:before="80" w:line="240" w:lineRule="exact"/>
              <w:ind w:firstLine="0"/>
              <w:jc w:val="center"/>
              <w:rPr>
                <w:sz w:val="20"/>
              </w:rPr>
            </w:pPr>
            <w:r w:rsidRPr="0037388C">
              <w:rPr>
                <w:sz w:val="20"/>
              </w:rPr>
              <w:t>90,2</w:t>
            </w:r>
          </w:p>
        </w:tc>
      </w:tr>
      <w:tr w:rsidR="0037388C" w:rsidRPr="0037388C" w:rsidTr="0037388C">
        <w:tc>
          <w:tcPr>
            <w:tcW w:w="3080" w:type="dxa"/>
            <w:tcBorders>
              <w:top w:val="dotted" w:sz="4" w:space="0" w:color="auto"/>
              <w:bottom w:val="double" w:sz="4" w:space="0" w:color="auto"/>
            </w:tcBorders>
            <w:vAlign w:val="bottom"/>
          </w:tcPr>
          <w:p w:rsidR="0037388C" w:rsidRPr="0037388C" w:rsidRDefault="0037388C" w:rsidP="0037388C">
            <w:pPr>
              <w:spacing w:before="80" w:line="240" w:lineRule="exact"/>
              <w:ind w:firstLine="34"/>
              <w:rPr>
                <w:i/>
                <w:sz w:val="20"/>
              </w:rPr>
            </w:pPr>
            <w:r w:rsidRPr="0037388C">
              <w:rPr>
                <w:i/>
                <w:sz w:val="20"/>
              </w:rPr>
              <w:t xml:space="preserve">Январь – июль </w:t>
            </w:r>
          </w:p>
        </w:tc>
        <w:tc>
          <w:tcPr>
            <w:tcW w:w="3080" w:type="dxa"/>
            <w:tcBorders>
              <w:top w:val="dotted" w:sz="4" w:space="0" w:color="auto"/>
              <w:bottom w:val="double" w:sz="4" w:space="0" w:color="auto"/>
            </w:tcBorders>
            <w:vAlign w:val="bottom"/>
          </w:tcPr>
          <w:p w:rsidR="0037388C" w:rsidRPr="0037388C" w:rsidRDefault="0037388C" w:rsidP="0037388C">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37388C" w:rsidRPr="0037388C" w:rsidRDefault="0037388C" w:rsidP="0037388C">
            <w:pPr>
              <w:spacing w:before="80" w:line="240" w:lineRule="exact"/>
              <w:ind w:firstLine="0"/>
              <w:jc w:val="center"/>
              <w:rPr>
                <w:i/>
                <w:sz w:val="20"/>
              </w:rPr>
            </w:pPr>
            <w:r w:rsidRPr="0037388C">
              <w:rPr>
                <w:i/>
                <w:sz w:val="20"/>
              </w:rPr>
              <w:t>96,1</w:t>
            </w:r>
          </w:p>
        </w:tc>
      </w:tr>
    </w:tbl>
    <w:p w:rsidR="00E66556" w:rsidRDefault="00E66556" w:rsidP="00B713B4">
      <w:pPr>
        <w:spacing w:before="120"/>
        <w:ind w:firstLine="709"/>
      </w:pPr>
    </w:p>
    <w:p w:rsidR="003842DA" w:rsidRPr="00134C58" w:rsidRDefault="003842DA" w:rsidP="002A2A7D">
      <w:pPr>
        <w:ind w:firstLine="709"/>
        <w:rPr>
          <w:sz w:val="2"/>
        </w:rPr>
      </w:pPr>
    </w:p>
    <w:p w:rsidR="001F36B5" w:rsidRPr="00863A14" w:rsidRDefault="00D707FE" w:rsidP="00033FA0">
      <w:pPr>
        <w:pStyle w:val="3"/>
        <w:keepLines/>
        <w:widowControl/>
        <w:numPr>
          <w:ilvl w:val="1"/>
          <w:numId w:val="10"/>
        </w:numPr>
        <w:tabs>
          <w:tab w:val="num" w:pos="1418"/>
        </w:tabs>
        <w:spacing w:after="360"/>
        <w:ind w:left="709" w:firstLine="0"/>
        <w:jc w:val="left"/>
        <w:rPr>
          <w:rFonts w:cs="Arial"/>
          <w:noProof w:val="0"/>
        </w:rPr>
      </w:pPr>
      <w:bookmarkStart w:id="96" w:name="_Toc48823702"/>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96"/>
    </w:p>
    <w:p w:rsidR="0037388C" w:rsidRPr="0037388C" w:rsidRDefault="0037388C" w:rsidP="0037388C">
      <w:pPr>
        <w:keepNext/>
        <w:keepLines/>
        <w:spacing w:before="240"/>
        <w:jc w:val="center"/>
        <w:rPr>
          <w:b/>
          <w:vertAlign w:val="superscript"/>
        </w:rPr>
      </w:pPr>
      <w:r w:rsidRPr="0037388C">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37388C" w:rsidRPr="0037388C" w:rsidTr="0037388C">
        <w:trPr>
          <w:cantSplit/>
          <w:trHeight w:val="352"/>
          <w:tblHeader/>
        </w:trPr>
        <w:tc>
          <w:tcPr>
            <w:tcW w:w="3080" w:type="dxa"/>
            <w:vMerge w:val="restart"/>
            <w:tcBorders>
              <w:top w:val="double" w:sz="4" w:space="0" w:color="auto"/>
            </w:tcBorders>
          </w:tcPr>
          <w:p w:rsidR="0037388C" w:rsidRPr="0037388C" w:rsidRDefault="0037388C" w:rsidP="001B0C93">
            <w:pPr>
              <w:spacing w:before="40" w:line="240" w:lineRule="exact"/>
              <w:ind w:firstLine="0"/>
              <w:rPr>
                <w:i/>
              </w:rPr>
            </w:pPr>
          </w:p>
        </w:tc>
        <w:tc>
          <w:tcPr>
            <w:tcW w:w="6160" w:type="dxa"/>
            <w:gridSpan w:val="2"/>
            <w:tcBorders>
              <w:top w:val="double" w:sz="4" w:space="0" w:color="auto"/>
            </w:tcBorders>
          </w:tcPr>
          <w:p w:rsidR="0037388C" w:rsidRPr="0037388C" w:rsidRDefault="0037388C" w:rsidP="001B0C93">
            <w:pPr>
              <w:spacing w:before="40" w:line="240" w:lineRule="exact"/>
              <w:ind w:firstLine="0"/>
              <w:jc w:val="center"/>
              <w:rPr>
                <w:i/>
                <w:sz w:val="20"/>
              </w:rPr>
            </w:pPr>
            <w:r w:rsidRPr="0037388C">
              <w:rPr>
                <w:i/>
                <w:sz w:val="20"/>
              </w:rPr>
              <w:t>В % к</w:t>
            </w:r>
          </w:p>
        </w:tc>
      </w:tr>
      <w:tr w:rsidR="0037388C" w:rsidRPr="0037388C" w:rsidTr="0037388C">
        <w:trPr>
          <w:cantSplit/>
          <w:trHeight w:val="245"/>
          <w:tblHeader/>
        </w:trPr>
        <w:tc>
          <w:tcPr>
            <w:tcW w:w="3080" w:type="dxa"/>
            <w:vMerge/>
            <w:tcBorders>
              <w:bottom w:val="single" w:sz="4" w:space="0" w:color="auto"/>
            </w:tcBorders>
          </w:tcPr>
          <w:p w:rsidR="0037388C" w:rsidRPr="0037388C" w:rsidRDefault="0037388C" w:rsidP="001B0C93">
            <w:pPr>
              <w:spacing w:before="40" w:line="240" w:lineRule="exact"/>
              <w:ind w:firstLine="0"/>
              <w:rPr>
                <w:i/>
              </w:rPr>
            </w:pPr>
          </w:p>
        </w:tc>
        <w:tc>
          <w:tcPr>
            <w:tcW w:w="3080" w:type="dxa"/>
            <w:tcBorders>
              <w:top w:val="single" w:sz="4" w:space="0" w:color="auto"/>
              <w:bottom w:val="single" w:sz="4" w:space="0" w:color="auto"/>
            </w:tcBorders>
          </w:tcPr>
          <w:p w:rsidR="0037388C" w:rsidRPr="0037388C" w:rsidRDefault="0037388C" w:rsidP="001B0C93">
            <w:pPr>
              <w:spacing w:before="40" w:line="240" w:lineRule="exact"/>
              <w:ind w:firstLine="0"/>
              <w:jc w:val="center"/>
              <w:rPr>
                <w:i/>
                <w:sz w:val="20"/>
              </w:rPr>
            </w:pPr>
            <w:r w:rsidRPr="0037388C">
              <w:rPr>
                <w:i/>
                <w:sz w:val="20"/>
              </w:rPr>
              <w:t>предыдущему периоду</w:t>
            </w:r>
          </w:p>
        </w:tc>
        <w:tc>
          <w:tcPr>
            <w:tcW w:w="3080" w:type="dxa"/>
            <w:tcBorders>
              <w:top w:val="single" w:sz="4" w:space="0" w:color="auto"/>
              <w:bottom w:val="single" w:sz="4" w:space="0" w:color="auto"/>
            </w:tcBorders>
          </w:tcPr>
          <w:p w:rsidR="0037388C" w:rsidRPr="0037388C" w:rsidRDefault="0037388C" w:rsidP="001B0C93">
            <w:pPr>
              <w:spacing w:before="40" w:line="240" w:lineRule="exact"/>
              <w:ind w:firstLine="0"/>
              <w:jc w:val="center"/>
              <w:rPr>
                <w:i/>
                <w:sz w:val="20"/>
              </w:rPr>
            </w:pPr>
            <w:r w:rsidRPr="0037388C">
              <w:rPr>
                <w:i/>
                <w:sz w:val="20"/>
              </w:rPr>
              <w:t xml:space="preserve">соответствующему периоду </w:t>
            </w:r>
            <w:r w:rsidRPr="0037388C">
              <w:rPr>
                <w:i/>
                <w:sz w:val="20"/>
              </w:rPr>
              <w:br/>
              <w:t>предыдущего года</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1B0C93">
            <w:pPr>
              <w:spacing w:before="80" w:line="240" w:lineRule="exact"/>
              <w:ind w:firstLine="0"/>
              <w:jc w:val="center"/>
              <w:rPr>
                <w:b/>
                <w:sz w:val="20"/>
              </w:rPr>
            </w:pPr>
            <w:r w:rsidRPr="0037388C">
              <w:rPr>
                <w:b/>
                <w:sz w:val="20"/>
              </w:rPr>
              <w:t>2019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88,3</w:t>
            </w:r>
          </w:p>
        </w:tc>
        <w:tc>
          <w:tcPr>
            <w:tcW w:w="3080" w:type="dxa"/>
            <w:tcBorders>
              <w:top w:val="single"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91,0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197,2</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91,6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101,0</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89,6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lang w:val="en-US"/>
              </w:rPr>
              <w:t xml:space="preserve">I </w:t>
            </w:r>
            <w:r w:rsidRPr="0037388C">
              <w:rPr>
                <w:i/>
                <w:sz w:val="20"/>
              </w:rPr>
              <w:t>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90,7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110,6</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94,0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67,7</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93,7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93,5</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88,0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i/>
                <w:sz w:val="20"/>
              </w:rPr>
            </w:pPr>
            <w:r w:rsidRPr="0037388C">
              <w:rPr>
                <w:i/>
                <w:sz w:val="20"/>
                <w:lang w:val="en-US"/>
              </w:rPr>
              <w:t xml:space="preserve">I </w:t>
            </w:r>
            <w:r w:rsidRPr="0037388C">
              <w:rPr>
                <w:i/>
                <w:sz w:val="20"/>
              </w:rPr>
              <w:t xml:space="preserve">полугодие </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91,4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91,4</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103,8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i/>
                <w:sz w:val="20"/>
              </w:rPr>
            </w:pPr>
            <w:r w:rsidRPr="0037388C">
              <w:rPr>
                <w:i/>
                <w:sz w:val="20"/>
              </w:rPr>
              <w:t xml:space="preserve">Январь – июль </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92,7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Август</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116,6</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102,3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Сентябрь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99,6</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107,8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i/>
                <w:sz w:val="20"/>
              </w:rPr>
            </w:pPr>
            <w:r w:rsidRPr="0037388C">
              <w:rPr>
                <w:i/>
                <w:sz w:val="20"/>
              </w:rPr>
              <w:t xml:space="preserve">Январь – сентябрь </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95,0</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Октябрь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82,7</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88,9</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Ноябрь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100,1</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99,4</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Декабрь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90,9</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98,4</w:t>
            </w:r>
          </w:p>
        </w:tc>
      </w:tr>
      <w:tr w:rsidR="0037388C" w:rsidRPr="0037388C" w:rsidTr="0037388C">
        <w:tc>
          <w:tcPr>
            <w:tcW w:w="3080" w:type="dxa"/>
            <w:tcBorders>
              <w:top w:val="dotted" w:sz="4" w:space="0" w:color="auto"/>
              <w:bottom w:val="single" w:sz="4" w:space="0" w:color="auto"/>
            </w:tcBorders>
            <w:vAlign w:val="bottom"/>
          </w:tcPr>
          <w:p w:rsidR="0037388C" w:rsidRPr="0037388C" w:rsidRDefault="0037388C" w:rsidP="001B0C93">
            <w:pPr>
              <w:spacing w:before="80" w:line="240" w:lineRule="exact"/>
              <w:ind w:firstLine="0"/>
              <w:rPr>
                <w:i/>
                <w:sz w:val="20"/>
              </w:rPr>
            </w:pPr>
            <w:r w:rsidRPr="0037388C">
              <w:rPr>
                <w:i/>
                <w:sz w:val="20"/>
              </w:rPr>
              <w:t>Год</w:t>
            </w:r>
          </w:p>
        </w:tc>
        <w:tc>
          <w:tcPr>
            <w:tcW w:w="3080" w:type="dxa"/>
            <w:tcBorders>
              <w:top w:val="dotted" w:sz="4" w:space="0" w:color="auto"/>
              <w:bottom w:val="single"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95,1</w:t>
            </w:r>
          </w:p>
        </w:tc>
      </w:tr>
      <w:tr w:rsidR="0037388C" w:rsidRPr="0037388C" w:rsidTr="0037388C">
        <w:tc>
          <w:tcPr>
            <w:tcW w:w="9240" w:type="dxa"/>
            <w:gridSpan w:val="3"/>
            <w:tcBorders>
              <w:top w:val="single" w:sz="4" w:space="0" w:color="auto"/>
              <w:bottom w:val="single" w:sz="4" w:space="0" w:color="auto"/>
            </w:tcBorders>
            <w:vAlign w:val="bottom"/>
          </w:tcPr>
          <w:p w:rsidR="0037388C" w:rsidRPr="0037388C" w:rsidRDefault="0037388C" w:rsidP="001B0C93">
            <w:pPr>
              <w:spacing w:before="80" w:line="240" w:lineRule="exact"/>
              <w:ind w:firstLine="0"/>
              <w:jc w:val="center"/>
              <w:rPr>
                <w:b/>
                <w:sz w:val="20"/>
              </w:rPr>
            </w:pPr>
            <w:r w:rsidRPr="0037388C">
              <w:rPr>
                <w:b/>
                <w:sz w:val="20"/>
              </w:rPr>
              <w:t>2020 год</w:t>
            </w:r>
          </w:p>
        </w:tc>
      </w:tr>
      <w:tr w:rsidR="0037388C" w:rsidRPr="0037388C" w:rsidTr="0037388C">
        <w:tc>
          <w:tcPr>
            <w:tcW w:w="3080" w:type="dxa"/>
            <w:tcBorders>
              <w:top w:val="single"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Январь</w:t>
            </w:r>
          </w:p>
        </w:tc>
        <w:tc>
          <w:tcPr>
            <w:tcW w:w="3080" w:type="dxa"/>
            <w:tcBorders>
              <w:top w:val="single"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81,7</w:t>
            </w:r>
          </w:p>
        </w:tc>
        <w:tc>
          <w:tcPr>
            <w:tcW w:w="3080" w:type="dxa"/>
            <w:tcBorders>
              <w:top w:val="single"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104,1</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Февраль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121,6</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111,3</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sz w:val="20"/>
              </w:rPr>
            </w:pPr>
            <w:r w:rsidRPr="0037388C">
              <w:rPr>
                <w:sz w:val="20"/>
              </w:rPr>
              <w:t>Март</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100,0</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101,7</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60" w:line="240" w:lineRule="exact"/>
              <w:ind w:firstLine="0"/>
              <w:rPr>
                <w:i/>
                <w:sz w:val="20"/>
              </w:rPr>
            </w:pPr>
            <w:r w:rsidRPr="0037388C">
              <w:rPr>
                <w:i/>
                <w:sz w:val="20"/>
                <w:lang w:val="en-US"/>
              </w:rPr>
              <w:lastRenderedPageBreak/>
              <w:t xml:space="preserve">I </w:t>
            </w:r>
            <w:r w:rsidRPr="0037388C">
              <w:rPr>
                <w:i/>
                <w:sz w:val="20"/>
              </w:rPr>
              <w:t>полугодие</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105,6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 xml:space="preserve">Апрель </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91,8</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96,2</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Май</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124,8</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95,6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Июнь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101,0</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97,8</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i/>
                <w:sz w:val="20"/>
              </w:rPr>
            </w:pPr>
            <w:r w:rsidRPr="0037388C">
              <w:rPr>
                <w:i/>
                <w:sz w:val="20"/>
                <w:lang w:val="en-US"/>
              </w:rPr>
              <w:t>II</w:t>
            </w:r>
            <w:r w:rsidRPr="0037388C">
              <w:rPr>
                <w:i/>
                <w:sz w:val="20"/>
              </w:rPr>
              <w:t xml:space="preserve"> квартал</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96,5</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i/>
                <w:sz w:val="20"/>
              </w:rPr>
            </w:pPr>
            <w:r w:rsidRPr="0037388C">
              <w:rPr>
                <w:i/>
                <w:sz w:val="20"/>
                <w:lang w:val="en-US"/>
              </w:rPr>
              <w:t>I</w:t>
            </w:r>
            <w:r w:rsidRPr="0037388C">
              <w:rPr>
                <w:i/>
                <w:sz w:val="20"/>
              </w:rPr>
              <w:t xml:space="preserve"> полугодие</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100,6</w:t>
            </w:r>
          </w:p>
        </w:tc>
      </w:tr>
      <w:tr w:rsidR="0037388C" w:rsidRPr="0037388C" w:rsidTr="0037388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rPr>
                <w:sz w:val="20"/>
              </w:rPr>
            </w:pPr>
            <w:r w:rsidRPr="0037388C">
              <w:rPr>
                <w:sz w:val="20"/>
              </w:rPr>
              <w:t>Июль</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109,9</w:t>
            </w:r>
          </w:p>
        </w:tc>
        <w:tc>
          <w:tcPr>
            <w:tcW w:w="3080" w:type="dxa"/>
            <w:tcBorders>
              <w:top w:val="dotted" w:sz="4" w:space="0" w:color="auto"/>
              <w:bottom w:val="dotted" w:sz="4" w:space="0" w:color="auto"/>
            </w:tcBorders>
            <w:vAlign w:val="bottom"/>
          </w:tcPr>
          <w:p w:rsidR="0037388C" w:rsidRPr="0037388C" w:rsidRDefault="0037388C" w:rsidP="001B0C93">
            <w:pPr>
              <w:spacing w:before="80" w:line="240" w:lineRule="exact"/>
              <w:ind w:firstLine="0"/>
              <w:jc w:val="center"/>
              <w:rPr>
                <w:sz w:val="20"/>
              </w:rPr>
            </w:pPr>
            <w:r w:rsidRPr="0037388C">
              <w:rPr>
                <w:sz w:val="20"/>
              </w:rPr>
              <w:t>105,4</w:t>
            </w:r>
          </w:p>
        </w:tc>
      </w:tr>
      <w:tr w:rsidR="0037388C" w:rsidRPr="0037388C" w:rsidTr="0037388C">
        <w:tc>
          <w:tcPr>
            <w:tcW w:w="3080" w:type="dxa"/>
            <w:tcBorders>
              <w:top w:val="dotted" w:sz="4" w:space="0" w:color="auto"/>
              <w:bottom w:val="double" w:sz="4" w:space="0" w:color="auto"/>
            </w:tcBorders>
            <w:vAlign w:val="bottom"/>
          </w:tcPr>
          <w:p w:rsidR="0037388C" w:rsidRPr="0037388C" w:rsidRDefault="0037388C" w:rsidP="001B0C93">
            <w:pPr>
              <w:spacing w:before="80" w:line="240" w:lineRule="exact"/>
              <w:ind w:firstLine="0"/>
              <w:rPr>
                <w:i/>
                <w:sz w:val="20"/>
              </w:rPr>
            </w:pPr>
            <w:r w:rsidRPr="0037388C">
              <w:rPr>
                <w:i/>
                <w:sz w:val="20"/>
              </w:rPr>
              <w:t xml:space="preserve">Январь – июль </w:t>
            </w:r>
          </w:p>
        </w:tc>
        <w:tc>
          <w:tcPr>
            <w:tcW w:w="3080" w:type="dxa"/>
            <w:tcBorders>
              <w:top w:val="dotted" w:sz="4" w:space="0" w:color="auto"/>
              <w:bottom w:val="double" w:sz="4" w:space="0" w:color="auto"/>
            </w:tcBorders>
            <w:vAlign w:val="bottom"/>
          </w:tcPr>
          <w:p w:rsidR="0037388C" w:rsidRPr="0037388C" w:rsidRDefault="0037388C" w:rsidP="001B0C93">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37388C" w:rsidRPr="0037388C" w:rsidRDefault="0037388C" w:rsidP="001B0C93">
            <w:pPr>
              <w:spacing w:before="80" w:line="240" w:lineRule="exact"/>
              <w:ind w:firstLine="0"/>
              <w:jc w:val="center"/>
              <w:rPr>
                <w:i/>
                <w:sz w:val="20"/>
              </w:rPr>
            </w:pPr>
            <w:r w:rsidRPr="0037388C">
              <w:rPr>
                <w:i/>
                <w:sz w:val="20"/>
              </w:rPr>
              <w:t>101,3</w:t>
            </w:r>
          </w:p>
        </w:tc>
      </w:tr>
    </w:tbl>
    <w:p w:rsidR="004A6C2C" w:rsidRDefault="004A6C2C" w:rsidP="00532BD9">
      <w:pPr>
        <w:pStyle w:val="3"/>
        <w:keepNext w:val="0"/>
        <w:numPr>
          <w:ilvl w:val="1"/>
          <w:numId w:val="10"/>
        </w:numPr>
        <w:tabs>
          <w:tab w:val="num" w:pos="1418"/>
        </w:tabs>
        <w:spacing w:before="360" w:after="360"/>
        <w:ind w:left="709" w:firstLine="0"/>
        <w:jc w:val="left"/>
        <w:rPr>
          <w:rFonts w:cs="Arial"/>
          <w:noProof w:val="0"/>
        </w:rPr>
      </w:pPr>
      <w:bookmarkStart w:id="97" w:name="_Toc48823703"/>
      <w:bookmarkStart w:id="98" w:name="_Toc496087614"/>
      <w:bookmarkStart w:id="99" w:name="_Toc498920566"/>
      <w:bookmarkStart w:id="100" w:name="_Toc130704470"/>
      <w:bookmarkStart w:id="101" w:name="_Toc4560407"/>
      <w:bookmarkStart w:id="102" w:name="_Toc491488482"/>
      <w:bookmarkStart w:id="103" w:name="_Toc499524410"/>
      <w:bookmarkStart w:id="104" w:name="_Toc507471236"/>
      <w:bookmarkStart w:id="105" w:name="_Toc507476545"/>
      <w:bookmarkEnd w:id="80"/>
      <w:bookmarkEnd w:id="81"/>
      <w:bookmarkEnd w:id="82"/>
      <w:bookmarkEnd w:id="83"/>
      <w:bookmarkEnd w:id="84"/>
      <w:bookmarkEnd w:id="85"/>
      <w:bookmarkEnd w:id="86"/>
      <w:bookmarkEnd w:id="87"/>
      <w:bookmarkEnd w:id="88"/>
      <w:r>
        <w:rPr>
          <w:rFonts w:cs="Arial"/>
          <w:noProof w:val="0"/>
        </w:rPr>
        <w:t>Сельское хозяйство</w:t>
      </w:r>
      <w:bookmarkEnd w:id="97"/>
    </w:p>
    <w:p w:rsidR="009A02F4" w:rsidRPr="009A02F4" w:rsidRDefault="009A02F4" w:rsidP="009A02F4">
      <w:pPr>
        <w:ind w:firstLine="0"/>
        <w:jc w:val="center"/>
        <w:outlineLvl w:val="0"/>
        <w:rPr>
          <w:rFonts w:cs="Arial"/>
          <w:b/>
        </w:rPr>
      </w:pPr>
      <w:r w:rsidRPr="009A02F4">
        <w:rPr>
          <w:rFonts w:cs="Arial"/>
          <w:b/>
        </w:rPr>
        <w:t xml:space="preserve">Динамика выпуска продукции сельского хозяйства </w:t>
      </w:r>
      <w:r w:rsidRPr="009A02F4">
        <w:rPr>
          <w:rFonts w:cs="Arial"/>
          <w:b/>
          <w:vertAlign w:val="superscript"/>
        </w:rPr>
        <w:t>1)</w:t>
      </w:r>
      <w:r w:rsidRPr="009A02F4">
        <w:rPr>
          <w:rFonts w:cs="Arial"/>
          <w:b/>
        </w:rPr>
        <w:br/>
      </w:r>
      <w:r w:rsidRPr="009A02F4">
        <w:rPr>
          <w:rFonts w:cs="Arial"/>
        </w:rPr>
        <w:t>(</w:t>
      </w:r>
      <w:proofErr w:type="gramStart"/>
      <w:r w:rsidRPr="009A02F4">
        <w:rPr>
          <w:rFonts w:cs="Arial"/>
        </w:rPr>
        <w:t>в</w:t>
      </w:r>
      <w:proofErr w:type="gramEnd"/>
      <w:r w:rsidRPr="009A02F4">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9A02F4" w:rsidRPr="009A02F4" w:rsidTr="001B0C93">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9A02F4" w:rsidRPr="009A02F4" w:rsidRDefault="009A02F4" w:rsidP="001B0C93">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tcPr>
          <w:p w:rsidR="009A02F4" w:rsidRPr="009A02F4" w:rsidRDefault="009A02F4" w:rsidP="001B0C93">
            <w:pPr>
              <w:spacing w:before="60" w:line="240" w:lineRule="exact"/>
              <w:ind w:left="-108" w:firstLine="0"/>
              <w:jc w:val="center"/>
              <w:rPr>
                <w:rFonts w:cs="Arial"/>
                <w:i/>
                <w:sz w:val="20"/>
              </w:rPr>
            </w:pPr>
            <w:r w:rsidRPr="009A02F4">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tcPr>
          <w:p w:rsidR="009A02F4" w:rsidRPr="009A02F4" w:rsidRDefault="009A02F4" w:rsidP="001B0C93">
            <w:pPr>
              <w:spacing w:before="60" w:line="240" w:lineRule="exact"/>
              <w:ind w:left="-122" w:firstLine="0"/>
              <w:jc w:val="center"/>
              <w:rPr>
                <w:rFonts w:cs="Arial"/>
                <w:i/>
                <w:sz w:val="20"/>
              </w:rPr>
            </w:pPr>
            <w:r w:rsidRPr="009A02F4">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tcPr>
          <w:p w:rsidR="009A02F4" w:rsidRPr="009A02F4" w:rsidRDefault="009A02F4" w:rsidP="001B0C93">
            <w:pPr>
              <w:spacing w:before="60" w:line="240" w:lineRule="exact"/>
              <w:ind w:left="-113" w:right="-113" w:firstLine="0"/>
              <w:jc w:val="center"/>
              <w:rPr>
                <w:rFonts w:cs="Arial"/>
                <w:i/>
                <w:sz w:val="20"/>
              </w:rPr>
            </w:pPr>
            <w:r w:rsidRPr="009A02F4">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tcPr>
          <w:p w:rsidR="009A02F4" w:rsidRPr="009A02F4" w:rsidRDefault="009A02F4" w:rsidP="001B0C93">
            <w:pPr>
              <w:spacing w:before="60" w:line="240" w:lineRule="exact"/>
              <w:ind w:left="-9" w:right="-66" w:firstLine="0"/>
              <w:jc w:val="center"/>
              <w:rPr>
                <w:rFonts w:cs="Arial"/>
                <w:i/>
                <w:sz w:val="20"/>
              </w:rPr>
            </w:pPr>
            <w:r w:rsidRPr="009A02F4">
              <w:rPr>
                <w:rFonts w:cs="Arial"/>
                <w:i/>
                <w:sz w:val="20"/>
              </w:rPr>
              <w:t>Январь – декабрь</w:t>
            </w:r>
          </w:p>
        </w:tc>
      </w:tr>
      <w:tr w:rsidR="009A02F4" w:rsidRPr="009A02F4" w:rsidTr="00663555">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9A02F4" w:rsidRPr="009A02F4" w:rsidRDefault="009A02F4" w:rsidP="001B0C93">
            <w:pPr>
              <w:spacing w:before="60" w:line="240" w:lineRule="exact"/>
              <w:ind w:firstLine="0"/>
              <w:jc w:val="left"/>
              <w:rPr>
                <w:rFonts w:cs="Arial"/>
                <w:sz w:val="20"/>
                <w:vertAlign w:val="superscript"/>
              </w:rPr>
            </w:pPr>
            <w:r w:rsidRPr="009A02F4">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9A02F4" w:rsidRPr="009A02F4" w:rsidRDefault="009A02F4" w:rsidP="001B0C93">
            <w:pPr>
              <w:spacing w:before="60" w:line="240" w:lineRule="exact"/>
              <w:ind w:left="-108" w:right="-94" w:firstLine="0"/>
              <w:jc w:val="center"/>
              <w:rPr>
                <w:rFonts w:cs="Arial"/>
                <w:sz w:val="20"/>
              </w:rPr>
            </w:pPr>
            <w:r w:rsidRPr="009A02F4">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9A02F4" w:rsidRPr="009A02F4" w:rsidRDefault="009A02F4" w:rsidP="001B0C93">
            <w:pPr>
              <w:spacing w:before="60" w:line="240" w:lineRule="exact"/>
              <w:ind w:left="-122" w:firstLine="0"/>
              <w:jc w:val="center"/>
              <w:rPr>
                <w:rFonts w:cs="Arial"/>
                <w:sz w:val="20"/>
              </w:rPr>
            </w:pPr>
            <w:r w:rsidRPr="009A02F4">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9A02F4" w:rsidRPr="009A02F4" w:rsidRDefault="009A02F4" w:rsidP="001B0C93">
            <w:pPr>
              <w:spacing w:before="60" w:line="240" w:lineRule="exact"/>
              <w:ind w:left="-122" w:firstLine="0"/>
              <w:jc w:val="center"/>
              <w:rPr>
                <w:rFonts w:cs="Arial"/>
                <w:sz w:val="20"/>
              </w:rPr>
            </w:pPr>
            <w:r w:rsidRPr="009A02F4">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9A02F4" w:rsidRPr="009A02F4" w:rsidRDefault="009A02F4" w:rsidP="001B0C93">
            <w:pPr>
              <w:spacing w:before="60" w:line="240" w:lineRule="exact"/>
              <w:ind w:left="-122" w:firstLine="0"/>
              <w:jc w:val="center"/>
              <w:rPr>
                <w:rFonts w:cs="Arial"/>
                <w:sz w:val="20"/>
              </w:rPr>
            </w:pPr>
            <w:r w:rsidRPr="009A02F4">
              <w:rPr>
                <w:rFonts w:cs="Arial"/>
                <w:sz w:val="20"/>
              </w:rPr>
              <w:t>102,0</w:t>
            </w:r>
          </w:p>
        </w:tc>
      </w:tr>
      <w:tr w:rsidR="009A02F4" w:rsidRPr="009A02F4" w:rsidTr="00663555">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9A02F4" w:rsidRPr="009A02F4" w:rsidRDefault="009A02F4" w:rsidP="001B0C93">
            <w:pPr>
              <w:spacing w:before="60" w:line="240" w:lineRule="exact"/>
              <w:ind w:firstLine="0"/>
              <w:jc w:val="left"/>
              <w:rPr>
                <w:rFonts w:cs="Arial"/>
                <w:sz w:val="20"/>
              </w:rPr>
            </w:pPr>
            <w:r w:rsidRPr="009A02F4">
              <w:rPr>
                <w:rFonts w:cs="Arial"/>
                <w:sz w:val="20"/>
              </w:rPr>
              <w:t>2020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9A02F4" w:rsidRPr="009A02F4" w:rsidRDefault="009A02F4" w:rsidP="001B0C93">
            <w:pPr>
              <w:spacing w:before="60" w:line="240" w:lineRule="exact"/>
              <w:ind w:left="-108" w:right="-94" w:firstLine="0"/>
              <w:jc w:val="center"/>
              <w:rPr>
                <w:rFonts w:cs="Arial"/>
                <w:sz w:val="20"/>
              </w:rPr>
            </w:pPr>
            <w:r w:rsidRPr="009A02F4">
              <w:rPr>
                <w:rFonts w:cs="Arial"/>
                <w:sz w:val="20"/>
              </w:rPr>
              <w:t>106,5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9A02F4" w:rsidRPr="009A02F4" w:rsidRDefault="009A02F4" w:rsidP="001B0C93">
            <w:pPr>
              <w:spacing w:before="60" w:line="240" w:lineRule="exact"/>
              <w:ind w:left="-122" w:firstLine="0"/>
              <w:jc w:val="center"/>
              <w:rPr>
                <w:rFonts w:cs="Arial"/>
                <w:sz w:val="20"/>
              </w:rPr>
            </w:pPr>
            <w:r w:rsidRPr="009A02F4">
              <w:rPr>
                <w:rFonts w:cs="Arial"/>
                <w:sz w:val="20"/>
              </w:rPr>
              <w:t>106,7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9A02F4" w:rsidRPr="009A02F4" w:rsidRDefault="009A02F4" w:rsidP="001B0C93">
            <w:pPr>
              <w:spacing w:before="60" w:line="240" w:lineRule="exact"/>
              <w:ind w:left="-122"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9A02F4" w:rsidRPr="009A02F4" w:rsidRDefault="009A02F4" w:rsidP="001B0C93">
            <w:pPr>
              <w:spacing w:before="60" w:line="240" w:lineRule="exact"/>
              <w:ind w:left="-122" w:firstLine="0"/>
              <w:jc w:val="center"/>
              <w:rPr>
                <w:rFonts w:cs="Arial"/>
                <w:sz w:val="20"/>
              </w:rPr>
            </w:pPr>
          </w:p>
        </w:tc>
      </w:tr>
      <w:tr w:rsidR="009A02F4" w:rsidRPr="009A02F4" w:rsidTr="00663555">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9A02F4" w:rsidRPr="009A02F4" w:rsidRDefault="009A02F4" w:rsidP="001B0C93">
            <w:pPr>
              <w:numPr>
                <w:ilvl w:val="0"/>
                <w:numId w:val="9"/>
              </w:numPr>
              <w:spacing w:before="60" w:line="240" w:lineRule="exact"/>
              <w:ind w:hanging="238"/>
              <w:contextualSpacing/>
              <w:jc w:val="left"/>
              <w:rPr>
                <w:rFonts w:cs="Arial"/>
                <w:sz w:val="20"/>
              </w:rPr>
            </w:pPr>
            <w:r w:rsidRPr="009A02F4">
              <w:rPr>
                <w:rFonts w:cs="Arial"/>
                <w:sz w:val="20"/>
              </w:rPr>
              <w:t>Предварительные данные.</w:t>
            </w:r>
          </w:p>
        </w:tc>
      </w:tr>
    </w:tbl>
    <w:p w:rsidR="009A02F4" w:rsidRPr="009A02F4" w:rsidRDefault="009A02F4" w:rsidP="009A02F4">
      <w:pPr>
        <w:spacing w:before="240"/>
        <w:ind w:firstLine="720"/>
        <w:rPr>
          <w:szCs w:val="22"/>
        </w:rPr>
      </w:pPr>
      <w:r w:rsidRPr="009A02F4">
        <w:rPr>
          <w:b/>
          <w:szCs w:val="22"/>
        </w:rPr>
        <w:t xml:space="preserve">Растениеводство. </w:t>
      </w:r>
      <w:proofErr w:type="gramStart"/>
      <w:r w:rsidRPr="009A02F4">
        <w:rPr>
          <w:szCs w:val="22"/>
        </w:rPr>
        <w:t>Под урожай 2020 года в хозяйствах всех категорий (сельскохозяйственные организации, фермеры, население) зерновые и зернобобовые культуры посеяны на площади 1,5 млн. гектаров, подсолнечник – на 11,4 тыс. гектаров, картофель – на 18,3 тыс. гектаров, овощи – на 4 тыс. гектаров.</w:t>
      </w:r>
      <w:proofErr w:type="gramEnd"/>
    </w:p>
    <w:p w:rsidR="009A02F4" w:rsidRPr="009A02F4" w:rsidRDefault="009A02F4" w:rsidP="009A02F4">
      <w:pPr>
        <w:spacing w:before="120"/>
        <w:ind w:firstLine="720"/>
        <w:rPr>
          <w:szCs w:val="22"/>
        </w:rPr>
      </w:pPr>
      <w:r w:rsidRPr="009A02F4">
        <w:rPr>
          <w:szCs w:val="22"/>
        </w:rPr>
        <w:t>Посевы зерновых и зернобобовых культур в хозяйствах всех категорий увеличились по сравнению с уровнем предыдущего года на 4,6%. Посевы подсолнечника под урожай 2020 года уменьшились на 16%, картофеля – на 7,3%, овощей – на 5,7%.</w:t>
      </w:r>
    </w:p>
    <w:p w:rsidR="009A02F4" w:rsidRPr="009A02F4" w:rsidRDefault="009A02F4" w:rsidP="001B0C93">
      <w:pPr>
        <w:spacing w:before="240"/>
        <w:ind w:firstLine="0"/>
        <w:jc w:val="center"/>
        <w:rPr>
          <w:b/>
          <w:szCs w:val="22"/>
        </w:rPr>
      </w:pPr>
      <w:r w:rsidRPr="009A02F4">
        <w:rPr>
          <w:b/>
          <w:szCs w:val="22"/>
        </w:rPr>
        <w:t xml:space="preserve">Размеры посевных площадей основных сельскохозяйственных культур </w:t>
      </w:r>
      <w:r w:rsidRPr="009A02F4">
        <w:rPr>
          <w:b/>
          <w:szCs w:val="22"/>
        </w:rPr>
        <w:br/>
        <w:t>под урожай 2020 года</w:t>
      </w:r>
      <w:r w:rsidRPr="009A02F4">
        <w:rPr>
          <w:b/>
          <w:szCs w:val="22"/>
        </w:rPr>
        <w:br/>
      </w:r>
      <w:r w:rsidRPr="009A02F4">
        <w:rPr>
          <w:szCs w:val="22"/>
        </w:rPr>
        <w:t>(тыс. гектаров)</w:t>
      </w:r>
    </w:p>
    <w:tbl>
      <w:tblPr>
        <w:tblW w:w="9214" w:type="dxa"/>
        <w:tblInd w:w="108" w:type="dxa"/>
        <w:tblLayout w:type="fixed"/>
        <w:tblLook w:val="0000" w:firstRow="0" w:lastRow="0" w:firstColumn="0" w:lastColumn="0" w:noHBand="0" w:noVBand="0"/>
      </w:tblPr>
      <w:tblGrid>
        <w:gridCol w:w="3544"/>
        <w:gridCol w:w="1134"/>
        <w:gridCol w:w="1418"/>
        <w:gridCol w:w="1842"/>
        <w:gridCol w:w="1276"/>
      </w:tblGrid>
      <w:tr w:rsidR="009A02F4" w:rsidRPr="009A02F4" w:rsidTr="00663555">
        <w:trPr>
          <w:cantSplit/>
          <w:tblHeader/>
        </w:trPr>
        <w:tc>
          <w:tcPr>
            <w:tcW w:w="3544" w:type="dxa"/>
            <w:vMerge w:val="restart"/>
            <w:tcBorders>
              <w:top w:val="double" w:sz="4" w:space="0" w:color="auto"/>
              <w:left w:val="double" w:sz="4" w:space="0" w:color="auto"/>
              <w:right w:val="single" w:sz="4" w:space="0" w:color="auto"/>
            </w:tcBorders>
          </w:tcPr>
          <w:p w:rsidR="009A02F4" w:rsidRPr="009A02F4" w:rsidRDefault="009A02F4" w:rsidP="00A9443C">
            <w:pPr>
              <w:spacing w:before="40" w:line="240" w:lineRule="exact"/>
              <w:jc w:val="center"/>
              <w:rPr>
                <w:rFonts w:cs="Arial"/>
                <w:i/>
                <w:sz w:val="20"/>
              </w:rPr>
            </w:pPr>
          </w:p>
        </w:tc>
        <w:tc>
          <w:tcPr>
            <w:tcW w:w="1134" w:type="dxa"/>
            <w:vMerge w:val="restart"/>
            <w:tcBorders>
              <w:top w:val="double" w:sz="4" w:space="0" w:color="auto"/>
              <w:left w:val="single" w:sz="4" w:space="0" w:color="auto"/>
              <w:right w:val="single" w:sz="4" w:space="0" w:color="auto"/>
            </w:tcBorders>
          </w:tcPr>
          <w:p w:rsidR="009A02F4" w:rsidRPr="009A02F4" w:rsidRDefault="009A02F4" w:rsidP="00A9443C">
            <w:pPr>
              <w:spacing w:before="40" w:line="240" w:lineRule="exact"/>
              <w:ind w:left="-107" w:right="-95" w:firstLine="0"/>
              <w:jc w:val="center"/>
              <w:rPr>
                <w:rFonts w:cs="Arial"/>
                <w:i/>
                <w:sz w:val="20"/>
              </w:rPr>
            </w:pPr>
            <w:r w:rsidRPr="009A02F4">
              <w:rPr>
                <w:rFonts w:cs="Arial"/>
                <w:i/>
                <w:sz w:val="20"/>
              </w:rPr>
              <w:t xml:space="preserve">Хозяйства всех </w:t>
            </w:r>
            <w:r w:rsidRPr="009A02F4">
              <w:rPr>
                <w:rFonts w:cs="Arial"/>
                <w:i/>
                <w:sz w:val="20"/>
              </w:rPr>
              <w:br/>
              <w:t>категорий</w:t>
            </w:r>
          </w:p>
        </w:tc>
        <w:tc>
          <w:tcPr>
            <w:tcW w:w="4536" w:type="dxa"/>
            <w:gridSpan w:val="3"/>
            <w:tcBorders>
              <w:top w:val="double" w:sz="4" w:space="0" w:color="auto"/>
              <w:left w:val="single" w:sz="4" w:space="0" w:color="auto"/>
              <w:bottom w:val="single" w:sz="4" w:space="0" w:color="auto"/>
              <w:right w:val="double" w:sz="4" w:space="0" w:color="auto"/>
            </w:tcBorders>
          </w:tcPr>
          <w:p w:rsidR="009A02F4" w:rsidRPr="009A02F4" w:rsidRDefault="009A02F4" w:rsidP="00A9443C">
            <w:pPr>
              <w:spacing w:before="40" w:line="240" w:lineRule="exact"/>
              <w:ind w:left="-107" w:right="-95" w:firstLine="0"/>
              <w:jc w:val="center"/>
              <w:rPr>
                <w:rFonts w:cs="Arial"/>
                <w:i/>
                <w:sz w:val="20"/>
              </w:rPr>
            </w:pPr>
            <w:r w:rsidRPr="009A02F4">
              <w:rPr>
                <w:rFonts w:cs="Arial"/>
                <w:i/>
                <w:sz w:val="20"/>
              </w:rPr>
              <w:t>в том числе</w:t>
            </w:r>
          </w:p>
        </w:tc>
      </w:tr>
      <w:tr w:rsidR="009A02F4" w:rsidRPr="009A02F4" w:rsidTr="009A02F4">
        <w:tblPrEx>
          <w:tblCellMar>
            <w:left w:w="107" w:type="dxa"/>
            <w:right w:w="107" w:type="dxa"/>
          </w:tblCellMar>
        </w:tblPrEx>
        <w:trPr>
          <w:cantSplit/>
          <w:trHeight w:val="300"/>
          <w:tblHeader/>
        </w:trPr>
        <w:tc>
          <w:tcPr>
            <w:tcW w:w="3544" w:type="dxa"/>
            <w:vMerge/>
            <w:tcBorders>
              <w:left w:val="double" w:sz="4" w:space="0" w:color="auto"/>
              <w:right w:val="single" w:sz="4" w:space="0" w:color="auto"/>
            </w:tcBorders>
          </w:tcPr>
          <w:p w:rsidR="009A02F4" w:rsidRPr="009A02F4" w:rsidRDefault="009A02F4" w:rsidP="00A9443C">
            <w:pPr>
              <w:spacing w:before="40" w:line="240" w:lineRule="exact"/>
              <w:jc w:val="center"/>
              <w:rPr>
                <w:rFonts w:cs="Arial"/>
                <w:i/>
                <w:sz w:val="20"/>
              </w:rPr>
            </w:pPr>
          </w:p>
        </w:tc>
        <w:tc>
          <w:tcPr>
            <w:tcW w:w="1134" w:type="dxa"/>
            <w:vMerge/>
            <w:tcBorders>
              <w:left w:val="single" w:sz="4" w:space="0" w:color="auto"/>
              <w:right w:val="single" w:sz="4" w:space="0" w:color="auto"/>
            </w:tcBorders>
          </w:tcPr>
          <w:p w:rsidR="009A02F4" w:rsidRPr="009A02F4" w:rsidRDefault="009A02F4" w:rsidP="00A9443C">
            <w:pPr>
              <w:spacing w:before="40" w:line="240" w:lineRule="exact"/>
              <w:ind w:left="-107" w:right="-95" w:firstLine="0"/>
              <w:jc w:val="center"/>
              <w:rPr>
                <w:rFonts w:cs="Arial"/>
                <w:i/>
                <w:sz w:val="20"/>
              </w:rPr>
            </w:pPr>
          </w:p>
        </w:tc>
        <w:tc>
          <w:tcPr>
            <w:tcW w:w="1418" w:type="dxa"/>
            <w:vMerge w:val="restart"/>
            <w:tcBorders>
              <w:top w:val="single" w:sz="4" w:space="0" w:color="auto"/>
              <w:left w:val="single" w:sz="4" w:space="0" w:color="auto"/>
              <w:right w:val="single" w:sz="4" w:space="0" w:color="auto"/>
            </w:tcBorders>
          </w:tcPr>
          <w:p w:rsidR="009A02F4" w:rsidRPr="009A02F4" w:rsidRDefault="009A02F4" w:rsidP="00A9443C">
            <w:pPr>
              <w:spacing w:before="40" w:line="240" w:lineRule="exact"/>
              <w:ind w:left="-107" w:right="-95" w:firstLine="0"/>
              <w:jc w:val="center"/>
              <w:rPr>
                <w:rFonts w:cs="Arial"/>
                <w:i/>
                <w:sz w:val="20"/>
              </w:rPr>
            </w:pPr>
            <w:r w:rsidRPr="009A02F4">
              <w:rPr>
                <w:rFonts w:cs="Arial"/>
                <w:i/>
                <w:sz w:val="20"/>
              </w:rPr>
              <w:t>сельскохозяй</w:t>
            </w:r>
            <w:r w:rsidRPr="009A02F4">
              <w:rPr>
                <w:rFonts w:cs="Arial"/>
                <w:i/>
                <w:sz w:val="20"/>
              </w:rPr>
              <w:softHyphen/>
              <w:t>ственные организации</w:t>
            </w:r>
          </w:p>
        </w:tc>
        <w:tc>
          <w:tcPr>
            <w:tcW w:w="1842" w:type="dxa"/>
            <w:vMerge w:val="restart"/>
            <w:tcBorders>
              <w:top w:val="single" w:sz="4" w:space="0" w:color="auto"/>
              <w:left w:val="single" w:sz="4" w:space="0" w:color="auto"/>
              <w:right w:val="single" w:sz="4" w:space="0" w:color="auto"/>
            </w:tcBorders>
          </w:tcPr>
          <w:p w:rsidR="009A02F4" w:rsidRPr="009A02F4" w:rsidRDefault="009A02F4" w:rsidP="00A9443C">
            <w:pPr>
              <w:spacing w:before="40" w:line="240" w:lineRule="exact"/>
              <w:ind w:left="-107" w:right="-95" w:firstLine="0"/>
              <w:jc w:val="center"/>
              <w:rPr>
                <w:rFonts w:cs="Arial"/>
                <w:i/>
                <w:sz w:val="20"/>
              </w:rPr>
            </w:pPr>
            <w:r w:rsidRPr="009A02F4">
              <w:rPr>
                <w:rFonts w:cs="Arial"/>
                <w:i/>
                <w:sz w:val="20"/>
              </w:rPr>
              <w:t>крестьянские (фермерские) хозяйства и индивидуальные предприниматели</w:t>
            </w:r>
          </w:p>
        </w:tc>
        <w:tc>
          <w:tcPr>
            <w:tcW w:w="1276" w:type="dxa"/>
            <w:vMerge w:val="restart"/>
            <w:tcBorders>
              <w:top w:val="single" w:sz="4" w:space="0" w:color="auto"/>
              <w:left w:val="single" w:sz="4" w:space="0" w:color="auto"/>
              <w:right w:val="double" w:sz="4" w:space="0" w:color="auto"/>
            </w:tcBorders>
          </w:tcPr>
          <w:p w:rsidR="009A02F4" w:rsidRPr="009A02F4" w:rsidRDefault="009A02F4" w:rsidP="00A9443C">
            <w:pPr>
              <w:spacing w:before="40" w:line="240" w:lineRule="exact"/>
              <w:ind w:left="-107" w:right="-95" w:firstLine="0"/>
              <w:jc w:val="center"/>
              <w:rPr>
                <w:rFonts w:cs="Arial"/>
                <w:i/>
                <w:sz w:val="20"/>
              </w:rPr>
            </w:pPr>
            <w:r w:rsidRPr="009A02F4">
              <w:rPr>
                <w:rFonts w:cs="Arial"/>
                <w:i/>
                <w:sz w:val="20"/>
              </w:rPr>
              <w:t>хозяйства населения</w:t>
            </w:r>
          </w:p>
        </w:tc>
      </w:tr>
      <w:tr w:rsidR="009A02F4" w:rsidRPr="009A02F4" w:rsidTr="009A02F4">
        <w:tblPrEx>
          <w:tblCellMar>
            <w:left w:w="107" w:type="dxa"/>
            <w:right w:w="107" w:type="dxa"/>
          </w:tblCellMar>
        </w:tblPrEx>
        <w:trPr>
          <w:cantSplit/>
          <w:trHeight w:val="300"/>
          <w:tblHeader/>
        </w:trPr>
        <w:tc>
          <w:tcPr>
            <w:tcW w:w="3544" w:type="dxa"/>
            <w:vMerge/>
            <w:tcBorders>
              <w:left w:val="double" w:sz="4" w:space="0" w:color="auto"/>
              <w:bottom w:val="single" w:sz="4" w:space="0" w:color="auto"/>
              <w:right w:val="single" w:sz="4" w:space="0" w:color="auto"/>
            </w:tcBorders>
          </w:tcPr>
          <w:p w:rsidR="009A02F4" w:rsidRPr="009A02F4" w:rsidRDefault="009A02F4" w:rsidP="00A9443C">
            <w:pPr>
              <w:spacing w:before="40" w:line="240" w:lineRule="exact"/>
              <w:jc w:val="center"/>
              <w:rPr>
                <w:rFonts w:cs="Arial"/>
                <w:i/>
                <w:sz w:val="20"/>
              </w:rPr>
            </w:pPr>
          </w:p>
        </w:tc>
        <w:tc>
          <w:tcPr>
            <w:tcW w:w="1134" w:type="dxa"/>
            <w:vMerge/>
            <w:tcBorders>
              <w:left w:val="single" w:sz="4" w:space="0" w:color="auto"/>
              <w:bottom w:val="single" w:sz="4" w:space="0" w:color="auto"/>
              <w:right w:val="single" w:sz="4" w:space="0" w:color="auto"/>
            </w:tcBorders>
          </w:tcPr>
          <w:p w:rsidR="009A02F4" w:rsidRPr="009A02F4" w:rsidRDefault="009A02F4" w:rsidP="00A9443C">
            <w:pPr>
              <w:spacing w:before="40" w:line="240" w:lineRule="exact"/>
              <w:ind w:left="-107" w:right="-95" w:firstLine="0"/>
              <w:jc w:val="center"/>
              <w:rPr>
                <w:rFonts w:cs="Arial"/>
                <w:i/>
                <w:sz w:val="20"/>
              </w:rPr>
            </w:pPr>
          </w:p>
        </w:tc>
        <w:tc>
          <w:tcPr>
            <w:tcW w:w="1418" w:type="dxa"/>
            <w:vMerge/>
            <w:tcBorders>
              <w:left w:val="single" w:sz="4" w:space="0" w:color="auto"/>
              <w:bottom w:val="single" w:sz="4" w:space="0" w:color="auto"/>
              <w:right w:val="single" w:sz="4" w:space="0" w:color="auto"/>
            </w:tcBorders>
          </w:tcPr>
          <w:p w:rsidR="009A02F4" w:rsidRPr="009A02F4" w:rsidRDefault="009A02F4" w:rsidP="00A9443C">
            <w:pPr>
              <w:spacing w:before="40" w:line="240" w:lineRule="exact"/>
              <w:ind w:left="-107" w:right="-95" w:firstLine="0"/>
              <w:jc w:val="center"/>
              <w:rPr>
                <w:rFonts w:cs="Arial"/>
                <w:i/>
                <w:sz w:val="20"/>
              </w:rPr>
            </w:pPr>
          </w:p>
        </w:tc>
        <w:tc>
          <w:tcPr>
            <w:tcW w:w="1842" w:type="dxa"/>
            <w:vMerge/>
            <w:tcBorders>
              <w:left w:val="single" w:sz="4" w:space="0" w:color="auto"/>
              <w:bottom w:val="single" w:sz="4" w:space="0" w:color="auto"/>
              <w:right w:val="single" w:sz="4" w:space="0" w:color="auto"/>
            </w:tcBorders>
          </w:tcPr>
          <w:p w:rsidR="009A02F4" w:rsidRPr="009A02F4" w:rsidRDefault="009A02F4" w:rsidP="00A9443C">
            <w:pPr>
              <w:spacing w:before="40" w:line="240" w:lineRule="exact"/>
              <w:ind w:left="-107" w:right="-95" w:firstLine="0"/>
              <w:jc w:val="center"/>
              <w:rPr>
                <w:rFonts w:cs="Arial"/>
                <w:i/>
                <w:sz w:val="20"/>
              </w:rPr>
            </w:pPr>
          </w:p>
        </w:tc>
        <w:tc>
          <w:tcPr>
            <w:tcW w:w="1276" w:type="dxa"/>
            <w:vMerge/>
            <w:tcBorders>
              <w:left w:val="single" w:sz="4" w:space="0" w:color="auto"/>
              <w:bottom w:val="single" w:sz="4" w:space="0" w:color="auto"/>
              <w:right w:val="double" w:sz="4" w:space="0" w:color="auto"/>
            </w:tcBorders>
          </w:tcPr>
          <w:p w:rsidR="009A02F4" w:rsidRPr="009A02F4" w:rsidRDefault="009A02F4" w:rsidP="00A9443C">
            <w:pPr>
              <w:spacing w:before="40" w:line="240" w:lineRule="exact"/>
              <w:ind w:left="-107" w:right="-95" w:firstLine="0"/>
              <w:jc w:val="center"/>
              <w:rPr>
                <w:rFonts w:cs="Arial"/>
                <w:i/>
                <w:sz w:val="20"/>
              </w:rPr>
            </w:pPr>
          </w:p>
        </w:tc>
      </w:tr>
      <w:tr w:rsidR="009A02F4" w:rsidRPr="009A02F4" w:rsidTr="009A02F4">
        <w:tblPrEx>
          <w:tblCellMar>
            <w:left w:w="107" w:type="dxa"/>
            <w:right w:w="107" w:type="dxa"/>
          </w:tblCellMar>
        </w:tblPrEx>
        <w:trPr>
          <w:cantSplit/>
        </w:trPr>
        <w:tc>
          <w:tcPr>
            <w:tcW w:w="3544" w:type="dxa"/>
            <w:tcBorders>
              <w:top w:val="single" w:sz="4" w:space="0" w:color="auto"/>
              <w:left w:val="double" w:sz="4" w:space="0" w:color="auto"/>
              <w:bottom w:val="dotted" w:sz="4" w:space="0" w:color="auto"/>
              <w:right w:val="single" w:sz="4" w:space="0" w:color="auto"/>
            </w:tcBorders>
            <w:vAlign w:val="bottom"/>
          </w:tcPr>
          <w:p w:rsidR="009A02F4" w:rsidRPr="009A02F4" w:rsidRDefault="009A02F4" w:rsidP="00A9443C">
            <w:pPr>
              <w:spacing w:before="80" w:line="240" w:lineRule="exact"/>
              <w:ind w:right="-57" w:firstLine="0"/>
              <w:jc w:val="left"/>
              <w:rPr>
                <w:rFonts w:cs="Arial"/>
                <w:sz w:val="20"/>
              </w:rPr>
            </w:pPr>
            <w:r w:rsidRPr="009A02F4">
              <w:rPr>
                <w:rFonts w:cs="Arial"/>
                <w:sz w:val="20"/>
              </w:rPr>
              <w:t xml:space="preserve">Зерновые и зернобобовые </w:t>
            </w:r>
            <w:r>
              <w:rPr>
                <w:rFonts w:cs="Arial"/>
                <w:sz w:val="20"/>
              </w:rPr>
              <w:br/>
            </w:r>
            <w:r w:rsidRPr="009A02F4">
              <w:rPr>
                <w:rFonts w:cs="Arial"/>
                <w:sz w:val="20"/>
              </w:rPr>
              <w:t>культуры, млн. гектаров</w:t>
            </w:r>
          </w:p>
        </w:tc>
        <w:tc>
          <w:tcPr>
            <w:tcW w:w="1134" w:type="dxa"/>
            <w:tcBorders>
              <w:top w:val="single"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1,5</w:t>
            </w:r>
          </w:p>
        </w:tc>
        <w:tc>
          <w:tcPr>
            <w:tcW w:w="1418" w:type="dxa"/>
            <w:tcBorders>
              <w:top w:val="single"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1,0</w:t>
            </w:r>
          </w:p>
        </w:tc>
        <w:tc>
          <w:tcPr>
            <w:tcW w:w="1842" w:type="dxa"/>
            <w:tcBorders>
              <w:top w:val="single"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0,5</w:t>
            </w:r>
          </w:p>
        </w:tc>
        <w:tc>
          <w:tcPr>
            <w:tcW w:w="1276" w:type="dxa"/>
            <w:tcBorders>
              <w:top w:val="single" w:sz="4" w:space="0" w:color="auto"/>
              <w:left w:val="single" w:sz="4" w:space="0" w:color="auto"/>
              <w:bottom w:val="dotted" w:sz="4" w:space="0" w:color="auto"/>
              <w:right w:val="doub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0,0</w:t>
            </w:r>
          </w:p>
        </w:tc>
      </w:tr>
      <w:tr w:rsidR="009A02F4" w:rsidRPr="009A02F4" w:rsidTr="009A02F4">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9A02F4" w:rsidRPr="009A02F4" w:rsidRDefault="009A02F4" w:rsidP="00A9443C">
            <w:pPr>
              <w:tabs>
                <w:tab w:val="center" w:pos="4153"/>
                <w:tab w:val="right" w:pos="8306"/>
              </w:tabs>
              <w:spacing w:before="80" w:line="240" w:lineRule="exact"/>
              <w:ind w:left="177" w:firstLine="0"/>
              <w:jc w:val="left"/>
              <w:rPr>
                <w:rFonts w:cs="Arial"/>
                <w:sz w:val="20"/>
              </w:rPr>
            </w:pPr>
            <w:proofErr w:type="gramStart"/>
            <w:r w:rsidRPr="009A02F4">
              <w:rPr>
                <w:rFonts w:cs="Arial"/>
                <w:sz w:val="20"/>
              </w:rPr>
              <w:t>в</w:t>
            </w:r>
            <w:proofErr w:type="gramEnd"/>
            <w:r w:rsidRPr="009A02F4">
              <w:rPr>
                <w:rFonts w:cs="Arial"/>
                <w:sz w:val="20"/>
              </w:rPr>
              <w:t xml:space="preserve"> % </w:t>
            </w:r>
            <w:proofErr w:type="gramStart"/>
            <w:r w:rsidRPr="009A02F4">
              <w:rPr>
                <w:rFonts w:cs="Arial"/>
                <w:sz w:val="20"/>
              </w:rPr>
              <w:t>к</w:t>
            </w:r>
            <w:proofErr w:type="gramEnd"/>
            <w:r w:rsidRPr="009A02F4">
              <w:rPr>
                <w:rFonts w:cs="Arial"/>
                <w:sz w:val="20"/>
              </w:rPr>
              <w:t xml:space="preserve"> хозяйствам всех категорий</w:t>
            </w:r>
          </w:p>
        </w:tc>
        <w:tc>
          <w:tcPr>
            <w:tcW w:w="1134"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100,0</w:t>
            </w:r>
          </w:p>
        </w:tc>
        <w:tc>
          <w:tcPr>
            <w:tcW w:w="1418"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66,5</w:t>
            </w:r>
          </w:p>
        </w:tc>
        <w:tc>
          <w:tcPr>
            <w:tcW w:w="1842"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33,1</w:t>
            </w:r>
          </w:p>
        </w:tc>
        <w:tc>
          <w:tcPr>
            <w:tcW w:w="1276" w:type="dxa"/>
            <w:tcBorders>
              <w:top w:val="dotted" w:sz="4" w:space="0" w:color="auto"/>
              <w:left w:val="single" w:sz="4" w:space="0" w:color="auto"/>
              <w:bottom w:val="dotted" w:sz="4" w:space="0" w:color="auto"/>
              <w:right w:val="doub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0,4</w:t>
            </w:r>
          </w:p>
        </w:tc>
      </w:tr>
      <w:tr w:rsidR="009A02F4" w:rsidRPr="009A02F4" w:rsidTr="009A02F4">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9A02F4" w:rsidRPr="009A02F4" w:rsidRDefault="009A02F4" w:rsidP="00A9443C">
            <w:pPr>
              <w:spacing w:before="80" w:line="240" w:lineRule="exact"/>
              <w:ind w:right="-57" w:firstLine="0"/>
              <w:jc w:val="left"/>
              <w:rPr>
                <w:rFonts w:cs="Arial"/>
                <w:bCs/>
                <w:sz w:val="20"/>
              </w:rPr>
            </w:pPr>
            <w:r w:rsidRPr="009A02F4">
              <w:rPr>
                <w:rFonts w:cs="Arial"/>
                <w:bCs/>
                <w:sz w:val="20"/>
              </w:rPr>
              <w:t>Подсолнечник</w:t>
            </w:r>
          </w:p>
        </w:tc>
        <w:tc>
          <w:tcPr>
            <w:tcW w:w="1134"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11,4</w:t>
            </w:r>
          </w:p>
        </w:tc>
        <w:tc>
          <w:tcPr>
            <w:tcW w:w="1418"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8,7</w:t>
            </w:r>
          </w:p>
        </w:tc>
        <w:tc>
          <w:tcPr>
            <w:tcW w:w="1842"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2,7</w:t>
            </w:r>
          </w:p>
        </w:tc>
        <w:tc>
          <w:tcPr>
            <w:tcW w:w="1276" w:type="dxa"/>
            <w:tcBorders>
              <w:top w:val="dotted" w:sz="4" w:space="0" w:color="auto"/>
              <w:left w:val="single" w:sz="4" w:space="0" w:color="auto"/>
              <w:bottom w:val="dotted" w:sz="4" w:space="0" w:color="auto"/>
              <w:right w:val="doub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0,0</w:t>
            </w:r>
          </w:p>
        </w:tc>
      </w:tr>
      <w:tr w:rsidR="009A02F4" w:rsidRPr="009A02F4" w:rsidTr="009A02F4">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9A02F4" w:rsidRPr="009A02F4" w:rsidRDefault="009A02F4" w:rsidP="00A9443C">
            <w:pPr>
              <w:tabs>
                <w:tab w:val="center" w:pos="4153"/>
                <w:tab w:val="right" w:pos="8306"/>
              </w:tabs>
              <w:spacing w:before="80" w:line="240" w:lineRule="exact"/>
              <w:ind w:left="177" w:firstLine="0"/>
              <w:jc w:val="left"/>
              <w:rPr>
                <w:rFonts w:cs="Arial"/>
                <w:sz w:val="20"/>
              </w:rPr>
            </w:pPr>
            <w:proofErr w:type="gramStart"/>
            <w:r w:rsidRPr="009A02F4">
              <w:rPr>
                <w:rFonts w:cs="Arial"/>
                <w:sz w:val="20"/>
              </w:rPr>
              <w:t>в</w:t>
            </w:r>
            <w:proofErr w:type="gramEnd"/>
            <w:r w:rsidRPr="009A02F4">
              <w:rPr>
                <w:rFonts w:cs="Arial"/>
                <w:sz w:val="20"/>
              </w:rPr>
              <w:t xml:space="preserve"> % </w:t>
            </w:r>
            <w:proofErr w:type="gramStart"/>
            <w:r w:rsidRPr="009A02F4">
              <w:rPr>
                <w:rFonts w:cs="Arial"/>
                <w:sz w:val="20"/>
              </w:rPr>
              <w:t>к</w:t>
            </w:r>
            <w:proofErr w:type="gramEnd"/>
            <w:r w:rsidRPr="009A02F4">
              <w:rPr>
                <w:rFonts w:cs="Arial"/>
                <w:sz w:val="20"/>
              </w:rPr>
              <w:t xml:space="preserve"> хозяйствам всех категорий</w:t>
            </w:r>
          </w:p>
        </w:tc>
        <w:tc>
          <w:tcPr>
            <w:tcW w:w="1134"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100,0</w:t>
            </w:r>
          </w:p>
        </w:tc>
        <w:tc>
          <w:tcPr>
            <w:tcW w:w="1418"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76,1</w:t>
            </w:r>
          </w:p>
        </w:tc>
        <w:tc>
          <w:tcPr>
            <w:tcW w:w="1842"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23,8</w:t>
            </w:r>
          </w:p>
        </w:tc>
        <w:tc>
          <w:tcPr>
            <w:tcW w:w="1276" w:type="dxa"/>
            <w:tcBorders>
              <w:top w:val="dotted" w:sz="4" w:space="0" w:color="auto"/>
              <w:left w:val="single" w:sz="4" w:space="0" w:color="auto"/>
              <w:bottom w:val="dotted" w:sz="4" w:space="0" w:color="auto"/>
              <w:right w:val="doub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0,1</w:t>
            </w:r>
          </w:p>
        </w:tc>
      </w:tr>
      <w:tr w:rsidR="009A02F4" w:rsidRPr="009A02F4" w:rsidTr="009A02F4">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9A02F4" w:rsidRPr="009A02F4" w:rsidRDefault="009A02F4" w:rsidP="00033FA0">
            <w:pPr>
              <w:pageBreakBefore/>
              <w:spacing w:before="80" w:line="240" w:lineRule="exact"/>
              <w:ind w:right="-57" w:firstLine="0"/>
              <w:jc w:val="left"/>
              <w:rPr>
                <w:rFonts w:cs="Arial"/>
                <w:bCs/>
                <w:sz w:val="20"/>
              </w:rPr>
            </w:pPr>
            <w:r w:rsidRPr="009A02F4">
              <w:rPr>
                <w:rFonts w:cs="Arial"/>
                <w:bCs/>
                <w:sz w:val="20"/>
              </w:rPr>
              <w:lastRenderedPageBreak/>
              <w:t>Картофель</w:t>
            </w:r>
          </w:p>
        </w:tc>
        <w:tc>
          <w:tcPr>
            <w:tcW w:w="1134"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033FA0">
            <w:pPr>
              <w:pageBreakBefore/>
              <w:spacing w:before="80" w:line="240" w:lineRule="exact"/>
              <w:ind w:firstLine="0"/>
              <w:jc w:val="center"/>
              <w:rPr>
                <w:rFonts w:cs="Arial"/>
                <w:sz w:val="20"/>
              </w:rPr>
            </w:pPr>
            <w:r w:rsidRPr="009A02F4">
              <w:rPr>
                <w:rFonts w:cs="Arial"/>
                <w:sz w:val="20"/>
              </w:rPr>
              <w:t>18,3</w:t>
            </w:r>
          </w:p>
        </w:tc>
        <w:tc>
          <w:tcPr>
            <w:tcW w:w="1418"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033FA0">
            <w:pPr>
              <w:pageBreakBefore/>
              <w:spacing w:before="80" w:line="240" w:lineRule="exact"/>
              <w:ind w:firstLine="0"/>
              <w:jc w:val="center"/>
              <w:rPr>
                <w:rFonts w:cs="Arial"/>
                <w:sz w:val="20"/>
              </w:rPr>
            </w:pPr>
            <w:r w:rsidRPr="009A02F4">
              <w:rPr>
                <w:rFonts w:cs="Arial"/>
                <w:sz w:val="20"/>
              </w:rPr>
              <w:t>1,8</w:t>
            </w:r>
          </w:p>
        </w:tc>
        <w:tc>
          <w:tcPr>
            <w:tcW w:w="1842"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033FA0">
            <w:pPr>
              <w:pageBreakBefore/>
              <w:spacing w:before="80" w:line="240" w:lineRule="exact"/>
              <w:ind w:firstLine="0"/>
              <w:jc w:val="center"/>
              <w:rPr>
                <w:rFonts w:cs="Arial"/>
                <w:sz w:val="20"/>
              </w:rPr>
            </w:pPr>
            <w:r w:rsidRPr="009A02F4">
              <w:rPr>
                <w:rFonts w:cs="Arial"/>
                <w:sz w:val="20"/>
              </w:rPr>
              <w:t>1,0</w:t>
            </w:r>
          </w:p>
        </w:tc>
        <w:tc>
          <w:tcPr>
            <w:tcW w:w="1276" w:type="dxa"/>
            <w:tcBorders>
              <w:top w:val="dotted" w:sz="4" w:space="0" w:color="auto"/>
              <w:left w:val="single" w:sz="4" w:space="0" w:color="auto"/>
              <w:bottom w:val="dotted" w:sz="4" w:space="0" w:color="auto"/>
              <w:right w:val="double" w:sz="4" w:space="0" w:color="auto"/>
            </w:tcBorders>
            <w:vAlign w:val="bottom"/>
          </w:tcPr>
          <w:p w:rsidR="009A02F4" w:rsidRPr="009A02F4" w:rsidRDefault="009A02F4" w:rsidP="00033FA0">
            <w:pPr>
              <w:pageBreakBefore/>
              <w:spacing w:before="80" w:line="240" w:lineRule="exact"/>
              <w:ind w:firstLine="0"/>
              <w:jc w:val="center"/>
              <w:rPr>
                <w:rFonts w:cs="Arial"/>
                <w:sz w:val="20"/>
              </w:rPr>
            </w:pPr>
            <w:r w:rsidRPr="009A02F4">
              <w:rPr>
                <w:rFonts w:cs="Arial"/>
                <w:sz w:val="20"/>
              </w:rPr>
              <w:t>15,5</w:t>
            </w:r>
          </w:p>
        </w:tc>
      </w:tr>
      <w:tr w:rsidR="009A02F4" w:rsidRPr="009A02F4" w:rsidTr="009A02F4">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9A02F4" w:rsidRPr="009A02F4" w:rsidRDefault="009A02F4" w:rsidP="00A9443C">
            <w:pPr>
              <w:tabs>
                <w:tab w:val="center" w:pos="4153"/>
                <w:tab w:val="right" w:pos="8306"/>
              </w:tabs>
              <w:spacing w:before="80" w:line="240" w:lineRule="exact"/>
              <w:ind w:left="177" w:firstLine="0"/>
              <w:jc w:val="left"/>
              <w:rPr>
                <w:rFonts w:cs="Arial"/>
                <w:sz w:val="20"/>
              </w:rPr>
            </w:pPr>
            <w:proofErr w:type="gramStart"/>
            <w:r w:rsidRPr="009A02F4">
              <w:rPr>
                <w:rFonts w:cs="Arial"/>
                <w:sz w:val="20"/>
              </w:rPr>
              <w:t>в</w:t>
            </w:r>
            <w:proofErr w:type="gramEnd"/>
            <w:r w:rsidRPr="009A02F4">
              <w:rPr>
                <w:rFonts w:cs="Arial"/>
                <w:sz w:val="20"/>
              </w:rPr>
              <w:t xml:space="preserve"> % </w:t>
            </w:r>
            <w:proofErr w:type="gramStart"/>
            <w:r w:rsidRPr="009A02F4">
              <w:rPr>
                <w:rFonts w:cs="Arial"/>
                <w:sz w:val="20"/>
              </w:rPr>
              <w:t>к</w:t>
            </w:r>
            <w:proofErr w:type="gramEnd"/>
            <w:r w:rsidRPr="009A02F4">
              <w:rPr>
                <w:rFonts w:cs="Arial"/>
                <w:sz w:val="20"/>
              </w:rPr>
              <w:t xml:space="preserve"> хозяйствам всех категорий</w:t>
            </w:r>
          </w:p>
        </w:tc>
        <w:tc>
          <w:tcPr>
            <w:tcW w:w="1134"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100,0</w:t>
            </w:r>
          </w:p>
        </w:tc>
        <w:tc>
          <w:tcPr>
            <w:tcW w:w="1418"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9,7</w:t>
            </w:r>
          </w:p>
        </w:tc>
        <w:tc>
          <w:tcPr>
            <w:tcW w:w="1842"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5,3</w:t>
            </w:r>
          </w:p>
        </w:tc>
        <w:tc>
          <w:tcPr>
            <w:tcW w:w="1276" w:type="dxa"/>
            <w:tcBorders>
              <w:top w:val="dotted" w:sz="4" w:space="0" w:color="auto"/>
              <w:left w:val="single" w:sz="4" w:space="0" w:color="auto"/>
              <w:bottom w:val="dotted" w:sz="4" w:space="0" w:color="auto"/>
              <w:right w:val="doub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85,0</w:t>
            </w:r>
          </w:p>
        </w:tc>
      </w:tr>
      <w:tr w:rsidR="009A02F4" w:rsidRPr="009A02F4" w:rsidTr="009A02F4">
        <w:tblPrEx>
          <w:tblCellMar>
            <w:left w:w="107" w:type="dxa"/>
            <w:right w:w="107" w:type="dxa"/>
          </w:tblCellMar>
        </w:tblPrEx>
        <w:trPr>
          <w:cantSplit/>
        </w:trPr>
        <w:tc>
          <w:tcPr>
            <w:tcW w:w="3544" w:type="dxa"/>
            <w:tcBorders>
              <w:top w:val="dotted" w:sz="4" w:space="0" w:color="auto"/>
              <w:left w:val="double" w:sz="4" w:space="0" w:color="auto"/>
              <w:bottom w:val="dotted" w:sz="4" w:space="0" w:color="auto"/>
              <w:right w:val="single" w:sz="4" w:space="0" w:color="auto"/>
            </w:tcBorders>
            <w:vAlign w:val="bottom"/>
          </w:tcPr>
          <w:p w:rsidR="009A02F4" w:rsidRPr="009A02F4" w:rsidRDefault="009A02F4" w:rsidP="00A9443C">
            <w:pPr>
              <w:spacing w:before="80" w:line="240" w:lineRule="exact"/>
              <w:ind w:right="-57" w:firstLine="0"/>
              <w:jc w:val="left"/>
              <w:rPr>
                <w:rFonts w:cs="Arial"/>
                <w:bCs/>
                <w:sz w:val="20"/>
              </w:rPr>
            </w:pPr>
            <w:r w:rsidRPr="009A02F4">
              <w:rPr>
                <w:rFonts w:cs="Arial"/>
                <w:bCs/>
                <w:sz w:val="20"/>
              </w:rPr>
              <w:t>Овощи</w:t>
            </w:r>
          </w:p>
        </w:tc>
        <w:tc>
          <w:tcPr>
            <w:tcW w:w="1134"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4,0</w:t>
            </w:r>
          </w:p>
        </w:tc>
        <w:tc>
          <w:tcPr>
            <w:tcW w:w="1418"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0,5</w:t>
            </w:r>
          </w:p>
        </w:tc>
        <w:tc>
          <w:tcPr>
            <w:tcW w:w="1842"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0,2</w:t>
            </w:r>
          </w:p>
        </w:tc>
        <w:tc>
          <w:tcPr>
            <w:tcW w:w="1276" w:type="dxa"/>
            <w:tcBorders>
              <w:top w:val="dotted" w:sz="4" w:space="0" w:color="auto"/>
              <w:left w:val="single" w:sz="4" w:space="0" w:color="auto"/>
              <w:bottom w:val="dotted" w:sz="4" w:space="0" w:color="auto"/>
              <w:right w:val="double" w:sz="4" w:space="0" w:color="auto"/>
            </w:tcBorders>
            <w:vAlign w:val="bottom"/>
          </w:tcPr>
          <w:p w:rsidR="009A02F4" w:rsidRPr="009A02F4" w:rsidRDefault="009A02F4" w:rsidP="00A9443C">
            <w:pPr>
              <w:spacing w:before="80" w:line="240" w:lineRule="exact"/>
              <w:ind w:firstLine="0"/>
              <w:jc w:val="center"/>
              <w:rPr>
                <w:rFonts w:cs="Arial"/>
                <w:sz w:val="20"/>
              </w:rPr>
            </w:pPr>
            <w:r w:rsidRPr="009A02F4">
              <w:rPr>
                <w:rFonts w:cs="Arial"/>
                <w:sz w:val="20"/>
              </w:rPr>
              <w:t>3,3</w:t>
            </w:r>
          </w:p>
        </w:tc>
      </w:tr>
      <w:tr w:rsidR="009A02F4" w:rsidRPr="009A02F4" w:rsidTr="009A02F4">
        <w:tblPrEx>
          <w:tblCellMar>
            <w:left w:w="107" w:type="dxa"/>
            <w:right w:w="107" w:type="dxa"/>
          </w:tblCellMar>
        </w:tblPrEx>
        <w:trPr>
          <w:cantSplit/>
        </w:trPr>
        <w:tc>
          <w:tcPr>
            <w:tcW w:w="3544" w:type="dxa"/>
            <w:tcBorders>
              <w:top w:val="dotted" w:sz="4" w:space="0" w:color="auto"/>
              <w:left w:val="double" w:sz="4" w:space="0" w:color="auto"/>
              <w:bottom w:val="double" w:sz="4" w:space="0" w:color="auto"/>
              <w:right w:val="single" w:sz="4" w:space="0" w:color="auto"/>
            </w:tcBorders>
            <w:vAlign w:val="bottom"/>
          </w:tcPr>
          <w:p w:rsidR="009A02F4" w:rsidRPr="009A02F4" w:rsidRDefault="009A02F4" w:rsidP="00A9443C">
            <w:pPr>
              <w:tabs>
                <w:tab w:val="center" w:pos="4153"/>
                <w:tab w:val="right" w:pos="8306"/>
              </w:tabs>
              <w:spacing w:before="80" w:line="240" w:lineRule="exact"/>
              <w:ind w:left="177" w:firstLine="0"/>
              <w:jc w:val="left"/>
              <w:rPr>
                <w:rFonts w:cs="Arial"/>
                <w:sz w:val="20"/>
              </w:rPr>
            </w:pPr>
            <w:proofErr w:type="gramStart"/>
            <w:r w:rsidRPr="009A02F4">
              <w:rPr>
                <w:rFonts w:cs="Arial"/>
                <w:sz w:val="20"/>
              </w:rPr>
              <w:t>в</w:t>
            </w:r>
            <w:proofErr w:type="gramEnd"/>
            <w:r w:rsidRPr="009A02F4">
              <w:rPr>
                <w:rFonts w:cs="Arial"/>
                <w:sz w:val="20"/>
              </w:rPr>
              <w:t xml:space="preserve"> % </w:t>
            </w:r>
            <w:proofErr w:type="gramStart"/>
            <w:r w:rsidRPr="009A02F4">
              <w:rPr>
                <w:rFonts w:cs="Arial"/>
                <w:sz w:val="20"/>
              </w:rPr>
              <w:t>к</w:t>
            </w:r>
            <w:proofErr w:type="gramEnd"/>
            <w:r w:rsidRPr="009A02F4">
              <w:rPr>
                <w:rFonts w:cs="Arial"/>
                <w:sz w:val="20"/>
              </w:rPr>
              <w:t xml:space="preserve"> хозяйствам всех категорий</w:t>
            </w:r>
          </w:p>
        </w:tc>
        <w:tc>
          <w:tcPr>
            <w:tcW w:w="1134" w:type="dxa"/>
            <w:tcBorders>
              <w:top w:val="dotted" w:sz="4" w:space="0" w:color="auto"/>
              <w:left w:val="single" w:sz="4" w:space="0" w:color="auto"/>
              <w:bottom w:val="double"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100,0</w:t>
            </w:r>
          </w:p>
        </w:tc>
        <w:tc>
          <w:tcPr>
            <w:tcW w:w="1418" w:type="dxa"/>
            <w:tcBorders>
              <w:top w:val="dotted" w:sz="4" w:space="0" w:color="auto"/>
              <w:left w:val="single" w:sz="4" w:space="0" w:color="auto"/>
              <w:bottom w:val="double"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13,9</w:t>
            </w:r>
          </w:p>
        </w:tc>
        <w:tc>
          <w:tcPr>
            <w:tcW w:w="1842" w:type="dxa"/>
            <w:tcBorders>
              <w:top w:val="dotted" w:sz="4" w:space="0" w:color="auto"/>
              <w:left w:val="single" w:sz="4" w:space="0" w:color="auto"/>
              <w:bottom w:val="double" w:sz="4" w:space="0" w:color="auto"/>
              <w:right w:val="sing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3,9</w:t>
            </w:r>
          </w:p>
        </w:tc>
        <w:tc>
          <w:tcPr>
            <w:tcW w:w="1276" w:type="dxa"/>
            <w:tcBorders>
              <w:top w:val="dotted" w:sz="4" w:space="0" w:color="auto"/>
              <w:left w:val="single" w:sz="4" w:space="0" w:color="auto"/>
              <w:bottom w:val="double" w:sz="4" w:space="0" w:color="auto"/>
              <w:right w:val="double" w:sz="4" w:space="0" w:color="auto"/>
            </w:tcBorders>
            <w:vAlign w:val="bottom"/>
          </w:tcPr>
          <w:p w:rsidR="009A02F4" w:rsidRPr="009A02F4" w:rsidRDefault="009A02F4" w:rsidP="00A9443C">
            <w:pPr>
              <w:spacing w:before="80" w:line="240" w:lineRule="exact"/>
              <w:ind w:firstLine="0"/>
              <w:jc w:val="center"/>
              <w:rPr>
                <w:rFonts w:eastAsia="Arial Unicode MS" w:cs="Arial"/>
                <w:sz w:val="20"/>
              </w:rPr>
            </w:pPr>
            <w:r w:rsidRPr="009A02F4">
              <w:rPr>
                <w:rFonts w:eastAsia="Arial Unicode MS" w:cs="Arial"/>
                <w:sz w:val="20"/>
              </w:rPr>
              <w:t>82,2</w:t>
            </w:r>
          </w:p>
        </w:tc>
      </w:tr>
    </w:tbl>
    <w:p w:rsidR="009A02F4" w:rsidRPr="009A02F4" w:rsidRDefault="009A02F4" w:rsidP="00033FA0">
      <w:pPr>
        <w:adjustRightInd/>
        <w:spacing w:before="240"/>
        <w:ind w:firstLine="709"/>
        <w:textAlignment w:val="auto"/>
        <w:rPr>
          <w:rFonts w:cs="Arial"/>
          <w:szCs w:val="22"/>
        </w:rPr>
      </w:pPr>
      <w:r w:rsidRPr="009A02F4">
        <w:rPr>
          <w:rFonts w:cs="Arial"/>
          <w:szCs w:val="22"/>
        </w:rPr>
        <w:t>В сельскохозяйственных организациях по-прежнему сосредоточена большая часть посевных площадей зерновых и зернобобовых культур – 66,5% от общей площади в хозяйствах всех категорий, подсолнечника – 76,1%.</w:t>
      </w:r>
    </w:p>
    <w:p w:rsidR="009A02F4" w:rsidRPr="009A02F4" w:rsidRDefault="009A02F4" w:rsidP="009A02F4">
      <w:pPr>
        <w:spacing w:before="120"/>
        <w:ind w:firstLine="709"/>
        <w:rPr>
          <w:rFonts w:cs="Arial"/>
          <w:b/>
          <w:szCs w:val="22"/>
        </w:rPr>
      </w:pPr>
      <w:r w:rsidRPr="009A02F4">
        <w:rPr>
          <w:rFonts w:cs="Arial"/>
          <w:szCs w:val="22"/>
        </w:rPr>
        <w:t>Доля крестьянских (фермерских) хозяйств в посевах хозяй</w:t>
      </w:r>
      <w:proofErr w:type="gramStart"/>
      <w:r w:rsidRPr="009A02F4">
        <w:rPr>
          <w:rFonts w:cs="Arial"/>
          <w:szCs w:val="22"/>
        </w:rPr>
        <w:t>ств вс</w:t>
      </w:r>
      <w:proofErr w:type="gramEnd"/>
      <w:r w:rsidRPr="009A02F4">
        <w:rPr>
          <w:rFonts w:cs="Arial"/>
          <w:szCs w:val="22"/>
        </w:rPr>
        <w:t>ех категорий в</w:t>
      </w:r>
      <w:r w:rsidR="009A39B7">
        <w:rPr>
          <w:rFonts w:cs="Arial"/>
          <w:szCs w:val="22"/>
        </w:rPr>
        <w:t> </w:t>
      </w:r>
      <w:r w:rsidRPr="009A02F4">
        <w:rPr>
          <w:rFonts w:cs="Arial"/>
          <w:szCs w:val="22"/>
        </w:rPr>
        <w:t>2020 году составила по зерновым и зернобобовым к</w:t>
      </w:r>
      <w:r w:rsidR="009A39B7">
        <w:rPr>
          <w:rFonts w:cs="Arial"/>
          <w:szCs w:val="22"/>
        </w:rPr>
        <w:t>ультурам – 33,1%, подсолнечнику </w:t>
      </w:r>
      <w:r w:rsidRPr="009A02F4">
        <w:rPr>
          <w:rFonts w:cs="Arial"/>
          <w:szCs w:val="22"/>
        </w:rPr>
        <w:t>– 23,8%, картофелю – 5,3%, овощам – 3,9%.</w:t>
      </w:r>
    </w:p>
    <w:p w:rsidR="009A02F4" w:rsidRPr="009A02F4" w:rsidRDefault="009A02F4" w:rsidP="009A02F4">
      <w:pPr>
        <w:spacing w:before="120"/>
        <w:ind w:firstLine="709"/>
        <w:rPr>
          <w:rFonts w:cs="Arial"/>
          <w:szCs w:val="22"/>
        </w:rPr>
      </w:pPr>
      <w:r w:rsidRPr="009A02F4">
        <w:rPr>
          <w:rFonts w:cs="Arial"/>
          <w:b/>
          <w:szCs w:val="22"/>
        </w:rPr>
        <w:t>Животноводство.</w:t>
      </w:r>
      <w:r w:rsidRPr="009A02F4">
        <w:rPr>
          <w:rFonts w:cs="Arial"/>
          <w:szCs w:val="22"/>
        </w:rPr>
        <w:t xml:space="preserve"> </w:t>
      </w:r>
      <w:proofErr w:type="gramStart"/>
      <w:r w:rsidRPr="009A02F4">
        <w:rPr>
          <w:rFonts w:cs="Arial"/>
          <w:szCs w:val="22"/>
        </w:rPr>
        <w:t xml:space="preserve">На конец июля 2020 года поголовье крупного рогатого скота в хозяйствах всех категорий, по расчетам, составило 494 тыс. голов (на 0,8% меньше по сравнению с аналогичной датой предыдущего года), из него коров </w:t>
      </w:r>
      <w:r w:rsidRPr="009A02F4">
        <w:rPr>
          <w:rFonts w:cs="Arial"/>
          <w:szCs w:val="22"/>
          <w:lang w:val="ru-MO"/>
        </w:rPr>
        <w:t>–</w:t>
      </w:r>
      <w:r w:rsidRPr="009A02F4">
        <w:rPr>
          <w:rFonts w:cs="Arial"/>
          <w:szCs w:val="22"/>
        </w:rPr>
        <w:t xml:space="preserve"> 193,2 (на 0,3% больше), поголовье свиней </w:t>
      </w:r>
      <w:r w:rsidRPr="009A02F4">
        <w:rPr>
          <w:rFonts w:cs="Arial"/>
          <w:szCs w:val="22"/>
          <w:lang w:val="ru-MO"/>
        </w:rPr>
        <w:t>– 421,2</w:t>
      </w:r>
      <w:r w:rsidRPr="009A02F4">
        <w:rPr>
          <w:rFonts w:cs="Arial"/>
          <w:szCs w:val="22"/>
        </w:rPr>
        <w:t xml:space="preserve"> (на 5,2% больше), овец и коз </w:t>
      </w:r>
      <w:r w:rsidRPr="009A02F4">
        <w:rPr>
          <w:rFonts w:cs="Arial"/>
          <w:szCs w:val="22"/>
          <w:lang w:val="ru-MO"/>
        </w:rPr>
        <w:t>– 220,1</w:t>
      </w:r>
      <w:r w:rsidRPr="009A02F4">
        <w:rPr>
          <w:rFonts w:cs="Arial"/>
          <w:szCs w:val="22"/>
        </w:rPr>
        <w:t xml:space="preserve"> (на 10% меньше), птицы – 11094,3 тыс. голов (на 3,5% больше).</w:t>
      </w:r>
      <w:proofErr w:type="gramEnd"/>
    </w:p>
    <w:p w:rsidR="009A02F4" w:rsidRPr="009A02F4" w:rsidRDefault="009A02F4" w:rsidP="009A02F4">
      <w:pPr>
        <w:adjustRightInd/>
        <w:spacing w:before="120"/>
        <w:ind w:firstLine="709"/>
        <w:textAlignment w:val="auto"/>
        <w:rPr>
          <w:rFonts w:cs="Arial"/>
          <w:szCs w:val="22"/>
        </w:rPr>
      </w:pPr>
      <w:r w:rsidRPr="009A02F4">
        <w:rPr>
          <w:rFonts w:cs="Arial"/>
          <w:szCs w:val="22"/>
        </w:rPr>
        <w:t>В структуре поголовья скота на хозяйства населения приходилось 27,3% поголовья крупного рогатого скота, 27,5%</w:t>
      </w:r>
      <w:r w:rsidRPr="009A02F4">
        <w:rPr>
          <w:rFonts w:cs="Arial"/>
          <w:szCs w:val="22"/>
          <w:lang w:val="ru-MO"/>
        </w:rPr>
        <w:t xml:space="preserve"> –</w:t>
      </w:r>
      <w:r w:rsidRPr="009A02F4">
        <w:rPr>
          <w:rFonts w:cs="Arial"/>
          <w:szCs w:val="22"/>
        </w:rPr>
        <w:t xml:space="preserve"> свиней, 91,7% </w:t>
      </w:r>
      <w:r w:rsidRPr="009A02F4">
        <w:rPr>
          <w:rFonts w:cs="Arial"/>
          <w:szCs w:val="22"/>
          <w:lang w:val="ru-MO"/>
        </w:rPr>
        <w:t>–</w:t>
      </w:r>
      <w:r w:rsidRPr="009A02F4">
        <w:rPr>
          <w:rFonts w:cs="Arial"/>
          <w:szCs w:val="22"/>
        </w:rPr>
        <w:t xml:space="preserve"> овец и коз.</w:t>
      </w:r>
    </w:p>
    <w:p w:rsidR="009A02F4" w:rsidRPr="009A02F4" w:rsidRDefault="009A02F4" w:rsidP="009A02F4">
      <w:pPr>
        <w:adjustRightInd/>
        <w:spacing w:before="120"/>
        <w:ind w:firstLine="709"/>
        <w:textAlignment w:val="auto"/>
        <w:rPr>
          <w:rFonts w:cs="Arial"/>
          <w:szCs w:val="22"/>
        </w:rPr>
      </w:pPr>
      <w:r w:rsidRPr="009A02F4">
        <w:rPr>
          <w:rFonts w:cs="Arial"/>
          <w:szCs w:val="22"/>
        </w:rPr>
        <w:t>В сельскохозяйственных организациях, не относящихся к субъектам малого предпринимательства, на конец июля 2020 года по сравнению с соответствующей датой 2019 года поголовье крупного рогатого скота увеличилось на 0,3%, свиней – на 12,8%, овец и коз</w:t>
      </w:r>
      <w:r w:rsidR="000162D1">
        <w:rPr>
          <w:rFonts w:cs="Arial"/>
          <w:szCs w:val="22"/>
        </w:rPr>
        <w:t xml:space="preserve"> –</w:t>
      </w:r>
      <w:r w:rsidRPr="009A02F4">
        <w:rPr>
          <w:rFonts w:cs="Arial"/>
          <w:szCs w:val="22"/>
        </w:rPr>
        <w:t xml:space="preserve"> уменьшилось на 46,2%.</w:t>
      </w:r>
    </w:p>
    <w:p w:rsidR="009A02F4" w:rsidRPr="009A02F4" w:rsidRDefault="009A02F4" w:rsidP="00A9443C">
      <w:pPr>
        <w:keepNext/>
        <w:spacing w:before="240"/>
        <w:ind w:firstLine="0"/>
        <w:jc w:val="center"/>
        <w:rPr>
          <w:rFonts w:cs="Arial"/>
          <w:spacing w:val="20"/>
        </w:rPr>
      </w:pPr>
      <w:r w:rsidRPr="009A02F4">
        <w:rPr>
          <w:rFonts w:cs="Arial"/>
          <w:b/>
        </w:rPr>
        <w:t xml:space="preserve">Наличие скота и птицы в сельскохозяйственных организациях </w:t>
      </w:r>
      <w:r w:rsidRPr="009A02F4">
        <w:rPr>
          <w:rFonts w:cs="Arial"/>
          <w:b/>
        </w:rPr>
        <w:br/>
        <w:t xml:space="preserve">в июле 2020 года </w:t>
      </w:r>
      <w:r w:rsidRPr="009A02F4">
        <w:rPr>
          <w:rFonts w:cs="Arial"/>
          <w:b/>
          <w:vertAlign w:val="superscript"/>
        </w:rPr>
        <w:t>1)</w:t>
      </w:r>
      <w:r w:rsidRPr="009A02F4">
        <w:rPr>
          <w:rFonts w:cs="Arial"/>
          <w:b/>
        </w:rPr>
        <w:br/>
      </w:r>
      <w:r w:rsidRPr="00A9443C">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9A02F4" w:rsidRPr="009A02F4" w:rsidTr="00663555">
        <w:trPr>
          <w:trHeight w:val="443"/>
          <w:tblHeader/>
        </w:trPr>
        <w:tc>
          <w:tcPr>
            <w:tcW w:w="3544" w:type="dxa"/>
            <w:tcBorders>
              <w:top w:val="double" w:sz="4" w:space="0" w:color="auto"/>
              <w:bottom w:val="single" w:sz="4" w:space="0" w:color="auto"/>
            </w:tcBorders>
          </w:tcPr>
          <w:p w:rsidR="009A02F4" w:rsidRPr="009A02F4" w:rsidRDefault="009A02F4" w:rsidP="00A9443C">
            <w:pPr>
              <w:spacing w:before="40" w:line="240" w:lineRule="exact"/>
              <w:ind w:firstLine="0"/>
              <w:rPr>
                <w:rFonts w:cs="Arial"/>
                <w:i/>
                <w:sz w:val="20"/>
              </w:rPr>
            </w:pPr>
          </w:p>
        </w:tc>
        <w:tc>
          <w:tcPr>
            <w:tcW w:w="2693" w:type="dxa"/>
            <w:tcBorders>
              <w:top w:val="double" w:sz="4" w:space="0" w:color="auto"/>
              <w:bottom w:val="single" w:sz="4" w:space="0" w:color="auto"/>
            </w:tcBorders>
          </w:tcPr>
          <w:p w:rsidR="009A02F4" w:rsidRPr="009A02F4" w:rsidRDefault="009A02F4" w:rsidP="00A9443C">
            <w:pPr>
              <w:spacing w:before="40" w:line="240" w:lineRule="exact"/>
              <w:ind w:firstLine="0"/>
              <w:jc w:val="center"/>
              <w:rPr>
                <w:rFonts w:cs="Arial"/>
                <w:i/>
                <w:sz w:val="20"/>
              </w:rPr>
            </w:pPr>
            <w:r w:rsidRPr="009A02F4">
              <w:rPr>
                <w:rFonts w:cs="Arial"/>
                <w:i/>
                <w:sz w:val="20"/>
              </w:rPr>
              <w:t>Тыс. голов</w:t>
            </w:r>
          </w:p>
        </w:tc>
        <w:tc>
          <w:tcPr>
            <w:tcW w:w="3119" w:type="dxa"/>
            <w:tcBorders>
              <w:top w:val="double" w:sz="4" w:space="0" w:color="auto"/>
              <w:bottom w:val="single" w:sz="4" w:space="0" w:color="auto"/>
            </w:tcBorders>
          </w:tcPr>
          <w:p w:rsidR="009A02F4" w:rsidRPr="009A02F4" w:rsidRDefault="009A02F4" w:rsidP="00A9443C">
            <w:pPr>
              <w:spacing w:before="40" w:line="240" w:lineRule="exact"/>
              <w:ind w:firstLine="0"/>
              <w:jc w:val="center"/>
              <w:rPr>
                <w:rFonts w:cs="Arial"/>
                <w:i/>
                <w:sz w:val="20"/>
              </w:rPr>
            </w:pPr>
            <w:proofErr w:type="gramStart"/>
            <w:r w:rsidRPr="009A02F4">
              <w:rPr>
                <w:rFonts w:cs="Arial"/>
                <w:i/>
                <w:sz w:val="20"/>
              </w:rPr>
              <w:t>В</w:t>
            </w:r>
            <w:proofErr w:type="gramEnd"/>
            <w:r w:rsidRPr="009A02F4">
              <w:rPr>
                <w:rFonts w:cs="Arial"/>
                <w:i/>
                <w:sz w:val="20"/>
              </w:rPr>
              <w:t xml:space="preserve"> % к соответствующему </w:t>
            </w:r>
            <w:r w:rsidRPr="009A02F4">
              <w:rPr>
                <w:rFonts w:cs="Arial"/>
                <w:i/>
                <w:sz w:val="20"/>
              </w:rPr>
              <w:br/>
              <w:t>периоду 2019г.</w:t>
            </w:r>
          </w:p>
        </w:tc>
      </w:tr>
      <w:tr w:rsidR="009A02F4" w:rsidRPr="009A02F4" w:rsidTr="00663555">
        <w:tc>
          <w:tcPr>
            <w:tcW w:w="3544" w:type="dxa"/>
            <w:tcBorders>
              <w:top w:val="single" w:sz="4" w:space="0" w:color="auto"/>
              <w:bottom w:val="dotted" w:sz="4" w:space="0" w:color="auto"/>
            </w:tcBorders>
          </w:tcPr>
          <w:p w:rsidR="009A02F4" w:rsidRPr="009A02F4" w:rsidRDefault="009A02F4" w:rsidP="00A9443C">
            <w:pPr>
              <w:spacing w:before="40" w:line="240" w:lineRule="exact"/>
              <w:ind w:firstLine="0"/>
              <w:rPr>
                <w:rFonts w:cs="Arial"/>
                <w:sz w:val="20"/>
              </w:rPr>
            </w:pPr>
            <w:r w:rsidRPr="009A02F4">
              <w:rPr>
                <w:rFonts w:cs="Arial"/>
                <w:sz w:val="20"/>
              </w:rPr>
              <w:t>Крупный рогатый скот</w:t>
            </w:r>
          </w:p>
        </w:tc>
        <w:tc>
          <w:tcPr>
            <w:tcW w:w="2693" w:type="dxa"/>
            <w:tcBorders>
              <w:top w:val="single"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217,8</w:t>
            </w:r>
          </w:p>
        </w:tc>
        <w:tc>
          <w:tcPr>
            <w:tcW w:w="3119" w:type="dxa"/>
            <w:tcBorders>
              <w:top w:val="single"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100,3</w:t>
            </w:r>
          </w:p>
        </w:tc>
      </w:tr>
      <w:tr w:rsidR="009A02F4" w:rsidRPr="009A02F4" w:rsidTr="00663555">
        <w:tc>
          <w:tcPr>
            <w:tcW w:w="3544" w:type="dxa"/>
            <w:tcBorders>
              <w:top w:val="dotted" w:sz="4" w:space="0" w:color="auto"/>
              <w:left w:val="double" w:sz="4" w:space="0" w:color="auto"/>
              <w:bottom w:val="dotted" w:sz="4" w:space="0" w:color="auto"/>
            </w:tcBorders>
          </w:tcPr>
          <w:p w:rsidR="009A02F4" w:rsidRPr="009A02F4" w:rsidRDefault="009A02F4" w:rsidP="00A9443C">
            <w:pPr>
              <w:spacing w:before="40" w:line="240" w:lineRule="exact"/>
              <w:ind w:left="57" w:firstLine="119"/>
              <w:rPr>
                <w:rFonts w:cs="Arial"/>
                <w:sz w:val="20"/>
              </w:rPr>
            </w:pPr>
            <w:r w:rsidRPr="009A02F4">
              <w:rPr>
                <w:rFonts w:cs="Arial"/>
                <w:sz w:val="20"/>
              </w:rPr>
              <w:t xml:space="preserve">в том числе коровы </w:t>
            </w:r>
          </w:p>
        </w:tc>
        <w:tc>
          <w:tcPr>
            <w:tcW w:w="2693"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88,7</w:t>
            </w:r>
          </w:p>
        </w:tc>
        <w:tc>
          <w:tcPr>
            <w:tcW w:w="3119"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101,0</w:t>
            </w:r>
          </w:p>
        </w:tc>
      </w:tr>
      <w:tr w:rsidR="009A02F4" w:rsidRPr="009A02F4" w:rsidTr="00663555">
        <w:tc>
          <w:tcPr>
            <w:tcW w:w="3544" w:type="dxa"/>
            <w:tcBorders>
              <w:top w:val="dotted" w:sz="4" w:space="0" w:color="auto"/>
              <w:left w:val="double" w:sz="4" w:space="0" w:color="auto"/>
              <w:bottom w:val="dotted" w:sz="4" w:space="0" w:color="auto"/>
            </w:tcBorders>
          </w:tcPr>
          <w:p w:rsidR="009A02F4" w:rsidRPr="009A02F4" w:rsidRDefault="009A02F4" w:rsidP="00A9443C">
            <w:pPr>
              <w:spacing w:before="40" w:line="240" w:lineRule="exact"/>
              <w:ind w:firstLine="0"/>
              <w:rPr>
                <w:rFonts w:cs="Arial"/>
                <w:sz w:val="20"/>
              </w:rPr>
            </w:pPr>
            <w:r w:rsidRPr="009A02F4">
              <w:rPr>
                <w:rFonts w:cs="Arial"/>
                <w:sz w:val="20"/>
              </w:rPr>
              <w:t>Свиньи</w:t>
            </w:r>
          </w:p>
        </w:tc>
        <w:tc>
          <w:tcPr>
            <w:tcW w:w="2693"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280,7</w:t>
            </w:r>
          </w:p>
        </w:tc>
        <w:tc>
          <w:tcPr>
            <w:tcW w:w="3119"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112,8</w:t>
            </w:r>
          </w:p>
        </w:tc>
      </w:tr>
      <w:tr w:rsidR="009A02F4" w:rsidRPr="009A02F4" w:rsidTr="00663555">
        <w:tc>
          <w:tcPr>
            <w:tcW w:w="3544" w:type="dxa"/>
            <w:tcBorders>
              <w:top w:val="dotted" w:sz="4" w:space="0" w:color="auto"/>
              <w:left w:val="double" w:sz="4" w:space="0" w:color="auto"/>
              <w:bottom w:val="dotted" w:sz="4" w:space="0" w:color="auto"/>
            </w:tcBorders>
          </w:tcPr>
          <w:p w:rsidR="009A02F4" w:rsidRPr="009A02F4" w:rsidRDefault="009A02F4" w:rsidP="00A9443C">
            <w:pPr>
              <w:spacing w:before="40" w:line="240" w:lineRule="exact"/>
              <w:ind w:firstLine="0"/>
              <w:rPr>
                <w:rFonts w:cs="Arial"/>
                <w:sz w:val="20"/>
              </w:rPr>
            </w:pPr>
            <w:r w:rsidRPr="009A02F4">
              <w:rPr>
                <w:rFonts w:cs="Arial"/>
                <w:sz w:val="20"/>
              </w:rPr>
              <w:t>Овцы и козы</w:t>
            </w:r>
          </w:p>
        </w:tc>
        <w:tc>
          <w:tcPr>
            <w:tcW w:w="2693"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2,8</w:t>
            </w:r>
          </w:p>
        </w:tc>
        <w:tc>
          <w:tcPr>
            <w:tcW w:w="3119"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53,8</w:t>
            </w:r>
          </w:p>
        </w:tc>
      </w:tr>
      <w:tr w:rsidR="009A02F4" w:rsidRPr="009A02F4" w:rsidTr="00663555">
        <w:tc>
          <w:tcPr>
            <w:tcW w:w="3544" w:type="dxa"/>
            <w:tcBorders>
              <w:top w:val="dotted" w:sz="4" w:space="0" w:color="auto"/>
              <w:left w:val="double" w:sz="4" w:space="0" w:color="auto"/>
              <w:bottom w:val="dotted" w:sz="4" w:space="0" w:color="auto"/>
            </w:tcBorders>
          </w:tcPr>
          <w:p w:rsidR="009A02F4" w:rsidRPr="009A02F4" w:rsidRDefault="009A02F4" w:rsidP="00A9443C">
            <w:pPr>
              <w:spacing w:before="40" w:line="240" w:lineRule="exact"/>
              <w:ind w:firstLine="0"/>
              <w:jc w:val="left"/>
              <w:rPr>
                <w:rFonts w:cs="Arial"/>
                <w:sz w:val="20"/>
              </w:rPr>
            </w:pPr>
            <w:r w:rsidRPr="009A02F4">
              <w:rPr>
                <w:rFonts w:cs="Arial"/>
                <w:sz w:val="20"/>
              </w:rPr>
              <w:t>Лошади</w:t>
            </w:r>
          </w:p>
        </w:tc>
        <w:tc>
          <w:tcPr>
            <w:tcW w:w="2693"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8,3</w:t>
            </w:r>
          </w:p>
        </w:tc>
        <w:tc>
          <w:tcPr>
            <w:tcW w:w="3119" w:type="dxa"/>
            <w:tcBorders>
              <w:top w:val="dotted" w:sz="4" w:space="0" w:color="auto"/>
              <w:bottom w:val="dotted"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95,7</w:t>
            </w:r>
          </w:p>
        </w:tc>
      </w:tr>
      <w:tr w:rsidR="009A02F4" w:rsidRPr="009A02F4" w:rsidTr="00663555">
        <w:trPr>
          <w:trHeight w:val="70"/>
        </w:trPr>
        <w:tc>
          <w:tcPr>
            <w:tcW w:w="3544" w:type="dxa"/>
            <w:tcBorders>
              <w:top w:val="dotted" w:sz="4" w:space="0" w:color="auto"/>
              <w:bottom w:val="single" w:sz="4" w:space="0" w:color="auto"/>
            </w:tcBorders>
          </w:tcPr>
          <w:p w:rsidR="009A02F4" w:rsidRPr="009A02F4" w:rsidRDefault="009A02F4" w:rsidP="00A9443C">
            <w:pPr>
              <w:spacing w:before="40" w:line="240" w:lineRule="exact"/>
              <w:ind w:firstLine="0"/>
              <w:rPr>
                <w:rFonts w:cs="Arial"/>
                <w:sz w:val="20"/>
              </w:rPr>
            </w:pPr>
            <w:r w:rsidRPr="009A02F4">
              <w:rPr>
                <w:rFonts w:cs="Arial"/>
                <w:sz w:val="20"/>
              </w:rPr>
              <w:t>Птица</w:t>
            </w:r>
          </w:p>
        </w:tc>
        <w:tc>
          <w:tcPr>
            <w:tcW w:w="2693" w:type="dxa"/>
            <w:tcBorders>
              <w:top w:val="dotted" w:sz="4" w:space="0" w:color="auto"/>
              <w:bottom w:val="single"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8800,0</w:t>
            </w:r>
          </w:p>
        </w:tc>
        <w:tc>
          <w:tcPr>
            <w:tcW w:w="3119" w:type="dxa"/>
            <w:tcBorders>
              <w:top w:val="dotted" w:sz="4" w:space="0" w:color="auto"/>
              <w:bottom w:val="single" w:sz="4" w:space="0" w:color="auto"/>
            </w:tcBorders>
            <w:vAlign w:val="bottom"/>
          </w:tcPr>
          <w:p w:rsidR="009A02F4" w:rsidRPr="009A02F4" w:rsidRDefault="009A02F4" w:rsidP="00A9443C">
            <w:pPr>
              <w:spacing w:before="40" w:line="240" w:lineRule="exact"/>
              <w:ind w:firstLine="0"/>
              <w:jc w:val="center"/>
              <w:rPr>
                <w:rFonts w:cs="Arial"/>
                <w:sz w:val="20"/>
              </w:rPr>
            </w:pPr>
            <w:r w:rsidRPr="009A02F4">
              <w:rPr>
                <w:rFonts w:cs="Arial"/>
                <w:sz w:val="20"/>
              </w:rPr>
              <w:t>102,2</w:t>
            </w:r>
          </w:p>
        </w:tc>
      </w:tr>
      <w:tr w:rsidR="009A02F4" w:rsidRPr="009A02F4" w:rsidTr="00663555">
        <w:trPr>
          <w:trHeight w:val="70"/>
        </w:trPr>
        <w:tc>
          <w:tcPr>
            <w:tcW w:w="9356" w:type="dxa"/>
            <w:gridSpan w:val="3"/>
            <w:tcBorders>
              <w:top w:val="single" w:sz="4" w:space="0" w:color="auto"/>
              <w:bottom w:val="double" w:sz="4" w:space="0" w:color="auto"/>
            </w:tcBorders>
          </w:tcPr>
          <w:p w:rsidR="009A02F4" w:rsidRPr="009A02F4" w:rsidRDefault="009A02F4" w:rsidP="00A9443C">
            <w:pPr>
              <w:numPr>
                <w:ilvl w:val="0"/>
                <w:numId w:val="6"/>
              </w:numPr>
              <w:spacing w:before="40" w:line="240" w:lineRule="exact"/>
              <w:ind w:left="318" w:hanging="284"/>
              <w:jc w:val="left"/>
              <w:rPr>
                <w:rFonts w:cs="Arial"/>
                <w:sz w:val="20"/>
              </w:rPr>
            </w:pPr>
            <w:r w:rsidRPr="009A02F4">
              <w:rPr>
                <w:rFonts w:cs="Arial"/>
                <w:sz w:val="20"/>
              </w:rPr>
              <w:t>Без субъектов малого предпринимательства.</w:t>
            </w:r>
          </w:p>
        </w:tc>
      </w:tr>
    </w:tbl>
    <w:p w:rsidR="009A02F4" w:rsidRPr="009A02F4" w:rsidRDefault="009A02F4" w:rsidP="009A02F4">
      <w:pPr>
        <w:adjustRightInd/>
        <w:spacing w:before="240"/>
        <w:ind w:firstLine="709"/>
        <w:textAlignment w:val="auto"/>
        <w:rPr>
          <w:rFonts w:cs="Arial"/>
          <w:szCs w:val="22"/>
        </w:rPr>
      </w:pPr>
      <w:r w:rsidRPr="009A02F4">
        <w:rPr>
          <w:rFonts w:cs="Arial"/>
          <w:szCs w:val="22"/>
        </w:rPr>
        <w:t xml:space="preserve">В январе – июле 2020 года в хозяйствах всех категорий произведено скота и птицы на убой (в живом весе) 122,4 тыс. тонн, молока </w:t>
      </w:r>
      <w:r w:rsidRPr="009A02F4">
        <w:rPr>
          <w:rFonts w:cs="Arial"/>
          <w:szCs w:val="22"/>
          <w:lang w:val="ru-MO"/>
        </w:rPr>
        <w:t>–</w:t>
      </w:r>
      <w:r w:rsidRPr="009A02F4">
        <w:rPr>
          <w:rFonts w:cs="Arial"/>
          <w:szCs w:val="22"/>
        </w:rPr>
        <w:t xml:space="preserve"> 505,7 тыс. тонн, яиц </w:t>
      </w:r>
      <w:r w:rsidRPr="009A02F4">
        <w:rPr>
          <w:rFonts w:cs="Arial"/>
          <w:szCs w:val="22"/>
          <w:lang w:val="ru-MO"/>
        </w:rPr>
        <w:t>–</w:t>
      </w:r>
      <w:r w:rsidRPr="009A02F4">
        <w:rPr>
          <w:rFonts w:cs="Arial"/>
          <w:szCs w:val="22"/>
        </w:rPr>
        <w:t xml:space="preserve"> 744,3 млн. штук.</w:t>
      </w:r>
    </w:p>
    <w:p w:rsidR="009A02F4" w:rsidRPr="009A02F4" w:rsidRDefault="009A02F4" w:rsidP="00033FA0">
      <w:pPr>
        <w:pageBreakBefore/>
        <w:adjustRightInd/>
        <w:spacing w:before="240"/>
        <w:ind w:firstLine="0"/>
        <w:jc w:val="center"/>
        <w:textAlignment w:val="auto"/>
        <w:rPr>
          <w:rFonts w:cs="Arial"/>
          <w:b/>
          <w:szCs w:val="22"/>
        </w:rPr>
      </w:pPr>
      <w:bookmarkStart w:id="106" w:name="_Toc269390669"/>
      <w:bookmarkStart w:id="107" w:name="_Toc306269230"/>
      <w:bookmarkStart w:id="108" w:name="_Toc315084756"/>
      <w:r w:rsidRPr="009A02F4">
        <w:rPr>
          <w:rFonts w:cs="Arial"/>
          <w:b/>
          <w:szCs w:val="22"/>
        </w:rPr>
        <w:lastRenderedPageBreak/>
        <w:t>Производство основных видов продукции животноводства</w:t>
      </w:r>
      <w:r w:rsidRPr="009A02F4">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9A02F4" w:rsidRPr="009A02F4" w:rsidTr="00663555">
        <w:trPr>
          <w:tblHeader/>
        </w:trPr>
        <w:tc>
          <w:tcPr>
            <w:tcW w:w="2555" w:type="dxa"/>
            <w:tcBorders>
              <w:top w:val="double" w:sz="4" w:space="0" w:color="000000"/>
              <w:left w:val="double" w:sz="4" w:space="0" w:color="000000"/>
              <w:bottom w:val="single" w:sz="4" w:space="0" w:color="auto"/>
              <w:right w:val="single" w:sz="4" w:space="0" w:color="000000"/>
            </w:tcBorders>
          </w:tcPr>
          <w:p w:rsidR="009A02F4" w:rsidRPr="009A02F4" w:rsidRDefault="009A02F4" w:rsidP="00A9443C">
            <w:pPr>
              <w:adjustRightInd/>
              <w:spacing w:before="40" w:line="240" w:lineRule="exact"/>
              <w:ind w:firstLine="0"/>
              <w:jc w:val="center"/>
              <w:textAlignment w:val="auto"/>
              <w:rPr>
                <w:rFonts w:cs="Arial"/>
                <w:i/>
                <w:sz w:val="20"/>
              </w:rPr>
            </w:pPr>
          </w:p>
        </w:tc>
        <w:tc>
          <w:tcPr>
            <w:tcW w:w="1700" w:type="dxa"/>
            <w:tcBorders>
              <w:top w:val="double" w:sz="4" w:space="0" w:color="000000"/>
              <w:left w:val="single" w:sz="4" w:space="0" w:color="000000"/>
              <w:bottom w:val="single" w:sz="4" w:space="0" w:color="auto"/>
              <w:right w:val="single" w:sz="4" w:space="0" w:color="000000"/>
            </w:tcBorders>
          </w:tcPr>
          <w:p w:rsidR="009A02F4" w:rsidRPr="009A02F4" w:rsidRDefault="009A02F4" w:rsidP="00A9443C">
            <w:pPr>
              <w:adjustRightInd/>
              <w:spacing w:before="40" w:line="240" w:lineRule="exact"/>
              <w:ind w:firstLine="0"/>
              <w:jc w:val="center"/>
              <w:textAlignment w:val="auto"/>
              <w:rPr>
                <w:rFonts w:cs="Arial"/>
                <w:i/>
                <w:sz w:val="20"/>
              </w:rPr>
            </w:pPr>
            <w:r w:rsidRPr="009A02F4">
              <w:rPr>
                <w:rFonts w:cs="Arial"/>
                <w:i/>
                <w:sz w:val="20"/>
              </w:rPr>
              <w:t>Июль 2020г.</w:t>
            </w:r>
          </w:p>
        </w:tc>
        <w:tc>
          <w:tcPr>
            <w:tcW w:w="1700" w:type="dxa"/>
            <w:tcBorders>
              <w:top w:val="double" w:sz="4" w:space="0" w:color="000000"/>
              <w:left w:val="single" w:sz="4" w:space="0" w:color="000000"/>
              <w:bottom w:val="single" w:sz="4" w:space="0" w:color="auto"/>
              <w:right w:val="single" w:sz="4" w:space="0" w:color="000000"/>
            </w:tcBorders>
          </w:tcPr>
          <w:p w:rsidR="009A02F4" w:rsidRPr="009A02F4" w:rsidRDefault="009A02F4" w:rsidP="00A9443C">
            <w:pPr>
              <w:adjustRightInd/>
              <w:spacing w:before="40" w:line="240" w:lineRule="exact"/>
              <w:ind w:firstLine="0"/>
              <w:jc w:val="center"/>
              <w:textAlignment w:val="auto"/>
              <w:rPr>
                <w:rFonts w:cs="Arial"/>
                <w:i/>
                <w:sz w:val="20"/>
              </w:rPr>
            </w:pPr>
            <w:r w:rsidRPr="009A02F4">
              <w:rPr>
                <w:rFonts w:cs="Arial"/>
                <w:i/>
                <w:sz w:val="20"/>
              </w:rPr>
              <w:t xml:space="preserve">Июль 2020г. </w:t>
            </w:r>
            <w:proofErr w:type="gramStart"/>
            <w:r w:rsidRPr="009A02F4">
              <w:rPr>
                <w:rFonts w:cs="Arial"/>
                <w:i/>
                <w:sz w:val="20"/>
              </w:rPr>
              <w:t>в</w:t>
            </w:r>
            <w:proofErr w:type="gramEnd"/>
            <w:r w:rsidRPr="009A02F4">
              <w:rPr>
                <w:rFonts w:cs="Arial"/>
                <w:i/>
                <w:sz w:val="20"/>
              </w:rPr>
              <w:t xml:space="preserve"> % к июлю 2019г.</w:t>
            </w:r>
          </w:p>
        </w:tc>
        <w:tc>
          <w:tcPr>
            <w:tcW w:w="1700" w:type="dxa"/>
            <w:tcBorders>
              <w:top w:val="double" w:sz="4" w:space="0" w:color="000000"/>
              <w:left w:val="single" w:sz="4" w:space="0" w:color="000000"/>
              <w:bottom w:val="single" w:sz="4" w:space="0" w:color="auto"/>
              <w:right w:val="single" w:sz="4" w:space="0" w:color="000000"/>
            </w:tcBorders>
          </w:tcPr>
          <w:p w:rsidR="009A02F4" w:rsidRPr="009A02F4" w:rsidRDefault="009A02F4" w:rsidP="00A9443C">
            <w:pPr>
              <w:adjustRightInd/>
              <w:spacing w:before="40" w:line="240" w:lineRule="exact"/>
              <w:ind w:firstLine="0"/>
              <w:jc w:val="center"/>
              <w:textAlignment w:val="auto"/>
              <w:rPr>
                <w:rFonts w:cs="Arial"/>
                <w:i/>
                <w:sz w:val="20"/>
              </w:rPr>
            </w:pPr>
            <w:r w:rsidRPr="009A02F4">
              <w:rPr>
                <w:rFonts w:cs="Arial"/>
                <w:i/>
                <w:sz w:val="20"/>
              </w:rPr>
              <w:t>Январь – июль 2020г.</w:t>
            </w:r>
          </w:p>
        </w:tc>
        <w:tc>
          <w:tcPr>
            <w:tcW w:w="1701" w:type="dxa"/>
            <w:tcBorders>
              <w:top w:val="double" w:sz="4" w:space="0" w:color="000000"/>
              <w:left w:val="single" w:sz="4" w:space="0" w:color="000000"/>
              <w:bottom w:val="single" w:sz="4" w:space="0" w:color="auto"/>
              <w:right w:val="double" w:sz="4" w:space="0" w:color="000000"/>
            </w:tcBorders>
          </w:tcPr>
          <w:p w:rsidR="009A02F4" w:rsidRPr="009A02F4" w:rsidRDefault="009A02F4" w:rsidP="00A9443C">
            <w:pPr>
              <w:adjustRightInd/>
              <w:spacing w:before="40" w:line="240" w:lineRule="exact"/>
              <w:ind w:firstLine="0"/>
              <w:jc w:val="center"/>
              <w:textAlignment w:val="auto"/>
              <w:rPr>
                <w:rFonts w:cs="Arial"/>
                <w:i/>
                <w:sz w:val="20"/>
              </w:rPr>
            </w:pPr>
            <w:r w:rsidRPr="009A02F4">
              <w:rPr>
                <w:rFonts w:cs="Arial"/>
                <w:i/>
                <w:sz w:val="20"/>
              </w:rPr>
              <w:t xml:space="preserve">Январь – июль 2020г. </w:t>
            </w:r>
            <w:proofErr w:type="gramStart"/>
            <w:r w:rsidRPr="009A02F4">
              <w:rPr>
                <w:rFonts w:cs="Arial"/>
                <w:i/>
                <w:sz w:val="20"/>
              </w:rPr>
              <w:t>в</w:t>
            </w:r>
            <w:proofErr w:type="gramEnd"/>
            <w:r w:rsidRPr="009A02F4">
              <w:rPr>
                <w:rFonts w:cs="Arial"/>
                <w:i/>
                <w:sz w:val="20"/>
              </w:rPr>
              <w:t xml:space="preserve"> % к январю – июлю 2019г.</w:t>
            </w:r>
          </w:p>
        </w:tc>
      </w:tr>
      <w:tr w:rsidR="009A02F4" w:rsidRPr="009A02F4" w:rsidTr="00663555">
        <w:tc>
          <w:tcPr>
            <w:tcW w:w="2555" w:type="dxa"/>
            <w:tcBorders>
              <w:top w:val="single" w:sz="4" w:space="0" w:color="auto"/>
              <w:left w:val="double" w:sz="4" w:space="0" w:color="000000"/>
              <w:bottom w:val="dotted" w:sz="4" w:space="0" w:color="auto"/>
              <w:right w:val="single" w:sz="4" w:space="0" w:color="000000"/>
            </w:tcBorders>
          </w:tcPr>
          <w:p w:rsidR="009A02F4" w:rsidRPr="009A02F4" w:rsidRDefault="009A02F4" w:rsidP="00A9443C">
            <w:pPr>
              <w:adjustRightInd/>
              <w:spacing w:before="40" w:line="240" w:lineRule="exact"/>
              <w:ind w:firstLine="0"/>
              <w:jc w:val="left"/>
              <w:textAlignment w:val="auto"/>
              <w:rPr>
                <w:rFonts w:cs="Arial"/>
                <w:sz w:val="20"/>
              </w:rPr>
            </w:pPr>
            <w:r w:rsidRPr="009A02F4">
              <w:rPr>
                <w:rFonts w:cs="Arial"/>
                <w:sz w:val="20"/>
              </w:rPr>
              <w:t>Скот и птица на убой</w:t>
            </w:r>
            <w:r w:rsidRPr="009A02F4">
              <w:rPr>
                <w:rFonts w:cs="Arial"/>
                <w:sz w:val="20"/>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9A02F4" w:rsidRPr="009A02F4" w:rsidRDefault="009A02F4" w:rsidP="00A9443C">
            <w:pPr>
              <w:adjustRightInd/>
              <w:spacing w:before="40" w:line="240" w:lineRule="exact"/>
              <w:ind w:right="-74" w:firstLine="0"/>
              <w:jc w:val="center"/>
              <w:textAlignment w:val="auto"/>
              <w:rPr>
                <w:rFonts w:cs="Arial"/>
                <w:sz w:val="20"/>
              </w:rPr>
            </w:pPr>
            <w:r w:rsidRPr="009A02F4">
              <w:rPr>
                <w:rFonts w:cs="Arial"/>
                <w:sz w:val="20"/>
              </w:rPr>
              <w:t>18,7</w:t>
            </w:r>
          </w:p>
        </w:tc>
        <w:tc>
          <w:tcPr>
            <w:tcW w:w="1700" w:type="dxa"/>
            <w:tcBorders>
              <w:top w:val="single" w:sz="4" w:space="0" w:color="auto"/>
              <w:left w:val="single" w:sz="4" w:space="0" w:color="000000"/>
              <w:bottom w:val="dotted" w:sz="4" w:space="0" w:color="auto"/>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106,9</w:t>
            </w:r>
          </w:p>
        </w:tc>
        <w:tc>
          <w:tcPr>
            <w:tcW w:w="1700" w:type="dxa"/>
            <w:tcBorders>
              <w:top w:val="single" w:sz="4" w:space="0" w:color="auto"/>
              <w:left w:val="single" w:sz="4" w:space="0" w:color="000000"/>
              <w:bottom w:val="dotted" w:sz="4" w:space="0" w:color="auto"/>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122,4</w:t>
            </w:r>
          </w:p>
        </w:tc>
        <w:tc>
          <w:tcPr>
            <w:tcW w:w="1701" w:type="dxa"/>
            <w:tcBorders>
              <w:top w:val="single" w:sz="4" w:space="0" w:color="auto"/>
              <w:left w:val="single" w:sz="4" w:space="0" w:color="000000"/>
              <w:bottom w:val="dotted" w:sz="4" w:space="0" w:color="auto"/>
              <w:right w:val="doub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105,2</w:t>
            </w:r>
          </w:p>
        </w:tc>
      </w:tr>
      <w:tr w:rsidR="009A02F4" w:rsidRPr="009A02F4" w:rsidTr="00663555">
        <w:tc>
          <w:tcPr>
            <w:tcW w:w="2555" w:type="dxa"/>
            <w:tcBorders>
              <w:top w:val="dotted" w:sz="4" w:space="0" w:color="auto"/>
              <w:left w:val="double" w:sz="4" w:space="0" w:color="000000"/>
              <w:bottom w:val="dotted" w:sz="4" w:space="0" w:color="auto"/>
              <w:right w:val="single" w:sz="4" w:space="0" w:color="000000"/>
            </w:tcBorders>
          </w:tcPr>
          <w:p w:rsidR="009A02F4" w:rsidRPr="009A02F4" w:rsidRDefault="009A02F4" w:rsidP="00A9443C">
            <w:pPr>
              <w:adjustRightInd/>
              <w:spacing w:before="40" w:line="240" w:lineRule="exact"/>
              <w:ind w:firstLine="0"/>
              <w:jc w:val="left"/>
              <w:textAlignment w:val="auto"/>
              <w:rPr>
                <w:rFonts w:cs="Arial"/>
                <w:sz w:val="20"/>
              </w:rPr>
            </w:pPr>
            <w:r w:rsidRPr="009A02F4">
              <w:rPr>
                <w:rFonts w:cs="Arial"/>
                <w:sz w:val="20"/>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82,3</w:t>
            </w:r>
          </w:p>
        </w:tc>
        <w:tc>
          <w:tcPr>
            <w:tcW w:w="1700" w:type="dxa"/>
            <w:tcBorders>
              <w:top w:val="dotted" w:sz="4" w:space="0" w:color="auto"/>
              <w:left w:val="single" w:sz="4" w:space="0" w:color="000000"/>
              <w:bottom w:val="dotted" w:sz="4" w:space="0" w:color="auto"/>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99,3</w:t>
            </w:r>
          </w:p>
        </w:tc>
        <w:tc>
          <w:tcPr>
            <w:tcW w:w="1700" w:type="dxa"/>
            <w:tcBorders>
              <w:top w:val="dotted" w:sz="4" w:space="0" w:color="auto"/>
              <w:left w:val="single" w:sz="4" w:space="0" w:color="000000"/>
              <w:bottom w:val="dotted" w:sz="4" w:space="0" w:color="auto"/>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505,7</w:t>
            </w:r>
          </w:p>
        </w:tc>
        <w:tc>
          <w:tcPr>
            <w:tcW w:w="1701" w:type="dxa"/>
            <w:tcBorders>
              <w:top w:val="dotted" w:sz="4" w:space="0" w:color="auto"/>
              <w:left w:val="single" w:sz="4" w:space="0" w:color="000000"/>
              <w:bottom w:val="dotted" w:sz="4" w:space="0" w:color="auto"/>
              <w:right w:val="doub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107,0</w:t>
            </w:r>
          </w:p>
        </w:tc>
      </w:tr>
      <w:tr w:rsidR="009A02F4" w:rsidRPr="009A02F4" w:rsidTr="00663555">
        <w:tc>
          <w:tcPr>
            <w:tcW w:w="2555" w:type="dxa"/>
            <w:tcBorders>
              <w:top w:val="dotted" w:sz="4" w:space="0" w:color="auto"/>
              <w:left w:val="double" w:sz="4" w:space="0" w:color="000000"/>
              <w:bottom w:val="double" w:sz="4" w:space="0" w:color="000000"/>
              <w:right w:val="single" w:sz="4" w:space="0" w:color="000000"/>
            </w:tcBorders>
            <w:vAlign w:val="bottom"/>
          </w:tcPr>
          <w:p w:rsidR="009A02F4" w:rsidRPr="009A02F4" w:rsidRDefault="009A02F4" w:rsidP="00A9443C">
            <w:pPr>
              <w:adjustRightInd/>
              <w:spacing w:before="40" w:line="240" w:lineRule="exact"/>
              <w:ind w:firstLine="0"/>
              <w:jc w:val="left"/>
              <w:textAlignment w:val="auto"/>
              <w:rPr>
                <w:rFonts w:cs="Arial"/>
                <w:sz w:val="20"/>
              </w:rPr>
            </w:pPr>
            <w:r w:rsidRPr="009A02F4">
              <w:rPr>
                <w:rFonts w:cs="Arial"/>
                <w:sz w:val="20"/>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114,5</w:t>
            </w:r>
          </w:p>
        </w:tc>
        <w:tc>
          <w:tcPr>
            <w:tcW w:w="1700" w:type="dxa"/>
            <w:tcBorders>
              <w:top w:val="dotted" w:sz="4" w:space="0" w:color="auto"/>
              <w:left w:val="single" w:sz="4" w:space="0" w:color="000000"/>
              <w:bottom w:val="double" w:sz="4" w:space="0" w:color="000000"/>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112,3</w:t>
            </w:r>
          </w:p>
        </w:tc>
        <w:tc>
          <w:tcPr>
            <w:tcW w:w="1700" w:type="dxa"/>
            <w:tcBorders>
              <w:top w:val="dotted" w:sz="4" w:space="0" w:color="auto"/>
              <w:left w:val="single" w:sz="4" w:space="0" w:color="000000"/>
              <w:bottom w:val="double" w:sz="4" w:space="0" w:color="000000"/>
              <w:right w:val="sing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744,3</w:t>
            </w:r>
          </w:p>
        </w:tc>
        <w:tc>
          <w:tcPr>
            <w:tcW w:w="1701" w:type="dxa"/>
            <w:tcBorders>
              <w:top w:val="dotted" w:sz="4" w:space="0" w:color="auto"/>
              <w:left w:val="single" w:sz="4" w:space="0" w:color="000000"/>
              <w:bottom w:val="double" w:sz="4" w:space="0" w:color="000000"/>
              <w:right w:val="double" w:sz="4" w:space="0" w:color="000000"/>
            </w:tcBorders>
            <w:vAlign w:val="bottom"/>
          </w:tcPr>
          <w:p w:rsidR="009A02F4" w:rsidRPr="009A02F4" w:rsidRDefault="009A02F4" w:rsidP="00A9443C">
            <w:pPr>
              <w:adjustRightInd/>
              <w:spacing w:before="40" w:line="240" w:lineRule="exact"/>
              <w:ind w:right="-71" w:firstLine="0"/>
              <w:jc w:val="center"/>
              <w:textAlignment w:val="auto"/>
              <w:rPr>
                <w:rFonts w:cs="Arial"/>
                <w:sz w:val="20"/>
              </w:rPr>
            </w:pPr>
            <w:r w:rsidRPr="009A02F4">
              <w:rPr>
                <w:rFonts w:cs="Arial"/>
                <w:sz w:val="20"/>
              </w:rPr>
              <w:t>109,3</w:t>
            </w:r>
          </w:p>
        </w:tc>
      </w:tr>
    </w:tbl>
    <w:p w:rsidR="009A02F4" w:rsidRPr="009A02F4" w:rsidRDefault="009A02F4" w:rsidP="00033FA0">
      <w:pPr>
        <w:adjustRightInd/>
        <w:spacing w:before="240"/>
        <w:ind w:firstLine="709"/>
        <w:textAlignment w:val="auto"/>
        <w:rPr>
          <w:rFonts w:cs="Arial"/>
          <w:szCs w:val="22"/>
        </w:rPr>
      </w:pPr>
      <w:r w:rsidRPr="009A02F4">
        <w:rPr>
          <w:rFonts w:cs="Arial"/>
          <w:szCs w:val="22"/>
        </w:rPr>
        <w:t>В сельскохозяйственных организациях, не относящихся к субъектам малого предпринимательства, в июле 2020 года по сравнению с июлем 2019 года производство скота и птицы на убой (в живом весе) увеличилось на 8%, яиц – на 14,3%, молока</w:t>
      </w:r>
      <w:r w:rsidR="000162D1">
        <w:rPr>
          <w:rFonts w:cs="Arial"/>
          <w:szCs w:val="22"/>
        </w:rPr>
        <w:t xml:space="preserve"> –</w:t>
      </w:r>
      <w:r w:rsidRPr="009A02F4">
        <w:rPr>
          <w:rFonts w:cs="Arial"/>
          <w:szCs w:val="22"/>
        </w:rPr>
        <w:t xml:space="preserve"> снизилось на 1,4%.</w:t>
      </w:r>
    </w:p>
    <w:p w:rsidR="009A02F4" w:rsidRPr="009A02F4" w:rsidRDefault="009A02F4" w:rsidP="009A02F4">
      <w:pPr>
        <w:adjustRightInd/>
        <w:spacing w:before="120"/>
        <w:ind w:firstLine="709"/>
        <w:textAlignment w:val="auto"/>
        <w:rPr>
          <w:rFonts w:cs="Arial"/>
          <w:szCs w:val="22"/>
          <w:lang w:val="ru-MO"/>
        </w:rPr>
      </w:pPr>
      <w:r w:rsidRPr="009A02F4">
        <w:rPr>
          <w:rFonts w:cs="Arial"/>
          <w:szCs w:val="22"/>
        </w:rPr>
        <w:t xml:space="preserve">Надои молока на одну корову в сельскохозяйственных организациях, не относящихся к субъектам малого предпринимательства, в январе – июле 2020 года составили 3656 килограмм (в январе – июле 2019 года </w:t>
      </w:r>
      <w:r w:rsidRPr="009A02F4">
        <w:rPr>
          <w:rFonts w:cs="Arial"/>
          <w:szCs w:val="22"/>
          <w:lang w:val="ru-MO"/>
        </w:rPr>
        <w:t>– 3439</w:t>
      </w:r>
      <w:r w:rsidRPr="009A02F4">
        <w:rPr>
          <w:rFonts w:cs="Arial"/>
          <w:szCs w:val="22"/>
        </w:rPr>
        <w:t xml:space="preserve"> килограмм), яйценоскость кур-несушек – 192 яйца (в январе – июле 2019 года – 199 яиц)</w:t>
      </w:r>
      <w:r w:rsidRPr="009A02F4">
        <w:rPr>
          <w:rFonts w:cs="Arial"/>
          <w:szCs w:val="22"/>
          <w:lang w:val="ru-MO"/>
        </w:rPr>
        <w:t>.</w:t>
      </w:r>
    </w:p>
    <w:bookmarkEnd w:id="106"/>
    <w:bookmarkEnd w:id="107"/>
    <w:bookmarkEnd w:id="108"/>
    <w:p w:rsidR="009A02F4" w:rsidRPr="009A02F4" w:rsidRDefault="009A02F4" w:rsidP="009A02F4">
      <w:pPr>
        <w:spacing w:before="240" w:line="240" w:lineRule="auto"/>
        <w:ind w:firstLine="0"/>
        <w:jc w:val="center"/>
        <w:rPr>
          <w:rFonts w:cs="Arial"/>
        </w:rPr>
      </w:pPr>
      <w:r w:rsidRPr="009A02F4">
        <w:rPr>
          <w:rFonts w:cs="Arial"/>
          <w:b/>
        </w:rPr>
        <w:t>Производство основных видов продукции животноводства</w:t>
      </w:r>
      <w:r w:rsidRPr="009A02F4">
        <w:rPr>
          <w:rFonts w:cs="Arial"/>
          <w:b/>
        </w:rPr>
        <w:br/>
        <w:t xml:space="preserve">в сельскохозяйственных организациях </w:t>
      </w:r>
      <w:r w:rsidRPr="009A02F4">
        <w:rPr>
          <w:rFonts w:cs="Arial"/>
          <w:b/>
          <w:vertAlign w:val="superscript"/>
        </w:rPr>
        <w:t>1)</w:t>
      </w:r>
      <w:r w:rsidRPr="009A02F4">
        <w:rPr>
          <w:rFonts w:cs="Arial"/>
          <w:b/>
          <w:vertAlign w:val="superscript"/>
        </w:rPr>
        <w:br/>
      </w:r>
      <w:r w:rsidRPr="009A02F4">
        <w:rPr>
          <w:rFonts w:cs="Arial"/>
        </w:rPr>
        <w:t>(тонн)</w:t>
      </w:r>
      <w:r w:rsidRPr="009A02F4">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9A02F4" w:rsidRPr="009A02F4" w:rsidTr="00663555">
        <w:trPr>
          <w:tblHeader/>
        </w:trPr>
        <w:tc>
          <w:tcPr>
            <w:tcW w:w="2834" w:type="dxa"/>
            <w:tcBorders>
              <w:top w:val="double" w:sz="4" w:space="0" w:color="000000"/>
              <w:left w:val="double" w:sz="4" w:space="0" w:color="000000"/>
              <w:bottom w:val="single" w:sz="4" w:space="0" w:color="auto"/>
              <w:right w:val="single" w:sz="4" w:space="0" w:color="000000"/>
            </w:tcBorders>
          </w:tcPr>
          <w:p w:rsidR="009A02F4" w:rsidRPr="009A02F4" w:rsidRDefault="009A02F4" w:rsidP="00C93110">
            <w:pPr>
              <w:adjustRightInd/>
              <w:spacing w:before="6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auto"/>
            </w:tcBorders>
          </w:tcPr>
          <w:p w:rsidR="009A02F4" w:rsidRPr="009A02F4" w:rsidRDefault="009A02F4" w:rsidP="00C93110">
            <w:pPr>
              <w:adjustRightInd/>
              <w:spacing w:before="60" w:line="240" w:lineRule="exact"/>
              <w:ind w:firstLine="0"/>
              <w:jc w:val="center"/>
              <w:textAlignment w:val="auto"/>
              <w:rPr>
                <w:rFonts w:cs="Arial"/>
                <w:i/>
                <w:sz w:val="20"/>
              </w:rPr>
            </w:pPr>
            <w:r w:rsidRPr="009A02F4">
              <w:rPr>
                <w:rFonts w:cs="Arial"/>
                <w:i/>
                <w:sz w:val="20"/>
              </w:rPr>
              <w:t>Июль 2020г.</w:t>
            </w:r>
          </w:p>
        </w:tc>
        <w:tc>
          <w:tcPr>
            <w:tcW w:w="1631" w:type="dxa"/>
            <w:tcBorders>
              <w:top w:val="double" w:sz="4" w:space="0" w:color="000000"/>
              <w:left w:val="single" w:sz="4" w:space="0" w:color="auto"/>
              <w:bottom w:val="single" w:sz="4" w:space="0" w:color="auto"/>
              <w:right w:val="single" w:sz="4" w:space="0" w:color="auto"/>
            </w:tcBorders>
          </w:tcPr>
          <w:p w:rsidR="009A02F4" w:rsidRPr="009A02F4" w:rsidRDefault="009A02F4" w:rsidP="00C93110">
            <w:pPr>
              <w:adjustRightInd/>
              <w:spacing w:before="60" w:line="240" w:lineRule="exact"/>
              <w:ind w:firstLine="0"/>
              <w:jc w:val="center"/>
              <w:textAlignment w:val="auto"/>
              <w:rPr>
                <w:rFonts w:cs="Arial"/>
                <w:i/>
                <w:sz w:val="20"/>
              </w:rPr>
            </w:pPr>
            <w:r w:rsidRPr="009A02F4">
              <w:rPr>
                <w:rFonts w:cs="Arial"/>
                <w:i/>
                <w:sz w:val="20"/>
              </w:rPr>
              <w:t xml:space="preserve">Июль 2020г. </w:t>
            </w:r>
            <w:proofErr w:type="gramStart"/>
            <w:r w:rsidRPr="009A02F4">
              <w:rPr>
                <w:rFonts w:cs="Arial"/>
                <w:i/>
                <w:sz w:val="20"/>
              </w:rPr>
              <w:t>в</w:t>
            </w:r>
            <w:proofErr w:type="gramEnd"/>
            <w:r w:rsidRPr="009A02F4">
              <w:rPr>
                <w:rFonts w:cs="Arial"/>
                <w:i/>
                <w:sz w:val="20"/>
              </w:rPr>
              <w:t xml:space="preserve"> % к июлю 2019г.</w:t>
            </w:r>
          </w:p>
        </w:tc>
        <w:tc>
          <w:tcPr>
            <w:tcW w:w="1630" w:type="dxa"/>
            <w:tcBorders>
              <w:top w:val="double" w:sz="4" w:space="0" w:color="000000"/>
              <w:left w:val="single" w:sz="4" w:space="0" w:color="auto"/>
              <w:bottom w:val="single" w:sz="4" w:space="0" w:color="auto"/>
              <w:right w:val="single" w:sz="4" w:space="0" w:color="auto"/>
            </w:tcBorders>
          </w:tcPr>
          <w:p w:rsidR="009A02F4" w:rsidRPr="009A02F4" w:rsidRDefault="009A02F4" w:rsidP="00C93110">
            <w:pPr>
              <w:adjustRightInd/>
              <w:spacing w:before="60" w:line="240" w:lineRule="exact"/>
              <w:ind w:firstLine="0"/>
              <w:jc w:val="center"/>
              <w:textAlignment w:val="auto"/>
              <w:rPr>
                <w:rFonts w:cs="Arial"/>
                <w:i/>
                <w:sz w:val="20"/>
              </w:rPr>
            </w:pPr>
            <w:r w:rsidRPr="009A02F4">
              <w:rPr>
                <w:rFonts w:cs="Arial"/>
                <w:i/>
                <w:sz w:val="20"/>
              </w:rPr>
              <w:t>Январь – июль 2020г.</w:t>
            </w:r>
          </w:p>
        </w:tc>
        <w:tc>
          <w:tcPr>
            <w:tcW w:w="1631" w:type="dxa"/>
            <w:tcBorders>
              <w:top w:val="double" w:sz="4" w:space="0" w:color="000000"/>
              <w:left w:val="single" w:sz="4" w:space="0" w:color="auto"/>
              <w:bottom w:val="single" w:sz="4" w:space="0" w:color="auto"/>
              <w:right w:val="double" w:sz="4" w:space="0" w:color="000000"/>
            </w:tcBorders>
          </w:tcPr>
          <w:p w:rsidR="009A02F4" w:rsidRPr="009A02F4" w:rsidRDefault="009A02F4" w:rsidP="00C93110">
            <w:pPr>
              <w:adjustRightInd/>
              <w:spacing w:before="60" w:line="240" w:lineRule="exact"/>
              <w:ind w:firstLine="0"/>
              <w:jc w:val="center"/>
              <w:textAlignment w:val="auto"/>
              <w:rPr>
                <w:rFonts w:cs="Arial"/>
                <w:i/>
                <w:sz w:val="20"/>
              </w:rPr>
            </w:pPr>
            <w:r w:rsidRPr="009A02F4">
              <w:rPr>
                <w:rFonts w:cs="Arial"/>
                <w:i/>
                <w:sz w:val="20"/>
              </w:rPr>
              <w:t xml:space="preserve">Январь – июль 2020г. </w:t>
            </w:r>
            <w:proofErr w:type="gramStart"/>
            <w:r w:rsidRPr="009A02F4">
              <w:rPr>
                <w:rFonts w:cs="Arial"/>
                <w:i/>
                <w:sz w:val="20"/>
              </w:rPr>
              <w:t>в</w:t>
            </w:r>
            <w:proofErr w:type="gramEnd"/>
            <w:r w:rsidRPr="009A02F4">
              <w:rPr>
                <w:rFonts w:cs="Arial"/>
                <w:i/>
                <w:sz w:val="20"/>
              </w:rPr>
              <w:t xml:space="preserve"> % к январю – июлю 2019г.</w:t>
            </w:r>
          </w:p>
        </w:tc>
      </w:tr>
      <w:tr w:rsidR="009A02F4" w:rsidRPr="009A02F4" w:rsidTr="00663555">
        <w:tc>
          <w:tcPr>
            <w:tcW w:w="2834" w:type="dxa"/>
            <w:tcBorders>
              <w:top w:val="single" w:sz="4" w:space="0" w:color="auto"/>
              <w:left w:val="double" w:sz="4" w:space="0" w:color="000000"/>
              <w:bottom w:val="dotted" w:sz="4" w:space="0" w:color="auto"/>
              <w:right w:val="single" w:sz="4" w:space="0" w:color="000000"/>
            </w:tcBorders>
            <w:vAlign w:val="bottom"/>
          </w:tcPr>
          <w:p w:rsidR="009A02F4" w:rsidRPr="009A02F4" w:rsidRDefault="009A02F4" w:rsidP="00C93110">
            <w:pPr>
              <w:spacing w:before="80" w:line="240" w:lineRule="exact"/>
              <w:ind w:left="57" w:firstLine="0"/>
              <w:jc w:val="left"/>
              <w:rPr>
                <w:rFonts w:cs="Arial"/>
                <w:sz w:val="20"/>
              </w:rPr>
            </w:pPr>
            <w:r w:rsidRPr="009A02F4">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14494,2</w:t>
            </w:r>
          </w:p>
        </w:tc>
        <w:tc>
          <w:tcPr>
            <w:tcW w:w="1631" w:type="dxa"/>
            <w:tcBorders>
              <w:top w:val="single"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108,0</w:t>
            </w:r>
          </w:p>
        </w:tc>
        <w:tc>
          <w:tcPr>
            <w:tcW w:w="1630" w:type="dxa"/>
            <w:tcBorders>
              <w:top w:val="single"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97132,7</w:t>
            </w:r>
          </w:p>
        </w:tc>
        <w:tc>
          <w:tcPr>
            <w:tcW w:w="1631" w:type="dxa"/>
            <w:tcBorders>
              <w:top w:val="single" w:sz="4" w:space="0" w:color="auto"/>
              <w:left w:val="single" w:sz="4" w:space="0" w:color="auto"/>
              <w:bottom w:val="dotted" w:sz="4" w:space="0" w:color="auto"/>
              <w:right w:val="double" w:sz="4" w:space="0" w:color="000000"/>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105,6</w:t>
            </w:r>
          </w:p>
        </w:tc>
      </w:tr>
      <w:tr w:rsidR="009A02F4" w:rsidRPr="009A02F4" w:rsidTr="00663555">
        <w:tc>
          <w:tcPr>
            <w:tcW w:w="2834" w:type="dxa"/>
            <w:tcBorders>
              <w:top w:val="nil"/>
              <w:left w:val="double" w:sz="4" w:space="0" w:color="000000"/>
              <w:bottom w:val="dotted" w:sz="4" w:space="0" w:color="auto"/>
              <w:right w:val="single" w:sz="4" w:space="0" w:color="000000"/>
            </w:tcBorders>
            <w:vAlign w:val="bottom"/>
          </w:tcPr>
          <w:p w:rsidR="009A02F4" w:rsidRPr="009A02F4" w:rsidRDefault="009A02F4" w:rsidP="00C93110">
            <w:pPr>
              <w:spacing w:before="80" w:line="240" w:lineRule="exact"/>
              <w:ind w:left="227" w:firstLine="0"/>
              <w:jc w:val="left"/>
              <w:rPr>
                <w:rFonts w:cs="Arial"/>
                <w:sz w:val="20"/>
              </w:rPr>
            </w:pPr>
            <w:r w:rsidRPr="009A02F4">
              <w:rPr>
                <w:rFonts w:cs="Arial"/>
                <w:sz w:val="20"/>
              </w:rPr>
              <w:t>из них:</w:t>
            </w:r>
          </w:p>
          <w:p w:rsidR="009A02F4" w:rsidRPr="009A02F4" w:rsidRDefault="009A02F4" w:rsidP="00C93110">
            <w:pPr>
              <w:spacing w:before="80" w:line="240" w:lineRule="exact"/>
              <w:ind w:left="227" w:firstLine="0"/>
              <w:jc w:val="left"/>
              <w:rPr>
                <w:rFonts w:cs="Arial"/>
                <w:sz w:val="20"/>
              </w:rPr>
            </w:pPr>
            <w:r w:rsidRPr="009A02F4">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1885,2</w:t>
            </w:r>
          </w:p>
        </w:tc>
        <w:tc>
          <w:tcPr>
            <w:tcW w:w="1631" w:type="dxa"/>
            <w:tcBorders>
              <w:top w:val="nil"/>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110,2</w:t>
            </w:r>
          </w:p>
        </w:tc>
        <w:tc>
          <w:tcPr>
            <w:tcW w:w="1630" w:type="dxa"/>
            <w:tcBorders>
              <w:top w:val="nil"/>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14419,3</w:t>
            </w:r>
          </w:p>
        </w:tc>
        <w:tc>
          <w:tcPr>
            <w:tcW w:w="1631" w:type="dxa"/>
            <w:tcBorders>
              <w:top w:val="nil"/>
              <w:left w:val="single" w:sz="4" w:space="0" w:color="auto"/>
              <w:bottom w:val="dotted" w:sz="4" w:space="0" w:color="auto"/>
              <w:right w:val="double" w:sz="4" w:space="0" w:color="000000"/>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105,8</w:t>
            </w:r>
          </w:p>
        </w:tc>
      </w:tr>
      <w:tr w:rsidR="009A02F4" w:rsidRPr="009A02F4" w:rsidTr="00663555">
        <w:tc>
          <w:tcPr>
            <w:tcW w:w="2834" w:type="dxa"/>
            <w:tcBorders>
              <w:top w:val="dotted" w:sz="4" w:space="0" w:color="auto"/>
              <w:left w:val="double" w:sz="4" w:space="0" w:color="000000"/>
              <w:bottom w:val="dotted" w:sz="4" w:space="0" w:color="auto"/>
              <w:right w:val="single" w:sz="4" w:space="0" w:color="000000"/>
            </w:tcBorders>
            <w:vAlign w:val="bottom"/>
          </w:tcPr>
          <w:p w:rsidR="009A02F4" w:rsidRPr="009A02F4" w:rsidRDefault="009A02F4" w:rsidP="00C93110">
            <w:pPr>
              <w:spacing w:before="80" w:line="240" w:lineRule="exact"/>
              <w:ind w:left="227" w:firstLine="0"/>
              <w:jc w:val="left"/>
              <w:rPr>
                <w:rFonts w:cs="Arial"/>
                <w:sz w:val="20"/>
              </w:rPr>
            </w:pPr>
            <w:r w:rsidRPr="009A02F4">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4832,7</w:t>
            </w:r>
          </w:p>
        </w:tc>
        <w:tc>
          <w:tcPr>
            <w:tcW w:w="1631"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112,6</w:t>
            </w:r>
          </w:p>
        </w:tc>
        <w:tc>
          <w:tcPr>
            <w:tcW w:w="1630"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31008,9</w:t>
            </w:r>
          </w:p>
        </w:tc>
        <w:tc>
          <w:tcPr>
            <w:tcW w:w="1631" w:type="dxa"/>
            <w:tcBorders>
              <w:top w:val="dotted" w:sz="4" w:space="0" w:color="auto"/>
              <w:left w:val="single" w:sz="4" w:space="0" w:color="auto"/>
              <w:bottom w:val="dotted" w:sz="4" w:space="0" w:color="auto"/>
              <w:right w:val="double" w:sz="4" w:space="0" w:color="000000"/>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102,7</w:t>
            </w:r>
          </w:p>
        </w:tc>
      </w:tr>
      <w:tr w:rsidR="009A02F4" w:rsidRPr="009A02F4" w:rsidTr="00663555">
        <w:tc>
          <w:tcPr>
            <w:tcW w:w="2834" w:type="dxa"/>
            <w:tcBorders>
              <w:top w:val="dotted" w:sz="4" w:space="0" w:color="auto"/>
              <w:left w:val="double" w:sz="4" w:space="0" w:color="000000"/>
              <w:bottom w:val="dotted" w:sz="4" w:space="0" w:color="auto"/>
              <w:right w:val="single" w:sz="4" w:space="0" w:color="000000"/>
            </w:tcBorders>
            <w:vAlign w:val="bottom"/>
          </w:tcPr>
          <w:p w:rsidR="009A02F4" w:rsidRPr="009A02F4" w:rsidRDefault="009A02F4" w:rsidP="00C93110">
            <w:pPr>
              <w:spacing w:before="80" w:line="240" w:lineRule="exact"/>
              <w:ind w:left="227" w:firstLine="0"/>
              <w:jc w:val="left"/>
              <w:rPr>
                <w:rFonts w:cs="Arial"/>
                <w:sz w:val="20"/>
              </w:rPr>
            </w:pPr>
            <w:r w:rsidRPr="009A02F4">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1,1</w:t>
            </w:r>
          </w:p>
        </w:tc>
        <w:tc>
          <w:tcPr>
            <w:tcW w:w="1631"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22,9</w:t>
            </w:r>
          </w:p>
        </w:tc>
        <w:tc>
          <w:tcPr>
            <w:tcW w:w="1630"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58,3</w:t>
            </w:r>
          </w:p>
        </w:tc>
        <w:tc>
          <w:tcPr>
            <w:tcW w:w="1631" w:type="dxa"/>
            <w:tcBorders>
              <w:top w:val="dotted" w:sz="4" w:space="0" w:color="auto"/>
              <w:left w:val="single" w:sz="4" w:space="0" w:color="auto"/>
              <w:bottom w:val="dotted" w:sz="4" w:space="0" w:color="auto"/>
              <w:right w:val="double" w:sz="4" w:space="0" w:color="000000"/>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68,6</w:t>
            </w:r>
          </w:p>
        </w:tc>
      </w:tr>
      <w:tr w:rsidR="009A02F4" w:rsidRPr="009A02F4" w:rsidTr="00663555">
        <w:tc>
          <w:tcPr>
            <w:tcW w:w="2834" w:type="dxa"/>
            <w:tcBorders>
              <w:top w:val="dotted" w:sz="4" w:space="0" w:color="auto"/>
              <w:left w:val="double" w:sz="4" w:space="0" w:color="000000"/>
              <w:bottom w:val="dotted" w:sz="4" w:space="0" w:color="auto"/>
              <w:right w:val="single" w:sz="4" w:space="0" w:color="000000"/>
            </w:tcBorders>
            <w:vAlign w:val="bottom"/>
          </w:tcPr>
          <w:p w:rsidR="009A02F4" w:rsidRPr="009A02F4" w:rsidRDefault="009A02F4" w:rsidP="00C93110">
            <w:pPr>
              <w:spacing w:before="80" w:line="240" w:lineRule="exact"/>
              <w:ind w:left="227" w:firstLine="0"/>
              <w:jc w:val="left"/>
              <w:rPr>
                <w:rFonts w:cs="Arial"/>
                <w:sz w:val="20"/>
              </w:rPr>
            </w:pPr>
            <w:r w:rsidRPr="009A02F4">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7754,5</w:t>
            </w:r>
          </w:p>
        </w:tc>
        <w:tc>
          <w:tcPr>
            <w:tcW w:w="1631"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104,7</w:t>
            </w:r>
          </w:p>
        </w:tc>
        <w:tc>
          <w:tcPr>
            <w:tcW w:w="1630"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51457,5</w:t>
            </w:r>
          </w:p>
        </w:tc>
        <w:tc>
          <w:tcPr>
            <w:tcW w:w="1631" w:type="dxa"/>
            <w:tcBorders>
              <w:top w:val="dotted" w:sz="4" w:space="0" w:color="auto"/>
              <w:left w:val="single" w:sz="4" w:space="0" w:color="auto"/>
              <w:bottom w:val="dotted" w:sz="4" w:space="0" w:color="auto"/>
              <w:right w:val="double" w:sz="4" w:space="0" w:color="000000"/>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107,5</w:t>
            </w:r>
          </w:p>
        </w:tc>
      </w:tr>
      <w:tr w:rsidR="009A02F4" w:rsidRPr="009A02F4" w:rsidTr="00663555">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9A02F4" w:rsidRPr="009A02F4" w:rsidRDefault="009A02F4" w:rsidP="00C93110">
            <w:pPr>
              <w:spacing w:before="80" w:line="240" w:lineRule="exact"/>
              <w:ind w:left="57" w:firstLine="0"/>
              <w:jc w:val="left"/>
              <w:rPr>
                <w:rFonts w:cs="Arial"/>
                <w:sz w:val="20"/>
              </w:rPr>
            </w:pPr>
            <w:r w:rsidRPr="009A02F4">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43331,4</w:t>
            </w:r>
          </w:p>
        </w:tc>
        <w:tc>
          <w:tcPr>
            <w:tcW w:w="1631"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98,6</w:t>
            </w:r>
          </w:p>
        </w:tc>
        <w:tc>
          <w:tcPr>
            <w:tcW w:w="1630" w:type="dxa"/>
            <w:tcBorders>
              <w:top w:val="dotted" w:sz="4" w:space="0" w:color="auto"/>
              <w:left w:val="single" w:sz="4" w:space="0" w:color="auto"/>
              <w:bottom w:val="dotted"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305235,3</w:t>
            </w:r>
          </w:p>
        </w:tc>
        <w:tc>
          <w:tcPr>
            <w:tcW w:w="1631" w:type="dxa"/>
            <w:tcBorders>
              <w:top w:val="dotted" w:sz="4" w:space="0" w:color="auto"/>
              <w:left w:val="single" w:sz="4" w:space="0" w:color="auto"/>
              <w:bottom w:val="dotted" w:sz="4" w:space="0" w:color="auto"/>
              <w:right w:val="double" w:sz="4" w:space="0" w:color="000000"/>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106,2</w:t>
            </w:r>
          </w:p>
        </w:tc>
      </w:tr>
      <w:tr w:rsidR="009A02F4" w:rsidRPr="009A02F4" w:rsidTr="00663555">
        <w:tc>
          <w:tcPr>
            <w:tcW w:w="2834" w:type="dxa"/>
            <w:tcBorders>
              <w:top w:val="dotted" w:sz="4" w:space="0" w:color="auto"/>
              <w:left w:val="double" w:sz="4" w:space="0" w:color="000000"/>
              <w:bottom w:val="single" w:sz="4" w:space="0" w:color="auto"/>
              <w:right w:val="single" w:sz="4" w:space="0" w:color="000000"/>
            </w:tcBorders>
            <w:vAlign w:val="bottom"/>
          </w:tcPr>
          <w:p w:rsidR="009A02F4" w:rsidRPr="009A02F4" w:rsidRDefault="009A02F4" w:rsidP="00C93110">
            <w:pPr>
              <w:spacing w:before="80" w:line="240" w:lineRule="exact"/>
              <w:ind w:left="57" w:firstLine="0"/>
              <w:jc w:val="left"/>
              <w:rPr>
                <w:rFonts w:cs="Arial"/>
                <w:sz w:val="20"/>
              </w:rPr>
            </w:pPr>
            <w:r w:rsidRPr="009A02F4">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96067</w:t>
            </w:r>
          </w:p>
        </w:tc>
        <w:tc>
          <w:tcPr>
            <w:tcW w:w="1631" w:type="dxa"/>
            <w:tcBorders>
              <w:top w:val="dotted" w:sz="4" w:space="0" w:color="auto"/>
              <w:left w:val="single" w:sz="4" w:space="0" w:color="auto"/>
              <w:bottom w:val="single"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114,3</w:t>
            </w:r>
          </w:p>
        </w:tc>
        <w:tc>
          <w:tcPr>
            <w:tcW w:w="1630" w:type="dxa"/>
            <w:tcBorders>
              <w:top w:val="dotted" w:sz="4" w:space="0" w:color="auto"/>
              <w:left w:val="single" w:sz="4" w:space="0" w:color="auto"/>
              <w:bottom w:val="single" w:sz="4" w:space="0" w:color="auto"/>
              <w:right w:val="single" w:sz="4" w:space="0" w:color="auto"/>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652022</w:t>
            </w:r>
          </w:p>
        </w:tc>
        <w:tc>
          <w:tcPr>
            <w:tcW w:w="1631" w:type="dxa"/>
            <w:tcBorders>
              <w:top w:val="dotted" w:sz="4" w:space="0" w:color="auto"/>
              <w:left w:val="single" w:sz="4" w:space="0" w:color="auto"/>
              <w:bottom w:val="single" w:sz="4" w:space="0" w:color="auto"/>
              <w:right w:val="double" w:sz="4" w:space="0" w:color="000000"/>
            </w:tcBorders>
            <w:vAlign w:val="bottom"/>
          </w:tcPr>
          <w:p w:rsidR="009A02F4" w:rsidRPr="009A02F4" w:rsidRDefault="009A02F4" w:rsidP="00C93110">
            <w:pPr>
              <w:adjustRightInd/>
              <w:spacing w:before="80" w:line="240" w:lineRule="exact"/>
              <w:ind w:firstLine="0"/>
              <w:jc w:val="center"/>
              <w:textAlignment w:val="auto"/>
              <w:rPr>
                <w:rFonts w:cs="Arial"/>
                <w:sz w:val="20"/>
              </w:rPr>
            </w:pPr>
            <w:r w:rsidRPr="009A02F4">
              <w:rPr>
                <w:rFonts w:cs="Arial"/>
                <w:sz w:val="20"/>
              </w:rPr>
              <w:t>107,5</w:t>
            </w:r>
          </w:p>
        </w:tc>
      </w:tr>
      <w:tr w:rsidR="009A02F4" w:rsidRPr="009A02F4" w:rsidTr="00663555">
        <w:tc>
          <w:tcPr>
            <w:tcW w:w="9356" w:type="dxa"/>
            <w:gridSpan w:val="5"/>
            <w:tcBorders>
              <w:top w:val="single" w:sz="4" w:space="0" w:color="auto"/>
              <w:left w:val="double" w:sz="4" w:space="0" w:color="000000"/>
              <w:bottom w:val="double" w:sz="4" w:space="0" w:color="000000"/>
              <w:right w:val="double" w:sz="4" w:space="0" w:color="000000"/>
            </w:tcBorders>
          </w:tcPr>
          <w:p w:rsidR="009A02F4" w:rsidRPr="009A02F4" w:rsidRDefault="009A02F4" w:rsidP="00C93110">
            <w:pPr>
              <w:numPr>
                <w:ilvl w:val="0"/>
                <w:numId w:val="7"/>
              </w:numPr>
              <w:spacing w:before="60" w:line="240" w:lineRule="exact"/>
              <w:ind w:left="355" w:hanging="284"/>
              <w:jc w:val="left"/>
              <w:rPr>
                <w:rFonts w:cs="Arial"/>
                <w:sz w:val="20"/>
              </w:rPr>
            </w:pPr>
            <w:r w:rsidRPr="009A02F4">
              <w:rPr>
                <w:rFonts w:cs="Arial"/>
                <w:sz w:val="20"/>
              </w:rPr>
              <w:t>Без субъектов малого предпринимательства.</w:t>
            </w:r>
          </w:p>
        </w:tc>
      </w:tr>
    </w:tbl>
    <w:p w:rsidR="009A02F4" w:rsidRPr="009A02F4" w:rsidRDefault="009A02F4" w:rsidP="009A02F4">
      <w:pPr>
        <w:adjustRightInd/>
        <w:spacing w:before="240"/>
        <w:ind w:firstLine="709"/>
        <w:textAlignment w:val="auto"/>
        <w:rPr>
          <w:rFonts w:cs="Arial"/>
          <w:szCs w:val="22"/>
        </w:rPr>
      </w:pPr>
      <w:r w:rsidRPr="009A02F4">
        <w:rPr>
          <w:rFonts w:cs="Arial"/>
          <w:szCs w:val="22"/>
        </w:rPr>
        <w:t xml:space="preserve">В сельскохозяйственных организациях, не относящихся к субъектам малого предпринимательства, в июле 2020 года доля крупного рогатого скота в общем </w:t>
      </w:r>
      <w:r w:rsidRPr="009A02F4">
        <w:rPr>
          <w:rFonts w:cs="Arial"/>
          <w:szCs w:val="22"/>
        </w:rPr>
        <w:br/>
        <w:t xml:space="preserve">объеме производства скота и птицы на убой составила 13%, доля свиней – 33,3%, доля овец и коз – 0,01%, доля птицы – 53,5%. </w:t>
      </w:r>
    </w:p>
    <w:p w:rsidR="009A02F4" w:rsidRPr="009A02F4" w:rsidRDefault="009A02F4" w:rsidP="00033FA0">
      <w:pPr>
        <w:pageBreakBefore/>
        <w:spacing w:before="240" w:line="240" w:lineRule="auto"/>
        <w:ind w:firstLine="0"/>
        <w:jc w:val="center"/>
        <w:rPr>
          <w:rFonts w:cs="Arial"/>
        </w:rPr>
      </w:pPr>
      <w:r w:rsidRPr="009A02F4">
        <w:rPr>
          <w:rFonts w:cs="Arial"/>
          <w:b/>
        </w:rPr>
        <w:lastRenderedPageBreak/>
        <w:t xml:space="preserve">Объем отгруженной продукции в сельскохозяйственных организациях </w:t>
      </w:r>
      <w:r w:rsidRPr="009A02F4">
        <w:rPr>
          <w:rFonts w:cs="Arial"/>
          <w:b/>
          <w:vertAlign w:val="superscript"/>
        </w:rPr>
        <w:t>1)</w:t>
      </w:r>
      <w:r w:rsidRPr="009A02F4">
        <w:rPr>
          <w:rFonts w:cs="Arial"/>
          <w:b/>
        </w:rPr>
        <w:t xml:space="preserve"> </w:t>
      </w:r>
      <w:r w:rsidRPr="009A02F4">
        <w:rPr>
          <w:rFonts w:cs="Arial"/>
          <w:b/>
        </w:rPr>
        <w:br/>
      </w:r>
      <w:r w:rsidRPr="009A02F4">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9A02F4" w:rsidRPr="009A02F4" w:rsidTr="00663555">
        <w:trPr>
          <w:cantSplit/>
          <w:tblHeader/>
        </w:trPr>
        <w:tc>
          <w:tcPr>
            <w:tcW w:w="4111" w:type="dxa"/>
            <w:tcBorders>
              <w:top w:val="double" w:sz="4" w:space="0" w:color="auto"/>
              <w:bottom w:val="single" w:sz="4" w:space="0" w:color="auto"/>
            </w:tcBorders>
          </w:tcPr>
          <w:p w:rsidR="009A02F4" w:rsidRPr="009A02F4" w:rsidRDefault="009A02F4" w:rsidP="00C93110">
            <w:pPr>
              <w:spacing w:before="80" w:line="240" w:lineRule="exact"/>
              <w:jc w:val="center"/>
              <w:rPr>
                <w:rFonts w:cs="Arial"/>
                <w:i/>
                <w:sz w:val="20"/>
              </w:rPr>
            </w:pPr>
          </w:p>
        </w:tc>
        <w:tc>
          <w:tcPr>
            <w:tcW w:w="2551" w:type="dxa"/>
            <w:tcBorders>
              <w:top w:val="double" w:sz="4" w:space="0" w:color="auto"/>
              <w:bottom w:val="single" w:sz="4" w:space="0" w:color="auto"/>
            </w:tcBorders>
          </w:tcPr>
          <w:p w:rsidR="009A02F4" w:rsidRPr="009A02F4" w:rsidRDefault="009A02F4" w:rsidP="00C93110">
            <w:pPr>
              <w:spacing w:before="40" w:line="240" w:lineRule="exact"/>
              <w:ind w:firstLine="0"/>
              <w:jc w:val="center"/>
              <w:rPr>
                <w:rFonts w:cs="Arial"/>
                <w:i/>
                <w:sz w:val="20"/>
              </w:rPr>
            </w:pPr>
            <w:r w:rsidRPr="009A02F4">
              <w:rPr>
                <w:rFonts w:cs="Arial"/>
                <w:i/>
                <w:sz w:val="20"/>
              </w:rPr>
              <w:t>Январь – июль 2020г.</w:t>
            </w:r>
          </w:p>
        </w:tc>
        <w:tc>
          <w:tcPr>
            <w:tcW w:w="2694" w:type="dxa"/>
            <w:tcBorders>
              <w:top w:val="double" w:sz="4" w:space="0" w:color="auto"/>
              <w:bottom w:val="single" w:sz="4" w:space="0" w:color="auto"/>
            </w:tcBorders>
          </w:tcPr>
          <w:p w:rsidR="009A02F4" w:rsidRPr="009A02F4" w:rsidRDefault="009A02F4" w:rsidP="00C93110">
            <w:pPr>
              <w:spacing w:before="40" w:line="240" w:lineRule="exact"/>
              <w:ind w:left="-57" w:right="-57" w:firstLine="0"/>
              <w:jc w:val="center"/>
              <w:rPr>
                <w:rFonts w:cs="Arial"/>
                <w:i/>
                <w:sz w:val="20"/>
              </w:rPr>
            </w:pPr>
            <w:proofErr w:type="gramStart"/>
            <w:r w:rsidRPr="009A02F4">
              <w:rPr>
                <w:rFonts w:cs="Arial"/>
                <w:i/>
                <w:sz w:val="20"/>
              </w:rPr>
              <w:t>В</w:t>
            </w:r>
            <w:proofErr w:type="gramEnd"/>
            <w:r w:rsidRPr="009A02F4">
              <w:rPr>
                <w:rFonts w:cs="Arial"/>
                <w:i/>
                <w:sz w:val="20"/>
              </w:rPr>
              <w:t xml:space="preserve"> % к январю – июлю 2019г.</w:t>
            </w:r>
          </w:p>
        </w:tc>
      </w:tr>
      <w:tr w:rsidR="009A02F4" w:rsidRPr="009A02F4" w:rsidTr="00663555">
        <w:trPr>
          <w:trHeight w:val="283"/>
        </w:trPr>
        <w:tc>
          <w:tcPr>
            <w:tcW w:w="4111" w:type="dxa"/>
            <w:tcBorders>
              <w:top w:val="single" w:sz="4" w:space="0" w:color="auto"/>
            </w:tcBorders>
            <w:vAlign w:val="bottom"/>
          </w:tcPr>
          <w:p w:rsidR="009A02F4" w:rsidRPr="009A02F4" w:rsidRDefault="009A02F4" w:rsidP="00C93110">
            <w:pPr>
              <w:spacing w:before="80" w:line="240" w:lineRule="exact"/>
              <w:ind w:firstLine="0"/>
              <w:jc w:val="left"/>
              <w:rPr>
                <w:rFonts w:cs="Arial"/>
                <w:sz w:val="20"/>
              </w:rPr>
            </w:pPr>
            <w:r w:rsidRPr="009A02F4">
              <w:rPr>
                <w:rFonts w:cs="Arial"/>
                <w:sz w:val="20"/>
              </w:rPr>
              <w:t>Зерновые и зернобобовые культуры</w:t>
            </w:r>
          </w:p>
        </w:tc>
        <w:tc>
          <w:tcPr>
            <w:tcW w:w="2551" w:type="dxa"/>
            <w:tcBorders>
              <w:top w:val="single" w:sz="4" w:space="0" w:color="auto"/>
            </w:tcBorders>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205764,8</w:t>
            </w:r>
          </w:p>
        </w:tc>
        <w:tc>
          <w:tcPr>
            <w:tcW w:w="2694" w:type="dxa"/>
            <w:tcBorders>
              <w:top w:val="single" w:sz="4" w:space="0" w:color="auto"/>
            </w:tcBorders>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83,1</w:t>
            </w:r>
          </w:p>
        </w:tc>
      </w:tr>
      <w:tr w:rsidR="009A02F4" w:rsidRPr="009A02F4" w:rsidTr="00663555">
        <w:trPr>
          <w:trHeight w:val="283"/>
        </w:trPr>
        <w:tc>
          <w:tcPr>
            <w:tcW w:w="4111" w:type="dxa"/>
            <w:vAlign w:val="bottom"/>
          </w:tcPr>
          <w:p w:rsidR="009A02F4" w:rsidRPr="009A02F4" w:rsidRDefault="009A02F4" w:rsidP="00C93110">
            <w:pPr>
              <w:spacing w:before="80" w:line="240" w:lineRule="exact"/>
              <w:ind w:firstLine="0"/>
              <w:jc w:val="left"/>
              <w:rPr>
                <w:rFonts w:cs="Arial"/>
                <w:sz w:val="20"/>
              </w:rPr>
            </w:pPr>
            <w:r w:rsidRPr="009A02F4">
              <w:rPr>
                <w:rFonts w:cs="Arial"/>
                <w:sz w:val="20"/>
              </w:rPr>
              <w:t>Картофель</w:t>
            </w:r>
          </w:p>
        </w:tc>
        <w:tc>
          <w:tcPr>
            <w:tcW w:w="2551"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2940,0</w:t>
            </w:r>
          </w:p>
        </w:tc>
        <w:tc>
          <w:tcPr>
            <w:tcW w:w="2694"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в 3,4 р.</w:t>
            </w:r>
          </w:p>
        </w:tc>
      </w:tr>
      <w:tr w:rsidR="009A02F4" w:rsidRPr="009A02F4" w:rsidTr="00663555">
        <w:trPr>
          <w:trHeight w:val="283"/>
        </w:trPr>
        <w:tc>
          <w:tcPr>
            <w:tcW w:w="4111" w:type="dxa"/>
          </w:tcPr>
          <w:p w:rsidR="009A02F4" w:rsidRPr="009A02F4" w:rsidRDefault="009A02F4" w:rsidP="00C93110">
            <w:pPr>
              <w:spacing w:before="80" w:line="240" w:lineRule="exact"/>
              <w:ind w:firstLine="0"/>
              <w:jc w:val="left"/>
              <w:rPr>
                <w:rFonts w:cs="Arial"/>
                <w:sz w:val="20"/>
              </w:rPr>
            </w:pPr>
            <w:r w:rsidRPr="009A02F4">
              <w:rPr>
                <w:rFonts w:cs="Arial"/>
                <w:sz w:val="20"/>
              </w:rPr>
              <w:t>Овощи</w:t>
            </w:r>
          </w:p>
        </w:tc>
        <w:tc>
          <w:tcPr>
            <w:tcW w:w="2551"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 xml:space="preserve">… </w:t>
            </w:r>
            <w:r w:rsidRPr="009A02F4">
              <w:rPr>
                <w:rFonts w:cs="Arial"/>
                <w:sz w:val="20"/>
                <w:vertAlign w:val="superscript"/>
              </w:rPr>
              <w:t>2)</w:t>
            </w:r>
          </w:p>
        </w:tc>
        <w:tc>
          <w:tcPr>
            <w:tcW w:w="2694"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 xml:space="preserve">… </w:t>
            </w:r>
            <w:r w:rsidRPr="009A02F4">
              <w:rPr>
                <w:rFonts w:cs="Arial"/>
                <w:sz w:val="20"/>
                <w:vertAlign w:val="superscript"/>
              </w:rPr>
              <w:t>2)</w:t>
            </w:r>
          </w:p>
        </w:tc>
      </w:tr>
      <w:tr w:rsidR="009A02F4" w:rsidRPr="009A02F4" w:rsidTr="00663555">
        <w:trPr>
          <w:trHeight w:val="283"/>
        </w:trPr>
        <w:tc>
          <w:tcPr>
            <w:tcW w:w="4111" w:type="dxa"/>
          </w:tcPr>
          <w:p w:rsidR="009A02F4" w:rsidRPr="009A02F4" w:rsidRDefault="009A02F4" w:rsidP="00C93110">
            <w:pPr>
              <w:spacing w:before="80" w:line="240" w:lineRule="exact"/>
              <w:ind w:firstLine="0"/>
              <w:jc w:val="left"/>
              <w:rPr>
                <w:rFonts w:cs="Arial"/>
                <w:sz w:val="20"/>
              </w:rPr>
            </w:pPr>
            <w:r w:rsidRPr="009A02F4">
              <w:rPr>
                <w:rFonts w:cs="Arial"/>
                <w:sz w:val="20"/>
              </w:rPr>
              <w:t>Скот и птица (в живом весе)</w:t>
            </w:r>
          </w:p>
        </w:tc>
        <w:tc>
          <w:tcPr>
            <w:tcW w:w="2551"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97656,6</w:t>
            </w:r>
          </w:p>
        </w:tc>
        <w:tc>
          <w:tcPr>
            <w:tcW w:w="2694"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105,0</w:t>
            </w:r>
          </w:p>
        </w:tc>
      </w:tr>
      <w:tr w:rsidR="009A02F4" w:rsidRPr="009A02F4" w:rsidTr="00663555">
        <w:trPr>
          <w:trHeight w:val="283"/>
        </w:trPr>
        <w:tc>
          <w:tcPr>
            <w:tcW w:w="4111" w:type="dxa"/>
          </w:tcPr>
          <w:p w:rsidR="009A02F4" w:rsidRPr="009A02F4" w:rsidRDefault="009A02F4" w:rsidP="00C93110">
            <w:pPr>
              <w:spacing w:before="80" w:line="240" w:lineRule="exact"/>
              <w:ind w:firstLine="0"/>
              <w:jc w:val="left"/>
              <w:rPr>
                <w:rFonts w:cs="Arial"/>
                <w:sz w:val="20"/>
              </w:rPr>
            </w:pPr>
            <w:r w:rsidRPr="009A02F4">
              <w:rPr>
                <w:rFonts w:cs="Arial"/>
                <w:sz w:val="20"/>
              </w:rPr>
              <w:t>Молоко</w:t>
            </w:r>
          </w:p>
        </w:tc>
        <w:tc>
          <w:tcPr>
            <w:tcW w:w="2551"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283232,8</w:t>
            </w:r>
          </w:p>
        </w:tc>
        <w:tc>
          <w:tcPr>
            <w:tcW w:w="2694" w:type="dxa"/>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106,6</w:t>
            </w:r>
          </w:p>
        </w:tc>
      </w:tr>
      <w:tr w:rsidR="009A02F4" w:rsidRPr="009A02F4" w:rsidTr="00663555">
        <w:trPr>
          <w:trHeight w:val="283"/>
        </w:trPr>
        <w:tc>
          <w:tcPr>
            <w:tcW w:w="4111" w:type="dxa"/>
            <w:tcBorders>
              <w:bottom w:val="single" w:sz="4" w:space="0" w:color="auto"/>
            </w:tcBorders>
          </w:tcPr>
          <w:p w:rsidR="009A02F4" w:rsidRPr="009A02F4" w:rsidRDefault="009A02F4" w:rsidP="00C93110">
            <w:pPr>
              <w:spacing w:before="80" w:line="240" w:lineRule="exact"/>
              <w:ind w:firstLine="0"/>
              <w:jc w:val="left"/>
              <w:rPr>
                <w:rFonts w:cs="Arial"/>
                <w:sz w:val="20"/>
              </w:rPr>
            </w:pPr>
            <w:r w:rsidRPr="009A02F4">
              <w:rPr>
                <w:rFonts w:cs="Arial"/>
                <w:sz w:val="20"/>
              </w:rPr>
              <w:t>Яйца, тыс. штук</w:t>
            </w:r>
          </w:p>
        </w:tc>
        <w:tc>
          <w:tcPr>
            <w:tcW w:w="2551" w:type="dxa"/>
            <w:tcBorders>
              <w:bottom w:val="single" w:sz="4" w:space="0" w:color="auto"/>
            </w:tcBorders>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604782</w:t>
            </w:r>
          </w:p>
        </w:tc>
        <w:tc>
          <w:tcPr>
            <w:tcW w:w="2694" w:type="dxa"/>
            <w:tcBorders>
              <w:bottom w:val="single" w:sz="4" w:space="0" w:color="auto"/>
            </w:tcBorders>
            <w:vAlign w:val="bottom"/>
          </w:tcPr>
          <w:p w:rsidR="009A02F4" w:rsidRPr="009A02F4" w:rsidRDefault="009A02F4" w:rsidP="00C93110">
            <w:pPr>
              <w:spacing w:before="80" w:line="240" w:lineRule="exact"/>
              <w:ind w:firstLine="0"/>
              <w:jc w:val="center"/>
              <w:rPr>
                <w:rFonts w:cs="Arial"/>
                <w:sz w:val="20"/>
              </w:rPr>
            </w:pPr>
            <w:r w:rsidRPr="009A02F4">
              <w:rPr>
                <w:rFonts w:cs="Arial"/>
                <w:sz w:val="20"/>
              </w:rPr>
              <w:t>107,6</w:t>
            </w:r>
          </w:p>
        </w:tc>
      </w:tr>
      <w:tr w:rsidR="009A02F4" w:rsidRPr="009A02F4" w:rsidTr="00663555">
        <w:tc>
          <w:tcPr>
            <w:tcW w:w="9356" w:type="dxa"/>
            <w:gridSpan w:val="3"/>
            <w:tcBorders>
              <w:top w:val="single" w:sz="4" w:space="0" w:color="auto"/>
              <w:bottom w:val="double" w:sz="4" w:space="0" w:color="auto"/>
            </w:tcBorders>
          </w:tcPr>
          <w:p w:rsidR="009A02F4" w:rsidRPr="009A02F4" w:rsidRDefault="009A02F4" w:rsidP="00C93110">
            <w:pPr>
              <w:numPr>
                <w:ilvl w:val="0"/>
                <w:numId w:val="5"/>
              </w:numPr>
              <w:tabs>
                <w:tab w:val="left" w:pos="318"/>
              </w:tabs>
              <w:spacing w:before="40" w:line="240" w:lineRule="exact"/>
              <w:ind w:left="34" w:firstLine="0"/>
              <w:rPr>
                <w:rFonts w:cs="Arial"/>
                <w:sz w:val="20"/>
              </w:rPr>
            </w:pPr>
            <w:r w:rsidRPr="009A02F4">
              <w:rPr>
                <w:rFonts w:cs="Arial"/>
                <w:sz w:val="20"/>
              </w:rPr>
              <w:t xml:space="preserve">Без субъектов малого предпринимательства. </w:t>
            </w:r>
          </w:p>
          <w:p w:rsidR="009A02F4" w:rsidRPr="009A02F4" w:rsidRDefault="009A02F4" w:rsidP="00C93110">
            <w:pPr>
              <w:numPr>
                <w:ilvl w:val="0"/>
                <w:numId w:val="5"/>
              </w:numPr>
              <w:tabs>
                <w:tab w:val="left" w:pos="318"/>
              </w:tabs>
              <w:spacing w:before="40" w:line="240" w:lineRule="exact"/>
              <w:ind w:left="34" w:firstLine="0"/>
              <w:rPr>
                <w:rFonts w:cs="Arial"/>
                <w:sz w:val="20"/>
              </w:rPr>
            </w:pPr>
            <w:r w:rsidRPr="009A02F4">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9A02F4">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rsidR="001E4B16" w:rsidRPr="00685EF9" w:rsidRDefault="001E4B16" w:rsidP="001E4B16">
      <w:pPr>
        <w:rPr>
          <w:sz w:val="10"/>
        </w:rPr>
      </w:pPr>
    </w:p>
    <w:p w:rsidR="00AC7307" w:rsidRDefault="00AC7307" w:rsidP="00033FA0">
      <w:pPr>
        <w:pStyle w:val="3"/>
        <w:keepNext w:val="0"/>
        <w:numPr>
          <w:ilvl w:val="1"/>
          <w:numId w:val="10"/>
        </w:numPr>
        <w:tabs>
          <w:tab w:val="num" w:pos="1418"/>
        </w:tabs>
        <w:spacing w:before="480" w:after="480"/>
        <w:ind w:left="709" w:firstLine="0"/>
        <w:jc w:val="left"/>
        <w:rPr>
          <w:rFonts w:cs="Arial"/>
          <w:noProof w:val="0"/>
        </w:rPr>
      </w:pPr>
      <w:bookmarkStart w:id="109" w:name="_Toc48823704"/>
      <w:bookmarkEnd w:id="98"/>
      <w:bookmarkEnd w:id="99"/>
      <w:r w:rsidRPr="005729B6">
        <w:rPr>
          <w:rFonts w:cs="Arial"/>
          <w:noProof w:val="0"/>
        </w:rPr>
        <w:t>Строительство</w:t>
      </w:r>
      <w:bookmarkEnd w:id="100"/>
      <w:bookmarkEnd w:id="109"/>
    </w:p>
    <w:p w:rsidR="00BE5E54" w:rsidRPr="00A36E46" w:rsidRDefault="00BE5E54" w:rsidP="0037388C">
      <w:pPr>
        <w:pStyle w:val="-"/>
        <w:spacing w:before="240" w:after="0" w:line="288" w:lineRule="auto"/>
        <w:ind w:left="57"/>
        <w:rPr>
          <w:rFonts w:cs="Arial"/>
          <w:sz w:val="24"/>
          <w:vertAlign w:val="superscript"/>
        </w:rPr>
      </w:pPr>
      <w:bookmarkStart w:id="110" w:name="_Toc264964456"/>
      <w:bookmarkStart w:id="111" w:name="_Toc130704471"/>
      <w:bookmarkEnd w:id="101"/>
      <w:bookmarkEnd w:id="110"/>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BE5E54" w:rsidRPr="00A36E46" w:rsidTr="00663555">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BE5E54" w:rsidRPr="00A36E46" w:rsidRDefault="00BE5E54" w:rsidP="00C93110">
            <w:pPr>
              <w:pStyle w:val="aff"/>
              <w:keepNext/>
              <w:keepLines/>
              <w:widowControl/>
              <w:spacing w:before="4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BE5E54" w:rsidRPr="00A36E46" w:rsidRDefault="00BE5E54" w:rsidP="00C93110">
            <w:pPr>
              <w:keepNext/>
              <w:keepLines/>
              <w:widowControl/>
              <w:spacing w:before="40" w:line="240" w:lineRule="exact"/>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BE5E54" w:rsidRPr="00A36E46" w:rsidRDefault="00BE5E54" w:rsidP="00C93110">
            <w:pPr>
              <w:keepNext/>
              <w:keepLines/>
              <w:widowControl/>
              <w:spacing w:before="40" w:line="240" w:lineRule="exact"/>
              <w:ind w:left="57" w:hanging="57"/>
              <w:jc w:val="center"/>
              <w:rPr>
                <w:rFonts w:cs="Arial"/>
                <w:i/>
                <w:sz w:val="20"/>
              </w:rPr>
            </w:pPr>
            <w:r>
              <w:rPr>
                <w:rFonts w:cs="Arial"/>
                <w:i/>
                <w:sz w:val="20"/>
              </w:rPr>
              <w:t>В % к</w:t>
            </w:r>
          </w:p>
        </w:tc>
      </w:tr>
      <w:tr w:rsidR="00BE5E54" w:rsidRPr="00A36E46" w:rsidTr="00663555">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BE5E54" w:rsidRPr="00A36E46" w:rsidRDefault="00BE5E54" w:rsidP="00C93110">
            <w:pPr>
              <w:pStyle w:val="aff"/>
              <w:keepNext/>
              <w:keepLines/>
              <w:widowControl/>
              <w:spacing w:before="4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BE5E54" w:rsidRPr="00A36E46" w:rsidRDefault="00BE5E54" w:rsidP="00C93110">
            <w:pPr>
              <w:keepNext/>
              <w:keepLines/>
              <w:widowControl/>
              <w:spacing w:before="4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BE5E54" w:rsidRPr="00A36E46" w:rsidRDefault="00BE5E54" w:rsidP="00C93110">
            <w:pPr>
              <w:keepNext/>
              <w:keepLines/>
              <w:widowControl/>
              <w:spacing w:before="4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BE5E54" w:rsidRPr="00A36E46" w:rsidRDefault="00BE5E54" w:rsidP="00C93110">
            <w:pPr>
              <w:keepNext/>
              <w:keepLines/>
              <w:widowControl/>
              <w:spacing w:before="4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BE5E54" w:rsidRPr="00A36E46" w:rsidTr="00663555">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BE5E54" w:rsidRPr="00A36E46" w:rsidRDefault="00BE5E54" w:rsidP="00C93110">
            <w:pPr>
              <w:pStyle w:val="aff1"/>
              <w:spacing w:before="60" w:line="240" w:lineRule="exact"/>
              <w:rPr>
                <w:rFonts w:cs="Arial"/>
                <w:i/>
              </w:rPr>
            </w:pPr>
            <w:r w:rsidRPr="00A36E46">
              <w:rPr>
                <w:rFonts w:cs="Arial"/>
                <w:b/>
              </w:rPr>
              <w:t>2019 год</w:t>
            </w:r>
          </w:p>
        </w:tc>
      </w:tr>
      <w:tr w:rsidR="00BE5E54" w:rsidRPr="00A36E46" w:rsidTr="00663555">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BE5E54" w:rsidRPr="00A36E46" w:rsidRDefault="00BE5E54" w:rsidP="00C93110">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6265,8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51,0</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119,6</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A36E46" w:rsidRDefault="00BE5E54" w:rsidP="00C93110">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6704,5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A36E46" w:rsidRDefault="00BE5E54" w:rsidP="00C93110">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120,3</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A36E46" w:rsidRDefault="00BE5E54" w:rsidP="00C93110">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8716,9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A36E46" w:rsidRDefault="00BE5E54" w:rsidP="00C93110">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109,2</w:t>
            </w:r>
          </w:p>
        </w:tc>
      </w:tr>
      <w:tr w:rsidR="00BE5E54" w:rsidRPr="00C93110"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21687,2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115,4</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A36E46" w:rsidRDefault="00BE5E54" w:rsidP="00C93110">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6599,1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A36E46" w:rsidRDefault="00BE5E54" w:rsidP="00C93110">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A36E46" w:rsidRDefault="00BE5E54" w:rsidP="00C93110">
            <w:pPr>
              <w:pStyle w:val="aff1"/>
              <w:spacing w:before="60" w:line="240" w:lineRule="exact"/>
              <w:rPr>
                <w:rFonts w:cs="Arial"/>
              </w:rPr>
            </w:pPr>
            <w:r>
              <w:rPr>
                <w:rFonts w:cs="Arial"/>
              </w:rPr>
              <w:t>92,7</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10583,1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102,7</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12584,7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88,1</w:t>
            </w:r>
          </w:p>
        </w:tc>
      </w:tr>
      <w:tr w:rsidR="00BE5E54" w:rsidRPr="00C93110"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29766,9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93,9</w:t>
            </w:r>
          </w:p>
        </w:tc>
      </w:tr>
      <w:tr w:rsidR="00BE5E54" w:rsidRPr="00C93110"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51454,1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101,9</w:t>
            </w:r>
          </w:p>
        </w:tc>
      </w:tr>
      <w:tr w:rsidR="00BE5E54" w:rsidRPr="00FA0C90"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FA0C90" w:rsidRDefault="00BE5E54" w:rsidP="00C93110">
            <w:pPr>
              <w:pStyle w:val="aff"/>
              <w:spacing w:before="60" w:line="240" w:lineRule="exact"/>
              <w:ind w:left="57"/>
              <w:rPr>
                <w:rFonts w:cs="Arial"/>
              </w:rPr>
            </w:pPr>
            <w:r w:rsidRPr="00FA0C90">
              <w:rPr>
                <w:rFonts w:cs="Arial"/>
              </w:rPr>
              <w:t>Июль</w:t>
            </w:r>
          </w:p>
        </w:tc>
        <w:tc>
          <w:tcPr>
            <w:tcW w:w="1417" w:type="dxa"/>
            <w:tcBorders>
              <w:top w:val="dotted" w:sz="4" w:space="0" w:color="auto"/>
              <w:left w:val="nil"/>
              <w:bottom w:val="dotted" w:sz="4" w:space="0" w:color="auto"/>
            </w:tcBorders>
            <w:shd w:val="clear" w:color="auto" w:fill="auto"/>
            <w:vAlign w:val="bottom"/>
          </w:tcPr>
          <w:p w:rsidR="00BE5E54" w:rsidRPr="00FA0C90" w:rsidRDefault="00BE5E54" w:rsidP="00C93110">
            <w:pPr>
              <w:pStyle w:val="aff1"/>
              <w:spacing w:before="60" w:line="240" w:lineRule="exact"/>
              <w:rPr>
                <w:rFonts w:cs="Arial"/>
              </w:rPr>
            </w:pPr>
            <w:r w:rsidRPr="00FA0C90">
              <w:rPr>
                <w:rFonts w:cs="Arial"/>
              </w:rPr>
              <w:t>15473,9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FA0C90" w:rsidRDefault="00BE5E54" w:rsidP="00C93110">
            <w:pPr>
              <w:pStyle w:val="aff1"/>
              <w:spacing w:before="60" w:line="240" w:lineRule="exact"/>
              <w:rPr>
                <w:rFonts w:cs="Arial"/>
              </w:rPr>
            </w:pPr>
            <w:r w:rsidRPr="00FA0C90">
              <w:rPr>
                <w:rFonts w:cs="Arial"/>
              </w:rPr>
              <w:t>122,5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FA0C90" w:rsidRDefault="00BE5E54" w:rsidP="00C93110">
            <w:pPr>
              <w:pStyle w:val="aff1"/>
              <w:spacing w:before="60" w:line="240" w:lineRule="exact"/>
              <w:rPr>
                <w:rFonts w:cs="Arial"/>
              </w:rPr>
            </w:pPr>
            <w:r w:rsidRPr="00FA0C90">
              <w:rPr>
                <w:rFonts w:cs="Arial"/>
              </w:rPr>
              <w:t>106,6</w:t>
            </w:r>
          </w:p>
        </w:tc>
      </w:tr>
      <w:tr w:rsidR="00BE5E54" w:rsidRPr="00C93110"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rPr>
              <w:t>Январь – июль</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66928,0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103,0</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16727,0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100,9</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14269,2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84,9</w:t>
            </w:r>
          </w:p>
        </w:tc>
      </w:tr>
      <w:tr w:rsidR="00BE5E54" w:rsidRPr="00C93110"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lang w:val="en-US"/>
              </w:rPr>
              <w:t xml:space="preserve">III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46470,1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97,0</w:t>
            </w:r>
          </w:p>
        </w:tc>
      </w:tr>
      <w:tr w:rsidR="00BE5E54" w:rsidRPr="00C93110"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97924,2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99,6</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14509,8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88,3</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10803,9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7</w:t>
            </w:r>
            <w:r>
              <w:rPr>
                <w:rFonts w:cs="Arial"/>
              </w:rPr>
              <w:t>4,0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103,5</w:t>
            </w:r>
          </w:p>
        </w:tc>
      </w:tr>
      <w:tr w:rsidR="00BE5E54" w:rsidRPr="00A36E46"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rsidR="00BE5E54" w:rsidRPr="00906CC3" w:rsidRDefault="00BE5E54" w:rsidP="00C93110">
            <w:pPr>
              <w:pStyle w:val="aff1"/>
              <w:spacing w:before="60" w:line="240" w:lineRule="exact"/>
              <w:rPr>
                <w:rFonts w:cs="Arial"/>
              </w:rPr>
            </w:pPr>
            <w:r w:rsidRPr="00906CC3">
              <w:rPr>
                <w:rFonts w:cs="Arial"/>
              </w:rPr>
              <w:t>13172,6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121,1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906CC3" w:rsidRDefault="00BE5E54" w:rsidP="00C93110">
            <w:pPr>
              <w:pStyle w:val="aff1"/>
              <w:spacing w:before="60" w:line="240" w:lineRule="exact"/>
              <w:rPr>
                <w:rFonts w:cs="Arial"/>
              </w:rPr>
            </w:pPr>
            <w:r>
              <w:rPr>
                <w:rFonts w:cs="Arial"/>
              </w:rPr>
              <w:t>103,8</w:t>
            </w:r>
          </w:p>
        </w:tc>
      </w:tr>
      <w:tr w:rsidR="00BE5E54" w:rsidRPr="00C93110" w:rsidTr="00033FA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lang w:val="en-US"/>
              </w:rPr>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38486,3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97,2</w:t>
            </w:r>
          </w:p>
        </w:tc>
      </w:tr>
      <w:tr w:rsidR="00BE5E54" w:rsidRPr="00C93110" w:rsidTr="00033FA0">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dotted"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136410,5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C93110" w:rsidRDefault="00BE5E54" w:rsidP="00C93110">
            <w:pPr>
              <w:pStyle w:val="aff1"/>
              <w:spacing w:before="60" w:line="240" w:lineRule="exact"/>
              <w:rPr>
                <w:rFonts w:cs="Arial"/>
                <w:i/>
              </w:rPr>
            </w:pPr>
            <w:r w:rsidRPr="00C93110">
              <w:rPr>
                <w:rFonts w:cs="Arial"/>
                <w:i/>
              </w:rPr>
              <w:t>98,9</w:t>
            </w:r>
          </w:p>
        </w:tc>
      </w:tr>
      <w:tr w:rsidR="00BE5E54" w:rsidRPr="00DD4177" w:rsidTr="00033FA0">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BE5E54" w:rsidRDefault="00BE5E54" w:rsidP="00C93110">
            <w:pPr>
              <w:pStyle w:val="aff1"/>
              <w:spacing w:before="60" w:line="240" w:lineRule="exact"/>
              <w:rPr>
                <w:rFonts w:cs="Arial"/>
                <w:i/>
              </w:rPr>
            </w:pPr>
            <w:r w:rsidRPr="00AA711B">
              <w:rPr>
                <w:rFonts w:cs="Arial"/>
                <w:b/>
              </w:rPr>
              <w:lastRenderedPageBreak/>
              <w:t>2020 год</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471F16" w:rsidRDefault="00BE5E54" w:rsidP="00C93110">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BE5E54" w:rsidRPr="001E6AF5" w:rsidRDefault="00BE5E54" w:rsidP="00C93110">
            <w:pPr>
              <w:pStyle w:val="aff1"/>
              <w:spacing w:before="60" w:line="240" w:lineRule="exact"/>
              <w:rPr>
                <w:rFonts w:cs="Arial"/>
                <w:highlight w:val="yellow"/>
              </w:rPr>
            </w:pPr>
            <w:r w:rsidRPr="009F0369">
              <w:rPr>
                <w:rFonts w:cs="Arial"/>
              </w:rPr>
              <w:t>5597,</w:t>
            </w:r>
            <w:r>
              <w:rPr>
                <w:rFonts w:cs="Arial"/>
              </w:rPr>
              <w:t>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1E6AF5" w:rsidRDefault="00BE5E54" w:rsidP="00C93110">
            <w:pPr>
              <w:pStyle w:val="aff1"/>
              <w:spacing w:before="60" w:line="240" w:lineRule="exact"/>
              <w:rPr>
                <w:rFonts w:cs="Arial"/>
                <w:highlight w:val="yellow"/>
              </w:rPr>
            </w:pPr>
            <w:r w:rsidRPr="003F116D">
              <w:rPr>
                <w:rFonts w:cs="Arial"/>
              </w:rPr>
              <w:t>42,4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1E6AF5" w:rsidRDefault="00BE5E54" w:rsidP="00C93110">
            <w:pPr>
              <w:pStyle w:val="aff1"/>
              <w:spacing w:before="60" w:line="240" w:lineRule="exact"/>
              <w:rPr>
                <w:rFonts w:cs="Arial"/>
                <w:highlight w:val="yellow"/>
              </w:rPr>
            </w:pPr>
            <w:r w:rsidRPr="009F0369">
              <w:rPr>
                <w:rFonts w:cs="Arial"/>
              </w:rPr>
              <w:t>86,</w:t>
            </w:r>
            <w:r>
              <w:rPr>
                <w:rFonts w:cs="Arial"/>
              </w:rPr>
              <w:t>3</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A36E46" w:rsidRDefault="00BE5E54" w:rsidP="00C93110">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BE5E54" w:rsidRPr="002A387D" w:rsidRDefault="00BE5E54" w:rsidP="00C93110">
            <w:pPr>
              <w:pStyle w:val="aff1"/>
              <w:spacing w:before="60" w:line="240" w:lineRule="exact"/>
              <w:rPr>
                <w:rFonts w:cs="Arial"/>
                <w:highlight w:val="yellow"/>
              </w:rPr>
            </w:pPr>
            <w:r w:rsidRPr="00F4036E">
              <w:rPr>
                <w:rFonts w:cs="Arial"/>
              </w:rPr>
              <w:t>5067,3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387D" w:rsidRDefault="00BE5E54" w:rsidP="00C93110">
            <w:pPr>
              <w:pStyle w:val="aff1"/>
              <w:spacing w:before="60" w:line="240" w:lineRule="exact"/>
              <w:rPr>
                <w:rFonts w:cs="Arial"/>
                <w:highlight w:val="yellow"/>
              </w:rPr>
            </w:pPr>
            <w:r w:rsidRPr="00FA4BBF">
              <w:rPr>
                <w:rFonts w:cs="Arial"/>
              </w:rPr>
              <w:t>89,9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2A387D" w:rsidRDefault="00BE5E54" w:rsidP="00C93110">
            <w:pPr>
              <w:pStyle w:val="aff1"/>
              <w:spacing w:before="60" w:line="240" w:lineRule="exact"/>
              <w:rPr>
                <w:rFonts w:cs="Arial"/>
                <w:highlight w:val="yellow"/>
              </w:rPr>
            </w:pPr>
            <w:r w:rsidRPr="00FA4BBF">
              <w:rPr>
                <w:rFonts w:cs="Arial"/>
              </w:rPr>
              <w:t>72,1</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A36E46" w:rsidRDefault="00BE5E54" w:rsidP="00C93110">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BE5E54" w:rsidRPr="00534E91" w:rsidRDefault="00BE5E54" w:rsidP="00C93110">
            <w:pPr>
              <w:pStyle w:val="aff1"/>
              <w:spacing w:before="60" w:line="240" w:lineRule="exact"/>
              <w:rPr>
                <w:rFonts w:cs="Arial"/>
                <w:highlight w:val="yellow"/>
              </w:rPr>
            </w:pPr>
            <w:r w:rsidRPr="00FA563F">
              <w:rPr>
                <w:rFonts w:cs="Arial"/>
              </w:rPr>
              <w:t>6259,3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534E91" w:rsidRDefault="00BE5E54" w:rsidP="00C93110">
            <w:pPr>
              <w:pStyle w:val="aff1"/>
              <w:spacing w:before="60" w:line="240" w:lineRule="exact"/>
              <w:rPr>
                <w:rFonts w:cs="Arial"/>
                <w:highlight w:val="yellow"/>
              </w:rPr>
            </w:pPr>
            <w:r w:rsidRPr="00FA563F">
              <w:rPr>
                <w:rFonts w:cs="Arial"/>
              </w:rPr>
              <w:t>122,9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FA563F" w:rsidRDefault="00BE5E54" w:rsidP="00C93110">
            <w:pPr>
              <w:pStyle w:val="aff1"/>
              <w:spacing w:before="60" w:line="240" w:lineRule="exact"/>
              <w:rPr>
                <w:rFonts w:cs="Arial"/>
              </w:rPr>
            </w:pPr>
            <w:r w:rsidRPr="00FA563F">
              <w:rPr>
                <w:rFonts w:cs="Arial"/>
              </w:rPr>
              <w:t>68,2</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CE3BFF" w:rsidRDefault="00BE5E54" w:rsidP="00C93110">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BE5E54" w:rsidRPr="00534E91" w:rsidRDefault="00BE5E54" w:rsidP="00C93110">
            <w:pPr>
              <w:pStyle w:val="aff1"/>
              <w:spacing w:before="40" w:line="240" w:lineRule="exact"/>
              <w:rPr>
                <w:rFonts w:cs="Arial"/>
                <w:i/>
                <w:highlight w:val="yellow"/>
              </w:rPr>
            </w:pPr>
            <w:r w:rsidRPr="00FA563F">
              <w:rPr>
                <w:rFonts w:cs="Arial"/>
                <w:i/>
              </w:rPr>
              <w:t>16924,1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534E91" w:rsidRDefault="00BE5E54" w:rsidP="00C93110">
            <w:pPr>
              <w:pStyle w:val="aff1"/>
              <w:spacing w:before="4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FA563F" w:rsidRDefault="00BE5E54" w:rsidP="00C93110">
            <w:pPr>
              <w:pStyle w:val="aff1"/>
              <w:spacing w:before="40" w:line="240" w:lineRule="exact"/>
              <w:rPr>
                <w:rFonts w:cs="Arial"/>
                <w:i/>
              </w:rPr>
            </w:pPr>
            <w:r w:rsidRPr="00FA563F">
              <w:rPr>
                <w:rFonts w:cs="Arial"/>
                <w:i/>
              </w:rPr>
              <w:t>74,6</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3475E3" w:rsidRDefault="00BE5E54" w:rsidP="00C93110">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BE5E54" w:rsidRPr="00512946" w:rsidRDefault="00BE5E54" w:rsidP="00C93110">
            <w:pPr>
              <w:pStyle w:val="aff1"/>
              <w:spacing w:before="60" w:line="240" w:lineRule="exact"/>
              <w:rPr>
                <w:rFonts w:cs="Arial"/>
              </w:rPr>
            </w:pPr>
            <w:r w:rsidRPr="00512946">
              <w:rPr>
                <w:rFonts w:cs="Arial"/>
              </w:rPr>
              <w:t>483</w:t>
            </w:r>
            <w:r>
              <w:rPr>
                <w:rFonts w:cs="Arial"/>
              </w:rPr>
              <w:t>1,9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512946" w:rsidRDefault="00BE5E54" w:rsidP="00C93110">
            <w:pPr>
              <w:pStyle w:val="aff1"/>
              <w:spacing w:before="60" w:line="240" w:lineRule="exact"/>
              <w:rPr>
                <w:rFonts w:cs="Arial"/>
              </w:rPr>
            </w:pPr>
            <w:r w:rsidRPr="00512946">
              <w:rPr>
                <w:rFonts w:cs="Arial"/>
              </w:rPr>
              <w:t>77,3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512946" w:rsidRDefault="00BE5E54" w:rsidP="00C93110">
            <w:pPr>
              <w:pStyle w:val="aff1"/>
              <w:spacing w:before="60" w:line="240" w:lineRule="exact"/>
              <w:rPr>
                <w:rFonts w:cs="Arial"/>
              </w:rPr>
            </w:pPr>
            <w:r>
              <w:rPr>
                <w:rFonts w:cs="Arial"/>
              </w:rPr>
              <w:t>69,9</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3475E3" w:rsidRDefault="00BE5E54" w:rsidP="00C93110">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BE5E54" w:rsidRPr="00512946" w:rsidRDefault="00BE5E54" w:rsidP="00C93110">
            <w:pPr>
              <w:pStyle w:val="aff1"/>
              <w:spacing w:before="60" w:line="240" w:lineRule="exact"/>
              <w:rPr>
                <w:rFonts w:cs="Arial"/>
              </w:rPr>
            </w:pPr>
            <w:r>
              <w:rPr>
                <w:rFonts w:cs="Arial"/>
              </w:rPr>
              <w:t>7644,0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512946" w:rsidRDefault="00BE5E54" w:rsidP="00C93110">
            <w:pPr>
              <w:pStyle w:val="aff1"/>
              <w:spacing w:before="60" w:line="240" w:lineRule="exact"/>
              <w:rPr>
                <w:rFonts w:cs="Arial"/>
              </w:rPr>
            </w:pPr>
            <w:r>
              <w:rPr>
                <w:rFonts w:cs="Arial"/>
              </w:rPr>
              <w:t>158,1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512946" w:rsidRDefault="00BE5E54" w:rsidP="00C93110">
            <w:pPr>
              <w:pStyle w:val="aff1"/>
              <w:spacing w:before="60" w:line="240" w:lineRule="exact"/>
              <w:rPr>
                <w:rFonts w:cs="Arial"/>
              </w:rPr>
            </w:pPr>
            <w:r>
              <w:rPr>
                <w:rFonts w:cs="Arial"/>
              </w:rPr>
              <w:t>69,1</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Default="00BE5E54" w:rsidP="00C93110">
            <w:pPr>
              <w:pStyle w:val="aff"/>
              <w:spacing w:before="60" w:line="240" w:lineRule="exact"/>
              <w:ind w:left="57"/>
              <w:rPr>
                <w:rFonts w:cs="Arial"/>
                <w:i/>
              </w:rPr>
            </w:pPr>
            <w:r w:rsidRPr="00906CC3">
              <w:rPr>
                <w:rFonts w:cs="Arial"/>
              </w:rPr>
              <w:t>Июнь</w:t>
            </w:r>
            <w:r>
              <w:rPr>
                <w:rFonts w:cs="Arial"/>
              </w:rPr>
              <w:t xml:space="preserve"> </w:t>
            </w:r>
            <w:r w:rsidRPr="001E6AF5">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BE5E54" w:rsidRPr="00E20280" w:rsidRDefault="00BE5E54" w:rsidP="00C93110">
            <w:pPr>
              <w:pStyle w:val="aff1"/>
              <w:spacing w:before="60" w:line="240" w:lineRule="exact"/>
              <w:rPr>
                <w:rFonts w:cs="Arial"/>
              </w:rPr>
            </w:pPr>
            <w:r>
              <w:rPr>
                <w:rFonts w:cs="Arial"/>
              </w:rPr>
              <w:t>10743,2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E20280" w:rsidRDefault="00BE5E54" w:rsidP="00C93110">
            <w:pPr>
              <w:pStyle w:val="aff1"/>
              <w:spacing w:before="60" w:line="240" w:lineRule="exact"/>
              <w:rPr>
                <w:rFonts w:cs="Arial"/>
              </w:rPr>
            </w:pPr>
            <w:r>
              <w:rPr>
                <w:rFonts w:cs="Arial"/>
              </w:rPr>
              <w:t>140,6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E20280" w:rsidRDefault="00BE5E54" w:rsidP="00C93110">
            <w:pPr>
              <w:pStyle w:val="aff1"/>
              <w:spacing w:before="60" w:line="240" w:lineRule="exact"/>
              <w:rPr>
                <w:rFonts w:cs="Arial"/>
              </w:rPr>
            </w:pPr>
            <w:r>
              <w:rPr>
                <w:rFonts w:cs="Arial"/>
              </w:rPr>
              <w:t>82,1</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906CC3" w:rsidRDefault="00BE5E54" w:rsidP="00C93110">
            <w:pPr>
              <w:pStyle w:val="aff"/>
              <w:spacing w:before="60" w:line="240" w:lineRule="exact"/>
              <w:ind w:left="57"/>
              <w:rPr>
                <w:rFonts w:cs="Arial"/>
              </w:rPr>
            </w:pPr>
            <w:r w:rsidRPr="002510D1">
              <w:rPr>
                <w:rFonts w:cs="Arial"/>
                <w:i/>
                <w:lang w:val="en-US"/>
              </w:rPr>
              <w:t xml:space="preserve">II </w:t>
            </w:r>
            <w:r w:rsidRPr="002510D1">
              <w:rPr>
                <w:rFonts w:cs="Arial"/>
                <w:i/>
              </w:rPr>
              <w:t>квартал</w:t>
            </w:r>
            <w:r>
              <w:rPr>
                <w:rFonts w:cs="Arial"/>
                <w:i/>
              </w:rPr>
              <w:t xml:space="preserve"> </w:t>
            </w:r>
            <w:r w:rsidRPr="001E6AF5">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BE5E54" w:rsidRPr="003854EB" w:rsidRDefault="00BE5E54" w:rsidP="00C93110">
            <w:pPr>
              <w:pStyle w:val="aff1"/>
              <w:spacing w:before="60" w:line="240" w:lineRule="exact"/>
              <w:rPr>
                <w:rFonts w:cs="Arial"/>
                <w:i/>
              </w:rPr>
            </w:pPr>
            <w:r>
              <w:rPr>
                <w:rFonts w:cs="Arial"/>
                <w:i/>
              </w:rPr>
              <w:t>23219,1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3854EB"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3854EB" w:rsidRDefault="00BE5E54" w:rsidP="00C93110">
            <w:pPr>
              <w:pStyle w:val="aff1"/>
              <w:spacing w:before="60" w:line="240" w:lineRule="exact"/>
              <w:rPr>
                <w:rFonts w:cs="Arial"/>
                <w:i/>
              </w:rPr>
            </w:pPr>
            <w:r>
              <w:rPr>
                <w:rFonts w:cs="Arial"/>
                <w:i/>
              </w:rPr>
              <w:t>74,8</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Default="00BE5E54" w:rsidP="00C93110">
            <w:pPr>
              <w:pStyle w:val="aff"/>
              <w:spacing w:before="60" w:line="240" w:lineRule="exact"/>
              <w:ind w:left="57"/>
              <w:rPr>
                <w:rFonts w:cs="Arial"/>
                <w:i/>
              </w:rPr>
            </w:pPr>
            <w:r>
              <w:rPr>
                <w:rFonts w:cs="Arial"/>
                <w:i/>
              </w:rPr>
              <w:t xml:space="preserve">Январь – июнь </w:t>
            </w:r>
            <w:r w:rsidRPr="001E6AF5">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BE5E54" w:rsidRPr="00512946" w:rsidRDefault="00BE5E54" w:rsidP="00C93110">
            <w:pPr>
              <w:pStyle w:val="aff1"/>
              <w:spacing w:before="60" w:line="240" w:lineRule="exact"/>
              <w:rPr>
                <w:rFonts w:cs="Arial"/>
                <w:i/>
              </w:rPr>
            </w:pPr>
            <w:r>
              <w:rPr>
                <w:rFonts w:cs="Arial"/>
                <w:i/>
              </w:rPr>
              <w:t>40143,2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512946" w:rsidRDefault="00BE5E54" w:rsidP="00C93110">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512946" w:rsidRDefault="00BE5E54" w:rsidP="00C93110">
            <w:pPr>
              <w:pStyle w:val="aff1"/>
              <w:spacing w:before="60" w:line="240" w:lineRule="exact"/>
              <w:rPr>
                <w:rFonts w:cs="Arial"/>
                <w:i/>
              </w:rPr>
            </w:pPr>
            <w:r>
              <w:rPr>
                <w:rFonts w:cs="Arial"/>
                <w:i/>
              </w:rPr>
              <w:t>74,7</w:t>
            </w:r>
          </w:p>
        </w:tc>
      </w:tr>
      <w:tr w:rsidR="00BE5E54" w:rsidRPr="00DD4177" w:rsidTr="00663555">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BE5E54" w:rsidRPr="00085A79" w:rsidRDefault="00BE5E54" w:rsidP="00033FA0">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BE5E54" w:rsidRPr="008A6305" w:rsidRDefault="00BE5E54" w:rsidP="00033FA0">
            <w:pPr>
              <w:pStyle w:val="aff1"/>
              <w:spacing w:before="60" w:line="240" w:lineRule="exact"/>
              <w:rPr>
                <w:rFonts w:cs="Arial"/>
              </w:rPr>
            </w:pPr>
            <w:r>
              <w:rPr>
                <w:rFonts w:cs="Arial"/>
              </w:rPr>
              <w:t>10241,2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BE5E54" w:rsidRPr="00085A79" w:rsidRDefault="00BE5E54" w:rsidP="00033FA0">
            <w:pPr>
              <w:pStyle w:val="aff1"/>
              <w:spacing w:before="60" w:line="240" w:lineRule="exact"/>
              <w:rPr>
                <w:rFonts w:cs="Arial"/>
              </w:rPr>
            </w:pPr>
            <w:r>
              <w:rPr>
                <w:rFonts w:cs="Arial"/>
              </w:rPr>
              <w:t>95,4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BE5E54" w:rsidRPr="008A6305" w:rsidRDefault="00BE5E54" w:rsidP="00033FA0">
            <w:pPr>
              <w:pStyle w:val="aff1"/>
              <w:spacing w:before="60" w:line="240" w:lineRule="exact"/>
              <w:rPr>
                <w:rFonts w:cs="Arial"/>
              </w:rPr>
            </w:pPr>
            <w:r>
              <w:rPr>
                <w:rFonts w:cs="Arial"/>
              </w:rPr>
              <w:t>63,9</w:t>
            </w:r>
          </w:p>
        </w:tc>
      </w:tr>
      <w:tr w:rsidR="00BE5E54" w:rsidRPr="00DD4177" w:rsidTr="00663555">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BE5E54" w:rsidRPr="00085A79" w:rsidRDefault="00BE5E54" w:rsidP="00C93110">
            <w:pPr>
              <w:pStyle w:val="aff"/>
              <w:spacing w:before="60" w:after="100" w:afterAutospacing="1" w:line="240" w:lineRule="exact"/>
              <w:ind w:left="57"/>
              <w:rPr>
                <w:rFonts w:cs="Arial"/>
                <w:i/>
              </w:rPr>
            </w:pPr>
            <w:r w:rsidRPr="00085A79">
              <w:rPr>
                <w:rFonts w:cs="Arial"/>
                <w:i/>
              </w:rPr>
              <w:t>Январь - июль</w:t>
            </w:r>
          </w:p>
        </w:tc>
        <w:tc>
          <w:tcPr>
            <w:tcW w:w="1417" w:type="dxa"/>
            <w:tcBorders>
              <w:top w:val="dotted" w:sz="4" w:space="0" w:color="auto"/>
              <w:left w:val="nil"/>
              <w:bottom w:val="single" w:sz="4" w:space="0" w:color="auto"/>
            </w:tcBorders>
            <w:shd w:val="clear" w:color="auto" w:fill="auto"/>
            <w:vAlign w:val="bottom"/>
          </w:tcPr>
          <w:p w:rsidR="00BE5E54" w:rsidRDefault="00BE5E54" w:rsidP="00C93110">
            <w:pPr>
              <w:pStyle w:val="aff1"/>
              <w:spacing w:before="60" w:after="100" w:afterAutospacing="1" w:line="240" w:lineRule="exact"/>
              <w:rPr>
                <w:rFonts w:cs="Arial"/>
                <w:i/>
              </w:rPr>
            </w:pPr>
            <w:r>
              <w:rPr>
                <w:rFonts w:cs="Arial"/>
                <w:i/>
              </w:rPr>
              <w:t>50384,4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BE5E54" w:rsidRPr="00512946" w:rsidRDefault="00BE5E54" w:rsidP="00C93110">
            <w:pPr>
              <w:pStyle w:val="aff1"/>
              <w:spacing w:before="60" w:after="100" w:afterAutospacing="1"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BE5E54" w:rsidRDefault="00BE5E54" w:rsidP="00C93110">
            <w:pPr>
              <w:pStyle w:val="aff1"/>
              <w:spacing w:before="60" w:after="100" w:afterAutospacing="1" w:line="240" w:lineRule="exact"/>
              <w:rPr>
                <w:rFonts w:cs="Arial"/>
                <w:i/>
              </w:rPr>
            </w:pPr>
            <w:r>
              <w:rPr>
                <w:rFonts w:cs="Arial"/>
                <w:i/>
              </w:rPr>
              <w:t>72,2</w:t>
            </w:r>
          </w:p>
        </w:tc>
      </w:tr>
      <w:tr w:rsidR="00BE5E54" w:rsidRPr="00961642" w:rsidTr="00663555">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BE5E54" w:rsidRPr="0059030D" w:rsidRDefault="00BE5E54" w:rsidP="00C93110">
            <w:pPr>
              <w:pStyle w:val="aff1"/>
              <w:numPr>
                <w:ilvl w:val="0"/>
                <w:numId w:val="13"/>
              </w:numPr>
              <w:tabs>
                <w:tab w:val="clear" w:pos="587"/>
                <w:tab w:val="left" w:pos="426"/>
                <w:tab w:val="num" w:pos="1307"/>
              </w:tabs>
              <w:spacing w:before="40" w:line="240" w:lineRule="exact"/>
              <w:ind w:left="142" w:right="57" w:firstLine="0"/>
              <w:jc w:val="both"/>
              <w:rPr>
                <w:spacing w:val="16"/>
              </w:rPr>
            </w:pPr>
            <w:r w:rsidRPr="00A36E46">
              <w:rPr>
                <w:spacing w:val="16"/>
              </w:rPr>
              <w:t>Данные изменены за счет уточнения отчетов респондентами.</w:t>
            </w:r>
          </w:p>
        </w:tc>
      </w:tr>
    </w:tbl>
    <w:p w:rsidR="00BE5E54" w:rsidRPr="002673AB" w:rsidRDefault="00BE5E54" w:rsidP="00BE5E54">
      <w:pPr>
        <w:pStyle w:val="affa"/>
        <w:spacing w:before="240" w:after="0"/>
        <w:ind w:firstLine="709"/>
        <w:rPr>
          <w:rFonts w:ascii="Arial" w:hAnsi="Arial" w:cs="Arial"/>
        </w:rPr>
      </w:pPr>
      <w:r w:rsidRPr="002673AB">
        <w:rPr>
          <w:rFonts w:ascii="Arial" w:hAnsi="Arial" w:cs="Arial"/>
        </w:rPr>
        <w:t>Жилищное строительство</w:t>
      </w:r>
    </w:p>
    <w:p w:rsidR="00BE5E54" w:rsidRPr="00961642" w:rsidRDefault="00BE5E54" w:rsidP="00BE5E54">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июле 2020</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11,1</w:t>
      </w:r>
      <w:r w:rsidRPr="00291F38">
        <w:rPr>
          <w:i w:val="0"/>
          <w:spacing w:val="-2"/>
          <w:sz w:val="22"/>
        </w:rPr>
        <w:t> тыс</w:t>
      </w:r>
      <w:r w:rsidRPr="005431B0">
        <w:rPr>
          <w:i w:val="0"/>
          <w:spacing w:val="-2"/>
          <w:sz w:val="22"/>
        </w:rPr>
        <w:t xml:space="preserve">. квартир общей площадью </w:t>
      </w:r>
      <w:r>
        <w:rPr>
          <w:i w:val="0"/>
          <w:spacing w:val="-2"/>
          <w:sz w:val="22"/>
        </w:rPr>
        <w:t>750,8</w:t>
      </w:r>
      <w:r w:rsidRPr="005431B0">
        <w:rPr>
          <w:i w:val="0"/>
          <w:spacing w:val="-2"/>
          <w:sz w:val="22"/>
        </w:rPr>
        <w:t xml:space="preserve"> тыс. кв. метров</w:t>
      </w:r>
      <w:r>
        <w:rPr>
          <w:i w:val="0"/>
          <w:spacing w:val="-2"/>
          <w:sz w:val="22"/>
        </w:rPr>
        <w:t>.</w:t>
      </w:r>
    </w:p>
    <w:p w:rsidR="00BE5E54" w:rsidRPr="00961642" w:rsidRDefault="00BE5E54" w:rsidP="00BE5E54">
      <w:pPr>
        <w:pStyle w:val="33"/>
        <w:spacing w:before="120"/>
        <w:rPr>
          <w:highlight w:val="yellow"/>
        </w:rPr>
      </w:pPr>
      <w:r w:rsidRPr="005431B0">
        <w:t xml:space="preserve">В сельской местности в </w:t>
      </w:r>
      <w:r>
        <w:t xml:space="preserve">январе – июле </w:t>
      </w:r>
      <w:r w:rsidRPr="005431B0">
        <w:t>20</w:t>
      </w:r>
      <w:r>
        <w:t>20</w:t>
      </w:r>
      <w:r w:rsidRPr="005431B0">
        <w:t xml:space="preserve"> год</w:t>
      </w:r>
      <w:r>
        <w:t>а</w:t>
      </w:r>
      <w:r w:rsidRPr="005431B0">
        <w:t xml:space="preserve"> введено </w:t>
      </w:r>
      <w:r w:rsidRPr="00C0013B">
        <w:t>170,1</w:t>
      </w:r>
      <w:r>
        <w:t xml:space="preserve"> </w:t>
      </w:r>
      <w:r w:rsidRPr="005431B0">
        <w:t>тыс. кв. метров общей площади жилых помещений</w:t>
      </w:r>
      <w:r>
        <w:t>.</w:t>
      </w:r>
    </w:p>
    <w:p w:rsidR="00BE5E54" w:rsidRDefault="00BE5E54" w:rsidP="00BE5E54">
      <w:pPr>
        <w:pStyle w:val="33"/>
        <w:spacing w:before="120"/>
      </w:pPr>
      <w:r w:rsidRPr="005431B0">
        <w:t xml:space="preserve">Общая площадь жилых помещений в построенных индивидуальными </w:t>
      </w:r>
      <w:r w:rsidRPr="005E3945">
        <w:t xml:space="preserve">застройщиками жилых домах в январе – </w:t>
      </w:r>
      <w:r>
        <w:t>июл</w:t>
      </w:r>
      <w:r w:rsidRPr="005E3945">
        <w:t xml:space="preserve">е 2020 года составила </w:t>
      </w:r>
      <w:r>
        <w:t>226,3</w:t>
      </w:r>
      <w:r w:rsidRPr="005E3945">
        <w:t> тыс. кв. метров, или</w:t>
      </w:r>
      <w:r>
        <w:t xml:space="preserve"> 30,1</w:t>
      </w:r>
      <w:r w:rsidRPr="005E3945">
        <w:t>% от</w:t>
      </w:r>
      <w:r w:rsidRPr="005431B0">
        <w:t xml:space="preserve"> общего объема введенного жилья.</w:t>
      </w:r>
    </w:p>
    <w:p w:rsidR="00BE5E54" w:rsidRPr="005431B0" w:rsidRDefault="00BE5E54" w:rsidP="00BE5E54">
      <w:pPr>
        <w:pStyle w:val="-"/>
        <w:keepNext/>
        <w:spacing w:before="240" w:after="0" w:line="288" w:lineRule="auto"/>
        <w:ind w:left="57"/>
        <w:rPr>
          <w:rFonts w:cs="Arial"/>
        </w:rPr>
      </w:pPr>
      <w:r w:rsidRPr="005431B0">
        <w:rPr>
          <w:rFonts w:cs="Arial"/>
        </w:rPr>
        <w:t>Динамика ввода в действие жилых домов</w:t>
      </w:r>
    </w:p>
    <w:tbl>
      <w:tblPr>
        <w:tblW w:w="5000" w:type="pct"/>
        <w:tblInd w:w="15" w:type="dxa"/>
        <w:tblLayout w:type="fixed"/>
        <w:tblCellMar>
          <w:left w:w="0" w:type="dxa"/>
          <w:right w:w="0" w:type="dxa"/>
        </w:tblCellMar>
        <w:tblLook w:val="0000" w:firstRow="0" w:lastRow="0" w:firstColumn="0" w:lastColumn="0" w:noHBand="0" w:noVBand="0"/>
      </w:tblPr>
      <w:tblGrid>
        <w:gridCol w:w="2064"/>
        <w:gridCol w:w="1764"/>
        <w:gridCol w:w="1843"/>
        <w:gridCol w:w="1699"/>
        <w:gridCol w:w="1845"/>
      </w:tblGrid>
      <w:tr w:rsidR="00BE5E54" w:rsidRPr="00961642" w:rsidTr="00663555">
        <w:trPr>
          <w:cantSplit/>
          <w:trHeight w:val="511"/>
          <w:tblHeader/>
        </w:trPr>
        <w:tc>
          <w:tcPr>
            <w:tcW w:w="1120" w:type="pct"/>
            <w:vMerge w:val="restart"/>
            <w:tcBorders>
              <w:top w:val="double" w:sz="4" w:space="0" w:color="auto"/>
              <w:left w:val="double" w:sz="4" w:space="0" w:color="auto"/>
              <w:right w:val="single" w:sz="4" w:space="0" w:color="auto"/>
            </w:tcBorders>
            <w:shd w:val="clear" w:color="auto" w:fill="auto"/>
          </w:tcPr>
          <w:p w:rsidR="00BE5E54" w:rsidRPr="00961642" w:rsidRDefault="00BE5E54" w:rsidP="00C93110">
            <w:pPr>
              <w:pStyle w:val="aff"/>
              <w:keepNext/>
              <w:keepLines/>
              <w:spacing w:before="60" w:line="240" w:lineRule="exact"/>
              <w:ind w:left="57"/>
              <w:jc w:val="center"/>
              <w:rPr>
                <w:rFonts w:cs="Arial"/>
                <w:highlight w:val="yellow"/>
              </w:rPr>
            </w:pPr>
          </w:p>
        </w:tc>
        <w:tc>
          <w:tcPr>
            <w:tcW w:w="1957" w:type="pct"/>
            <w:gridSpan w:val="2"/>
            <w:tcBorders>
              <w:top w:val="double" w:sz="4" w:space="0" w:color="auto"/>
              <w:bottom w:val="single" w:sz="6" w:space="0" w:color="auto"/>
              <w:right w:val="single" w:sz="4" w:space="0" w:color="auto"/>
            </w:tcBorders>
            <w:shd w:val="clear" w:color="auto" w:fill="auto"/>
          </w:tcPr>
          <w:p w:rsidR="00BE5E54" w:rsidRPr="005431B0" w:rsidRDefault="00BE5E54" w:rsidP="00C93110">
            <w:pPr>
              <w:spacing w:before="6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923" w:type="pct"/>
            <w:gridSpan w:val="2"/>
            <w:tcBorders>
              <w:top w:val="double" w:sz="4" w:space="0" w:color="auto"/>
              <w:bottom w:val="single" w:sz="6" w:space="0" w:color="auto"/>
              <w:right w:val="double" w:sz="4" w:space="0" w:color="auto"/>
            </w:tcBorders>
            <w:shd w:val="clear" w:color="auto" w:fill="auto"/>
          </w:tcPr>
          <w:p w:rsidR="00BE5E54" w:rsidRPr="005431B0" w:rsidRDefault="00BE5E54" w:rsidP="00C93110">
            <w:pPr>
              <w:spacing w:before="6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BE5E54" w:rsidRPr="00961642" w:rsidTr="00663555">
        <w:trPr>
          <w:cantSplit/>
          <w:trHeight w:val="704"/>
          <w:tblHeader/>
        </w:trPr>
        <w:tc>
          <w:tcPr>
            <w:tcW w:w="1120" w:type="pct"/>
            <w:vMerge/>
            <w:tcBorders>
              <w:left w:val="double" w:sz="4" w:space="0" w:color="auto"/>
              <w:bottom w:val="single" w:sz="6" w:space="0" w:color="auto"/>
              <w:right w:val="single" w:sz="4" w:space="0" w:color="auto"/>
            </w:tcBorders>
            <w:shd w:val="clear" w:color="auto" w:fill="auto"/>
          </w:tcPr>
          <w:p w:rsidR="00BE5E54" w:rsidRPr="00961642" w:rsidRDefault="00BE5E54" w:rsidP="00C93110">
            <w:pPr>
              <w:pStyle w:val="aff"/>
              <w:keepNext/>
              <w:keepLines/>
              <w:spacing w:before="60" w:line="240" w:lineRule="exact"/>
              <w:ind w:left="57"/>
              <w:jc w:val="center"/>
              <w:rPr>
                <w:rFonts w:cs="Arial"/>
                <w:highlight w:val="yellow"/>
              </w:rPr>
            </w:pPr>
          </w:p>
        </w:tc>
        <w:tc>
          <w:tcPr>
            <w:tcW w:w="957" w:type="pct"/>
            <w:tcBorders>
              <w:bottom w:val="single" w:sz="6" w:space="0" w:color="auto"/>
            </w:tcBorders>
            <w:shd w:val="clear" w:color="auto" w:fill="auto"/>
          </w:tcPr>
          <w:p w:rsidR="00BE5E54" w:rsidRPr="00961642" w:rsidRDefault="00BE5E54" w:rsidP="00C93110">
            <w:pPr>
              <w:spacing w:before="60" w:line="240" w:lineRule="exact"/>
              <w:ind w:left="57" w:firstLine="0"/>
              <w:jc w:val="center"/>
              <w:rPr>
                <w:rFonts w:cs="Arial"/>
                <w:i/>
                <w:sz w:val="20"/>
                <w:highlight w:val="yellow"/>
              </w:rPr>
            </w:pPr>
            <w:r w:rsidRPr="005431B0">
              <w:rPr>
                <w:rFonts w:cs="Arial"/>
                <w:i/>
                <w:sz w:val="20"/>
              </w:rPr>
              <w:t>всего</w:t>
            </w:r>
          </w:p>
        </w:tc>
        <w:tc>
          <w:tcPr>
            <w:tcW w:w="1000" w:type="pct"/>
            <w:tcBorders>
              <w:left w:val="single" w:sz="4" w:space="0" w:color="auto"/>
              <w:bottom w:val="single" w:sz="6" w:space="0" w:color="auto"/>
              <w:right w:val="single" w:sz="4" w:space="0" w:color="auto"/>
            </w:tcBorders>
            <w:shd w:val="clear" w:color="auto" w:fill="auto"/>
          </w:tcPr>
          <w:p w:rsidR="00BE5E54" w:rsidRPr="005431B0" w:rsidRDefault="00BE5E54" w:rsidP="00C93110">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922" w:type="pct"/>
            <w:tcBorders>
              <w:bottom w:val="single" w:sz="6" w:space="0" w:color="auto"/>
              <w:right w:val="single" w:sz="4" w:space="0" w:color="auto"/>
            </w:tcBorders>
            <w:shd w:val="clear" w:color="auto" w:fill="auto"/>
          </w:tcPr>
          <w:p w:rsidR="00BE5E54" w:rsidRPr="005431B0" w:rsidRDefault="00BE5E54" w:rsidP="00C93110">
            <w:pPr>
              <w:spacing w:before="60" w:line="240" w:lineRule="exact"/>
              <w:ind w:left="57" w:firstLine="0"/>
              <w:jc w:val="center"/>
              <w:rPr>
                <w:rFonts w:cs="Arial"/>
                <w:i/>
                <w:sz w:val="20"/>
              </w:rPr>
            </w:pPr>
            <w:r w:rsidRPr="005431B0">
              <w:rPr>
                <w:rFonts w:cs="Arial"/>
                <w:i/>
                <w:sz w:val="20"/>
              </w:rPr>
              <w:t>всего</w:t>
            </w:r>
          </w:p>
        </w:tc>
        <w:tc>
          <w:tcPr>
            <w:tcW w:w="1001" w:type="pct"/>
            <w:tcBorders>
              <w:bottom w:val="single" w:sz="6" w:space="0" w:color="auto"/>
              <w:right w:val="double" w:sz="4" w:space="0" w:color="auto"/>
            </w:tcBorders>
            <w:shd w:val="clear" w:color="auto" w:fill="auto"/>
          </w:tcPr>
          <w:p w:rsidR="00BE5E54" w:rsidRPr="005431B0" w:rsidRDefault="00BE5E54" w:rsidP="00C93110">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BE5E54" w:rsidRPr="00961642" w:rsidTr="00663555">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BE5E54" w:rsidRPr="00961642" w:rsidRDefault="00BE5E54" w:rsidP="00C93110">
            <w:pPr>
              <w:pStyle w:val="aff"/>
              <w:spacing w:line="240" w:lineRule="exact"/>
              <w:ind w:left="0"/>
              <w:jc w:val="center"/>
              <w:rPr>
                <w:rFonts w:cs="Arial"/>
                <w:i/>
                <w:highlight w:val="yellow"/>
              </w:rPr>
            </w:pPr>
            <w:r w:rsidRPr="005431B0">
              <w:rPr>
                <w:rFonts w:cs="Arial"/>
                <w:b/>
              </w:rPr>
              <w:t>2019 год</w:t>
            </w:r>
          </w:p>
        </w:tc>
      </w:tr>
      <w:tr w:rsidR="00BE5E54" w:rsidRPr="00961642" w:rsidTr="00663555">
        <w:trPr>
          <w:trHeight w:val="132"/>
        </w:trPr>
        <w:tc>
          <w:tcPr>
            <w:tcW w:w="1120" w:type="pct"/>
            <w:tcBorders>
              <w:top w:val="single"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i/>
              </w:rPr>
            </w:pPr>
            <w:r w:rsidRPr="00D979B4">
              <w:rPr>
                <w:rFonts w:cs="Arial"/>
              </w:rPr>
              <w:t>Январь</w:t>
            </w:r>
          </w:p>
        </w:tc>
        <w:tc>
          <w:tcPr>
            <w:tcW w:w="957" w:type="pct"/>
            <w:tcBorders>
              <w:top w:val="single"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7A728C">
              <w:rPr>
                <w:rFonts w:cs="Arial"/>
              </w:rPr>
              <w:t>76,0</w:t>
            </w:r>
          </w:p>
        </w:tc>
        <w:tc>
          <w:tcPr>
            <w:tcW w:w="1000" w:type="pct"/>
            <w:tcBorders>
              <w:top w:val="single"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43295D">
              <w:rPr>
                <w:rFonts w:cs="Arial"/>
              </w:rPr>
              <w:t>54,6</w:t>
            </w:r>
          </w:p>
        </w:tc>
        <w:tc>
          <w:tcPr>
            <w:tcW w:w="922" w:type="pct"/>
            <w:tcBorders>
              <w:top w:val="single"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64,6</w:t>
            </w:r>
          </w:p>
        </w:tc>
        <w:tc>
          <w:tcPr>
            <w:tcW w:w="1001" w:type="pct"/>
            <w:tcBorders>
              <w:top w:val="single"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93,9</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Февраль</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7A728C">
              <w:rPr>
                <w:rFonts w:cs="Arial"/>
              </w:rPr>
              <w:t>47,8</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43295D">
              <w:rPr>
                <w:rFonts w:cs="Arial"/>
              </w:rPr>
              <w:t>47,8</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53,1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62,0</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Март</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7A728C">
              <w:rPr>
                <w:rFonts w:cs="Arial"/>
              </w:rPr>
              <w:t>122,8</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43295D">
              <w:rPr>
                <w:rFonts w:cs="Arial"/>
              </w:rPr>
              <w:t>51,5</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104,9</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50,8</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2510D1" w:rsidRDefault="00BE5E54" w:rsidP="00C93110">
            <w:pPr>
              <w:pStyle w:val="aff"/>
              <w:spacing w:line="240" w:lineRule="exact"/>
              <w:ind w:left="57"/>
              <w:rPr>
                <w:rFonts w:cs="Arial"/>
                <w:i/>
              </w:rPr>
            </w:pPr>
            <w:r w:rsidRPr="002510D1">
              <w:rPr>
                <w:rFonts w:cs="Arial"/>
                <w:i/>
                <w:lang w:val="en-US"/>
              </w:rPr>
              <w:t>I</w:t>
            </w:r>
            <w:r w:rsidRPr="002510D1">
              <w:rPr>
                <w:rFonts w:cs="Arial"/>
                <w:i/>
              </w:rPr>
              <w:t xml:space="preserve"> квартал</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7A728C">
              <w:rPr>
                <w:rFonts w:cs="Arial"/>
                <w:i/>
              </w:rPr>
              <w:t>246,6</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43295D">
              <w:rPr>
                <w:rFonts w:cs="Arial"/>
                <w:i/>
              </w:rPr>
              <w:t>153,9</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i/>
              </w:rPr>
            </w:pPr>
            <w:r w:rsidRPr="008A4A02">
              <w:rPr>
                <w:rFonts w:cs="Arial"/>
                <w:i/>
              </w:rPr>
              <w:t>75,9</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i/>
              </w:rPr>
            </w:pPr>
            <w:r w:rsidRPr="00035E42">
              <w:rPr>
                <w:rFonts w:cs="Arial"/>
                <w:i/>
              </w:rPr>
              <w:t>65,1</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Апрель</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7A728C">
              <w:rPr>
                <w:rFonts w:cs="Arial"/>
              </w:rPr>
              <w:t>73,6</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43295D">
              <w:rPr>
                <w:rFonts w:cs="Arial"/>
              </w:rPr>
              <w:t>48,3</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86,2</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136,2</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Май</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7A728C">
              <w:rPr>
                <w:rFonts w:cs="Arial"/>
              </w:rPr>
              <w:t>103,2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43295D">
              <w:rPr>
                <w:rFonts w:cs="Arial"/>
              </w:rPr>
              <w:t>36,2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194,3</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105,3</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Июнь</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7A728C">
              <w:rPr>
                <w:rFonts w:cs="Arial"/>
              </w:rPr>
              <w:t>231,6</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43295D">
              <w:rPr>
                <w:rFonts w:cs="Arial"/>
              </w:rPr>
              <w:t>32,3</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143,9</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91,4</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2510D1" w:rsidRDefault="00BE5E54" w:rsidP="00C93110">
            <w:pPr>
              <w:pStyle w:val="aff"/>
              <w:spacing w:line="240" w:lineRule="exact"/>
              <w:ind w:left="57"/>
              <w:rPr>
                <w:rFonts w:cs="Arial"/>
                <w:i/>
              </w:rPr>
            </w:pPr>
            <w:r w:rsidRPr="002510D1">
              <w:rPr>
                <w:rFonts w:cs="Arial"/>
                <w:i/>
                <w:lang w:val="en-US"/>
              </w:rPr>
              <w:t xml:space="preserve">II </w:t>
            </w:r>
            <w:r w:rsidRPr="002510D1">
              <w:rPr>
                <w:rFonts w:cs="Arial"/>
                <w:i/>
              </w:rPr>
              <w:t>квартал</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7A728C">
              <w:rPr>
                <w:rFonts w:cs="Arial"/>
                <w:i/>
              </w:rPr>
              <w:t>408,4</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43295D">
              <w:rPr>
                <w:rFonts w:cs="Arial"/>
                <w:i/>
              </w:rPr>
              <w:t>116,8</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i/>
              </w:rPr>
            </w:pPr>
            <w:r w:rsidRPr="008A4A02">
              <w:rPr>
                <w:rFonts w:cs="Arial"/>
                <w:i/>
              </w:rPr>
              <w:t>136,4</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i/>
              </w:rPr>
            </w:pPr>
            <w:r w:rsidRPr="00035E42">
              <w:rPr>
                <w:rFonts w:cs="Arial"/>
                <w:i/>
              </w:rPr>
              <w:t>111,0</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2510D1" w:rsidRDefault="00BE5E54" w:rsidP="00C93110">
            <w:pPr>
              <w:pStyle w:val="aff"/>
              <w:spacing w:line="240" w:lineRule="exact"/>
              <w:ind w:left="57"/>
              <w:rPr>
                <w:rFonts w:cs="Arial"/>
                <w:i/>
                <w:lang w:val="en-US"/>
              </w:rPr>
            </w:pPr>
            <w:r w:rsidRPr="002510D1">
              <w:rPr>
                <w:rFonts w:cs="Arial"/>
                <w:i/>
                <w:lang w:val="en-US"/>
              </w:rPr>
              <w:t>I полугодие</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7A728C">
              <w:rPr>
                <w:rFonts w:cs="Arial"/>
                <w:i/>
              </w:rPr>
              <w:t>655,0</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43295D" w:rsidRDefault="00BE5E54" w:rsidP="00C93110">
            <w:pPr>
              <w:pStyle w:val="aff"/>
              <w:spacing w:line="240" w:lineRule="exact"/>
              <w:ind w:left="0"/>
              <w:jc w:val="center"/>
              <w:rPr>
                <w:rFonts w:cs="Arial"/>
                <w:i/>
              </w:rPr>
            </w:pPr>
            <w:r w:rsidRPr="0043295D">
              <w:rPr>
                <w:rFonts w:cs="Arial"/>
                <w:i/>
              </w:rPr>
              <w:t>270,7</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i/>
              </w:rPr>
            </w:pPr>
            <w:r w:rsidRPr="008A4A02">
              <w:rPr>
                <w:rFonts w:cs="Arial"/>
                <w:i/>
              </w:rPr>
              <w:t>104,9</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i/>
              </w:rPr>
            </w:pPr>
            <w:r w:rsidRPr="00035E42">
              <w:rPr>
                <w:rFonts w:cs="Arial"/>
                <w:i/>
              </w:rPr>
              <w:t>79,2</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Июль</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7A728C">
              <w:rPr>
                <w:rFonts w:cs="Arial"/>
              </w:rPr>
              <w:t>159,7</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43295D" w:rsidRDefault="00BE5E54" w:rsidP="00C93110">
            <w:pPr>
              <w:pStyle w:val="aff"/>
              <w:spacing w:line="240" w:lineRule="exact"/>
              <w:ind w:left="0"/>
              <w:jc w:val="center"/>
              <w:rPr>
                <w:rFonts w:cs="Arial"/>
              </w:rPr>
            </w:pPr>
            <w:r w:rsidRPr="0043295D">
              <w:rPr>
                <w:rFonts w:cs="Arial"/>
              </w:rPr>
              <w:t>43,5</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в 4,6 р.</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134,1</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775BF2" w:rsidRDefault="00BE5E54" w:rsidP="00C93110">
            <w:pPr>
              <w:pStyle w:val="aff"/>
              <w:spacing w:line="240" w:lineRule="exact"/>
              <w:ind w:left="57"/>
              <w:rPr>
                <w:rFonts w:cs="Arial"/>
                <w:i/>
              </w:rPr>
            </w:pPr>
            <w:r w:rsidRPr="00775BF2">
              <w:rPr>
                <w:rFonts w:cs="Arial"/>
                <w:i/>
              </w:rPr>
              <w:lastRenderedPageBreak/>
              <w:t>Январь - июль</w:t>
            </w:r>
          </w:p>
        </w:tc>
        <w:tc>
          <w:tcPr>
            <w:tcW w:w="957" w:type="pct"/>
            <w:tcBorders>
              <w:top w:val="dotted" w:sz="4" w:space="0" w:color="auto"/>
              <w:bottom w:val="dotted" w:sz="4" w:space="0" w:color="auto"/>
            </w:tcBorders>
            <w:shd w:val="clear" w:color="auto" w:fill="auto"/>
            <w:vAlign w:val="bottom"/>
          </w:tcPr>
          <w:p w:rsidR="00BE5E54" w:rsidRPr="00775BF2" w:rsidRDefault="00BE5E54" w:rsidP="00C93110">
            <w:pPr>
              <w:pStyle w:val="aff"/>
              <w:spacing w:line="240" w:lineRule="exact"/>
              <w:ind w:left="0"/>
              <w:jc w:val="center"/>
              <w:rPr>
                <w:rFonts w:cs="Arial"/>
                <w:i/>
              </w:rPr>
            </w:pPr>
            <w:r w:rsidRPr="00775BF2">
              <w:rPr>
                <w:rFonts w:cs="Arial"/>
                <w:i/>
              </w:rPr>
              <w:t>814,7</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775BF2" w:rsidRDefault="00BE5E54" w:rsidP="00C93110">
            <w:pPr>
              <w:pStyle w:val="aff"/>
              <w:spacing w:line="240" w:lineRule="exact"/>
              <w:ind w:left="0"/>
              <w:jc w:val="center"/>
              <w:rPr>
                <w:rFonts w:cs="Arial"/>
                <w:i/>
              </w:rPr>
            </w:pPr>
            <w:r w:rsidRPr="00775BF2">
              <w:rPr>
                <w:rFonts w:cs="Arial"/>
                <w:i/>
              </w:rPr>
              <w:t>314,2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775BF2" w:rsidRDefault="00BE5E54" w:rsidP="00C93110">
            <w:pPr>
              <w:pStyle w:val="aff"/>
              <w:spacing w:line="240" w:lineRule="exact"/>
              <w:ind w:left="0"/>
              <w:jc w:val="center"/>
              <w:rPr>
                <w:rFonts w:cs="Arial"/>
                <w:i/>
              </w:rPr>
            </w:pPr>
            <w:r w:rsidRPr="00775BF2">
              <w:rPr>
                <w:rFonts w:cs="Arial"/>
                <w:i/>
              </w:rPr>
              <w:t>123,6</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775BF2" w:rsidRDefault="00BE5E54" w:rsidP="00C93110">
            <w:pPr>
              <w:pStyle w:val="aff"/>
              <w:spacing w:line="240" w:lineRule="exact"/>
              <w:ind w:left="0"/>
              <w:jc w:val="center"/>
              <w:rPr>
                <w:rFonts w:cs="Arial"/>
                <w:i/>
              </w:rPr>
            </w:pPr>
            <w:r w:rsidRPr="00775BF2">
              <w:rPr>
                <w:rFonts w:cs="Arial"/>
                <w:i/>
              </w:rPr>
              <w:t>84,0</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775BF2" w:rsidRDefault="00BE5E54" w:rsidP="00C93110">
            <w:pPr>
              <w:pStyle w:val="aff"/>
              <w:spacing w:line="240" w:lineRule="exact"/>
              <w:ind w:left="57"/>
              <w:rPr>
                <w:rFonts w:cs="Arial"/>
              </w:rPr>
            </w:pPr>
            <w:r w:rsidRPr="00775BF2">
              <w:rPr>
                <w:rFonts w:cs="Arial"/>
              </w:rPr>
              <w:t>Август</w:t>
            </w:r>
          </w:p>
        </w:tc>
        <w:tc>
          <w:tcPr>
            <w:tcW w:w="957" w:type="pct"/>
            <w:tcBorders>
              <w:top w:val="dotted" w:sz="4" w:space="0" w:color="auto"/>
              <w:bottom w:val="dotted" w:sz="4" w:space="0" w:color="auto"/>
            </w:tcBorders>
            <w:shd w:val="clear" w:color="auto" w:fill="auto"/>
            <w:vAlign w:val="bottom"/>
          </w:tcPr>
          <w:p w:rsidR="00BE5E54" w:rsidRPr="00775BF2" w:rsidRDefault="00BE5E54" w:rsidP="00C93110">
            <w:pPr>
              <w:pStyle w:val="aff"/>
              <w:spacing w:line="240" w:lineRule="exact"/>
              <w:ind w:left="0"/>
              <w:jc w:val="center"/>
              <w:rPr>
                <w:rFonts w:cs="Arial"/>
              </w:rPr>
            </w:pPr>
            <w:r w:rsidRPr="00775BF2">
              <w:rPr>
                <w:rFonts w:cs="Arial"/>
              </w:rPr>
              <w:t xml:space="preserve">73,1 </w:t>
            </w:r>
            <w:r w:rsidRPr="00775BF2">
              <w:rPr>
                <w:rFonts w:cs="Arial"/>
                <w:vertAlign w:val="superscript"/>
              </w:rPr>
              <w:t xml:space="preserve">1) </w:t>
            </w:r>
            <w:r w:rsidRPr="00775BF2">
              <w:rPr>
                <w:rFonts w:cs="Arial"/>
              </w:rPr>
              <w:t xml:space="preserve">/ 81,7 </w:t>
            </w:r>
            <w:r w:rsidRPr="00775BF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775BF2" w:rsidRDefault="00BE5E54" w:rsidP="00C93110">
            <w:pPr>
              <w:pStyle w:val="aff"/>
              <w:spacing w:line="240" w:lineRule="exact"/>
              <w:ind w:left="0"/>
              <w:jc w:val="center"/>
              <w:rPr>
                <w:rFonts w:cs="Arial"/>
              </w:rPr>
            </w:pPr>
            <w:r w:rsidRPr="00775BF2">
              <w:rPr>
                <w:rFonts w:cs="Arial"/>
              </w:rPr>
              <w:t xml:space="preserve">38,0 </w:t>
            </w:r>
            <w:r w:rsidRPr="00775BF2">
              <w:rPr>
                <w:rFonts w:cs="Arial"/>
                <w:vertAlign w:val="superscript"/>
              </w:rPr>
              <w:t>1)</w:t>
            </w:r>
            <w:r w:rsidRPr="00775BF2">
              <w:rPr>
                <w:rFonts w:cs="Arial"/>
              </w:rPr>
              <w:t xml:space="preserve"> / 46,7 </w:t>
            </w:r>
            <w:r w:rsidRPr="00775BF2">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775BF2" w:rsidRDefault="00BE5E54" w:rsidP="00C93110">
            <w:pPr>
              <w:pStyle w:val="aff"/>
              <w:spacing w:line="240" w:lineRule="exact"/>
              <w:ind w:left="0"/>
              <w:jc w:val="center"/>
              <w:rPr>
                <w:rFonts w:cs="Arial"/>
              </w:rPr>
            </w:pPr>
            <w:r w:rsidRPr="00775BF2">
              <w:rPr>
                <w:rFonts w:cs="Arial"/>
              </w:rPr>
              <w:t xml:space="preserve">71,2 </w:t>
            </w:r>
            <w:r w:rsidRPr="00775BF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775BF2" w:rsidRDefault="00BE5E54" w:rsidP="00C93110">
            <w:pPr>
              <w:pStyle w:val="aff"/>
              <w:spacing w:line="240" w:lineRule="exact"/>
              <w:ind w:left="0"/>
              <w:jc w:val="center"/>
              <w:rPr>
                <w:rFonts w:cs="Arial"/>
              </w:rPr>
            </w:pPr>
            <w:r w:rsidRPr="00775BF2">
              <w:rPr>
                <w:rFonts w:cs="Arial"/>
              </w:rPr>
              <w:t xml:space="preserve">86,1 </w:t>
            </w:r>
            <w:r w:rsidRPr="00775BF2">
              <w:rPr>
                <w:rFonts w:cs="Arial"/>
                <w:vertAlign w:val="superscript"/>
              </w:rPr>
              <w:t>1)</w:t>
            </w:r>
          </w:p>
        </w:tc>
      </w:tr>
      <w:tr w:rsidR="00BE5E54" w:rsidRPr="00961642"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5431B0" w:rsidRDefault="00BE5E54" w:rsidP="00C93110">
            <w:pPr>
              <w:pStyle w:val="aff"/>
              <w:spacing w:line="240" w:lineRule="exact"/>
              <w:ind w:left="57"/>
              <w:rPr>
                <w:rFonts w:cs="Arial"/>
              </w:rPr>
            </w:pPr>
            <w:r w:rsidRPr="005431B0">
              <w:rPr>
                <w:rFonts w:cs="Arial"/>
              </w:rPr>
              <w:t>Сентябрь</w:t>
            </w:r>
          </w:p>
        </w:tc>
        <w:tc>
          <w:tcPr>
            <w:tcW w:w="957" w:type="pct"/>
            <w:tcBorders>
              <w:top w:val="dotted" w:sz="4" w:space="0" w:color="auto"/>
              <w:bottom w:val="dotted" w:sz="4" w:space="0" w:color="auto"/>
            </w:tcBorders>
            <w:shd w:val="clear" w:color="auto" w:fill="auto"/>
            <w:vAlign w:val="bottom"/>
          </w:tcPr>
          <w:p w:rsidR="00BE5E54" w:rsidRPr="0043295D" w:rsidRDefault="00BE5E54" w:rsidP="00C93110">
            <w:pPr>
              <w:pStyle w:val="aff"/>
              <w:spacing w:line="240" w:lineRule="exact"/>
              <w:ind w:left="0"/>
              <w:jc w:val="center"/>
              <w:rPr>
                <w:rFonts w:cs="Arial"/>
              </w:rPr>
            </w:pPr>
            <w:r w:rsidRPr="0043295D">
              <w:rPr>
                <w:rFonts w:cs="Arial"/>
              </w:rPr>
              <w:t xml:space="preserve">122,7 </w:t>
            </w:r>
            <w:r w:rsidRPr="0043295D">
              <w:rPr>
                <w:rFonts w:cs="Arial"/>
                <w:vertAlign w:val="superscript"/>
              </w:rPr>
              <w:t>1)</w:t>
            </w:r>
            <w:r w:rsidRPr="0043295D">
              <w:rPr>
                <w:rFonts w:cs="Arial"/>
              </w:rPr>
              <w:t xml:space="preserve"> / 123,6 </w:t>
            </w:r>
            <w:r w:rsidRPr="0043295D">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43295D" w:rsidRDefault="00BE5E54" w:rsidP="00C93110">
            <w:pPr>
              <w:pStyle w:val="aff"/>
              <w:spacing w:line="240" w:lineRule="exact"/>
              <w:ind w:left="0"/>
              <w:jc w:val="center"/>
              <w:rPr>
                <w:rFonts w:cs="Arial"/>
              </w:rPr>
            </w:pPr>
            <w:r w:rsidRPr="0043295D">
              <w:rPr>
                <w:rFonts w:cs="Arial"/>
              </w:rPr>
              <w:t xml:space="preserve">39,1 </w:t>
            </w:r>
            <w:r w:rsidRPr="0043295D">
              <w:rPr>
                <w:rFonts w:cs="Arial"/>
                <w:vertAlign w:val="superscript"/>
              </w:rPr>
              <w:t>1)</w:t>
            </w:r>
            <w:r w:rsidRPr="0043295D">
              <w:rPr>
                <w:rFonts w:cs="Arial"/>
              </w:rPr>
              <w:t xml:space="preserve"> / 39,9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 xml:space="preserve">69,8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 xml:space="preserve">113,5 </w:t>
            </w:r>
            <w:r w:rsidRPr="00035E42">
              <w:rPr>
                <w:rFonts w:cs="Arial"/>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2510D1" w:rsidRDefault="00BE5E54" w:rsidP="00C93110">
            <w:pPr>
              <w:pStyle w:val="aff"/>
              <w:spacing w:line="240" w:lineRule="exact"/>
              <w:ind w:left="57"/>
              <w:rPr>
                <w:rFonts w:cs="Arial"/>
                <w:i/>
              </w:rPr>
            </w:pPr>
            <w:r w:rsidRPr="002510D1">
              <w:rPr>
                <w:rFonts w:cs="Arial"/>
                <w:i/>
                <w:lang w:val="en-US"/>
              </w:rPr>
              <w:t xml:space="preserve">III </w:t>
            </w:r>
            <w:r w:rsidRPr="002510D1">
              <w:rPr>
                <w:rFonts w:cs="Arial"/>
                <w:i/>
              </w:rPr>
              <w:t>квартал</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7A728C">
              <w:rPr>
                <w:rFonts w:cs="Arial"/>
                <w:i/>
              </w:rPr>
              <w:t xml:space="preserve">355,5 </w:t>
            </w:r>
            <w:r w:rsidRPr="007A728C">
              <w:rPr>
                <w:rFonts w:cs="Arial"/>
                <w:i/>
                <w:vertAlign w:val="superscript"/>
              </w:rPr>
              <w:t>1)</w:t>
            </w:r>
            <w:r w:rsidRPr="007A728C">
              <w:rPr>
                <w:rFonts w:cs="Arial"/>
                <w:i/>
              </w:rPr>
              <w:t xml:space="preserve"> / 365,0 </w:t>
            </w:r>
            <w:r w:rsidRPr="007A728C">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43295D">
              <w:rPr>
                <w:rFonts w:cs="Arial"/>
                <w:i/>
              </w:rPr>
              <w:t xml:space="preserve">120,6 </w:t>
            </w:r>
            <w:r w:rsidRPr="0043295D">
              <w:rPr>
                <w:rFonts w:cs="Arial"/>
                <w:i/>
                <w:vertAlign w:val="superscript"/>
              </w:rPr>
              <w:t>1)</w:t>
            </w:r>
            <w:r w:rsidRPr="0043295D">
              <w:rPr>
                <w:rFonts w:cs="Arial"/>
                <w:i/>
              </w:rPr>
              <w:t xml:space="preserve"> / 130,1 </w:t>
            </w:r>
            <w:r w:rsidRPr="0043295D">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i/>
              </w:rPr>
            </w:pPr>
            <w:r w:rsidRPr="008A4A02">
              <w:rPr>
                <w:rFonts w:cs="Arial"/>
                <w:i/>
              </w:rPr>
              <w:t xml:space="preserve">113,5 </w:t>
            </w:r>
            <w:r w:rsidRPr="008A4A02">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i/>
              </w:rPr>
            </w:pPr>
            <w:r w:rsidRPr="00035E42">
              <w:rPr>
                <w:rFonts w:cs="Arial"/>
                <w:i/>
              </w:rPr>
              <w:t xml:space="preserve">108,6 </w:t>
            </w:r>
            <w:r w:rsidRPr="00035E42">
              <w:rPr>
                <w:rFonts w:cs="Arial"/>
                <w:i/>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2510D1" w:rsidRDefault="00BE5E54" w:rsidP="00C93110">
            <w:pPr>
              <w:pStyle w:val="aff"/>
              <w:spacing w:line="240" w:lineRule="exact"/>
              <w:ind w:left="57"/>
              <w:rPr>
                <w:rFonts w:cs="Arial"/>
                <w:i/>
              </w:rPr>
            </w:pPr>
            <w:r w:rsidRPr="002510D1">
              <w:rPr>
                <w:rFonts w:cs="Arial"/>
                <w:i/>
              </w:rPr>
              <w:t xml:space="preserve">Январь – сентябрь </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57"/>
              <w:jc w:val="center"/>
              <w:rPr>
                <w:rFonts w:cs="Arial"/>
                <w:i/>
                <w:highlight w:val="yellow"/>
              </w:rPr>
            </w:pPr>
            <w:r w:rsidRPr="007A728C">
              <w:rPr>
                <w:rFonts w:cs="Arial"/>
                <w:i/>
              </w:rPr>
              <w:t xml:space="preserve">1010,5 </w:t>
            </w:r>
            <w:r w:rsidRPr="007A728C">
              <w:rPr>
                <w:rFonts w:cs="Arial"/>
                <w:i/>
                <w:vertAlign w:val="superscript"/>
              </w:rPr>
              <w:t>1)</w:t>
            </w:r>
            <w:r w:rsidRPr="007A728C">
              <w:rPr>
                <w:rFonts w:cs="Arial"/>
                <w:i/>
              </w:rPr>
              <w:t xml:space="preserve"> / 1020,0 </w:t>
            </w:r>
            <w:r w:rsidRPr="007A728C">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43295D">
              <w:rPr>
                <w:rFonts w:cs="Arial"/>
                <w:i/>
              </w:rPr>
              <w:t xml:space="preserve">391,3 </w:t>
            </w:r>
            <w:r w:rsidRPr="0043295D">
              <w:rPr>
                <w:rFonts w:cs="Arial"/>
                <w:i/>
                <w:vertAlign w:val="superscript"/>
              </w:rPr>
              <w:t>1)</w:t>
            </w:r>
            <w:r w:rsidRPr="0043295D">
              <w:rPr>
                <w:rFonts w:cs="Arial"/>
                <w:i/>
              </w:rPr>
              <w:t xml:space="preserve"> / 400,8 </w:t>
            </w:r>
            <w:r w:rsidRPr="0043295D">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i/>
              </w:rPr>
            </w:pPr>
            <w:r w:rsidRPr="008A4A02">
              <w:rPr>
                <w:rFonts w:cs="Arial"/>
                <w:i/>
              </w:rPr>
              <w:t xml:space="preserve">107,8 </w:t>
            </w:r>
            <w:r w:rsidRPr="008A4A02">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i/>
              </w:rPr>
            </w:pPr>
            <w:r w:rsidRPr="00035E42">
              <w:rPr>
                <w:rFonts w:cs="Arial"/>
                <w:i/>
              </w:rPr>
              <w:t xml:space="preserve">86,4 </w:t>
            </w:r>
            <w:r w:rsidRPr="00035E42">
              <w:rPr>
                <w:rFonts w:cs="Arial"/>
                <w:i/>
                <w:vertAlign w:val="superscript"/>
              </w:rPr>
              <w:t>1)</w:t>
            </w:r>
          </w:p>
        </w:tc>
      </w:tr>
      <w:tr w:rsidR="00BE5E54" w:rsidRPr="00EF4688"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0C727B" w:rsidRDefault="00BE5E54" w:rsidP="00C93110">
            <w:pPr>
              <w:pStyle w:val="aff"/>
              <w:spacing w:line="240" w:lineRule="exact"/>
              <w:ind w:left="57"/>
              <w:rPr>
                <w:rFonts w:cs="Arial"/>
              </w:rPr>
            </w:pPr>
            <w:r w:rsidRPr="000C727B">
              <w:rPr>
                <w:rFonts w:cs="Arial"/>
              </w:rPr>
              <w:t>Октябрь</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57"/>
              <w:jc w:val="center"/>
              <w:rPr>
                <w:rFonts w:cs="Arial"/>
                <w:highlight w:val="yellow"/>
              </w:rPr>
            </w:pPr>
            <w:r w:rsidRPr="00B828B2">
              <w:rPr>
                <w:rFonts w:cs="Arial"/>
              </w:rPr>
              <w:t xml:space="preserve">127,4 </w:t>
            </w:r>
            <w:r w:rsidRPr="00B828B2">
              <w:rPr>
                <w:rFonts w:cs="Arial"/>
                <w:vertAlign w:val="superscript"/>
              </w:rPr>
              <w:t>1)</w:t>
            </w:r>
            <w:r w:rsidRPr="00B828B2">
              <w:rPr>
                <w:rFonts w:cs="Arial"/>
              </w:rPr>
              <w:t xml:space="preserve"> / 128,1 </w:t>
            </w:r>
            <w:r w:rsidRPr="00B828B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43295D" w:rsidRDefault="00BE5E54" w:rsidP="00C93110">
            <w:pPr>
              <w:pStyle w:val="aff"/>
              <w:spacing w:line="240" w:lineRule="exact"/>
              <w:ind w:left="0"/>
              <w:jc w:val="center"/>
              <w:rPr>
                <w:rFonts w:cs="Arial"/>
              </w:rPr>
            </w:pPr>
            <w:r w:rsidRPr="0043295D">
              <w:rPr>
                <w:rFonts w:cs="Arial"/>
              </w:rPr>
              <w:t xml:space="preserve">48,1 </w:t>
            </w:r>
            <w:r w:rsidRPr="0043295D">
              <w:rPr>
                <w:rFonts w:cs="Arial"/>
                <w:vertAlign w:val="superscript"/>
              </w:rPr>
              <w:t>1)</w:t>
            </w:r>
            <w:r w:rsidRPr="0043295D">
              <w:rPr>
                <w:rFonts w:cs="Arial"/>
              </w:rPr>
              <w:t xml:space="preserve"> / 48,8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 xml:space="preserve">155,9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 xml:space="preserve">107,7 </w:t>
            </w:r>
            <w:r w:rsidRPr="00035E42">
              <w:rPr>
                <w:rFonts w:cs="Arial"/>
                <w:vertAlign w:val="superscript"/>
              </w:rPr>
              <w:t>1)</w:t>
            </w:r>
          </w:p>
        </w:tc>
      </w:tr>
      <w:tr w:rsidR="00BE5E54" w:rsidRPr="00EF4688"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0C727B" w:rsidRDefault="00BE5E54" w:rsidP="00C93110">
            <w:pPr>
              <w:pStyle w:val="aff"/>
              <w:spacing w:line="240" w:lineRule="exact"/>
              <w:ind w:left="57"/>
              <w:rPr>
                <w:rFonts w:cs="Arial"/>
              </w:rPr>
            </w:pPr>
            <w:r>
              <w:rPr>
                <w:rFonts w:cs="Arial"/>
              </w:rPr>
              <w:t>Ноябрь</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57"/>
              <w:jc w:val="center"/>
              <w:rPr>
                <w:rFonts w:cs="Arial"/>
                <w:highlight w:val="yellow"/>
              </w:rPr>
            </w:pPr>
            <w:r w:rsidRPr="00B828B2">
              <w:rPr>
                <w:rFonts w:cs="Arial"/>
              </w:rPr>
              <w:t xml:space="preserve">75,1 </w:t>
            </w:r>
            <w:r w:rsidRPr="00B828B2">
              <w:rPr>
                <w:rFonts w:cs="Arial"/>
                <w:vertAlign w:val="superscript"/>
              </w:rPr>
              <w:t>1)</w:t>
            </w:r>
            <w:r w:rsidRPr="00B828B2">
              <w:rPr>
                <w:rFonts w:cs="Arial"/>
              </w:rPr>
              <w:t xml:space="preserve"> / 75,5 </w:t>
            </w:r>
            <w:r w:rsidRPr="00B828B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43295D" w:rsidRDefault="00BE5E54" w:rsidP="00C93110">
            <w:pPr>
              <w:pStyle w:val="aff"/>
              <w:spacing w:line="240" w:lineRule="exact"/>
              <w:ind w:left="0"/>
              <w:jc w:val="center"/>
              <w:rPr>
                <w:rFonts w:cs="Arial"/>
              </w:rPr>
            </w:pPr>
            <w:r w:rsidRPr="0043295D">
              <w:rPr>
                <w:rFonts w:cs="Arial"/>
              </w:rPr>
              <w:t xml:space="preserve">41,9 </w:t>
            </w:r>
            <w:r w:rsidRPr="0043295D">
              <w:rPr>
                <w:rFonts w:cs="Arial"/>
                <w:vertAlign w:val="superscript"/>
              </w:rPr>
              <w:t>1)</w:t>
            </w:r>
            <w:r w:rsidRPr="0043295D">
              <w:rPr>
                <w:rFonts w:cs="Arial"/>
              </w:rPr>
              <w:t xml:space="preserve"> / 42,2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 xml:space="preserve">37,3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 xml:space="preserve">97,8 </w:t>
            </w:r>
            <w:r w:rsidRPr="00035E42">
              <w:rPr>
                <w:rFonts w:cs="Arial"/>
                <w:vertAlign w:val="superscript"/>
              </w:rPr>
              <w:t>1)</w:t>
            </w:r>
          </w:p>
        </w:tc>
      </w:tr>
      <w:tr w:rsidR="00BE5E54" w:rsidRPr="00EF4688"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B310B7" w:rsidRDefault="00BE5E54" w:rsidP="00C93110">
            <w:pPr>
              <w:pStyle w:val="aff"/>
              <w:spacing w:line="240" w:lineRule="exact"/>
              <w:ind w:left="57"/>
              <w:rPr>
                <w:rFonts w:cs="Arial"/>
                <w:highlight w:val="yellow"/>
              </w:rPr>
            </w:pPr>
            <w:r w:rsidRPr="00980886">
              <w:rPr>
                <w:rFonts w:cs="Arial"/>
              </w:rPr>
              <w:t>Декабрь</w:t>
            </w:r>
          </w:p>
        </w:tc>
        <w:tc>
          <w:tcPr>
            <w:tcW w:w="957" w:type="pct"/>
            <w:tcBorders>
              <w:top w:val="dotted" w:sz="4" w:space="0" w:color="auto"/>
              <w:bottom w:val="dotted" w:sz="4" w:space="0" w:color="auto"/>
            </w:tcBorders>
            <w:shd w:val="clear" w:color="auto" w:fill="auto"/>
            <w:vAlign w:val="bottom"/>
          </w:tcPr>
          <w:p w:rsidR="00BE5E54" w:rsidRPr="002A7EFC" w:rsidRDefault="00BE5E54" w:rsidP="00C93110">
            <w:pPr>
              <w:pStyle w:val="aff"/>
              <w:spacing w:line="240" w:lineRule="exact"/>
              <w:ind w:left="-57"/>
              <w:jc w:val="center"/>
              <w:rPr>
                <w:rFonts w:cs="Arial"/>
                <w:highlight w:val="yellow"/>
              </w:rPr>
            </w:pPr>
            <w:r w:rsidRPr="00B828B2">
              <w:rPr>
                <w:rFonts w:cs="Arial"/>
              </w:rPr>
              <w:t xml:space="preserve">526,0 </w:t>
            </w:r>
            <w:r w:rsidRPr="00B828B2">
              <w:rPr>
                <w:rFonts w:cs="Arial"/>
                <w:vertAlign w:val="superscript"/>
              </w:rPr>
              <w:t>1)</w:t>
            </w:r>
            <w:r w:rsidRPr="00B828B2">
              <w:rPr>
                <w:rFonts w:cs="Arial"/>
              </w:rPr>
              <w:t xml:space="preserve"> / 535,6 </w:t>
            </w:r>
            <w:r w:rsidRPr="00B828B2">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highlight w:val="yellow"/>
              </w:rPr>
            </w:pPr>
            <w:r w:rsidRPr="0043295D">
              <w:rPr>
                <w:rFonts w:cs="Arial"/>
              </w:rPr>
              <w:t xml:space="preserve">39,2  </w:t>
            </w:r>
            <w:r w:rsidRPr="0043295D">
              <w:rPr>
                <w:rFonts w:cs="Arial"/>
                <w:vertAlign w:val="superscript"/>
              </w:rPr>
              <w:t>1)</w:t>
            </w:r>
            <w:r w:rsidRPr="0043295D">
              <w:rPr>
                <w:rFonts w:cs="Arial"/>
              </w:rPr>
              <w:t xml:space="preserve"> / 48,9 </w:t>
            </w:r>
            <w:r w:rsidRPr="0043295D">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rPr>
            </w:pPr>
            <w:r w:rsidRPr="008A4A02">
              <w:rPr>
                <w:rFonts w:cs="Arial"/>
              </w:rPr>
              <w:t xml:space="preserve">101,6 </w:t>
            </w:r>
            <w:r w:rsidRPr="008A4A02">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rPr>
            </w:pPr>
            <w:r w:rsidRPr="00035E42">
              <w:rPr>
                <w:rFonts w:cs="Arial"/>
              </w:rPr>
              <w:t xml:space="preserve">62,1 </w:t>
            </w:r>
            <w:r w:rsidRPr="00035E42">
              <w:rPr>
                <w:rFonts w:cs="Arial"/>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2510D1" w:rsidRDefault="00BE5E54" w:rsidP="00C93110">
            <w:pPr>
              <w:pStyle w:val="aff"/>
              <w:spacing w:line="240" w:lineRule="exact"/>
              <w:ind w:left="57"/>
              <w:rPr>
                <w:rFonts w:cs="Arial"/>
                <w:i/>
              </w:rPr>
            </w:pPr>
            <w:r w:rsidRPr="002510D1">
              <w:rPr>
                <w:rFonts w:cs="Arial"/>
                <w:i/>
                <w:lang w:val="en-US"/>
              </w:rPr>
              <w:t>IV</w:t>
            </w:r>
            <w:r w:rsidRPr="002510D1">
              <w:rPr>
                <w:rFonts w:cs="Arial"/>
                <w:i/>
              </w:rPr>
              <w:t xml:space="preserve"> квартал</w:t>
            </w:r>
          </w:p>
        </w:tc>
        <w:tc>
          <w:tcPr>
            <w:tcW w:w="957" w:type="pct"/>
            <w:tcBorders>
              <w:top w:val="dotted" w:sz="4" w:space="0" w:color="auto"/>
              <w:bottom w:val="dotted" w:sz="4" w:space="0" w:color="auto"/>
            </w:tcBorders>
            <w:shd w:val="clear" w:color="auto" w:fill="auto"/>
            <w:vAlign w:val="bottom"/>
          </w:tcPr>
          <w:p w:rsidR="00BE5E54" w:rsidRPr="00B828B2" w:rsidRDefault="00BE5E54" w:rsidP="00C93110">
            <w:pPr>
              <w:pStyle w:val="aff"/>
              <w:spacing w:line="240" w:lineRule="exact"/>
              <w:ind w:left="-57"/>
              <w:jc w:val="center"/>
              <w:rPr>
                <w:rFonts w:cs="Arial"/>
                <w:i/>
              </w:rPr>
            </w:pPr>
            <w:r w:rsidRPr="00B828B2">
              <w:rPr>
                <w:rFonts w:cs="Arial"/>
                <w:i/>
              </w:rPr>
              <w:t>7</w:t>
            </w:r>
            <w:r>
              <w:rPr>
                <w:rFonts w:cs="Arial"/>
                <w:i/>
              </w:rPr>
              <w:t>28</w:t>
            </w:r>
            <w:r w:rsidRPr="00B828B2">
              <w:rPr>
                <w:rFonts w:cs="Arial"/>
                <w:i/>
              </w:rPr>
              <w:t>,</w:t>
            </w:r>
            <w:r>
              <w:rPr>
                <w:rFonts w:cs="Arial"/>
                <w:i/>
              </w:rPr>
              <w:t xml:space="preserve">5 </w:t>
            </w:r>
            <w:r w:rsidRPr="00B828B2">
              <w:rPr>
                <w:rFonts w:cs="Arial"/>
                <w:i/>
                <w:vertAlign w:val="superscript"/>
              </w:rPr>
              <w:t>1)</w:t>
            </w:r>
            <w:r w:rsidRPr="00B828B2">
              <w:rPr>
                <w:rFonts w:cs="Arial"/>
                <w:i/>
              </w:rPr>
              <w:t xml:space="preserve"> / 73</w:t>
            </w:r>
            <w:r>
              <w:rPr>
                <w:rFonts w:cs="Arial"/>
                <w:i/>
              </w:rPr>
              <w:t>9</w:t>
            </w:r>
            <w:r w:rsidRPr="00B828B2">
              <w:rPr>
                <w:rFonts w:cs="Arial"/>
                <w:i/>
              </w:rPr>
              <w:t>,</w:t>
            </w:r>
            <w:r>
              <w:rPr>
                <w:rFonts w:cs="Arial"/>
                <w:i/>
              </w:rPr>
              <w:t xml:space="preserve">2 </w:t>
            </w:r>
            <w:r w:rsidRPr="00B828B2">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43295D">
              <w:rPr>
                <w:rFonts w:cs="Arial"/>
                <w:i/>
              </w:rPr>
              <w:t xml:space="preserve">129,2 </w:t>
            </w:r>
            <w:r w:rsidRPr="0043295D">
              <w:rPr>
                <w:rFonts w:cs="Arial"/>
                <w:i/>
                <w:vertAlign w:val="superscript"/>
              </w:rPr>
              <w:t>1)</w:t>
            </w:r>
            <w:r w:rsidRPr="0043295D">
              <w:rPr>
                <w:rFonts w:cs="Arial"/>
                <w:i/>
              </w:rPr>
              <w:t xml:space="preserve"> / 139,9 </w:t>
            </w:r>
            <w:r w:rsidRPr="0043295D">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i/>
              </w:rPr>
            </w:pPr>
            <w:r w:rsidRPr="008A4A02">
              <w:rPr>
                <w:rFonts w:cs="Arial"/>
                <w:i/>
              </w:rPr>
              <w:t xml:space="preserve">91,0 </w:t>
            </w:r>
            <w:r w:rsidRPr="008A4A02">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i/>
              </w:rPr>
            </w:pPr>
            <w:r w:rsidRPr="00035E42">
              <w:rPr>
                <w:rFonts w:cs="Arial"/>
                <w:i/>
              </w:rPr>
              <w:t xml:space="preserve">85,7 </w:t>
            </w:r>
            <w:r w:rsidRPr="00035E42">
              <w:rPr>
                <w:rFonts w:cs="Arial"/>
                <w:i/>
                <w:vertAlign w:val="superscript"/>
              </w:rPr>
              <w:t>1)</w:t>
            </w:r>
          </w:p>
        </w:tc>
      </w:tr>
      <w:tr w:rsidR="00BE5E54" w:rsidRPr="002510D1" w:rsidTr="00663555">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BE5E54" w:rsidRPr="002510D1" w:rsidRDefault="00BE5E54" w:rsidP="00C93110">
            <w:pPr>
              <w:pStyle w:val="aff"/>
              <w:spacing w:line="240" w:lineRule="exact"/>
              <w:ind w:left="57"/>
              <w:rPr>
                <w:rFonts w:cs="Arial"/>
                <w:i/>
                <w:highlight w:val="yellow"/>
              </w:rPr>
            </w:pPr>
            <w:r w:rsidRPr="002510D1">
              <w:rPr>
                <w:rFonts w:cs="Arial"/>
                <w:i/>
              </w:rPr>
              <w:t xml:space="preserve">Год </w:t>
            </w:r>
          </w:p>
        </w:tc>
        <w:tc>
          <w:tcPr>
            <w:tcW w:w="957" w:type="pct"/>
            <w:tcBorders>
              <w:top w:val="dotted" w:sz="4" w:space="0" w:color="auto"/>
              <w:bottom w:val="single" w:sz="4" w:space="0" w:color="auto"/>
            </w:tcBorders>
            <w:shd w:val="clear" w:color="auto" w:fill="auto"/>
            <w:vAlign w:val="bottom"/>
          </w:tcPr>
          <w:p w:rsidR="00BE5E54" w:rsidRPr="00B828B2" w:rsidRDefault="00BE5E54" w:rsidP="00C93110">
            <w:pPr>
              <w:pStyle w:val="aff"/>
              <w:spacing w:line="240" w:lineRule="exact"/>
              <w:ind w:left="-57"/>
              <w:jc w:val="center"/>
              <w:rPr>
                <w:rFonts w:cs="Arial"/>
                <w:i/>
              </w:rPr>
            </w:pPr>
            <w:r w:rsidRPr="00B828B2">
              <w:rPr>
                <w:rFonts w:cs="Arial"/>
                <w:i/>
              </w:rPr>
              <w:t xml:space="preserve">1739,0 </w:t>
            </w:r>
            <w:r w:rsidRPr="00B828B2">
              <w:rPr>
                <w:rFonts w:cs="Arial"/>
                <w:i/>
                <w:vertAlign w:val="superscript"/>
              </w:rPr>
              <w:t>1)</w:t>
            </w:r>
            <w:r w:rsidRPr="00B828B2">
              <w:rPr>
                <w:rFonts w:cs="Arial"/>
                <w:i/>
              </w:rPr>
              <w:t xml:space="preserve"> / 1759,2 </w:t>
            </w:r>
            <w:r w:rsidRPr="00B828B2">
              <w:rPr>
                <w:rFonts w:cs="Arial"/>
                <w:i/>
                <w:vertAlign w:val="superscript"/>
              </w:rPr>
              <w:t>2)</w:t>
            </w:r>
          </w:p>
        </w:tc>
        <w:tc>
          <w:tcPr>
            <w:tcW w:w="1000" w:type="pct"/>
            <w:tcBorders>
              <w:top w:val="dotted" w:sz="4" w:space="0" w:color="auto"/>
              <w:left w:val="single" w:sz="4" w:space="0" w:color="auto"/>
              <w:bottom w:val="single" w:sz="4" w:space="0" w:color="auto"/>
              <w:right w:val="single"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43295D">
              <w:rPr>
                <w:rFonts w:cs="Arial"/>
                <w:i/>
              </w:rPr>
              <w:t xml:space="preserve">520,5 </w:t>
            </w:r>
            <w:r w:rsidRPr="0043295D">
              <w:rPr>
                <w:rFonts w:cs="Arial"/>
                <w:i/>
                <w:vertAlign w:val="superscript"/>
              </w:rPr>
              <w:t>1)</w:t>
            </w:r>
            <w:r w:rsidRPr="0043295D">
              <w:rPr>
                <w:rFonts w:cs="Arial"/>
                <w:i/>
              </w:rPr>
              <w:t xml:space="preserve"> / 540,7 </w:t>
            </w:r>
            <w:r w:rsidRPr="0043295D">
              <w:rPr>
                <w:rFonts w:cs="Arial"/>
                <w:i/>
                <w:vertAlign w:val="superscript"/>
              </w:rPr>
              <w:t>2)</w:t>
            </w:r>
          </w:p>
        </w:tc>
        <w:tc>
          <w:tcPr>
            <w:tcW w:w="922" w:type="pct"/>
            <w:tcBorders>
              <w:top w:val="dotted" w:sz="4" w:space="0" w:color="auto"/>
              <w:bottom w:val="single" w:sz="4" w:space="0" w:color="auto"/>
              <w:right w:val="single" w:sz="4" w:space="0" w:color="auto"/>
            </w:tcBorders>
            <w:shd w:val="clear" w:color="auto" w:fill="auto"/>
            <w:vAlign w:val="bottom"/>
          </w:tcPr>
          <w:p w:rsidR="00BE5E54" w:rsidRPr="008A4A02" w:rsidRDefault="00BE5E54" w:rsidP="00C93110">
            <w:pPr>
              <w:pStyle w:val="aff"/>
              <w:spacing w:line="240" w:lineRule="exact"/>
              <w:ind w:left="0"/>
              <w:jc w:val="center"/>
              <w:rPr>
                <w:rFonts w:cs="Arial"/>
                <w:i/>
              </w:rPr>
            </w:pPr>
            <w:r w:rsidRPr="008A4A02">
              <w:rPr>
                <w:rFonts w:cs="Arial"/>
                <w:i/>
              </w:rPr>
              <w:t xml:space="preserve">100,0 </w:t>
            </w:r>
            <w:r w:rsidRPr="008A4A02">
              <w:rPr>
                <w:rFonts w:cs="Arial"/>
                <w:i/>
                <w:vertAlign w:val="superscript"/>
              </w:rPr>
              <w:t>1)</w:t>
            </w:r>
          </w:p>
        </w:tc>
        <w:tc>
          <w:tcPr>
            <w:tcW w:w="1001" w:type="pct"/>
            <w:tcBorders>
              <w:top w:val="dotted" w:sz="4" w:space="0" w:color="auto"/>
              <w:bottom w:val="single" w:sz="4" w:space="0" w:color="auto"/>
              <w:right w:val="double" w:sz="4" w:space="0" w:color="auto"/>
            </w:tcBorders>
            <w:shd w:val="clear" w:color="auto" w:fill="auto"/>
            <w:vAlign w:val="bottom"/>
          </w:tcPr>
          <w:p w:rsidR="00BE5E54" w:rsidRPr="00035E42" w:rsidRDefault="00BE5E54" w:rsidP="00C93110">
            <w:pPr>
              <w:pStyle w:val="aff"/>
              <w:spacing w:line="240" w:lineRule="exact"/>
              <w:ind w:left="0"/>
              <w:jc w:val="center"/>
              <w:rPr>
                <w:rFonts w:cs="Arial"/>
                <w:i/>
              </w:rPr>
            </w:pPr>
            <w:r w:rsidRPr="00035E42">
              <w:rPr>
                <w:rFonts w:cs="Arial"/>
                <w:i/>
              </w:rPr>
              <w:t xml:space="preserve">86,3 </w:t>
            </w:r>
            <w:r w:rsidRPr="00035E42">
              <w:rPr>
                <w:rFonts w:cs="Arial"/>
                <w:i/>
                <w:vertAlign w:val="superscript"/>
              </w:rPr>
              <w:t>1)</w:t>
            </w:r>
          </w:p>
        </w:tc>
      </w:tr>
      <w:tr w:rsidR="00BE5E54" w:rsidRPr="007D671D" w:rsidTr="00663555">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BE5E54" w:rsidRPr="002A7EFC" w:rsidRDefault="00BE5E54" w:rsidP="00C93110">
            <w:pPr>
              <w:pStyle w:val="aff"/>
              <w:spacing w:line="240" w:lineRule="exact"/>
              <w:ind w:left="0"/>
              <w:jc w:val="center"/>
              <w:rPr>
                <w:rFonts w:cs="Arial"/>
                <w:i/>
                <w:highlight w:val="yellow"/>
              </w:rPr>
            </w:pPr>
            <w:r w:rsidRPr="002C68C3">
              <w:rPr>
                <w:rFonts w:cs="Arial"/>
                <w:b/>
              </w:rPr>
              <w:t>2020 год</w:t>
            </w:r>
          </w:p>
        </w:tc>
      </w:tr>
      <w:tr w:rsidR="00BE5E54" w:rsidRPr="007D671D"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7D671D" w:rsidRDefault="00BE5E54" w:rsidP="00C93110">
            <w:pPr>
              <w:pStyle w:val="aff"/>
              <w:spacing w:line="240" w:lineRule="exact"/>
              <w:ind w:left="57"/>
              <w:rPr>
                <w:rFonts w:cs="Arial"/>
                <w:i/>
              </w:rPr>
            </w:pPr>
            <w:r w:rsidRPr="00D979B4">
              <w:rPr>
                <w:rFonts w:cs="Arial"/>
              </w:rPr>
              <w:t>Январь</w:t>
            </w:r>
          </w:p>
        </w:tc>
        <w:tc>
          <w:tcPr>
            <w:tcW w:w="957" w:type="pct"/>
            <w:tcBorders>
              <w:top w:val="dotted" w:sz="4" w:space="0" w:color="auto"/>
              <w:bottom w:val="dotted" w:sz="4" w:space="0" w:color="auto"/>
            </w:tcBorders>
            <w:shd w:val="clear" w:color="auto" w:fill="auto"/>
            <w:vAlign w:val="bottom"/>
          </w:tcPr>
          <w:p w:rsidR="00BE5E54" w:rsidRPr="008C665B" w:rsidRDefault="00BE5E54" w:rsidP="00C93110">
            <w:pPr>
              <w:pStyle w:val="aff"/>
              <w:spacing w:line="240" w:lineRule="exact"/>
              <w:ind w:left="-57"/>
              <w:jc w:val="center"/>
              <w:rPr>
                <w:rFonts w:cs="Arial"/>
              </w:rPr>
            </w:pPr>
            <w:r w:rsidRPr="008C665B">
              <w:rPr>
                <w:rFonts w:cs="Arial"/>
              </w:rPr>
              <w:t xml:space="preserve">105,0 </w:t>
            </w:r>
            <w:r w:rsidRPr="008C665B">
              <w:rPr>
                <w:rFonts w:cs="Arial"/>
                <w:vertAlign w:val="superscript"/>
              </w:rPr>
              <w:t>1)</w:t>
            </w:r>
            <w:r w:rsidRPr="008C665B">
              <w:rPr>
                <w:rFonts w:cs="Arial"/>
              </w:rPr>
              <w:t xml:space="preserve"> / 128,1 </w:t>
            </w:r>
            <w:r w:rsidRPr="008C665B">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sidRPr="008C665B">
              <w:rPr>
                <w:rFonts w:cs="Arial"/>
              </w:rPr>
              <w:t xml:space="preserve">21,1 </w:t>
            </w:r>
            <w:r w:rsidRPr="008C665B">
              <w:rPr>
                <w:rFonts w:cs="Arial"/>
                <w:vertAlign w:val="superscript"/>
              </w:rPr>
              <w:t>1)</w:t>
            </w:r>
            <w:r w:rsidRPr="008C665B">
              <w:rPr>
                <w:rFonts w:cs="Arial"/>
              </w:rPr>
              <w:t xml:space="preserve"> / 44,1 </w:t>
            </w:r>
            <w:r w:rsidRPr="008C665B">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sidRPr="008C665B">
              <w:rPr>
                <w:rFonts w:cs="Arial"/>
              </w:rPr>
              <w:t xml:space="preserve">138,3 </w:t>
            </w:r>
            <w:r w:rsidRPr="008C665B">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sidRPr="008C665B">
              <w:rPr>
                <w:rFonts w:cs="Arial"/>
              </w:rPr>
              <w:t xml:space="preserve">38,5 </w:t>
            </w:r>
            <w:r w:rsidRPr="008C665B">
              <w:rPr>
                <w:rFonts w:cs="Arial"/>
                <w:vertAlign w:val="superscript"/>
              </w:rPr>
              <w:t>1)</w:t>
            </w:r>
          </w:p>
        </w:tc>
      </w:tr>
      <w:tr w:rsidR="00BE5E54" w:rsidRPr="007D671D"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Февраль</w:t>
            </w:r>
          </w:p>
        </w:tc>
        <w:tc>
          <w:tcPr>
            <w:tcW w:w="957" w:type="pct"/>
            <w:tcBorders>
              <w:top w:val="dotted" w:sz="4" w:space="0" w:color="auto"/>
              <w:bottom w:val="dotted" w:sz="4" w:space="0" w:color="auto"/>
            </w:tcBorders>
            <w:shd w:val="clear" w:color="auto" w:fill="auto"/>
            <w:vAlign w:val="bottom"/>
          </w:tcPr>
          <w:p w:rsidR="00BE5E54" w:rsidRPr="008C665B" w:rsidRDefault="00BE5E54" w:rsidP="00C93110">
            <w:pPr>
              <w:pStyle w:val="aff"/>
              <w:spacing w:line="240" w:lineRule="exact"/>
              <w:ind w:left="-57"/>
              <w:jc w:val="center"/>
              <w:rPr>
                <w:rFonts w:cs="Arial"/>
              </w:rPr>
            </w:pPr>
            <w:r w:rsidRPr="008C665B">
              <w:rPr>
                <w:rFonts w:cs="Arial"/>
              </w:rPr>
              <w:t xml:space="preserve">95,8 </w:t>
            </w:r>
            <w:r w:rsidRPr="008C665B">
              <w:rPr>
                <w:rFonts w:cs="Arial"/>
                <w:vertAlign w:val="superscript"/>
              </w:rPr>
              <w:t>1)</w:t>
            </w:r>
            <w:r w:rsidRPr="008C665B">
              <w:rPr>
                <w:rFonts w:cs="Arial"/>
              </w:rPr>
              <w:t xml:space="preserve"> / 111,8 </w:t>
            </w:r>
            <w:r w:rsidRPr="008C665B">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sidRPr="008C665B">
              <w:rPr>
                <w:rFonts w:cs="Arial"/>
              </w:rPr>
              <w:t xml:space="preserve">25,8 </w:t>
            </w:r>
            <w:r w:rsidRPr="008C665B">
              <w:rPr>
                <w:rFonts w:cs="Arial"/>
                <w:vertAlign w:val="superscript"/>
              </w:rPr>
              <w:t>1)</w:t>
            </w:r>
            <w:r w:rsidRPr="008C665B">
              <w:rPr>
                <w:rFonts w:cs="Arial"/>
              </w:rPr>
              <w:t xml:space="preserve"> / 41,9 </w:t>
            </w:r>
            <w:r w:rsidRPr="008C665B">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sidRPr="008C665B">
              <w:rPr>
                <w:rFonts w:cs="Arial"/>
              </w:rPr>
              <w:t xml:space="preserve">в 2,0 р. </w:t>
            </w:r>
            <w:r w:rsidRPr="008C665B">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sidRPr="008C665B">
              <w:rPr>
                <w:rFonts w:cs="Arial"/>
              </w:rPr>
              <w:t xml:space="preserve">54,0 </w:t>
            </w:r>
            <w:r w:rsidRPr="008C665B">
              <w:rPr>
                <w:rFonts w:cs="Arial"/>
                <w:vertAlign w:val="superscript"/>
              </w:rPr>
              <w:t>1)</w:t>
            </w:r>
          </w:p>
        </w:tc>
      </w:tr>
      <w:tr w:rsidR="00BE5E54" w:rsidRPr="007D671D"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Pr>
                <w:rFonts w:cs="Arial"/>
              </w:rPr>
              <w:t>Март</w:t>
            </w:r>
          </w:p>
        </w:tc>
        <w:tc>
          <w:tcPr>
            <w:tcW w:w="957" w:type="pct"/>
            <w:tcBorders>
              <w:top w:val="dotted" w:sz="4" w:space="0" w:color="auto"/>
              <w:bottom w:val="dotted" w:sz="4" w:space="0" w:color="auto"/>
            </w:tcBorders>
            <w:shd w:val="clear" w:color="auto" w:fill="auto"/>
            <w:vAlign w:val="bottom"/>
          </w:tcPr>
          <w:p w:rsidR="00BE5E54" w:rsidRPr="008C665B" w:rsidRDefault="00BE5E54" w:rsidP="00C93110">
            <w:pPr>
              <w:pStyle w:val="aff"/>
              <w:spacing w:line="240" w:lineRule="exact"/>
              <w:ind w:left="-57"/>
              <w:jc w:val="center"/>
              <w:rPr>
                <w:rFonts w:cs="Arial"/>
              </w:rPr>
            </w:pPr>
            <w:r w:rsidRPr="008C665B">
              <w:rPr>
                <w:rFonts w:cs="Arial"/>
              </w:rPr>
              <w:t>10</w:t>
            </w:r>
            <w:r>
              <w:rPr>
                <w:rFonts w:cs="Arial"/>
              </w:rPr>
              <w:t>1</w:t>
            </w:r>
            <w:r w:rsidRPr="008C665B">
              <w:rPr>
                <w:rFonts w:cs="Arial"/>
              </w:rPr>
              <w:t>,</w:t>
            </w:r>
            <w:r>
              <w:rPr>
                <w:rFonts w:cs="Arial"/>
              </w:rPr>
              <w:t xml:space="preserve">6 </w:t>
            </w:r>
            <w:r w:rsidRPr="008C665B">
              <w:rPr>
                <w:rFonts w:cs="Arial"/>
                <w:vertAlign w:val="superscript"/>
              </w:rPr>
              <w:t>1)</w:t>
            </w:r>
            <w:r w:rsidRPr="008C665B">
              <w:rPr>
                <w:rFonts w:cs="Arial"/>
              </w:rPr>
              <w:t xml:space="preserve"> / </w:t>
            </w:r>
            <w:r>
              <w:rPr>
                <w:rFonts w:cs="Arial"/>
              </w:rPr>
              <w:t xml:space="preserve">111,6 </w:t>
            </w:r>
            <w:r w:rsidRPr="008C665B">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sidRPr="008C665B">
              <w:rPr>
                <w:rFonts w:cs="Arial"/>
              </w:rPr>
              <w:t>2</w:t>
            </w:r>
            <w:r>
              <w:rPr>
                <w:rFonts w:cs="Arial"/>
              </w:rPr>
              <w:t>7</w:t>
            </w:r>
            <w:r w:rsidRPr="008C665B">
              <w:rPr>
                <w:rFonts w:cs="Arial"/>
              </w:rPr>
              <w:t>,</w:t>
            </w:r>
            <w:r>
              <w:rPr>
                <w:rFonts w:cs="Arial"/>
              </w:rPr>
              <w:t xml:space="preserve">0 </w:t>
            </w:r>
            <w:r w:rsidRPr="008C665B">
              <w:rPr>
                <w:rFonts w:cs="Arial"/>
                <w:vertAlign w:val="superscript"/>
              </w:rPr>
              <w:t>1)</w:t>
            </w:r>
            <w:r w:rsidRPr="008C665B">
              <w:rPr>
                <w:rFonts w:cs="Arial"/>
              </w:rPr>
              <w:t xml:space="preserve"> / </w:t>
            </w:r>
            <w:r>
              <w:rPr>
                <w:rFonts w:cs="Arial"/>
              </w:rPr>
              <w:t>37</w:t>
            </w:r>
            <w:r w:rsidRPr="008C665B">
              <w:rPr>
                <w:rFonts w:cs="Arial"/>
              </w:rPr>
              <w:t>,</w:t>
            </w:r>
            <w:r>
              <w:rPr>
                <w:rFonts w:cs="Arial"/>
              </w:rPr>
              <w:t xml:space="preserve">0 </w:t>
            </w:r>
            <w:r w:rsidRPr="008C665B">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Pr>
                <w:rFonts w:cs="Arial"/>
              </w:rPr>
              <w:t xml:space="preserve">82,7 </w:t>
            </w:r>
            <w:r w:rsidRPr="008C665B">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8C665B" w:rsidRDefault="00BE5E54" w:rsidP="00C93110">
            <w:pPr>
              <w:pStyle w:val="aff"/>
              <w:spacing w:line="240" w:lineRule="exact"/>
              <w:ind w:left="0"/>
              <w:jc w:val="center"/>
              <w:rPr>
                <w:rFonts w:cs="Arial"/>
              </w:rPr>
            </w:pPr>
            <w:r>
              <w:rPr>
                <w:rFonts w:cs="Arial"/>
              </w:rPr>
              <w:t xml:space="preserve">52,5 </w:t>
            </w:r>
            <w:r w:rsidRPr="008C665B">
              <w:rPr>
                <w:rFonts w:cs="Arial"/>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CE3BFF" w:rsidRDefault="00BE5E54" w:rsidP="00C93110">
            <w:pPr>
              <w:pStyle w:val="aff"/>
              <w:spacing w:line="240" w:lineRule="exact"/>
              <w:ind w:left="57"/>
              <w:rPr>
                <w:rFonts w:cs="Arial"/>
                <w:i/>
              </w:rPr>
            </w:pPr>
            <w:r w:rsidRPr="002510D1">
              <w:rPr>
                <w:rFonts w:cs="Arial"/>
                <w:i/>
                <w:lang w:val="en-US"/>
              </w:rPr>
              <w:t>I</w:t>
            </w:r>
            <w:r w:rsidRPr="002510D1">
              <w:rPr>
                <w:rFonts w:cs="Arial"/>
                <w:i/>
              </w:rPr>
              <w:t xml:space="preserve"> квартал</w:t>
            </w:r>
          </w:p>
        </w:tc>
        <w:tc>
          <w:tcPr>
            <w:tcW w:w="957" w:type="pct"/>
            <w:tcBorders>
              <w:top w:val="dotted" w:sz="4" w:space="0" w:color="auto"/>
              <w:bottom w:val="dotted" w:sz="4" w:space="0" w:color="auto"/>
            </w:tcBorders>
            <w:shd w:val="clear" w:color="auto" w:fill="auto"/>
            <w:vAlign w:val="bottom"/>
          </w:tcPr>
          <w:p w:rsidR="00BE5E54" w:rsidRPr="00641855" w:rsidRDefault="00BE5E54" w:rsidP="00C93110">
            <w:pPr>
              <w:pStyle w:val="aff"/>
              <w:spacing w:line="240" w:lineRule="exact"/>
              <w:ind w:left="-57"/>
              <w:jc w:val="center"/>
              <w:rPr>
                <w:rFonts w:cs="Arial"/>
                <w:i/>
              </w:rPr>
            </w:pPr>
            <w:r>
              <w:rPr>
                <w:rFonts w:cs="Arial"/>
                <w:i/>
              </w:rPr>
              <w:t xml:space="preserve">302,4 </w:t>
            </w:r>
            <w:r w:rsidRPr="00641855">
              <w:rPr>
                <w:rFonts w:cs="Arial"/>
                <w:i/>
                <w:vertAlign w:val="superscript"/>
              </w:rPr>
              <w:t>1)</w:t>
            </w:r>
            <w:r w:rsidRPr="00641855">
              <w:rPr>
                <w:rFonts w:cs="Arial"/>
                <w:i/>
              </w:rPr>
              <w:t xml:space="preserve"> / </w:t>
            </w:r>
            <w:r>
              <w:rPr>
                <w:rFonts w:cs="Arial"/>
                <w:i/>
              </w:rPr>
              <w:t xml:space="preserve">351,5 </w:t>
            </w:r>
            <w:r w:rsidRPr="00641855">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641855" w:rsidRDefault="00BE5E54" w:rsidP="00C93110">
            <w:pPr>
              <w:pStyle w:val="aff"/>
              <w:spacing w:line="240" w:lineRule="exact"/>
              <w:ind w:left="0"/>
              <w:jc w:val="center"/>
              <w:rPr>
                <w:rFonts w:cs="Arial"/>
                <w:i/>
              </w:rPr>
            </w:pPr>
            <w:r>
              <w:rPr>
                <w:rFonts w:cs="Arial"/>
                <w:i/>
              </w:rPr>
              <w:t xml:space="preserve">73,9 </w:t>
            </w:r>
            <w:r w:rsidRPr="00641855">
              <w:rPr>
                <w:rFonts w:cs="Arial"/>
                <w:i/>
                <w:vertAlign w:val="superscript"/>
              </w:rPr>
              <w:t>1)</w:t>
            </w:r>
            <w:r w:rsidRPr="00641855">
              <w:rPr>
                <w:rFonts w:cs="Arial"/>
                <w:i/>
              </w:rPr>
              <w:t xml:space="preserve"> / </w:t>
            </w:r>
            <w:r>
              <w:rPr>
                <w:rFonts w:cs="Arial"/>
                <w:i/>
              </w:rPr>
              <w:t xml:space="preserve">123,0 </w:t>
            </w:r>
            <w:r w:rsidRPr="00641855">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641855" w:rsidRDefault="00BE5E54" w:rsidP="00C93110">
            <w:pPr>
              <w:pStyle w:val="aff"/>
              <w:spacing w:line="240" w:lineRule="exact"/>
              <w:ind w:left="0"/>
              <w:jc w:val="center"/>
              <w:rPr>
                <w:rFonts w:cs="Arial"/>
                <w:i/>
              </w:rPr>
            </w:pPr>
            <w:r>
              <w:rPr>
                <w:rFonts w:cs="Arial"/>
                <w:i/>
              </w:rPr>
              <w:t xml:space="preserve">122,6 </w:t>
            </w:r>
            <w:r w:rsidRPr="00641855">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641855" w:rsidRDefault="00BE5E54" w:rsidP="00C93110">
            <w:pPr>
              <w:pStyle w:val="aff"/>
              <w:spacing w:line="240" w:lineRule="exact"/>
              <w:ind w:left="0"/>
              <w:jc w:val="center"/>
              <w:rPr>
                <w:rFonts w:cs="Arial"/>
                <w:i/>
              </w:rPr>
            </w:pPr>
            <w:r>
              <w:rPr>
                <w:rFonts w:cs="Arial"/>
                <w:i/>
              </w:rPr>
              <w:t xml:space="preserve">48,0 </w:t>
            </w:r>
            <w:r w:rsidRPr="00641855">
              <w:rPr>
                <w:rFonts w:cs="Arial"/>
                <w:i/>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B60CF6" w:rsidRDefault="00BE5E54" w:rsidP="00C93110">
            <w:pPr>
              <w:pStyle w:val="aff"/>
              <w:spacing w:line="240" w:lineRule="exact"/>
              <w:ind w:left="57"/>
              <w:rPr>
                <w:rFonts w:cs="Arial"/>
              </w:rPr>
            </w:pPr>
            <w:r w:rsidRPr="00B60CF6">
              <w:rPr>
                <w:rFonts w:cs="Arial"/>
              </w:rPr>
              <w:t>Апрель</w:t>
            </w:r>
          </w:p>
        </w:tc>
        <w:tc>
          <w:tcPr>
            <w:tcW w:w="957" w:type="pct"/>
            <w:tcBorders>
              <w:top w:val="dotted" w:sz="4" w:space="0" w:color="auto"/>
              <w:bottom w:val="dotted" w:sz="4" w:space="0" w:color="auto"/>
            </w:tcBorders>
            <w:shd w:val="clear" w:color="auto" w:fill="auto"/>
            <w:vAlign w:val="bottom"/>
          </w:tcPr>
          <w:p w:rsidR="00BE5E54" w:rsidRPr="00B60CF6" w:rsidRDefault="00BE5E54" w:rsidP="00C93110">
            <w:pPr>
              <w:pStyle w:val="aff"/>
              <w:spacing w:line="240" w:lineRule="exact"/>
              <w:ind w:left="-57"/>
              <w:jc w:val="center"/>
              <w:rPr>
                <w:rFonts w:cs="Arial"/>
              </w:rPr>
            </w:pPr>
            <w:r>
              <w:rPr>
                <w:rFonts w:cs="Arial"/>
              </w:rPr>
              <w:t xml:space="preserve">63,4 </w:t>
            </w:r>
            <w:r w:rsidRPr="007522EE">
              <w:rPr>
                <w:rFonts w:cs="Arial"/>
                <w:vertAlign w:val="superscript"/>
              </w:rPr>
              <w:t>1)</w:t>
            </w:r>
            <w:r>
              <w:rPr>
                <w:rFonts w:cs="Arial"/>
              </w:rPr>
              <w:t xml:space="preserve"> / 71,5 </w:t>
            </w:r>
            <w:r w:rsidRPr="007522EE">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16,4 </w:t>
            </w:r>
            <w:r w:rsidRPr="004E7661">
              <w:rPr>
                <w:rFonts w:cs="Arial"/>
                <w:vertAlign w:val="superscript"/>
              </w:rPr>
              <w:t>1)</w:t>
            </w:r>
            <w:r>
              <w:rPr>
                <w:rFonts w:cs="Arial"/>
              </w:rPr>
              <w:t xml:space="preserve"> / 24,5 </w:t>
            </w:r>
            <w:r w:rsidRPr="004E766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86,1 </w:t>
            </w:r>
            <w:r w:rsidRPr="004E7661">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34,0 </w:t>
            </w:r>
            <w:r w:rsidRPr="004E7661">
              <w:rPr>
                <w:rFonts w:cs="Arial"/>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sidRPr="00D979B4">
              <w:rPr>
                <w:rFonts w:cs="Arial"/>
              </w:rPr>
              <w:t>Май</w:t>
            </w:r>
          </w:p>
        </w:tc>
        <w:tc>
          <w:tcPr>
            <w:tcW w:w="957" w:type="pct"/>
            <w:tcBorders>
              <w:top w:val="dotted" w:sz="4" w:space="0" w:color="auto"/>
              <w:bottom w:val="dotted" w:sz="4" w:space="0" w:color="auto"/>
            </w:tcBorders>
            <w:shd w:val="clear" w:color="auto" w:fill="auto"/>
            <w:vAlign w:val="bottom"/>
          </w:tcPr>
          <w:p w:rsidR="00BE5E54" w:rsidRPr="00B60CF6" w:rsidRDefault="00BE5E54" w:rsidP="00C93110">
            <w:pPr>
              <w:pStyle w:val="aff"/>
              <w:spacing w:line="240" w:lineRule="exact"/>
              <w:ind w:left="-57"/>
              <w:jc w:val="center"/>
              <w:rPr>
                <w:rFonts w:cs="Arial"/>
              </w:rPr>
            </w:pPr>
            <w:r>
              <w:rPr>
                <w:rFonts w:cs="Arial"/>
              </w:rPr>
              <w:t xml:space="preserve">45,2 </w:t>
            </w:r>
            <w:r w:rsidRPr="007522EE">
              <w:rPr>
                <w:rFonts w:cs="Arial"/>
                <w:vertAlign w:val="superscript"/>
              </w:rPr>
              <w:t>1)</w:t>
            </w:r>
            <w:r>
              <w:rPr>
                <w:rFonts w:cs="Arial"/>
              </w:rPr>
              <w:t xml:space="preserve"> / 52,4 </w:t>
            </w:r>
            <w:r w:rsidRPr="007522EE">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15,9 </w:t>
            </w:r>
            <w:r w:rsidRPr="004E7661">
              <w:rPr>
                <w:rFonts w:cs="Arial"/>
                <w:vertAlign w:val="superscript"/>
              </w:rPr>
              <w:t>1)</w:t>
            </w:r>
            <w:r>
              <w:rPr>
                <w:rFonts w:cs="Arial"/>
              </w:rPr>
              <w:t xml:space="preserve"> / 23,0 </w:t>
            </w:r>
            <w:r w:rsidRPr="004E766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43,9 </w:t>
            </w:r>
            <w:r w:rsidRPr="004E7661">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43,9 </w:t>
            </w:r>
            <w:r w:rsidRPr="004E7661">
              <w:rPr>
                <w:rFonts w:cs="Arial"/>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D979B4" w:rsidRDefault="00BE5E54" w:rsidP="00C93110">
            <w:pPr>
              <w:pStyle w:val="aff"/>
              <w:spacing w:line="240" w:lineRule="exact"/>
              <w:ind w:left="57"/>
              <w:rPr>
                <w:rFonts w:cs="Arial"/>
              </w:rPr>
            </w:pPr>
            <w:r>
              <w:rPr>
                <w:rFonts w:cs="Arial"/>
              </w:rPr>
              <w:t>Июнь</w:t>
            </w:r>
          </w:p>
        </w:tc>
        <w:tc>
          <w:tcPr>
            <w:tcW w:w="957" w:type="pct"/>
            <w:tcBorders>
              <w:top w:val="dotted" w:sz="4" w:space="0" w:color="auto"/>
              <w:bottom w:val="dotted" w:sz="4" w:space="0" w:color="auto"/>
            </w:tcBorders>
            <w:shd w:val="clear" w:color="auto" w:fill="auto"/>
            <w:vAlign w:val="bottom"/>
          </w:tcPr>
          <w:p w:rsidR="00BE5E54" w:rsidRPr="00B60CF6" w:rsidRDefault="00BE5E54" w:rsidP="00C93110">
            <w:pPr>
              <w:pStyle w:val="aff"/>
              <w:spacing w:line="240" w:lineRule="exact"/>
              <w:ind w:left="-57"/>
              <w:jc w:val="center"/>
              <w:rPr>
                <w:rFonts w:cs="Arial"/>
              </w:rPr>
            </w:pPr>
            <w:r>
              <w:rPr>
                <w:rFonts w:cs="Arial"/>
              </w:rPr>
              <w:t xml:space="preserve">145,3 </w:t>
            </w:r>
            <w:r w:rsidRPr="007522EE">
              <w:rPr>
                <w:rFonts w:cs="Arial"/>
                <w:vertAlign w:val="superscript"/>
              </w:rPr>
              <w:t>1)</w:t>
            </w:r>
            <w:r>
              <w:rPr>
                <w:rFonts w:cs="Arial"/>
              </w:rPr>
              <w:t xml:space="preserve"> / 148,8 </w:t>
            </w:r>
            <w:r w:rsidRPr="007522EE">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20,9 </w:t>
            </w:r>
            <w:r w:rsidRPr="004E7661">
              <w:rPr>
                <w:rFonts w:cs="Arial"/>
                <w:vertAlign w:val="superscript"/>
              </w:rPr>
              <w:t>1)</w:t>
            </w:r>
            <w:r>
              <w:rPr>
                <w:rFonts w:cs="Arial"/>
              </w:rPr>
              <w:t xml:space="preserve"> / 24,5 </w:t>
            </w:r>
            <w:r w:rsidRPr="004E766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62,7 </w:t>
            </w:r>
            <w:r w:rsidRPr="004E7661">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B60CF6" w:rsidRDefault="00BE5E54" w:rsidP="00C93110">
            <w:pPr>
              <w:pStyle w:val="aff"/>
              <w:spacing w:line="240" w:lineRule="exact"/>
              <w:ind w:left="0"/>
              <w:jc w:val="center"/>
              <w:rPr>
                <w:rFonts w:cs="Arial"/>
              </w:rPr>
            </w:pPr>
            <w:r>
              <w:rPr>
                <w:rFonts w:cs="Arial"/>
              </w:rPr>
              <w:t xml:space="preserve">64,5 </w:t>
            </w:r>
            <w:r w:rsidRPr="004E7661">
              <w:rPr>
                <w:rFonts w:cs="Arial"/>
                <w:vertAlign w:val="superscript"/>
              </w:rPr>
              <w:t>1)</w:t>
            </w:r>
          </w:p>
        </w:tc>
      </w:tr>
      <w:tr w:rsidR="00BE5E54" w:rsidRPr="00C93110"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line="240" w:lineRule="exact"/>
              <w:ind w:left="57"/>
              <w:rPr>
                <w:rFonts w:cs="Arial"/>
                <w:i/>
              </w:rPr>
            </w:pPr>
            <w:r w:rsidRPr="00C93110">
              <w:rPr>
                <w:rFonts w:cs="Arial"/>
                <w:i/>
                <w:lang w:val="en-US"/>
              </w:rPr>
              <w:t xml:space="preserve">II </w:t>
            </w:r>
            <w:r w:rsidRPr="00C93110">
              <w:rPr>
                <w:rFonts w:cs="Arial"/>
                <w:i/>
              </w:rPr>
              <w:t>квартал</w:t>
            </w:r>
          </w:p>
        </w:tc>
        <w:tc>
          <w:tcPr>
            <w:tcW w:w="957" w:type="pct"/>
            <w:tcBorders>
              <w:top w:val="dotted" w:sz="4" w:space="0" w:color="auto"/>
              <w:bottom w:val="dotted" w:sz="4" w:space="0" w:color="auto"/>
            </w:tcBorders>
            <w:shd w:val="clear" w:color="auto" w:fill="auto"/>
            <w:vAlign w:val="bottom"/>
          </w:tcPr>
          <w:p w:rsidR="00BE5E54" w:rsidRPr="00C93110" w:rsidRDefault="00BE5E54" w:rsidP="00C93110">
            <w:pPr>
              <w:pStyle w:val="aff"/>
              <w:spacing w:line="240" w:lineRule="exact"/>
              <w:ind w:left="-57"/>
              <w:jc w:val="center"/>
              <w:rPr>
                <w:rFonts w:cs="Arial"/>
                <w:i/>
              </w:rPr>
            </w:pPr>
            <w:r w:rsidRPr="00C93110">
              <w:rPr>
                <w:rFonts w:cs="Arial"/>
                <w:i/>
              </w:rPr>
              <w:t xml:space="preserve">253,9 </w:t>
            </w:r>
            <w:r w:rsidRPr="00C93110">
              <w:rPr>
                <w:rFonts w:cs="Arial"/>
                <w:i/>
                <w:vertAlign w:val="superscript"/>
              </w:rPr>
              <w:t>1)</w:t>
            </w:r>
            <w:r w:rsidRPr="00C93110">
              <w:rPr>
                <w:rFonts w:cs="Arial"/>
                <w:i/>
              </w:rPr>
              <w:t xml:space="preserve"> / 272,7 </w:t>
            </w:r>
            <w:r w:rsidRPr="00C93110">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53,2 </w:t>
            </w:r>
            <w:r w:rsidRPr="00C93110">
              <w:rPr>
                <w:rFonts w:cs="Arial"/>
                <w:i/>
                <w:vertAlign w:val="superscript"/>
              </w:rPr>
              <w:t>1)</w:t>
            </w:r>
            <w:r w:rsidRPr="00C93110">
              <w:rPr>
                <w:rFonts w:cs="Arial"/>
                <w:i/>
              </w:rPr>
              <w:t xml:space="preserve"> / 72,0 </w:t>
            </w:r>
            <w:r w:rsidRPr="00C93110">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62,2 </w:t>
            </w:r>
            <w:r w:rsidRPr="00C93110">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45,5 </w:t>
            </w:r>
            <w:r w:rsidRPr="00C93110">
              <w:rPr>
                <w:rFonts w:cs="Arial"/>
                <w:i/>
                <w:vertAlign w:val="superscript"/>
              </w:rPr>
              <w:t>1)</w:t>
            </w:r>
          </w:p>
        </w:tc>
      </w:tr>
      <w:tr w:rsidR="00BE5E54" w:rsidRPr="00C93110"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line="240" w:lineRule="exact"/>
              <w:ind w:left="57"/>
              <w:rPr>
                <w:rFonts w:cs="Arial"/>
                <w:i/>
                <w:lang w:val="en-US"/>
              </w:rPr>
            </w:pPr>
            <w:r w:rsidRPr="00C93110">
              <w:rPr>
                <w:rFonts w:cs="Arial"/>
                <w:i/>
                <w:lang w:val="en-US"/>
              </w:rPr>
              <w:t>I полугодие</w:t>
            </w:r>
          </w:p>
        </w:tc>
        <w:tc>
          <w:tcPr>
            <w:tcW w:w="957" w:type="pct"/>
            <w:tcBorders>
              <w:top w:val="dotted" w:sz="4" w:space="0" w:color="auto"/>
              <w:bottom w:val="dotted" w:sz="4" w:space="0" w:color="auto"/>
            </w:tcBorders>
            <w:shd w:val="clear" w:color="auto" w:fill="auto"/>
            <w:vAlign w:val="bottom"/>
          </w:tcPr>
          <w:p w:rsidR="00BE5E54" w:rsidRPr="00C93110" w:rsidRDefault="00BE5E54" w:rsidP="00C93110">
            <w:pPr>
              <w:pStyle w:val="aff"/>
              <w:spacing w:line="240" w:lineRule="exact"/>
              <w:ind w:left="-57"/>
              <w:jc w:val="center"/>
              <w:rPr>
                <w:rFonts w:cs="Arial"/>
                <w:i/>
              </w:rPr>
            </w:pPr>
            <w:r w:rsidRPr="00C93110">
              <w:rPr>
                <w:rFonts w:cs="Arial"/>
                <w:i/>
              </w:rPr>
              <w:t xml:space="preserve">556,3 </w:t>
            </w:r>
            <w:r w:rsidRPr="00C93110">
              <w:rPr>
                <w:rFonts w:cs="Arial"/>
                <w:i/>
                <w:vertAlign w:val="superscript"/>
              </w:rPr>
              <w:t>1)</w:t>
            </w:r>
            <w:r w:rsidRPr="00C93110">
              <w:rPr>
                <w:rFonts w:cs="Arial"/>
                <w:i/>
              </w:rPr>
              <w:t xml:space="preserve"> / 624,2 </w:t>
            </w:r>
            <w:r w:rsidRPr="00C93110">
              <w:rPr>
                <w:rFonts w:cs="Arial"/>
                <w:i/>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127,1 </w:t>
            </w:r>
            <w:r w:rsidRPr="00C93110">
              <w:rPr>
                <w:rFonts w:cs="Arial"/>
                <w:i/>
                <w:vertAlign w:val="superscript"/>
              </w:rPr>
              <w:t>1)</w:t>
            </w:r>
            <w:r w:rsidRPr="00C93110">
              <w:rPr>
                <w:rFonts w:cs="Arial"/>
                <w:i/>
              </w:rPr>
              <w:t xml:space="preserve"> / 195,0 </w:t>
            </w:r>
            <w:r w:rsidRPr="00C93110">
              <w:rPr>
                <w:rFonts w:cs="Arial"/>
                <w:i/>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84,9 </w:t>
            </w:r>
            <w:r w:rsidRPr="00C93110">
              <w:rPr>
                <w:rFonts w:cs="Arial"/>
                <w:i/>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46,9 </w:t>
            </w:r>
            <w:r w:rsidRPr="00C93110">
              <w:rPr>
                <w:rFonts w:cs="Arial"/>
                <w:i/>
                <w:vertAlign w:val="superscript"/>
              </w:rPr>
              <w:t>1)</w:t>
            </w:r>
          </w:p>
        </w:tc>
      </w:tr>
      <w:tr w:rsidR="00BE5E54" w:rsidRPr="002510D1" w:rsidTr="00663555">
        <w:trPr>
          <w:trHeight w:val="132"/>
        </w:trPr>
        <w:tc>
          <w:tcPr>
            <w:tcW w:w="1120" w:type="pct"/>
            <w:tcBorders>
              <w:top w:val="dotted" w:sz="4" w:space="0" w:color="auto"/>
              <w:left w:val="double" w:sz="4" w:space="0" w:color="auto"/>
              <w:bottom w:val="dotted" w:sz="4" w:space="0" w:color="auto"/>
              <w:right w:val="single" w:sz="4" w:space="0" w:color="auto"/>
            </w:tcBorders>
            <w:shd w:val="clear" w:color="auto" w:fill="auto"/>
            <w:vAlign w:val="bottom"/>
          </w:tcPr>
          <w:p w:rsidR="00BE5E54" w:rsidRPr="0002409A" w:rsidRDefault="00BE5E54" w:rsidP="00C93110">
            <w:pPr>
              <w:pStyle w:val="aff"/>
              <w:spacing w:line="240" w:lineRule="exact"/>
              <w:ind w:left="57"/>
              <w:rPr>
                <w:rFonts w:cs="Arial"/>
              </w:rPr>
            </w:pPr>
            <w:r w:rsidRPr="0002409A">
              <w:rPr>
                <w:rFonts w:cs="Arial"/>
              </w:rPr>
              <w:t>Июль</w:t>
            </w:r>
          </w:p>
        </w:tc>
        <w:tc>
          <w:tcPr>
            <w:tcW w:w="957" w:type="pct"/>
            <w:tcBorders>
              <w:top w:val="dotted" w:sz="4" w:space="0" w:color="auto"/>
              <w:bottom w:val="dotted" w:sz="4" w:space="0" w:color="auto"/>
            </w:tcBorders>
            <w:shd w:val="clear" w:color="auto" w:fill="auto"/>
            <w:vAlign w:val="bottom"/>
          </w:tcPr>
          <w:p w:rsidR="00BE5E54" w:rsidRPr="0002409A" w:rsidRDefault="00BE5E54" w:rsidP="00C93110">
            <w:pPr>
              <w:pStyle w:val="aff"/>
              <w:spacing w:line="240" w:lineRule="exact"/>
              <w:ind w:left="-57"/>
              <w:jc w:val="center"/>
              <w:rPr>
                <w:rFonts w:cs="Arial"/>
              </w:rPr>
            </w:pPr>
            <w:r>
              <w:rPr>
                <w:rFonts w:cs="Arial"/>
              </w:rPr>
              <w:t xml:space="preserve">121,8 </w:t>
            </w:r>
            <w:r w:rsidRPr="00DE09F1">
              <w:rPr>
                <w:rFonts w:cs="Arial"/>
                <w:vertAlign w:val="superscript"/>
              </w:rPr>
              <w:t>1)</w:t>
            </w:r>
            <w:r>
              <w:rPr>
                <w:rFonts w:cs="Arial"/>
              </w:rPr>
              <w:t xml:space="preserve"> / 126,5 </w:t>
            </w:r>
            <w:r w:rsidRPr="00DE09F1">
              <w:rPr>
                <w:rFonts w:cs="Arial"/>
                <w:vertAlign w:val="superscript"/>
              </w:rPr>
              <w:t>2)</w:t>
            </w:r>
          </w:p>
        </w:tc>
        <w:tc>
          <w:tcPr>
            <w:tcW w:w="1000" w:type="pct"/>
            <w:tcBorders>
              <w:top w:val="dotted" w:sz="4" w:space="0" w:color="auto"/>
              <w:left w:val="single" w:sz="4" w:space="0" w:color="auto"/>
              <w:bottom w:val="dotted" w:sz="4" w:space="0" w:color="auto"/>
              <w:right w:val="single" w:sz="4" w:space="0" w:color="auto"/>
            </w:tcBorders>
            <w:shd w:val="clear" w:color="auto" w:fill="auto"/>
            <w:vAlign w:val="bottom"/>
          </w:tcPr>
          <w:p w:rsidR="00BE5E54" w:rsidRPr="0002409A" w:rsidRDefault="00BE5E54" w:rsidP="00C93110">
            <w:pPr>
              <w:pStyle w:val="aff"/>
              <w:spacing w:line="240" w:lineRule="exact"/>
              <w:ind w:left="0"/>
              <w:jc w:val="center"/>
              <w:rPr>
                <w:rFonts w:cs="Arial"/>
              </w:rPr>
            </w:pPr>
            <w:r>
              <w:rPr>
                <w:rFonts w:cs="Arial"/>
              </w:rPr>
              <w:t xml:space="preserve">26,5 </w:t>
            </w:r>
            <w:r w:rsidRPr="00DE09F1">
              <w:rPr>
                <w:rFonts w:cs="Arial"/>
                <w:vertAlign w:val="superscript"/>
              </w:rPr>
              <w:t>1)</w:t>
            </w:r>
            <w:r>
              <w:rPr>
                <w:rFonts w:cs="Arial"/>
              </w:rPr>
              <w:t xml:space="preserve"> / 31,3 </w:t>
            </w:r>
            <w:r w:rsidRPr="00DE09F1">
              <w:rPr>
                <w:rFonts w:cs="Arial"/>
                <w:vertAlign w:val="superscript"/>
              </w:rPr>
              <w:t>2)</w:t>
            </w:r>
          </w:p>
        </w:tc>
        <w:tc>
          <w:tcPr>
            <w:tcW w:w="922" w:type="pct"/>
            <w:tcBorders>
              <w:top w:val="dotted" w:sz="4" w:space="0" w:color="auto"/>
              <w:bottom w:val="dotted" w:sz="4" w:space="0" w:color="auto"/>
              <w:right w:val="single" w:sz="4" w:space="0" w:color="auto"/>
            </w:tcBorders>
            <w:shd w:val="clear" w:color="auto" w:fill="auto"/>
            <w:vAlign w:val="bottom"/>
          </w:tcPr>
          <w:p w:rsidR="00BE5E54" w:rsidRPr="0002409A" w:rsidRDefault="00BE5E54" w:rsidP="00C93110">
            <w:pPr>
              <w:pStyle w:val="aff"/>
              <w:spacing w:line="240" w:lineRule="exact"/>
              <w:ind w:left="0"/>
              <w:jc w:val="center"/>
              <w:rPr>
                <w:rFonts w:cs="Arial"/>
              </w:rPr>
            </w:pPr>
            <w:r>
              <w:rPr>
                <w:rFonts w:cs="Arial"/>
              </w:rPr>
              <w:t xml:space="preserve">76,3 </w:t>
            </w:r>
            <w:r w:rsidRPr="00805ADC">
              <w:rPr>
                <w:rFonts w:cs="Arial"/>
                <w:vertAlign w:val="superscript"/>
              </w:rPr>
              <w:t>1)</w:t>
            </w:r>
          </w:p>
        </w:tc>
        <w:tc>
          <w:tcPr>
            <w:tcW w:w="1001" w:type="pct"/>
            <w:tcBorders>
              <w:top w:val="dotted" w:sz="4" w:space="0" w:color="auto"/>
              <w:bottom w:val="dotted" w:sz="4" w:space="0" w:color="auto"/>
              <w:right w:val="double" w:sz="4" w:space="0" w:color="auto"/>
            </w:tcBorders>
            <w:shd w:val="clear" w:color="auto" w:fill="auto"/>
            <w:vAlign w:val="bottom"/>
          </w:tcPr>
          <w:p w:rsidR="00BE5E54" w:rsidRPr="0002409A" w:rsidRDefault="00BE5E54" w:rsidP="00C93110">
            <w:pPr>
              <w:pStyle w:val="aff"/>
              <w:spacing w:line="240" w:lineRule="exact"/>
              <w:ind w:left="0"/>
              <w:jc w:val="center"/>
              <w:rPr>
                <w:rFonts w:cs="Arial"/>
              </w:rPr>
            </w:pPr>
            <w:r>
              <w:rPr>
                <w:rFonts w:cs="Arial"/>
              </w:rPr>
              <w:t xml:space="preserve">60,8 </w:t>
            </w:r>
            <w:r w:rsidRPr="00805ADC">
              <w:rPr>
                <w:rFonts w:cs="Arial"/>
                <w:vertAlign w:val="superscript"/>
              </w:rPr>
              <w:t>1)</w:t>
            </w:r>
          </w:p>
        </w:tc>
      </w:tr>
      <w:tr w:rsidR="00BE5E54" w:rsidRPr="00C93110" w:rsidTr="00663555">
        <w:trPr>
          <w:trHeight w:val="132"/>
        </w:trPr>
        <w:tc>
          <w:tcPr>
            <w:tcW w:w="1120" w:type="pct"/>
            <w:tcBorders>
              <w:top w:val="dotted" w:sz="4" w:space="0" w:color="auto"/>
              <w:left w:val="double" w:sz="4" w:space="0" w:color="auto"/>
              <w:bottom w:val="single" w:sz="4" w:space="0" w:color="auto"/>
              <w:right w:val="single" w:sz="4" w:space="0" w:color="auto"/>
            </w:tcBorders>
            <w:shd w:val="clear" w:color="auto" w:fill="auto"/>
            <w:vAlign w:val="bottom"/>
          </w:tcPr>
          <w:p w:rsidR="00BE5E54" w:rsidRPr="00C93110" w:rsidRDefault="00BE5E54" w:rsidP="00C93110">
            <w:pPr>
              <w:pStyle w:val="aff"/>
              <w:spacing w:line="240" w:lineRule="exact"/>
              <w:ind w:left="57"/>
              <w:rPr>
                <w:rFonts w:cs="Arial"/>
                <w:i/>
              </w:rPr>
            </w:pPr>
            <w:r w:rsidRPr="00C93110">
              <w:rPr>
                <w:rFonts w:cs="Arial"/>
                <w:i/>
              </w:rPr>
              <w:t>Январь - июль</w:t>
            </w:r>
          </w:p>
        </w:tc>
        <w:tc>
          <w:tcPr>
            <w:tcW w:w="957" w:type="pct"/>
            <w:tcBorders>
              <w:top w:val="dotted" w:sz="4" w:space="0" w:color="auto"/>
              <w:bottom w:val="single" w:sz="4" w:space="0" w:color="auto"/>
            </w:tcBorders>
            <w:shd w:val="clear" w:color="auto" w:fill="auto"/>
            <w:vAlign w:val="bottom"/>
          </w:tcPr>
          <w:p w:rsidR="00BE5E54" w:rsidRPr="00C93110" w:rsidRDefault="00BE5E54" w:rsidP="00C93110">
            <w:pPr>
              <w:pStyle w:val="aff"/>
              <w:spacing w:line="240" w:lineRule="exact"/>
              <w:ind w:left="-57"/>
              <w:jc w:val="center"/>
              <w:rPr>
                <w:rFonts w:cs="Arial"/>
                <w:i/>
              </w:rPr>
            </w:pPr>
            <w:r w:rsidRPr="00C93110">
              <w:rPr>
                <w:rFonts w:cs="Arial"/>
                <w:i/>
              </w:rPr>
              <w:t xml:space="preserve">678,1 </w:t>
            </w:r>
            <w:r w:rsidRPr="00C93110">
              <w:rPr>
                <w:rFonts w:cs="Arial"/>
                <w:i/>
                <w:vertAlign w:val="superscript"/>
              </w:rPr>
              <w:t>1)</w:t>
            </w:r>
            <w:r w:rsidRPr="00C93110">
              <w:rPr>
                <w:rFonts w:cs="Arial"/>
                <w:i/>
              </w:rPr>
              <w:t xml:space="preserve"> / 750,8 </w:t>
            </w:r>
            <w:r w:rsidRPr="00C93110">
              <w:rPr>
                <w:rFonts w:cs="Arial"/>
                <w:i/>
                <w:vertAlign w:val="superscript"/>
              </w:rPr>
              <w:t>2)</w:t>
            </w:r>
          </w:p>
        </w:tc>
        <w:tc>
          <w:tcPr>
            <w:tcW w:w="1000" w:type="pct"/>
            <w:tcBorders>
              <w:top w:val="dotted" w:sz="4" w:space="0" w:color="auto"/>
              <w:left w:val="single" w:sz="4" w:space="0" w:color="auto"/>
              <w:bottom w:val="single" w:sz="4" w:space="0" w:color="auto"/>
              <w:right w:val="sing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153,6 </w:t>
            </w:r>
            <w:r w:rsidRPr="00C93110">
              <w:rPr>
                <w:rFonts w:cs="Arial"/>
                <w:i/>
                <w:vertAlign w:val="superscript"/>
              </w:rPr>
              <w:t>1)</w:t>
            </w:r>
            <w:r w:rsidRPr="00C93110">
              <w:rPr>
                <w:rFonts w:cs="Arial"/>
                <w:i/>
              </w:rPr>
              <w:t xml:space="preserve"> / 226,3 </w:t>
            </w:r>
            <w:r w:rsidRPr="00C93110">
              <w:rPr>
                <w:rFonts w:cs="Arial"/>
                <w:i/>
                <w:vertAlign w:val="superscript"/>
              </w:rPr>
              <w:t>2)</w:t>
            </w:r>
          </w:p>
        </w:tc>
        <w:tc>
          <w:tcPr>
            <w:tcW w:w="922" w:type="pct"/>
            <w:tcBorders>
              <w:top w:val="dotted" w:sz="4" w:space="0" w:color="auto"/>
              <w:bottom w:val="single" w:sz="4" w:space="0" w:color="auto"/>
              <w:right w:val="sing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83,2 </w:t>
            </w:r>
            <w:r w:rsidRPr="00C93110">
              <w:rPr>
                <w:rFonts w:cs="Arial"/>
                <w:i/>
                <w:vertAlign w:val="superscript"/>
              </w:rPr>
              <w:t>1)</w:t>
            </w:r>
          </w:p>
        </w:tc>
        <w:tc>
          <w:tcPr>
            <w:tcW w:w="1001" w:type="pct"/>
            <w:tcBorders>
              <w:top w:val="dotted" w:sz="4" w:space="0" w:color="auto"/>
              <w:bottom w:val="single" w:sz="4" w:space="0" w:color="auto"/>
              <w:right w:val="double" w:sz="4" w:space="0" w:color="auto"/>
            </w:tcBorders>
            <w:shd w:val="clear" w:color="auto" w:fill="auto"/>
            <w:vAlign w:val="bottom"/>
          </w:tcPr>
          <w:p w:rsidR="00BE5E54" w:rsidRPr="00C93110" w:rsidRDefault="00BE5E54" w:rsidP="00C93110">
            <w:pPr>
              <w:pStyle w:val="aff"/>
              <w:spacing w:line="240" w:lineRule="exact"/>
              <w:ind w:left="0"/>
              <w:jc w:val="center"/>
              <w:rPr>
                <w:rFonts w:cs="Arial"/>
                <w:i/>
              </w:rPr>
            </w:pPr>
            <w:r w:rsidRPr="00C93110">
              <w:rPr>
                <w:rFonts w:cs="Arial"/>
                <w:i/>
              </w:rPr>
              <w:t xml:space="preserve">48,9 </w:t>
            </w:r>
            <w:r w:rsidRPr="00C93110">
              <w:rPr>
                <w:rFonts w:cs="Arial"/>
                <w:i/>
                <w:vertAlign w:val="superscript"/>
              </w:rPr>
              <w:t>1)</w:t>
            </w:r>
          </w:p>
        </w:tc>
      </w:tr>
      <w:tr w:rsidR="00BE5E54" w:rsidRPr="00961642" w:rsidTr="00663555">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BE5E54" w:rsidRDefault="00BE5E54" w:rsidP="00C93110">
            <w:pPr>
              <w:pStyle w:val="aff1"/>
              <w:numPr>
                <w:ilvl w:val="0"/>
                <w:numId w:val="14"/>
              </w:numPr>
              <w:tabs>
                <w:tab w:val="left" w:pos="142"/>
                <w:tab w:val="left" w:pos="426"/>
              </w:tabs>
              <w:spacing w:before="60" w:line="240" w:lineRule="exact"/>
              <w:ind w:left="142" w:right="57" w:firstLine="0"/>
              <w:jc w:val="both"/>
              <w:rPr>
                <w:spacing w:val="16"/>
              </w:rPr>
            </w:pPr>
            <w:r>
              <w:rPr>
                <w:spacing w:val="16"/>
              </w:rPr>
              <w:t xml:space="preserve">Без </w:t>
            </w:r>
            <w:r w:rsidRPr="008473A8">
              <w:rPr>
                <w:spacing w:val="16"/>
              </w:rPr>
              <w:t>учет</w:t>
            </w:r>
            <w:r>
              <w:rPr>
                <w:spacing w:val="16"/>
              </w:rPr>
              <w:t>а</w:t>
            </w:r>
            <w:r w:rsidRPr="008473A8">
              <w:rPr>
                <w:spacing w:val="16"/>
              </w:rPr>
              <w:t xml:space="preserve"> жилых домов, построенных на земельных участках, предназначенных для ведения гражданами садоводства.</w:t>
            </w:r>
          </w:p>
          <w:p w:rsidR="00BE5E54" w:rsidRPr="00DD4177" w:rsidRDefault="00BE5E54" w:rsidP="00C93110">
            <w:pPr>
              <w:pStyle w:val="aff1"/>
              <w:numPr>
                <w:ilvl w:val="0"/>
                <w:numId w:val="14"/>
              </w:numPr>
              <w:tabs>
                <w:tab w:val="left" w:pos="142"/>
                <w:tab w:val="left" w:pos="426"/>
              </w:tabs>
              <w:spacing w:before="60" w:line="240" w:lineRule="exact"/>
              <w:ind w:left="142" w:right="57" w:firstLine="0"/>
              <w:jc w:val="both"/>
              <w:rPr>
                <w:spacing w:val="16"/>
              </w:rPr>
            </w:pPr>
            <w:r>
              <w:rPr>
                <w:spacing w:val="16"/>
              </w:rPr>
              <w:t>С</w:t>
            </w:r>
            <w:r w:rsidRPr="008473A8">
              <w:rPr>
                <w:spacing w:val="16"/>
              </w:rPr>
              <w:t xml:space="preserve"> учет</w:t>
            </w:r>
            <w:r>
              <w:rPr>
                <w:spacing w:val="16"/>
              </w:rPr>
              <w:t>ом</w:t>
            </w:r>
            <w:r w:rsidRPr="008473A8">
              <w:rPr>
                <w:spacing w:val="16"/>
              </w:rPr>
              <w:t xml:space="preserve"> жилых домов, построенных на земельных участках, предназначенных для ведения гражданами садоводства.</w:t>
            </w:r>
          </w:p>
        </w:tc>
      </w:tr>
    </w:tbl>
    <w:p w:rsidR="00710A50" w:rsidRDefault="00710A50" w:rsidP="000922CC">
      <w:pPr>
        <w:pStyle w:val="3"/>
        <w:keepNext w:val="0"/>
        <w:numPr>
          <w:ilvl w:val="1"/>
          <w:numId w:val="10"/>
        </w:numPr>
        <w:tabs>
          <w:tab w:val="num" w:pos="1418"/>
        </w:tabs>
        <w:spacing w:before="360" w:after="360"/>
        <w:ind w:left="709" w:firstLine="0"/>
        <w:jc w:val="left"/>
        <w:rPr>
          <w:rFonts w:cs="Arial"/>
          <w:noProof w:val="0"/>
        </w:rPr>
      </w:pPr>
      <w:bookmarkStart w:id="112" w:name="_Toc525137800"/>
      <w:bookmarkStart w:id="113" w:name="_Toc501359618"/>
      <w:bookmarkStart w:id="114" w:name="_Toc490814931"/>
      <w:bookmarkStart w:id="115" w:name="_Toc483296292"/>
      <w:bookmarkStart w:id="116" w:name="_Toc48823705"/>
      <w:bookmarkEnd w:id="112"/>
      <w:bookmarkEnd w:id="113"/>
      <w:bookmarkEnd w:id="114"/>
      <w:bookmarkEnd w:id="115"/>
      <w:r>
        <w:rPr>
          <w:rFonts w:cs="Arial"/>
          <w:noProof w:val="0"/>
        </w:rPr>
        <w:t>Транспорт</w:t>
      </w:r>
      <w:bookmarkEnd w:id="116"/>
    </w:p>
    <w:p w:rsidR="00956890" w:rsidRPr="001A0E98" w:rsidRDefault="00956890" w:rsidP="00956890">
      <w:pPr>
        <w:spacing w:before="240"/>
        <w:ind w:firstLine="709"/>
        <w:jc w:val="center"/>
        <w:rPr>
          <w:rFonts w:cs="Arial"/>
          <w:b/>
        </w:rPr>
      </w:pPr>
      <w:bookmarkStart w:id="117" w:name="_Toc467486268"/>
      <w:bookmarkStart w:id="118" w:name="_Toc459280667"/>
      <w:bookmarkStart w:id="119" w:name="_Toc401656187"/>
      <w:bookmarkStart w:id="120" w:name="_Toc130704472"/>
      <w:bookmarkEnd w:id="111"/>
      <w:bookmarkEnd w:id="117"/>
      <w:bookmarkEnd w:id="118"/>
      <w:bookmarkEnd w:id="119"/>
      <w:r w:rsidRPr="001A0E98">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956890" w:rsidRPr="001A0E98" w:rsidTr="00956890">
        <w:trPr>
          <w:trHeight w:val="285"/>
          <w:tblHeader/>
        </w:trPr>
        <w:tc>
          <w:tcPr>
            <w:tcW w:w="3402" w:type="dxa"/>
            <w:vMerge w:val="restart"/>
            <w:tcBorders>
              <w:top w:val="double" w:sz="6" w:space="0" w:color="auto"/>
              <w:bottom w:val="single" w:sz="6" w:space="0" w:color="auto"/>
            </w:tcBorders>
          </w:tcPr>
          <w:p w:rsidR="00956890" w:rsidRPr="001A0E98" w:rsidRDefault="00956890" w:rsidP="00956890">
            <w:pPr>
              <w:spacing w:before="80" w:line="22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rsidR="00956890" w:rsidRPr="001A0E98" w:rsidRDefault="00956890" w:rsidP="00956890">
            <w:pPr>
              <w:widowControl/>
              <w:adjustRightInd/>
              <w:spacing w:before="80" w:line="200" w:lineRule="exact"/>
              <w:ind w:firstLine="0"/>
              <w:jc w:val="center"/>
              <w:textAlignment w:val="auto"/>
              <w:rPr>
                <w:rFonts w:cs="Arial"/>
                <w:i/>
                <w:sz w:val="20"/>
              </w:rPr>
            </w:pPr>
            <w:r>
              <w:rPr>
                <w:rFonts w:cs="Arial"/>
                <w:i/>
                <w:sz w:val="20"/>
              </w:rPr>
              <w:t>Июль</w:t>
            </w:r>
          </w:p>
          <w:p w:rsidR="00956890" w:rsidRPr="001A0E98" w:rsidRDefault="00956890" w:rsidP="00956890">
            <w:pPr>
              <w:widowControl/>
              <w:adjustRightInd/>
              <w:spacing w:before="80" w:line="200" w:lineRule="exact"/>
              <w:ind w:firstLine="0"/>
              <w:jc w:val="center"/>
              <w:textAlignment w:val="auto"/>
              <w:rPr>
                <w:rFonts w:cs="Arial"/>
                <w:i/>
                <w:sz w:val="20"/>
                <w:lang w:val="en-US"/>
              </w:rPr>
            </w:pPr>
            <w:r w:rsidRPr="001A0E98">
              <w:rPr>
                <w:rFonts w:cs="Arial"/>
                <w:i/>
                <w:sz w:val="20"/>
                <w:lang w:val="en-US"/>
              </w:rPr>
              <w:t>2020</w:t>
            </w:r>
            <w:r w:rsidRPr="001A0E98">
              <w:rPr>
                <w:rFonts w:cs="Arial"/>
                <w:i/>
                <w:sz w:val="20"/>
              </w:rPr>
              <w:t xml:space="preserve"> г.</w:t>
            </w:r>
          </w:p>
        </w:tc>
        <w:tc>
          <w:tcPr>
            <w:tcW w:w="2290" w:type="dxa"/>
            <w:gridSpan w:val="2"/>
            <w:tcBorders>
              <w:top w:val="double" w:sz="6" w:space="0" w:color="auto"/>
              <w:left w:val="single" w:sz="6" w:space="0" w:color="auto"/>
              <w:bottom w:val="single" w:sz="6" w:space="0" w:color="auto"/>
              <w:right w:val="single" w:sz="6" w:space="0" w:color="auto"/>
            </w:tcBorders>
          </w:tcPr>
          <w:p w:rsidR="00956890" w:rsidRPr="001A0E98" w:rsidRDefault="00956890" w:rsidP="00956890">
            <w:pPr>
              <w:widowControl/>
              <w:adjustRightInd/>
              <w:spacing w:before="80" w:line="200" w:lineRule="exact"/>
              <w:ind w:firstLine="0"/>
              <w:jc w:val="center"/>
              <w:textAlignment w:val="auto"/>
              <w:rPr>
                <w:rFonts w:cs="Arial"/>
                <w:i/>
                <w:sz w:val="20"/>
              </w:rPr>
            </w:pPr>
            <w:r w:rsidRPr="001A0E98">
              <w:rPr>
                <w:rFonts w:cs="Arial"/>
                <w:i/>
                <w:sz w:val="20"/>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r w:rsidRPr="001A0E98">
              <w:rPr>
                <w:rFonts w:cs="Arial"/>
                <w:i/>
                <w:sz w:val="20"/>
              </w:rPr>
              <w:t>Январь</w:t>
            </w:r>
            <w:r>
              <w:rPr>
                <w:rFonts w:cs="Arial"/>
                <w:i/>
                <w:sz w:val="20"/>
              </w:rPr>
              <w:t xml:space="preserve"> – июль </w:t>
            </w:r>
          </w:p>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r w:rsidRPr="001A0E98">
              <w:rPr>
                <w:rFonts w:cs="Arial"/>
                <w:i/>
                <w:sz w:val="20"/>
              </w:rPr>
              <w:t>20</w:t>
            </w:r>
            <w:r w:rsidRPr="001A0E98">
              <w:rPr>
                <w:rFonts w:cs="Arial"/>
                <w:i/>
                <w:sz w:val="20"/>
                <w:lang w:val="en-US"/>
              </w:rPr>
              <w:t>20</w:t>
            </w:r>
            <w:r w:rsidRPr="001A0E98">
              <w:rPr>
                <w:rFonts w:cs="Arial"/>
                <w:i/>
                <w:sz w:val="20"/>
              </w:rPr>
              <w:t xml:space="preserve"> г.</w:t>
            </w:r>
          </w:p>
        </w:tc>
        <w:tc>
          <w:tcPr>
            <w:tcW w:w="1048" w:type="dxa"/>
            <w:vMerge w:val="restart"/>
            <w:tcBorders>
              <w:top w:val="double" w:sz="6" w:space="0" w:color="auto"/>
              <w:left w:val="single" w:sz="6" w:space="0" w:color="auto"/>
              <w:bottom w:val="single" w:sz="6" w:space="0" w:color="auto"/>
            </w:tcBorders>
          </w:tcPr>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r w:rsidRPr="001A0E98">
              <w:rPr>
                <w:rFonts w:cs="Arial"/>
                <w:i/>
                <w:sz w:val="20"/>
              </w:rPr>
              <w:t>Январь</w:t>
            </w:r>
            <w:r>
              <w:rPr>
                <w:rFonts w:cs="Arial"/>
                <w:i/>
                <w:sz w:val="20"/>
              </w:rPr>
              <w:t xml:space="preserve"> – июль</w:t>
            </w:r>
          </w:p>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r w:rsidRPr="001A0E98">
              <w:rPr>
                <w:rFonts w:cs="Arial"/>
                <w:i/>
                <w:sz w:val="20"/>
              </w:rPr>
              <w:t xml:space="preserve">2020 г. </w:t>
            </w:r>
            <w:r>
              <w:rPr>
                <w:rFonts w:cs="Arial"/>
                <w:i/>
                <w:sz w:val="20"/>
              </w:rPr>
              <w:br/>
            </w:r>
            <w:r w:rsidRPr="001A0E98">
              <w:rPr>
                <w:rFonts w:cs="Arial"/>
                <w:i/>
                <w:sz w:val="20"/>
              </w:rPr>
              <w:t xml:space="preserve">в % </w:t>
            </w:r>
            <w:r>
              <w:rPr>
                <w:rFonts w:cs="Arial"/>
                <w:i/>
                <w:sz w:val="20"/>
              </w:rPr>
              <w:t>к</w:t>
            </w:r>
          </w:p>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r>
              <w:rPr>
                <w:rFonts w:cs="Arial"/>
                <w:i/>
                <w:sz w:val="20"/>
              </w:rPr>
              <w:t>январю – июл</w:t>
            </w:r>
            <w:r w:rsidRPr="001A0E98">
              <w:rPr>
                <w:rFonts w:cs="Arial"/>
                <w:i/>
                <w:sz w:val="20"/>
              </w:rPr>
              <w:t>ю</w:t>
            </w:r>
          </w:p>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r w:rsidRPr="001A0E98">
              <w:rPr>
                <w:rFonts w:cs="Arial"/>
                <w:i/>
                <w:sz w:val="20"/>
              </w:rPr>
              <w:t>201</w:t>
            </w:r>
            <w:r w:rsidRPr="00527838">
              <w:rPr>
                <w:rFonts w:cs="Arial"/>
                <w:i/>
                <w:sz w:val="20"/>
              </w:rPr>
              <w:t>9</w:t>
            </w:r>
            <w:r w:rsidRPr="001A0E98">
              <w:rPr>
                <w:rFonts w:cs="Arial"/>
                <w:i/>
                <w:sz w:val="20"/>
              </w:rPr>
              <w:t xml:space="preserve"> г.</w:t>
            </w:r>
          </w:p>
        </w:tc>
      </w:tr>
      <w:tr w:rsidR="00956890" w:rsidRPr="001A0E98" w:rsidTr="00956890">
        <w:trPr>
          <w:trHeight w:val="195"/>
          <w:tblHeader/>
        </w:trPr>
        <w:tc>
          <w:tcPr>
            <w:tcW w:w="3402" w:type="dxa"/>
            <w:vMerge/>
            <w:tcBorders>
              <w:top w:val="single" w:sz="6" w:space="0" w:color="auto"/>
              <w:bottom w:val="single" w:sz="6" w:space="0" w:color="auto"/>
            </w:tcBorders>
          </w:tcPr>
          <w:p w:rsidR="00956890" w:rsidRPr="001A0E98" w:rsidRDefault="00956890" w:rsidP="00956890">
            <w:pPr>
              <w:spacing w:before="80" w:line="22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rsidR="00956890" w:rsidRPr="001A0E98" w:rsidRDefault="00956890" w:rsidP="00956890">
            <w:pPr>
              <w:widowControl/>
              <w:adjustRightInd/>
              <w:spacing w:before="80" w:line="20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956890" w:rsidP="00956890">
            <w:pPr>
              <w:widowControl/>
              <w:adjustRightInd/>
              <w:spacing w:before="80" w:line="200" w:lineRule="exact"/>
              <w:ind w:firstLine="0"/>
              <w:jc w:val="center"/>
              <w:textAlignment w:val="auto"/>
              <w:rPr>
                <w:rFonts w:cs="Arial"/>
                <w:i/>
                <w:sz w:val="20"/>
              </w:rPr>
            </w:pPr>
            <w:r>
              <w:rPr>
                <w:rFonts w:cs="Arial"/>
                <w:i/>
                <w:sz w:val="20"/>
              </w:rPr>
              <w:t>июл</w:t>
            </w:r>
            <w:r w:rsidRPr="001A0E98">
              <w:rPr>
                <w:rFonts w:cs="Arial"/>
                <w:i/>
                <w:sz w:val="20"/>
              </w:rPr>
              <w:t>ю</w:t>
            </w:r>
          </w:p>
          <w:p w:rsidR="00956890" w:rsidRPr="001A0E98" w:rsidRDefault="00956890" w:rsidP="00956890">
            <w:pPr>
              <w:widowControl/>
              <w:adjustRightInd/>
              <w:spacing w:before="80" w:line="200" w:lineRule="exact"/>
              <w:ind w:firstLine="0"/>
              <w:jc w:val="center"/>
              <w:textAlignment w:val="auto"/>
              <w:rPr>
                <w:rFonts w:cs="Arial"/>
                <w:i/>
                <w:sz w:val="20"/>
              </w:rPr>
            </w:pPr>
            <w:r w:rsidRPr="001A0E98">
              <w:rPr>
                <w:rFonts w:cs="Arial"/>
                <w:i/>
                <w:sz w:val="20"/>
              </w:rPr>
              <w:t>201</w:t>
            </w:r>
            <w:r w:rsidRPr="00527838">
              <w:rPr>
                <w:rFonts w:cs="Arial"/>
                <w:i/>
                <w:sz w:val="20"/>
              </w:rPr>
              <w:t>9</w:t>
            </w:r>
            <w:r w:rsidRPr="001A0E98">
              <w:rPr>
                <w:rFonts w:cs="Arial"/>
                <w:i/>
                <w:sz w:val="20"/>
              </w:rPr>
              <w:t xml:space="preserve"> г.</w:t>
            </w: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956890" w:rsidP="00956890">
            <w:pPr>
              <w:widowControl/>
              <w:adjustRightInd/>
              <w:spacing w:before="80" w:line="200" w:lineRule="exact"/>
              <w:ind w:firstLine="0"/>
              <w:jc w:val="center"/>
              <w:textAlignment w:val="auto"/>
              <w:rPr>
                <w:rFonts w:cs="Arial"/>
                <w:i/>
                <w:sz w:val="20"/>
              </w:rPr>
            </w:pPr>
            <w:r>
              <w:rPr>
                <w:rFonts w:cs="Arial"/>
                <w:i/>
                <w:sz w:val="20"/>
              </w:rPr>
              <w:t>июн</w:t>
            </w:r>
            <w:r w:rsidRPr="001A0E98">
              <w:rPr>
                <w:rFonts w:cs="Arial"/>
                <w:i/>
                <w:sz w:val="20"/>
              </w:rPr>
              <w:t>ю</w:t>
            </w:r>
          </w:p>
          <w:p w:rsidR="00956890" w:rsidRPr="001A0E98" w:rsidRDefault="00956890" w:rsidP="00956890">
            <w:pPr>
              <w:widowControl/>
              <w:adjustRightInd/>
              <w:spacing w:before="80" w:line="200" w:lineRule="exact"/>
              <w:ind w:firstLine="0"/>
              <w:jc w:val="center"/>
              <w:textAlignment w:val="auto"/>
              <w:rPr>
                <w:rFonts w:cs="Arial"/>
                <w:i/>
                <w:sz w:val="20"/>
              </w:rPr>
            </w:pPr>
            <w:r w:rsidRPr="001A0E98">
              <w:rPr>
                <w:rFonts w:cs="Arial"/>
                <w:i/>
                <w:sz w:val="20"/>
              </w:rPr>
              <w:t xml:space="preserve"> 2020 г.</w:t>
            </w:r>
          </w:p>
        </w:tc>
        <w:tc>
          <w:tcPr>
            <w:tcW w:w="1243" w:type="dxa"/>
            <w:vMerge/>
            <w:tcBorders>
              <w:top w:val="single" w:sz="6" w:space="0" w:color="auto"/>
              <w:left w:val="single" w:sz="6" w:space="0" w:color="auto"/>
              <w:bottom w:val="single" w:sz="6" w:space="0" w:color="auto"/>
              <w:right w:val="single" w:sz="6" w:space="0" w:color="auto"/>
            </w:tcBorders>
          </w:tcPr>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p>
        </w:tc>
        <w:tc>
          <w:tcPr>
            <w:tcW w:w="1048" w:type="dxa"/>
            <w:vMerge/>
            <w:tcBorders>
              <w:top w:val="single" w:sz="6" w:space="0" w:color="auto"/>
              <w:left w:val="single" w:sz="6" w:space="0" w:color="auto"/>
              <w:bottom w:val="single" w:sz="6" w:space="0" w:color="auto"/>
            </w:tcBorders>
          </w:tcPr>
          <w:p w:rsidR="00956890" w:rsidRPr="001A0E98" w:rsidRDefault="00956890" w:rsidP="00956890">
            <w:pPr>
              <w:widowControl/>
              <w:tabs>
                <w:tab w:val="left" w:pos="1418"/>
              </w:tabs>
              <w:adjustRightInd/>
              <w:spacing w:before="80" w:line="200" w:lineRule="exact"/>
              <w:ind w:firstLine="0"/>
              <w:jc w:val="center"/>
              <w:textAlignment w:val="auto"/>
              <w:rPr>
                <w:rFonts w:cs="Arial"/>
                <w:i/>
                <w:sz w:val="20"/>
              </w:rPr>
            </w:pPr>
          </w:p>
        </w:tc>
      </w:tr>
      <w:tr w:rsidR="00A90023" w:rsidRPr="001A0E98" w:rsidTr="00956890">
        <w:trPr>
          <w:trHeight w:val="195"/>
          <w:tblHeader/>
        </w:trPr>
        <w:tc>
          <w:tcPr>
            <w:tcW w:w="3402" w:type="dxa"/>
            <w:tcBorders>
              <w:top w:val="dotted" w:sz="4" w:space="0" w:color="auto"/>
              <w:bottom w:val="dotted" w:sz="4" w:space="0" w:color="auto"/>
            </w:tcBorders>
            <w:vAlign w:val="bottom"/>
          </w:tcPr>
          <w:p w:rsidR="00A90023" w:rsidRPr="001A0E98" w:rsidRDefault="00A90023" w:rsidP="00956890">
            <w:pPr>
              <w:spacing w:before="80" w:line="220" w:lineRule="exact"/>
              <w:ind w:left="284" w:hanging="199"/>
              <w:jc w:val="left"/>
              <w:rPr>
                <w:rFonts w:cs="Arial"/>
                <w:sz w:val="20"/>
              </w:rPr>
            </w:pPr>
            <w:r w:rsidRPr="001A0E98">
              <w:rPr>
                <w:rFonts w:cs="Arial"/>
                <w:sz w:val="20"/>
              </w:rPr>
              <w:t>Перевезено пассажиров, тыс. чел.</w:t>
            </w:r>
          </w:p>
        </w:tc>
        <w:tc>
          <w:tcPr>
            <w:tcW w:w="1287" w:type="dxa"/>
            <w:tcBorders>
              <w:top w:val="dotted" w:sz="4" w:space="0" w:color="auto"/>
              <w:bottom w:val="dotted" w:sz="4" w:space="0" w:color="auto"/>
              <w:right w:val="single" w:sz="6" w:space="0" w:color="auto"/>
            </w:tcBorders>
          </w:tcPr>
          <w:p w:rsidR="00A90023" w:rsidRPr="0009685F" w:rsidRDefault="00A90023" w:rsidP="001B0C93">
            <w:pPr>
              <w:pStyle w:val="aff0"/>
              <w:widowControl/>
              <w:adjustRightInd/>
              <w:spacing w:before="80" w:after="0"/>
              <w:textAlignment w:val="auto"/>
              <w:rPr>
                <w:rFonts w:cs="Arial"/>
                <w:i w:val="0"/>
              </w:rPr>
            </w:pPr>
            <w:r>
              <w:rPr>
                <w:rFonts w:cs="Arial"/>
                <w:i w:val="0"/>
              </w:rPr>
              <w:t>11155,7</w:t>
            </w:r>
          </w:p>
        </w:tc>
        <w:tc>
          <w:tcPr>
            <w:tcW w:w="1145" w:type="dxa"/>
            <w:tcBorders>
              <w:top w:val="dotted" w:sz="4" w:space="0" w:color="auto"/>
              <w:left w:val="single" w:sz="6" w:space="0" w:color="auto"/>
              <w:bottom w:val="dotted" w:sz="4" w:space="0" w:color="auto"/>
              <w:right w:val="single" w:sz="6" w:space="0" w:color="auto"/>
            </w:tcBorders>
          </w:tcPr>
          <w:p w:rsidR="00A90023" w:rsidRPr="00B03916" w:rsidRDefault="00A90023" w:rsidP="001B0C93">
            <w:pPr>
              <w:pStyle w:val="aff0"/>
              <w:widowControl/>
              <w:adjustRightInd/>
              <w:spacing w:before="80" w:after="0"/>
              <w:textAlignment w:val="auto"/>
              <w:rPr>
                <w:rFonts w:cs="Arial"/>
                <w:i w:val="0"/>
              </w:rPr>
            </w:pPr>
            <w:r>
              <w:rPr>
                <w:rFonts w:cs="Arial"/>
                <w:i w:val="0"/>
              </w:rPr>
              <w:t>65,1</w:t>
            </w:r>
          </w:p>
        </w:tc>
        <w:tc>
          <w:tcPr>
            <w:tcW w:w="1145" w:type="dxa"/>
            <w:tcBorders>
              <w:top w:val="dotted" w:sz="4" w:space="0" w:color="auto"/>
              <w:left w:val="single" w:sz="6" w:space="0" w:color="auto"/>
              <w:bottom w:val="dotted" w:sz="4" w:space="0" w:color="auto"/>
              <w:right w:val="single" w:sz="6" w:space="0" w:color="auto"/>
            </w:tcBorders>
          </w:tcPr>
          <w:p w:rsidR="00A90023" w:rsidRPr="00B03916" w:rsidRDefault="00A90023" w:rsidP="001B0C93">
            <w:pPr>
              <w:pStyle w:val="aff0"/>
              <w:widowControl/>
              <w:adjustRightInd/>
              <w:spacing w:before="80" w:after="0"/>
              <w:textAlignment w:val="auto"/>
              <w:rPr>
                <w:rFonts w:cs="Arial"/>
                <w:i w:val="0"/>
              </w:rPr>
            </w:pPr>
            <w:r>
              <w:rPr>
                <w:rFonts w:cs="Arial"/>
                <w:i w:val="0"/>
              </w:rPr>
              <w:t>106,0</w:t>
            </w:r>
          </w:p>
        </w:tc>
        <w:tc>
          <w:tcPr>
            <w:tcW w:w="1243" w:type="dxa"/>
            <w:tcBorders>
              <w:top w:val="dotted" w:sz="4" w:space="0" w:color="auto"/>
              <w:left w:val="single" w:sz="6" w:space="0" w:color="auto"/>
              <w:bottom w:val="dotted" w:sz="4" w:space="0" w:color="auto"/>
              <w:right w:val="single" w:sz="6" w:space="0" w:color="auto"/>
            </w:tcBorders>
          </w:tcPr>
          <w:p w:rsidR="00A90023" w:rsidRPr="00B03916" w:rsidRDefault="00A90023" w:rsidP="001B0C93">
            <w:pPr>
              <w:pStyle w:val="aff0"/>
              <w:widowControl/>
              <w:tabs>
                <w:tab w:val="left" w:pos="1418"/>
              </w:tabs>
              <w:adjustRightInd/>
              <w:spacing w:before="80" w:after="0"/>
              <w:textAlignment w:val="auto"/>
              <w:rPr>
                <w:rFonts w:cs="Arial"/>
                <w:i w:val="0"/>
              </w:rPr>
            </w:pPr>
            <w:r>
              <w:rPr>
                <w:rFonts w:cs="Arial"/>
                <w:i w:val="0"/>
              </w:rPr>
              <w:t>91799,1</w:t>
            </w:r>
          </w:p>
        </w:tc>
        <w:tc>
          <w:tcPr>
            <w:tcW w:w="1048" w:type="dxa"/>
            <w:tcBorders>
              <w:top w:val="dotted" w:sz="4" w:space="0" w:color="auto"/>
              <w:left w:val="single" w:sz="6" w:space="0" w:color="auto"/>
              <w:bottom w:val="dotted" w:sz="4" w:space="0" w:color="auto"/>
            </w:tcBorders>
          </w:tcPr>
          <w:p w:rsidR="00A90023" w:rsidRPr="00B03916" w:rsidRDefault="00A90023" w:rsidP="00956890">
            <w:pPr>
              <w:pStyle w:val="aff0"/>
              <w:widowControl/>
              <w:tabs>
                <w:tab w:val="left" w:pos="1418"/>
              </w:tabs>
              <w:adjustRightInd/>
              <w:spacing w:before="80" w:after="0"/>
              <w:textAlignment w:val="auto"/>
              <w:rPr>
                <w:rFonts w:cs="Arial"/>
                <w:i w:val="0"/>
              </w:rPr>
            </w:pPr>
            <w:r>
              <w:rPr>
                <w:rFonts w:cs="Arial"/>
                <w:i w:val="0"/>
              </w:rPr>
              <w:t>77,5</w:t>
            </w:r>
          </w:p>
        </w:tc>
      </w:tr>
      <w:tr w:rsidR="00A90023" w:rsidRPr="001A0E98" w:rsidTr="00956890">
        <w:tc>
          <w:tcPr>
            <w:tcW w:w="3402" w:type="dxa"/>
            <w:tcBorders>
              <w:top w:val="dotted" w:sz="4" w:space="0" w:color="auto"/>
            </w:tcBorders>
            <w:vAlign w:val="bottom"/>
          </w:tcPr>
          <w:p w:rsidR="00A90023" w:rsidRPr="001A0E98" w:rsidRDefault="00A90023" w:rsidP="00956890">
            <w:pPr>
              <w:spacing w:before="80" w:line="240" w:lineRule="exact"/>
              <w:ind w:left="85" w:firstLine="0"/>
              <w:jc w:val="left"/>
              <w:rPr>
                <w:rFonts w:cs="Arial"/>
                <w:sz w:val="20"/>
              </w:rPr>
            </w:pPr>
            <w:r w:rsidRPr="001A0E98">
              <w:rPr>
                <w:rFonts w:cs="Arial"/>
                <w:sz w:val="20"/>
              </w:rPr>
              <w:t>Пассажирооборот, млн. пасс</w:t>
            </w:r>
            <w:proofErr w:type="gramStart"/>
            <w:r w:rsidRPr="001A0E98">
              <w:rPr>
                <w:rFonts w:cs="Arial"/>
                <w:sz w:val="20"/>
              </w:rPr>
              <w:t>.-</w:t>
            </w:r>
            <w:proofErr w:type="gramEnd"/>
            <w:r w:rsidRPr="001A0E98">
              <w:rPr>
                <w:rFonts w:cs="Arial"/>
                <w:sz w:val="20"/>
              </w:rPr>
              <w:t xml:space="preserve">км </w:t>
            </w:r>
          </w:p>
        </w:tc>
        <w:tc>
          <w:tcPr>
            <w:tcW w:w="1287" w:type="dxa"/>
            <w:tcBorders>
              <w:top w:val="dotted" w:sz="4" w:space="0" w:color="auto"/>
              <w:bottom w:val="double" w:sz="6" w:space="0" w:color="auto"/>
              <w:right w:val="single" w:sz="6" w:space="0" w:color="auto"/>
            </w:tcBorders>
            <w:vAlign w:val="bottom"/>
          </w:tcPr>
          <w:p w:rsidR="00A90023" w:rsidRPr="00B2173D" w:rsidRDefault="00A90023" w:rsidP="001B0C93">
            <w:pPr>
              <w:spacing w:before="80" w:line="220" w:lineRule="exact"/>
              <w:ind w:firstLine="0"/>
              <w:jc w:val="center"/>
              <w:rPr>
                <w:rFonts w:cs="Arial"/>
                <w:sz w:val="20"/>
              </w:rPr>
            </w:pPr>
            <w:r>
              <w:rPr>
                <w:rFonts w:cs="Arial"/>
                <w:sz w:val="20"/>
              </w:rPr>
              <w:t>162,1</w:t>
            </w:r>
          </w:p>
        </w:tc>
        <w:tc>
          <w:tcPr>
            <w:tcW w:w="1145" w:type="dxa"/>
            <w:tcBorders>
              <w:top w:val="dotted" w:sz="4" w:space="0" w:color="auto"/>
              <w:left w:val="single" w:sz="6" w:space="0" w:color="auto"/>
              <w:bottom w:val="double" w:sz="6" w:space="0" w:color="auto"/>
              <w:right w:val="single" w:sz="6" w:space="0" w:color="auto"/>
            </w:tcBorders>
            <w:vAlign w:val="bottom"/>
          </w:tcPr>
          <w:p w:rsidR="00A90023" w:rsidRPr="00B12407" w:rsidRDefault="00A90023" w:rsidP="001B0C93">
            <w:pPr>
              <w:spacing w:before="80" w:line="220" w:lineRule="exact"/>
              <w:ind w:firstLine="0"/>
              <w:jc w:val="center"/>
              <w:rPr>
                <w:rFonts w:cs="Arial"/>
                <w:sz w:val="20"/>
              </w:rPr>
            </w:pPr>
            <w:r>
              <w:rPr>
                <w:rFonts w:cs="Arial"/>
                <w:sz w:val="20"/>
              </w:rPr>
              <w:t>61,1</w:t>
            </w:r>
          </w:p>
        </w:tc>
        <w:tc>
          <w:tcPr>
            <w:tcW w:w="1145" w:type="dxa"/>
            <w:tcBorders>
              <w:top w:val="dotted" w:sz="4" w:space="0" w:color="auto"/>
              <w:left w:val="single" w:sz="6" w:space="0" w:color="auto"/>
              <w:bottom w:val="double" w:sz="6" w:space="0" w:color="auto"/>
              <w:right w:val="single" w:sz="6" w:space="0" w:color="auto"/>
            </w:tcBorders>
            <w:vAlign w:val="bottom"/>
          </w:tcPr>
          <w:p w:rsidR="00A90023" w:rsidRPr="00B12407" w:rsidRDefault="00A90023" w:rsidP="001B0C93">
            <w:pPr>
              <w:spacing w:line="240" w:lineRule="auto"/>
              <w:ind w:firstLine="0"/>
              <w:jc w:val="center"/>
              <w:rPr>
                <w:rFonts w:cs="Arial"/>
                <w:sz w:val="20"/>
              </w:rPr>
            </w:pPr>
            <w:r>
              <w:rPr>
                <w:rFonts w:cs="Arial"/>
                <w:sz w:val="20"/>
              </w:rPr>
              <w:t>107,5</w:t>
            </w:r>
          </w:p>
        </w:tc>
        <w:tc>
          <w:tcPr>
            <w:tcW w:w="1243" w:type="dxa"/>
            <w:tcBorders>
              <w:top w:val="dotted" w:sz="4" w:space="0" w:color="auto"/>
              <w:left w:val="single" w:sz="6" w:space="0" w:color="auto"/>
              <w:bottom w:val="double" w:sz="6" w:space="0" w:color="auto"/>
              <w:right w:val="single" w:sz="6" w:space="0" w:color="auto"/>
            </w:tcBorders>
            <w:vAlign w:val="bottom"/>
          </w:tcPr>
          <w:p w:rsidR="00A90023" w:rsidRPr="00B12407" w:rsidRDefault="00A90023" w:rsidP="001B0C93">
            <w:pPr>
              <w:spacing w:before="80" w:line="220" w:lineRule="exact"/>
              <w:ind w:firstLine="0"/>
              <w:jc w:val="center"/>
              <w:rPr>
                <w:rFonts w:cs="Arial"/>
                <w:sz w:val="20"/>
              </w:rPr>
            </w:pPr>
            <w:r>
              <w:rPr>
                <w:rFonts w:cs="Arial"/>
                <w:sz w:val="20"/>
              </w:rPr>
              <w:t>1328,1</w:t>
            </w:r>
          </w:p>
        </w:tc>
        <w:tc>
          <w:tcPr>
            <w:tcW w:w="1048" w:type="dxa"/>
            <w:tcBorders>
              <w:top w:val="dotted" w:sz="4" w:space="0" w:color="auto"/>
              <w:left w:val="single" w:sz="6" w:space="0" w:color="auto"/>
              <w:bottom w:val="double" w:sz="6" w:space="0" w:color="auto"/>
            </w:tcBorders>
            <w:vAlign w:val="bottom"/>
          </w:tcPr>
          <w:p w:rsidR="00A90023" w:rsidRPr="00B12407" w:rsidRDefault="00A90023" w:rsidP="00A90023">
            <w:pPr>
              <w:spacing w:before="80" w:line="220" w:lineRule="exact"/>
              <w:ind w:firstLine="0"/>
              <w:jc w:val="center"/>
              <w:rPr>
                <w:rFonts w:cs="Arial"/>
                <w:sz w:val="20"/>
              </w:rPr>
            </w:pPr>
            <w:r>
              <w:rPr>
                <w:rFonts w:cs="Arial"/>
                <w:sz w:val="20"/>
              </w:rPr>
              <w:t>75,2</w:t>
            </w:r>
          </w:p>
        </w:tc>
      </w:tr>
    </w:tbl>
    <w:p w:rsidR="00956890" w:rsidRPr="001A0E98" w:rsidRDefault="00956890" w:rsidP="00956890">
      <w:pPr>
        <w:spacing w:line="240" w:lineRule="auto"/>
        <w:ind w:firstLine="284"/>
        <w:rPr>
          <w:rFonts w:cs="Arial"/>
          <w:sz w:val="20"/>
          <w:vertAlign w:val="superscript"/>
          <w:lang w:val="en-US"/>
        </w:rPr>
      </w:pPr>
    </w:p>
    <w:p w:rsidR="00956890" w:rsidRPr="001A0E98" w:rsidRDefault="00956890" w:rsidP="00956890">
      <w:pPr>
        <w:tabs>
          <w:tab w:val="num" w:pos="-1843"/>
        </w:tabs>
        <w:ind w:firstLine="0"/>
        <w:jc w:val="center"/>
        <w:rPr>
          <w:rFonts w:cs="Arial"/>
          <w:b/>
          <w:noProof/>
          <w:kern w:val="28"/>
        </w:rPr>
      </w:pPr>
      <w:r w:rsidRPr="001A0E98">
        <w:rPr>
          <w:rFonts w:cs="Arial"/>
          <w:b/>
          <w:noProof/>
          <w:kern w:val="28"/>
        </w:rPr>
        <w:lastRenderedPageBreak/>
        <w:t xml:space="preserve"> Динамика перевозки пассажиров и пассажирооборот </w:t>
      </w:r>
      <w:r>
        <w:rPr>
          <w:rFonts w:cs="Arial"/>
          <w:b/>
          <w:noProof/>
          <w:kern w:val="28"/>
        </w:rPr>
        <w:b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1389"/>
        <w:gridCol w:w="1304"/>
        <w:gridCol w:w="851"/>
        <w:gridCol w:w="1418"/>
        <w:gridCol w:w="1417"/>
      </w:tblGrid>
      <w:tr w:rsidR="00956890" w:rsidRPr="00112E69" w:rsidTr="00956890">
        <w:trPr>
          <w:cantSplit/>
          <w:trHeight w:val="296"/>
          <w:tblHeader/>
        </w:trPr>
        <w:tc>
          <w:tcPr>
            <w:tcW w:w="1985" w:type="dxa"/>
            <w:vMerge w:val="restart"/>
            <w:tcBorders>
              <w:top w:val="double" w:sz="6" w:space="0" w:color="auto"/>
              <w:left w:val="double" w:sz="6" w:space="0" w:color="auto"/>
              <w:right w:val="single" w:sz="6" w:space="0" w:color="auto"/>
            </w:tcBorders>
          </w:tcPr>
          <w:p w:rsidR="00956890" w:rsidRPr="009C1228" w:rsidRDefault="00956890" w:rsidP="00956890">
            <w:pPr>
              <w:spacing w:before="80" w:after="40" w:line="220" w:lineRule="exact"/>
              <w:ind w:left="114" w:hanging="57"/>
              <w:jc w:val="left"/>
              <w:rPr>
                <w:rFonts w:cs="Arial"/>
                <w:sz w:val="20"/>
              </w:rPr>
            </w:pPr>
          </w:p>
        </w:tc>
        <w:tc>
          <w:tcPr>
            <w:tcW w:w="3685" w:type="dxa"/>
            <w:gridSpan w:val="3"/>
            <w:tcBorders>
              <w:top w:val="double" w:sz="6" w:space="0" w:color="auto"/>
              <w:left w:val="single" w:sz="6" w:space="0" w:color="auto"/>
              <w:bottom w:val="single" w:sz="6" w:space="0" w:color="auto"/>
              <w:right w:val="single" w:sz="6" w:space="0" w:color="auto"/>
            </w:tcBorders>
          </w:tcPr>
          <w:p w:rsidR="00956890" w:rsidRPr="00112E69" w:rsidRDefault="00956890" w:rsidP="00956890">
            <w:pPr>
              <w:spacing w:before="80" w:after="40" w:line="220" w:lineRule="exact"/>
              <w:ind w:firstLine="0"/>
              <w:jc w:val="center"/>
              <w:rPr>
                <w:rFonts w:cs="Arial"/>
                <w:i/>
                <w:sz w:val="20"/>
              </w:rPr>
            </w:pPr>
            <w:r w:rsidRPr="00112E69">
              <w:rPr>
                <w:rFonts w:cs="Arial"/>
                <w:i/>
                <w:sz w:val="20"/>
              </w:rPr>
              <w:t>Перевезено пассажиров</w:t>
            </w:r>
          </w:p>
        </w:tc>
        <w:tc>
          <w:tcPr>
            <w:tcW w:w="3686" w:type="dxa"/>
            <w:gridSpan w:val="3"/>
            <w:tcBorders>
              <w:top w:val="double" w:sz="6" w:space="0" w:color="auto"/>
              <w:left w:val="single" w:sz="6" w:space="0" w:color="auto"/>
              <w:bottom w:val="single" w:sz="6" w:space="0" w:color="auto"/>
              <w:right w:val="double" w:sz="6" w:space="0" w:color="auto"/>
            </w:tcBorders>
          </w:tcPr>
          <w:p w:rsidR="00956890" w:rsidRPr="00112E69" w:rsidRDefault="00956890" w:rsidP="00956890">
            <w:pPr>
              <w:spacing w:before="80" w:after="40" w:line="220" w:lineRule="exact"/>
              <w:ind w:firstLine="0"/>
              <w:jc w:val="center"/>
              <w:rPr>
                <w:rFonts w:cs="Arial"/>
                <w:i/>
                <w:sz w:val="20"/>
              </w:rPr>
            </w:pPr>
            <w:r w:rsidRPr="00112E69">
              <w:rPr>
                <w:rFonts w:cs="Arial"/>
                <w:i/>
                <w:sz w:val="20"/>
              </w:rPr>
              <w:t>Пассажирооборот</w:t>
            </w:r>
          </w:p>
        </w:tc>
      </w:tr>
      <w:tr w:rsidR="00956890" w:rsidRPr="00112E69" w:rsidTr="00956890">
        <w:trPr>
          <w:cantSplit/>
          <w:trHeight w:val="165"/>
          <w:tblHeader/>
        </w:trPr>
        <w:tc>
          <w:tcPr>
            <w:tcW w:w="1985" w:type="dxa"/>
            <w:vMerge/>
            <w:tcBorders>
              <w:left w:val="double" w:sz="6" w:space="0" w:color="auto"/>
              <w:right w:val="single" w:sz="6" w:space="0" w:color="auto"/>
            </w:tcBorders>
          </w:tcPr>
          <w:p w:rsidR="00956890" w:rsidRPr="00112E69" w:rsidRDefault="00956890" w:rsidP="00956890">
            <w:pPr>
              <w:spacing w:before="80" w:after="40" w:line="220" w:lineRule="exact"/>
              <w:ind w:left="114" w:hanging="57"/>
              <w:jc w:val="left"/>
              <w:rPr>
                <w:rFonts w:cs="Arial"/>
                <w:sz w:val="20"/>
              </w:rPr>
            </w:pPr>
          </w:p>
        </w:tc>
        <w:tc>
          <w:tcPr>
            <w:tcW w:w="992" w:type="dxa"/>
            <w:vMerge w:val="restart"/>
            <w:tcBorders>
              <w:top w:val="single" w:sz="6" w:space="0" w:color="auto"/>
              <w:left w:val="single" w:sz="6" w:space="0" w:color="auto"/>
              <w:right w:val="single" w:sz="6" w:space="0" w:color="auto"/>
            </w:tcBorders>
          </w:tcPr>
          <w:p w:rsidR="00956890" w:rsidRPr="00112E69" w:rsidRDefault="00956890" w:rsidP="00956890">
            <w:pPr>
              <w:spacing w:before="80" w:after="40" w:line="220" w:lineRule="exact"/>
              <w:ind w:firstLine="0"/>
              <w:jc w:val="center"/>
              <w:rPr>
                <w:rFonts w:cs="Arial"/>
                <w:i/>
                <w:sz w:val="20"/>
              </w:rPr>
            </w:pPr>
            <w:r w:rsidRPr="00112E69">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112E69" w:rsidRDefault="00956890" w:rsidP="00956890">
            <w:pPr>
              <w:spacing w:before="80" w:after="40" w:line="220" w:lineRule="exact"/>
              <w:ind w:firstLine="0"/>
              <w:jc w:val="center"/>
              <w:rPr>
                <w:rFonts w:cs="Arial"/>
                <w:i/>
                <w:sz w:val="20"/>
              </w:rPr>
            </w:pPr>
            <w:r w:rsidRPr="00112E69">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112E69" w:rsidRDefault="00956890" w:rsidP="00956890">
            <w:pPr>
              <w:spacing w:line="220" w:lineRule="exact"/>
              <w:ind w:firstLine="0"/>
              <w:jc w:val="center"/>
              <w:rPr>
                <w:rFonts w:cs="Arial"/>
                <w:i/>
                <w:sz w:val="20"/>
              </w:rPr>
            </w:pPr>
            <w:r w:rsidRPr="00112E69">
              <w:rPr>
                <w:rFonts w:cs="Arial"/>
                <w:i/>
                <w:sz w:val="20"/>
              </w:rPr>
              <w:t>млн.</w:t>
            </w:r>
          </w:p>
          <w:p w:rsidR="00956890" w:rsidRPr="00112E69" w:rsidRDefault="00956890" w:rsidP="00956890">
            <w:pPr>
              <w:spacing w:line="220" w:lineRule="exact"/>
              <w:ind w:firstLine="0"/>
              <w:jc w:val="center"/>
              <w:rPr>
                <w:rFonts w:cs="Arial"/>
                <w:i/>
                <w:sz w:val="20"/>
              </w:rPr>
            </w:pPr>
            <w:r w:rsidRPr="00112E69">
              <w:rPr>
                <w:rFonts w:cs="Arial"/>
                <w:i/>
                <w:sz w:val="20"/>
              </w:rPr>
              <w:t xml:space="preserve"> пасс</w:t>
            </w:r>
            <w:proofErr w:type="gramStart"/>
            <w:r w:rsidRPr="00112E69">
              <w:rPr>
                <w:rFonts w:cs="Arial"/>
                <w:i/>
                <w:sz w:val="20"/>
              </w:rPr>
              <w:t>.-</w:t>
            </w:r>
            <w:proofErr w:type="gramEnd"/>
            <w:r w:rsidRPr="00112E69">
              <w:rPr>
                <w:rFonts w:cs="Arial"/>
                <w:i/>
                <w:sz w:val="20"/>
              </w:rPr>
              <w:t>км</w:t>
            </w:r>
          </w:p>
        </w:tc>
        <w:tc>
          <w:tcPr>
            <w:tcW w:w="2835" w:type="dxa"/>
            <w:gridSpan w:val="2"/>
            <w:tcBorders>
              <w:top w:val="single" w:sz="6" w:space="0" w:color="auto"/>
              <w:left w:val="single" w:sz="6" w:space="0" w:color="auto"/>
              <w:bottom w:val="single" w:sz="6" w:space="0" w:color="auto"/>
              <w:right w:val="double" w:sz="6" w:space="0" w:color="auto"/>
            </w:tcBorders>
          </w:tcPr>
          <w:p w:rsidR="00956890" w:rsidRPr="00112E69" w:rsidRDefault="00956890" w:rsidP="00956890">
            <w:pPr>
              <w:spacing w:before="80" w:after="40" w:line="220" w:lineRule="exact"/>
              <w:ind w:firstLine="0"/>
              <w:jc w:val="center"/>
              <w:rPr>
                <w:rFonts w:cs="Arial"/>
                <w:i/>
                <w:sz w:val="20"/>
              </w:rPr>
            </w:pPr>
            <w:r w:rsidRPr="00112E69">
              <w:rPr>
                <w:rFonts w:cs="Arial"/>
                <w:i/>
                <w:sz w:val="20"/>
              </w:rPr>
              <w:t>в % к</w:t>
            </w:r>
          </w:p>
        </w:tc>
      </w:tr>
      <w:tr w:rsidR="00956890" w:rsidRPr="00112E69" w:rsidTr="00956890">
        <w:trPr>
          <w:cantSplit/>
          <w:trHeight w:val="165"/>
          <w:tblHeader/>
        </w:trPr>
        <w:tc>
          <w:tcPr>
            <w:tcW w:w="1985" w:type="dxa"/>
            <w:vMerge/>
            <w:tcBorders>
              <w:left w:val="double" w:sz="6" w:space="0" w:color="auto"/>
              <w:bottom w:val="single" w:sz="6" w:space="0" w:color="auto"/>
              <w:right w:val="single" w:sz="6" w:space="0" w:color="auto"/>
            </w:tcBorders>
          </w:tcPr>
          <w:p w:rsidR="00956890" w:rsidRPr="00112E69" w:rsidRDefault="00956890" w:rsidP="00956890">
            <w:pPr>
              <w:spacing w:before="80" w:after="40" w:line="220" w:lineRule="exact"/>
              <w:ind w:left="114" w:hanging="57"/>
              <w:jc w:val="left"/>
              <w:rPr>
                <w:rFonts w:cs="Arial"/>
                <w:sz w:val="20"/>
              </w:rPr>
            </w:pPr>
          </w:p>
        </w:tc>
        <w:tc>
          <w:tcPr>
            <w:tcW w:w="992" w:type="dxa"/>
            <w:vMerge/>
            <w:tcBorders>
              <w:left w:val="single" w:sz="6" w:space="0" w:color="auto"/>
              <w:bottom w:val="single" w:sz="6" w:space="0" w:color="auto"/>
              <w:right w:val="single" w:sz="6" w:space="0" w:color="auto"/>
            </w:tcBorders>
          </w:tcPr>
          <w:p w:rsidR="00956890" w:rsidRPr="00112E69" w:rsidRDefault="00956890" w:rsidP="00956890">
            <w:pPr>
              <w:spacing w:before="80" w:after="40" w:line="220" w:lineRule="exact"/>
              <w:ind w:firstLine="0"/>
              <w:jc w:val="center"/>
              <w:rPr>
                <w:rFonts w:cs="Arial"/>
                <w:sz w:val="20"/>
              </w:rPr>
            </w:pPr>
          </w:p>
        </w:tc>
        <w:tc>
          <w:tcPr>
            <w:tcW w:w="1389" w:type="dxa"/>
            <w:tcBorders>
              <w:top w:val="single" w:sz="6" w:space="0" w:color="auto"/>
              <w:left w:val="single" w:sz="6" w:space="0" w:color="auto"/>
              <w:bottom w:val="single" w:sz="6" w:space="0" w:color="auto"/>
              <w:right w:val="single" w:sz="6" w:space="0" w:color="auto"/>
            </w:tcBorders>
          </w:tcPr>
          <w:p w:rsidR="00956890" w:rsidRPr="00BE0911" w:rsidRDefault="00956890" w:rsidP="00956890">
            <w:pPr>
              <w:spacing w:before="80" w:after="40" w:line="220" w:lineRule="exact"/>
              <w:ind w:firstLine="0"/>
              <w:jc w:val="center"/>
              <w:rPr>
                <w:rFonts w:cs="Arial"/>
                <w:i/>
                <w:sz w:val="20"/>
              </w:rPr>
            </w:pPr>
            <w:proofErr w:type="spellStart"/>
            <w:proofErr w:type="gramStart"/>
            <w:r w:rsidRPr="00BE0911">
              <w:rPr>
                <w:rFonts w:cs="Arial"/>
                <w:i/>
                <w:sz w:val="20"/>
              </w:rPr>
              <w:t>соответст-вующему</w:t>
            </w:r>
            <w:proofErr w:type="spellEnd"/>
            <w:proofErr w:type="gramEnd"/>
            <w:r w:rsidRPr="00BE0911">
              <w:rPr>
                <w:rFonts w:cs="Arial"/>
                <w:i/>
                <w:sz w:val="20"/>
              </w:rPr>
              <w:t xml:space="preserve"> периоду предыдущего года</w:t>
            </w:r>
          </w:p>
        </w:tc>
        <w:tc>
          <w:tcPr>
            <w:tcW w:w="1304" w:type="dxa"/>
            <w:tcBorders>
              <w:top w:val="single" w:sz="6" w:space="0" w:color="auto"/>
              <w:left w:val="single" w:sz="6" w:space="0" w:color="auto"/>
              <w:bottom w:val="single" w:sz="6" w:space="0" w:color="auto"/>
              <w:right w:val="single" w:sz="6" w:space="0" w:color="auto"/>
            </w:tcBorders>
          </w:tcPr>
          <w:p w:rsidR="00956890" w:rsidRPr="00112E69" w:rsidRDefault="00956890" w:rsidP="00956890">
            <w:pPr>
              <w:spacing w:before="80" w:after="40" w:line="220" w:lineRule="exact"/>
              <w:ind w:firstLine="0"/>
              <w:jc w:val="center"/>
              <w:rPr>
                <w:rFonts w:cs="Arial"/>
                <w:i/>
                <w:spacing w:val="-4"/>
                <w:sz w:val="20"/>
              </w:rPr>
            </w:pPr>
            <w:r w:rsidRPr="00112E69">
              <w:rPr>
                <w:rFonts w:cs="Arial"/>
                <w:i/>
                <w:spacing w:val="-4"/>
                <w:sz w:val="20"/>
              </w:rPr>
              <w:t>предыдущему периоду</w:t>
            </w:r>
          </w:p>
        </w:tc>
        <w:tc>
          <w:tcPr>
            <w:tcW w:w="851" w:type="dxa"/>
            <w:vMerge/>
            <w:tcBorders>
              <w:left w:val="single" w:sz="6" w:space="0" w:color="auto"/>
              <w:bottom w:val="single" w:sz="6" w:space="0" w:color="auto"/>
              <w:right w:val="single" w:sz="6" w:space="0" w:color="auto"/>
            </w:tcBorders>
          </w:tcPr>
          <w:p w:rsidR="00956890" w:rsidRPr="00112E69" w:rsidRDefault="00956890" w:rsidP="00956890">
            <w:pPr>
              <w:spacing w:before="80" w:after="40" w:line="220" w:lineRule="exact"/>
              <w:ind w:firstLine="0"/>
              <w:jc w:val="center"/>
              <w:rPr>
                <w:rFonts w:cs="Arial"/>
                <w:i/>
                <w:sz w:val="20"/>
              </w:rPr>
            </w:pPr>
          </w:p>
        </w:tc>
        <w:tc>
          <w:tcPr>
            <w:tcW w:w="1418" w:type="dxa"/>
            <w:tcBorders>
              <w:top w:val="single" w:sz="6" w:space="0" w:color="auto"/>
              <w:left w:val="single" w:sz="6" w:space="0" w:color="auto"/>
              <w:bottom w:val="single" w:sz="6" w:space="0" w:color="auto"/>
              <w:right w:val="single" w:sz="6" w:space="0" w:color="auto"/>
            </w:tcBorders>
          </w:tcPr>
          <w:p w:rsidR="00956890" w:rsidRPr="00BE0911" w:rsidRDefault="00956890" w:rsidP="00956890">
            <w:pPr>
              <w:spacing w:before="80" w:after="40" w:line="220" w:lineRule="exact"/>
              <w:ind w:firstLine="0"/>
              <w:jc w:val="center"/>
              <w:rPr>
                <w:rFonts w:cs="Arial"/>
                <w:i/>
                <w:sz w:val="20"/>
              </w:rPr>
            </w:pPr>
            <w:proofErr w:type="spellStart"/>
            <w:proofErr w:type="gramStart"/>
            <w:r w:rsidRPr="00BE0911">
              <w:rPr>
                <w:rFonts w:cs="Arial"/>
                <w:i/>
                <w:sz w:val="20"/>
              </w:rPr>
              <w:t>соответст-вующему</w:t>
            </w:r>
            <w:proofErr w:type="spellEnd"/>
            <w:proofErr w:type="gramEnd"/>
            <w:r w:rsidRPr="00BE0911">
              <w:rPr>
                <w:rFonts w:cs="Arial"/>
                <w:i/>
                <w:sz w:val="20"/>
              </w:rPr>
              <w:t xml:space="preserve"> периоду предыдущего года</w:t>
            </w:r>
          </w:p>
        </w:tc>
        <w:tc>
          <w:tcPr>
            <w:tcW w:w="1417" w:type="dxa"/>
            <w:tcBorders>
              <w:top w:val="single" w:sz="6" w:space="0" w:color="auto"/>
              <w:left w:val="single" w:sz="6" w:space="0" w:color="auto"/>
              <w:bottom w:val="single" w:sz="6" w:space="0" w:color="auto"/>
              <w:right w:val="double" w:sz="6" w:space="0" w:color="auto"/>
            </w:tcBorders>
          </w:tcPr>
          <w:p w:rsidR="00956890" w:rsidRPr="00112E69" w:rsidRDefault="00956890" w:rsidP="00956890">
            <w:pPr>
              <w:spacing w:before="80" w:after="40" w:line="220" w:lineRule="exact"/>
              <w:ind w:firstLine="0"/>
              <w:jc w:val="center"/>
              <w:rPr>
                <w:rFonts w:cs="Arial"/>
                <w:i/>
                <w:sz w:val="20"/>
              </w:rPr>
            </w:pPr>
            <w:r w:rsidRPr="00112E69">
              <w:rPr>
                <w:rFonts w:cs="Arial"/>
                <w:i/>
                <w:sz w:val="20"/>
              </w:rPr>
              <w:t>предыдущему периоду</w:t>
            </w:r>
          </w:p>
        </w:tc>
      </w:tr>
      <w:tr w:rsidR="00956890" w:rsidRPr="00112E69" w:rsidTr="00956890">
        <w:tc>
          <w:tcPr>
            <w:tcW w:w="9356" w:type="dxa"/>
            <w:gridSpan w:val="7"/>
            <w:tcBorders>
              <w:top w:val="single" w:sz="4" w:space="0" w:color="auto"/>
              <w:left w:val="double" w:sz="6" w:space="0" w:color="auto"/>
              <w:bottom w:val="single" w:sz="4" w:space="0" w:color="auto"/>
              <w:right w:val="double" w:sz="6" w:space="0" w:color="auto"/>
            </w:tcBorders>
            <w:vAlign w:val="bottom"/>
          </w:tcPr>
          <w:p w:rsidR="00956890" w:rsidRPr="00112E69" w:rsidRDefault="00956890" w:rsidP="00956890">
            <w:pPr>
              <w:spacing w:before="80" w:line="240" w:lineRule="exact"/>
              <w:ind w:firstLine="0"/>
              <w:jc w:val="center"/>
              <w:rPr>
                <w:rFonts w:cs="Arial"/>
                <w:b/>
                <w:sz w:val="20"/>
              </w:rPr>
            </w:pPr>
            <w:r w:rsidRPr="00112E69">
              <w:rPr>
                <w:rFonts w:cs="Arial"/>
                <w:b/>
                <w:sz w:val="20"/>
              </w:rPr>
              <w:t>2019 год</w:t>
            </w:r>
          </w:p>
        </w:tc>
      </w:tr>
      <w:tr w:rsidR="00956890" w:rsidRPr="00112E69" w:rsidTr="009E5FD1">
        <w:tc>
          <w:tcPr>
            <w:tcW w:w="1985" w:type="dxa"/>
            <w:tcBorders>
              <w:top w:val="single"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Январь</w:t>
            </w:r>
          </w:p>
        </w:tc>
        <w:tc>
          <w:tcPr>
            <w:tcW w:w="992" w:type="dxa"/>
            <w:tcBorders>
              <w:top w:val="single"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16883,9</w:t>
            </w:r>
          </w:p>
        </w:tc>
        <w:tc>
          <w:tcPr>
            <w:tcW w:w="1389" w:type="dxa"/>
            <w:tcBorders>
              <w:top w:val="single"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103,9</w:t>
            </w:r>
          </w:p>
        </w:tc>
        <w:tc>
          <w:tcPr>
            <w:tcW w:w="1304" w:type="dxa"/>
            <w:tcBorders>
              <w:top w:val="single"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93,3</w:t>
            </w:r>
          </w:p>
        </w:tc>
        <w:tc>
          <w:tcPr>
            <w:tcW w:w="851" w:type="dxa"/>
            <w:tcBorders>
              <w:top w:val="single"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241,1</w:t>
            </w:r>
          </w:p>
        </w:tc>
        <w:tc>
          <w:tcPr>
            <w:tcW w:w="1418" w:type="dxa"/>
            <w:tcBorders>
              <w:top w:val="single"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100,7</w:t>
            </w:r>
          </w:p>
        </w:tc>
        <w:tc>
          <w:tcPr>
            <w:tcW w:w="1417" w:type="dxa"/>
            <w:tcBorders>
              <w:top w:val="single"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91,1</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15653,9</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98,5</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92,7</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230,0</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96,9</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95,4</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16826,7</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100,4</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107,5</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253,7</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101,4</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110,3</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i/>
                <w:sz w:val="20"/>
              </w:rPr>
            </w:pPr>
            <w:r w:rsidRPr="00112E69">
              <w:rPr>
                <w:rFonts w:cs="Arial"/>
                <w:i/>
                <w:sz w:val="20"/>
              </w:rPr>
              <w:t>Январь</w:t>
            </w:r>
            <w:r>
              <w:rPr>
                <w:rFonts w:cs="Arial"/>
                <w:i/>
                <w:sz w:val="20"/>
              </w:rPr>
              <w:t xml:space="preserve"> – </w:t>
            </w:r>
            <w:r w:rsidRPr="00112E69">
              <w:rPr>
                <w:rFonts w:cs="Arial"/>
                <w:i/>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49364,5</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100,9</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724,8</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99,7</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i/>
                <w:sz w:val="20"/>
              </w:rPr>
            </w:pP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17944,7</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106,1</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106,6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261,9</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104,8</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103,2</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17248,8</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100,6</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96,1</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258,9</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100,1</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98,8</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16699,0</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101,4</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96,8</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254,9</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101,0</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98,5</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i/>
                <w:sz w:val="20"/>
              </w:rPr>
            </w:pPr>
            <w:r w:rsidRPr="00112E69">
              <w:rPr>
                <w:rFonts w:cs="Arial"/>
                <w:i/>
                <w:sz w:val="20"/>
              </w:rPr>
              <w:t>Январь</w:t>
            </w:r>
            <w:r>
              <w:rPr>
                <w:rFonts w:cs="Arial"/>
                <w:i/>
                <w:sz w:val="20"/>
              </w:rPr>
              <w:t xml:space="preserve"> – </w:t>
            </w:r>
            <w:r w:rsidRPr="00112E69">
              <w:rPr>
                <w:rFonts w:cs="Arial"/>
                <w:i/>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101257,0</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101,8</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1500,5</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100,8</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i/>
                <w:sz w:val="20"/>
              </w:rPr>
            </w:pP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17140,3</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98,6</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102,6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265,2</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97,3</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line="240" w:lineRule="auto"/>
              <w:ind w:firstLine="0"/>
              <w:jc w:val="center"/>
              <w:rPr>
                <w:rFonts w:cs="Arial"/>
                <w:sz w:val="20"/>
              </w:rPr>
            </w:pPr>
            <w:r w:rsidRPr="00112E69">
              <w:rPr>
                <w:rFonts w:cs="Arial"/>
                <w:sz w:val="20"/>
              </w:rPr>
              <w:t>104,0</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tcPr>
          <w:p w:rsidR="00956890" w:rsidRPr="00956890" w:rsidRDefault="00956890" w:rsidP="00956890">
            <w:pPr>
              <w:pStyle w:val="aff"/>
              <w:spacing w:line="240" w:lineRule="exact"/>
              <w:rPr>
                <w:rFonts w:cs="Arial"/>
                <w:i/>
              </w:rPr>
            </w:pPr>
            <w:r w:rsidRPr="00956890">
              <w:rPr>
                <w:rFonts w:cs="Arial"/>
                <w:i/>
              </w:rPr>
              <w:t>Январь</w:t>
            </w:r>
            <w:r>
              <w:rPr>
                <w:rFonts w:cs="Arial"/>
                <w:i/>
              </w:rPr>
              <w:t xml:space="preserve"> – </w:t>
            </w:r>
            <w:r w:rsidRPr="00956890">
              <w:rPr>
                <w:rFonts w:cs="Arial"/>
                <w:i/>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99603D" w:rsidRDefault="00956890" w:rsidP="006F69E9">
            <w:pPr>
              <w:pStyle w:val="aff1"/>
              <w:spacing w:line="240" w:lineRule="exact"/>
              <w:rPr>
                <w:rFonts w:cs="Arial"/>
                <w:i/>
              </w:rPr>
            </w:pPr>
            <w:r>
              <w:rPr>
                <w:rFonts w:cs="Arial"/>
                <w:i/>
              </w:rPr>
              <w:t>11</w:t>
            </w:r>
            <w:r w:rsidR="006F69E9">
              <w:rPr>
                <w:rFonts w:cs="Arial"/>
                <w:i/>
              </w:rPr>
              <w:t>839</w:t>
            </w:r>
            <w:r>
              <w:rPr>
                <w:rFonts w:cs="Arial"/>
                <w:i/>
              </w:rPr>
              <w:t>7,</w:t>
            </w:r>
            <w:r w:rsidR="006F69E9">
              <w:rPr>
                <w:rFonts w:cs="Arial"/>
                <w:i/>
              </w:rPr>
              <w:t>3</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99603D" w:rsidRDefault="006F69E9" w:rsidP="00956890">
            <w:pPr>
              <w:pStyle w:val="aff1"/>
              <w:spacing w:line="240" w:lineRule="exact"/>
              <w:rPr>
                <w:rFonts w:cs="Arial"/>
                <w:i/>
              </w:rPr>
            </w:pPr>
            <w:r>
              <w:rPr>
                <w:rFonts w:cs="Arial"/>
                <w:i/>
              </w:rPr>
              <w:t>101,4</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99603D" w:rsidRDefault="00956890" w:rsidP="00956890">
            <w:pPr>
              <w:pStyle w:val="aff1"/>
              <w:spacing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99603D" w:rsidRDefault="00956890" w:rsidP="00956890">
            <w:pPr>
              <w:spacing w:before="80" w:line="220" w:lineRule="exact"/>
              <w:ind w:firstLine="0"/>
              <w:jc w:val="center"/>
              <w:rPr>
                <w:rFonts w:cs="Arial"/>
                <w:i/>
                <w:sz w:val="20"/>
              </w:rPr>
            </w:pPr>
            <w:r>
              <w:rPr>
                <w:rFonts w:cs="Arial"/>
                <w:i/>
                <w:sz w:val="20"/>
              </w:rPr>
              <w:t>1765,8</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99603D" w:rsidRDefault="00956890" w:rsidP="00956890">
            <w:pPr>
              <w:spacing w:before="80" w:line="220" w:lineRule="exact"/>
              <w:ind w:firstLine="0"/>
              <w:jc w:val="center"/>
              <w:rPr>
                <w:rFonts w:cs="Arial"/>
                <w:i/>
                <w:sz w:val="20"/>
              </w:rPr>
            </w:pPr>
            <w:r>
              <w:rPr>
                <w:rFonts w:cs="Arial"/>
                <w:i/>
                <w:sz w:val="20"/>
              </w:rPr>
              <w:t>100,3</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99603D" w:rsidRDefault="00956890" w:rsidP="00956890">
            <w:pPr>
              <w:spacing w:line="240" w:lineRule="auto"/>
              <w:ind w:firstLine="0"/>
              <w:jc w:val="center"/>
              <w:rPr>
                <w:rFonts w:cs="Arial"/>
                <w:i/>
                <w:sz w:val="20"/>
              </w:rPr>
            </w:pP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17067,6</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96,2</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99,6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275,6</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97,6</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line="240" w:lineRule="auto"/>
              <w:ind w:firstLine="0"/>
              <w:jc w:val="center"/>
              <w:rPr>
                <w:rFonts w:cs="Arial"/>
                <w:sz w:val="20"/>
              </w:rPr>
            </w:pPr>
            <w:r w:rsidRPr="00112E69">
              <w:rPr>
                <w:rFonts w:cs="Arial"/>
                <w:sz w:val="20"/>
              </w:rPr>
              <w:t>103,9</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17371,9</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97,0</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101,8</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274,0</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98,1</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line="240" w:lineRule="auto"/>
              <w:ind w:firstLine="0"/>
              <w:jc w:val="center"/>
              <w:rPr>
                <w:rFonts w:cs="Arial"/>
                <w:sz w:val="20"/>
              </w:rPr>
            </w:pPr>
            <w:r w:rsidRPr="00112E69">
              <w:rPr>
                <w:rFonts w:cs="Arial"/>
                <w:sz w:val="20"/>
              </w:rPr>
              <w:t>99,4</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i/>
                <w:sz w:val="20"/>
              </w:rPr>
            </w:pPr>
            <w:r w:rsidRPr="00112E69">
              <w:rPr>
                <w:rFonts w:cs="Arial"/>
                <w:i/>
                <w:sz w:val="20"/>
              </w:rPr>
              <w:t>Январь</w:t>
            </w:r>
            <w:r>
              <w:rPr>
                <w:rFonts w:cs="Arial"/>
                <w:i/>
                <w:sz w:val="20"/>
              </w:rPr>
              <w:t xml:space="preserve"> – </w:t>
            </w:r>
            <w:r w:rsidRPr="00112E69">
              <w:rPr>
                <w:rFonts w:cs="Arial"/>
                <w:i/>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152836,8</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100,2</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2315,3</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99,7</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i/>
                <w:sz w:val="20"/>
              </w:rPr>
            </w:pP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18304,0</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94,7</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105,4</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271,4</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101,0</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99,1</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17967,4</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97,8</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98,2</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264,9</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98,9</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97,6</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18071,1</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99,8</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269,1</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101,7</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101,6</w:t>
            </w:r>
          </w:p>
        </w:tc>
      </w:tr>
      <w:tr w:rsidR="00956890" w:rsidRPr="00112E69" w:rsidTr="009E5FD1">
        <w:tc>
          <w:tcPr>
            <w:tcW w:w="1985" w:type="dxa"/>
            <w:tcBorders>
              <w:top w:val="dotted" w:sz="4" w:space="0" w:color="auto"/>
              <w:left w:val="double" w:sz="6" w:space="0" w:color="auto"/>
              <w:bottom w:val="single" w:sz="6" w:space="0" w:color="auto"/>
              <w:right w:val="single" w:sz="6" w:space="0" w:color="auto"/>
            </w:tcBorders>
            <w:vAlign w:val="bottom"/>
          </w:tcPr>
          <w:p w:rsidR="00956890" w:rsidRPr="00112E69" w:rsidRDefault="00956890" w:rsidP="00956890">
            <w:pPr>
              <w:spacing w:before="80" w:line="240" w:lineRule="exact"/>
              <w:ind w:left="85" w:firstLine="0"/>
              <w:jc w:val="left"/>
              <w:rPr>
                <w:rFonts w:cs="Arial"/>
                <w:i/>
                <w:sz w:val="20"/>
              </w:rPr>
            </w:pPr>
            <w:r w:rsidRPr="00112E69">
              <w:rPr>
                <w:rFonts w:cs="Arial"/>
                <w:i/>
                <w:sz w:val="20"/>
              </w:rPr>
              <w:t>Январь</w:t>
            </w:r>
            <w:r>
              <w:rPr>
                <w:rFonts w:cs="Arial"/>
                <w:i/>
                <w:sz w:val="20"/>
              </w:rPr>
              <w:t xml:space="preserve"> – </w:t>
            </w:r>
            <w:r w:rsidRPr="00112E69">
              <w:rPr>
                <w:rFonts w:cs="Arial"/>
                <w:i/>
                <w:sz w:val="20"/>
              </w:rPr>
              <w:t>декабрь</w:t>
            </w:r>
          </w:p>
        </w:tc>
        <w:tc>
          <w:tcPr>
            <w:tcW w:w="992" w:type="dxa"/>
            <w:tcBorders>
              <w:top w:val="dotted" w:sz="4" w:space="0" w:color="auto"/>
              <w:left w:val="single" w:sz="6" w:space="0" w:color="auto"/>
              <w:bottom w:val="single" w:sz="6"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207179,3</w:t>
            </w:r>
          </w:p>
        </w:tc>
        <w:tc>
          <w:tcPr>
            <w:tcW w:w="1389" w:type="dxa"/>
            <w:tcBorders>
              <w:top w:val="dotted" w:sz="4" w:space="0" w:color="auto"/>
              <w:left w:val="single" w:sz="6" w:space="0" w:color="auto"/>
              <w:bottom w:val="single" w:sz="6"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99,5</w:t>
            </w:r>
          </w:p>
        </w:tc>
        <w:tc>
          <w:tcPr>
            <w:tcW w:w="1304" w:type="dxa"/>
            <w:tcBorders>
              <w:top w:val="dotted" w:sz="4" w:space="0" w:color="auto"/>
              <w:left w:val="single" w:sz="6" w:space="0" w:color="auto"/>
              <w:bottom w:val="single" w:sz="6"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p>
        </w:tc>
        <w:tc>
          <w:tcPr>
            <w:tcW w:w="851" w:type="dxa"/>
            <w:tcBorders>
              <w:top w:val="dotted" w:sz="4" w:space="0" w:color="auto"/>
              <w:left w:val="single" w:sz="6" w:space="0" w:color="auto"/>
              <w:bottom w:val="single" w:sz="6"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3120,7</w:t>
            </w:r>
          </w:p>
        </w:tc>
        <w:tc>
          <w:tcPr>
            <w:tcW w:w="1418" w:type="dxa"/>
            <w:tcBorders>
              <w:top w:val="dotted" w:sz="4" w:space="0" w:color="auto"/>
              <w:left w:val="single" w:sz="6" w:space="0" w:color="auto"/>
              <w:bottom w:val="single" w:sz="6" w:space="0" w:color="auto"/>
              <w:right w:val="single" w:sz="6" w:space="0" w:color="auto"/>
            </w:tcBorders>
            <w:vAlign w:val="bottom"/>
          </w:tcPr>
          <w:p w:rsidR="00956890" w:rsidRPr="00112E69" w:rsidRDefault="00956890" w:rsidP="00956890">
            <w:pPr>
              <w:spacing w:before="80" w:line="220" w:lineRule="exact"/>
              <w:ind w:firstLine="0"/>
              <w:jc w:val="center"/>
              <w:rPr>
                <w:rFonts w:cs="Arial"/>
                <w:i/>
                <w:sz w:val="20"/>
              </w:rPr>
            </w:pPr>
            <w:r w:rsidRPr="00112E69">
              <w:rPr>
                <w:rFonts w:cs="Arial"/>
                <w:i/>
                <w:sz w:val="20"/>
              </w:rPr>
              <w:t>99,9</w:t>
            </w:r>
          </w:p>
        </w:tc>
        <w:tc>
          <w:tcPr>
            <w:tcW w:w="1417" w:type="dxa"/>
            <w:tcBorders>
              <w:top w:val="dotted" w:sz="4" w:space="0" w:color="auto"/>
              <w:left w:val="single" w:sz="6" w:space="0" w:color="auto"/>
              <w:bottom w:val="single" w:sz="6" w:space="0" w:color="auto"/>
              <w:right w:val="double" w:sz="6" w:space="0" w:color="auto"/>
            </w:tcBorders>
            <w:vAlign w:val="bottom"/>
          </w:tcPr>
          <w:p w:rsidR="00956890" w:rsidRPr="00112E69" w:rsidRDefault="00956890" w:rsidP="00956890">
            <w:pPr>
              <w:spacing w:before="80" w:line="240" w:lineRule="exact"/>
              <w:ind w:firstLine="0"/>
              <w:jc w:val="center"/>
              <w:rPr>
                <w:rFonts w:cs="Arial"/>
                <w:i/>
                <w:sz w:val="20"/>
              </w:rPr>
            </w:pPr>
          </w:p>
        </w:tc>
      </w:tr>
      <w:tr w:rsidR="00956890" w:rsidRPr="00112E69" w:rsidTr="00956890">
        <w:tc>
          <w:tcPr>
            <w:tcW w:w="9356" w:type="dxa"/>
            <w:gridSpan w:val="7"/>
            <w:tcBorders>
              <w:top w:val="single" w:sz="6" w:space="0" w:color="auto"/>
              <w:left w:val="double" w:sz="6" w:space="0" w:color="auto"/>
              <w:bottom w:val="single" w:sz="6" w:space="0" w:color="auto"/>
              <w:right w:val="double" w:sz="6" w:space="0" w:color="auto"/>
            </w:tcBorders>
            <w:vAlign w:val="bottom"/>
          </w:tcPr>
          <w:p w:rsidR="00956890" w:rsidRPr="00112E69" w:rsidRDefault="00956890" w:rsidP="00956890">
            <w:pPr>
              <w:spacing w:before="80" w:line="240" w:lineRule="exact"/>
              <w:ind w:firstLine="0"/>
              <w:jc w:val="center"/>
              <w:rPr>
                <w:rFonts w:cs="Arial"/>
                <w:b/>
                <w:sz w:val="20"/>
              </w:rPr>
            </w:pPr>
            <w:r w:rsidRPr="00112E69">
              <w:rPr>
                <w:rFonts w:cs="Arial"/>
                <w:b/>
                <w:sz w:val="20"/>
                <w:lang w:val="en-US"/>
              </w:rPr>
              <w:t>20</w:t>
            </w:r>
            <w:r w:rsidRPr="00112E69">
              <w:rPr>
                <w:rFonts w:cs="Arial"/>
                <w:b/>
                <w:sz w:val="20"/>
              </w:rPr>
              <w:t>20 год</w:t>
            </w:r>
          </w:p>
        </w:tc>
      </w:tr>
      <w:tr w:rsidR="00956890" w:rsidRPr="00112E69" w:rsidTr="009E5FD1">
        <w:tc>
          <w:tcPr>
            <w:tcW w:w="1985" w:type="dxa"/>
            <w:tcBorders>
              <w:top w:val="single" w:sz="6"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17013,0</w:t>
            </w:r>
          </w:p>
        </w:tc>
        <w:tc>
          <w:tcPr>
            <w:tcW w:w="1389" w:type="dxa"/>
            <w:tcBorders>
              <w:top w:val="single" w:sz="6"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100,8</w:t>
            </w:r>
          </w:p>
        </w:tc>
        <w:tc>
          <w:tcPr>
            <w:tcW w:w="1304" w:type="dxa"/>
            <w:tcBorders>
              <w:top w:val="single" w:sz="6"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94,1</w:t>
            </w:r>
          </w:p>
        </w:tc>
        <w:tc>
          <w:tcPr>
            <w:tcW w:w="851" w:type="dxa"/>
            <w:tcBorders>
              <w:top w:val="single" w:sz="6"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251,8</w:t>
            </w:r>
          </w:p>
        </w:tc>
        <w:tc>
          <w:tcPr>
            <w:tcW w:w="1418" w:type="dxa"/>
            <w:tcBorders>
              <w:top w:val="single" w:sz="6"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104,4</w:t>
            </w:r>
          </w:p>
        </w:tc>
        <w:tc>
          <w:tcPr>
            <w:tcW w:w="1417" w:type="dxa"/>
            <w:tcBorders>
              <w:top w:val="single" w:sz="6"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93,6</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17027,1</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108,8</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100,4</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242,5</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105,4</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96,7</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16584,3</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98,6</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97,4</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242,6</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95,6</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100,1</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i/>
                <w:sz w:val="20"/>
              </w:rPr>
            </w:pPr>
            <w:r w:rsidRPr="00112E69">
              <w:rPr>
                <w:rFonts w:cs="Arial"/>
                <w:i/>
                <w:sz w:val="20"/>
              </w:rPr>
              <w:t>Январь</w:t>
            </w:r>
            <w:r>
              <w:rPr>
                <w:rFonts w:cs="Arial"/>
                <w:i/>
                <w:sz w:val="20"/>
              </w:rPr>
              <w:t xml:space="preserve"> – </w:t>
            </w:r>
            <w:r w:rsidRPr="00112E69">
              <w:rPr>
                <w:rFonts w:cs="Arial"/>
                <w:i/>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50570,9</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102,4</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735,9</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i/>
                <w:sz w:val="20"/>
              </w:rPr>
            </w:pPr>
            <w:r w:rsidRPr="00112E69">
              <w:rPr>
                <w:rFonts w:cs="Arial"/>
                <w:i/>
                <w:sz w:val="20"/>
              </w:rPr>
              <w:t>101,5</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i/>
                <w:sz w:val="20"/>
              </w:rPr>
            </w:pP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10408,7</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58,0</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62,8</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147,5</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56,3</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60,9</w:t>
            </w:r>
          </w:p>
        </w:tc>
      </w:tr>
      <w:tr w:rsidR="00956890" w:rsidRPr="00112E69"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112E69" w:rsidRDefault="00956890" w:rsidP="00956890">
            <w:pPr>
              <w:spacing w:before="80" w:line="240" w:lineRule="exact"/>
              <w:ind w:left="85" w:firstLine="0"/>
              <w:jc w:val="left"/>
              <w:rPr>
                <w:rFonts w:cs="Arial"/>
                <w:sz w:val="20"/>
              </w:rPr>
            </w:pPr>
            <w:r w:rsidRPr="00112E6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9385,3</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54,4</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40" w:lineRule="exact"/>
              <w:ind w:firstLine="0"/>
              <w:jc w:val="center"/>
              <w:rPr>
                <w:rFonts w:cs="Arial"/>
                <w:sz w:val="20"/>
              </w:rPr>
            </w:pPr>
            <w:r w:rsidRPr="00112E69">
              <w:rPr>
                <w:rFonts w:cs="Arial"/>
                <w:sz w:val="20"/>
              </w:rPr>
              <w:t>91,5</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134,7</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112E69" w:rsidRDefault="00956890" w:rsidP="00956890">
            <w:pPr>
              <w:spacing w:before="80" w:line="220" w:lineRule="exact"/>
              <w:ind w:firstLine="0"/>
              <w:jc w:val="center"/>
              <w:rPr>
                <w:rFonts w:cs="Arial"/>
                <w:sz w:val="20"/>
              </w:rPr>
            </w:pPr>
            <w:r w:rsidRPr="00112E69">
              <w:rPr>
                <w:rFonts w:cs="Arial"/>
                <w:sz w:val="20"/>
              </w:rPr>
              <w:t>52,0</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112E69" w:rsidRDefault="00956890" w:rsidP="00956890">
            <w:pPr>
              <w:spacing w:line="240" w:lineRule="auto"/>
              <w:ind w:firstLine="0"/>
              <w:jc w:val="center"/>
              <w:rPr>
                <w:rFonts w:cs="Arial"/>
                <w:sz w:val="20"/>
              </w:rPr>
            </w:pPr>
            <w:r w:rsidRPr="00112E69">
              <w:rPr>
                <w:rFonts w:cs="Arial"/>
                <w:sz w:val="20"/>
              </w:rPr>
              <w:t>92,3</w:t>
            </w:r>
          </w:p>
        </w:tc>
      </w:tr>
      <w:tr w:rsidR="00956890" w:rsidRPr="00C419B1" w:rsidTr="009E5FD1">
        <w:tc>
          <w:tcPr>
            <w:tcW w:w="1985" w:type="dxa"/>
            <w:tcBorders>
              <w:top w:val="dotted" w:sz="4" w:space="0" w:color="auto"/>
              <w:left w:val="double" w:sz="6" w:space="0" w:color="auto"/>
              <w:bottom w:val="dotted" w:sz="4" w:space="0" w:color="auto"/>
              <w:right w:val="single" w:sz="6" w:space="0" w:color="auto"/>
            </w:tcBorders>
            <w:vAlign w:val="bottom"/>
          </w:tcPr>
          <w:p w:rsidR="00956890" w:rsidRPr="00C419B1" w:rsidRDefault="00956890" w:rsidP="00956890">
            <w:pPr>
              <w:spacing w:before="80" w:line="240" w:lineRule="exact"/>
              <w:ind w:left="85" w:firstLine="0"/>
              <w:jc w:val="left"/>
              <w:rPr>
                <w:rFonts w:cs="Arial"/>
                <w:sz w:val="20"/>
              </w:rPr>
            </w:pPr>
            <w:r w:rsidRPr="00C419B1">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pStyle w:val="aff1"/>
              <w:spacing w:line="240" w:lineRule="exact"/>
              <w:rPr>
                <w:rFonts w:cs="Arial"/>
              </w:rPr>
            </w:pPr>
            <w:r w:rsidRPr="00C419B1">
              <w:rPr>
                <w:rFonts w:cs="Arial"/>
              </w:rPr>
              <w:t>10449,9</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pStyle w:val="aff1"/>
              <w:spacing w:line="240" w:lineRule="exact"/>
              <w:rPr>
                <w:rFonts w:cs="Arial"/>
              </w:rPr>
            </w:pPr>
            <w:r w:rsidRPr="00C419B1">
              <w:rPr>
                <w:rFonts w:cs="Arial"/>
              </w:rPr>
              <w:t>62,6</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pStyle w:val="aff1"/>
              <w:spacing w:line="240" w:lineRule="exact"/>
              <w:rPr>
                <w:rFonts w:cs="Arial"/>
              </w:rPr>
            </w:pPr>
            <w:r w:rsidRPr="00C419B1">
              <w:rPr>
                <w:rFonts w:cs="Arial"/>
              </w:rPr>
              <w:t>112,2</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spacing w:before="80" w:line="220" w:lineRule="exact"/>
              <w:ind w:firstLine="0"/>
              <w:jc w:val="center"/>
              <w:rPr>
                <w:rFonts w:cs="Arial"/>
                <w:sz w:val="20"/>
              </w:rPr>
            </w:pPr>
            <w:r w:rsidRPr="00C419B1">
              <w:rPr>
                <w:rFonts w:cs="Arial"/>
                <w:sz w:val="20"/>
              </w:rPr>
              <w:t>149,9</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spacing w:before="80" w:line="220" w:lineRule="exact"/>
              <w:ind w:firstLine="0"/>
              <w:jc w:val="center"/>
              <w:rPr>
                <w:rFonts w:cs="Arial"/>
                <w:sz w:val="20"/>
              </w:rPr>
            </w:pPr>
            <w:r w:rsidRPr="00C419B1">
              <w:rPr>
                <w:rFonts w:cs="Arial"/>
                <w:sz w:val="20"/>
              </w:rPr>
              <w:t>58,8</w:t>
            </w:r>
          </w:p>
        </w:tc>
        <w:tc>
          <w:tcPr>
            <w:tcW w:w="1417" w:type="dxa"/>
            <w:tcBorders>
              <w:top w:val="dotted" w:sz="4" w:space="0" w:color="auto"/>
              <w:left w:val="single" w:sz="6" w:space="0" w:color="auto"/>
              <w:bottom w:val="dotted" w:sz="4" w:space="0" w:color="auto"/>
              <w:right w:val="double" w:sz="6" w:space="0" w:color="auto"/>
            </w:tcBorders>
            <w:vAlign w:val="bottom"/>
          </w:tcPr>
          <w:p w:rsidR="00956890" w:rsidRPr="00C419B1" w:rsidRDefault="00956890" w:rsidP="00956890">
            <w:pPr>
              <w:spacing w:line="240" w:lineRule="auto"/>
              <w:ind w:firstLine="0"/>
              <w:jc w:val="center"/>
              <w:rPr>
                <w:rFonts w:cs="Arial"/>
                <w:sz w:val="20"/>
              </w:rPr>
            </w:pPr>
            <w:r w:rsidRPr="00C419B1">
              <w:rPr>
                <w:rFonts w:cs="Arial"/>
                <w:sz w:val="20"/>
              </w:rPr>
              <w:t>112,1</w:t>
            </w:r>
          </w:p>
        </w:tc>
      </w:tr>
      <w:tr w:rsidR="00956890" w:rsidRPr="00C419B1" w:rsidTr="009E5FD1">
        <w:tc>
          <w:tcPr>
            <w:tcW w:w="1985" w:type="dxa"/>
            <w:tcBorders>
              <w:top w:val="dotted" w:sz="4" w:space="0" w:color="auto"/>
              <w:left w:val="double" w:sz="4" w:space="0" w:color="auto"/>
              <w:bottom w:val="dotted" w:sz="4" w:space="0" w:color="auto"/>
              <w:right w:val="single" w:sz="6" w:space="0" w:color="auto"/>
            </w:tcBorders>
            <w:vAlign w:val="bottom"/>
          </w:tcPr>
          <w:p w:rsidR="00956890" w:rsidRPr="00C419B1" w:rsidRDefault="00956890" w:rsidP="00956890">
            <w:pPr>
              <w:spacing w:before="80" w:line="240" w:lineRule="exact"/>
              <w:ind w:left="85" w:firstLine="0"/>
              <w:jc w:val="left"/>
              <w:rPr>
                <w:rFonts w:cs="Arial"/>
                <w:i/>
                <w:sz w:val="20"/>
              </w:rPr>
            </w:pPr>
            <w:r w:rsidRPr="00C419B1">
              <w:rPr>
                <w:rFonts w:cs="Arial"/>
                <w:i/>
                <w:sz w:val="20"/>
              </w:rPr>
              <w:t>Январь – июнь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pStyle w:val="aff0"/>
              <w:widowControl/>
              <w:tabs>
                <w:tab w:val="left" w:pos="1418"/>
              </w:tabs>
              <w:adjustRightInd/>
              <w:spacing w:before="80" w:after="0"/>
              <w:textAlignment w:val="auto"/>
              <w:rPr>
                <w:rFonts w:cs="Arial"/>
              </w:rPr>
            </w:pPr>
            <w:r w:rsidRPr="00C419B1">
              <w:rPr>
                <w:rFonts w:cs="Arial"/>
              </w:rPr>
              <w:t>80571,9</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pStyle w:val="aff0"/>
              <w:widowControl/>
              <w:tabs>
                <w:tab w:val="left" w:pos="1418"/>
              </w:tabs>
              <w:adjustRightInd/>
              <w:spacing w:before="80" w:after="0"/>
              <w:textAlignment w:val="auto"/>
              <w:rPr>
                <w:rFonts w:cs="Arial"/>
              </w:rPr>
            </w:pPr>
            <w:r w:rsidRPr="00C419B1">
              <w:rPr>
                <w:rFonts w:cs="Arial"/>
              </w:rPr>
              <w:t>79,6</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pStyle w:val="aff1"/>
              <w:spacing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spacing w:before="80" w:line="220" w:lineRule="exact"/>
              <w:ind w:firstLine="0"/>
              <w:jc w:val="center"/>
              <w:rPr>
                <w:rFonts w:cs="Arial"/>
                <w:i/>
                <w:sz w:val="20"/>
              </w:rPr>
            </w:pPr>
            <w:r w:rsidRPr="00C419B1">
              <w:rPr>
                <w:rFonts w:cs="Arial"/>
                <w:i/>
                <w:sz w:val="20"/>
              </w:rPr>
              <w:t>1165,1</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C419B1" w:rsidRDefault="00956890" w:rsidP="00956890">
            <w:pPr>
              <w:spacing w:before="80" w:line="220" w:lineRule="exact"/>
              <w:ind w:firstLine="0"/>
              <w:jc w:val="center"/>
              <w:rPr>
                <w:rFonts w:cs="Arial"/>
                <w:i/>
                <w:sz w:val="20"/>
              </w:rPr>
            </w:pPr>
            <w:r w:rsidRPr="00C419B1">
              <w:rPr>
                <w:rFonts w:cs="Arial"/>
                <w:i/>
                <w:sz w:val="20"/>
              </w:rPr>
              <w:t>77,6</w:t>
            </w:r>
          </w:p>
        </w:tc>
        <w:tc>
          <w:tcPr>
            <w:tcW w:w="1417" w:type="dxa"/>
            <w:tcBorders>
              <w:top w:val="dotted" w:sz="4" w:space="0" w:color="auto"/>
              <w:left w:val="single" w:sz="6" w:space="0" w:color="auto"/>
              <w:bottom w:val="dotted" w:sz="4" w:space="0" w:color="auto"/>
              <w:right w:val="double" w:sz="4" w:space="0" w:color="auto"/>
            </w:tcBorders>
            <w:vAlign w:val="bottom"/>
          </w:tcPr>
          <w:p w:rsidR="00956890" w:rsidRPr="00C419B1" w:rsidRDefault="00956890" w:rsidP="00956890">
            <w:pPr>
              <w:pStyle w:val="aff1"/>
              <w:spacing w:line="240" w:lineRule="exact"/>
              <w:rPr>
                <w:rFonts w:cs="Arial"/>
                <w:i/>
              </w:rPr>
            </w:pPr>
          </w:p>
        </w:tc>
      </w:tr>
      <w:tr w:rsidR="00956890" w:rsidRPr="00C419B1" w:rsidTr="009E5FD1">
        <w:tc>
          <w:tcPr>
            <w:tcW w:w="1985" w:type="dxa"/>
            <w:tcBorders>
              <w:top w:val="dotted" w:sz="4" w:space="0" w:color="auto"/>
              <w:left w:val="double" w:sz="4" w:space="0" w:color="auto"/>
              <w:bottom w:val="dotted" w:sz="4" w:space="0" w:color="auto"/>
              <w:right w:val="single" w:sz="6" w:space="0" w:color="auto"/>
            </w:tcBorders>
          </w:tcPr>
          <w:p w:rsidR="00956890" w:rsidRPr="006C2775" w:rsidRDefault="00956890" w:rsidP="00956890">
            <w:pPr>
              <w:pStyle w:val="aff"/>
              <w:spacing w:line="240" w:lineRule="exact"/>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956890" w:rsidRPr="006C2775" w:rsidRDefault="00956890" w:rsidP="00956890">
            <w:pPr>
              <w:pStyle w:val="aff0"/>
              <w:widowControl/>
              <w:tabs>
                <w:tab w:val="left" w:pos="1418"/>
              </w:tabs>
              <w:adjustRightInd/>
              <w:spacing w:before="80" w:after="0"/>
              <w:textAlignment w:val="auto"/>
              <w:rPr>
                <w:rFonts w:cs="Arial"/>
                <w:i w:val="0"/>
              </w:rPr>
            </w:pPr>
            <w:r>
              <w:rPr>
                <w:rFonts w:cs="Arial"/>
                <w:i w:val="0"/>
              </w:rPr>
              <w:t>11155,7</w:t>
            </w:r>
          </w:p>
        </w:tc>
        <w:tc>
          <w:tcPr>
            <w:tcW w:w="1389" w:type="dxa"/>
            <w:tcBorders>
              <w:top w:val="dotted" w:sz="4" w:space="0" w:color="auto"/>
              <w:left w:val="single" w:sz="6" w:space="0" w:color="auto"/>
              <w:bottom w:val="dotted" w:sz="4" w:space="0" w:color="auto"/>
              <w:right w:val="single" w:sz="6" w:space="0" w:color="auto"/>
            </w:tcBorders>
            <w:vAlign w:val="bottom"/>
          </w:tcPr>
          <w:p w:rsidR="00956890" w:rsidRPr="006C2775" w:rsidRDefault="00956890" w:rsidP="00956890">
            <w:pPr>
              <w:pStyle w:val="aff0"/>
              <w:widowControl/>
              <w:tabs>
                <w:tab w:val="left" w:pos="1418"/>
              </w:tabs>
              <w:adjustRightInd/>
              <w:spacing w:before="80" w:after="0"/>
              <w:textAlignment w:val="auto"/>
              <w:rPr>
                <w:rFonts w:cs="Arial"/>
                <w:i w:val="0"/>
              </w:rPr>
            </w:pPr>
            <w:r>
              <w:rPr>
                <w:rFonts w:cs="Arial"/>
                <w:i w:val="0"/>
              </w:rPr>
              <w:t>65,1</w:t>
            </w:r>
          </w:p>
        </w:tc>
        <w:tc>
          <w:tcPr>
            <w:tcW w:w="1304" w:type="dxa"/>
            <w:tcBorders>
              <w:top w:val="dotted" w:sz="4" w:space="0" w:color="auto"/>
              <w:left w:val="single" w:sz="6" w:space="0" w:color="auto"/>
              <w:bottom w:val="dotted" w:sz="4" w:space="0" w:color="auto"/>
              <w:right w:val="single" w:sz="6" w:space="0" w:color="auto"/>
            </w:tcBorders>
            <w:vAlign w:val="bottom"/>
          </w:tcPr>
          <w:p w:rsidR="00956890" w:rsidRPr="00804202" w:rsidRDefault="00956890" w:rsidP="00956890">
            <w:pPr>
              <w:pStyle w:val="aff1"/>
              <w:spacing w:line="240" w:lineRule="exact"/>
              <w:rPr>
                <w:rFonts w:cs="Arial"/>
              </w:rPr>
            </w:pPr>
            <w:r w:rsidRPr="00804202">
              <w:rPr>
                <w:rFonts w:cs="Arial"/>
              </w:rPr>
              <w:t>106,0</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B2173D" w:rsidRDefault="00956890" w:rsidP="00956890">
            <w:pPr>
              <w:spacing w:before="80" w:line="220" w:lineRule="exact"/>
              <w:ind w:firstLine="0"/>
              <w:jc w:val="center"/>
              <w:rPr>
                <w:rFonts w:cs="Arial"/>
                <w:sz w:val="20"/>
              </w:rPr>
            </w:pPr>
            <w:r>
              <w:rPr>
                <w:rFonts w:cs="Arial"/>
                <w:sz w:val="20"/>
              </w:rPr>
              <w:t>162,1</w:t>
            </w:r>
          </w:p>
        </w:tc>
        <w:tc>
          <w:tcPr>
            <w:tcW w:w="1418" w:type="dxa"/>
            <w:tcBorders>
              <w:top w:val="dotted" w:sz="4" w:space="0" w:color="auto"/>
              <w:left w:val="single" w:sz="6" w:space="0" w:color="auto"/>
              <w:bottom w:val="dotted" w:sz="4" w:space="0" w:color="auto"/>
              <w:right w:val="single" w:sz="6" w:space="0" w:color="auto"/>
            </w:tcBorders>
            <w:vAlign w:val="bottom"/>
          </w:tcPr>
          <w:p w:rsidR="00956890" w:rsidRPr="00B12407" w:rsidRDefault="00956890" w:rsidP="00956890">
            <w:pPr>
              <w:spacing w:before="80" w:line="220" w:lineRule="exact"/>
              <w:ind w:firstLine="0"/>
              <w:jc w:val="center"/>
              <w:rPr>
                <w:rFonts w:cs="Arial"/>
                <w:sz w:val="20"/>
              </w:rPr>
            </w:pPr>
            <w:r>
              <w:rPr>
                <w:rFonts w:cs="Arial"/>
                <w:sz w:val="20"/>
              </w:rPr>
              <w:t>61,1</w:t>
            </w:r>
          </w:p>
        </w:tc>
        <w:tc>
          <w:tcPr>
            <w:tcW w:w="1417" w:type="dxa"/>
            <w:tcBorders>
              <w:top w:val="dotted" w:sz="4" w:space="0" w:color="auto"/>
              <w:left w:val="single" w:sz="6" w:space="0" w:color="auto"/>
              <w:bottom w:val="dotted" w:sz="4" w:space="0" w:color="auto"/>
              <w:right w:val="double" w:sz="4" w:space="0" w:color="auto"/>
            </w:tcBorders>
            <w:vAlign w:val="bottom"/>
          </w:tcPr>
          <w:p w:rsidR="00956890" w:rsidRPr="00B12407" w:rsidRDefault="00956890" w:rsidP="00956890">
            <w:pPr>
              <w:spacing w:line="240" w:lineRule="auto"/>
              <w:ind w:firstLine="0"/>
              <w:jc w:val="center"/>
              <w:rPr>
                <w:rFonts w:cs="Arial"/>
                <w:sz w:val="20"/>
              </w:rPr>
            </w:pPr>
            <w:r>
              <w:rPr>
                <w:rFonts w:cs="Arial"/>
                <w:sz w:val="20"/>
              </w:rPr>
              <w:t>107,5</w:t>
            </w:r>
          </w:p>
        </w:tc>
      </w:tr>
      <w:tr w:rsidR="00956890" w:rsidRPr="00C419B1" w:rsidTr="009E5FD1">
        <w:tc>
          <w:tcPr>
            <w:tcW w:w="1985" w:type="dxa"/>
            <w:tcBorders>
              <w:top w:val="dotted" w:sz="4" w:space="0" w:color="auto"/>
              <w:left w:val="double" w:sz="4" w:space="0" w:color="auto"/>
              <w:bottom w:val="double" w:sz="4" w:space="0" w:color="auto"/>
              <w:right w:val="single" w:sz="6" w:space="0" w:color="auto"/>
            </w:tcBorders>
          </w:tcPr>
          <w:p w:rsidR="00956890" w:rsidRPr="00956890" w:rsidRDefault="00956890" w:rsidP="00956890">
            <w:pPr>
              <w:pStyle w:val="aff"/>
              <w:spacing w:line="240" w:lineRule="exact"/>
              <w:rPr>
                <w:rFonts w:cs="Arial"/>
                <w:i/>
              </w:rPr>
            </w:pPr>
            <w:r w:rsidRPr="00956890">
              <w:rPr>
                <w:rFonts w:cs="Arial"/>
                <w:i/>
              </w:rPr>
              <w:t>Январь</w:t>
            </w:r>
            <w:r>
              <w:rPr>
                <w:rFonts w:cs="Arial"/>
                <w:i/>
              </w:rPr>
              <w:t xml:space="preserve"> – </w:t>
            </w:r>
            <w:r w:rsidRPr="00956890">
              <w:rPr>
                <w:rFonts w:cs="Arial"/>
                <w:i/>
              </w:rPr>
              <w:t>июль</w:t>
            </w:r>
          </w:p>
        </w:tc>
        <w:tc>
          <w:tcPr>
            <w:tcW w:w="992" w:type="dxa"/>
            <w:tcBorders>
              <w:top w:val="dotted" w:sz="4" w:space="0" w:color="auto"/>
              <w:left w:val="single" w:sz="6" w:space="0" w:color="auto"/>
              <w:bottom w:val="double" w:sz="4" w:space="0" w:color="auto"/>
              <w:right w:val="single" w:sz="6" w:space="0" w:color="auto"/>
            </w:tcBorders>
            <w:vAlign w:val="bottom"/>
          </w:tcPr>
          <w:p w:rsidR="00956890" w:rsidRPr="00804202" w:rsidRDefault="00956890" w:rsidP="00956890">
            <w:pPr>
              <w:pStyle w:val="aff0"/>
              <w:widowControl/>
              <w:tabs>
                <w:tab w:val="left" w:pos="1418"/>
              </w:tabs>
              <w:adjustRightInd/>
              <w:spacing w:before="80" w:after="0"/>
              <w:textAlignment w:val="auto"/>
              <w:rPr>
                <w:rFonts w:cs="Arial"/>
              </w:rPr>
            </w:pPr>
            <w:r w:rsidRPr="00804202">
              <w:rPr>
                <w:rFonts w:cs="Arial"/>
              </w:rPr>
              <w:t>91799,1</w:t>
            </w:r>
          </w:p>
        </w:tc>
        <w:tc>
          <w:tcPr>
            <w:tcW w:w="1389" w:type="dxa"/>
            <w:tcBorders>
              <w:top w:val="dotted" w:sz="4" w:space="0" w:color="auto"/>
              <w:left w:val="single" w:sz="6" w:space="0" w:color="auto"/>
              <w:bottom w:val="double" w:sz="4" w:space="0" w:color="auto"/>
              <w:right w:val="single" w:sz="6" w:space="0" w:color="auto"/>
            </w:tcBorders>
            <w:vAlign w:val="bottom"/>
          </w:tcPr>
          <w:p w:rsidR="00956890" w:rsidRPr="00804202" w:rsidRDefault="00956890" w:rsidP="00956890">
            <w:pPr>
              <w:pStyle w:val="aff0"/>
              <w:widowControl/>
              <w:tabs>
                <w:tab w:val="left" w:pos="1418"/>
              </w:tabs>
              <w:adjustRightInd/>
              <w:spacing w:before="80" w:after="0"/>
              <w:textAlignment w:val="auto"/>
              <w:rPr>
                <w:rFonts w:cs="Arial"/>
              </w:rPr>
            </w:pPr>
            <w:r w:rsidRPr="00804202">
              <w:rPr>
                <w:rFonts w:cs="Arial"/>
              </w:rPr>
              <w:t>90,7</w:t>
            </w:r>
          </w:p>
        </w:tc>
        <w:tc>
          <w:tcPr>
            <w:tcW w:w="1304" w:type="dxa"/>
            <w:tcBorders>
              <w:top w:val="dotted" w:sz="4" w:space="0" w:color="auto"/>
              <w:left w:val="single" w:sz="6" w:space="0" w:color="auto"/>
              <w:bottom w:val="double" w:sz="4" w:space="0" w:color="auto"/>
              <w:right w:val="single" w:sz="6" w:space="0" w:color="auto"/>
            </w:tcBorders>
            <w:vAlign w:val="bottom"/>
          </w:tcPr>
          <w:p w:rsidR="00956890" w:rsidRPr="00804202" w:rsidRDefault="00956890" w:rsidP="00956890">
            <w:pPr>
              <w:pStyle w:val="aff1"/>
              <w:spacing w:line="240" w:lineRule="exact"/>
              <w:rPr>
                <w:rFonts w:cs="Arial"/>
                <w:i/>
              </w:rPr>
            </w:pPr>
          </w:p>
        </w:tc>
        <w:tc>
          <w:tcPr>
            <w:tcW w:w="851" w:type="dxa"/>
            <w:tcBorders>
              <w:top w:val="dotted" w:sz="4" w:space="0" w:color="auto"/>
              <w:left w:val="single" w:sz="6" w:space="0" w:color="auto"/>
              <w:bottom w:val="double" w:sz="4" w:space="0" w:color="auto"/>
              <w:right w:val="single" w:sz="6" w:space="0" w:color="auto"/>
            </w:tcBorders>
            <w:vAlign w:val="bottom"/>
          </w:tcPr>
          <w:p w:rsidR="00956890" w:rsidRPr="00804202" w:rsidRDefault="00956890" w:rsidP="00956890">
            <w:pPr>
              <w:spacing w:before="80" w:line="220" w:lineRule="exact"/>
              <w:ind w:firstLine="0"/>
              <w:jc w:val="center"/>
              <w:rPr>
                <w:rFonts w:cs="Arial"/>
                <w:i/>
                <w:sz w:val="20"/>
              </w:rPr>
            </w:pPr>
            <w:r w:rsidRPr="00804202">
              <w:rPr>
                <w:rFonts w:cs="Arial"/>
                <w:i/>
                <w:sz w:val="20"/>
              </w:rPr>
              <w:t>1328,1</w:t>
            </w:r>
          </w:p>
        </w:tc>
        <w:tc>
          <w:tcPr>
            <w:tcW w:w="1418" w:type="dxa"/>
            <w:tcBorders>
              <w:top w:val="dotted" w:sz="4" w:space="0" w:color="auto"/>
              <w:left w:val="single" w:sz="6" w:space="0" w:color="auto"/>
              <w:bottom w:val="double" w:sz="4" w:space="0" w:color="auto"/>
              <w:right w:val="single" w:sz="6" w:space="0" w:color="auto"/>
            </w:tcBorders>
            <w:vAlign w:val="bottom"/>
          </w:tcPr>
          <w:p w:rsidR="00956890" w:rsidRPr="00804202" w:rsidRDefault="00956890" w:rsidP="00956890">
            <w:pPr>
              <w:spacing w:before="80" w:line="220" w:lineRule="exact"/>
              <w:ind w:firstLine="0"/>
              <w:jc w:val="center"/>
              <w:rPr>
                <w:rFonts w:cs="Arial"/>
                <w:i/>
                <w:sz w:val="20"/>
              </w:rPr>
            </w:pPr>
            <w:r w:rsidRPr="00804202">
              <w:rPr>
                <w:rFonts w:cs="Arial"/>
                <w:i/>
                <w:sz w:val="20"/>
              </w:rPr>
              <w:t>75,2</w:t>
            </w:r>
          </w:p>
        </w:tc>
        <w:tc>
          <w:tcPr>
            <w:tcW w:w="1417" w:type="dxa"/>
            <w:tcBorders>
              <w:top w:val="dotted" w:sz="4" w:space="0" w:color="auto"/>
              <w:left w:val="single" w:sz="6" w:space="0" w:color="auto"/>
              <w:bottom w:val="double" w:sz="4" w:space="0" w:color="auto"/>
              <w:right w:val="double" w:sz="4" w:space="0" w:color="auto"/>
            </w:tcBorders>
            <w:vAlign w:val="bottom"/>
          </w:tcPr>
          <w:p w:rsidR="00956890" w:rsidRPr="00804202" w:rsidRDefault="00956890" w:rsidP="00956890">
            <w:pPr>
              <w:pStyle w:val="aff1"/>
              <w:spacing w:line="240" w:lineRule="exact"/>
              <w:rPr>
                <w:rFonts w:cs="Arial"/>
                <w:i/>
              </w:rPr>
            </w:pPr>
          </w:p>
        </w:tc>
      </w:tr>
    </w:tbl>
    <w:p w:rsidR="00E66556" w:rsidRDefault="00E66556" w:rsidP="001A0E98">
      <w:pPr>
        <w:spacing w:before="240"/>
        <w:ind w:firstLine="709"/>
        <w:jc w:val="center"/>
        <w:rPr>
          <w:rFonts w:cs="Arial"/>
          <w:b/>
        </w:rPr>
      </w:pPr>
    </w:p>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D948FF">
      <w:pPr>
        <w:pStyle w:val="3"/>
        <w:pageBreakBefore/>
        <w:numPr>
          <w:ilvl w:val="0"/>
          <w:numId w:val="10"/>
        </w:numPr>
        <w:spacing w:before="0"/>
        <w:jc w:val="left"/>
        <w:rPr>
          <w:rFonts w:cs="Arial"/>
          <w:noProof w:val="0"/>
          <w:sz w:val="28"/>
        </w:rPr>
      </w:pPr>
      <w:bookmarkStart w:id="121" w:name="_Toc48823706"/>
      <w:bookmarkStart w:id="122" w:name="_Toc130704474"/>
      <w:bookmarkEnd w:id="120"/>
      <w:r w:rsidRPr="00566D45">
        <w:rPr>
          <w:rFonts w:cs="Arial"/>
          <w:noProof w:val="0"/>
          <w:sz w:val="28"/>
        </w:rPr>
        <w:lastRenderedPageBreak/>
        <w:t>Рынки товаров и услуг</w:t>
      </w:r>
      <w:bookmarkEnd w:id="121"/>
    </w:p>
    <w:p w:rsidR="00957751" w:rsidRPr="00566D45" w:rsidRDefault="00957751" w:rsidP="00D948FF">
      <w:pPr>
        <w:pStyle w:val="3"/>
        <w:numPr>
          <w:ilvl w:val="1"/>
          <w:numId w:val="10"/>
        </w:numPr>
        <w:pBdr>
          <w:bottom w:val="single" w:sz="4" w:space="0" w:color="auto"/>
        </w:pBdr>
        <w:spacing w:before="480" w:after="480"/>
        <w:ind w:left="709" w:firstLine="0"/>
        <w:jc w:val="left"/>
        <w:rPr>
          <w:rFonts w:cs="Arial"/>
          <w:noProof w:val="0"/>
        </w:rPr>
      </w:pPr>
      <w:bookmarkStart w:id="123" w:name="_Toc48823707"/>
      <w:bookmarkStart w:id="124" w:name="_Toc335825295"/>
      <w:r w:rsidRPr="00566D45">
        <w:rPr>
          <w:rFonts w:cs="Arial"/>
          <w:noProof w:val="0"/>
        </w:rPr>
        <w:t>Розничная торговля</w:t>
      </w:r>
      <w:bookmarkEnd w:id="123"/>
    </w:p>
    <w:p w:rsidR="00BE5E54" w:rsidRPr="00BE5E54" w:rsidRDefault="00BE5E54" w:rsidP="00BE5E54">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1981"/>
        <w:gridCol w:w="1565"/>
        <w:gridCol w:w="2266"/>
        <w:gridCol w:w="3318"/>
      </w:tblGrid>
      <w:tr w:rsidR="00BE5E54" w:rsidRPr="00BE5E54" w:rsidTr="00663555">
        <w:trPr>
          <w:cantSplit/>
          <w:tblHeader/>
        </w:trPr>
        <w:tc>
          <w:tcPr>
            <w:tcW w:w="1981" w:type="dxa"/>
            <w:vMerge w:val="restart"/>
            <w:tcBorders>
              <w:top w:val="double" w:sz="6" w:space="0" w:color="auto"/>
              <w:left w:val="double" w:sz="6" w:space="0" w:color="auto"/>
              <w:right w:val="single" w:sz="6" w:space="0" w:color="auto"/>
            </w:tcBorders>
          </w:tcPr>
          <w:p w:rsidR="00BE5E54" w:rsidRPr="00BE5E54" w:rsidRDefault="00BE5E54" w:rsidP="004D42EA">
            <w:pPr>
              <w:spacing w:before="40" w:line="240" w:lineRule="exact"/>
              <w:ind w:hanging="57"/>
              <w:jc w:val="left"/>
              <w:rPr>
                <w:rFonts w:cs="Arial"/>
                <w:i/>
                <w:sz w:val="20"/>
              </w:rPr>
            </w:pPr>
          </w:p>
        </w:tc>
        <w:tc>
          <w:tcPr>
            <w:tcW w:w="1565" w:type="dxa"/>
            <w:vMerge w:val="restart"/>
            <w:tcBorders>
              <w:top w:val="double" w:sz="6" w:space="0" w:color="auto"/>
              <w:left w:val="single" w:sz="6" w:space="0" w:color="auto"/>
              <w:right w:val="single" w:sz="6" w:space="0" w:color="auto"/>
            </w:tcBorders>
          </w:tcPr>
          <w:p w:rsidR="00BE5E54" w:rsidRPr="00BE5E54" w:rsidRDefault="00BE5E54" w:rsidP="004D42EA">
            <w:pPr>
              <w:spacing w:before="40" w:line="240" w:lineRule="exact"/>
              <w:ind w:firstLine="0"/>
              <w:jc w:val="center"/>
              <w:rPr>
                <w:rFonts w:cs="Arial"/>
                <w:i/>
                <w:sz w:val="20"/>
              </w:rPr>
            </w:pPr>
            <w:r w:rsidRPr="00BE5E54">
              <w:rPr>
                <w:rFonts w:cs="Arial"/>
                <w:i/>
                <w:sz w:val="20"/>
              </w:rPr>
              <w:t>Млн. рублей</w:t>
            </w:r>
          </w:p>
        </w:tc>
        <w:tc>
          <w:tcPr>
            <w:tcW w:w="5584" w:type="dxa"/>
            <w:gridSpan w:val="2"/>
            <w:tcBorders>
              <w:top w:val="double" w:sz="6" w:space="0" w:color="auto"/>
              <w:left w:val="single" w:sz="6" w:space="0" w:color="auto"/>
              <w:bottom w:val="single" w:sz="4" w:space="0" w:color="auto"/>
              <w:right w:val="double" w:sz="6" w:space="0" w:color="auto"/>
            </w:tcBorders>
          </w:tcPr>
          <w:p w:rsidR="00BE5E54" w:rsidRPr="00BE5E54" w:rsidRDefault="00EC4694" w:rsidP="004D42EA">
            <w:pPr>
              <w:spacing w:before="40" w:line="240" w:lineRule="exact"/>
              <w:ind w:firstLine="0"/>
              <w:jc w:val="center"/>
              <w:rPr>
                <w:rFonts w:cs="Arial"/>
                <w:i/>
                <w:sz w:val="20"/>
              </w:rPr>
            </w:pPr>
            <w:r>
              <w:rPr>
                <w:rFonts w:cs="Arial"/>
                <w:i/>
                <w:sz w:val="20"/>
              </w:rPr>
              <w:t>В</w:t>
            </w:r>
            <w:r w:rsidR="00BE5E54" w:rsidRPr="00BE5E54">
              <w:rPr>
                <w:rFonts w:cs="Arial"/>
                <w:i/>
                <w:sz w:val="20"/>
              </w:rPr>
              <w:t xml:space="preserve"> % к</w:t>
            </w:r>
          </w:p>
        </w:tc>
      </w:tr>
      <w:tr w:rsidR="00BE5E54" w:rsidRPr="00BE5E54" w:rsidTr="00663555">
        <w:trPr>
          <w:cantSplit/>
          <w:tblHeader/>
        </w:trPr>
        <w:tc>
          <w:tcPr>
            <w:tcW w:w="1981" w:type="dxa"/>
            <w:vMerge/>
            <w:tcBorders>
              <w:left w:val="double" w:sz="6" w:space="0" w:color="auto"/>
              <w:bottom w:val="single" w:sz="4" w:space="0" w:color="auto"/>
              <w:right w:val="single" w:sz="6" w:space="0" w:color="auto"/>
            </w:tcBorders>
          </w:tcPr>
          <w:p w:rsidR="00BE5E54" w:rsidRPr="00BE5E54" w:rsidRDefault="00BE5E54" w:rsidP="004D42EA">
            <w:pPr>
              <w:spacing w:before="40" w:line="240" w:lineRule="exact"/>
              <w:ind w:hanging="57"/>
              <w:jc w:val="left"/>
              <w:rPr>
                <w:rFonts w:cs="Arial"/>
                <w:i/>
                <w:sz w:val="20"/>
              </w:rPr>
            </w:pPr>
          </w:p>
        </w:tc>
        <w:tc>
          <w:tcPr>
            <w:tcW w:w="1565" w:type="dxa"/>
            <w:vMerge/>
            <w:tcBorders>
              <w:left w:val="single" w:sz="6" w:space="0" w:color="auto"/>
              <w:bottom w:val="single" w:sz="4" w:space="0" w:color="auto"/>
              <w:right w:val="single" w:sz="6" w:space="0" w:color="auto"/>
            </w:tcBorders>
          </w:tcPr>
          <w:p w:rsidR="00BE5E54" w:rsidRPr="00BE5E54" w:rsidRDefault="00BE5E54" w:rsidP="004D42EA">
            <w:pPr>
              <w:spacing w:before="40" w:line="240" w:lineRule="exact"/>
              <w:ind w:firstLine="0"/>
              <w:jc w:val="center"/>
              <w:rPr>
                <w:rFonts w:cs="Arial"/>
                <w:i/>
                <w:sz w:val="20"/>
              </w:rPr>
            </w:pPr>
          </w:p>
        </w:tc>
        <w:tc>
          <w:tcPr>
            <w:tcW w:w="2266" w:type="dxa"/>
            <w:tcBorders>
              <w:left w:val="single" w:sz="6" w:space="0" w:color="auto"/>
              <w:bottom w:val="single" w:sz="4" w:space="0" w:color="auto"/>
              <w:right w:val="single" w:sz="6" w:space="0" w:color="auto"/>
            </w:tcBorders>
          </w:tcPr>
          <w:p w:rsidR="00BE5E54" w:rsidRPr="00BE5E54" w:rsidRDefault="00BE5E54" w:rsidP="004D42EA">
            <w:pPr>
              <w:spacing w:before="40" w:line="240" w:lineRule="exact"/>
              <w:ind w:firstLine="0"/>
              <w:jc w:val="center"/>
              <w:rPr>
                <w:rFonts w:cs="Arial"/>
                <w:i/>
                <w:sz w:val="20"/>
              </w:rPr>
            </w:pPr>
            <w:r w:rsidRPr="00BE5E54">
              <w:rPr>
                <w:rFonts w:cs="Arial"/>
                <w:i/>
                <w:sz w:val="20"/>
              </w:rPr>
              <w:t>предыдущему периоду</w:t>
            </w:r>
          </w:p>
        </w:tc>
        <w:tc>
          <w:tcPr>
            <w:tcW w:w="3318" w:type="dxa"/>
            <w:tcBorders>
              <w:left w:val="single" w:sz="6" w:space="0" w:color="auto"/>
              <w:bottom w:val="single" w:sz="4" w:space="0" w:color="auto"/>
              <w:right w:val="double" w:sz="6" w:space="0" w:color="auto"/>
            </w:tcBorders>
          </w:tcPr>
          <w:p w:rsidR="00BE5E54" w:rsidRPr="00BE5E54" w:rsidRDefault="00BE5E54" w:rsidP="004D42EA">
            <w:pPr>
              <w:spacing w:before="40" w:line="240" w:lineRule="exact"/>
              <w:ind w:firstLine="0"/>
              <w:jc w:val="center"/>
              <w:rPr>
                <w:rFonts w:cs="Arial"/>
                <w:i/>
                <w:sz w:val="20"/>
              </w:rPr>
            </w:pPr>
            <w:r w:rsidRPr="00BE5E54">
              <w:rPr>
                <w:rFonts w:cs="Arial"/>
                <w:i/>
                <w:sz w:val="20"/>
              </w:rPr>
              <w:t>соответствующему периоду предыдущего года</w:t>
            </w:r>
          </w:p>
        </w:tc>
      </w:tr>
      <w:tr w:rsidR="00BE5E54" w:rsidRPr="00BE5E54" w:rsidTr="00663555">
        <w:tc>
          <w:tcPr>
            <w:tcW w:w="9130" w:type="dxa"/>
            <w:gridSpan w:val="4"/>
            <w:tcBorders>
              <w:top w:val="single" w:sz="4" w:space="0" w:color="auto"/>
              <w:left w:val="double" w:sz="6" w:space="0" w:color="auto"/>
              <w:bottom w:val="single" w:sz="4" w:space="0" w:color="auto"/>
              <w:right w:val="double" w:sz="6" w:space="0" w:color="auto"/>
            </w:tcBorders>
            <w:vAlign w:val="bottom"/>
          </w:tcPr>
          <w:p w:rsidR="00BE5E54" w:rsidRPr="00BE5E54" w:rsidRDefault="00BE5E54" w:rsidP="004D42EA">
            <w:pPr>
              <w:spacing w:before="80" w:line="240" w:lineRule="exact"/>
              <w:ind w:firstLine="0"/>
              <w:jc w:val="center"/>
              <w:rPr>
                <w:rFonts w:cs="Arial"/>
                <w:i/>
                <w:sz w:val="20"/>
                <w:vertAlign w:val="superscript"/>
              </w:rPr>
            </w:pPr>
            <w:r w:rsidRPr="00BE5E54">
              <w:rPr>
                <w:rFonts w:cs="Arial"/>
                <w:b/>
                <w:sz w:val="20"/>
              </w:rPr>
              <w:t>2019 год</w:t>
            </w:r>
          </w:p>
        </w:tc>
      </w:tr>
      <w:tr w:rsidR="00BE5E54" w:rsidRPr="00BE5E54" w:rsidTr="00663555">
        <w:tc>
          <w:tcPr>
            <w:tcW w:w="1981" w:type="dxa"/>
            <w:tcBorders>
              <w:top w:val="single"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43010,3</w:t>
            </w:r>
          </w:p>
        </w:tc>
        <w:tc>
          <w:tcPr>
            <w:tcW w:w="2266" w:type="dxa"/>
            <w:tcBorders>
              <w:top w:val="single"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81,7</w:t>
            </w:r>
          </w:p>
        </w:tc>
        <w:tc>
          <w:tcPr>
            <w:tcW w:w="3318" w:type="dxa"/>
            <w:tcBorders>
              <w:top w:val="single"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108,1</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41343,5</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95,3</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105,2</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43367,3</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104,4</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99,7</w:t>
            </w:r>
          </w:p>
        </w:tc>
      </w:tr>
      <w:tr w:rsidR="00BE5E54" w:rsidRPr="00D752D0"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127721,1</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92,9</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104,2</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i/>
                <w:sz w:val="20"/>
                <w:lang w:val="en-US"/>
              </w:rPr>
            </w:pPr>
            <w:r w:rsidRPr="00BE5E54">
              <w:rPr>
                <w:rFonts w:cs="Arial"/>
                <w:sz w:val="20"/>
              </w:rPr>
              <w:t>Апрель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41751,3</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96,4</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101,6</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Май</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43355,8</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103,4</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103,7</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Июнь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43706,1</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101,3</w:t>
            </w:r>
          </w:p>
        </w:tc>
      </w:tr>
      <w:tr w:rsidR="00BE5E54" w:rsidRPr="00D752D0"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128813,2</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101,7</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102,2</w:t>
            </w:r>
          </w:p>
        </w:tc>
      </w:tr>
      <w:tr w:rsidR="00BE5E54" w:rsidRPr="00D752D0"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256534,3</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103,2</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Июль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44781,0</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102,4</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101,5</w:t>
            </w:r>
          </w:p>
        </w:tc>
      </w:tr>
      <w:tr w:rsidR="00BE5E54" w:rsidRPr="00D752D0"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rPr>
              <w:t>Январь – июль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301315,3</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102,9</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Август</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45958,9</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103,1</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44377,2</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97,2</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103,4</w:t>
            </w:r>
          </w:p>
        </w:tc>
      </w:tr>
      <w:tr w:rsidR="00BE5E54" w:rsidRPr="00D752D0"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135117,1</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106,4</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102,7</w:t>
            </w:r>
          </w:p>
        </w:tc>
      </w:tr>
      <w:tr w:rsidR="00BE5E54" w:rsidRPr="00D752D0"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rPr>
              <w:t>Январь – 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391651,4</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103,0</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Октябрь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44372,9</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99,7</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102,0</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Ноябрь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44660,0</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100,5</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102,7</w:t>
            </w:r>
          </w:p>
        </w:tc>
      </w:tr>
      <w:tr w:rsidR="00BE5E54" w:rsidRPr="00BE5E54"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Декабрь</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54464,0</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121,7</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102,2</w:t>
            </w:r>
          </w:p>
        </w:tc>
      </w:tr>
      <w:tr w:rsidR="00BE5E54" w:rsidRPr="00D752D0" w:rsidTr="00663555">
        <w:tc>
          <w:tcPr>
            <w:tcW w:w="198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143496,9</w:t>
            </w:r>
          </w:p>
        </w:tc>
        <w:tc>
          <w:tcPr>
            <w:tcW w:w="22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103,7</w:t>
            </w:r>
          </w:p>
        </w:tc>
        <w:tc>
          <w:tcPr>
            <w:tcW w:w="3318"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102,0</w:t>
            </w:r>
          </w:p>
        </w:tc>
      </w:tr>
      <w:tr w:rsidR="00BE5E54" w:rsidRPr="00D752D0" w:rsidTr="00663555">
        <w:tc>
          <w:tcPr>
            <w:tcW w:w="1981" w:type="dxa"/>
            <w:tcBorders>
              <w:top w:val="dotted" w:sz="4" w:space="0" w:color="auto"/>
              <w:left w:val="double" w:sz="6" w:space="0" w:color="auto"/>
              <w:bottom w:val="single" w:sz="6" w:space="0" w:color="auto"/>
              <w:right w:val="single" w:sz="6"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rPr>
              <w:t>Год</w:t>
            </w:r>
          </w:p>
        </w:tc>
        <w:tc>
          <w:tcPr>
            <w:tcW w:w="1565" w:type="dxa"/>
            <w:tcBorders>
              <w:top w:val="dotted" w:sz="4" w:space="0" w:color="auto"/>
              <w:left w:val="single" w:sz="6" w:space="0" w:color="auto"/>
              <w:bottom w:val="single" w:sz="6"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535148,3</w:t>
            </w:r>
          </w:p>
        </w:tc>
        <w:tc>
          <w:tcPr>
            <w:tcW w:w="2266" w:type="dxa"/>
            <w:tcBorders>
              <w:top w:val="dotted" w:sz="4" w:space="0" w:color="auto"/>
              <w:left w:val="single" w:sz="6" w:space="0" w:color="auto"/>
              <w:bottom w:val="single" w:sz="6" w:space="0" w:color="auto"/>
              <w:right w:val="single" w:sz="6" w:space="0" w:color="auto"/>
            </w:tcBorders>
            <w:vAlign w:val="bottom"/>
          </w:tcPr>
          <w:p w:rsidR="00BE5E54" w:rsidRPr="00D752D0" w:rsidRDefault="00BE5E54" w:rsidP="004D42EA">
            <w:pPr>
              <w:spacing w:before="80" w:line="240" w:lineRule="exact"/>
              <w:ind w:firstLine="0"/>
              <w:jc w:val="center"/>
              <w:rPr>
                <w:rFonts w:cs="Arial"/>
                <w:i/>
                <w:sz w:val="20"/>
              </w:rPr>
            </w:pPr>
          </w:p>
        </w:tc>
        <w:tc>
          <w:tcPr>
            <w:tcW w:w="3318" w:type="dxa"/>
            <w:tcBorders>
              <w:top w:val="dotted" w:sz="4" w:space="0" w:color="auto"/>
              <w:left w:val="single" w:sz="6" w:space="0" w:color="auto"/>
              <w:bottom w:val="single" w:sz="6"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102,7</w:t>
            </w:r>
          </w:p>
        </w:tc>
      </w:tr>
      <w:tr w:rsidR="00BE5E54" w:rsidRPr="00BE5E54" w:rsidTr="00663555">
        <w:tc>
          <w:tcPr>
            <w:tcW w:w="9130" w:type="dxa"/>
            <w:gridSpan w:val="4"/>
            <w:tcBorders>
              <w:top w:val="single" w:sz="6" w:space="0" w:color="auto"/>
              <w:left w:val="double" w:sz="6" w:space="0" w:color="auto"/>
              <w:bottom w:val="single" w:sz="4" w:space="0" w:color="auto"/>
              <w:right w:val="double" w:sz="6" w:space="0" w:color="auto"/>
            </w:tcBorders>
            <w:vAlign w:val="bottom"/>
          </w:tcPr>
          <w:p w:rsidR="00BE5E54" w:rsidRPr="00BE5E54" w:rsidRDefault="00BE5E54" w:rsidP="004D42EA">
            <w:pPr>
              <w:spacing w:before="80" w:line="240" w:lineRule="exact"/>
              <w:ind w:firstLine="0"/>
              <w:jc w:val="center"/>
              <w:rPr>
                <w:rFonts w:cs="Arial"/>
                <w:b/>
                <w:sz w:val="20"/>
              </w:rPr>
            </w:pPr>
            <w:r w:rsidRPr="00BE5E54">
              <w:rPr>
                <w:rFonts w:cs="Arial"/>
                <w:b/>
                <w:sz w:val="20"/>
              </w:rPr>
              <w:t>2020 год</w:t>
            </w:r>
          </w:p>
        </w:tc>
      </w:tr>
      <w:tr w:rsidR="00BE5E54" w:rsidRPr="00BE5E54" w:rsidTr="00663555">
        <w:trPr>
          <w:trHeight w:val="125"/>
        </w:trPr>
        <w:tc>
          <w:tcPr>
            <w:tcW w:w="1981" w:type="dxa"/>
            <w:tcBorders>
              <w:top w:val="single" w:sz="4" w:space="0" w:color="auto"/>
              <w:left w:val="double" w:sz="6" w:space="0" w:color="auto"/>
              <w:bottom w:val="dotted" w:sz="4" w:space="0" w:color="auto"/>
              <w:right w:val="single" w:sz="4" w:space="0" w:color="auto"/>
            </w:tcBorders>
            <w:vAlign w:val="bottom"/>
          </w:tcPr>
          <w:p w:rsidR="00BE5E54" w:rsidRPr="00BE5E54" w:rsidRDefault="00BE5E54" w:rsidP="004D42EA">
            <w:pPr>
              <w:spacing w:before="8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43687,3</w:t>
            </w:r>
          </w:p>
        </w:tc>
        <w:tc>
          <w:tcPr>
            <w:tcW w:w="2266" w:type="dxa"/>
            <w:tcBorders>
              <w:top w:val="single"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79,9</w:t>
            </w:r>
          </w:p>
        </w:tc>
        <w:tc>
          <w:tcPr>
            <w:tcW w:w="3318" w:type="dxa"/>
            <w:tcBorders>
              <w:top w:val="single" w:sz="4" w:space="0" w:color="auto"/>
              <w:left w:val="single" w:sz="4"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100,0</w:t>
            </w:r>
          </w:p>
        </w:tc>
      </w:tr>
      <w:tr w:rsidR="00BE5E54" w:rsidRPr="00BE5E54" w:rsidTr="00663555">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43409,7</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99,1</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103,9</w:t>
            </w:r>
          </w:p>
        </w:tc>
      </w:tr>
      <w:tr w:rsidR="00BE5E54" w:rsidRPr="00BE5E54" w:rsidTr="00663555">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47371,3</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108,0</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107,5</w:t>
            </w:r>
          </w:p>
        </w:tc>
      </w:tr>
      <w:tr w:rsidR="00BE5E54" w:rsidRPr="00D752D0" w:rsidTr="00663555">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134468,3</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92,7</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103,8</w:t>
            </w:r>
          </w:p>
        </w:tc>
      </w:tr>
      <w:tr w:rsidR="00BE5E54" w:rsidRPr="00BE5E54" w:rsidTr="00663555">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4D42EA">
            <w:pPr>
              <w:spacing w:before="80" w:line="240" w:lineRule="exact"/>
              <w:ind w:left="114" w:hanging="57"/>
              <w:jc w:val="left"/>
              <w:rPr>
                <w:rFonts w:cs="Arial"/>
                <w:i/>
                <w:sz w:val="20"/>
                <w:lang w:val="en-US"/>
              </w:rPr>
            </w:pPr>
            <w:r w:rsidRPr="00BE5E54">
              <w:rPr>
                <w:rFonts w:cs="Arial"/>
                <w:sz w:val="20"/>
              </w:rPr>
              <w:t xml:space="preserve">Апрель </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39578,2</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82,7</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92,2</w:t>
            </w:r>
          </w:p>
        </w:tc>
      </w:tr>
      <w:tr w:rsidR="00BE5E54" w:rsidRPr="00BE5E54" w:rsidTr="00663555">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Май</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41318,6</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104,2</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92,9</w:t>
            </w:r>
          </w:p>
        </w:tc>
      </w:tr>
      <w:tr w:rsidR="00BE5E54" w:rsidRPr="00BE5E54" w:rsidTr="00663555">
        <w:trPr>
          <w:trHeight w:val="273"/>
        </w:trPr>
        <w:tc>
          <w:tcPr>
            <w:tcW w:w="1981"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Июнь</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42276,0</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101,9</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93,8</w:t>
            </w:r>
          </w:p>
        </w:tc>
      </w:tr>
      <w:tr w:rsidR="00BE5E54" w:rsidRPr="00D752D0" w:rsidTr="00663555">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123172,8</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 xml:space="preserve">91,8 </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93,0</w:t>
            </w:r>
          </w:p>
        </w:tc>
      </w:tr>
      <w:tr w:rsidR="00BE5E54" w:rsidRPr="00D752D0" w:rsidTr="00663555">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257641,1</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98,4</w:t>
            </w:r>
          </w:p>
        </w:tc>
      </w:tr>
      <w:tr w:rsidR="00BE5E54" w:rsidRPr="00BE5E54" w:rsidTr="00663555">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4D42EA">
            <w:pPr>
              <w:spacing w:before="80" w:line="240" w:lineRule="exact"/>
              <w:ind w:left="114" w:hanging="57"/>
              <w:jc w:val="left"/>
              <w:rPr>
                <w:rFonts w:cs="Arial"/>
                <w:sz w:val="20"/>
              </w:rPr>
            </w:pPr>
            <w:r w:rsidRPr="00BE5E54">
              <w:rPr>
                <w:rFonts w:cs="Arial"/>
                <w:sz w:val="20"/>
              </w:rPr>
              <w:t>Июль</w:t>
            </w:r>
          </w:p>
        </w:tc>
        <w:tc>
          <w:tcPr>
            <w:tcW w:w="1565"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43953,2</w:t>
            </w:r>
          </w:p>
        </w:tc>
        <w:tc>
          <w:tcPr>
            <w:tcW w:w="2266" w:type="dxa"/>
            <w:tcBorders>
              <w:top w:val="dotted" w:sz="4" w:space="0" w:color="auto"/>
              <w:left w:val="single" w:sz="4" w:space="0" w:color="auto"/>
              <w:bottom w:val="dotted" w:sz="4" w:space="0" w:color="auto"/>
              <w:right w:val="single" w:sz="4"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104,1</w:t>
            </w:r>
          </w:p>
        </w:tc>
        <w:tc>
          <w:tcPr>
            <w:tcW w:w="3318" w:type="dxa"/>
            <w:tcBorders>
              <w:top w:val="dotted" w:sz="4" w:space="0" w:color="auto"/>
              <w:left w:val="single" w:sz="4" w:space="0" w:color="auto"/>
              <w:bottom w:val="dotted" w:sz="4" w:space="0" w:color="auto"/>
              <w:right w:val="double" w:sz="6" w:space="0" w:color="auto"/>
            </w:tcBorders>
            <w:vAlign w:val="bottom"/>
          </w:tcPr>
          <w:p w:rsidR="00BE5E54" w:rsidRPr="00BE5E54" w:rsidRDefault="00BE5E54" w:rsidP="004D42EA">
            <w:pPr>
              <w:spacing w:before="80" w:line="240" w:lineRule="exact"/>
              <w:ind w:firstLine="0"/>
              <w:jc w:val="center"/>
              <w:rPr>
                <w:rFonts w:cs="Arial"/>
                <w:sz w:val="20"/>
              </w:rPr>
            </w:pPr>
            <w:r w:rsidRPr="00BE5E54">
              <w:rPr>
                <w:rFonts w:cs="Arial"/>
                <w:sz w:val="20"/>
              </w:rPr>
              <w:t>95,4</w:t>
            </w:r>
          </w:p>
        </w:tc>
      </w:tr>
      <w:tr w:rsidR="00BE5E54" w:rsidRPr="00D752D0" w:rsidTr="00663555">
        <w:trPr>
          <w:trHeight w:val="315"/>
        </w:trPr>
        <w:tc>
          <w:tcPr>
            <w:tcW w:w="1981" w:type="dxa"/>
            <w:tcBorders>
              <w:top w:val="dotted" w:sz="4" w:space="0" w:color="auto"/>
              <w:left w:val="double" w:sz="6" w:space="0" w:color="auto"/>
              <w:bottom w:val="double" w:sz="6" w:space="0" w:color="auto"/>
              <w:right w:val="single" w:sz="4" w:space="0" w:color="auto"/>
            </w:tcBorders>
            <w:vAlign w:val="bottom"/>
          </w:tcPr>
          <w:p w:rsidR="00BE5E54" w:rsidRPr="00D752D0" w:rsidRDefault="00BE5E54" w:rsidP="004D42EA">
            <w:pPr>
              <w:spacing w:before="80" w:line="240" w:lineRule="exact"/>
              <w:ind w:left="114" w:hanging="57"/>
              <w:jc w:val="left"/>
              <w:rPr>
                <w:rFonts w:cs="Arial"/>
                <w:i/>
                <w:sz w:val="20"/>
              </w:rPr>
            </w:pPr>
            <w:r w:rsidRPr="00D752D0">
              <w:rPr>
                <w:rFonts w:cs="Arial"/>
                <w:i/>
                <w:sz w:val="20"/>
              </w:rPr>
              <w:t>Январь – июль</w:t>
            </w:r>
          </w:p>
        </w:tc>
        <w:tc>
          <w:tcPr>
            <w:tcW w:w="1565" w:type="dxa"/>
            <w:tcBorders>
              <w:top w:val="dotted" w:sz="4" w:space="0" w:color="auto"/>
              <w:left w:val="single" w:sz="4" w:space="0" w:color="auto"/>
              <w:bottom w:val="double" w:sz="6"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301594,2</w:t>
            </w:r>
          </w:p>
        </w:tc>
        <w:tc>
          <w:tcPr>
            <w:tcW w:w="2266" w:type="dxa"/>
            <w:tcBorders>
              <w:top w:val="dotted" w:sz="4" w:space="0" w:color="auto"/>
              <w:left w:val="single" w:sz="4" w:space="0" w:color="auto"/>
              <w:bottom w:val="double" w:sz="6" w:space="0" w:color="auto"/>
              <w:right w:val="single" w:sz="4" w:space="0" w:color="auto"/>
            </w:tcBorders>
            <w:vAlign w:val="bottom"/>
          </w:tcPr>
          <w:p w:rsidR="00BE5E54" w:rsidRPr="00D752D0" w:rsidRDefault="00BE5E54" w:rsidP="004D42EA">
            <w:pPr>
              <w:spacing w:before="80" w:line="240" w:lineRule="exact"/>
              <w:ind w:firstLine="0"/>
              <w:jc w:val="center"/>
              <w:rPr>
                <w:rFonts w:cs="Arial"/>
                <w:i/>
                <w:sz w:val="20"/>
              </w:rPr>
            </w:pPr>
          </w:p>
        </w:tc>
        <w:tc>
          <w:tcPr>
            <w:tcW w:w="3318" w:type="dxa"/>
            <w:tcBorders>
              <w:top w:val="dotted" w:sz="4" w:space="0" w:color="auto"/>
              <w:left w:val="single" w:sz="4" w:space="0" w:color="auto"/>
              <w:bottom w:val="double" w:sz="6" w:space="0" w:color="auto"/>
              <w:right w:val="double" w:sz="6" w:space="0" w:color="auto"/>
            </w:tcBorders>
            <w:vAlign w:val="bottom"/>
          </w:tcPr>
          <w:p w:rsidR="00BE5E54" w:rsidRPr="00D752D0" w:rsidRDefault="00BE5E54" w:rsidP="004D42EA">
            <w:pPr>
              <w:spacing w:before="80" w:line="240" w:lineRule="exact"/>
              <w:ind w:firstLine="0"/>
              <w:jc w:val="center"/>
              <w:rPr>
                <w:rFonts w:cs="Arial"/>
                <w:i/>
                <w:sz w:val="20"/>
              </w:rPr>
            </w:pPr>
            <w:r w:rsidRPr="00D752D0">
              <w:rPr>
                <w:rFonts w:cs="Arial"/>
                <w:i/>
                <w:sz w:val="20"/>
              </w:rPr>
              <w:t>97,9</w:t>
            </w:r>
          </w:p>
        </w:tc>
      </w:tr>
    </w:tbl>
    <w:p w:rsidR="00BE5E54" w:rsidRPr="00BE5E54" w:rsidRDefault="00BE5E54" w:rsidP="00BE5E54">
      <w:pPr>
        <w:keepNext/>
        <w:keepLines/>
        <w:widowControl/>
        <w:tabs>
          <w:tab w:val="left" w:pos="1522"/>
          <w:tab w:val="center" w:pos="4592"/>
        </w:tabs>
        <w:spacing w:before="240"/>
        <w:ind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BE5E54" w:rsidRPr="00BE5E54" w:rsidTr="00663555">
        <w:trPr>
          <w:cantSplit/>
          <w:trHeight w:val="381"/>
          <w:tblHeader/>
        </w:trPr>
        <w:tc>
          <w:tcPr>
            <w:tcW w:w="1472" w:type="pct"/>
            <w:vMerge w:val="restart"/>
            <w:tcBorders>
              <w:top w:val="double" w:sz="6" w:space="0" w:color="auto"/>
              <w:left w:val="double" w:sz="6" w:space="0" w:color="auto"/>
              <w:right w:val="single" w:sz="6" w:space="0" w:color="auto"/>
            </w:tcBorders>
          </w:tcPr>
          <w:p w:rsidR="00BE5E54" w:rsidRPr="00BE5E54" w:rsidRDefault="00BE5E54" w:rsidP="00BE5E54">
            <w:pPr>
              <w:keepNext/>
              <w:keepLines/>
              <w:widowControl/>
              <w:spacing w:line="220" w:lineRule="exact"/>
              <w:ind w:left="113" w:firstLine="0"/>
              <w:jc w:val="center"/>
              <w:rPr>
                <w:rFonts w:cs="Arial"/>
                <w:b/>
                <w:i/>
                <w:sz w:val="20"/>
              </w:rPr>
            </w:pPr>
          </w:p>
        </w:tc>
        <w:tc>
          <w:tcPr>
            <w:tcW w:w="1305" w:type="pct"/>
            <w:gridSpan w:val="2"/>
            <w:tcBorders>
              <w:top w:val="double" w:sz="6" w:space="0" w:color="auto"/>
              <w:left w:val="single" w:sz="6" w:space="0" w:color="auto"/>
              <w:bottom w:val="single" w:sz="4" w:space="0" w:color="auto"/>
              <w:right w:val="single" w:sz="4" w:space="0" w:color="auto"/>
            </w:tcBorders>
          </w:tcPr>
          <w:p w:rsidR="00BE5E54" w:rsidRPr="00BE5E54" w:rsidRDefault="00BE5E54" w:rsidP="002B2AEA">
            <w:pPr>
              <w:keepNext/>
              <w:keepLines/>
              <w:widowControl/>
              <w:spacing w:before="40" w:line="240" w:lineRule="auto"/>
              <w:ind w:firstLine="0"/>
              <w:jc w:val="center"/>
              <w:rPr>
                <w:rFonts w:cs="Arial"/>
                <w:i/>
                <w:sz w:val="20"/>
              </w:rPr>
            </w:pPr>
            <w:r w:rsidRPr="00BE5E54">
              <w:rPr>
                <w:rFonts w:cs="Arial"/>
                <w:i/>
                <w:sz w:val="20"/>
              </w:rPr>
              <w:t>Июль 2020г.</w:t>
            </w:r>
          </w:p>
        </w:tc>
        <w:tc>
          <w:tcPr>
            <w:tcW w:w="1304" w:type="pct"/>
            <w:gridSpan w:val="2"/>
            <w:tcBorders>
              <w:top w:val="double" w:sz="4" w:space="0" w:color="auto"/>
              <w:left w:val="single" w:sz="4" w:space="0" w:color="auto"/>
              <w:bottom w:val="single" w:sz="4" w:space="0" w:color="auto"/>
              <w:right w:val="single" w:sz="4" w:space="0" w:color="auto"/>
            </w:tcBorders>
          </w:tcPr>
          <w:p w:rsidR="00BE5E54" w:rsidRPr="00BE5E54" w:rsidRDefault="00BE5E54" w:rsidP="002B2AEA">
            <w:pPr>
              <w:keepNext/>
              <w:keepLines/>
              <w:widowControl/>
              <w:spacing w:before="40" w:line="220" w:lineRule="exact"/>
              <w:ind w:firstLine="0"/>
              <w:jc w:val="center"/>
              <w:rPr>
                <w:rFonts w:cs="Arial"/>
                <w:i/>
                <w:sz w:val="20"/>
              </w:rPr>
            </w:pPr>
            <w:r w:rsidRPr="00BE5E54">
              <w:rPr>
                <w:rFonts w:cs="Arial"/>
                <w:i/>
                <w:sz w:val="20"/>
              </w:rPr>
              <w:t>Январь – июль 2020г.</w:t>
            </w:r>
          </w:p>
        </w:tc>
        <w:tc>
          <w:tcPr>
            <w:tcW w:w="919" w:type="pct"/>
            <w:vMerge w:val="restart"/>
            <w:tcBorders>
              <w:top w:val="double" w:sz="4" w:space="0" w:color="auto"/>
              <w:left w:val="single" w:sz="4" w:space="0" w:color="auto"/>
              <w:right w:val="double" w:sz="6" w:space="0" w:color="auto"/>
            </w:tcBorders>
          </w:tcPr>
          <w:p w:rsidR="00BE5E54" w:rsidRPr="00BE5E54" w:rsidRDefault="00BE5E54" w:rsidP="002B2AEA">
            <w:pPr>
              <w:keepNext/>
              <w:keepLines/>
              <w:widowControl/>
              <w:spacing w:before="40" w:line="220" w:lineRule="exact"/>
              <w:ind w:firstLine="0"/>
              <w:jc w:val="center"/>
              <w:rPr>
                <w:rFonts w:cs="Arial"/>
                <w:i/>
                <w:sz w:val="20"/>
              </w:rPr>
            </w:pPr>
            <w:r w:rsidRPr="00BE5E54">
              <w:rPr>
                <w:rFonts w:cs="Arial"/>
                <w:i/>
                <w:sz w:val="20"/>
                <w:u w:val="single"/>
              </w:rPr>
              <w:t>Справочно:</w:t>
            </w:r>
            <w:r w:rsidRPr="00BE5E54">
              <w:rPr>
                <w:rFonts w:cs="Arial"/>
                <w:i/>
                <w:sz w:val="20"/>
              </w:rPr>
              <w:br/>
              <w:t xml:space="preserve">январь –  июль 2019г. </w:t>
            </w:r>
            <w:proofErr w:type="gramStart"/>
            <w:r w:rsidRPr="00BE5E54">
              <w:rPr>
                <w:rFonts w:cs="Arial"/>
                <w:i/>
                <w:sz w:val="20"/>
              </w:rPr>
              <w:t>в</w:t>
            </w:r>
            <w:proofErr w:type="gramEnd"/>
            <w:r w:rsidRPr="00BE5E54">
              <w:rPr>
                <w:rFonts w:cs="Arial"/>
                <w:i/>
                <w:sz w:val="20"/>
              </w:rPr>
              <w:t xml:space="preserve"> % к январю –  июлю 2018г.</w:t>
            </w:r>
          </w:p>
        </w:tc>
      </w:tr>
      <w:tr w:rsidR="00BE5E54" w:rsidRPr="00BE5E54" w:rsidTr="00663555">
        <w:trPr>
          <w:cantSplit/>
          <w:trHeight w:val="920"/>
          <w:tblHeader/>
        </w:trPr>
        <w:tc>
          <w:tcPr>
            <w:tcW w:w="1472" w:type="pct"/>
            <w:vMerge/>
            <w:tcBorders>
              <w:left w:val="double" w:sz="6" w:space="0" w:color="auto"/>
              <w:right w:val="single" w:sz="6" w:space="0" w:color="auto"/>
            </w:tcBorders>
          </w:tcPr>
          <w:p w:rsidR="00BE5E54" w:rsidRPr="00BE5E54" w:rsidRDefault="00BE5E54" w:rsidP="00BE5E54">
            <w:pPr>
              <w:keepNext/>
              <w:keepLines/>
              <w:widowControl/>
              <w:spacing w:line="220" w:lineRule="exact"/>
              <w:ind w:left="113" w:firstLine="0"/>
              <w:jc w:val="center"/>
              <w:rPr>
                <w:rFonts w:cs="Arial"/>
                <w:b/>
                <w:i/>
                <w:sz w:val="20"/>
              </w:rPr>
            </w:pPr>
          </w:p>
        </w:tc>
        <w:tc>
          <w:tcPr>
            <w:tcW w:w="652" w:type="pct"/>
            <w:tcBorders>
              <w:top w:val="single" w:sz="4" w:space="0" w:color="auto"/>
              <w:left w:val="single" w:sz="6" w:space="0" w:color="auto"/>
              <w:right w:val="single" w:sz="4" w:space="0" w:color="auto"/>
            </w:tcBorders>
          </w:tcPr>
          <w:p w:rsidR="00BE5E54" w:rsidRPr="00BE5E54" w:rsidRDefault="00BE5E54" w:rsidP="002B2AEA">
            <w:pPr>
              <w:keepNext/>
              <w:keepLines/>
              <w:spacing w:before="40" w:line="240" w:lineRule="auto"/>
              <w:ind w:firstLine="0"/>
              <w:jc w:val="center"/>
              <w:rPr>
                <w:rFonts w:cs="Arial"/>
                <w:i/>
                <w:sz w:val="20"/>
              </w:rPr>
            </w:pPr>
            <w:r w:rsidRPr="00BE5E54">
              <w:rPr>
                <w:rFonts w:cs="Arial"/>
                <w:i/>
                <w:sz w:val="20"/>
              </w:rPr>
              <w:t>млн. рублей</w:t>
            </w:r>
          </w:p>
        </w:tc>
        <w:tc>
          <w:tcPr>
            <w:tcW w:w="653" w:type="pct"/>
            <w:tcBorders>
              <w:top w:val="single" w:sz="4" w:space="0" w:color="auto"/>
              <w:left w:val="single" w:sz="4" w:space="0" w:color="auto"/>
              <w:right w:val="single" w:sz="4" w:space="0" w:color="auto"/>
            </w:tcBorders>
          </w:tcPr>
          <w:p w:rsidR="00BE5E54" w:rsidRPr="00BE5E54" w:rsidRDefault="00BE5E54" w:rsidP="002B2AEA">
            <w:pPr>
              <w:keepNext/>
              <w:keepLines/>
              <w:spacing w:before="40" w:line="240" w:lineRule="auto"/>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sidRPr="00BE5E54">
              <w:rPr>
                <w:rFonts w:cs="Arial"/>
                <w:sz w:val="20"/>
              </w:rPr>
              <w:t xml:space="preserve"> июлю </w:t>
            </w:r>
            <w:r w:rsidRPr="00BE5E54">
              <w:rPr>
                <w:rFonts w:cs="Arial"/>
                <w:i/>
                <w:sz w:val="20"/>
              </w:rPr>
              <w:t>2019г.</w:t>
            </w:r>
          </w:p>
        </w:tc>
        <w:tc>
          <w:tcPr>
            <w:tcW w:w="652" w:type="pct"/>
            <w:tcBorders>
              <w:top w:val="single" w:sz="4" w:space="0" w:color="auto"/>
              <w:left w:val="single" w:sz="4" w:space="0" w:color="auto"/>
              <w:right w:val="single" w:sz="4" w:space="0" w:color="auto"/>
            </w:tcBorders>
          </w:tcPr>
          <w:p w:rsidR="00BE5E54" w:rsidRPr="00BE5E54" w:rsidRDefault="00BE5E54" w:rsidP="002B2AEA">
            <w:pPr>
              <w:keepNext/>
              <w:keepLines/>
              <w:spacing w:before="40" w:line="240" w:lineRule="auto"/>
              <w:ind w:firstLine="0"/>
              <w:jc w:val="center"/>
              <w:rPr>
                <w:rFonts w:cs="Arial"/>
                <w:i/>
                <w:sz w:val="20"/>
              </w:rPr>
            </w:pPr>
            <w:r w:rsidRPr="00BE5E54">
              <w:rPr>
                <w:rFonts w:cs="Arial"/>
                <w:i/>
                <w:sz w:val="20"/>
              </w:rPr>
              <w:t>млн. рублей</w:t>
            </w:r>
          </w:p>
        </w:tc>
        <w:tc>
          <w:tcPr>
            <w:tcW w:w="652" w:type="pct"/>
            <w:tcBorders>
              <w:top w:val="single" w:sz="4" w:space="0" w:color="auto"/>
              <w:left w:val="single" w:sz="4" w:space="0" w:color="auto"/>
              <w:right w:val="single" w:sz="4" w:space="0" w:color="auto"/>
            </w:tcBorders>
          </w:tcPr>
          <w:p w:rsidR="00BE5E54" w:rsidRPr="00BE5E54" w:rsidRDefault="00BE5E54" w:rsidP="002B2AEA">
            <w:pPr>
              <w:keepNext/>
              <w:keepLines/>
              <w:spacing w:before="40" w:line="240" w:lineRule="auto"/>
              <w:ind w:firstLine="0"/>
              <w:jc w:val="center"/>
              <w:rPr>
                <w:rFonts w:cs="Arial"/>
                <w:i/>
                <w:sz w:val="20"/>
              </w:rPr>
            </w:pPr>
            <w:proofErr w:type="gramStart"/>
            <w:r w:rsidRPr="00BE5E54">
              <w:rPr>
                <w:rFonts w:cs="Arial"/>
                <w:i/>
                <w:sz w:val="20"/>
              </w:rPr>
              <w:t>в</w:t>
            </w:r>
            <w:proofErr w:type="gramEnd"/>
            <w:r w:rsidRPr="00BE5E54">
              <w:rPr>
                <w:rFonts w:cs="Arial"/>
                <w:i/>
                <w:sz w:val="20"/>
              </w:rPr>
              <w:t xml:space="preserve"> % к </w:t>
            </w:r>
            <w:r w:rsidRPr="00BE5E54">
              <w:rPr>
                <w:rFonts w:cs="Arial"/>
                <w:i/>
                <w:sz w:val="20"/>
              </w:rPr>
              <w:br/>
              <w:t xml:space="preserve">январю – </w:t>
            </w:r>
            <w:r w:rsidRPr="00BE5E54">
              <w:rPr>
                <w:rFonts w:cs="Arial"/>
                <w:sz w:val="20"/>
              </w:rPr>
              <w:t xml:space="preserve"> июлю </w:t>
            </w:r>
            <w:r w:rsidRPr="00BE5E54">
              <w:rPr>
                <w:rFonts w:cs="Arial"/>
                <w:i/>
                <w:sz w:val="20"/>
              </w:rPr>
              <w:t>2019г.</w:t>
            </w:r>
          </w:p>
        </w:tc>
        <w:tc>
          <w:tcPr>
            <w:tcW w:w="919" w:type="pct"/>
            <w:vMerge/>
            <w:tcBorders>
              <w:left w:val="single" w:sz="4" w:space="0" w:color="auto"/>
              <w:right w:val="double" w:sz="6" w:space="0" w:color="auto"/>
            </w:tcBorders>
          </w:tcPr>
          <w:p w:rsidR="00BE5E54" w:rsidRPr="00BE5E54" w:rsidRDefault="00BE5E54" w:rsidP="00BE5E54">
            <w:pPr>
              <w:keepNext/>
              <w:keepLines/>
              <w:spacing w:line="220" w:lineRule="exact"/>
              <w:ind w:firstLine="0"/>
              <w:jc w:val="center"/>
              <w:rPr>
                <w:rFonts w:cs="Arial"/>
                <w:i/>
                <w:sz w:val="20"/>
              </w:rPr>
            </w:pPr>
          </w:p>
        </w:tc>
      </w:tr>
      <w:tr w:rsidR="00BE5E54" w:rsidRPr="00BE5E54" w:rsidTr="00663555">
        <w:trPr>
          <w:cantSplit/>
        </w:trPr>
        <w:tc>
          <w:tcPr>
            <w:tcW w:w="1472" w:type="pct"/>
            <w:tcBorders>
              <w:top w:val="single" w:sz="4" w:space="0" w:color="auto"/>
              <w:left w:val="double" w:sz="6" w:space="0" w:color="auto"/>
              <w:bottom w:val="dotted" w:sz="4" w:space="0" w:color="auto"/>
              <w:right w:val="single" w:sz="6" w:space="0" w:color="auto"/>
            </w:tcBorders>
            <w:vAlign w:val="bottom"/>
          </w:tcPr>
          <w:p w:rsidR="00BE5E54" w:rsidRPr="00BE5E54" w:rsidRDefault="00BE5E54" w:rsidP="00BE5E54">
            <w:pPr>
              <w:keepNext/>
              <w:keepLines/>
              <w:widowControl/>
              <w:spacing w:before="40" w:line="220" w:lineRule="exact"/>
              <w:ind w:firstLine="0"/>
              <w:jc w:val="left"/>
              <w:rPr>
                <w:rFonts w:cs="Arial"/>
                <w:b/>
                <w:sz w:val="20"/>
              </w:rPr>
            </w:pPr>
            <w:r w:rsidRPr="00BE5E54">
              <w:rPr>
                <w:rFonts w:cs="Arial"/>
                <w:b/>
                <w:sz w:val="20"/>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BE5E54" w:rsidRPr="00BE5E54" w:rsidRDefault="00BE5E54" w:rsidP="00BE5E54">
            <w:pPr>
              <w:keepNext/>
              <w:keepLines/>
              <w:widowControl/>
              <w:spacing w:before="40" w:line="220" w:lineRule="exact"/>
              <w:ind w:firstLine="0"/>
              <w:jc w:val="center"/>
              <w:rPr>
                <w:rFonts w:cs="Arial"/>
                <w:b/>
                <w:sz w:val="20"/>
              </w:rPr>
            </w:pPr>
            <w:r w:rsidRPr="00BE5E54">
              <w:rPr>
                <w:rFonts w:cs="Arial"/>
                <w:b/>
                <w:sz w:val="20"/>
              </w:rPr>
              <w:t>43953,2</w:t>
            </w:r>
          </w:p>
        </w:tc>
        <w:tc>
          <w:tcPr>
            <w:tcW w:w="653" w:type="pct"/>
            <w:tcBorders>
              <w:top w:val="single" w:sz="4" w:space="0" w:color="auto"/>
              <w:left w:val="single" w:sz="4" w:space="0" w:color="auto"/>
              <w:bottom w:val="dotted" w:sz="4" w:space="0" w:color="auto"/>
              <w:right w:val="single" w:sz="4" w:space="0" w:color="auto"/>
            </w:tcBorders>
            <w:vAlign w:val="bottom"/>
          </w:tcPr>
          <w:p w:rsidR="00BE5E54" w:rsidRPr="00BE5E54" w:rsidRDefault="00BE5E54" w:rsidP="00BE5E54">
            <w:pPr>
              <w:keepNext/>
              <w:keepLines/>
              <w:widowControl/>
              <w:spacing w:before="40" w:line="220" w:lineRule="exact"/>
              <w:ind w:firstLine="0"/>
              <w:jc w:val="center"/>
              <w:rPr>
                <w:rFonts w:cs="Arial"/>
                <w:b/>
                <w:sz w:val="20"/>
              </w:rPr>
            </w:pPr>
            <w:r w:rsidRPr="00BE5E54">
              <w:rPr>
                <w:rFonts w:cs="Arial"/>
                <w:b/>
                <w:sz w:val="20"/>
              </w:rPr>
              <w:t>95,4</w:t>
            </w:r>
          </w:p>
        </w:tc>
        <w:tc>
          <w:tcPr>
            <w:tcW w:w="652" w:type="pct"/>
            <w:tcBorders>
              <w:top w:val="single" w:sz="4" w:space="0" w:color="auto"/>
              <w:left w:val="single" w:sz="4" w:space="0" w:color="auto"/>
              <w:bottom w:val="dotted" w:sz="4" w:space="0" w:color="auto"/>
              <w:right w:val="single" w:sz="4" w:space="0" w:color="auto"/>
            </w:tcBorders>
            <w:vAlign w:val="bottom"/>
          </w:tcPr>
          <w:p w:rsidR="00BE5E54" w:rsidRPr="00BE5E54" w:rsidRDefault="00BE5E54" w:rsidP="00BE5E54">
            <w:pPr>
              <w:keepNext/>
              <w:keepLines/>
              <w:widowControl/>
              <w:spacing w:before="40" w:line="220" w:lineRule="exact"/>
              <w:ind w:firstLine="0"/>
              <w:jc w:val="center"/>
              <w:rPr>
                <w:rFonts w:cs="Arial"/>
                <w:b/>
                <w:sz w:val="20"/>
              </w:rPr>
            </w:pPr>
            <w:r w:rsidRPr="00BE5E54">
              <w:rPr>
                <w:rFonts w:cs="Arial"/>
                <w:b/>
                <w:sz w:val="20"/>
              </w:rPr>
              <w:t>301594,2</w:t>
            </w:r>
          </w:p>
        </w:tc>
        <w:tc>
          <w:tcPr>
            <w:tcW w:w="652" w:type="pct"/>
            <w:tcBorders>
              <w:top w:val="single" w:sz="4" w:space="0" w:color="auto"/>
              <w:left w:val="single" w:sz="4" w:space="0" w:color="auto"/>
              <w:bottom w:val="dotted" w:sz="4" w:space="0" w:color="auto"/>
              <w:right w:val="single" w:sz="6" w:space="0" w:color="auto"/>
            </w:tcBorders>
            <w:vAlign w:val="bottom"/>
          </w:tcPr>
          <w:p w:rsidR="00BE5E54" w:rsidRPr="00BE5E54" w:rsidRDefault="00BE5E54" w:rsidP="00BE5E54">
            <w:pPr>
              <w:keepNext/>
              <w:keepLines/>
              <w:widowControl/>
              <w:spacing w:before="40" w:line="220" w:lineRule="exact"/>
              <w:ind w:firstLine="0"/>
              <w:jc w:val="center"/>
              <w:rPr>
                <w:rFonts w:cs="Arial"/>
                <w:b/>
                <w:sz w:val="20"/>
              </w:rPr>
            </w:pPr>
            <w:r w:rsidRPr="00BE5E54">
              <w:rPr>
                <w:rFonts w:cs="Arial"/>
                <w:b/>
                <w:sz w:val="20"/>
              </w:rPr>
              <w:t>97,9</w:t>
            </w:r>
          </w:p>
        </w:tc>
        <w:tc>
          <w:tcPr>
            <w:tcW w:w="919" w:type="pct"/>
            <w:tcBorders>
              <w:top w:val="single" w:sz="4" w:space="0" w:color="auto"/>
              <w:left w:val="single" w:sz="6" w:space="0" w:color="auto"/>
              <w:bottom w:val="dotted" w:sz="4" w:space="0" w:color="auto"/>
              <w:right w:val="double" w:sz="6" w:space="0" w:color="auto"/>
            </w:tcBorders>
            <w:vAlign w:val="bottom"/>
          </w:tcPr>
          <w:p w:rsidR="00BE5E54" w:rsidRPr="00BE5E54" w:rsidRDefault="00BE5E54" w:rsidP="00BE5E54">
            <w:pPr>
              <w:keepNext/>
              <w:keepLines/>
              <w:widowControl/>
              <w:spacing w:before="40" w:line="220" w:lineRule="exact"/>
              <w:ind w:firstLine="0"/>
              <w:jc w:val="center"/>
              <w:rPr>
                <w:rFonts w:cs="Arial"/>
                <w:b/>
                <w:sz w:val="20"/>
              </w:rPr>
            </w:pPr>
            <w:r w:rsidRPr="00BE5E54">
              <w:rPr>
                <w:rFonts w:cs="Arial"/>
                <w:b/>
                <w:sz w:val="20"/>
              </w:rPr>
              <w:t>102,9</w:t>
            </w:r>
          </w:p>
        </w:tc>
      </w:tr>
      <w:tr w:rsidR="00BE5E54" w:rsidRPr="00BE5E54" w:rsidTr="00663555">
        <w:trPr>
          <w:cantSplit/>
        </w:trPr>
        <w:tc>
          <w:tcPr>
            <w:tcW w:w="1472" w:type="pct"/>
            <w:tcBorders>
              <w:left w:val="double" w:sz="6" w:space="0" w:color="auto"/>
              <w:bottom w:val="dotted" w:sz="4" w:space="0" w:color="auto"/>
              <w:right w:val="single" w:sz="6" w:space="0" w:color="auto"/>
            </w:tcBorders>
            <w:vAlign w:val="bottom"/>
          </w:tcPr>
          <w:p w:rsidR="00BE5E54" w:rsidRPr="00BE5E54" w:rsidRDefault="00BE5E54" w:rsidP="00BE5E54">
            <w:pPr>
              <w:spacing w:before="40" w:line="220" w:lineRule="exact"/>
              <w:ind w:left="113" w:firstLine="0"/>
              <w:jc w:val="left"/>
              <w:rPr>
                <w:rFonts w:cs="Arial"/>
                <w:sz w:val="20"/>
              </w:rPr>
            </w:pPr>
            <w:r w:rsidRPr="00BE5E54">
              <w:rPr>
                <w:rFonts w:cs="Arial"/>
                <w:sz w:val="20"/>
              </w:rPr>
              <w:t>в том числе:</w:t>
            </w:r>
            <w:r w:rsidRPr="00BE5E54">
              <w:rPr>
                <w:rFonts w:cs="Arial"/>
                <w:sz w:val="20"/>
              </w:rPr>
              <w:br/>
              <w:t xml:space="preserve">оборот торгующих организаций </w:t>
            </w:r>
            <w:r w:rsidRPr="00BE5E54">
              <w:rPr>
                <w:rFonts w:cs="Arial"/>
                <w:sz w:val="20"/>
                <w:vertAlign w:val="superscript"/>
              </w:rPr>
              <w:t>1)</w:t>
            </w:r>
          </w:p>
        </w:tc>
        <w:tc>
          <w:tcPr>
            <w:tcW w:w="652" w:type="pct"/>
            <w:tcBorders>
              <w:left w:val="single" w:sz="6" w:space="0" w:color="auto"/>
              <w:bottom w:val="dotted" w:sz="4" w:space="0" w:color="auto"/>
              <w:right w:val="single" w:sz="4"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43518,8</w:t>
            </w:r>
          </w:p>
        </w:tc>
        <w:tc>
          <w:tcPr>
            <w:tcW w:w="653" w:type="pct"/>
            <w:tcBorders>
              <w:left w:val="single" w:sz="4" w:space="0" w:color="auto"/>
              <w:bottom w:val="dotted" w:sz="4" w:space="0" w:color="auto"/>
              <w:right w:val="single" w:sz="4"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95,6</w:t>
            </w:r>
          </w:p>
        </w:tc>
        <w:tc>
          <w:tcPr>
            <w:tcW w:w="652" w:type="pct"/>
            <w:tcBorders>
              <w:left w:val="single" w:sz="4" w:space="0" w:color="auto"/>
              <w:bottom w:val="dotted" w:sz="4" w:space="0" w:color="auto"/>
              <w:right w:val="single" w:sz="4"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298095,3</w:t>
            </w:r>
          </w:p>
        </w:tc>
        <w:tc>
          <w:tcPr>
            <w:tcW w:w="652" w:type="pct"/>
            <w:tcBorders>
              <w:left w:val="single" w:sz="4" w:space="0" w:color="auto"/>
              <w:bottom w:val="dotted" w:sz="4" w:space="0" w:color="auto"/>
              <w:right w:val="single" w:sz="6"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98,0</w:t>
            </w:r>
          </w:p>
        </w:tc>
        <w:tc>
          <w:tcPr>
            <w:tcW w:w="919" w:type="pct"/>
            <w:tcBorders>
              <w:left w:val="single" w:sz="6" w:space="0" w:color="auto"/>
              <w:bottom w:val="dotted" w:sz="4" w:space="0" w:color="auto"/>
              <w:right w:val="double" w:sz="6" w:space="0" w:color="auto"/>
            </w:tcBorders>
            <w:vAlign w:val="bottom"/>
          </w:tcPr>
          <w:p w:rsidR="00BE5E54" w:rsidRPr="00BE5E54" w:rsidRDefault="00BE5E54" w:rsidP="00BE5E54">
            <w:pPr>
              <w:spacing w:before="40" w:line="220" w:lineRule="exact"/>
              <w:ind w:firstLine="0"/>
              <w:jc w:val="center"/>
              <w:rPr>
                <w:rFonts w:cs="Arial"/>
                <w:sz w:val="20"/>
              </w:rPr>
            </w:pPr>
            <w:r w:rsidRPr="00BE5E54">
              <w:rPr>
                <w:rFonts w:cs="Arial"/>
                <w:sz w:val="20"/>
              </w:rPr>
              <w:t>102,9</w:t>
            </w:r>
          </w:p>
        </w:tc>
      </w:tr>
      <w:tr w:rsidR="00BE5E54" w:rsidRPr="00BE5E54" w:rsidTr="00663555">
        <w:trPr>
          <w:cantSplit/>
        </w:trPr>
        <w:tc>
          <w:tcPr>
            <w:tcW w:w="1472" w:type="pct"/>
            <w:tcBorders>
              <w:top w:val="dotted" w:sz="4" w:space="0" w:color="auto"/>
              <w:left w:val="double" w:sz="6" w:space="0" w:color="auto"/>
              <w:bottom w:val="single" w:sz="4" w:space="0" w:color="auto"/>
              <w:right w:val="single" w:sz="6" w:space="0" w:color="auto"/>
            </w:tcBorders>
            <w:vAlign w:val="bottom"/>
          </w:tcPr>
          <w:p w:rsidR="00BE5E54" w:rsidRPr="00BE5E54" w:rsidRDefault="00BE5E54" w:rsidP="00BE5E54">
            <w:pPr>
              <w:spacing w:before="40" w:line="220" w:lineRule="exact"/>
              <w:ind w:left="113" w:firstLine="0"/>
              <w:jc w:val="left"/>
              <w:rPr>
                <w:rFonts w:cs="Arial"/>
                <w:sz w:val="20"/>
              </w:rPr>
            </w:pPr>
            <w:r w:rsidRPr="00BE5E54">
              <w:rPr>
                <w:rFonts w:cs="Arial"/>
                <w:sz w:val="20"/>
              </w:rPr>
              <w:t>продажа товаров на розничных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434,3</w:t>
            </w:r>
          </w:p>
        </w:tc>
        <w:tc>
          <w:tcPr>
            <w:tcW w:w="653" w:type="pct"/>
            <w:tcBorders>
              <w:top w:val="dotted" w:sz="4" w:space="0" w:color="auto"/>
              <w:left w:val="single" w:sz="4" w:space="0" w:color="auto"/>
              <w:bottom w:val="single" w:sz="4" w:space="0" w:color="auto"/>
              <w:right w:val="single" w:sz="4"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79,3</w:t>
            </w:r>
          </w:p>
        </w:tc>
        <w:tc>
          <w:tcPr>
            <w:tcW w:w="652" w:type="pct"/>
            <w:tcBorders>
              <w:top w:val="dotted" w:sz="4" w:space="0" w:color="auto"/>
              <w:left w:val="single" w:sz="4" w:space="0" w:color="auto"/>
              <w:bottom w:val="single" w:sz="4" w:space="0" w:color="auto"/>
              <w:right w:val="single" w:sz="4"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3498,9</w:t>
            </w:r>
          </w:p>
        </w:tc>
        <w:tc>
          <w:tcPr>
            <w:tcW w:w="652" w:type="pct"/>
            <w:tcBorders>
              <w:top w:val="dotted" w:sz="4" w:space="0" w:color="auto"/>
              <w:left w:val="single" w:sz="4" w:space="0" w:color="auto"/>
              <w:bottom w:val="single" w:sz="4" w:space="0" w:color="auto"/>
              <w:right w:val="single" w:sz="4" w:space="0" w:color="auto"/>
            </w:tcBorders>
            <w:vAlign w:val="bottom"/>
          </w:tcPr>
          <w:p w:rsidR="00BE5E54" w:rsidRPr="00BE5E54" w:rsidRDefault="00BE5E54" w:rsidP="00BE5E54">
            <w:pPr>
              <w:spacing w:before="80" w:line="240" w:lineRule="exact"/>
              <w:ind w:firstLine="0"/>
              <w:jc w:val="center"/>
              <w:rPr>
                <w:rFonts w:cs="Arial"/>
                <w:sz w:val="20"/>
              </w:rPr>
            </w:pPr>
            <w:r w:rsidRPr="00BE5E54">
              <w:rPr>
                <w:rFonts w:cs="Arial"/>
                <w:sz w:val="20"/>
              </w:rPr>
              <w:t>96,2</w:t>
            </w:r>
          </w:p>
        </w:tc>
        <w:tc>
          <w:tcPr>
            <w:tcW w:w="919" w:type="pct"/>
            <w:tcBorders>
              <w:top w:val="dotted" w:sz="4" w:space="0" w:color="auto"/>
              <w:left w:val="single" w:sz="4" w:space="0" w:color="auto"/>
              <w:bottom w:val="single" w:sz="4" w:space="0" w:color="auto"/>
              <w:right w:val="double" w:sz="6" w:space="0" w:color="auto"/>
            </w:tcBorders>
            <w:vAlign w:val="bottom"/>
          </w:tcPr>
          <w:p w:rsidR="00BE5E54" w:rsidRPr="00BE5E54" w:rsidRDefault="00BE5E54" w:rsidP="00BE5E54">
            <w:pPr>
              <w:spacing w:before="40" w:line="220" w:lineRule="exact"/>
              <w:ind w:firstLine="0"/>
              <w:jc w:val="center"/>
              <w:rPr>
                <w:rFonts w:cs="Arial"/>
                <w:sz w:val="20"/>
              </w:rPr>
            </w:pPr>
            <w:r w:rsidRPr="00BE5E54">
              <w:rPr>
                <w:rFonts w:cs="Arial"/>
                <w:sz w:val="20"/>
              </w:rPr>
              <w:t>102,4</w:t>
            </w:r>
          </w:p>
        </w:tc>
      </w:tr>
      <w:tr w:rsidR="00BE5E54" w:rsidRPr="00BE5E54" w:rsidTr="00663555">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BE5E54" w:rsidRPr="00BE5E54" w:rsidRDefault="00BE5E54" w:rsidP="00BE5E54">
            <w:pPr>
              <w:spacing w:before="40" w:line="220" w:lineRule="exact"/>
              <w:ind w:firstLine="165"/>
              <w:rPr>
                <w:rFonts w:cs="Arial"/>
                <w:sz w:val="20"/>
              </w:rPr>
            </w:pPr>
            <w:r w:rsidRPr="00BE5E54">
              <w:rPr>
                <w:rFonts w:cs="Arial"/>
                <w:sz w:val="20"/>
                <w:vertAlign w:val="superscript"/>
              </w:rPr>
              <w:t>1)</w:t>
            </w:r>
            <w:r w:rsidRPr="00BE5E54">
              <w:rPr>
                <w:sz w:val="20"/>
              </w:rPr>
              <w:t xml:space="preserve"> Включая  индивидуальных предпринимателей, осуществляющих деятельность вне рынка.</w:t>
            </w:r>
          </w:p>
        </w:tc>
      </w:tr>
    </w:tbl>
    <w:p w:rsidR="00BE5E54" w:rsidRPr="00BE5E54" w:rsidRDefault="00BE5E54" w:rsidP="00BE5E54">
      <w:pPr>
        <w:keepNext/>
        <w:keepLines/>
        <w:widowControl/>
        <w:tabs>
          <w:tab w:val="left" w:pos="1522"/>
          <w:tab w:val="center" w:pos="4592"/>
        </w:tabs>
        <w:spacing w:line="240" w:lineRule="auto"/>
        <w:ind w:firstLine="0"/>
        <w:jc w:val="center"/>
        <w:rPr>
          <w:rFonts w:cs="Arial"/>
          <w:b/>
          <w:szCs w:val="10"/>
        </w:rPr>
      </w:pPr>
    </w:p>
    <w:p w:rsidR="00BE5E54" w:rsidRPr="00BE5E54" w:rsidRDefault="00BE5E54" w:rsidP="00BE5E5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E5E54">
        <w:rPr>
          <w:rFonts w:cs="Arial"/>
          <w:b/>
          <w:noProof/>
          <w:kern w:val="28"/>
          <w:szCs w:val="22"/>
        </w:rPr>
        <w:t>Формирование оборота розничной торговли по хозяйствующим субъектам</w:t>
      </w:r>
    </w:p>
    <w:p w:rsidR="00BE5E54" w:rsidRPr="00BE5E54" w:rsidRDefault="00D76AA8" w:rsidP="00BE5E5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в январе – июле </w:t>
      </w:r>
      <w:r w:rsidR="00BE5E54" w:rsidRPr="00BE5E54">
        <w:rPr>
          <w:rFonts w:cs="Arial"/>
          <w:b/>
          <w:noProof/>
          <w:kern w:val="28"/>
          <w:szCs w:val="22"/>
        </w:rPr>
        <w:t>2020 года (в январе – июле 2019 года)</w:t>
      </w:r>
    </w:p>
    <w:p w:rsidR="00BE5E54" w:rsidRPr="00BE5E54" w:rsidRDefault="00BE5E54" w:rsidP="00BE5E5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BE5E54">
        <w:rPr>
          <w:rFonts w:cs="Arial"/>
          <w:noProof/>
          <w:kern w:val="28"/>
          <w:szCs w:val="22"/>
        </w:rPr>
        <w:t>(в % к итогу)</w:t>
      </w:r>
    </w:p>
    <w:p w:rsidR="00BE5E54" w:rsidRPr="00BE5E54" w:rsidRDefault="00BE5E54" w:rsidP="00BE5E5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BE5E54">
        <w:rPr>
          <w:rFonts w:cs="Arial"/>
          <w:noProof/>
          <w:kern w:val="28"/>
          <w:szCs w:val="22"/>
        </w:rPr>
        <w:drawing>
          <wp:inline distT="0" distB="0" distL="0" distR="0" wp14:anchorId="785B4929" wp14:editId="6112A646">
            <wp:extent cx="5762625" cy="2266950"/>
            <wp:effectExtent l="0" t="0" r="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5E54" w:rsidRPr="00BE5E54" w:rsidRDefault="00BE5E54" w:rsidP="00BE5E54">
      <w:pPr>
        <w:spacing w:before="240"/>
        <w:ind w:firstLine="709"/>
        <w:rPr>
          <w:rFonts w:cs="Arial"/>
        </w:rPr>
      </w:pPr>
      <w:r w:rsidRPr="00BE5E54">
        <w:rPr>
          <w:rFonts w:cs="Arial"/>
        </w:rPr>
        <w:t>В январе – июле 2020 года в структуре оборота розничной торговли удельный вес пищевых продуктов, включая напитки, и табачных изделий составил 48,5%, непродовольственных товаров – 51,5% (в январе – июле 2019 года – 46,6% и 53,4% соответственно).</w:t>
      </w:r>
    </w:p>
    <w:p w:rsidR="00BE5E54" w:rsidRPr="00BE5E54" w:rsidRDefault="00BE5E54" w:rsidP="00033FA0">
      <w:pPr>
        <w:keepNext/>
        <w:keepLines/>
        <w:pageBreakBefore/>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8930" w:type="dxa"/>
        <w:tblInd w:w="307" w:type="dxa"/>
        <w:tblLayout w:type="fixed"/>
        <w:tblCellMar>
          <w:left w:w="0" w:type="dxa"/>
          <w:right w:w="0" w:type="dxa"/>
        </w:tblCellMar>
        <w:tblLook w:val="0000" w:firstRow="0" w:lastRow="0" w:firstColumn="0" w:lastColumn="0" w:noHBand="0" w:noVBand="0"/>
      </w:tblPr>
      <w:tblGrid>
        <w:gridCol w:w="1701"/>
        <w:gridCol w:w="992"/>
        <w:gridCol w:w="992"/>
        <w:gridCol w:w="1566"/>
        <w:gridCol w:w="990"/>
        <w:gridCol w:w="988"/>
        <w:gridCol w:w="1701"/>
      </w:tblGrid>
      <w:tr w:rsidR="00BE5E54" w:rsidRPr="00BE5E54" w:rsidTr="00BE5E54">
        <w:trPr>
          <w:cantSplit/>
          <w:tblHeader/>
        </w:trPr>
        <w:tc>
          <w:tcPr>
            <w:tcW w:w="1701" w:type="dxa"/>
            <w:vMerge w:val="restart"/>
            <w:tcBorders>
              <w:top w:val="double" w:sz="6" w:space="0" w:color="auto"/>
              <w:left w:val="double" w:sz="6" w:space="0" w:color="auto"/>
            </w:tcBorders>
          </w:tcPr>
          <w:p w:rsidR="00BE5E54" w:rsidRPr="00BE5E54" w:rsidRDefault="00BE5E54" w:rsidP="002B2AEA">
            <w:pPr>
              <w:keepNext/>
              <w:keepLines/>
              <w:widowControl/>
              <w:spacing w:before="6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BE5E54" w:rsidRPr="00BE5E54" w:rsidRDefault="00BE5E54" w:rsidP="002B2AEA">
            <w:pPr>
              <w:keepNext/>
              <w:keepLines/>
              <w:widowControl/>
              <w:spacing w:before="6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BE5E54" w:rsidRPr="00BE5E54" w:rsidRDefault="00BE5E54" w:rsidP="002B2AEA">
            <w:pPr>
              <w:keepNext/>
              <w:keepLines/>
              <w:widowControl/>
              <w:spacing w:before="60" w:line="240" w:lineRule="exact"/>
              <w:ind w:firstLine="0"/>
              <w:jc w:val="center"/>
              <w:rPr>
                <w:rFonts w:cs="Arial"/>
                <w:i/>
                <w:sz w:val="20"/>
              </w:rPr>
            </w:pPr>
            <w:r w:rsidRPr="00BE5E54">
              <w:rPr>
                <w:rFonts w:cs="Arial"/>
                <w:i/>
                <w:sz w:val="20"/>
              </w:rPr>
              <w:t>Непродовольственные товары</w:t>
            </w:r>
          </w:p>
        </w:tc>
      </w:tr>
      <w:tr w:rsidR="00BE5E54" w:rsidRPr="00BE5E54" w:rsidTr="00BE5E54">
        <w:trPr>
          <w:cantSplit/>
          <w:trHeight w:val="179"/>
          <w:tblHeader/>
        </w:trPr>
        <w:tc>
          <w:tcPr>
            <w:tcW w:w="1701" w:type="dxa"/>
            <w:vMerge/>
            <w:tcBorders>
              <w:left w:val="double" w:sz="6" w:space="0" w:color="auto"/>
            </w:tcBorders>
          </w:tcPr>
          <w:p w:rsidR="00BE5E54" w:rsidRPr="00BE5E54" w:rsidRDefault="00BE5E54" w:rsidP="002B2AEA">
            <w:pPr>
              <w:keepNext/>
              <w:keepLines/>
              <w:widowControl/>
              <w:spacing w:before="6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BE5E54" w:rsidRPr="00BE5E54" w:rsidRDefault="00BE5E54" w:rsidP="002B2AEA">
            <w:pPr>
              <w:keepNext/>
              <w:keepLines/>
              <w:widowControl/>
              <w:spacing w:before="60" w:line="240" w:lineRule="exact"/>
              <w:ind w:firstLine="0"/>
              <w:jc w:val="center"/>
              <w:rPr>
                <w:rFonts w:cs="Arial"/>
                <w:i/>
                <w:sz w:val="20"/>
              </w:rPr>
            </w:pPr>
            <w:r w:rsidRPr="00BE5E54">
              <w:rPr>
                <w:rFonts w:cs="Arial"/>
                <w:i/>
                <w:sz w:val="20"/>
              </w:rPr>
              <w:t>млн.</w:t>
            </w:r>
            <w:r w:rsidRPr="00BE5E54">
              <w:rPr>
                <w:rFonts w:cs="Arial"/>
                <w:i/>
                <w:sz w:val="20"/>
              </w:rPr>
              <w:br/>
              <w:t>рублей</w:t>
            </w:r>
          </w:p>
        </w:tc>
        <w:tc>
          <w:tcPr>
            <w:tcW w:w="2558" w:type="dxa"/>
            <w:gridSpan w:val="2"/>
            <w:tcBorders>
              <w:top w:val="single" w:sz="6" w:space="0" w:color="auto"/>
              <w:left w:val="nil"/>
              <w:right w:val="single" w:sz="6" w:space="0" w:color="auto"/>
            </w:tcBorders>
          </w:tcPr>
          <w:p w:rsidR="00BE5E54" w:rsidRPr="00BE5E54" w:rsidRDefault="00BE5E54" w:rsidP="002B2AEA">
            <w:pPr>
              <w:keepNext/>
              <w:keepLines/>
              <w:widowControl/>
              <w:spacing w:before="6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BE5E54" w:rsidRPr="00BE5E54" w:rsidRDefault="00BE5E54" w:rsidP="002B2AEA">
            <w:pPr>
              <w:keepNext/>
              <w:keepLines/>
              <w:widowControl/>
              <w:spacing w:before="60" w:line="240" w:lineRule="exact"/>
              <w:ind w:firstLine="0"/>
              <w:jc w:val="center"/>
              <w:rPr>
                <w:rFonts w:cs="Arial"/>
                <w:i/>
                <w:sz w:val="20"/>
              </w:rPr>
            </w:pPr>
            <w:r w:rsidRPr="00BE5E54">
              <w:rPr>
                <w:rFonts w:cs="Arial"/>
                <w:i/>
                <w:sz w:val="20"/>
              </w:rPr>
              <w:t>млн.</w:t>
            </w:r>
            <w:r w:rsidRPr="00BE5E54">
              <w:rPr>
                <w:rFonts w:cs="Arial"/>
                <w:i/>
                <w:sz w:val="20"/>
              </w:rPr>
              <w:br/>
              <w:t>рублей</w:t>
            </w:r>
          </w:p>
        </w:tc>
        <w:tc>
          <w:tcPr>
            <w:tcW w:w="2689" w:type="dxa"/>
            <w:gridSpan w:val="2"/>
            <w:tcBorders>
              <w:top w:val="single" w:sz="6" w:space="0" w:color="auto"/>
              <w:left w:val="nil"/>
              <w:right w:val="double" w:sz="6" w:space="0" w:color="auto"/>
            </w:tcBorders>
          </w:tcPr>
          <w:p w:rsidR="00BE5E54" w:rsidRPr="00BE5E54" w:rsidRDefault="00BE5E54" w:rsidP="002B2AEA">
            <w:pPr>
              <w:keepNext/>
              <w:keepLines/>
              <w:widowControl/>
              <w:spacing w:before="60" w:line="240" w:lineRule="exact"/>
              <w:ind w:firstLine="0"/>
              <w:jc w:val="center"/>
              <w:rPr>
                <w:rFonts w:cs="Arial"/>
                <w:i/>
                <w:sz w:val="20"/>
              </w:rPr>
            </w:pPr>
            <w:r w:rsidRPr="00BE5E54">
              <w:rPr>
                <w:rFonts w:cs="Arial"/>
                <w:i/>
                <w:sz w:val="20"/>
              </w:rPr>
              <w:t>в % к</w:t>
            </w:r>
          </w:p>
        </w:tc>
      </w:tr>
      <w:tr w:rsidR="00BE5E54" w:rsidRPr="00BE5E54" w:rsidTr="00BE5E54">
        <w:trPr>
          <w:cantSplit/>
          <w:tblHeader/>
        </w:trPr>
        <w:tc>
          <w:tcPr>
            <w:tcW w:w="1701" w:type="dxa"/>
            <w:vMerge/>
            <w:tcBorders>
              <w:left w:val="double" w:sz="6" w:space="0" w:color="auto"/>
              <w:bottom w:val="single" w:sz="4" w:space="0" w:color="auto"/>
            </w:tcBorders>
          </w:tcPr>
          <w:p w:rsidR="00BE5E54" w:rsidRPr="00BE5E54" w:rsidRDefault="00BE5E54" w:rsidP="002B2AEA">
            <w:pPr>
              <w:spacing w:before="6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BE5E54" w:rsidRPr="00BE5E54" w:rsidRDefault="00BE5E54" w:rsidP="002B2AEA">
            <w:pPr>
              <w:spacing w:before="60" w:line="240" w:lineRule="exact"/>
              <w:ind w:firstLine="0"/>
              <w:jc w:val="center"/>
              <w:rPr>
                <w:rFonts w:cs="Arial"/>
                <w:i/>
                <w:sz w:val="20"/>
              </w:rPr>
            </w:pPr>
          </w:p>
        </w:tc>
        <w:tc>
          <w:tcPr>
            <w:tcW w:w="992" w:type="dxa"/>
            <w:tcBorders>
              <w:top w:val="single" w:sz="6" w:space="0" w:color="auto"/>
              <w:left w:val="nil"/>
              <w:bottom w:val="single" w:sz="4" w:space="0" w:color="auto"/>
            </w:tcBorders>
          </w:tcPr>
          <w:p w:rsidR="00BE5E54" w:rsidRPr="00BE5E54" w:rsidRDefault="00BE5E54" w:rsidP="002B2AEA">
            <w:pPr>
              <w:spacing w:before="6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BE5E54" w:rsidRPr="00BE5E54" w:rsidRDefault="00BE5E54" w:rsidP="002B2AEA">
            <w:pPr>
              <w:spacing w:before="6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BE5E54" w:rsidRPr="00BE5E54" w:rsidRDefault="00BE5E54" w:rsidP="002B2AEA">
            <w:pPr>
              <w:spacing w:before="6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BE5E54" w:rsidRPr="00BE5E54" w:rsidRDefault="00BE5E54" w:rsidP="002B2AEA">
            <w:pPr>
              <w:spacing w:before="6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BE5E54" w:rsidRPr="00BE5E54" w:rsidRDefault="00BE5E54" w:rsidP="002B2AEA">
            <w:pPr>
              <w:spacing w:before="6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BE5E54" w:rsidRPr="00BE5E54" w:rsidTr="00663555">
        <w:tc>
          <w:tcPr>
            <w:tcW w:w="8930" w:type="dxa"/>
            <w:gridSpan w:val="7"/>
            <w:tcBorders>
              <w:top w:val="single" w:sz="4" w:space="0" w:color="auto"/>
              <w:left w:val="double" w:sz="6" w:space="0" w:color="auto"/>
              <w:bottom w:val="single" w:sz="4" w:space="0" w:color="auto"/>
              <w:right w:val="double" w:sz="6" w:space="0" w:color="auto"/>
            </w:tcBorders>
            <w:vAlign w:val="bottom"/>
          </w:tcPr>
          <w:p w:rsidR="00BE5E54" w:rsidRPr="00BE5E54" w:rsidRDefault="00BE5E54" w:rsidP="002B2AEA">
            <w:pPr>
              <w:keepNext/>
              <w:keepLines/>
              <w:widowControl/>
              <w:spacing w:before="60" w:line="240" w:lineRule="exact"/>
              <w:ind w:firstLine="0"/>
              <w:jc w:val="center"/>
              <w:rPr>
                <w:rFonts w:cs="Arial"/>
                <w:sz w:val="20"/>
              </w:rPr>
            </w:pPr>
            <w:r w:rsidRPr="00BE5E54">
              <w:rPr>
                <w:rFonts w:cs="Arial"/>
                <w:b/>
                <w:sz w:val="20"/>
              </w:rPr>
              <w:t>2019 год</w:t>
            </w:r>
          </w:p>
        </w:tc>
      </w:tr>
      <w:tr w:rsidR="00BE5E54" w:rsidRPr="00BE5E54" w:rsidTr="00BE5E54">
        <w:tc>
          <w:tcPr>
            <w:tcW w:w="1701" w:type="dxa"/>
            <w:tcBorders>
              <w:top w:val="single"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BE5E54" w:rsidRPr="00BE5E54" w:rsidRDefault="00BE5E54" w:rsidP="002B2AEA">
            <w:pPr>
              <w:spacing w:before="60" w:line="240" w:lineRule="exact"/>
              <w:ind w:firstLine="0"/>
              <w:jc w:val="center"/>
              <w:rPr>
                <w:rFonts w:cs="Arial"/>
                <w:sz w:val="20"/>
              </w:rPr>
            </w:pPr>
            <w:r w:rsidRPr="00BE5E54">
              <w:rPr>
                <w:rFonts w:cs="Arial"/>
                <w:sz w:val="20"/>
              </w:rPr>
              <w:t>19741,7</w:t>
            </w:r>
          </w:p>
        </w:tc>
        <w:tc>
          <w:tcPr>
            <w:tcW w:w="992" w:type="dxa"/>
            <w:tcBorders>
              <w:top w:val="single"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79,8</w:t>
            </w:r>
          </w:p>
        </w:tc>
        <w:tc>
          <w:tcPr>
            <w:tcW w:w="1566" w:type="dxa"/>
            <w:tcBorders>
              <w:top w:val="single"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106,9</w:t>
            </w:r>
          </w:p>
        </w:tc>
        <w:tc>
          <w:tcPr>
            <w:tcW w:w="990" w:type="dxa"/>
            <w:tcBorders>
              <w:top w:val="single"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23268,6</w:t>
            </w:r>
          </w:p>
        </w:tc>
        <w:tc>
          <w:tcPr>
            <w:tcW w:w="988" w:type="dxa"/>
            <w:tcBorders>
              <w:top w:val="single"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83,3</w:t>
            </w:r>
          </w:p>
        </w:tc>
        <w:tc>
          <w:tcPr>
            <w:tcW w:w="1701" w:type="dxa"/>
            <w:tcBorders>
              <w:top w:val="single"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109,1</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BE5E54" w:rsidRPr="00BE5E54" w:rsidRDefault="00BE5E54" w:rsidP="002B2AEA">
            <w:pPr>
              <w:spacing w:before="60" w:line="240" w:lineRule="exact"/>
              <w:ind w:firstLine="0"/>
              <w:jc w:val="center"/>
              <w:rPr>
                <w:rFonts w:cs="Arial"/>
                <w:sz w:val="20"/>
              </w:rPr>
            </w:pPr>
            <w:r w:rsidRPr="00BE5E54">
              <w:rPr>
                <w:rFonts w:cs="Arial"/>
                <w:sz w:val="20"/>
              </w:rPr>
              <w:t>18976,7</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22366,8</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95,9</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107,1</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BE5E54" w:rsidRPr="00BE5E54" w:rsidRDefault="00BE5E54" w:rsidP="002B2AEA">
            <w:pPr>
              <w:spacing w:before="60" w:line="240" w:lineRule="exact"/>
              <w:ind w:firstLine="0"/>
              <w:jc w:val="center"/>
              <w:rPr>
                <w:rFonts w:cs="Arial"/>
                <w:sz w:val="20"/>
              </w:rPr>
            </w:pPr>
            <w:r w:rsidRPr="00BE5E54">
              <w:rPr>
                <w:rFonts w:cs="Arial"/>
                <w:sz w:val="20"/>
              </w:rPr>
              <w:t>20556,1</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107,6</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100,1</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22811,2</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101,7</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99,3</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BE5E54" w:rsidRPr="00D752D0" w:rsidRDefault="00BE5E54" w:rsidP="002B2AEA">
            <w:pPr>
              <w:spacing w:before="60" w:line="240" w:lineRule="exact"/>
              <w:ind w:firstLine="0"/>
              <w:jc w:val="center"/>
              <w:rPr>
                <w:rFonts w:cs="Arial"/>
                <w:i/>
                <w:sz w:val="20"/>
              </w:rPr>
            </w:pPr>
            <w:r w:rsidRPr="00D752D0">
              <w:rPr>
                <w:rFonts w:cs="Arial"/>
                <w:i/>
                <w:sz w:val="20"/>
              </w:rPr>
              <w:t>59274,5</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94,0</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103,3</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68446,6</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92,0</w:t>
            </w: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105,1</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BE5E54" w:rsidRPr="00BE5E54" w:rsidRDefault="00BE5E54" w:rsidP="002B2AEA">
            <w:pPr>
              <w:spacing w:before="60" w:line="240" w:lineRule="exact"/>
              <w:ind w:firstLine="0"/>
              <w:jc w:val="center"/>
              <w:rPr>
                <w:rFonts w:cs="Arial"/>
                <w:sz w:val="20"/>
              </w:rPr>
            </w:pPr>
            <w:r w:rsidRPr="00BE5E54">
              <w:rPr>
                <w:rFonts w:cs="Arial"/>
                <w:sz w:val="20"/>
              </w:rPr>
              <w:t>19539,6</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95,2</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99,0</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22211,7</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97,4</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103,9</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BE5E54" w:rsidRPr="00BE5E54" w:rsidRDefault="00BE5E54" w:rsidP="002B2AEA">
            <w:pPr>
              <w:spacing w:before="60" w:line="240" w:lineRule="exact"/>
              <w:ind w:firstLine="0"/>
              <w:jc w:val="center"/>
              <w:rPr>
                <w:rFonts w:cs="Arial"/>
                <w:sz w:val="20"/>
              </w:rPr>
            </w:pPr>
            <w:r w:rsidRPr="00BE5E54">
              <w:rPr>
                <w:rFonts w:cs="Arial"/>
                <w:sz w:val="20"/>
              </w:rPr>
              <w:t>20507,3</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104,3</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101,7</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22848,5</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102,7</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105,4</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BE5E54" w:rsidRPr="00BE5E54" w:rsidRDefault="00BE5E54" w:rsidP="002B2AEA">
            <w:pPr>
              <w:spacing w:before="60" w:line="240" w:lineRule="exact"/>
              <w:ind w:firstLine="0"/>
              <w:jc w:val="center"/>
              <w:rPr>
                <w:rFonts w:cs="Arial"/>
                <w:sz w:val="20"/>
              </w:rPr>
            </w:pPr>
            <w:r w:rsidRPr="00BE5E54">
              <w:rPr>
                <w:rFonts w:cs="Arial"/>
                <w:sz w:val="20"/>
              </w:rPr>
              <w:t>20061,1</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98,2</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23645,0</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103,3</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104,1</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BE5E54" w:rsidRPr="00D752D0" w:rsidRDefault="00BE5E54" w:rsidP="002B2AEA">
            <w:pPr>
              <w:spacing w:before="60" w:line="240" w:lineRule="exact"/>
              <w:ind w:firstLine="0"/>
              <w:jc w:val="center"/>
              <w:rPr>
                <w:rFonts w:cs="Arial"/>
                <w:i/>
                <w:sz w:val="20"/>
              </w:rPr>
            </w:pPr>
            <w:r w:rsidRPr="00D752D0">
              <w:rPr>
                <w:rFonts w:cs="Arial"/>
                <w:i/>
                <w:sz w:val="20"/>
              </w:rPr>
              <w:t>60108,0</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103,3</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99,6</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68705,2</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100,2</w:t>
            </w: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104,5</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119382,5</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101,4</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137151,8</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104,8</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21047,1</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104,8</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23733,9</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100,3</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100,0</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rPr>
              <w:t>Январь – июль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140429,6</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101,7</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160885,7</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104,0</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21095,1</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101,0</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105,0</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24863,8</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104,7</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101,6</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20413,5</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97,6</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104,8</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23963,7</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96,7</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102,3</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62555,7</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104,3</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72561,4</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107,2</w:t>
            </w: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101,3</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181938,2</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102,4</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209713,2</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103,5</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20367,2</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103,2</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24005,7</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99,8</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101,1</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20498,9</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100,6</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103,7</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24161,1</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100,4</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102,0</w:t>
            </w:r>
          </w:p>
        </w:tc>
      </w:tr>
      <w:tr w:rsidR="00BE5E54" w:rsidRPr="00BE5E54" w:rsidTr="00BE5E54">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25162,4</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122,2</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100,4</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29301,6</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121,4</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103,8</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66028,5</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101,3</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102,1</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77468,4</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105,7</w:t>
            </w: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102,2</w:t>
            </w:r>
          </w:p>
        </w:tc>
      </w:tr>
      <w:tr w:rsidR="00BE5E54" w:rsidRPr="00D752D0" w:rsidTr="00BE5E54">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247966,7</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102,3</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287181,6</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103,2</w:t>
            </w:r>
          </w:p>
        </w:tc>
      </w:tr>
      <w:tr w:rsidR="00BE5E54" w:rsidRPr="00BE5E54" w:rsidTr="00663555">
        <w:tc>
          <w:tcPr>
            <w:tcW w:w="8930" w:type="dxa"/>
            <w:gridSpan w:val="7"/>
            <w:tcBorders>
              <w:top w:val="single" w:sz="6" w:space="0" w:color="auto"/>
              <w:left w:val="double" w:sz="6" w:space="0" w:color="auto"/>
              <w:bottom w:val="single" w:sz="6" w:space="0" w:color="auto"/>
              <w:right w:val="double" w:sz="6" w:space="0" w:color="auto"/>
            </w:tcBorders>
            <w:vAlign w:val="bottom"/>
          </w:tcPr>
          <w:p w:rsidR="00BE5E54" w:rsidRPr="00BE5E54" w:rsidRDefault="00BE5E54" w:rsidP="002B2AEA">
            <w:pPr>
              <w:keepNext/>
              <w:keepLines/>
              <w:widowControl/>
              <w:spacing w:before="60" w:line="240" w:lineRule="exact"/>
              <w:ind w:firstLine="0"/>
              <w:jc w:val="center"/>
              <w:rPr>
                <w:rFonts w:cs="Arial"/>
                <w:sz w:val="20"/>
              </w:rPr>
            </w:pPr>
            <w:r w:rsidRPr="00BE5E54">
              <w:rPr>
                <w:rFonts w:cs="Arial"/>
                <w:b/>
                <w:sz w:val="20"/>
              </w:rPr>
              <w:t>2020 год</w:t>
            </w:r>
          </w:p>
        </w:tc>
      </w:tr>
      <w:tr w:rsidR="00BE5E54" w:rsidRPr="00BE5E54" w:rsidTr="00BE5E54">
        <w:trPr>
          <w:trHeight w:val="273"/>
        </w:trPr>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i/>
                <w:sz w:val="20"/>
              </w:rPr>
            </w:pPr>
            <w:r w:rsidRPr="00BE5E54">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20077,4</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79,1</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99,5</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23609,9</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80,6</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100,4</w:t>
            </w:r>
          </w:p>
        </w:tc>
      </w:tr>
      <w:tr w:rsidR="00BE5E54" w:rsidRPr="00BE5E54" w:rsidTr="00BE5E54">
        <w:trPr>
          <w:trHeight w:val="273"/>
        </w:trPr>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20104,4</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103,5</w:t>
            </w:r>
          </w:p>
        </w:tc>
      </w:tr>
      <w:tr w:rsidR="00BE5E54" w:rsidRPr="00BE5E54" w:rsidTr="00BE5E54">
        <w:trPr>
          <w:trHeight w:val="273"/>
        </w:trPr>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22255,9</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108,8</w:t>
            </w:r>
          </w:p>
        </w:tc>
      </w:tr>
      <w:tr w:rsidR="00BE5E54" w:rsidRPr="00D752D0" w:rsidTr="00BE5E54">
        <w:trPr>
          <w:trHeight w:val="273"/>
        </w:trPr>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62437,7</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104,2</w:t>
            </w:r>
          </w:p>
        </w:tc>
      </w:tr>
      <w:tr w:rsidR="00BE5E54" w:rsidRPr="00BE5E54" w:rsidTr="00BE5E54">
        <w:trPr>
          <w:trHeight w:val="273"/>
        </w:trPr>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i/>
                <w:sz w:val="20"/>
                <w:lang w:val="en-US"/>
              </w:rPr>
            </w:pPr>
            <w:r w:rsidRPr="00BE5E54">
              <w:rPr>
                <w:rFonts w:cs="Arial"/>
                <w:sz w:val="20"/>
              </w:rPr>
              <w:t xml:space="preserve">Апрель </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20998,9</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92,7</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103,2</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18579,3</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73,5</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82,1</w:t>
            </w:r>
          </w:p>
        </w:tc>
      </w:tr>
      <w:tr w:rsidR="00BE5E54" w:rsidRPr="00BE5E54" w:rsidTr="00BE5E54">
        <w:trPr>
          <w:trHeight w:val="273"/>
        </w:trPr>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21333,4</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101,1</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100,3</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19985,3</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107,7</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86,3</w:t>
            </w:r>
          </w:p>
        </w:tc>
      </w:tr>
      <w:tr w:rsidR="00BE5E54" w:rsidRPr="00BE5E54" w:rsidTr="00BE5E54">
        <w:trPr>
          <w:trHeight w:val="273"/>
        </w:trPr>
        <w:tc>
          <w:tcPr>
            <w:tcW w:w="1701" w:type="dxa"/>
            <w:tcBorders>
              <w:top w:val="dotted" w:sz="4" w:space="0" w:color="auto"/>
              <w:left w:val="double" w:sz="6" w:space="0" w:color="auto"/>
              <w:bottom w:val="dotted" w:sz="4"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20740,4</w:t>
            </w:r>
          </w:p>
        </w:tc>
        <w:tc>
          <w:tcPr>
            <w:tcW w:w="992" w:type="dxa"/>
            <w:tcBorders>
              <w:top w:val="dotted" w:sz="4" w:space="0" w:color="auto"/>
              <w:left w:val="nil"/>
              <w:bottom w:val="dotted" w:sz="4"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96,7</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98,5</w:t>
            </w:r>
          </w:p>
        </w:tc>
        <w:tc>
          <w:tcPr>
            <w:tcW w:w="990"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21535,6</w:t>
            </w:r>
          </w:p>
        </w:tc>
        <w:tc>
          <w:tcPr>
            <w:tcW w:w="988" w:type="dxa"/>
            <w:tcBorders>
              <w:top w:val="dotted" w:sz="4" w:space="0" w:color="auto"/>
              <w:left w:val="nil"/>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107,4</w:t>
            </w:r>
          </w:p>
        </w:tc>
        <w:tc>
          <w:tcPr>
            <w:tcW w:w="1701" w:type="dxa"/>
            <w:tcBorders>
              <w:top w:val="dotted" w:sz="4" w:space="0" w:color="auto"/>
              <w:left w:val="nil"/>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89,8</w:t>
            </w:r>
          </w:p>
        </w:tc>
      </w:tr>
      <w:tr w:rsidR="00BE5E54" w:rsidRPr="00D752D0" w:rsidTr="00BE5E54">
        <w:trPr>
          <w:trHeight w:val="273"/>
        </w:trPr>
        <w:tc>
          <w:tcPr>
            <w:tcW w:w="1701" w:type="dxa"/>
            <w:tcBorders>
              <w:top w:val="dotted" w:sz="4" w:space="0" w:color="auto"/>
              <w:left w:val="double" w:sz="6" w:space="0" w:color="auto"/>
              <w:bottom w:val="dotted" w:sz="4"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63072,7</w:t>
            </w:r>
          </w:p>
        </w:tc>
        <w:tc>
          <w:tcPr>
            <w:tcW w:w="992" w:type="dxa"/>
            <w:tcBorders>
              <w:top w:val="dotted" w:sz="4" w:space="0" w:color="auto"/>
              <w:left w:val="nil"/>
              <w:bottom w:val="dotted" w:sz="4"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101,1</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98,6</w:t>
            </w:r>
          </w:p>
        </w:tc>
        <w:tc>
          <w:tcPr>
            <w:tcW w:w="990"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60100,1</w:t>
            </w:r>
          </w:p>
        </w:tc>
        <w:tc>
          <w:tcPr>
            <w:tcW w:w="988" w:type="dxa"/>
            <w:tcBorders>
              <w:top w:val="dotted" w:sz="4" w:space="0" w:color="auto"/>
              <w:left w:val="nil"/>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83,7</w:t>
            </w:r>
          </w:p>
        </w:tc>
        <w:tc>
          <w:tcPr>
            <w:tcW w:w="1701" w:type="dxa"/>
            <w:tcBorders>
              <w:top w:val="dotted" w:sz="4" w:space="0" w:color="auto"/>
              <w:left w:val="nil"/>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84,6</w:t>
            </w:r>
          </w:p>
        </w:tc>
      </w:tr>
      <w:tr w:rsidR="00BE5E54" w:rsidRPr="00D752D0" w:rsidTr="00BE5E54">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125510,4</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102,0</w:t>
            </w:r>
          </w:p>
        </w:tc>
        <w:tc>
          <w:tcPr>
            <w:tcW w:w="990"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132130,7</w:t>
            </w:r>
          </w:p>
        </w:tc>
        <w:tc>
          <w:tcPr>
            <w:tcW w:w="988" w:type="dxa"/>
            <w:tcBorders>
              <w:top w:val="dotted" w:sz="4" w:space="0" w:color="auto"/>
              <w:left w:val="single" w:sz="6" w:space="0" w:color="auto"/>
              <w:bottom w:val="dotted" w:sz="4"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95,2</w:t>
            </w:r>
          </w:p>
        </w:tc>
      </w:tr>
      <w:tr w:rsidR="00BE5E54" w:rsidRPr="00BE5E54" w:rsidTr="00BE5E54">
        <w:trPr>
          <w:trHeight w:val="273"/>
        </w:trPr>
        <w:tc>
          <w:tcPr>
            <w:tcW w:w="1701" w:type="dxa"/>
            <w:tcBorders>
              <w:top w:val="dotted" w:sz="4" w:space="0" w:color="auto"/>
              <w:left w:val="double" w:sz="6" w:space="0" w:color="auto"/>
              <w:bottom w:val="dotted" w:sz="4" w:space="0" w:color="auto"/>
              <w:right w:val="single" w:sz="6" w:space="0" w:color="auto"/>
            </w:tcBorders>
            <w:vAlign w:val="bottom"/>
          </w:tcPr>
          <w:p w:rsidR="00BE5E54" w:rsidRPr="00BE5E54" w:rsidRDefault="00BE5E54" w:rsidP="002B2AEA">
            <w:pPr>
              <w:spacing w:before="60" w:line="240" w:lineRule="exact"/>
              <w:ind w:left="114" w:hanging="57"/>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20666,6</w:t>
            </w:r>
          </w:p>
        </w:tc>
        <w:tc>
          <w:tcPr>
            <w:tcW w:w="992"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99,8</w:t>
            </w:r>
          </w:p>
        </w:tc>
        <w:tc>
          <w:tcPr>
            <w:tcW w:w="1566"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93,8</w:t>
            </w:r>
          </w:p>
        </w:tc>
        <w:tc>
          <w:tcPr>
            <w:tcW w:w="990"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23286,6</w:t>
            </w:r>
          </w:p>
        </w:tc>
        <w:tc>
          <w:tcPr>
            <w:tcW w:w="988" w:type="dxa"/>
            <w:tcBorders>
              <w:top w:val="dotted" w:sz="4" w:space="0" w:color="auto"/>
              <w:left w:val="single" w:sz="6" w:space="0" w:color="auto"/>
              <w:bottom w:val="dotted" w:sz="4" w:space="0" w:color="auto"/>
              <w:right w:val="sing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108,2</w:t>
            </w:r>
          </w:p>
        </w:tc>
        <w:tc>
          <w:tcPr>
            <w:tcW w:w="1701"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2B2AEA">
            <w:pPr>
              <w:spacing w:before="60" w:line="240" w:lineRule="exact"/>
              <w:ind w:firstLine="0"/>
              <w:jc w:val="center"/>
              <w:rPr>
                <w:rFonts w:cs="Arial"/>
                <w:sz w:val="20"/>
              </w:rPr>
            </w:pPr>
            <w:r w:rsidRPr="00BE5E54">
              <w:rPr>
                <w:rFonts w:cs="Arial"/>
                <w:sz w:val="20"/>
              </w:rPr>
              <w:t>96,9</w:t>
            </w:r>
          </w:p>
        </w:tc>
      </w:tr>
      <w:tr w:rsidR="00BE5E54" w:rsidRPr="00D752D0" w:rsidTr="00BE5E54">
        <w:trPr>
          <w:trHeight w:val="273"/>
        </w:trPr>
        <w:tc>
          <w:tcPr>
            <w:tcW w:w="1701" w:type="dxa"/>
            <w:tcBorders>
              <w:top w:val="dotted" w:sz="4" w:space="0" w:color="auto"/>
              <w:left w:val="double" w:sz="6" w:space="0" w:color="auto"/>
              <w:bottom w:val="double" w:sz="6" w:space="0" w:color="auto"/>
              <w:right w:val="single" w:sz="6" w:space="0" w:color="auto"/>
            </w:tcBorders>
            <w:vAlign w:val="bottom"/>
          </w:tcPr>
          <w:p w:rsidR="00BE5E54" w:rsidRPr="00D752D0" w:rsidRDefault="00BE5E54" w:rsidP="002B2AEA">
            <w:pPr>
              <w:spacing w:before="60" w:line="240" w:lineRule="exact"/>
              <w:ind w:left="114" w:hanging="57"/>
              <w:jc w:val="left"/>
              <w:rPr>
                <w:rFonts w:cs="Arial"/>
                <w:i/>
                <w:sz w:val="20"/>
              </w:rPr>
            </w:pPr>
            <w:r w:rsidRPr="00D752D0">
              <w:rPr>
                <w:rFonts w:cs="Arial"/>
                <w:i/>
                <w:sz w:val="20"/>
              </w:rPr>
              <w:t>Январь – июль</w:t>
            </w:r>
          </w:p>
        </w:tc>
        <w:tc>
          <w:tcPr>
            <w:tcW w:w="992" w:type="dxa"/>
            <w:tcBorders>
              <w:top w:val="dotted" w:sz="4" w:space="0" w:color="auto"/>
              <w:left w:val="single" w:sz="6" w:space="0" w:color="auto"/>
              <w:bottom w:val="double" w:sz="6"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146177,0</w:t>
            </w:r>
          </w:p>
        </w:tc>
        <w:tc>
          <w:tcPr>
            <w:tcW w:w="992" w:type="dxa"/>
            <w:tcBorders>
              <w:top w:val="dotted" w:sz="4" w:space="0" w:color="auto"/>
              <w:left w:val="single" w:sz="6" w:space="0" w:color="auto"/>
              <w:bottom w:val="double" w:sz="6"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566" w:type="dxa"/>
            <w:tcBorders>
              <w:top w:val="dotted" w:sz="4" w:space="0" w:color="auto"/>
              <w:left w:val="single" w:sz="6" w:space="0" w:color="auto"/>
              <w:bottom w:val="double" w:sz="6"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100,8</w:t>
            </w:r>
          </w:p>
        </w:tc>
        <w:tc>
          <w:tcPr>
            <w:tcW w:w="990" w:type="dxa"/>
            <w:tcBorders>
              <w:top w:val="dotted" w:sz="4" w:space="0" w:color="auto"/>
              <w:left w:val="single" w:sz="6" w:space="0" w:color="auto"/>
              <w:bottom w:val="double" w:sz="6"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155417,3</w:t>
            </w:r>
          </w:p>
        </w:tc>
        <w:tc>
          <w:tcPr>
            <w:tcW w:w="988" w:type="dxa"/>
            <w:tcBorders>
              <w:top w:val="dotted" w:sz="4" w:space="0" w:color="auto"/>
              <w:left w:val="single" w:sz="6" w:space="0" w:color="auto"/>
              <w:bottom w:val="double" w:sz="6" w:space="0" w:color="auto"/>
              <w:right w:val="single" w:sz="6" w:space="0" w:color="auto"/>
            </w:tcBorders>
            <w:vAlign w:val="bottom"/>
          </w:tcPr>
          <w:p w:rsidR="00BE5E54" w:rsidRPr="00D752D0" w:rsidRDefault="00BE5E54" w:rsidP="002B2AEA">
            <w:pPr>
              <w:spacing w:before="60" w:line="240" w:lineRule="exact"/>
              <w:ind w:firstLine="0"/>
              <w:jc w:val="center"/>
              <w:rPr>
                <w:rFonts w:cs="Arial"/>
                <w:i/>
                <w:sz w:val="20"/>
              </w:rPr>
            </w:pPr>
          </w:p>
        </w:tc>
        <w:tc>
          <w:tcPr>
            <w:tcW w:w="1701" w:type="dxa"/>
            <w:tcBorders>
              <w:top w:val="dotted" w:sz="4" w:space="0" w:color="auto"/>
              <w:left w:val="single" w:sz="6" w:space="0" w:color="auto"/>
              <w:bottom w:val="double" w:sz="6" w:space="0" w:color="auto"/>
              <w:right w:val="double" w:sz="6" w:space="0" w:color="auto"/>
            </w:tcBorders>
            <w:vAlign w:val="bottom"/>
          </w:tcPr>
          <w:p w:rsidR="00BE5E54" w:rsidRPr="00D752D0" w:rsidRDefault="00BE5E54" w:rsidP="002B2AEA">
            <w:pPr>
              <w:spacing w:before="60" w:line="240" w:lineRule="exact"/>
              <w:ind w:firstLine="0"/>
              <w:jc w:val="center"/>
              <w:rPr>
                <w:rFonts w:cs="Arial"/>
                <w:i/>
                <w:sz w:val="20"/>
              </w:rPr>
            </w:pPr>
            <w:r w:rsidRPr="00D752D0">
              <w:rPr>
                <w:rFonts w:cs="Arial"/>
                <w:i/>
                <w:sz w:val="20"/>
              </w:rPr>
              <w:t>95,4</w:t>
            </w:r>
          </w:p>
        </w:tc>
      </w:tr>
    </w:tbl>
    <w:p w:rsidR="00BE5E54" w:rsidRPr="00BE5E54" w:rsidRDefault="00BE5E54" w:rsidP="00BE5E54">
      <w:pPr>
        <w:keepNext/>
        <w:keepLines/>
        <w:spacing w:line="240" w:lineRule="auto"/>
        <w:ind w:left="284" w:hanging="284"/>
        <w:jc w:val="center"/>
        <w:rPr>
          <w:rFonts w:cs="Arial"/>
          <w:b/>
          <w:noProof/>
          <w:kern w:val="28"/>
          <w:szCs w:val="22"/>
        </w:rPr>
      </w:pPr>
    </w:p>
    <w:p w:rsidR="00BE5E54" w:rsidRPr="00BE5E54" w:rsidRDefault="00BE5E54" w:rsidP="006D7946">
      <w:pPr>
        <w:keepNext/>
        <w:keepLines/>
        <w:pageBreakBefore/>
        <w:spacing w:before="240"/>
        <w:ind w:left="284" w:hanging="284"/>
        <w:jc w:val="center"/>
        <w:rPr>
          <w:szCs w:val="22"/>
        </w:rPr>
      </w:pPr>
      <w:r w:rsidRPr="00BE5E54">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sidR="006D7946">
        <w:rPr>
          <w:rFonts w:cs="Arial"/>
          <w:b/>
          <w:noProof/>
          <w:kern w:val="28"/>
          <w:szCs w:val="22"/>
        </w:rPr>
        <w:br/>
      </w:r>
      <w:r w:rsidRPr="00BE5E54">
        <w:rPr>
          <w:rFonts w:cs="Arial"/>
          <w:b/>
          <w:noProof/>
          <w:kern w:val="28"/>
          <w:szCs w:val="22"/>
        </w:rPr>
        <w:t>к субъектам малого предпринимательства</w:t>
      </w:r>
      <w:r w:rsidR="006D7946">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BE5E54" w:rsidRPr="00BE5E54" w:rsidTr="00663555">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BE5E54" w:rsidRPr="00BE5E54" w:rsidRDefault="00BE5E54" w:rsidP="002B2AEA">
            <w:pPr>
              <w:spacing w:before="60" w:line="240" w:lineRule="exact"/>
              <w:ind w:firstLine="0"/>
              <w:jc w:val="center"/>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BE5E54" w:rsidRPr="00BE5E54" w:rsidRDefault="00BE5E54" w:rsidP="002B2AEA">
            <w:pPr>
              <w:spacing w:before="60"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 </w:t>
            </w:r>
          </w:p>
        </w:tc>
      </w:tr>
      <w:tr w:rsidR="00BE5E54" w:rsidRPr="00BE5E54" w:rsidTr="00663555">
        <w:trPr>
          <w:trHeight w:val="454"/>
          <w:tblHeader/>
        </w:trPr>
        <w:tc>
          <w:tcPr>
            <w:tcW w:w="5528" w:type="dxa"/>
            <w:vMerge/>
            <w:tcBorders>
              <w:left w:val="double" w:sz="6" w:space="0" w:color="auto"/>
              <w:right w:val="single" w:sz="4" w:space="0" w:color="auto"/>
            </w:tcBorders>
            <w:shd w:val="clear" w:color="auto" w:fill="auto"/>
          </w:tcPr>
          <w:p w:rsidR="00BE5E54" w:rsidRPr="00BE5E54" w:rsidRDefault="00BE5E54" w:rsidP="002B2AEA">
            <w:pPr>
              <w:spacing w:before="60" w:line="240" w:lineRule="exact"/>
              <w:ind w:firstLine="0"/>
              <w:jc w:val="center"/>
              <w:rPr>
                <w:rFonts w:cs="Arial"/>
                <w:i/>
                <w:sz w:val="20"/>
              </w:rPr>
            </w:pPr>
          </w:p>
        </w:tc>
        <w:tc>
          <w:tcPr>
            <w:tcW w:w="1772" w:type="dxa"/>
            <w:tcBorders>
              <w:top w:val="single" w:sz="4" w:space="0" w:color="auto"/>
              <w:left w:val="single" w:sz="4" w:space="0" w:color="auto"/>
              <w:right w:val="single" w:sz="6" w:space="0" w:color="auto"/>
            </w:tcBorders>
            <w:shd w:val="clear" w:color="auto" w:fill="auto"/>
          </w:tcPr>
          <w:p w:rsidR="00BE5E54" w:rsidRPr="00BE5E54" w:rsidRDefault="00BE5E54" w:rsidP="002B2AEA">
            <w:pPr>
              <w:spacing w:before="60" w:line="240" w:lineRule="exact"/>
              <w:ind w:firstLine="0"/>
              <w:jc w:val="center"/>
              <w:rPr>
                <w:rFonts w:cs="Arial"/>
                <w:i/>
                <w:sz w:val="20"/>
              </w:rPr>
            </w:pPr>
            <w:r w:rsidRPr="00BE5E54">
              <w:rPr>
                <w:rFonts w:cs="Arial"/>
                <w:i/>
                <w:sz w:val="20"/>
              </w:rPr>
              <w:t>в июле</w:t>
            </w:r>
          </w:p>
          <w:p w:rsidR="00BE5E54" w:rsidRPr="00BE5E54" w:rsidRDefault="00BE5E54" w:rsidP="002B2AEA">
            <w:pPr>
              <w:spacing w:before="60" w:line="240" w:lineRule="exact"/>
              <w:ind w:firstLine="0"/>
              <w:jc w:val="center"/>
              <w:rPr>
                <w:rFonts w:cs="Arial"/>
                <w:i/>
                <w:sz w:val="20"/>
              </w:rPr>
            </w:pPr>
            <w:r w:rsidRPr="00BE5E54">
              <w:rPr>
                <w:rFonts w:cs="Arial"/>
                <w:i/>
                <w:sz w:val="20"/>
              </w:rPr>
              <w:t>2020г.</w:t>
            </w:r>
          </w:p>
        </w:tc>
        <w:tc>
          <w:tcPr>
            <w:tcW w:w="1772" w:type="dxa"/>
            <w:tcBorders>
              <w:top w:val="single" w:sz="4" w:space="0" w:color="auto"/>
              <w:left w:val="single" w:sz="6" w:space="0" w:color="auto"/>
              <w:right w:val="double" w:sz="6" w:space="0" w:color="auto"/>
            </w:tcBorders>
            <w:shd w:val="clear" w:color="auto" w:fill="auto"/>
          </w:tcPr>
          <w:p w:rsidR="00BE5E54" w:rsidRPr="00BE5E54" w:rsidRDefault="00BE5E54" w:rsidP="002B2AEA">
            <w:pPr>
              <w:spacing w:before="60" w:line="240" w:lineRule="exact"/>
              <w:ind w:firstLine="0"/>
              <w:jc w:val="center"/>
              <w:rPr>
                <w:rFonts w:cs="Arial"/>
                <w:i/>
                <w:sz w:val="20"/>
              </w:rPr>
            </w:pPr>
            <w:r w:rsidRPr="00BE5E54">
              <w:rPr>
                <w:rFonts w:cs="Arial"/>
                <w:i/>
                <w:sz w:val="20"/>
              </w:rPr>
              <w:t>в июне</w:t>
            </w:r>
          </w:p>
          <w:p w:rsidR="00BE5E54" w:rsidRPr="00BE5E54" w:rsidRDefault="00BE5E54" w:rsidP="002B2AEA">
            <w:pPr>
              <w:spacing w:before="60" w:line="240" w:lineRule="exact"/>
              <w:ind w:firstLine="0"/>
              <w:jc w:val="center"/>
              <w:rPr>
                <w:rFonts w:cs="Arial"/>
                <w:i/>
                <w:sz w:val="20"/>
              </w:rPr>
            </w:pPr>
            <w:r w:rsidRPr="00BE5E54">
              <w:rPr>
                <w:rFonts w:cs="Arial"/>
                <w:i/>
                <w:sz w:val="20"/>
              </w:rPr>
              <w:t>2020г.</w:t>
            </w:r>
          </w:p>
        </w:tc>
      </w:tr>
      <w:tr w:rsidR="00BE5E54" w:rsidRPr="00BE5E54" w:rsidTr="004A7009">
        <w:tc>
          <w:tcPr>
            <w:tcW w:w="5528" w:type="dxa"/>
            <w:tcBorders>
              <w:top w:val="single" w:sz="6" w:space="0" w:color="auto"/>
              <w:left w:val="double" w:sz="6" w:space="0" w:color="auto"/>
              <w:bottom w:val="dotted" w:sz="4" w:space="0" w:color="auto"/>
              <w:right w:val="single" w:sz="4" w:space="0" w:color="auto"/>
            </w:tcBorders>
            <w:vAlign w:val="bottom"/>
          </w:tcPr>
          <w:p w:rsidR="00BE5E54" w:rsidRPr="00BE5E54" w:rsidRDefault="00BE5E54" w:rsidP="002B2AEA">
            <w:pPr>
              <w:keepNext/>
              <w:keepLines/>
              <w:spacing w:before="6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104,0</w:t>
            </w:r>
          </w:p>
        </w:tc>
        <w:tc>
          <w:tcPr>
            <w:tcW w:w="1772" w:type="dxa"/>
            <w:tcBorders>
              <w:top w:val="single" w:sz="6"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95,6</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284" w:firstLine="0"/>
              <w:jc w:val="left"/>
              <w:rPr>
                <w:rFonts w:cs="Arial"/>
                <w:sz w:val="20"/>
              </w:rPr>
            </w:pPr>
            <w:r w:rsidRPr="00BE5E54">
              <w:rPr>
                <w:rFonts w:cs="Arial"/>
                <w:sz w:val="20"/>
              </w:rPr>
              <w:t>из них:</w:t>
            </w:r>
          </w:p>
          <w:p w:rsidR="00BE5E54" w:rsidRPr="00BE5E54" w:rsidRDefault="00BE5E54" w:rsidP="002B2AEA">
            <w:pPr>
              <w:spacing w:before="6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111,0</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87,7</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98,4</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93,1</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104,9</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97,2</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109,3</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92,9</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keepNext/>
              <w:keepLines/>
              <w:spacing w:before="6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98,2</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97,6</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keepNext/>
              <w:keepLines/>
              <w:spacing w:before="6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91,1</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97,1</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94,7</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91,9</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109,1</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99,5</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101,4</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94,9</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284" w:firstLine="0"/>
              <w:jc w:val="left"/>
              <w:rPr>
                <w:rFonts w:cs="Arial"/>
                <w:sz w:val="20"/>
              </w:rPr>
            </w:pPr>
            <w:r w:rsidRPr="00BE5E54">
              <w:rPr>
                <w:rFonts w:cs="Arial"/>
                <w:sz w:val="20"/>
              </w:rPr>
              <w:t>из них:</w:t>
            </w:r>
          </w:p>
          <w:p w:rsidR="00BE5E54" w:rsidRPr="00BE5E54" w:rsidRDefault="00BE5E54" w:rsidP="002B2AEA">
            <w:pPr>
              <w:spacing w:before="6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103,3</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96,9</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102,6</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93,0</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102,4</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89,2</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94,3</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88,6</w:t>
            </w:r>
          </w:p>
        </w:tc>
      </w:tr>
      <w:tr w:rsidR="00BE5E54" w:rsidRPr="00BE5E54" w:rsidTr="004A7009">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165,3</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131,6</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97,3</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99,3</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96,6</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98,1</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119,9</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102,3</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95,7</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94,5</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 xml:space="preserve">Крупа </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99,4</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100,2</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101,2</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102,9</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center"/>
          </w:tcPr>
          <w:p w:rsidR="00BE5E54" w:rsidRPr="00BE5E54" w:rsidRDefault="00BE5E54" w:rsidP="002B2AEA">
            <w:pPr>
              <w:spacing w:before="6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99,6</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98,7</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111,1</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68,5</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73,7</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89,0</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95,4</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85,6</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в 2,1 р.</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152,7</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158,1</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130,1</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112,6</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137,2</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115,5</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134,9</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107,8</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121,9</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143,4</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129,8</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109,9</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114,7</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142,5</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108,4</w:t>
            </w:r>
          </w:p>
        </w:tc>
      </w:tr>
      <w:tr w:rsidR="00BE5E54" w:rsidRPr="00BE5E54" w:rsidTr="004A7009">
        <w:tc>
          <w:tcPr>
            <w:tcW w:w="5528" w:type="dxa"/>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Бензины</w:t>
            </w:r>
            <w:r w:rsidRPr="00BE5E54">
              <w:rPr>
                <w:sz w:val="20"/>
              </w:rPr>
              <w:t xml:space="preserve"> автомобильные </w:t>
            </w:r>
            <w:r w:rsidRPr="00BE5E54">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89,4</w:t>
            </w:r>
          </w:p>
        </w:tc>
        <w:tc>
          <w:tcPr>
            <w:tcW w:w="1772" w:type="dxa"/>
            <w:tcBorders>
              <w:top w:val="dotted"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111,5</w:t>
            </w:r>
          </w:p>
        </w:tc>
      </w:tr>
      <w:tr w:rsidR="00BE5E54" w:rsidRPr="00BE5E54" w:rsidTr="004A7009">
        <w:tc>
          <w:tcPr>
            <w:tcW w:w="5528" w:type="dxa"/>
            <w:tcBorders>
              <w:top w:val="dotted" w:sz="4" w:space="0" w:color="auto"/>
              <w:left w:val="double" w:sz="6" w:space="0" w:color="auto"/>
              <w:bottom w:val="single"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t xml:space="preserve">Автомобили легковые </w:t>
            </w:r>
            <w:r w:rsidRPr="00BE5E54">
              <w:rPr>
                <w:sz w:val="20"/>
                <w:vertAlign w:val="superscript"/>
              </w:rPr>
              <w:t>1)</w:t>
            </w:r>
          </w:p>
        </w:tc>
        <w:tc>
          <w:tcPr>
            <w:tcW w:w="1772" w:type="dxa"/>
            <w:tcBorders>
              <w:top w:val="dotted" w:sz="4" w:space="0" w:color="auto"/>
              <w:left w:val="single" w:sz="4" w:space="0" w:color="auto"/>
              <w:bottom w:val="single"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128,0</w:t>
            </w:r>
          </w:p>
        </w:tc>
        <w:tc>
          <w:tcPr>
            <w:tcW w:w="1772" w:type="dxa"/>
            <w:tcBorders>
              <w:top w:val="dotted" w:sz="4" w:space="0" w:color="auto"/>
              <w:left w:val="single" w:sz="6" w:space="0" w:color="auto"/>
              <w:bottom w:val="single"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139,4</w:t>
            </w:r>
          </w:p>
        </w:tc>
      </w:tr>
      <w:tr w:rsidR="00BE5E54" w:rsidRPr="00BE5E54" w:rsidTr="004A7009">
        <w:trPr>
          <w:trHeight w:val="225"/>
        </w:trPr>
        <w:tc>
          <w:tcPr>
            <w:tcW w:w="5528" w:type="dxa"/>
            <w:tcBorders>
              <w:top w:val="single"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60" w:line="240" w:lineRule="exact"/>
              <w:ind w:left="113" w:firstLine="0"/>
              <w:jc w:val="left"/>
              <w:rPr>
                <w:rFonts w:cs="Arial"/>
                <w:sz w:val="20"/>
              </w:rPr>
            </w:pPr>
            <w:r w:rsidRPr="00BE5E54">
              <w:rPr>
                <w:rFonts w:cs="Arial"/>
                <w:sz w:val="20"/>
              </w:rPr>
              <w:lastRenderedPageBreak/>
              <w:t>Строительные материалы</w:t>
            </w:r>
          </w:p>
        </w:tc>
        <w:tc>
          <w:tcPr>
            <w:tcW w:w="1772" w:type="dxa"/>
            <w:tcBorders>
              <w:top w:val="single" w:sz="4" w:space="0" w:color="auto"/>
              <w:left w:val="single" w:sz="4" w:space="0" w:color="auto"/>
              <w:bottom w:val="dotted" w:sz="4"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97,4</w:t>
            </w:r>
          </w:p>
        </w:tc>
        <w:tc>
          <w:tcPr>
            <w:tcW w:w="1772" w:type="dxa"/>
            <w:tcBorders>
              <w:top w:val="single" w:sz="4" w:space="0" w:color="auto"/>
              <w:left w:val="single" w:sz="6" w:space="0" w:color="auto"/>
              <w:bottom w:val="dotted" w:sz="4"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103,6</w:t>
            </w:r>
          </w:p>
        </w:tc>
      </w:tr>
      <w:tr w:rsidR="00BE5E54" w:rsidRPr="00BE5E54" w:rsidTr="004A7009">
        <w:tc>
          <w:tcPr>
            <w:tcW w:w="5528" w:type="dxa"/>
            <w:tcBorders>
              <w:top w:val="dotted" w:sz="4" w:space="0" w:color="auto"/>
              <w:left w:val="double" w:sz="6" w:space="0" w:color="auto"/>
              <w:bottom w:val="single" w:sz="6" w:space="0" w:color="auto"/>
              <w:right w:val="single" w:sz="4" w:space="0" w:color="auto"/>
            </w:tcBorders>
            <w:vAlign w:val="bottom"/>
          </w:tcPr>
          <w:p w:rsidR="00BE5E54" w:rsidRPr="00BE5E54" w:rsidRDefault="00BE5E54" w:rsidP="002B2AEA">
            <w:pPr>
              <w:keepNext/>
              <w:keepLines/>
              <w:spacing w:before="60" w:line="240" w:lineRule="exact"/>
              <w:ind w:left="85" w:firstLine="0"/>
              <w:jc w:val="left"/>
              <w:rPr>
                <w:rFonts w:cs="Arial"/>
                <w:sz w:val="20"/>
              </w:rPr>
            </w:pPr>
            <w:r w:rsidRPr="00BE5E5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102,2</w:t>
            </w:r>
          </w:p>
        </w:tc>
        <w:tc>
          <w:tcPr>
            <w:tcW w:w="1772" w:type="dxa"/>
            <w:tcBorders>
              <w:top w:val="dotted" w:sz="4" w:space="0" w:color="auto"/>
              <w:left w:val="single" w:sz="6" w:space="0" w:color="auto"/>
              <w:bottom w:val="single" w:sz="6" w:space="0" w:color="auto"/>
              <w:right w:val="double" w:sz="6" w:space="0" w:color="auto"/>
            </w:tcBorders>
            <w:vAlign w:val="bottom"/>
          </w:tcPr>
          <w:p w:rsidR="00BE5E54" w:rsidRPr="00BE5E54" w:rsidRDefault="00BE5E54" w:rsidP="004A7009">
            <w:pPr>
              <w:spacing w:before="60" w:line="240" w:lineRule="exact"/>
              <w:ind w:firstLine="0"/>
              <w:jc w:val="center"/>
              <w:rPr>
                <w:rFonts w:cs="Arial"/>
                <w:sz w:val="20"/>
              </w:rPr>
            </w:pPr>
            <w:r w:rsidRPr="00BE5E54">
              <w:rPr>
                <w:rFonts w:cs="Arial"/>
                <w:sz w:val="20"/>
              </w:rPr>
              <w:t>104,9</w:t>
            </w:r>
          </w:p>
        </w:tc>
      </w:tr>
      <w:tr w:rsidR="00BE5E54" w:rsidRPr="00BE5E54" w:rsidTr="00663555">
        <w:tc>
          <w:tcPr>
            <w:tcW w:w="9072" w:type="dxa"/>
            <w:gridSpan w:val="3"/>
            <w:tcBorders>
              <w:top w:val="single" w:sz="6" w:space="0" w:color="auto"/>
              <w:left w:val="double" w:sz="6" w:space="0" w:color="auto"/>
              <w:bottom w:val="double" w:sz="6" w:space="0" w:color="auto"/>
              <w:right w:val="double" w:sz="6" w:space="0" w:color="auto"/>
            </w:tcBorders>
            <w:vAlign w:val="bottom"/>
          </w:tcPr>
          <w:p w:rsidR="00BE5E54" w:rsidRPr="00BE5E54" w:rsidRDefault="00BE5E54" w:rsidP="002B2AEA">
            <w:pPr>
              <w:widowControl/>
              <w:adjustRightInd/>
              <w:spacing w:before="60" w:line="240" w:lineRule="exact"/>
              <w:ind w:left="142" w:firstLine="0"/>
              <w:jc w:val="left"/>
              <w:textAlignment w:val="auto"/>
              <w:rPr>
                <w:rFonts w:ascii="Times New Roman" w:hAnsi="Times New Roman" w:cs="Arial"/>
                <w:sz w:val="24"/>
                <w:szCs w:val="24"/>
              </w:rPr>
            </w:pPr>
            <w:r w:rsidRPr="00BE5E54">
              <w:rPr>
                <w:rFonts w:cs="Arial"/>
                <w:sz w:val="20"/>
                <w:vertAlign w:val="superscript"/>
              </w:rPr>
              <w:t>1)</w:t>
            </w:r>
            <w:r w:rsidRPr="00BE5E54">
              <w:rPr>
                <w:rFonts w:ascii="Times New Roman" w:hAnsi="Times New Roman" w:cs="Arial"/>
                <w:sz w:val="24"/>
                <w:szCs w:val="24"/>
              </w:rPr>
              <w:t xml:space="preserve"> </w:t>
            </w:r>
            <w:r w:rsidRPr="00BE5E54">
              <w:rPr>
                <w:rFonts w:cs="Arial"/>
                <w:sz w:val="20"/>
              </w:rPr>
              <w:t>С учетом данных по организациям других видов деятельности, осуществляющим розничную торговлю.</w:t>
            </w:r>
          </w:p>
        </w:tc>
      </w:tr>
    </w:tbl>
    <w:p w:rsidR="00BE5E54" w:rsidRPr="00BE5E54" w:rsidRDefault="00BE5E54" w:rsidP="006D7946">
      <w:pPr>
        <w:spacing w:before="240"/>
        <w:ind w:firstLine="0"/>
        <w:jc w:val="center"/>
        <w:rPr>
          <w:szCs w:val="22"/>
        </w:rPr>
      </w:pPr>
      <w:r w:rsidRPr="00BE5E54">
        <w:rPr>
          <w:rFonts w:cs="Arial"/>
          <w:b/>
          <w:noProof/>
          <w:kern w:val="28"/>
          <w:szCs w:val="22"/>
        </w:rPr>
        <w:t>Изменение товарных запасов в организациях розничной торговли</w:t>
      </w:r>
      <w:r w:rsidR="006D7946">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BE5E54" w:rsidRPr="00BE5E54" w:rsidTr="00663555">
        <w:trPr>
          <w:cantSplit/>
          <w:tblHeader/>
        </w:trPr>
        <w:tc>
          <w:tcPr>
            <w:tcW w:w="1319" w:type="pct"/>
            <w:tcBorders>
              <w:top w:val="double" w:sz="6" w:space="0" w:color="auto"/>
              <w:left w:val="double" w:sz="6" w:space="0" w:color="auto"/>
              <w:right w:val="single" w:sz="4" w:space="0" w:color="auto"/>
            </w:tcBorders>
          </w:tcPr>
          <w:p w:rsidR="00BE5E54" w:rsidRPr="00BE5E54" w:rsidRDefault="00BE5E54" w:rsidP="002B2AEA">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BE5E54" w:rsidRPr="00BE5E54" w:rsidRDefault="00BE5E54" w:rsidP="002B2AEA">
            <w:pPr>
              <w:spacing w:before="80" w:after="40" w:line="240" w:lineRule="exact"/>
              <w:ind w:firstLine="0"/>
              <w:jc w:val="center"/>
              <w:rPr>
                <w:rFonts w:cs="Arial"/>
                <w:i/>
                <w:sz w:val="20"/>
              </w:rPr>
            </w:pPr>
            <w:r w:rsidRPr="00BE5E54">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BE5E54" w:rsidRPr="00BE5E54" w:rsidRDefault="00BE5E54" w:rsidP="002B2AEA">
            <w:pPr>
              <w:spacing w:before="80" w:after="40" w:line="240" w:lineRule="exact"/>
              <w:ind w:firstLine="0"/>
              <w:jc w:val="center"/>
              <w:rPr>
                <w:rFonts w:cs="Arial"/>
                <w:i/>
                <w:sz w:val="20"/>
              </w:rPr>
            </w:pPr>
            <w:r w:rsidRPr="00BE5E54">
              <w:rPr>
                <w:rFonts w:cs="Arial"/>
                <w:i/>
                <w:sz w:val="20"/>
              </w:rPr>
              <w:t>Уровень запасов, в днях торговли</w:t>
            </w:r>
          </w:p>
        </w:tc>
      </w:tr>
      <w:tr w:rsidR="00BE5E54" w:rsidRPr="00BE5E54" w:rsidTr="004A7009">
        <w:tc>
          <w:tcPr>
            <w:tcW w:w="5000" w:type="pct"/>
            <w:gridSpan w:val="3"/>
            <w:tcBorders>
              <w:top w:val="single" w:sz="4" w:space="0" w:color="auto"/>
              <w:left w:val="double" w:sz="6" w:space="0" w:color="auto"/>
              <w:bottom w:val="single" w:sz="4" w:space="0" w:color="auto"/>
              <w:right w:val="double" w:sz="6" w:space="0" w:color="auto"/>
            </w:tcBorders>
            <w:vAlign w:val="bottom"/>
          </w:tcPr>
          <w:p w:rsidR="00BE5E54" w:rsidRPr="00BE5E54" w:rsidRDefault="00BE5E54" w:rsidP="004A7009">
            <w:pPr>
              <w:spacing w:before="80" w:line="240" w:lineRule="exact"/>
              <w:ind w:firstLine="0"/>
              <w:jc w:val="center"/>
              <w:rPr>
                <w:rFonts w:cs="Arial"/>
                <w:i/>
                <w:sz w:val="20"/>
              </w:rPr>
            </w:pPr>
            <w:r w:rsidRPr="00BE5E54">
              <w:rPr>
                <w:rFonts w:cs="Arial"/>
                <w:b/>
                <w:sz w:val="20"/>
              </w:rPr>
              <w:t>2019 год</w:t>
            </w:r>
          </w:p>
        </w:tc>
      </w:tr>
      <w:tr w:rsidR="00BE5E54" w:rsidRPr="00BE5E54" w:rsidTr="00663555">
        <w:tc>
          <w:tcPr>
            <w:tcW w:w="1319" w:type="pct"/>
            <w:tcBorders>
              <w:top w:val="single"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36177,4</w:t>
            </w:r>
          </w:p>
        </w:tc>
        <w:tc>
          <w:tcPr>
            <w:tcW w:w="1840" w:type="pct"/>
            <w:tcBorders>
              <w:top w:val="single"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48</w:t>
            </w:r>
          </w:p>
        </w:tc>
      </w:tr>
      <w:tr w:rsidR="00BE5E54" w:rsidRPr="00BE5E54" w:rsidTr="00663555">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45</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46</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49</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47</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44</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46</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45</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47</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50</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43106,6</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51</w:t>
            </w:r>
          </w:p>
        </w:tc>
      </w:tr>
      <w:tr w:rsidR="00BE5E54" w:rsidRPr="00BE5E54" w:rsidTr="00663555">
        <w:tc>
          <w:tcPr>
            <w:tcW w:w="1319" w:type="pct"/>
            <w:tcBorders>
              <w:top w:val="dotted" w:sz="4" w:space="0" w:color="auto"/>
              <w:left w:val="double" w:sz="6" w:space="0" w:color="auto"/>
              <w:bottom w:val="single"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43697,0</w:t>
            </w:r>
          </w:p>
        </w:tc>
        <w:tc>
          <w:tcPr>
            <w:tcW w:w="1840" w:type="pct"/>
            <w:tcBorders>
              <w:top w:val="dotted" w:sz="4" w:space="0" w:color="auto"/>
              <w:left w:val="single" w:sz="4" w:space="0" w:color="auto"/>
              <w:bottom w:val="single"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42</w:t>
            </w:r>
          </w:p>
        </w:tc>
      </w:tr>
      <w:tr w:rsidR="00BE5E54" w:rsidRPr="00BE5E54" w:rsidTr="004A7009">
        <w:tc>
          <w:tcPr>
            <w:tcW w:w="5000" w:type="pct"/>
            <w:gridSpan w:val="3"/>
            <w:tcBorders>
              <w:top w:val="single" w:sz="4" w:space="0" w:color="auto"/>
              <w:left w:val="double" w:sz="6" w:space="0" w:color="auto"/>
              <w:bottom w:val="single" w:sz="4" w:space="0" w:color="auto"/>
              <w:right w:val="double" w:sz="6" w:space="0" w:color="auto"/>
            </w:tcBorders>
            <w:vAlign w:val="bottom"/>
          </w:tcPr>
          <w:p w:rsidR="00BE5E54" w:rsidRPr="00BE5E54" w:rsidRDefault="00BE5E54" w:rsidP="004A7009">
            <w:pPr>
              <w:spacing w:before="80" w:line="240" w:lineRule="exact"/>
              <w:ind w:firstLine="0"/>
              <w:jc w:val="center"/>
              <w:rPr>
                <w:rFonts w:cs="Arial"/>
                <w:sz w:val="20"/>
              </w:rPr>
            </w:pPr>
            <w:r w:rsidRPr="00BE5E54">
              <w:rPr>
                <w:rFonts w:cs="Arial"/>
                <w:b/>
                <w:sz w:val="20"/>
              </w:rPr>
              <w:t>2020 год</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42068,6</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54</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51</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42854,2</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48</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58</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52</w:t>
            </w:r>
          </w:p>
        </w:tc>
      </w:tr>
      <w:tr w:rsidR="00BE5E54" w:rsidRPr="00BE5E54" w:rsidTr="00663555">
        <w:tc>
          <w:tcPr>
            <w:tcW w:w="1319" w:type="pct"/>
            <w:tcBorders>
              <w:top w:val="dotted" w:sz="4" w:space="0" w:color="auto"/>
              <w:left w:val="double" w:sz="6"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50</w:t>
            </w:r>
          </w:p>
        </w:tc>
      </w:tr>
      <w:tr w:rsidR="00BE5E54" w:rsidRPr="00BE5E54" w:rsidTr="00663555">
        <w:tc>
          <w:tcPr>
            <w:tcW w:w="1319" w:type="pct"/>
            <w:tcBorders>
              <w:top w:val="dotted" w:sz="4" w:space="0" w:color="auto"/>
              <w:left w:val="double" w:sz="6" w:space="0" w:color="auto"/>
              <w:bottom w:val="double" w:sz="6" w:space="0" w:color="auto"/>
              <w:right w:val="single" w:sz="4" w:space="0" w:color="auto"/>
            </w:tcBorders>
            <w:vAlign w:val="bottom"/>
          </w:tcPr>
          <w:p w:rsidR="00BE5E54" w:rsidRPr="00BE5E54" w:rsidRDefault="00BE5E54" w:rsidP="002B2AEA">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uble" w:sz="6" w:space="0" w:color="auto"/>
              <w:right w:val="single" w:sz="4"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39383,7</w:t>
            </w:r>
          </w:p>
        </w:tc>
        <w:tc>
          <w:tcPr>
            <w:tcW w:w="1840" w:type="pct"/>
            <w:tcBorders>
              <w:top w:val="dotted" w:sz="4" w:space="0" w:color="auto"/>
              <w:left w:val="single" w:sz="4" w:space="0" w:color="auto"/>
              <w:bottom w:val="double" w:sz="6" w:space="0" w:color="auto"/>
              <w:right w:val="double" w:sz="6" w:space="0" w:color="auto"/>
            </w:tcBorders>
            <w:vAlign w:val="bottom"/>
          </w:tcPr>
          <w:p w:rsidR="00BE5E54" w:rsidRPr="00BE5E54" w:rsidRDefault="00BE5E54" w:rsidP="002B2AEA">
            <w:pPr>
              <w:spacing w:before="80" w:line="240" w:lineRule="exact"/>
              <w:ind w:left="114" w:hanging="57"/>
              <w:jc w:val="center"/>
              <w:rPr>
                <w:rFonts w:cs="Arial"/>
                <w:sz w:val="20"/>
              </w:rPr>
            </w:pPr>
            <w:r w:rsidRPr="00BE5E54">
              <w:rPr>
                <w:rFonts w:cs="Arial"/>
                <w:sz w:val="20"/>
              </w:rPr>
              <w:t>47</w:t>
            </w:r>
          </w:p>
        </w:tc>
      </w:tr>
    </w:tbl>
    <w:p w:rsidR="00F72644" w:rsidRPr="00377AD4" w:rsidRDefault="00F72644" w:rsidP="00014F28">
      <w:pPr>
        <w:spacing w:before="240"/>
        <w:ind w:firstLine="709"/>
        <w:rPr>
          <w:rFonts w:cs="Arial"/>
          <w:b/>
          <w:sz w:val="20"/>
        </w:rPr>
      </w:pPr>
    </w:p>
    <w:p w:rsidR="00C75093" w:rsidRPr="00566D45" w:rsidRDefault="00957751" w:rsidP="00033FA0">
      <w:pPr>
        <w:pStyle w:val="3"/>
        <w:keepNext w:val="0"/>
        <w:numPr>
          <w:ilvl w:val="1"/>
          <w:numId w:val="10"/>
        </w:numPr>
        <w:spacing w:before="240" w:after="360"/>
        <w:ind w:left="709" w:firstLine="0"/>
        <w:jc w:val="left"/>
        <w:rPr>
          <w:rFonts w:cs="Arial"/>
          <w:noProof w:val="0"/>
        </w:rPr>
      </w:pPr>
      <w:bookmarkStart w:id="125" w:name="_Toc48823708"/>
      <w:r w:rsidRPr="00566D45">
        <w:rPr>
          <w:rFonts w:cs="Arial"/>
          <w:noProof w:val="0"/>
        </w:rPr>
        <w:t>Рестораны, кафе и бары</w:t>
      </w:r>
      <w:bookmarkEnd w:id="125"/>
    </w:p>
    <w:p w:rsidR="006D7946" w:rsidRPr="006D7946" w:rsidRDefault="006D7946" w:rsidP="006D7946">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6D7946" w:rsidRPr="006D7946" w:rsidTr="00663555">
        <w:trPr>
          <w:cantSplit/>
          <w:tblHeader/>
        </w:trPr>
        <w:tc>
          <w:tcPr>
            <w:tcW w:w="2553" w:type="dxa"/>
            <w:vMerge w:val="restart"/>
            <w:tcBorders>
              <w:top w:val="double" w:sz="6" w:space="0" w:color="auto"/>
              <w:left w:val="double" w:sz="6" w:space="0" w:color="auto"/>
              <w:bottom w:val="nil"/>
              <w:right w:val="single" w:sz="6" w:space="0" w:color="auto"/>
            </w:tcBorders>
          </w:tcPr>
          <w:p w:rsidR="006D7946" w:rsidRPr="006D7946" w:rsidRDefault="006D7946" w:rsidP="002B2AEA">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6D7946" w:rsidRPr="006D7946" w:rsidRDefault="006D7946" w:rsidP="002B2AEA">
            <w:pPr>
              <w:keepNext/>
              <w:keepLines/>
              <w:widowControl/>
              <w:spacing w:before="80" w:line="240" w:lineRule="exact"/>
              <w:ind w:firstLine="0"/>
              <w:jc w:val="center"/>
              <w:rPr>
                <w:rFonts w:cs="Arial"/>
                <w:i/>
                <w:sz w:val="20"/>
              </w:rPr>
            </w:pPr>
            <w:r w:rsidRPr="006D7946">
              <w:rPr>
                <w:rFonts w:cs="Arial"/>
                <w:i/>
                <w:sz w:val="20"/>
              </w:rPr>
              <w:t xml:space="preserve">Млн.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6D7946" w:rsidRPr="006D7946" w:rsidRDefault="00EC4694" w:rsidP="002B2AEA">
            <w:pPr>
              <w:keepNext/>
              <w:keepLines/>
              <w:widowControl/>
              <w:spacing w:before="80" w:line="240" w:lineRule="exact"/>
              <w:ind w:firstLine="0"/>
              <w:jc w:val="center"/>
              <w:rPr>
                <w:rFonts w:cs="Arial"/>
                <w:i/>
                <w:sz w:val="20"/>
              </w:rPr>
            </w:pPr>
            <w:r>
              <w:rPr>
                <w:rFonts w:cs="Arial"/>
                <w:i/>
                <w:sz w:val="20"/>
              </w:rPr>
              <w:t>В</w:t>
            </w:r>
            <w:r w:rsidR="006D7946" w:rsidRPr="006D7946">
              <w:rPr>
                <w:rFonts w:cs="Arial"/>
                <w:i/>
                <w:sz w:val="20"/>
              </w:rPr>
              <w:t xml:space="preserve"> % к</w:t>
            </w:r>
          </w:p>
        </w:tc>
      </w:tr>
      <w:tr w:rsidR="006D7946" w:rsidRPr="006D7946" w:rsidTr="00663555">
        <w:trPr>
          <w:cantSplit/>
          <w:tblHeader/>
        </w:trPr>
        <w:tc>
          <w:tcPr>
            <w:tcW w:w="2553" w:type="dxa"/>
            <w:vMerge/>
            <w:tcBorders>
              <w:left w:val="double" w:sz="6" w:space="0" w:color="auto"/>
              <w:bottom w:val="single" w:sz="4" w:space="0" w:color="auto"/>
              <w:right w:val="single" w:sz="6" w:space="0" w:color="auto"/>
            </w:tcBorders>
          </w:tcPr>
          <w:p w:rsidR="006D7946" w:rsidRPr="006D7946" w:rsidRDefault="006D7946" w:rsidP="002B2AEA">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6D7946" w:rsidRPr="006D7946" w:rsidRDefault="006D7946" w:rsidP="002B2AEA">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6D7946" w:rsidRPr="006D7946" w:rsidRDefault="006D7946" w:rsidP="002B2AEA">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6D7946" w:rsidRPr="006D7946" w:rsidRDefault="006D7946" w:rsidP="002B2AEA">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6D7946" w:rsidRPr="006D7946" w:rsidTr="00663555">
        <w:tc>
          <w:tcPr>
            <w:tcW w:w="9214" w:type="dxa"/>
            <w:gridSpan w:val="4"/>
            <w:tcBorders>
              <w:top w:val="single" w:sz="4" w:space="0" w:color="auto"/>
              <w:left w:val="double" w:sz="6" w:space="0" w:color="auto"/>
              <w:bottom w:val="single" w:sz="4" w:space="0" w:color="auto"/>
              <w:right w:val="double" w:sz="6" w:space="0" w:color="auto"/>
            </w:tcBorders>
            <w:vAlign w:val="bottom"/>
          </w:tcPr>
          <w:p w:rsidR="006D7946" w:rsidRPr="006D7946" w:rsidRDefault="006D7946" w:rsidP="002B2AEA">
            <w:pPr>
              <w:keepNext/>
              <w:keepLines/>
              <w:widowControl/>
              <w:spacing w:before="80" w:line="240" w:lineRule="exact"/>
              <w:ind w:firstLine="0"/>
              <w:jc w:val="center"/>
              <w:rPr>
                <w:rFonts w:cs="Arial"/>
                <w:i/>
                <w:sz w:val="20"/>
                <w:vertAlign w:val="superscript"/>
              </w:rPr>
            </w:pPr>
            <w:r w:rsidRPr="006D7946">
              <w:rPr>
                <w:rFonts w:cs="Arial"/>
                <w:b/>
                <w:sz w:val="20"/>
              </w:rPr>
              <w:t>2019 год</w:t>
            </w:r>
          </w:p>
        </w:tc>
      </w:tr>
      <w:tr w:rsidR="006D7946" w:rsidRPr="006D7946" w:rsidTr="00663555">
        <w:tc>
          <w:tcPr>
            <w:tcW w:w="2553" w:type="dxa"/>
            <w:tcBorders>
              <w:top w:val="single"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2513,0</w:t>
            </w:r>
          </w:p>
        </w:tc>
        <w:tc>
          <w:tcPr>
            <w:tcW w:w="1843" w:type="dxa"/>
            <w:tcBorders>
              <w:top w:val="single"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84,2</w:t>
            </w:r>
          </w:p>
        </w:tc>
        <w:tc>
          <w:tcPr>
            <w:tcW w:w="3114" w:type="dxa"/>
            <w:tcBorders>
              <w:top w:val="single"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116,3</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2396,0</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95,2</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109,4</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sz w:val="20"/>
              </w:rPr>
            </w:pPr>
            <w:r w:rsidRPr="006D7946">
              <w:rPr>
                <w:rFonts w:cs="Arial"/>
                <w:sz w:val="20"/>
              </w:rPr>
              <w:lastRenderedPageBreak/>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2908,9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120,4</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110,6</w:t>
            </w:r>
          </w:p>
        </w:tc>
      </w:tr>
      <w:tr w:rsidR="006D7946" w:rsidRPr="00D752D0"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D752D0" w:rsidRDefault="006D7946" w:rsidP="002B2AEA">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7817,9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112,0</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2884,9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99,0</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111,0</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2958,3</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102,5</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111,3</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3093,4</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104,0</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117,5</w:t>
            </w:r>
          </w:p>
        </w:tc>
      </w:tr>
      <w:tr w:rsidR="006D7946" w:rsidRPr="00D752D0"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D752D0" w:rsidRDefault="006D7946" w:rsidP="002B2AEA">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16754,5</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112,7</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2825,9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91,3</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108,9</w:t>
            </w:r>
          </w:p>
        </w:tc>
      </w:tr>
      <w:tr w:rsidR="006D7946" w:rsidRPr="00D752D0"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D752D0" w:rsidRDefault="006D7946" w:rsidP="002B2AEA">
            <w:pPr>
              <w:spacing w:before="80" w:line="240" w:lineRule="exact"/>
              <w:ind w:left="114" w:hanging="57"/>
              <w:jc w:val="left"/>
              <w:rPr>
                <w:rFonts w:cs="Arial"/>
                <w:i/>
                <w:sz w:val="20"/>
              </w:rPr>
            </w:pPr>
            <w:r w:rsidRPr="00D752D0">
              <w:rPr>
                <w:rFonts w:cs="Arial"/>
                <w:i/>
                <w:sz w:val="20"/>
              </w:rPr>
              <w:t>Январь – июль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19580,4</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112,1</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2994,9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106,1</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106,8</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tcPr>
          <w:p w:rsidR="006D7946" w:rsidRPr="006D7946" w:rsidRDefault="006D7946" w:rsidP="002B2AEA">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3200,7</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106,7</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104,6</w:t>
            </w:r>
          </w:p>
        </w:tc>
      </w:tr>
      <w:tr w:rsidR="006D7946" w:rsidRPr="00D752D0" w:rsidTr="00663555">
        <w:tc>
          <w:tcPr>
            <w:tcW w:w="2553" w:type="dxa"/>
            <w:tcBorders>
              <w:top w:val="dotted" w:sz="4" w:space="0" w:color="auto"/>
              <w:left w:val="double" w:sz="6" w:space="0" w:color="auto"/>
              <w:bottom w:val="dotted" w:sz="4" w:space="0" w:color="auto"/>
              <w:right w:val="single" w:sz="6" w:space="0" w:color="auto"/>
            </w:tcBorders>
          </w:tcPr>
          <w:p w:rsidR="006D7946" w:rsidRPr="00D752D0" w:rsidRDefault="006D7946" w:rsidP="002B2AEA">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25776,0</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110,5</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tcPr>
          <w:p w:rsidR="006D7946" w:rsidRPr="006D7946" w:rsidRDefault="006D7946" w:rsidP="002B2AEA">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3350,4</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104,2</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106,7</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3172,5</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94,7</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107,4</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3305,9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103,9</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107,9</w:t>
            </w:r>
          </w:p>
        </w:tc>
      </w:tr>
      <w:tr w:rsidR="006D7946" w:rsidRPr="00D752D0"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D752D0" w:rsidRDefault="006D7946" w:rsidP="002B2AEA">
            <w:pPr>
              <w:spacing w:before="80" w:line="240" w:lineRule="exact"/>
              <w:ind w:left="57" w:firstLine="0"/>
              <w:jc w:val="left"/>
              <w:rPr>
                <w:rFonts w:cs="Arial"/>
                <w:i/>
                <w:sz w:val="20"/>
              </w:rPr>
            </w:pPr>
            <w:r w:rsidRPr="00D752D0">
              <w:rPr>
                <w:rFonts w:cs="Arial"/>
                <w:i/>
                <w:sz w:val="20"/>
              </w:rPr>
              <w:t>Январь – 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35604,9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109,6</w:t>
            </w:r>
          </w:p>
        </w:tc>
      </w:tr>
      <w:tr w:rsidR="006D7946" w:rsidRPr="006D7946" w:rsidTr="00663555">
        <w:tc>
          <w:tcPr>
            <w:tcW w:w="9214" w:type="dxa"/>
            <w:gridSpan w:val="4"/>
            <w:tcBorders>
              <w:top w:val="single" w:sz="6" w:space="0" w:color="auto"/>
              <w:left w:val="double" w:sz="6" w:space="0" w:color="auto"/>
              <w:bottom w:val="single" w:sz="6"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b/>
                <w:sz w:val="20"/>
              </w:rPr>
              <w:t>2020 год</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i/>
                <w:sz w:val="20"/>
              </w:rPr>
            </w:pPr>
            <w:r w:rsidRPr="006D7946">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2821,9</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109,4</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114,6</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86,5</w:t>
            </w:r>
          </w:p>
        </w:tc>
      </w:tr>
      <w:tr w:rsidR="006D7946" w:rsidRPr="00D752D0"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D752D0" w:rsidRDefault="006D7946" w:rsidP="002B2AEA">
            <w:pPr>
              <w:spacing w:before="80" w:line="240" w:lineRule="exact"/>
              <w:ind w:left="114" w:hanging="57"/>
              <w:jc w:val="left"/>
              <w:rPr>
                <w:rFonts w:cs="Arial"/>
                <w:i/>
                <w:sz w:val="20"/>
              </w:rPr>
            </w:pPr>
            <w:r w:rsidRPr="00D752D0">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D752D0"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D752D0" w:rsidRDefault="006D7946" w:rsidP="002B2AEA">
            <w:pPr>
              <w:spacing w:before="80" w:line="240" w:lineRule="exact"/>
              <w:ind w:firstLine="0"/>
              <w:jc w:val="center"/>
              <w:rPr>
                <w:rFonts w:cs="Arial"/>
                <w:i/>
                <w:sz w:val="20"/>
              </w:rPr>
            </w:pPr>
            <w:r w:rsidRPr="00D752D0">
              <w:rPr>
                <w:rFonts w:cs="Arial"/>
                <w:i/>
                <w:sz w:val="20"/>
              </w:rPr>
              <w:t>102,5</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i/>
                <w:sz w:val="20"/>
                <w:lang w:val="en-US"/>
              </w:rPr>
            </w:pPr>
            <w:r w:rsidRPr="006D7946">
              <w:rPr>
                <w:rFonts w:cs="Arial"/>
                <w:sz w:val="20"/>
              </w:rPr>
              <w:t xml:space="preserve">Апрель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1349,1</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52,9</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46,2</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1329,7</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99,0</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44,6</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1395,6</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104,7</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44,9</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57" w:firstLine="0"/>
              <w:jc w:val="left"/>
              <w:rPr>
                <w:rFonts w:cs="Arial"/>
                <w:i/>
                <w:sz w:val="20"/>
              </w:rPr>
            </w:pPr>
            <w:r w:rsidRPr="006D7946">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i/>
                <w:sz w:val="20"/>
              </w:rPr>
            </w:pPr>
            <w:r w:rsidRPr="006D7946">
              <w:rPr>
                <w:rFonts w:cs="Arial"/>
                <w:i/>
                <w:sz w:val="20"/>
              </w:rPr>
              <w:t>12266,0</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i/>
                <w:sz w:val="20"/>
              </w:rPr>
            </w:pPr>
            <w:r w:rsidRPr="006D7946">
              <w:rPr>
                <w:rFonts w:cs="Arial"/>
                <w:i/>
                <w:sz w:val="20"/>
              </w:rPr>
              <w:t>72,1</w:t>
            </w:r>
          </w:p>
        </w:tc>
      </w:tr>
      <w:tr w:rsidR="006D7946" w:rsidRPr="006D7946" w:rsidTr="00663555">
        <w:tc>
          <w:tcPr>
            <w:tcW w:w="2553" w:type="dxa"/>
            <w:tcBorders>
              <w:top w:val="dotted" w:sz="4" w:space="0" w:color="auto"/>
              <w:left w:val="double" w:sz="6" w:space="0" w:color="auto"/>
              <w:bottom w:val="dotted" w:sz="4" w:space="0" w:color="auto"/>
              <w:right w:val="single" w:sz="6" w:space="0" w:color="auto"/>
            </w:tcBorders>
            <w:vAlign w:val="bottom"/>
          </w:tcPr>
          <w:p w:rsidR="006D7946" w:rsidRPr="006D7946" w:rsidRDefault="006D7946" w:rsidP="002B2AEA">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1521,4</w:t>
            </w:r>
          </w:p>
        </w:tc>
        <w:tc>
          <w:tcPr>
            <w:tcW w:w="1843" w:type="dxa"/>
            <w:tcBorders>
              <w:top w:val="dotted" w:sz="4" w:space="0" w:color="auto"/>
              <w:left w:val="single" w:sz="6" w:space="0" w:color="auto"/>
              <w:bottom w:val="dotted" w:sz="4" w:space="0" w:color="auto"/>
              <w:right w:val="sing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108,9</w:t>
            </w:r>
          </w:p>
        </w:tc>
        <w:tc>
          <w:tcPr>
            <w:tcW w:w="3114" w:type="dxa"/>
            <w:tcBorders>
              <w:top w:val="dotted" w:sz="4" w:space="0" w:color="auto"/>
              <w:left w:val="single" w:sz="6" w:space="0" w:color="auto"/>
              <w:bottom w:val="dotted" w:sz="4" w:space="0" w:color="auto"/>
              <w:right w:val="double" w:sz="6" w:space="0" w:color="auto"/>
            </w:tcBorders>
            <w:vAlign w:val="bottom"/>
          </w:tcPr>
          <w:p w:rsidR="006D7946" w:rsidRPr="006D7946" w:rsidRDefault="006D7946" w:rsidP="002B2AEA">
            <w:pPr>
              <w:spacing w:before="80" w:line="240" w:lineRule="exact"/>
              <w:ind w:firstLine="0"/>
              <w:jc w:val="center"/>
              <w:rPr>
                <w:rFonts w:cs="Arial"/>
                <w:sz w:val="20"/>
              </w:rPr>
            </w:pPr>
            <w:r w:rsidRPr="006D7946">
              <w:rPr>
                <w:rFonts w:cs="Arial"/>
                <w:sz w:val="20"/>
              </w:rPr>
              <w:t>53,6</w:t>
            </w:r>
          </w:p>
        </w:tc>
      </w:tr>
      <w:tr w:rsidR="006D7946" w:rsidRPr="006D7946" w:rsidTr="00663555">
        <w:tc>
          <w:tcPr>
            <w:tcW w:w="2553" w:type="dxa"/>
            <w:tcBorders>
              <w:top w:val="dotted" w:sz="4" w:space="0" w:color="auto"/>
              <w:left w:val="double" w:sz="6" w:space="0" w:color="auto"/>
              <w:bottom w:val="double" w:sz="6" w:space="0" w:color="auto"/>
              <w:right w:val="single" w:sz="6" w:space="0" w:color="auto"/>
            </w:tcBorders>
            <w:vAlign w:val="bottom"/>
          </w:tcPr>
          <w:p w:rsidR="006D7946" w:rsidRPr="006D7946" w:rsidRDefault="006D7946" w:rsidP="002B2AEA">
            <w:pPr>
              <w:spacing w:before="80" w:line="240" w:lineRule="exact"/>
              <w:ind w:left="114" w:hanging="57"/>
              <w:jc w:val="left"/>
              <w:rPr>
                <w:rFonts w:cs="Arial"/>
                <w:i/>
                <w:sz w:val="20"/>
              </w:rPr>
            </w:pPr>
            <w:r w:rsidRPr="006D7946">
              <w:rPr>
                <w:rFonts w:cs="Arial"/>
                <w:i/>
                <w:sz w:val="20"/>
              </w:rPr>
              <w:t>Январь – июль</w:t>
            </w:r>
          </w:p>
        </w:tc>
        <w:tc>
          <w:tcPr>
            <w:tcW w:w="1704" w:type="dxa"/>
            <w:tcBorders>
              <w:top w:val="dotted" w:sz="4" w:space="0" w:color="auto"/>
              <w:left w:val="single" w:sz="6" w:space="0" w:color="auto"/>
              <w:bottom w:val="double" w:sz="6" w:space="0" w:color="auto"/>
              <w:right w:val="single" w:sz="6" w:space="0" w:color="auto"/>
            </w:tcBorders>
            <w:vAlign w:val="bottom"/>
          </w:tcPr>
          <w:p w:rsidR="006D7946" w:rsidRPr="006D7946" w:rsidRDefault="006D7946" w:rsidP="002B2AEA">
            <w:pPr>
              <w:spacing w:before="80" w:line="240" w:lineRule="exact"/>
              <w:ind w:firstLine="0"/>
              <w:jc w:val="center"/>
              <w:rPr>
                <w:rFonts w:cs="Arial"/>
                <w:i/>
                <w:sz w:val="20"/>
              </w:rPr>
            </w:pPr>
            <w:r w:rsidRPr="006D7946">
              <w:rPr>
                <w:rFonts w:cs="Arial"/>
                <w:i/>
                <w:sz w:val="20"/>
              </w:rPr>
              <w:t>13787,4</w:t>
            </w:r>
          </w:p>
        </w:tc>
        <w:tc>
          <w:tcPr>
            <w:tcW w:w="1843" w:type="dxa"/>
            <w:tcBorders>
              <w:top w:val="dotted" w:sz="4" w:space="0" w:color="auto"/>
              <w:left w:val="single" w:sz="6" w:space="0" w:color="auto"/>
              <w:bottom w:val="double" w:sz="6" w:space="0" w:color="auto"/>
              <w:right w:val="single" w:sz="6" w:space="0" w:color="auto"/>
            </w:tcBorders>
            <w:vAlign w:val="bottom"/>
          </w:tcPr>
          <w:p w:rsidR="006D7946" w:rsidRPr="006D7946" w:rsidRDefault="006D7946" w:rsidP="002B2AEA">
            <w:pPr>
              <w:spacing w:before="8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vAlign w:val="bottom"/>
          </w:tcPr>
          <w:p w:rsidR="006D7946" w:rsidRPr="006D7946" w:rsidRDefault="006D7946" w:rsidP="002B2AEA">
            <w:pPr>
              <w:spacing w:before="80" w:line="240" w:lineRule="exact"/>
              <w:ind w:firstLine="0"/>
              <w:jc w:val="center"/>
              <w:rPr>
                <w:rFonts w:cs="Arial"/>
                <w:i/>
                <w:sz w:val="20"/>
              </w:rPr>
            </w:pPr>
            <w:r w:rsidRPr="006D7946">
              <w:rPr>
                <w:rFonts w:cs="Arial"/>
                <w:i/>
                <w:sz w:val="20"/>
              </w:rPr>
              <w:t>69,5</w:t>
            </w:r>
          </w:p>
        </w:tc>
      </w:tr>
    </w:tbl>
    <w:p w:rsidR="006D7946" w:rsidRPr="006D7946" w:rsidRDefault="006D7946" w:rsidP="00033FA0">
      <w:pPr>
        <w:keepNext/>
        <w:keepLines/>
        <w:spacing w:before="240"/>
        <w:ind w:left="357" w:firstLine="0"/>
        <w:jc w:val="center"/>
        <w:rPr>
          <w:rFonts w:cs="Arial"/>
          <w:b/>
        </w:rPr>
      </w:pPr>
      <w:r w:rsidRPr="006D7946">
        <w:rPr>
          <w:rFonts w:cs="Arial"/>
          <w:b/>
        </w:rPr>
        <w:t>Оборот общественного питания по формам проявления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6D7946" w:rsidRPr="006D7946" w:rsidTr="002B2AEA">
        <w:trPr>
          <w:cantSplit/>
          <w:trHeight w:val="435"/>
          <w:tblHeader/>
        </w:trPr>
        <w:tc>
          <w:tcPr>
            <w:tcW w:w="2834" w:type="dxa"/>
            <w:vMerge w:val="restart"/>
            <w:tcBorders>
              <w:top w:val="double" w:sz="6" w:space="0" w:color="auto"/>
              <w:left w:val="double" w:sz="6" w:space="0" w:color="auto"/>
              <w:right w:val="single" w:sz="6" w:space="0" w:color="auto"/>
            </w:tcBorders>
          </w:tcPr>
          <w:p w:rsidR="006D7946" w:rsidRPr="006D7946" w:rsidRDefault="006D7946" w:rsidP="006D7946">
            <w:pPr>
              <w:spacing w:before="60" w:line="240" w:lineRule="exact"/>
              <w:ind w:left="284" w:hanging="199"/>
              <w:jc w:val="center"/>
              <w:rPr>
                <w:rFonts w:cs="Arial"/>
                <w:i/>
                <w:sz w:val="20"/>
              </w:rPr>
            </w:pPr>
          </w:p>
        </w:tc>
        <w:tc>
          <w:tcPr>
            <w:tcW w:w="2268" w:type="dxa"/>
            <w:gridSpan w:val="2"/>
            <w:tcBorders>
              <w:top w:val="double" w:sz="6" w:space="0" w:color="auto"/>
              <w:left w:val="single" w:sz="6" w:space="0" w:color="auto"/>
              <w:bottom w:val="single" w:sz="4" w:space="0" w:color="auto"/>
              <w:right w:val="single" w:sz="6" w:space="0" w:color="auto"/>
            </w:tcBorders>
          </w:tcPr>
          <w:p w:rsidR="006D7946" w:rsidRPr="006D7946" w:rsidRDefault="006D7946" w:rsidP="002B2AEA">
            <w:pPr>
              <w:spacing w:before="60" w:line="240" w:lineRule="exact"/>
              <w:ind w:firstLine="0"/>
              <w:jc w:val="center"/>
              <w:rPr>
                <w:rFonts w:cs="Arial"/>
                <w:i/>
                <w:sz w:val="20"/>
              </w:rPr>
            </w:pPr>
            <w:r w:rsidRPr="006D7946">
              <w:rPr>
                <w:rFonts w:cs="Arial"/>
                <w:i/>
                <w:sz w:val="20"/>
              </w:rPr>
              <w:t>Июль 2020г.</w:t>
            </w:r>
          </w:p>
        </w:tc>
        <w:tc>
          <w:tcPr>
            <w:tcW w:w="2410" w:type="dxa"/>
            <w:gridSpan w:val="2"/>
            <w:tcBorders>
              <w:top w:val="double" w:sz="6" w:space="0" w:color="auto"/>
              <w:left w:val="single" w:sz="6" w:space="0" w:color="auto"/>
              <w:bottom w:val="single" w:sz="4" w:space="0" w:color="auto"/>
              <w:right w:val="single" w:sz="6" w:space="0" w:color="auto"/>
            </w:tcBorders>
          </w:tcPr>
          <w:p w:rsidR="006D7946" w:rsidRPr="006D7946" w:rsidRDefault="006D7946" w:rsidP="002B2AEA">
            <w:pPr>
              <w:spacing w:before="60" w:line="240" w:lineRule="exact"/>
              <w:ind w:firstLine="0"/>
              <w:jc w:val="center"/>
              <w:rPr>
                <w:rFonts w:cs="Arial"/>
                <w:i/>
                <w:sz w:val="20"/>
              </w:rPr>
            </w:pPr>
            <w:r w:rsidRPr="006D7946">
              <w:rPr>
                <w:rFonts w:cs="Arial"/>
                <w:i/>
                <w:sz w:val="20"/>
              </w:rPr>
              <w:t>Январь – июль 2020г.</w:t>
            </w:r>
          </w:p>
        </w:tc>
        <w:tc>
          <w:tcPr>
            <w:tcW w:w="1702" w:type="dxa"/>
            <w:vMerge w:val="restart"/>
            <w:tcBorders>
              <w:top w:val="double" w:sz="6" w:space="0" w:color="auto"/>
              <w:left w:val="single" w:sz="6" w:space="0" w:color="auto"/>
              <w:right w:val="double" w:sz="6" w:space="0" w:color="auto"/>
            </w:tcBorders>
          </w:tcPr>
          <w:p w:rsidR="006D7946" w:rsidRPr="006D7946" w:rsidRDefault="006D7946" w:rsidP="006D7946">
            <w:pPr>
              <w:spacing w:before="60" w:line="240" w:lineRule="exact"/>
              <w:ind w:firstLine="0"/>
              <w:jc w:val="center"/>
              <w:rPr>
                <w:rFonts w:cs="Arial"/>
                <w:i/>
                <w:sz w:val="20"/>
              </w:rPr>
            </w:pPr>
            <w:r w:rsidRPr="006D7946">
              <w:rPr>
                <w:rFonts w:cs="Arial"/>
                <w:i/>
                <w:sz w:val="20"/>
                <w:u w:val="single"/>
              </w:rPr>
              <w:t>Справочно:</w:t>
            </w:r>
            <w:r w:rsidRPr="006D7946">
              <w:rPr>
                <w:rFonts w:cs="Arial"/>
                <w:i/>
                <w:sz w:val="20"/>
              </w:rPr>
              <w:br/>
              <w:t xml:space="preserve">январь – июль 2019г. </w:t>
            </w:r>
            <w:proofErr w:type="gramStart"/>
            <w:r w:rsidRPr="006D7946">
              <w:rPr>
                <w:rFonts w:cs="Arial"/>
                <w:i/>
                <w:sz w:val="20"/>
              </w:rPr>
              <w:t>в</w:t>
            </w:r>
            <w:proofErr w:type="gramEnd"/>
            <w:r w:rsidRPr="006D7946">
              <w:rPr>
                <w:rFonts w:cs="Arial"/>
                <w:i/>
                <w:sz w:val="20"/>
              </w:rPr>
              <w:t xml:space="preserve"> % к январю – </w:t>
            </w:r>
            <w:r w:rsidRPr="006D7946">
              <w:rPr>
                <w:rFonts w:cs="Arial"/>
                <w:sz w:val="20"/>
              </w:rPr>
              <w:t>июлю</w:t>
            </w:r>
            <w:r w:rsidRPr="006D7946">
              <w:rPr>
                <w:rFonts w:cs="Arial"/>
                <w:i/>
                <w:sz w:val="20"/>
              </w:rPr>
              <w:t xml:space="preserve"> 2018г.</w:t>
            </w:r>
          </w:p>
        </w:tc>
      </w:tr>
      <w:tr w:rsidR="006D7946" w:rsidRPr="006D7946" w:rsidTr="002B2AEA">
        <w:trPr>
          <w:cantSplit/>
          <w:trHeight w:val="690"/>
          <w:tblHeader/>
        </w:trPr>
        <w:tc>
          <w:tcPr>
            <w:tcW w:w="2834" w:type="dxa"/>
            <w:vMerge/>
            <w:tcBorders>
              <w:left w:val="double" w:sz="6" w:space="0" w:color="auto"/>
              <w:right w:val="single" w:sz="6" w:space="0" w:color="auto"/>
            </w:tcBorders>
          </w:tcPr>
          <w:p w:rsidR="006D7946" w:rsidRPr="006D7946" w:rsidRDefault="006D7946" w:rsidP="006D7946">
            <w:pPr>
              <w:spacing w:before="60" w:line="240" w:lineRule="exact"/>
              <w:ind w:left="284" w:hanging="199"/>
              <w:jc w:val="center"/>
              <w:rPr>
                <w:rFonts w:cs="Arial"/>
                <w:i/>
                <w:sz w:val="20"/>
              </w:rPr>
            </w:pPr>
          </w:p>
        </w:tc>
        <w:tc>
          <w:tcPr>
            <w:tcW w:w="1134" w:type="dxa"/>
            <w:tcBorders>
              <w:top w:val="single" w:sz="4" w:space="0" w:color="auto"/>
              <w:left w:val="single" w:sz="6" w:space="0" w:color="auto"/>
              <w:right w:val="single" w:sz="4" w:space="0" w:color="auto"/>
            </w:tcBorders>
          </w:tcPr>
          <w:p w:rsidR="006D7946" w:rsidRPr="006D7946" w:rsidRDefault="006D7946" w:rsidP="002B2AEA">
            <w:pPr>
              <w:spacing w:before="60" w:line="240" w:lineRule="exact"/>
              <w:ind w:firstLine="0"/>
              <w:jc w:val="center"/>
              <w:rPr>
                <w:rFonts w:cs="Arial"/>
                <w:i/>
                <w:sz w:val="20"/>
              </w:rPr>
            </w:pPr>
            <w:r w:rsidRPr="006D7946">
              <w:rPr>
                <w:rFonts w:cs="Arial"/>
                <w:i/>
                <w:sz w:val="20"/>
              </w:rPr>
              <w:t>млн. рублей</w:t>
            </w:r>
          </w:p>
        </w:tc>
        <w:tc>
          <w:tcPr>
            <w:tcW w:w="1134" w:type="dxa"/>
            <w:tcBorders>
              <w:top w:val="single" w:sz="4" w:space="0" w:color="auto"/>
              <w:left w:val="single" w:sz="4" w:space="0" w:color="auto"/>
              <w:right w:val="single" w:sz="6" w:space="0" w:color="auto"/>
            </w:tcBorders>
          </w:tcPr>
          <w:p w:rsidR="006D7946" w:rsidRPr="006D7946" w:rsidRDefault="006D7946" w:rsidP="002B2AEA">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июлю 2019г.</w:t>
            </w:r>
          </w:p>
        </w:tc>
        <w:tc>
          <w:tcPr>
            <w:tcW w:w="1134" w:type="dxa"/>
            <w:tcBorders>
              <w:top w:val="single" w:sz="4" w:space="0" w:color="auto"/>
              <w:left w:val="single" w:sz="6" w:space="0" w:color="auto"/>
              <w:right w:val="single" w:sz="4" w:space="0" w:color="auto"/>
            </w:tcBorders>
          </w:tcPr>
          <w:p w:rsidR="006D7946" w:rsidRPr="006D7946" w:rsidRDefault="006D7946" w:rsidP="002B2AEA">
            <w:pPr>
              <w:spacing w:before="60" w:line="240" w:lineRule="exact"/>
              <w:ind w:firstLine="0"/>
              <w:jc w:val="center"/>
              <w:rPr>
                <w:rFonts w:cs="Arial"/>
                <w:i/>
                <w:sz w:val="20"/>
              </w:rPr>
            </w:pPr>
            <w:r w:rsidRPr="006D7946">
              <w:rPr>
                <w:rFonts w:cs="Arial"/>
                <w:i/>
                <w:sz w:val="20"/>
              </w:rPr>
              <w:t>млн. рублей</w:t>
            </w:r>
          </w:p>
        </w:tc>
        <w:tc>
          <w:tcPr>
            <w:tcW w:w="1276" w:type="dxa"/>
            <w:tcBorders>
              <w:top w:val="single" w:sz="4" w:space="0" w:color="auto"/>
              <w:left w:val="single" w:sz="4" w:space="0" w:color="auto"/>
              <w:right w:val="single" w:sz="6" w:space="0" w:color="auto"/>
            </w:tcBorders>
          </w:tcPr>
          <w:p w:rsidR="006D7946" w:rsidRPr="006D7946" w:rsidRDefault="006D7946" w:rsidP="002B2AEA">
            <w:pPr>
              <w:spacing w:before="60" w:line="240" w:lineRule="exact"/>
              <w:ind w:firstLine="0"/>
              <w:jc w:val="center"/>
              <w:rPr>
                <w:rFonts w:cs="Arial"/>
                <w:i/>
                <w:sz w:val="20"/>
              </w:rPr>
            </w:pPr>
            <w:proofErr w:type="gramStart"/>
            <w:r w:rsidRPr="006D7946">
              <w:rPr>
                <w:rFonts w:cs="Arial"/>
                <w:i/>
                <w:sz w:val="20"/>
              </w:rPr>
              <w:t>в</w:t>
            </w:r>
            <w:proofErr w:type="gramEnd"/>
            <w:r w:rsidRPr="006D7946">
              <w:rPr>
                <w:rFonts w:cs="Arial"/>
                <w:i/>
                <w:sz w:val="20"/>
              </w:rPr>
              <w:t xml:space="preserve"> % к </w:t>
            </w:r>
            <w:r w:rsidRPr="006D7946">
              <w:rPr>
                <w:rFonts w:cs="Arial"/>
                <w:i/>
                <w:sz w:val="20"/>
              </w:rPr>
              <w:br/>
              <w:t>январю – июлю 2019г.</w:t>
            </w:r>
          </w:p>
        </w:tc>
        <w:tc>
          <w:tcPr>
            <w:tcW w:w="1702" w:type="dxa"/>
            <w:vMerge/>
            <w:tcBorders>
              <w:left w:val="single" w:sz="6" w:space="0" w:color="auto"/>
              <w:right w:val="double" w:sz="6" w:space="0" w:color="auto"/>
            </w:tcBorders>
          </w:tcPr>
          <w:p w:rsidR="006D7946" w:rsidRPr="006D7946" w:rsidRDefault="006D7946" w:rsidP="006D7946">
            <w:pPr>
              <w:spacing w:before="60" w:line="240" w:lineRule="exact"/>
              <w:ind w:firstLine="0"/>
              <w:jc w:val="center"/>
              <w:rPr>
                <w:rFonts w:cs="Arial"/>
                <w:i/>
                <w:sz w:val="20"/>
                <w:u w:val="single"/>
              </w:rPr>
            </w:pPr>
          </w:p>
        </w:tc>
      </w:tr>
      <w:tr w:rsidR="006D7946" w:rsidRPr="006D7946" w:rsidTr="00663555">
        <w:trPr>
          <w:cantSplit/>
        </w:trPr>
        <w:tc>
          <w:tcPr>
            <w:tcW w:w="2834" w:type="dxa"/>
            <w:tcBorders>
              <w:top w:val="single" w:sz="4" w:space="0" w:color="auto"/>
              <w:left w:val="double" w:sz="6" w:space="0" w:color="auto"/>
              <w:bottom w:val="dotted" w:sz="4" w:space="0" w:color="auto"/>
              <w:right w:val="single" w:sz="6" w:space="0" w:color="auto"/>
            </w:tcBorders>
            <w:vAlign w:val="bottom"/>
          </w:tcPr>
          <w:p w:rsidR="006D7946" w:rsidRPr="006D7946" w:rsidRDefault="006D7946" w:rsidP="006D7946">
            <w:pPr>
              <w:spacing w:before="80" w:line="240" w:lineRule="exact"/>
              <w:ind w:left="57" w:firstLine="0"/>
              <w:jc w:val="left"/>
              <w:rPr>
                <w:rFonts w:cs="Arial"/>
                <w:b/>
                <w:sz w:val="20"/>
              </w:rPr>
            </w:pPr>
            <w:r w:rsidRPr="006D7946">
              <w:rPr>
                <w:rFonts w:cs="Arial"/>
                <w:b/>
                <w:sz w:val="20"/>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6D7946" w:rsidRPr="006D7946" w:rsidRDefault="006D7946" w:rsidP="006D7946">
            <w:pPr>
              <w:spacing w:before="80" w:line="240" w:lineRule="exact"/>
              <w:ind w:firstLine="0"/>
              <w:jc w:val="center"/>
              <w:rPr>
                <w:rFonts w:cs="Arial"/>
                <w:b/>
                <w:sz w:val="20"/>
              </w:rPr>
            </w:pPr>
            <w:r w:rsidRPr="006D7946">
              <w:rPr>
                <w:rFonts w:cs="Arial"/>
                <w:b/>
                <w:sz w:val="20"/>
              </w:rPr>
              <w:t>1521,4</w:t>
            </w:r>
          </w:p>
        </w:tc>
        <w:tc>
          <w:tcPr>
            <w:tcW w:w="1134" w:type="dxa"/>
            <w:tcBorders>
              <w:top w:val="single" w:sz="4" w:space="0" w:color="auto"/>
              <w:left w:val="single" w:sz="4" w:space="0" w:color="auto"/>
              <w:bottom w:val="dotted" w:sz="4" w:space="0" w:color="auto"/>
              <w:right w:val="single" w:sz="6" w:space="0" w:color="auto"/>
            </w:tcBorders>
            <w:vAlign w:val="bottom"/>
          </w:tcPr>
          <w:p w:rsidR="006D7946" w:rsidRPr="006D7946" w:rsidRDefault="006D7946" w:rsidP="006D7946">
            <w:pPr>
              <w:spacing w:before="80" w:line="240" w:lineRule="exact"/>
              <w:ind w:firstLine="0"/>
              <w:jc w:val="center"/>
              <w:rPr>
                <w:rFonts w:cs="Arial"/>
                <w:b/>
                <w:sz w:val="20"/>
              </w:rPr>
            </w:pPr>
            <w:r w:rsidRPr="006D7946">
              <w:rPr>
                <w:rFonts w:cs="Arial"/>
                <w:b/>
                <w:sz w:val="20"/>
              </w:rPr>
              <w:t>53,6</w:t>
            </w:r>
          </w:p>
        </w:tc>
        <w:tc>
          <w:tcPr>
            <w:tcW w:w="1134" w:type="dxa"/>
            <w:tcBorders>
              <w:top w:val="single" w:sz="4" w:space="0" w:color="auto"/>
              <w:left w:val="single" w:sz="6" w:space="0" w:color="auto"/>
              <w:bottom w:val="dotted" w:sz="4" w:space="0" w:color="auto"/>
              <w:right w:val="single" w:sz="4" w:space="0" w:color="auto"/>
            </w:tcBorders>
            <w:vAlign w:val="bottom"/>
          </w:tcPr>
          <w:p w:rsidR="006D7946" w:rsidRPr="006D7946" w:rsidRDefault="006D7946" w:rsidP="006D7946">
            <w:pPr>
              <w:spacing w:before="80" w:line="240" w:lineRule="exact"/>
              <w:ind w:firstLine="0"/>
              <w:jc w:val="center"/>
              <w:rPr>
                <w:rFonts w:cs="Arial"/>
                <w:b/>
                <w:sz w:val="20"/>
              </w:rPr>
            </w:pPr>
            <w:r w:rsidRPr="006D7946">
              <w:rPr>
                <w:rFonts w:cs="Arial"/>
                <w:b/>
                <w:sz w:val="20"/>
              </w:rPr>
              <w:t>13787,4</w:t>
            </w:r>
          </w:p>
        </w:tc>
        <w:tc>
          <w:tcPr>
            <w:tcW w:w="1276" w:type="dxa"/>
            <w:tcBorders>
              <w:top w:val="single" w:sz="4" w:space="0" w:color="auto"/>
              <w:left w:val="single" w:sz="4" w:space="0" w:color="auto"/>
              <w:bottom w:val="dotted" w:sz="4" w:space="0" w:color="auto"/>
              <w:right w:val="single" w:sz="6" w:space="0" w:color="auto"/>
            </w:tcBorders>
            <w:vAlign w:val="bottom"/>
          </w:tcPr>
          <w:p w:rsidR="006D7946" w:rsidRPr="006D7946" w:rsidRDefault="006D7946" w:rsidP="006D7946">
            <w:pPr>
              <w:spacing w:before="80" w:line="240" w:lineRule="exact"/>
              <w:ind w:firstLine="0"/>
              <w:jc w:val="center"/>
              <w:rPr>
                <w:rFonts w:cs="Arial"/>
                <w:b/>
                <w:sz w:val="20"/>
              </w:rPr>
            </w:pPr>
            <w:r w:rsidRPr="006D7946">
              <w:rPr>
                <w:rFonts w:cs="Arial"/>
                <w:b/>
                <w:sz w:val="20"/>
              </w:rPr>
              <w:t>69,5</w:t>
            </w:r>
          </w:p>
        </w:tc>
        <w:tc>
          <w:tcPr>
            <w:tcW w:w="1702" w:type="dxa"/>
            <w:tcBorders>
              <w:top w:val="single" w:sz="4" w:space="0" w:color="auto"/>
              <w:left w:val="single" w:sz="6" w:space="0" w:color="auto"/>
              <w:bottom w:val="dotted" w:sz="4" w:space="0" w:color="auto"/>
              <w:right w:val="double" w:sz="6" w:space="0" w:color="auto"/>
            </w:tcBorders>
            <w:vAlign w:val="bottom"/>
          </w:tcPr>
          <w:p w:rsidR="006D7946" w:rsidRPr="006D7946" w:rsidRDefault="006D7946" w:rsidP="00A46690">
            <w:pPr>
              <w:spacing w:before="80" w:line="240" w:lineRule="exact"/>
              <w:ind w:firstLine="0"/>
              <w:jc w:val="center"/>
              <w:rPr>
                <w:rFonts w:cs="Arial"/>
                <w:b/>
                <w:sz w:val="20"/>
              </w:rPr>
            </w:pPr>
            <w:r w:rsidRPr="006D7946">
              <w:rPr>
                <w:rFonts w:cs="Arial"/>
                <w:b/>
                <w:sz w:val="20"/>
              </w:rPr>
              <w:t>112,</w:t>
            </w:r>
            <w:r w:rsidR="00A46690">
              <w:rPr>
                <w:rFonts w:cs="Arial"/>
                <w:b/>
                <w:sz w:val="20"/>
              </w:rPr>
              <w:t>1</w:t>
            </w:r>
          </w:p>
        </w:tc>
      </w:tr>
      <w:tr w:rsidR="006D7946" w:rsidRPr="006D7946" w:rsidTr="00663555">
        <w:trPr>
          <w:cantSplit/>
        </w:trPr>
        <w:tc>
          <w:tcPr>
            <w:tcW w:w="2834" w:type="dxa"/>
            <w:tcBorders>
              <w:left w:val="double" w:sz="6" w:space="0" w:color="auto"/>
              <w:bottom w:val="dotted" w:sz="4" w:space="0" w:color="auto"/>
              <w:right w:val="single" w:sz="6" w:space="0" w:color="auto"/>
            </w:tcBorders>
            <w:vAlign w:val="bottom"/>
          </w:tcPr>
          <w:p w:rsidR="006D7946" w:rsidRPr="006D7946" w:rsidRDefault="006D7946" w:rsidP="006D7946">
            <w:pPr>
              <w:spacing w:before="80" w:line="240" w:lineRule="exact"/>
              <w:ind w:left="284" w:firstLine="0"/>
              <w:jc w:val="left"/>
              <w:rPr>
                <w:rFonts w:cs="Arial"/>
                <w:sz w:val="20"/>
              </w:rPr>
            </w:pPr>
            <w:r w:rsidRPr="006D7946">
              <w:rPr>
                <w:rFonts w:cs="Arial"/>
                <w:sz w:val="20"/>
              </w:rPr>
              <w:t>в том числе:</w:t>
            </w:r>
            <w:r w:rsidRPr="006D7946">
              <w:rPr>
                <w:rFonts w:cs="Arial"/>
                <w:sz w:val="20"/>
              </w:rPr>
              <w:br/>
              <w:t>крупные организации и субъекты среднего предпринимательства</w:t>
            </w:r>
          </w:p>
        </w:tc>
        <w:tc>
          <w:tcPr>
            <w:tcW w:w="1134" w:type="dxa"/>
            <w:tcBorders>
              <w:left w:val="single" w:sz="6" w:space="0" w:color="auto"/>
              <w:bottom w:val="dotted" w:sz="4" w:space="0" w:color="auto"/>
              <w:right w:val="single" w:sz="4"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520,1</w:t>
            </w:r>
          </w:p>
        </w:tc>
        <w:tc>
          <w:tcPr>
            <w:tcW w:w="1134" w:type="dxa"/>
            <w:tcBorders>
              <w:left w:val="single" w:sz="4" w:space="0" w:color="auto"/>
              <w:bottom w:val="dotted" w:sz="4" w:space="0" w:color="auto"/>
              <w:right w:val="sing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71,0</w:t>
            </w:r>
          </w:p>
        </w:tc>
        <w:tc>
          <w:tcPr>
            <w:tcW w:w="1134" w:type="dxa"/>
            <w:tcBorders>
              <w:left w:val="single" w:sz="6" w:space="0" w:color="auto"/>
              <w:bottom w:val="dotted" w:sz="4" w:space="0" w:color="auto"/>
              <w:right w:val="single" w:sz="4"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4136,1</w:t>
            </w:r>
          </w:p>
        </w:tc>
        <w:tc>
          <w:tcPr>
            <w:tcW w:w="1276" w:type="dxa"/>
            <w:tcBorders>
              <w:left w:val="single" w:sz="4" w:space="0" w:color="auto"/>
              <w:bottom w:val="dotted" w:sz="4" w:space="0" w:color="auto"/>
              <w:right w:val="sing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80,3</w:t>
            </w:r>
          </w:p>
        </w:tc>
        <w:tc>
          <w:tcPr>
            <w:tcW w:w="1702" w:type="dxa"/>
            <w:tcBorders>
              <w:left w:val="single" w:sz="6" w:space="0" w:color="auto"/>
              <w:bottom w:val="dotted" w:sz="4" w:space="0" w:color="auto"/>
              <w:right w:val="doub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115,0</w:t>
            </w:r>
          </w:p>
        </w:tc>
      </w:tr>
      <w:tr w:rsidR="006D7946" w:rsidRPr="006D7946" w:rsidTr="00663555">
        <w:trPr>
          <w:cantSplit/>
        </w:trPr>
        <w:tc>
          <w:tcPr>
            <w:tcW w:w="2834" w:type="dxa"/>
            <w:tcBorders>
              <w:left w:val="double" w:sz="6" w:space="0" w:color="auto"/>
              <w:bottom w:val="dotted" w:sz="4" w:space="0" w:color="auto"/>
              <w:right w:val="single" w:sz="6" w:space="0" w:color="auto"/>
            </w:tcBorders>
            <w:vAlign w:val="bottom"/>
          </w:tcPr>
          <w:p w:rsidR="006D7946" w:rsidRPr="006D7946" w:rsidRDefault="006D7946" w:rsidP="006D7946">
            <w:pPr>
              <w:spacing w:before="80" w:line="240" w:lineRule="exact"/>
              <w:ind w:left="284" w:firstLine="0"/>
              <w:jc w:val="left"/>
              <w:rPr>
                <w:rFonts w:cs="Arial"/>
                <w:sz w:val="20"/>
              </w:rPr>
            </w:pPr>
            <w:r w:rsidRPr="006D7946">
              <w:rPr>
                <w:rFonts w:cs="Arial"/>
                <w:sz w:val="20"/>
              </w:rPr>
              <w:t>малые предприятия (включая микропредприятия)</w:t>
            </w:r>
          </w:p>
        </w:tc>
        <w:tc>
          <w:tcPr>
            <w:tcW w:w="1134" w:type="dxa"/>
            <w:tcBorders>
              <w:left w:val="single" w:sz="6" w:space="0" w:color="auto"/>
              <w:bottom w:val="dotted" w:sz="4" w:space="0" w:color="auto"/>
              <w:right w:val="single" w:sz="4"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877,8</w:t>
            </w:r>
          </w:p>
        </w:tc>
        <w:tc>
          <w:tcPr>
            <w:tcW w:w="1134" w:type="dxa"/>
            <w:tcBorders>
              <w:left w:val="single" w:sz="4" w:space="0" w:color="auto"/>
              <w:bottom w:val="dotted" w:sz="4" w:space="0" w:color="auto"/>
              <w:right w:val="sing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44,9</w:t>
            </w:r>
          </w:p>
        </w:tc>
        <w:tc>
          <w:tcPr>
            <w:tcW w:w="1134" w:type="dxa"/>
            <w:tcBorders>
              <w:left w:val="single" w:sz="6" w:space="0" w:color="auto"/>
              <w:bottom w:val="dotted" w:sz="4" w:space="0" w:color="auto"/>
              <w:right w:val="single" w:sz="4"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8615,8</w:t>
            </w:r>
          </w:p>
        </w:tc>
        <w:tc>
          <w:tcPr>
            <w:tcW w:w="1276" w:type="dxa"/>
            <w:tcBorders>
              <w:left w:val="single" w:sz="4" w:space="0" w:color="auto"/>
              <w:bottom w:val="dotted" w:sz="4" w:space="0" w:color="auto"/>
              <w:right w:val="sing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62,8</w:t>
            </w:r>
          </w:p>
        </w:tc>
        <w:tc>
          <w:tcPr>
            <w:tcW w:w="1702" w:type="dxa"/>
            <w:tcBorders>
              <w:left w:val="single" w:sz="6" w:space="0" w:color="auto"/>
              <w:bottom w:val="dotted" w:sz="4" w:space="0" w:color="auto"/>
              <w:right w:val="doub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110,8</w:t>
            </w:r>
          </w:p>
        </w:tc>
      </w:tr>
      <w:tr w:rsidR="006D7946" w:rsidRPr="006D7946" w:rsidTr="006D7946">
        <w:trPr>
          <w:cantSplit/>
          <w:trHeight w:val="511"/>
        </w:trPr>
        <w:tc>
          <w:tcPr>
            <w:tcW w:w="2834" w:type="dxa"/>
            <w:tcBorders>
              <w:top w:val="dotted" w:sz="4" w:space="0" w:color="auto"/>
              <w:left w:val="double" w:sz="6" w:space="0" w:color="auto"/>
              <w:bottom w:val="double" w:sz="6" w:space="0" w:color="auto"/>
              <w:right w:val="single" w:sz="6" w:space="0" w:color="auto"/>
            </w:tcBorders>
            <w:vAlign w:val="bottom"/>
          </w:tcPr>
          <w:p w:rsidR="006D7946" w:rsidRPr="006D7946" w:rsidRDefault="006D7946" w:rsidP="006D7946">
            <w:pPr>
              <w:spacing w:before="80" w:line="240" w:lineRule="exact"/>
              <w:ind w:left="284" w:firstLine="0"/>
              <w:jc w:val="left"/>
              <w:rPr>
                <w:rFonts w:cs="Arial"/>
                <w:sz w:val="20"/>
              </w:rPr>
            </w:pPr>
            <w:r w:rsidRPr="006D7946">
              <w:rPr>
                <w:rFonts w:cs="Arial"/>
                <w:sz w:val="20"/>
              </w:rPr>
              <w:t>индивидуальные предприниматели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123,5</w:t>
            </w:r>
          </w:p>
        </w:tc>
        <w:tc>
          <w:tcPr>
            <w:tcW w:w="1134" w:type="dxa"/>
            <w:tcBorders>
              <w:top w:val="dotted" w:sz="4" w:space="0" w:color="auto"/>
              <w:left w:val="single" w:sz="4" w:space="0" w:color="auto"/>
              <w:bottom w:val="double" w:sz="6" w:space="0" w:color="auto"/>
              <w:right w:val="sing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80,7</w:t>
            </w:r>
          </w:p>
        </w:tc>
        <w:tc>
          <w:tcPr>
            <w:tcW w:w="1134" w:type="dxa"/>
            <w:tcBorders>
              <w:top w:val="dotted" w:sz="4" w:space="0" w:color="auto"/>
              <w:left w:val="single" w:sz="6" w:space="0" w:color="auto"/>
              <w:bottom w:val="double" w:sz="6" w:space="0" w:color="auto"/>
              <w:right w:val="single" w:sz="4"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1035,6</w:t>
            </w:r>
          </w:p>
        </w:tc>
        <w:tc>
          <w:tcPr>
            <w:tcW w:w="1276" w:type="dxa"/>
            <w:tcBorders>
              <w:top w:val="dotted" w:sz="4" w:space="0" w:color="auto"/>
              <w:left w:val="single" w:sz="4" w:space="0" w:color="auto"/>
              <w:bottom w:val="double" w:sz="6" w:space="0" w:color="auto"/>
              <w:right w:val="sing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106,4</w:t>
            </w:r>
          </w:p>
        </w:tc>
        <w:tc>
          <w:tcPr>
            <w:tcW w:w="1702" w:type="dxa"/>
            <w:tcBorders>
              <w:top w:val="dotted" w:sz="4" w:space="0" w:color="auto"/>
              <w:left w:val="single" w:sz="6" w:space="0" w:color="auto"/>
              <w:bottom w:val="double" w:sz="6" w:space="0" w:color="auto"/>
              <w:right w:val="double" w:sz="6" w:space="0" w:color="auto"/>
            </w:tcBorders>
            <w:vAlign w:val="bottom"/>
          </w:tcPr>
          <w:p w:rsidR="006D7946" w:rsidRPr="006D7946" w:rsidRDefault="006D7946" w:rsidP="006D7946">
            <w:pPr>
              <w:spacing w:before="80" w:line="240" w:lineRule="exact"/>
              <w:ind w:firstLine="0"/>
              <w:jc w:val="center"/>
              <w:rPr>
                <w:rFonts w:cs="Arial"/>
                <w:sz w:val="20"/>
              </w:rPr>
            </w:pPr>
            <w:r w:rsidRPr="006D7946">
              <w:rPr>
                <w:rFonts w:cs="Arial"/>
                <w:sz w:val="20"/>
              </w:rPr>
              <w:t>116,4</w:t>
            </w:r>
          </w:p>
        </w:tc>
      </w:tr>
    </w:tbl>
    <w:p w:rsidR="004A48FF" w:rsidRPr="00140554" w:rsidRDefault="004A48FF" w:rsidP="00131C7B">
      <w:pPr>
        <w:spacing w:before="240" w:after="120"/>
        <w:ind w:firstLine="709"/>
        <w:rPr>
          <w:rFonts w:cs="Arial"/>
          <w:sz w:val="2"/>
        </w:rPr>
      </w:pPr>
    </w:p>
    <w:p w:rsidR="00E73AE6" w:rsidRPr="005729B6" w:rsidRDefault="00E73AE6" w:rsidP="00306F00">
      <w:pPr>
        <w:pStyle w:val="3"/>
        <w:keepNext w:val="0"/>
        <w:numPr>
          <w:ilvl w:val="1"/>
          <w:numId w:val="10"/>
        </w:numPr>
        <w:spacing w:before="240" w:after="240"/>
        <w:ind w:left="709" w:firstLine="0"/>
        <w:jc w:val="left"/>
        <w:rPr>
          <w:rFonts w:cs="Arial"/>
          <w:noProof w:val="0"/>
        </w:rPr>
      </w:pPr>
      <w:bookmarkStart w:id="126" w:name="_Toc48823709"/>
      <w:bookmarkStart w:id="127" w:name="_Toc130704476"/>
      <w:bookmarkEnd w:id="122"/>
      <w:bookmarkEnd w:id="124"/>
      <w:r w:rsidRPr="005729B6">
        <w:rPr>
          <w:rFonts w:cs="Arial"/>
          <w:noProof w:val="0"/>
        </w:rPr>
        <w:t>Рынок платных услуг населению</w:t>
      </w:r>
      <w:bookmarkEnd w:id="126"/>
    </w:p>
    <w:p w:rsidR="00EA0148" w:rsidRPr="00EA0148" w:rsidRDefault="00EA0148" w:rsidP="00EA0148">
      <w:pPr>
        <w:keepNext/>
        <w:keepLines/>
        <w:widowControl/>
        <w:tabs>
          <w:tab w:val="num" w:pos="-1985"/>
          <w:tab w:val="num" w:pos="2061"/>
        </w:tabs>
        <w:adjustRightInd/>
        <w:spacing w:before="240"/>
        <w:ind w:firstLine="0"/>
        <w:jc w:val="center"/>
        <w:textAlignment w:val="auto"/>
        <w:rPr>
          <w:b/>
          <w:bCs/>
          <w:kern w:val="28"/>
          <w:szCs w:val="22"/>
        </w:rPr>
      </w:pPr>
      <w:bookmarkStart w:id="128" w:name="_Toc141150919"/>
      <w:r w:rsidRPr="00EA0148">
        <w:rPr>
          <w:b/>
          <w:bCs/>
          <w:noProof/>
          <w:kern w:val="28"/>
          <w:szCs w:val="22"/>
        </w:rPr>
        <w:t>Динамика объема платных услуг населению</w:t>
      </w:r>
      <w:r w:rsidRPr="00EA0148">
        <w:rPr>
          <w:b/>
          <w:bCs/>
          <w:kern w:val="28"/>
          <w:szCs w:val="22"/>
          <w:vertAlign w:val="superscript"/>
        </w:rPr>
        <w:t xml:space="preserve"> 1)</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EA0148" w:rsidRPr="00EA0148" w:rsidTr="001B0C93">
        <w:trPr>
          <w:cantSplit/>
          <w:trHeight w:val="254"/>
          <w:tblHeader/>
        </w:trPr>
        <w:tc>
          <w:tcPr>
            <w:tcW w:w="2304" w:type="dxa"/>
            <w:vMerge w:val="restart"/>
            <w:tcBorders>
              <w:top w:val="double" w:sz="4" w:space="0" w:color="auto"/>
              <w:bottom w:val="nil"/>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szCs w:val="24"/>
              </w:rPr>
            </w:pPr>
            <w:r w:rsidRPr="00EA0148">
              <w:rPr>
                <w:rFonts w:cs="Arial"/>
                <w:bCs/>
                <w:i/>
                <w:iCs/>
                <w:sz w:val="20"/>
                <w:szCs w:val="24"/>
              </w:rPr>
              <w:t>Млн. рублей</w:t>
            </w:r>
          </w:p>
        </w:tc>
        <w:tc>
          <w:tcPr>
            <w:tcW w:w="4679" w:type="dxa"/>
            <w:gridSpan w:val="2"/>
            <w:tcBorders>
              <w:top w:val="double" w:sz="4" w:space="0" w:color="auto"/>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szCs w:val="24"/>
              </w:rPr>
            </w:pPr>
            <w:r w:rsidRPr="00EA0148">
              <w:rPr>
                <w:rFonts w:cs="Arial"/>
                <w:bCs/>
                <w:i/>
                <w:iCs/>
                <w:sz w:val="20"/>
                <w:szCs w:val="24"/>
              </w:rPr>
              <w:t>В % к</w:t>
            </w:r>
          </w:p>
        </w:tc>
      </w:tr>
      <w:tr w:rsidR="00EA0148" w:rsidRPr="00EA0148" w:rsidTr="001B0C93">
        <w:trPr>
          <w:cantSplit/>
          <w:trHeight w:val="478"/>
          <w:tblHeader/>
        </w:trPr>
        <w:tc>
          <w:tcPr>
            <w:tcW w:w="2304" w:type="dxa"/>
            <w:vMerge/>
            <w:tcBorders>
              <w:top w:val="double" w:sz="4" w:space="0" w:color="auto"/>
            </w:tcBorders>
            <w:vAlign w:val="center"/>
          </w:tcPr>
          <w:p w:rsidR="00EA0148" w:rsidRPr="00EA0148" w:rsidRDefault="00EA0148" w:rsidP="002B2AEA">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EA0148" w:rsidRPr="00EA0148" w:rsidRDefault="00EA0148" w:rsidP="002B2AEA">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rsidR="00EA0148" w:rsidRPr="00EA0148" w:rsidRDefault="00EA0148" w:rsidP="002B2AEA">
            <w:pPr>
              <w:keepNext/>
              <w:keepLines/>
              <w:widowControl/>
              <w:adjustRightInd/>
              <w:spacing w:before="60" w:line="240" w:lineRule="exact"/>
              <w:ind w:firstLine="0"/>
              <w:jc w:val="center"/>
              <w:textAlignment w:val="auto"/>
              <w:rPr>
                <w:rFonts w:cs="Arial"/>
                <w:i/>
                <w:iCs/>
                <w:sz w:val="20"/>
                <w:szCs w:val="24"/>
              </w:rPr>
            </w:pPr>
            <w:r w:rsidRPr="00EA0148">
              <w:rPr>
                <w:rFonts w:cs="Arial"/>
                <w:bCs/>
                <w:i/>
                <w:iCs/>
                <w:sz w:val="20"/>
                <w:szCs w:val="24"/>
              </w:rPr>
              <w:t>предыдущему</w:t>
            </w:r>
            <w:r w:rsidRPr="00EA0148">
              <w:rPr>
                <w:rFonts w:cs="Arial"/>
                <w:bCs/>
                <w:i/>
                <w:iCs/>
                <w:sz w:val="20"/>
                <w:szCs w:val="24"/>
              </w:rPr>
              <w:br/>
              <w:t>периоду</w:t>
            </w:r>
          </w:p>
        </w:tc>
        <w:tc>
          <w:tcPr>
            <w:tcW w:w="2870" w:type="dxa"/>
          </w:tcPr>
          <w:p w:rsidR="00EA0148" w:rsidRPr="00EA0148" w:rsidRDefault="00EA0148" w:rsidP="002B2AEA">
            <w:pPr>
              <w:keepNext/>
              <w:keepLines/>
              <w:widowControl/>
              <w:adjustRightInd/>
              <w:spacing w:before="60" w:line="240" w:lineRule="exact"/>
              <w:ind w:firstLine="0"/>
              <w:jc w:val="center"/>
              <w:textAlignment w:val="auto"/>
              <w:rPr>
                <w:rFonts w:cs="Arial"/>
                <w:i/>
                <w:iCs/>
                <w:sz w:val="20"/>
                <w:szCs w:val="24"/>
              </w:rPr>
            </w:pPr>
            <w:r w:rsidRPr="00EA0148">
              <w:rPr>
                <w:rFonts w:cs="Arial"/>
                <w:bCs/>
                <w:i/>
                <w:iCs/>
                <w:sz w:val="20"/>
                <w:szCs w:val="24"/>
              </w:rPr>
              <w:t>соответствующему периоду предыдущего года</w:t>
            </w:r>
          </w:p>
        </w:tc>
      </w:tr>
      <w:tr w:rsidR="00EA0148" w:rsidRPr="00EA0148" w:rsidTr="001B0C93">
        <w:trPr>
          <w:trHeight w:val="295"/>
        </w:trPr>
        <w:tc>
          <w:tcPr>
            <w:tcW w:w="9108" w:type="dxa"/>
            <w:gridSpan w:val="4"/>
          </w:tcPr>
          <w:p w:rsidR="00EA0148" w:rsidRPr="00EA0148" w:rsidRDefault="00EA0148" w:rsidP="002B2AEA">
            <w:pPr>
              <w:widowControl/>
              <w:adjustRightInd/>
              <w:spacing w:before="60" w:line="240" w:lineRule="exact"/>
              <w:ind w:firstLine="0"/>
              <w:jc w:val="center"/>
              <w:textAlignment w:val="auto"/>
              <w:rPr>
                <w:rFonts w:cs="Arial"/>
                <w:b/>
                <w:bCs/>
                <w:sz w:val="20"/>
                <w:szCs w:val="24"/>
              </w:rPr>
            </w:pPr>
            <w:r w:rsidRPr="00EA0148">
              <w:rPr>
                <w:rFonts w:cs="Arial"/>
                <w:b/>
                <w:bCs/>
                <w:sz w:val="20"/>
                <w:szCs w:val="24"/>
              </w:rPr>
              <w:t>2019 год</w:t>
            </w:r>
          </w:p>
        </w:tc>
      </w:tr>
      <w:tr w:rsidR="00EA0148" w:rsidRPr="00EA0148" w:rsidTr="001B0C93">
        <w:trPr>
          <w:trHeight w:val="295"/>
        </w:trPr>
        <w:tc>
          <w:tcPr>
            <w:tcW w:w="2304" w:type="dxa"/>
            <w:tcBorders>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iCs/>
                <w:sz w:val="20"/>
                <w:szCs w:val="24"/>
              </w:rPr>
            </w:pPr>
            <w:r w:rsidRPr="00EA0148">
              <w:rPr>
                <w:rFonts w:cs="Arial"/>
                <w:bCs/>
                <w:iCs/>
                <w:sz w:val="20"/>
                <w:szCs w:val="24"/>
              </w:rPr>
              <w:t xml:space="preserve">Январь </w:t>
            </w:r>
          </w:p>
        </w:tc>
        <w:tc>
          <w:tcPr>
            <w:tcW w:w="2125" w:type="dxa"/>
            <w:tcBorders>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EA0148">
              <w:rPr>
                <w:rFonts w:cs="Arial"/>
                <w:iCs/>
                <w:sz w:val="20"/>
                <w:szCs w:val="24"/>
                <w:lang w:val="en-US"/>
              </w:rPr>
              <w:t>13400</w:t>
            </w:r>
            <w:r w:rsidRPr="00EA0148">
              <w:rPr>
                <w:rFonts w:cs="Arial"/>
                <w:iCs/>
                <w:sz w:val="20"/>
                <w:szCs w:val="24"/>
              </w:rPr>
              <w:t>,</w:t>
            </w:r>
            <w:r w:rsidRPr="00EA0148">
              <w:rPr>
                <w:rFonts w:cs="Arial"/>
                <w:iCs/>
                <w:sz w:val="20"/>
                <w:szCs w:val="24"/>
                <w:lang w:val="en-US"/>
              </w:rPr>
              <w:t>3</w:t>
            </w:r>
          </w:p>
        </w:tc>
        <w:tc>
          <w:tcPr>
            <w:tcW w:w="1809" w:type="dxa"/>
            <w:tcBorders>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EA0148">
              <w:rPr>
                <w:rFonts w:cs="Arial"/>
                <w:iCs/>
                <w:sz w:val="20"/>
                <w:szCs w:val="24"/>
                <w:lang w:val="en-US"/>
              </w:rPr>
              <w:t>90</w:t>
            </w:r>
            <w:r w:rsidRPr="00EA0148">
              <w:rPr>
                <w:rFonts w:cs="Arial"/>
                <w:iCs/>
                <w:sz w:val="20"/>
                <w:szCs w:val="24"/>
              </w:rPr>
              <w:t>,</w:t>
            </w:r>
            <w:r w:rsidRPr="00EA0148">
              <w:rPr>
                <w:rFonts w:cs="Arial"/>
                <w:iCs/>
                <w:sz w:val="20"/>
                <w:szCs w:val="24"/>
                <w:lang w:val="en-US"/>
              </w:rPr>
              <w:t>2</w:t>
            </w:r>
          </w:p>
        </w:tc>
        <w:tc>
          <w:tcPr>
            <w:tcW w:w="2870" w:type="dxa"/>
            <w:tcBorders>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EA0148">
              <w:rPr>
                <w:rFonts w:cs="Arial"/>
                <w:iCs/>
                <w:sz w:val="20"/>
                <w:szCs w:val="24"/>
                <w:lang w:val="en-US"/>
              </w:rPr>
              <w:t>105</w:t>
            </w:r>
            <w:r w:rsidRPr="00EA0148">
              <w:rPr>
                <w:rFonts w:cs="Arial"/>
                <w:iCs/>
                <w:sz w:val="20"/>
                <w:szCs w:val="24"/>
              </w:rPr>
              <w:t>,</w:t>
            </w:r>
            <w:r w:rsidRPr="00EA0148">
              <w:rPr>
                <w:rFonts w:cs="Arial"/>
                <w:iCs/>
                <w:sz w:val="20"/>
                <w:szCs w:val="24"/>
                <w:lang w:val="en-US"/>
              </w:rPr>
              <w:t>6</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bCs/>
                <w:iCs/>
                <w:sz w:val="20"/>
                <w:szCs w:val="24"/>
              </w:rPr>
            </w:pPr>
            <w:r w:rsidRPr="00EA0148">
              <w:rPr>
                <w:rFonts w:cs="Arial"/>
                <w:bCs/>
                <w:iCs/>
                <w:sz w:val="20"/>
                <w:szCs w:val="24"/>
              </w:rPr>
              <w:t>Февраль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13485,0</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100,4</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103,8</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sz w:val="20"/>
                <w:szCs w:val="24"/>
              </w:rPr>
            </w:pPr>
            <w:r w:rsidRPr="00EA0148">
              <w:rPr>
                <w:rFonts w:cs="Arial"/>
                <w:bCs/>
                <w:sz w:val="20"/>
                <w:szCs w:val="24"/>
              </w:rPr>
              <w:t>Март</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14216,2</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104,4</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103,5</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right" w:pos="2302"/>
              </w:tabs>
              <w:adjustRightInd/>
              <w:spacing w:before="60" w:line="240" w:lineRule="exact"/>
              <w:ind w:firstLine="0"/>
              <w:jc w:val="left"/>
              <w:textAlignment w:val="auto"/>
              <w:rPr>
                <w:rFonts w:cs="Arial"/>
                <w:i/>
                <w:iCs/>
                <w:sz w:val="20"/>
                <w:szCs w:val="24"/>
              </w:rPr>
            </w:pPr>
            <w:r w:rsidRPr="00EA0148">
              <w:rPr>
                <w:rFonts w:cs="Arial"/>
                <w:bCs/>
                <w:i/>
                <w:iCs/>
                <w:sz w:val="20"/>
                <w:szCs w:val="24"/>
              </w:rPr>
              <w:t>Январь – март</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41101,5</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104,0</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right" w:pos="2302"/>
              </w:tabs>
              <w:adjustRightInd/>
              <w:spacing w:before="60" w:line="240" w:lineRule="exact"/>
              <w:ind w:firstLine="0"/>
              <w:jc w:val="left"/>
              <w:textAlignment w:val="auto"/>
              <w:rPr>
                <w:rFonts w:cs="Arial"/>
                <w:bCs/>
                <w:i/>
                <w:iCs/>
                <w:sz w:val="20"/>
                <w:szCs w:val="24"/>
              </w:rPr>
            </w:pPr>
            <w:r w:rsidRPr="00EA0148">
              <w:rPr>
                <w:rFonts w:cs="Arial"/>
                <w:bCs/>
                <w:sz w:val="20"/>
                <w:szCs w:val="24"/>
              </w:rPr>
              <w:t>Апрель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14603,6</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102,5</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104,5</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right" w:pos="2302"/>
              </w:tabs>
              <w:adjustRightInd/>
              <w:spacing w:before="60" w:line="240" w:lineRule="exact"/>
              <w:ind w:firstLine="0"/>
              <w:jc w:val="left"/>
              <w:textAlignment w:val="auto"/>
              <w:rPr>
                <w:rFonts w:cs="Arial"/>
                <w:bCs/>
                <w:sz w:val="20"/>
                <w:szCs w:val="24"/>
              </w:rPr>
            </w:pPr>
            <w:r w:rsidRPr="00EA0148">
              <w:rPr>
                <w:rFonts w:cs="Arial"/>
                <w:bCs/>
                <w:sz w:val="20"/>
                <w:szCs w:val="24"/>
              </w:rPr>
              <w:t xml:space="preserve">Май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14064,4</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96,4</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101,3</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sz w:val="20"/>
                <w:szCs w:val="24"/>
              </w:rPr>
            </w:pPr>
            <w:r w:rsidRPr="00EA0148">
              <w:rPr>
                <w:rFonts w:cs="Arial"/>
                <w:bCs/>
                <w:sz w:val="20"/>
                <w:szCs w:val="24"/>
              </w:rPr>
              <w:t>Июнь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14247,1</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100,3</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100,7</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i/>
                <w:iCs/>
                <w:sz w:val="20"/>
                <w:szCs w:val="24"/>
              </w:rPr>
            </w:pPr>
            <w:r w:rsidRPr="00EA0148">
              <w:rPr>
                <w:rFonts w:cs="Arial"/>
                <w:bCs/>
                <w:i/>
                <w:iCs/>
                <w:sz w:val="20"/>
                <w:szCs w:val="24"/>
              </w:rPr>
              <w:t>Январь – июнь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84016,6</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102,9</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bCs/>
                <w:i/>
                <w:iCs/>
                <w:sz w:val="20"/>
                <w:szCs w:val="24"/>
              </w:rPr>
            </w:pPr>
            <w:r w:rsidRPr="00EA0148">
              <w:rPr>
                <w:rFonts w:cs="Arial"/>
                <w:bCs/>
                <w:sz w:val="20"/>
                <w:szCs w:val="24"/>
              </w:rPr>
              <w:t>Июль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14510,2</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99,9</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100,8</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bCs/>
                <w:sz w:val="20"/>
                <w:szCs w:val="24"/>
              </w:rPr>
            </w:pPr>
            <w:r w:rsidRPr="00EA0148">
              <w:rPr>
                <w:rFonts w:cs="Arial"/>
                <w:bCs/>
                <w:i/>
                <w:iCs/>
                <w:sz w:val="20"/>
                <w:szCs w:val="24"/>
              </w:rPr>
              <w:t>Январь – июль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98526,8</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102,5</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bCs/>
                <w:sz w:val="20"/>
                <w:szCs w:val="24"/>
              </w:rPr>
            </w:pPr>
            <w:r w:rsidRPr="00EA0148">
              <w:rPr>
                <w:rFonts w:cs="Arial"/>
                <w:bCs/>
                <w:sz w:val="20"/>
                <w:szCs w:val="24"/>
              </w:rPr>
              <w:t xml:space="preserve">Август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14593,5</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100,4</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101,0</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sz w:val="20"/>
                <w:szCs w:val="24"/>
              </w:rPr>
            </w:pPr>
            <w:r w:rsidRPr="00EA0148">
              <w:rPr>
                <w:rFonts w:cs="Arial"/>
                <w:bCs/>
                <w:sz w:val="20"/>
                <w:szCs w:val="24"/>
              </w:rPr>
              <w:t>Сентябрь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14506,8</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100,1</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101,3</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bCs/>
                <w:sz w:val="20"/>
                <w:szCs w:val="24"/>
              </w:rPr>
            </w:pPr>
            <w:r w:rsidRPr="00EA0148">
              <w:rPr>
                <w:rFonts w:cs="Arial"/>
                <w:bCs/>
                <w:i/>
                <w:iCs/>
                <w:sz w:val="20"/>
                <w:szCs w:val="24"/>
              </w:rPr>
              <w:t>Январь – сентябрь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127627,2</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102,1</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bCs/>
                <w:sz w:val="20"/>
                <w:szCs w:val="24"/>
              </w:rPr>
            </w:pPr>
            <w:r w:rsidRPr="00EA0148">
              <w:rPr>
                <w:rFonts w:cs="Arial"/>
                <w:bCs/>
                <w:iCs/>
                <w:sz w:val="20"/>
                <w:szCs w:val="24"/>
              </w:rPr>
              <w:t xml:space="preserve">Октябрь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14848,5</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101,8</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97,7</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iCs/>
                <w:sz w:val="20"/>
                <w:szCs w:val="24"/>
              </w:rPr>
            </w:pPr>
            <w:r w:rsidRPr="00EA0148">
              <w:rPr>
                <w:rFonts w:cs="Arial"/>
                <w:bCs/>
                <w:iCs/>
                <w:sz w:val="20"/>
                <w:szCs w:val="24"/>
              </w:rPr>
              <w:t xml:space="preserve">Ноябрь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14878,2</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100,0</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97,1</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bCs/>
                <w:iCs/>
                <w:sz w:val="20"/>
                <w:szCs w:val="24"/>
              </w:rPr>
            </w:pPr>
            <w:r w:rsidRPr="00EA0148">
              <w:rPr>
                <w:rFonts w:cs="Arial"/>
                <w:bCs/>
                <w:iCs/>
                <w:sz w:val="20"/>
                <w:szCs w:val="24"/>
              </w:rPr>
              <w:t xml:space="preserve">Декабрь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15597,4</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103,8</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99,7</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i/>
                <w:iCs/>
                <w:sz w:val="20"/>
                <w:szCs w:val="24"/>
              </w:rPr>
            </w:pPr>
            <w:r w:rsidRPr="00EA0148">
              <w:rPr>
                <w:rFonts w:cs="Arial"/>
                <w:bCs/>
                <w:i/>
                <w:iCs/>
                <w:sz w:val="20"/>
                <w:szCs w:val="24"/>
              </w:rPr>
              <w:t>Январь – декабрь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172951,3</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101,3</w:t>
            </w:r>
          </w:p>
        </w:tc>
      </w:tr>
      <w:tr w:rsidR="00EA0148" w:rsidRPr="00EA0148" w:rsidTr="001B0C93">
        <w:trPr>
          <w:trHeight w:val="295"/>
        </w:trPr>
        <w:tc>
          <w:tcPr>
            <w:tcW w:w="9108" w:type="dxa"/>
            <w:gridSpan w:val="4"/>
            <w:tcBorders>
              <w:top w:val="single" w:sz="4" w:space="0" w:color="auto"/>
              <w:bottom w:val="single" w:sz="4" w:space="0" w:color="auto"/>
            </w:tcBorders>
          </w:tcPr>
          <w:p w:rsidR="00EA0148" w:rsidRPr="00EA0148" w:rsidRDefault="00EA0148" w:rsidP="002B2AEA">
            <w:pPr>
              <w:widowControl/>
              <w:adjustRightInd/>
              <w:spacing w:before="60" w:line="240" w:lineRule="exact"/>
              <w:ind w:firstLine="0"/>
              <w:jc w:val="center"/>
              <w:textAlignment w:val="auto"/>
              <w:rPr>
                <w:rFonts w:cs="Arial"/>
                <w:b/>
                <w:bCs/>
                <w:sz w:val="20"/>
                <w:szCs w:val="24"/>
              </w:rPr>
            </w:pPr>
            <w:r w:rsidRPr="00EA0148">
              <w:rPr>
                <w:rFonts w:cs="Arial"/>
                <w:b/>
                <w:bCs/>
                <w:sz w:val="20"/>
                <w:szCs w:val="24"/>
              </w:rPr>
              <w:t>2020 год</w:t>
            </w:r>
          </w:p>
        </w:tc>
      </w:tr>
      <w:tr w:rsidR="00EA0148" w:rsidRPr="00EA0148" w:rsidTr="001B0C93">
        <w:trPr>
          <w:trHeight w:val="295"/>
        </w:trPr>
        <w:tc>
          <w:tcPr>
            <w:tcW w:w="2304" w:type="dxa"/>
            <w:tcBorders>
              <w:top w:val="single"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iCs/>
                <w:sz w:val="20"/>
                <w:szCs w:val="24"/>
              </w:rPr>
            </w:pPr>
            <w:r w:rsidRPr="00EA0148">
              <w:rPr>
                <w:rFonts w:cs="Arial"/>
                <w:bCs/>
                <w:iCs/>
                <w:sz w:val="20"/>
                <w:szCs w:val="24"/>
              </w:rPr>
              <w:t xml:space="preserve">Январь </w:t>
            </w:r>
          </w:p>
        </w:tc>
        <w:tc>
          <w:tcPr>
            <w:tcW w:w="2125" w:type="dxa"/>
            <w:tcBorders>
              <w:top w:val="single"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13733,1</w:t>
            </w:r>
          </w:p>
        </w:tc>
        <w:tc>
          <w:tcPr>
            <w:tcW w:w="1809" w:type="dxa"/>
            <w:tcBorders>
              <w:top w:val="single"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88,5</w:t>
            </w:r>
          </w:p>
        </w:tc>
        <w:tc>
          <w:tcPr>
            <w:tcW w:w="2870" w:type="dxa"/>
            <w:tcBorders>
              <w:top w:val="single"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97,5</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bCs/>
                <w:iCs/>
                <w:sz w:val="20"/>
                <w:szCs w:val="24"/>
              </w:rPr>
            </w:pPr>
            <w:r w:rsidRPr="00EA0148">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13722,2</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100,1</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96,8</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bCs/>
                <w:iCs/>
                <w:sz w:val="20"/>
                <w:szCs w:val="24"/>
              </w:rPr>
            </w:pPr>
            <w:r w:rsidRPr="00EA0148">
              <w:rPr>
                <w:rFonts w:cs="Arial"/>
                <w:bCs/>
                <w:iCs/>
                <w:sz w:val="20"/>
                <w:szCs w:val="24"/>
              </w:rPr>
              <w:t xml:space="preserve">Март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13628,9</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99,3</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91,3</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bCs/>
                <w:i/>
                <w:iCs/>
                <w:sz w:val="20"/>
                <w:szCs w:val="24"/>
              </w:rPr>
            </w:pPr>
            <w:r w:rsidRPr="00EA0148">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41084,2</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95,1</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bCs/>
                <w:iCs/>
                <w:sz w:val="20"/>
                <w:szCs w:val="24"/>
              </w:rPr>
            </w:pPr>
            <w:r w:rsidRPr="00EA0148">
              <w:rPr>
                <w:rFonts w:cs="Arial"/>
                <w:bCs/>
                <w:sz w:val="20"/>
                <w:szCs w:val="24"/>
              </w:rPr>
              <w:t xml:space="preserve">Апрель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10592,8</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77,6</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68,8</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tabs>
                <w:tab w:val="left" w:pos="1215"/>
              </w:tabs>
              <w:adjustRightInd/>
              <w:spacing w:before="60" w:line="240" w:lineRule="exact"/>
              <w:ind w:firstLine="0"/>
              <w:jc w:val="left"/>
              <w:textAlignment w:val="auto"/>
              <w:rPr>
                <w:rFonts w:cs="Arial"/>
                <w:bCs/>
                <w:sz w:val="20"/>
                <w:szCs w:val="24"/>
              </w:rPr>
            </w:pPr>
            <w:r w:rsidRPr="00EA0148">
              <w:rPr>
                <w:rFonts w:cs="Arial"/>
                <w:bCs/>
                <w:sz w:val="20"/>
                <w:szCs w:val="24"/>
              </w:rPr>
              <w:t xml:space="preserve">Май </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10386,6</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97,1</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69,6</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sz w:val="20"/>
                <w:szCs w:val="24"/>
              </w:rPr>
            </w:pPr>
            <w:r w:rsidRPr="00EA0148">
              <w:rPr>
                <w:rFonts w:cs="Arial"/>
                <w:bCs/>
                <w:sz w:val="20"/>
                <w:szCs w:val="24"/>
              </w:rPr>
              <w:t xml:space="preserve">Июнь </w:t>
            </w:r>
            <w:r w:rsidRPr="00EA0148">
              <w:rPr>
                <w:rFonts w:cs="Arial"/>
                <w:bCs/>
                <w:sz w:val="20"/>
                <w:szCs w:val="24"/>
                <w:vertAlign w:val="superscript"/>
              </w:rPr>
              <w:t>2)</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11217,5</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109,0</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Cs/>
                <w:sz w:val="20"/>
                <w:szCs w:val="24"/>
              </w:rPr>
            </w:pPr>
            <w:r w:rsidRPr="00EA0148">
              <w:rPr>
                <w:rFonts w:cs="Arial"/>
                <w:iCs/>
                <w:sz w:val="20"/>
                <w:szCs w:val="24"/>
              </w:rPr>
              <w:t>95,4</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i/>
                <w:iCs/>
                <w:sz w:val="20"/>
                <w:szCs w:val="24"/>
              </w:rPr>
            </w:pPr>
            <w:r w:rsidRPr="00EA0148">
              <w:rPr>
                <w:rFonts w:cs="Arial"/>
                <w:bCs/>
                <w:i/>
                <w:iCs/>
                <w:sz w:val="20"/>
                <w:szCs w:val="24"/>
              </w:rPr>
              <w:t xml:space="preserve">Январь – июнь </w:t>
            </w:r>
            <w:r w:rsidRPr="00EA0148">
              <w:rPr>
                <w:rFonts w:cs="Arial"/>
                <w:bCs/>
                <w:sz w:val="20"/>
                <w:szCs w:val="24"/>
                <w:vertAlign w:val="superscript"/>
              </w:rPr>
              <w:t>2)</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73281,0</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83,0</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bCs/>
                <w:i/>
                <w:iCs/>
                <w:sz w:val="20"/>
                <w:szCs w:val="24"/>
              </w:rPr>
            </w:pPr>
            <w:r w:rsidRPr="00EA0148">
              <w:rPr>
                <w:rFonts w:cs="Arial"/>
                <w:bCs/>
                <w:sz w:val="20"/>
                <w:szCs w:val="24"/>
              </w:rPr>
              <w:t>Июль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11683,4</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102,8</w:t>
            </w: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77,6</w:t>
            </w:r>
          </w:p>
        </w:tc>
      </w:tr>
      <w:tr w:rsidR="00EA0148" w:rsidRPr="00EA0148" w:rsidTr="001B0C93">
        <w:trPr>
          <w:trHeight w:val="295"/>
        </w:trPr>
        <w:tc>
          <w:tcPr>
            <w:tcW w:w="2304" w:type="dxa"/>
            <w:tcBorders>
              <w:top w:val="dotted" w:sz="4" w:space="0" w:color="auto"/>
              <w:bottom w:val="dotted" w:sz="4" w:space="0" w:color="auto"/>
            </w:tcBorders>
          </w:tcPr>
          <w:p w:rsidR="00EA0148" w:rsidRPr="00EA0148" w:rsidRDefault="00EA0148" w:rsidP="002B2AEA">
            <w:pPr>
              <w:widowControl/>
              <w:adjustRightInd/>
              <w:spacing w:before="60" w:line="240" w:lineRule="exact"/>
              <w:ind w:firstLine="0"/>
              <w:jc w:val="left"/>
              <w:textAlignment w:val="auto"/>
              <w:rPr>
                <w:rFonts w:cs="Arial"/>
                <w:bCs/>
                <w:sz w:val="20"/>
                <w:szCs w:val="24"/>
              </w:rPr>
            </w:pPr>
            <w:r w:rsidRPr="00EA0148">
              <w:rPr>
                <w:rFonts w:cs="Arial"/>
                <w:bCs/>
                <w:i/>
                <w:iCs/>
                <w:sz w:val="20"/>
                <w:szCs w:val="24"/>
              </w:rPr>
              <w:t>Январь – июль</w:t>
            </w:r>
          </w:p>
        </w:tc>
        <w:tc>
          <w:tcPr>
            <w:tcW w:w="2125" w:type="dxa"/>
            <w:tcBorders>
              <w:top w:val="dotted" w:sz="4" w:space="0" w:color="auto"/>
              <w:bottom w:val="dotted" w:sz="4" w:space="0" w:color="auto"/>
            </w:tcBorders>
            <w:vAlign w:val="center"/>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EA0148">
              <w:rPr>
                <w:rFonts w:cs="Arial"/>
                <w:i/>
                <w:iCs/>
                <w:sz w:val="20"/>
                <w:szCs w:val="24"/>
              </w:rPr>
              <w:t>84964,4</w:t>
            </w:r>
          </w:p>
        </w:tc>
        <w:tc>
          <w:tcPr>
            <w:tcW w:w="1809"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EA0148" w:rsidRPr="00EA0148" w:rsidRDefault="00EA0148" w:rsidP="002B2AEA">
            <w:pPr>
              <w:keepNext/>
              <w:keepLines/>
              <w:widowControl/>
              <w:tabs>
                <w:tab w:val="left" w:pos="1215"/>
              </w:tabs>
              <w:adjustRightInd/>
              <w:spacing w:before="60" w:line="240" w:lineRule="exact"/>
              <w:ind w:firstLine="0"/>
              <w:jc w:val="center"/>
              <w:textAlignment w:val="auto"/>
              <w:rPr>
                <w:rFonts w:cs="Arial"/>
                <w:i/>
                <w:iCs/>
                <w:sz w:val="20"/>
                <w:szCs w:val="24"/>
              </w:rPr>
            </w:pPr>
            <w:r w:rsidRPr="00EA0148">
              <w:rPr>
                <w:rFonts w:cs="Arial"/>
                <w:i/>
                <w:iCs/>
                <w:sz w:val="20"/>
                <w:szCs w:val="24"/>
              </w:rPr>
              <w:t>82,2</w:t>
            </w:r>
          </w:p>
        </w:tc>
      </w:tr>
      <w:tr w:rsidR="00EA0148" w:rsidRPr="00EA0148" w:rsidTr="001B0C93">
        <w:trPr>
          <w:trHeight w:val="295"/>
        </w:trPr>
        <w:tc>
          <w:tcPr>
            <w:tcW w:w="9108" w:type="dxa"/>
            <w:gridSpan w:val="4"/>
            <w:tcBorders>
              <w:top w:val="single" w:sz="4" w:space="0" w:color="auto"/>
              <w:bottom w:val="double" w:sz="4" w:space="0" w:color="auto"/>
            </w:tcBorders>
          </w:tcPr>
          <w:p w:rsidR="00EA0148" w:rsidRPr="00EA0148" w:rsidRDefault="004A7009" w:rsidP="004A7009">
            <w:pPr>
              <w:widowControl/>
              <w:numPr>
                <w:ilvl w:val="0"/>
                <w:numId w:val="20"/>
              </w:numPr>
              <w:tabs>
                <w:tab w:val="left" w:pos="176"/>
                <w:tab w:val="left" w:pos="743"/>
              </w:tabs>
              <w:adjustRightInd/>
              <w:spacing w:before="60" w:line="240" w:lineRule="exact"/>
              <w:ind w:left="34" w:firstLine="0"/>
              <w:textAlignment w:val="auto"/>
              <w:rPr>
                <w:sz w:val="20"/>
              </w:rPr>
            </w:pPr>
            <w:r>
              <w:rPr>
                <w:sz w:val="20"/>
              </w:rPr>
              <w:t xml:space="preserve"> </w:t>
            </w:r>
            <w:r w:rsidR="00EA0148" w:rsidRPr="00EA0148">
              <w:rPr>
                <w:sz w:val="20"/>
              </w:rPr>
              <w:t xml:space="preserve">Оперативные данные за 2019 г. и за </w:t>
            </w:r>
            <w:r w:rsidR="00EA0148" w:rsidRPr="00EA0148">
              <w:rPr>
                <w:color w:val="000000"/>
                <w:sz w:val="20"/>
              </w:rPr>
              <w:t>январь</w:t>
            </w:r>
            <w:r>
              <w:rPr>
                <w:color w:val="000000"/>
                <w:sz w:val="20"/>
              </w:rPr>
              <w:t xml:space="preserve"> – </w:t>
            </w:r>
            <w:r w:rsidR="00EA0148" w:rsidRPr="00EA0148">
              <w:rPr>
                <w:color w:val="000000"/>
                <w:sz w:val="20"/>
              </w:rPr>
              <w:t>апрель</w:t>
            </w:r>
            <w:r w:rsidR="00EA0148" w:rsidRPr="00EA0148">
              <w:rPr>
                <w:sz w:val="20"/>
              </w:rPr>
              <w:t xml:space="preserve"> 2020 г. уточнены на основании итогов годовых статистических обследований хозяйствующих субъектов.</w:t>
            </w:r>
          </w:p>
          <w:p w:rsidR="00EA0148" w:rsidRPr="00EA0148" w:rsidRDefault="004A7009" w:rsidP="004A7009">
            <w:pPr>
              <w:widowControl/>
              <w:numPr>
                <w:ilvl w:val="0"/>
                <w:numId w:val="20"/>
              </w:numPr>
              <w:tabs>
                <w:tab w:val="left" w:pos="176"/>
                <w:tab w:val="left" w:pos="743"/>
              </w:tabs>
              <w:adjustRightInd/>
              <w:spacing w:before="60" w:line="240" w:lineRule="exact"/>
              <w:ind w:left="34" w:firstLine="0"/>
              <w:textAlignment w:val="auto"/>
              <w:rPr>
                <w:sz w:val="18"/>
                <w:szCs w:val="18"/>
              </w:rPr>
            </w:pPr>
            <w:r>
              <w:rPr>
                <w:sz w:val="20"/>
                <w:szCs w:val="16"/>
              </w:rPr>
              <w:t xml:space="preserve"> </w:t>
            </w:r>
            <w:r w:rsidR="00EA0148" w:rsidRPr="00EA0148">
              <w:rPr>
                <w:sz w:val="20"/>
                <w:szCs w:val="16"/>
              </w:rPr>
              <w:t>Данные изменены за счет уточнения респондентами ранее пред</w:t>
            </w:r>
            <w:r>
              <w:rPr>
                <w:sz w:val="20"/>
                <w:szCs w:val="16"/>
              </w:rPr>
              <w:t>о</w:t>
            </w:r>
            <w:r w:rsidR="00EA0148" w:rsidRPr="00EA0148">
              <w:rPr>
                <w:sz w:val="20"/>
                <w:szCs w:val="16"/>
              </w:rPr>
              <w:t>ставленной оперативной информации.</w:t>
            </w:r>
          </w:p>
        </w:tc>
      </w:tr>
    </w:tbl>
    <w:p w:rsidR="00EA0148" w:rsidRPr="00A16CE4" w:rsidRDefault="00EA0148" w:rsidP="00EA0148">
      <w:pPr>
        <w:widowControl/>
        <w:adjustRightInd/>
        <w:spacing w:before="240"/>
        <w:ind w:firstLine="709"/>
        <w:textAlignment w:val="auto"/>
        <w:rPr>
          <w:szCs w:val="22"/>
        </w:rPr>
      </w:pPr>
      <w:r w:rsidRPr="00A16CE4">
        <w:rPr>
          <w:szCs w:val="22"/>
        </w:rPr>
        <w:t xml:space="preserve">В январе – июле 2020 года в структуре объема платных услуг населению преобладали коммунальные, телекоммуникационные, жилищные, медицинские и транспортные услуги. На их долю приходилось </w:t>
      </w:r>
      <w:r w:rsidRPr="00A16CE4">
        <w:rPr>
          <w:color w:val="000000"/>
          <w:szCs w:val="22"/>
        </w:rPr>
        <w:t>75,6%</w:t>
      </w:r>
      <w:r w:rsidRPr="00A16CE4">
        <w:rPr>
          <w:szCs w:val="22"/>
        </w:rPr>
        <w:t xml:space="preserve"> общего объема услуг.</w:t>
      </w:r>
    </w:p>
    <w:p w:rsidR="00EA0148" w:rsidRPr="00EA0148" w:rsidRDefault="00EA0148" w:rsidP="00033FA0">
      <w:pPr>
        <w:keepLines/>
        <w:pageBreakBefore/>
        <w:widowControl/>
        <w:tabs>
          <w:tab w:val="center" w:pos="4819"/>
          <w:tab w:val="right" w:pos="9638"/>
        </w:tabs>
        <w:adjustRightInd/>
        <w:spacing w:before="240"/>
        <w:ind w:firstLine="0"/>
        <w:jc w:val="center"/>
        <w:textAlignment w:val="auto"/>
        <w:rPr>
          <w:rFonts w:cs="Arial"/>
          <w:b/>
          <w:bCs/>
          <w:szCs w:val="22"/>
        </w:rPr>
      </w:pPr>
      <w:r w:rsidRPr="00EA0148">
        <w:rPr>
          <w:rFonts w:cs="Arial"/>
          <w:b/>
          <w:bCs/>
          <w:szCs w:val="22"/>
        </w:rPr>
        <w:lastRenderedPageBreak/>
        <w:t>Объем платных услуг населению по видам в январе – июле 2020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EA0148" w:rsidRPr="00EA0148" w:rsidTr="001B0C93">
        <w:trPr>
          <w:cantSplit/>
          <w:tblHeader/>
        </w:trPr>
        <w:tc>
          <w:tcPr>
            <w:tcW w:w="3240" w:type="dxa"/>
            <w:vMerge w:val="restart"/>
            <w:tcBorders>
              <w:top w:val="double" w:sz="6" w:space="0" w:color="auto"/>
            </w:tcBorders>
          </w:tcPr>
          <w:p w:rsidR="00EA0148" w:rsidRPr="00EA0148" w:rsidRDefault="00EA0148" w:rsidP="002B2AEA">
            <w:pPr>
              <w:keepNext/>
              <w:keepLines/>
              <w:widowControl/>
              <w:adjustRightInd/>
              <w:spacing w:before="40" w:line="240" w:lineRule="exact"/>
              <w:ind w:firstLine="0"/>
              <w:jc w:val="center"/>
              <w:textAlignment w:val="auto"/>
              <w:rPr>
                <w:rFonts w:cs="Arial"/>
                <w:i/>
                <w:iCs/>
                <w:sz w:val="20"/>
              </w:rPr>
            </w:pPr>
          </w:p>
        </w:tc>
        <w:tc>
          <w:tcPr>
            <w:tcW w:w="1559" w:type="dxa"/>
            <w:vMerge w:val="restart"/>
            <w:tcBorders>
              <w:top w:val="double" w:sz="6" w:space="0" w:color="auto"/>
            </w:tcBorders>
          </w:tcPr>
          <w:p w:rsidR="00EA0148" w:rsidRPr="00EA0148" w:rsidRDefault="00EA0148" w:rsidP="002B2AEA">
            <w:pPr>
              <w:keepNext/>
              <w:keepLines/>
              <w:widowControl/>
              <w:adjustRightInd/>
              <w:spacing w:before="40" w:line="240" w:lineRule="exact"/>
              <w:ind w:firstLine="0"/>
              <w:jc w:val="center"/>
              <w:textAlignment w:val="auto"/>
              <w:rPr>
                <w:rFonts w:cs="Arial"/>
                <w:sz w:val="20"/>
                <w:szCs w:val="24"/>
              </w:rPr>
            </w:pPr>
            <w:r w:rsidRPr="00EA0148">
              <w:rPr>
                <w:rFonts w:cs="Arial"/>
                <w:sz w:val="20"/>
                <w:szCs w:val="24"/>
              </w:rPr>
              <w:t>Млн. рублей</w:t>
            </w:r>
          </w:p>
        </w:tc>
        <w:tc>
          <w:tcPr>
            <w:tcW w:w="2410" w:type="dxa"/>
            <w:gridSpan w:val="2"/>
            <w:tcBorders>
              <w:top w:val="double" w:sz="6" w:space="0" w:color="auto"/>
            </w:tcBorders>
          </w:tcPr>
          <w:p w:rsidR="00EA0148" w:rsidRPr="00EA0148" w:rsidRDefault="004A7009" w:rsidP="002B2AEA">
            <w:pPr>
              <w:keepNext/>
              <w:keepLines/>
              <w:widowControl/>
              <w:adjustRightInd/>
              <w:spacing w:before="40" w:line="240" w:lineRule="exact"/>
              <w:ind w:firstLine="0"/>
              <w:jc w:val="center"/>
              <w:textAlignment w:val="auto"/>
              <w:rPr>
                <w:rFonts w:cs="Arial"/>
                <w:i/>
                <w:iCs/>
                <w:sz w:val="20"/>
              </w:rPr>
            </w:pPr>
            <w:r>
              <w:rPr>
                <w:rFonts w:cs="Arial"/>
                <w:i/>
                <w:iCs/>
                <w:sz w:val="20"/>
              </w:rPr>
              <w:t>В</w:t>
            </w:r>
            <w:r w:rsidR="00EA0148" w:rsidRPr="00EA0148">
              <w:rPr>
                <w:rFonts w:cs="Arial"/>
                <w:i/>
                <w:iCs/>
                <w:sz w:val="20"/>
              </w:rPr>
              <w:t xml:space="preserve"> % к</w:t>
            </w:r>
          </w:p>
        </w:tc>
        <w:tc>
          <w:tcPr>
            <w:tcW w:w="2005" w:type="dxa"/>
            <w:vMerge w:val="restart"/>
            <w:tcBorders>
              <w:top w:val="double" w:sz="6" w:space="0" w:color="auto"/>
            </w:tcBorders>
          </w:tcPr>
          <w:p w:rsidR="00EA0148" w:rsidRPr="00EA0148" w:rsidRDefault="00EA0148" w:rsidP="002B2AEA">
            <w:pPr>
              <w:keepNext/>
              <w:keepLines/>
              <w:widowControl/>
              <w:adjustRightInd/>
              <w:spacing w:before="40" w:line="240" w:lineRule="exact"/>
              <w:ind w:firstLine="0"/>
              <w:jc w:val="center"/>
              <w:textAlignment w:val="auto"/>
              <w:rPr>
                <w:rFonts w:cs="Arial"/>
                <w:i/>
                <w:iCs/>
                <w:sz w:val="20"/>
              </w:rPr>
            </w:pPr>
            <w:r w:rsidRPr="00EA0148">
              <w:rPr>
                <w:rFonts w:cs="Arial"/>
                <w:i/>
                <w:iCs/>
                <w:sz w:val="20"/>
                <w:u w:val="single"/>
              </w:rPr>
              <w:t xml:space="preserve">Справочно: </w:t>
            </w:r>
            <w:r w:rsidRPr="00EA0148">
              <w:rPr>
                <w:rFonts w:cs="Arial"/>
                <w:i/>
                <w:iCs/>
                <w:sz w:val="20"/>
                <w:u w:val="single"/>
              </w:rPr>
              <w:br/>
            </w:r>
            <w:r w:rsidRPr="00EA0148">
              <w:rPr>
                <w:rFonts w:cs="Arial"/>
                <w:i/>
                <w:iCs/>
                <w:sz w:val="20"/>
              </w:rPr>
              <w:t xml:space="preserve">январь – июль 2019г. </w:t>
            </w:r>
            <w:proofErr w:type="gramStart"/>
            <w:r w:rsidRPr="00EA0148">
              <w:rPr>
                <w:rFonts w:cs="Arial"/>
                <w:i/>
                <w:iCs/>
                <w:sz w:val="20"/>
              </w:rPr>
              <w:t>в</w:t>
            </w:r>
            <w:proofErr w:type="gramEnd"/>
            <w:r w:rsidRPr="00EA0148">
              <w:rPr>
                <w:rFonts w:cs="Arial"/>
                <w:i/>
                <w:iCs/>
                <w:sz w:val="20"/>
              </w:rPr>
              <w:t xml:space="preserve"> % к </w:t>
            </w:r>
            <w:r w:rsidRPr="00EA0148">
              <w:rPr>
                <w:rFonts w:cs="Arial"/>
                <w:i/>
                <w:iCs/>
                <w:sz w:val="20"/>
              </w:rPr>
              <w:br/>
              <w:t xml:space="preserve">январю </w:t>
            </w:r>
            <w:r>
              <w:rPr>
                <w:rFonts w:cs="Arial"/>
                <w:i/>
                <w:iCs/>
                <w:sz w:val="20"/>
              </w:rPr>
              <w:t>–</w:t>
            </w:r>
            <w:r w:rsidRPr="00EA0148">
              <w:rPr>
                <w:rFonts w:cs="Arial"/>
                <w:i/>
                <w:iCs/>
                <w:sz w:val="20"/>
              </w:rPr>
              <w:t xml:space="preserve"> июлю 2018г.</w:t>
            </w:r>
          </w:p>
        </w:tc>
      </w:tr>
      <w:tr w:rsidR="00EA0148" w:rsidRPr="00EA0148" w:rsidTr="001B0C93">
        <w:trPr>
          <w:cantSplit/>
          <w:tblHeader/>
        </w:trPr>
        <w:tc>
          <w:tcPr>
            <w:tcW w:w="3240" w:type="dxa"/>
            <w:vMerge/>
            <w:shd w:val="clear" w:color="auto" w:fill="99CCFF"/>
          </w:tcPr>
          <w:p w:rsidR="00EA0148" w:rsidRPr="00EA0148" w:rsidRDefault="00EA0148" w:rsidP="002B2AEA">
            <w:pPr>
              <w:keepNext/>
              <w:keepLines/>
              <w:widowControl/>
              <w:adjustRightInd/>
              <w:spacing w:before="40" w:line="240" w:lineRule="exact"/>
              <w:ind w:firstLine="0"/>
              <w:jc w:val="center"/>
              <w:textAlignment w:val="auto"/>
              <w:rPr>
                <w:rFonts w:cs="Arial"/>
                <w:i/>
                <w:iCs/>
                <w:sz w:val="20"/>
              </w:rPr>
            </w:pPr>
          </w:p>
        </w:tc>
        <w:tc>
          <w:tcPr>
            <w:tcW w:w="1559" w:type="dxa"/>
            <w:vMerge/>
            <w:shd w:val="clear" w:color="auto" w:fill="99CCFF"/>
          </w:tcPr>
          <w:p w:rsidR="00EA0148" w:rsidRPr="00EA0148" w:rsidRDefault="00EA0148" w:rsidP="002B2AEA">
            <w:pPr>
              <w:keepNext/>
              <w:keepLines/>
              <w:widowControl/>
              <w:adjustRightInd/>
              <w:spacing w:before="40" w:line="240" w:lineRule="exact"/>
              <w:ind w:firstLine="0"/>
              <w:jc w:val="center"/>
              <w:textAlignment w:val="auto"/>
              <w:rPr>
                <w:rFonts w:cs="Arial"/>
                <w:sz w:val="20"/>
                <w:szCs w:val="24"/>
              </w:rPr>
            </w:pPr>
          </w:p>
        </w:tc>
        <w:tc>
          <w:tcPr>
            <w:tcW w:w="1134" w:type="dxa"/>
          </w:tcPr>
          <w:p w:rsidR="00EA0148" w:rsidRPr="00EA0148" w:rsidRDefault="00EA0148" w:rsidP="002B2AEA">
            <w:pPr>
              <w:keepNext/>
              <w:keepLines/>
              <w:widowControl/>
              <w:adjustRightInd/>
              <w:spacing w:before="40" w:line="240" w:lineRule="exact"/>
              <w:ind w:firstLine="0"/>
              <w:jc w:val="center"/>
              <w:textAlignment w:val="auto"/>
              <w:rPr>
                <w:rFonts w:cs="Arial"/>
                <w:i/>
                <w:iCs/>
                <w:sz w:val="20"/>
              </w:rPr>
            </w:pPr>
            <w:r w:rsidRPr="00EA0148">
              <w:rPr>
                <w:rFonts w:cs="Arial"/>
                <w:i/>
                <w:iCs/>
                <w:sz w:val="20"/>
              </w:rPr>
              <w:t>итогу</w:t>
            </w:r>
          </w:p>
        </w:tc>
        <w:tc>
          <w:tcPr>
            <w:tcW w:w="1276" w:type="dxa"/>
          </w:tcPr>
          <w:p w:rsidR="00EA0148" w:rsidRPr="00EA0148" w:rsidRDefault="00EA0148" w:rsidP="002B2AEA">
            <w:pPr>
              <w:keepNext/>
              <w:keepLines/>
              <w:widowControl/>
              <w:adjustRightInd/>
              <w:spacing w:before="40" w:line="240" w:lineRule="exact"/>
              <w:ind w:firstLine="0"/>
              <w:jc w:val="center"/>
              <w:textAlignment w:val="auto"/>
              <w:rPr>
                <w:rFonts w:cs="Arial"/>
                <w:i/>
                <w:iCs/>
                <w:sz w:val="20"/>
              </w:rPr>
            </w:pPr>
            <w:r w:rsidRPr="00EA0148">
              <w:rPr>
                <w:rFonts w:cs="Arial"/>
                <w:i/>
                <w:iCs/>
                <w:sz w:val="20"/>
              </w:rPr>
              <w:t>январю – июлю 2019г.</w:t>
            </w:r>
          </w:p>
        </w:tc>
        <w:tc>
          <w:tcPr>
            <w:tcW w:w="2005" w:type="dxa"/>
            <w:vMerge/>
            <w:shd w:val="clear" w:color="auto" w:fill="99CCFF"/>
          </w:tcPr>
          <w:p w:rsidR="00EA0148" w:rsidRPr="00EA0148" w:rsidRDefault="00EA0148" w:rsidP="002B2AEA">
            <w:pPr>
              <w:keepNext/>
              <w:keepLines/>
              <w:widowControl/>
              <w:adjustRightInd/>
              <w:spacing w:before="40" w:line="240" w:lineRule="exact"/>
              <w:ind w:firstLine="0"/>
              <w:jc w:val="center"/>
              <w:textAlignment w:val="auto"/>
              <w:rPr>
                <w:rFonts w:cs="Arial"/>
                <w:i/>
                <w:iCs/>
                <w:sz w:val="20"/>
              </w:rPr>
            </w:pP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76" w:hanging="68"/>
              <w:jc w:val="left"/>
              <w:textAlignment w:val="auto"/>
              <w:rPr>
                <w:rFonts w:cs="Arial"/>
                <w:b/>
                <w:bCs/>
                <w:sz w:val="20"/>
                <w:szCs w:val="24"/>
              </w:rPr>
            </w:pPr>
            <w:bookmarkStart w:id="129" w:name="_Hlk319565045"/>
            <w:r w:rsidRPr="00EA0148">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EA0148">
              <w:rPr>
                <w:rFonts w:cs="Arial"/>
                <w:b/>
                <w:iCs/>
                <w:sz w:val="20"/>
                <w:szCs w:val="24"/>
              </w:rPr>
              <w:t>84964,4</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EA0148">
              <w:rPr>
                <w:rFonts w:cs="Arial"/>
                <w:b/>
                <w:iCs/>
                <w:sz w:val="20"/>
                <w:szCs w:val="24"/>
              </w:rPr>
              <w:t>100,0</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EA0148">
              <w:rPr>
                <w:rFonts w:cs="Arial"/>
                <w:b/>
                <w:iCs/>
                <w:sz w:val="20"/>
                <w:szCs w:val="24"/>
              </w:rPr>
              <w:t>82,2</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EA0148">
              <w:rPr>
                <w:rFonts w:cs="Arial"/>
                <w:b/>
                <w:iCs/>
                <w:sz w:val="20"/>
                <w:szCs w:val="24"/>
              </w:rPr>
              <w:t>102,5</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81" w:firstLine="0"/>
              <w:jc w:val="left"/>
              <w:textAlignment w:val="auto"/>
              <w:rPr>
                <w:rFonts w:cs="Arial"/>
                <w:sz w:val="20"/>
                <w:szCs w:val="24"/>
              </w:rPr>
            </w:pPr>
            <w:r w:rsidRPr="00EA0148">
              <w:rPr>
                <w:rFonts w:cs="Arial"/>
                <w:bCs/>
                <w:sz w:val="20"/>
                <w:szCs w:val="24"/>
              </w:rPr>
              <w:t xml:space="preserve">в том числе: </w:t>
            </w:r>
            <w:r w:rsidRPr="00EA0148">
              <w:rPr>
                <w:rFonts w:cs="Arial"/>
                <w:bCs/>
                <w:sz w:val="20"/>
                <w:szCs w:val="24"/>
              </w:rPr>
              <w:br/>
            </w:r>
            <w:proofErr w:type="gramStart"/>
            <w:r w:rsidRPr="00EA0148">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6649,6</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7,8</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81,9</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103,2</w:t>
            </w:r>
          </w:p>
        </w:tc>
      </w:tr>
      <w:tr w:rsidR="00EA0148" w:rsidRPr="00EA0148" w:rsidTr="001B0C93">
        <w:trPr>
          <w:cantSplit/>
          <w:trHeight w:val="265"/>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4" w:firstLine="0"/>
              <w:jc w:val="left"/>
              <w:textAlignment w:val="auto"/>
              <w:rPr>
                <w:rFonts w:cs="Arial"/>
                <w:sz w:val="20"/>
                <w:szCs w:val="24"/>
              </w:rPr>
            </w:pPr>
            <w:r w:rsidRPr="00EA0148">
              <w:rPr>
                <w:rFonts w:cs="Arial"/>
                <w:bCs/>
                <w:sz w:val="20"/>
                <w:szCs w:val="24"/>
              </w:rPr>
              <w:t>транспортные</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9105,5</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10,7</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66,8</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101,2</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4" w:firstLine="0"/>
              <w:jc w:val="left"/>
              <w:textAlignment w:val="auto"/>
              <w:rPr>
                <w:rFonts w:cs="Arial"/>
                <w:sz w:val="20"/>
                <w:szCs w:val="24"/>
              </w:rPr>
            </w:pPr>
            <w:r w:rsidRPr="00EA0148">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468,0</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0,6</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88,9</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98,9</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16228,1</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19,1</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90,7</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104,3</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жилищные</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9829,2</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11,6</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98,4</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99,3</w:t>
            </w:r>
          </w:p>
        </w:tc>
      </w:tr>
      <w:tr w:rsidR="00EA0148" w:rsidRPr="00EA0148" w:rsidTr="001B0C93">
        <w:trPr>
          <w:cantSplit/>
          <w:trHeight w:val="141"/>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коммунальные</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19317,4</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22,7</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90,6</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104,1</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799,6</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0,9</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44,7</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105,9</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564,6</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0,7</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28,7</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96,2</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1164,5</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1,4</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59,9</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103,4</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545,3</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0,6</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56,0</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105,4</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медицинские</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9735,3</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11,5</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80,4</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110,1</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627,4</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0,7</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43,6</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94,0</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305" w:firstLine="0"/>
              <w:jc w:val="left"/>
              <w:textAlignment w:val="auto"/>
              <w:rPr>
                <w:rFonts w:cs="Arial"/>
                <w:sz w:val="20"/>
                <w:szCs w:val="24"/>
              </w:rPr>
            </w:pPr>
            <w:r w:rsidRPr="00EA0148">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549,7</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0,6</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45,2</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89,9</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ветеринарные</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247,8</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0,3</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71,0</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102,0</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юридические</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1745,6</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2,1</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99,3</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93,4</w:t>
            </w:r>
          </w:p>
        </w:tc>
      </w:tr>
      <w:tr w:rsidR="00EA0148" w:rsidRPr="00EA0148" w:rsidTr="001B0C93">
        <w:trPr>
          <w:cantSplit/>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5866,0</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6,9</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86,0</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101,6</w:t>
            </w:r>
          </w:p>
        </w:tc>
      </w:tr>
      <w:tr w:rsidR="00EA0148" w:rsidRPr="00EA0148" w:rsidTr="001B0C93">
        <w:trPr>
          <w:cantSplit/>
          <w:trHeight w:val="520"/>
        </w:trPr>
        <w:tc>
          <w:tcPr>
            <w:tcW w:w="3240" w:type="dxa"/>
            <w:tcBorders>
              <w:top w:val="dotted" w:sz="4" w:space="0" w:color="auto"/>
              <w:bottom w:val="dotted" w:sz="4"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244,1</w:t>
            </w:r>
          </w:p>
        </w:tc>
        <w:tc>
          <w:tcPr>
            <w:tcW w:w="1134"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0,3</w:t>
            </w:r>
          </w:p>
        </w:tc>
        <w:tc>
          <w:tcPr>
            <w:tcW w:w="1276"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94,2</w:t>
            </w:r>
          </w:p>
        </w:tc>
        <w:tc>
          <w:tcPr>
            <w:tcW w:w="2005" w:type="dxa"/>
            <w:tcBorders>
              <w:top w:val="dotted" w:sz="4" w:space="0" w:color="auto"/>
              <w:bottom w:val="dotted" w:sz="4"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w:t>
            </w:r>
          </w:p>
        </w:tc>
      </w:tr>
      <w:tr w:rsidR="00EA0148" w:rsidRPr="00EA0148" w:rsidTr="001B0C93">
        <w:trPr>
          <w:cantSplit/>
        </w:trPr>
        <w:tc>
          <w:tcPr>
            <w:tcW w:w="3240" w:type="dxa"/>
            <w:tcBorders>
              <w:top w:val="dotted" w:sz="4" w:space="0" w:color="auto"/>
              <w:bottom w:val="double" w:sz="6" w:space="0" w:color="auto"/>
            </w:tcBorders>
            <w:vAlign w:val="bottom"/>
          </w:tcPr>
          <w:p w:rsidR="00EA0148" w:rsidRPr="00EA0148" w:rsidRDefault="00EA0148" w:rsidP="002B2AEA">
            <w:pPr>
              <w:keepLines/>
              <w:widowControl/>
              <w:adjustRightInd/>
              <w:spacing w:before="40" w:line="240" w:lineRule="exact"/>
              <w:ind w:left="163" w:firstLine="0"/>
              <w:jc w:val="left"/>
              <w:textAlignment w:val="auto"/>
              <w:rPr>
                <w:rFonts w:cs="Arial"/>
                <w:sz w:val="20"/>
                <w:szCs w:val="24"/>
              </w:rPr>
            </w:pPr>
            <w:r w:rsidRPr="00EA0148">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1826,4</w:t>
            </w:r>
          </w:p>
        </w:tc>
        <w:tc>
          <w:tcPr>
            <w:tcW w:w="1134" w:type="dxa"/>
            <w:tcBorders>
              <w:top w:val="dotted" w:sz="4" w:space="0" w:color="auto"/>
              <w:bottom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2,1</w:t>
            </w:r>
          </w:p>
        </w:tc>
        <w:tc>
          <w:tcPr>
            <w:tcW w:w="1276" w:type="dxa"/>
            <w:tcBorders>
              <w:top w:val="dotted" w:sz="4" w:space="0" w:color="auto"/>
              <w:bottom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EA0148">
              <w:rPr>
                <w:rFonts w:cs="Arial"/>
                <w:iCs/>
                <w:sz w:val="20"/>
                <w:szCs w:val="24"/>
              </w:rPr>
              <w:t>81,5</w:t>
            </w:r>
          </w:p>
        </w:tc>
        <w:tc>
          <w:tcPr>
            <w:tcW w:w="2005" w:type="dxa"/>
            <w:tcBorders>
              <w:top w:val="dotted" w:sz="4" w:space="0" w:color="auto"/>
              <w:bottom w:val="double" w:sz="6" w:space="0" w:color="auto"/>
            </w:tcBorders>
            <w:vAlign w:val="bottom"/>
          </w:tcPr>
          <w:p w:rsidR="00EA0148" w:rsidRPr="00EA0148" w:rsidRDefault="00EA0148" w:rsidP="002B2AEA">
            <w:pPr>
              <w:keepNext/>
              <w:keepLines/>
              <w:widowControl/>
              <w:adjustRightInd/>
              <w:spacing w:before="40" w:line="240" w:lineRule="exact"/>
              <w:ind w:firstLine="0"/>
              <w:jc w:val="center"/>
              <w:textAlignment w:val="auto"/>
              <w:rPr>
                <w:rFonts w:cs="Arial"/>
                <w:sz w:val="20"/>
                <w:szCs w:val="24"/>
              </w:rPr>
            </w:pPr>
            <w:r w:rsidRPr="00EA0148">
              <w:rPr>
                <w:rFonts w:cs="Arial"/>
                <w:sz w:val="20"/>
                <w:szCs w:val="24"/>
              </w:rPr>
              <w:t>…</w:t>
            </w:r>
          </w:p>
        </w:tc>
      </w:tr>
    </w:tbl>
    <w:bookmarkEnd w:id="129"/>
    <w:p w:rsidR="00EA0148" w:rsidRPr="00A16CE4" w:rsidRDefault="00EA0148" w:rsidP="00EA0148">
      <w:pPr>
        <w:widowControl/>
        <w:adjustRightInd/>
        <w:spacing w:before="240"/>
        <w:ind w:firstLine="709"/>
        <w:textAlignment w:val="auto"/>
        <w:rPr>
          <w:szCs w:val="24"/>
        </w:rPr>
      </w:pPr>
      <w:r w:rsidRPr="00A16CE4">
        <w:rPr>
          <w:szCs w:val="24"/>
        </w:rPr>
        <w:t xml:space="preserve">В структуре объема бытовых услуг </w:t>
      </w:r>
      <w:r w:rsidRPr="00A16CE4">
        <w:rPr>
          <w:color w:val="000000"/>
          <w:szCs w:val="24"/>
        </w:rPr>
        <w:t>63,6</w:t>
      </w:r>
      <w:r w:rsidRPr="00A16CE4">
        <w:rPr>
          <w:szCs w:val="24"/>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EA0148" w:rsidRPr="00EA0148" w:rsidRDefault="00EA0148" w:rsidP="00EA0148">
      <w:pPr>
        <w:keepNext/>
        <w:keepLines/>
        <w:widowControl/>
        <w:tabs>
          <w:tab w:val="center" w:pos="4819"/>
          <w:tab w:val="right" w:pos="9638"/>
        </w:tabs>
        <w:adjustRightInd/>
        <w:spacing w:before="240"/>
        <w:ind w:firstLine="0"/>
        <w:jc w:val="center"/>
        <w:textAlignment w:val="auto"/>
        <w:rPr>
          <w:rFonts w:cs="Arial"/>
          <w:b/>
          <w:bCs/>
          <w:szCs w:val="22"/>
        </w:rPr>
      </w:pPr>
      <w:r w:rsidRPr="00EA0148">
        <w:rPr>
          <w:rFonts w:cs="Arial"/>
          <w:b/>
          <w:bCs/>
          <w:szCs w:val="22"/>
        </w:rPr>
        <w:t>Объем бытовых услуг населению по видам в январе – июле 2020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EA0148" w:rsidRPr="00EA0148" w:rsidTr="001B0C93">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EA0148" w:rsidRPr="00EA0148" w:rsidRDefault="00EA0148" w:rsidP="002B2AEA">
            <w:pPr>
              <w:keepNext/>
              <w:keepLines/>
              <w:widowControl/>
              <w:adjustRightInd/>
              <w:spacing w:before="6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rPr>
            </w:pPr>
            <w:r w:rsidRPr="00EA0148">
              <w:rPr>
                <w:rFonts w:cs="Arial"/>
                <w:i/>
                <w:iCs/>
                <w:sz w:val="20"/>
              </w:rPr>
              <w:t xml:space="preserve">Млн. </w:t>
            </w:r>
            <w:r w:rsidRPr="00EA0148">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EA0148" w:rsidRPr="00EA0148" w:rsidRDefault="004A7009" w:rsidP="002B2AEA">
            <w:pPr>
              <w:keepNext/>
              <w:keepLines/>
              <w:widowControl/>
              <w:adjustRightInd/>
              <w:spacing w:before="60" w:line="240" w:lineRule="exact"/>
              <w:ind w:firstLine="0"/>
              <w:jc w:val="center"/>
              <w:textAlignment w:val="auto"/>
              <w:rPr>
                <w:rFonts w:cs="Arial"/>
                <w:i/>
                <w:iCs/>
                <w:sz w:val="20"/>
              </w:rPr>
            </w:pPr>
            <w:r>
              <w:rPr>
                <w:rFonts w:cs="Arial"/>
                <w:i/>
                <w:iCs/>
                <w:sz w:val="20"/>
              </w:rPr>
              <w:t>В</w:t>
            </w:r>
            <w:r w:rsidR="00EA0148" w:rsidRPr="00EA0148">
              <w:rPr>
                <w:rFonts w:cs="Arial"/>
                <w:i/>
                <w:iCs/>
                <w:sz w:val="20"/>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rPr>
            </w:pPr>
            <w:r w:rsidRPr="00EA0148">
              <w:rPr>
                <w:rFonts w:cs="Arial"/>
                <w:i/>
                <w:iCs/>
                <w:sz w:val="20"/>
                <w:u w:val="single"/>
              </w:rPr>
              <w:t xml:space="preserve">Справочно: </w:t>
            </w:r>
            <w:r w:rsidRPr="00EA0148">
              <w:rPr>
                <w:rFonts w:cs="Arial"/>
                <w:i/>
                <w:iCs/>
                <w:sz w:val="20"/>
                <w:u w:val="single"/>
              </w:rPr>
              <w:br/>
            </w:r>
            <w:r w:rsidRPr="00EA0148">
              <w:rPr>
                <w:rFonts w:cs="Arial"/>
                <w:i/>
                <w:iCs/>
                <w:sz w:val="20"/>
              </w:rPr>
              <w:t>январь – июль 201</w:t>
            </w:r>
            <w:r>
              <w:rPr>
                <w:rFonts w:cs="Arial"/>
                <w:i/>
                <w:iCs/>
                <w:sz w:val="20"/>
              </w:rPr>
              <w:t>9</w:t>
            </w:r>
            <w:r w:rsidRPr="00EA0148">
              <w:rPr>
                <w:rFonts w:cs="Arial"/>
                <w:i/>
                <w:iCs/>
                <w:sz w:val="20"/>
              </w:rPr>
              <w:t xml:space="preserve">г. </w:t>
            </w:r>
            <w:proofErr w:type="gramStart"/>
            <w:r w:rsidRPr="00EA0148">
              <w:rPr>
                <w:rFonts w:cs="Arial"/>
                <w:i/>
                <w:iCs/>
                <w:sz w:val="20"/>
              </w:rPr>
              <w:t>в</w:t>
            </w:r>
            <w:proofErr w:type="gramEnd"/>
            <w:r w:rsidRPr="00EA0148">
              <w:rPr>
                <w:rFonts w:cs="Arial"/>
                <w:i/>
                <w:iCs/>
                <w:sz w:val="20"/>
              </w:rPr>
              <w:t xml:space="preserve"> % к </w:t>
            </w:r>
            <w:r w:rsidRPr="00EA0148">
              <w:rPr>
                <w:rFonts w:cs="Arial"/>
                <w:i/>
                <w:iCs/>
                <w:sz w:val="20"/>
              </w:rPr>
              <w:br/>
              <w:t xml:space="preserve">январю </w:t>
            </w:r>
            <w:r>
              <w:rPr>
                <w:rFonts w:cs="Arial"/>
                <w:i/>
                <w:iCs/>
                <w:sz w:val="20"/>
              </w:rPr>
              <w:t>–</w:t>
            </w:r>
            <w:r w:rsidRPr="00EA0148">
              <w:rPr>
                <w:rFonts w:cs="Arial"/>
                <w:i/>
                <w:iCs/>
                <w:sz w:val="20"/>
              </w:rPr>
              <w:t xml:space="preserve"> июлю 201</w:t>
            </w:r>
            <w:r>
              <w:rPr>
                <w:rFonts w:cs="Arial"/>
                <w:i/>
                <w:iCs/>
                <w:sz w:val="20"/>
              </w:rPr>
              <w:t>8</w:t>
            </w:r>
            <w:r w:rsidRPr="00EA0148">
              <w:rPr>
                <w:rFonts w:cs="Arial"/>
                <w:i/>
                <w:iCs/>
                <w:sz w:val="20"/>
              </w:rPr>
              <w:t>г.</w:t>
            </w:r>
          </w:p>
        </w:tc>
      </w:tr>
      <w:tr w:rsidR="00EA0148" w:rsidRPr="00EA0148" w:rsidTr="001B0C93">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EA0148" w:rsidRPr="00EA0148" w:rsidRDefault="00EA0148" w:rsidP="002B2AEA">
            <w:pPr>
              <w:keepNext/>
              <w:keepLines/>
              <w:widowControl/>
              <w:adjustRightInd/>
              <w:spacing w:before="6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rPr>
            </w:pPr>
            <w:r w:rsidRPr="00EA0148">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rPr>
            </w:pPr>
            <w:r w:rsidRPr="00EA0148">
              <w:rPr>
                <w:rFonts w:cs="Arial"/>
                <w:i/>
                <w:iCs/>
                <w:sz w:val="20"/>
              </w:rPr>
              <w:t xml:space="preserve">январю </w:t>
            </w:r>
            <w:r>
              <w:rPr>
                <w:rFonts w:cs="Arial"/>
                <w:i/>
                <w:iCs/>
                <w:sz w:val="20"/>
              </w:rPr>
              <w:t>–</w:t>
            </w:r>
            <w:r w:rsidRPr="00EA0148">
              <w:rPr>
                <w:rFonts w:cs="Arial"/>
                <w:i/>
                <w:iCs/>
                <w:sz w:val="20"/>
              </w:rPr>
              <w:t xml:space="preserve"> июлю 201</w:t>
            </w:r>
            <w:r>
              <w:rPr>
                <w:rFonts w:cs="Arial"/>
                <w:i/>
                <w:iCs/>
                <w:sz w:val="20"/>
              </w:rPr>
              <w:t>9</w:t>
            </w:r>
            <w:r w:rsidRPr="00EA0148">
              <w:rPr>
                <w:rFonts w:cs="Arial"/>
                <w:i/>
                <w:iCs/>
                <w:sz w:val="20"/>
              </w:rPr>
              <w:t>г.</w:t>
            </w:r>
          </w:p>
        </w:tc>
        <w:tc>
          <w:tcPr>
            <w:tcW w:w="1788" w:type="dxa"/>
            <w:vMerge/>
            <w:tcBorders>
              <w:top w:val="single" w:sz="4" w:space="0" w:color="auto"/>
              <w:left w:val="single" w:sz="6" w:space="0" w:color="auto"/>
              <w:bottom w:val="single" w:sz="4" w:space="0" w:color="auto"/>
              <w:right w:val="double" w:sz="6" w:space="0" w:color="auto"/>
            </w:tcBorders>
          </w:tcPr>
          <w:p w:rsidR="00EA0148" w:rsidRPr="00EA0148" w:rsidRDefault="00EA0148" w:rsidP="002B2AEA">
            <w:pPr>
              <w:keepNext/>
              <w:keepLines/>
              <w:widowControl/>
              <w:adjustRightInd/>
              <w:spacing w:before="60" w:line="240" w:lineRule="exact"/>
              <w:ind w:firstLine="0"/>
              <w:jc w:val="center"/>
              <w:textAlignment w:val="auto"/>
              <w:rPr>
                <w:rFonts w:cs="Arial"/>
                <w:i/>
                <w:iCs/>
                <w:sz w:val="20"/>
              </w:rPr>
            </w:pPr>
          </w:p>
        </w:tc>
      </w:tr>
      <w:tr w:rsidR="00EA0148" w:rsidRPr="00EA0148" w:rsidTr="001B0C93">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EA0148" w:rsidRPr="00EA0148" w:rsidRDefault="00EA0148" w:rsidP="002B2AEA">
            <w:pPr>
              <w:keepNext/>
              <w:keepLines/>
              <w:widowControl/>
              <w:adjustRightInd/>
              <w:spacing w:before="60" w:line="240" w:lineRule="exact"/>
              <w:ind w:left="180" w:firstLine="0"/>
              <w:jc w:val="left"/>
              <w:textAlignment w:val="auto"/>
              <w:rPr>
                <w:rFonts w:cs="Arial"/>
                <w:sz w:val="20"/>
                <w:szCs w:val="24"/>
              </w:rPr>
            </w:pPr>
            <w:bookmarkStart w:id="130" w:name="_Hlk322076422"/>
            <w:r w:rsidRPr="00EA0148">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A0148">
              <w:rPr>
                <w:rFonts w:cs="Arial"/>
                <w:b/>
                <w:iCs/>
                <w:sz w:val="20"/>
                <w:szCs w:val="24"/>
              </w:rPr>
              <w:t>6649,6</w:t>
            </w:r>
          </w:p>
        </w:tc>
        <w:tc>
          <w:tcPr>
            <w:tcW w:w="946" w:type="dxa"/>
            <w:tcBorders>
              <w:top w:val="single"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A0148">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A0148">
              <w:rPr>
                <w:rFonts w:cs="Arial"/>
                <w:b/>
                <w:iCs/>
                <w:sz w:val="20"/>
                <w:szCs w:val="24"/>
              </w:rPr>
              <w:t>81,9</w:t>
            </w:r>
          </w:p>
        </w:tc>
        <w:tc>
          <w:tcPr>
            <w:tcW w:w="1788" w:type="dxa"/>
            <w:tcBorders>
              <w:top w:val="single"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EA0148">
              <w:rPr>
                <w:rFonts w:cs="Arial"/>
                <w:b/>
                <w:iCs/>
                <w:sz w:val="20"/>
                <w:szCs w:val="24"/>
              </w:rPr>
              <w:t>103,2</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 xml:space="preserve">в том числе: </w:t>
            </w:r>
            <w:r w:rsidRPr="00EA0148">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53,2</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0,8</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83,7</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99,9</w:t>
            </w:r>
          </w:p>
        </w:tc>
      </w:tr>
      <w:tr w:rsidR="00EA0148" w:rsidRPr="00EA0148" w:rsidTr="001B0C9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EA0148" w:rsidRPr="00EA0148" w:rsidRDefault="00EA0148" w:rsidP="00033FA0">
            <w:pPr>
              <w:pageBreakBefore/>
              <w:widowControl/>
              <w:adjustRightInd/>
              <w:spacing w:before="60" w:line="240" w:lineRule="exact"/>
              <w:ind w:left="305" w:firstLine="0"/>
              <w:jc w:val="left"/>
              <w:textAlignment w:val="auto"/>
              <w:rPr>
                <w:rFonts w:cs="Arial"/>
                <w:sz w:val="20"/>
                <w:szCs w:val="24"/>
              </w:rPr>
            </w:pPr>
            <w:r w:rsidRPr="00EA0148">
              <w:rPr>
                <w:rFonts w:cs="Arial"/>
                <w:bCs/>
                <w:sz w:val="20"/>
                <w:szCs w:val="24"/>
              </w:rPr>
              <w:lastRenderedPageBreak/>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EA0148" w:rsidRPr="00EA0148" w:rsidRDefault="00EA0148" w:rsidP="00033FA0">
            <w:pPr>
              <w:keepNext/>
              <w:keepLines/>
              <w:pageBreakBefore/>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193,6</w:t>
            </w:r>
          </w:p>
        </w:tc>
        <w:tc>
          <w:tcPr>
            <w:tcW w:w="946" w:type="dxa"/>
            <w:tcBorders>
              <w:top w:val="nil"/>
              <w:left w:val="nil"/>
              <w:bottom w:val="dotted" w:sz="4" w:space="0" w:color="auto"/>
              <w:right w:val="single" w:sz="6" w:space="0" w:color="auto"/>
            </w:tcBorders>
            <w:vAlign w:val="bottom"/>
          </w:tcPr>
          <w:p w:rsidR="00EA0148" w:rsidRPr="00EA0148" w:rsidRDefault="00EA0148" w:rsidP="00033FA0">
            <w:pPr>
              <w:keepNext/>
              <w:keepLines/>
              <w:pageBreakBefore/>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2,9</w:t>
            </w:r>
          </w:p>
        </w:tc>
        <w:tc>
          <w:tcPr>
            <w:tcW w:w="992" w:type="dxa"/>
            <w:tcBorders>
              <w:top w:val="nil"/>
              <w:left w:val="nil"/>
              <w:bottom w:val="dotted" w:sz="4" w:space="0" w:color="auto"/>
              <w:right w:val="single" w:sz="6" w:space="0" w:color="auto"/>
            </w:tcBorders>
            <w:vAlign w:val="bottom"/>
          </w:tcPr>
          <w:p w:rsidR="00EA0148" w:rsidRPr="00EA0148" w:rsidRDefault="00EA0148" w:rsidP="00033FA0">
            <w:pPr>
              <w:keepNext/>
              <w:keepLines/>
              <w:pageBreakBefore/>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79,4</w:t>
            </w:r>
          </w:p>
        </w:tc>
        <w:tc>
          <w:tcPr>
            <w:tcW w:w="1788" w:type="dxa"/>
            <w:tcBorders>
              <w:top w:val="nil"/>
              <w:left w:val="single" w:sz="6" w:space="0" w:color="auto"/>
              <w:bottom w:val="dotted" w:sz="4" w:space="0" w:color="auto"/>
              <w:right w:val="double" w:sz="6" w:space="0" w:color="auto"/>
            </w:tcBorders>
            <w:vAlign w:val="bottom"/>
          </w:tcPr>
          <w:p w:rsidR="00EA0148" w:rsidRPr="00EA0148" w:rsidRDefault="00EA0148" w:rsidP="00033FA0">
            <w:pPr>
              <w:keepNext/>
              <w:keepLines/>
              <w:pageBreakBefore/>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104,5</w:t>
            </w:r>
          </w:p>
        </w:tc>
      </w:tr>
      <w:tr w:rsidR="00EA0148" w:rsidRPr="00EA0148" w:rsidTr="001B0C9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466,4</w:t>
            </w:r>
          </w:p>
        </w:tc>
        <w:tc>
          <w:tcPr>
            <w:tcW w:w="946" w:type="dxa"/>
            <w:tcBorders>
              <w:top w:val="nil"/>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7,0</w:t>
            </w:r>
          </w:p>
        </w:tc>
        <w:tc>
          <w:tcPr>
            <w:tcW w:w="992" w:type="dxa"/>
            <w:tcBorders>
              <w:top w:val="nil"/>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87,2</w:t>
            </w:r>
          </w:p>
        </w:tc>
        <w:tc>
          <w:tcPr>
            <w:tcW w:w="1788" w:type="dxa"/>
            <w:tcBorders>
              <w:top w:val="nil"/>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108,5</w:t>
            </w:r>
          </w:p>
        </w:tc>
      </w:tr>
      <w:tr w:rsidR="00EA0148" w:rsidRPr="00EA0148" w:rsidTr="001B0C93">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1714,8</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25,8</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87,2</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104,5</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363,8</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5,5</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81,2</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119,4</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1,8</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84,5</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100,2</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1710,0</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25,7</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87,9</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100,4</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48,3</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0,7</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48,7</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101,9</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252,7</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3,8</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55,5</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105,1</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804,0</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12,1</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74,0</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102,5</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69,2</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1,0</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64,7</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498,1</w:t>
            </w:r>
          </w:p>
        </w:tc>
        <w:tc>
          <w:tcPr>
            <w:tcW w:w="946"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7,5</w:t>
            </w:r>
          </w:p>
        </w:tc>
        <w:tc>
          <w:tcPr>
            <w:tcW w:w="992" w:type="dxa"/>
            <w:tcBorders>
              <w:top w:val="dotted" w:sz="4" w:space="0" w:color="auto"/>
              <w:left w:val="nil"/>
              <w:bottom w:val="dotted" w:sz="4"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97,0</w:t>
            </w:r>
          </w:p>
        </w:tc>
        <w:tc>
          <w:tcPr>
            <w:tcW w:w="1788" w:type="dxa"/>
            <w:tcBorders>
              <w:top w:val="dotted" w:sz="4" w:space="0" w:color="auto"/>
              <w:left w:val="single" w:sz="6" w:space="0" w:color="auto"/>
              <w:bottom w:val="dotted" w:sz="4"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99,0</w:t>
            </w:r>
          </w:p>
        </w:tc>
      </w:tr>
      <w:tr w:rsidR="00EA0148" w:rsidRPr="00EA0148" w:rsidTr="001B0C93">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EA0148" w:rsidRPr="00EA0148" w:rsidRDefault="00EA0148" w:rsidP="002B2AEA">
            <w:pPr>
              <w:widowControl/>
              <w:adjustRightInd/>
              <w:spacing w:before="60" w:line="240" w:lineRule="exact"/>
              <w:ind w:left="305" w:firstLine="0"/>
              <w:jc w:val="left"/>
              <w:textAlignment w:val="auto"/>
              <w:rPr>
                <w:rFonts w:cs="Arial"/>
                <w:sz w:val="20"/>
                <w:szCs w:val="24"/>
              </w:rPr>
            </w:pPr>
            <w:r w:rsidRPr="00EA0148">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356,2</w:t>
            </w:r>
          </w:p>
        </w:tc>
        <w:tc>
          <w:tcPr>
            <w:tcW w:w="946" w:type="dxa"/>
            <w:tcBorders>
              <w:top w:val="dotted" w:sz="4" w:space="0" w:color="auto"/>
              <w:left w:val="nil"/>
              <w:bottom w:val="double" w:sz="6"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5,4</w:t>
            </w:r>
          </w:p>
        </w:tc>
        <w:tc>
          <w:tcPr>
            <w:tcW w:w="992" w:type="dxa"/>
            <w:tcBorders>
              <w:top w:val="dotted" w:sz="4" w:space="0" w:color="auto"/>
              <w:left w:val="nil"/>
              <w:bottom w:val="double" w:sz="6" w:space="0" w:color="auto"/>
              <w:right w:val="sing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66,6</w:t>
            </w:r>
          </w:p>
        </w:tc>
        <w:tc>
          <w:tcPr>
            <w:tcW w:w="1788" w:type="dxa"/>
            <w:tcBorders>
              <w:top w:val="dotted" w:sz="4" w:space="0" w:color="auto"/>
              <w:left w:val="single" w:sz="6" w:space="0" w:color="auto"/>
              <w:bottom w:val="double" w:sz="6" w:space="0" w:color="auto"/>
              <w:right w:val="double" w:sz="6" w:space="0" w:color="auto"/>
            </w:tcBorders>
            <w:vAlign w:val="bottom"/>
          </w:tcPr>
          <w:p w:rsidR="00EA0148" w:rsidRPr="00EA0148" w:rsidRDefault="00EA0148" w:rsidP="002B2AE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A0148">
              <w:rPr>
                <w:rFonts w:cs="Arial"/>
                <w:iCs/>
                <w:sz w:val="20"/>
                <w:szCs w:val="24"/>
              </w:rPr>
              <w:t>…</w:t>
            </w:r>
          </w:p>
        </w:tc>
      </w:tr>
      <w:bookmarkEnd w:id="130"/>
    </w:tbl>
    <w:p w:rsidR="00EA0148" w:rsidRPr="00EA0148" w:rsidRDefault="00EA0148" w:rsidP="00EA0148">
      <w:pPr>
        <w:keepNext/>
        <w:keepLines/>
        <w:widowControl/>
        <w:adjustRightInd/>
        <w:spacing w:line="240" w:lineRule="auto"/>
        <w:ind w:firstLine="0"/>
        <w:jc w:val="center"/>
        <w:textAlignment w:val="auto"/>
        <w:rPr>
          <w:rFonts w:cs="Arial"/>
          <w:sz w:val="20"/>
        </w:rPr>
      </w:pPr>
    </w:p>
    <w:p w:rsidR="00BD6F68" w:rsidRPr="00566D45" w:rsidRDefault="00BA0D5B" w:rsidP="00033FA0">
      <w:pPr>
        <w:pStyle w:val="3"/>
        <w:keepNext w:val="0"/>
        <w:widowControl/>
        <w:numPr>
          <w:ilvl w:val="1"/>
          <w:numId w:val="10"/>
        </w:numPr>
        <w:spacing w:before="240" w:after="360"/>
        <w:ind w:left="709" w:firstLine="0"/>
        <w:jc w:val="left"/>
        <w:rPr>
          <w:rFonts w:cs="Arial"/>
          <w:noProof w:val="0"/>
          <w:szCs w:val="26"/>
        </w:rPr>
      </w:pPr>
      <w:bookmarkStart w:id="131" w:name="_Toc48823710"/>
      <w:r w:rsidRPr="00566D45">
        <w:rPr>
          <w:rFonts w:cs="Arial"/>
          <w:noProof w:val="0"/>
        </w:rPr>
        <w:t>Оптовая торговля</w:t>
      </w:r>
      <w:bookmarkEnd w:id="131"/>
    </w:p>
    <w:p w:rsidR="00663555" w:rsidRPr="00663555" w:rsidRDefault="00663555" w:rsidP="00663555">
      <w:pPr>
        <w:suppressAutoHyphens/>
        <w:spacing w:before="120"/>
        <w:ind w:firstLine="709"/>
        <w:rPr>
          <w:rFonts w:cs="Arial"/>
          <w:szCs w:val="22"/>
        </w:rPr>
      </w:pPr>
      <w:r w:rsidRPr="00663555">
        <w:rPr>
          <w:rFonts w:cs="Arial"/>
          <w:spacing w:val="-2"/>
        </w:rPr>
        <w:t xml:space="preserve">В январе – июле  2020 года общий объем оборота оптовой торговли организаций всех видов деятельности составил 973449,8 </w:t>
      </w:r>
      <w:r w:rsidRPr="00663555">
        <w:rPr>
          <w:rFonts w:cs="Arial"/>
        </w:rPr>
        <w:t>млн.</w:t>
      </w:r>
      <w:r w:rsidRPr="00663555">
        <w:rPr>
          <w:rFonts w:cs="Arial"/>
          <w:spacing w:val="-2"/>
        </w:rPr>
        <w:t xml:space="preserve"> рублей, что на 3,5% ниже объема января </w:t>
      </w:r>
      <w:r w:rsidRPr="00663555">
        <w:rPr>
          <w:rFonts w:cs="Arial"/>
        </w:rPr>
        <w:t>– июля</w:t>
      </w:r>
      <w:r w:rsidRPr="00663555">
        <w:rPr>
          <w:rFonts w:cs="Arial"/>
          <w:spacing w:val="-2"/>
        </w:rPr>
        <w:t xml:space="preserve"> 2019 года. О</w:t>
      </w:r>
      <w:r w:rsidRPr="00663555">
        <w:rPr>
          <w:rFonts w:cs="Arial"/>
          <w:szCs w:val="22"/>
        </w:rPr>
        <w:t>борот оптовой торговли в январе – июле  2020 года на 86,4% формировался организациями оптовой торговли</w:t>
      </w:r>
      <w:r w:rsidR="004853AD">
        <w:rPr>
          <w:rFonts w:cs="Arial"/>
          <w:szCs w:val="22"/>
        </w:rPr>
        <w:t xml:space="preserve"> и</w:t>
      </w:r>
      <w:r w:rsidR="007E2A46">
        <w:rPr>
          <w:rFonts w:cs="Arial"/>
          <w:szCs w:val="22"/>
        </w:rPr>
        <w:t xml:space="preserve"> составил 840595,4 </w:t>
      </w:r>
      <w:r w:rsidRPr="00663555">
        <w:rPr>
          <w:rFonts w:cs="Arial"/>
          <w:szCs w:val="22"/>
        </w:rPr>
        <w:t xml:space="preserve">млн. рублей, или 97,2% к объему января </w:t>
      </w:r>
      <w:r w:rsidRPr="00663555">
        <w:rPr>
          <w:rFonts w:cs="Arial"/>
        </w:rPr>
        <w:t>– июля</w:t>
      </w:r>
      <w:r w:rsidRPr="00663555">
        <w:rPr>
          <w:rFonts w:cs="Arial"/>
          <w:spacing w:val="-2"/>
        </w:rPr>
        <w:t xml:space="preserve"> </w:t>
      </w:r>
      <w:r w:rsidRPr="00663555">
        <w:rPr>
          <w:rFonts w:cs="Arial"/>
          <w:szCs w:val="22"/>
        </w:rPr>
        <w:t>2019 года.</w:t>
      </w:r>
    </w:p>
    <w:p w:rsidR="00663555" w:rsidRPr="002B2AEA" w:rsidRDefault="00663555" w:rsidP="00663555">
      <w:pPr>
        <w:keepNext/>
        <w:keepLines/>
        <w:spacing w:before="240"/>
        <w:ind w:firstLine="0"/>
        <w:jc w:val="center"/>
        <w:rPr>
          <w:rFonts w:cs="Arial"/>
        </w:rPr>
      </w:pPr>
      <w:r w:rsidRPr="00663555">
        <w:rPr>
          <w:rFonts w:cs="Arial"/>
          <w:b/>
          <w:noProof/>
          <w:kern w:val="28"/>
        </w:rPr>
        <w:t xml:space="preserve">Динамика оборота оптовой торговли организаций оптовой торговли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663555" w:rsidRPr="00663555" w:rsidTr="00663555">
        <w:trPr>
          <w:cantSplit/>
          <w:tblHeader/>
        </w:trPr>
        <w:tc>
          <w:tcPr>
            <w:tcW w:w="2410" w:type="dxa"/>
            <w:vMerge w:val="restart"/>
            <w:tcBorders>
              <w:top w:val="double" w:sz="6" w:space="0" w:color="auto"/>
              <w:left w:val="double" w:sz="6" w:space="0" w:color="auto"/>
              <w:right w:val="single" w:sz="6" w:space="0" w:color="auto"/>
            </w:tcBorders>
          </w:tcPr>
          <w:p w:rsidR="00663555" w:rsidRPr="00663555" w:rsidRDefault="00663555" w:rsidP="00663555">
            <w:pPr>
              <w:keepNext/>
              <w:keepLines/>
              <w:spacing w:before="40" w:line="20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663555" w:rsidRPr="00663555" w:rsidRDefault="00663555" w:rsidP="00663555">
            <w:pPr>
              <w:keepNext/>
              <w:keepLines/>
              <w:spacing w:before="40" w:line="200" w:lineRule="exact"/>
              <w:ind w:firstLine="0"/>
              <w:jc w:val="center"/>
              <w:rPr>
                <w:rFonts w:cs="Arial"/>
                <w:i/>
                <w:sz w:val="20"/>
              </w:rPr>
            </w:pPr>
            <w:r w:rsidRPr="00663555">
              <w:rPr>
                <w:rFonts w:cs="Arial"/>
                <w:i/>
                <w:sz w:val="20"/>
              </w:rPr>
              <w:t>Млн.</w:t>
            </w:r>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663555" w:rsidRPr="00663555" w:rsidRDefault="00EC4694" w:rsidP="00663555">
            <w:pPr>
              <w:keepNext/>
              <w:keepLines/>
              <w:spacing w:before="40" w:line="200" w:lineRule="exact"/>
              <w:ind w:firstLine="0"/>
              <w:jc w:val="center"/>
              <w:rPr>
                <w:rFonts w:cs="Arial"/>
                <w:i/>
                <w:sz w:val="20"/>
              </w:rPr>
            </w:pPr>
            <w:r>
              <w:rPr>
                <w:rFonts w:cs="Arial"/>
                <w:i/>
                <w:sz w:val="20"/>
              </w:rPr>
              <w:t>В</w:t>
            </w:r>
            <w:r w:rsidR="00663555" w:rsidRPr="00663555">
              <w:rPr>
                <w:rFonts w:cs="Arial"/>
                <w:i/>
                <w:sz w:val="20"/>
              </w:rPr>
              <w:t xml:space="preserve"> % к</w:t>
            </w:r>
          </w:p>
        </w:tc>
      </w:tr>
      <w:tr w:rsidR="00663555" w:rsidRPr="00663555" w:rsidTr="00663555">
        <w:trPr>
          <w:cantSplit/>
          <w:tblHeader/>
        </w:trPr>
        <w:tc>
          <w:tcPr>
            <w:tcW w:w="2410" w:type="dxa"/>
            <w:vMerge/>
            <w:tcBorders>
              <w:top w:val="nil"/>
              <w:left w:val="double" w:sz="6" w:space="0" w:color="auto"/>
              <w:bottom w:val="single" w:sz="6" w:space="0" w:color="auto"/>
              <w:right w:val="single" w:sz="6" w:space="0" w:color="auto"/>
            </w:tcBorders>
          </w:tcPr>
          <w:p w:rsidR="00663555" w:rsidRPr="00663555" w:rsidRDefault="00663555" w:rsidP="00663555">
            <w:pPr>
              <w:keepNext/>
              <w:keepLines/>
              <w:spacing w:before="40" w:line="20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663555" w:rsidRPr="00663555" w:rsidRDefault="00663555" w:rsidP="00663555">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663555" w:rsidRPr="00663555" w:rsidRDefault="00663555" w:rsidP="00663555">
            <w:pPr>
              <w:keepNext/>
              <w:keepLines/>
              <w:spacing w:before="40" w:line="20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663555" w:rsidRPr="00663555" w:rsidRDefault="00663555" w:rsidP="00663555">
            <w:pPr>
              <w:keepNext/>
              <w:keepLines/>
              <w:spacing w:before="40" w:line="200" w:lineRule="exact"/>
              <w:ind w:firstLine="0"/>
              <w:jc w:val="center"/>
              <w:rPr>
                <w:rFonts w:cs="Arial"/>
                <w:i/>
                <w:sz w:val="20"/>
              </w:rPr>
            </w:pPr>
            <w:r w:rsidRPr="00663555">
              <w:rPr>
                <w:rFonts w:cs="Arial"/>
                <w:i/>
                <w:sz w:val="20"/>
              </w:rPr>
              <w:t>соответствующему периоду предыдущего года</w:t>
            </w:r>
          </w:p>
        </w:tc>
      </w:tr>
      <w:tr w:rsidR="00663555" w:rsidRPr="00663555" w:rsidTr="00663555">
        <w:tc>
          <w:tcPr>
            <w:tcW w:w="8930" w:type="dxa"/>
            <w:gridSpan w:val="4"/>
            <w:tcBorders>
              <w:top w:val="single" w:sz="6" w:space="0" w:color="auto"/>
              <w:left w:val="double" w:sz="6" w:space="0" w:color="auto"/>
              <w:bottom w:val="single" w:sz="6"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b/>
              </w:rPr>
            </w:pPr>
            <w:r w:rsidRPr="00663555">
              <w:rPr>
                <w:rFonts w:cs="Arial"/>
                <w:b/>
                <w:sz w:val="20"/>
              </w:rPr>
              <w:t>2019 год</w:t>
            </w:r>
          </w:p>
        </w:tc>
      </w:tr>
      <w:tr w:rsidR="00663555" w:rsidRPr="00663555" w:rsidTr="00663555">
        <w:tc>
          <w:tcPr>
            <w:tcW w:w="2410" w:type="dxa"/>
            <w:tcBorders>
              <w:top w:val="single" w:sz="6"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95108,5</w:t>
            </w:r>
          </w:p>
        </w:tc>
        <w:tc>
          <w:tcPr>
            <w:tcW w:w="1984"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62,5</w:t>
            </w:r>
          </w:p>
        </w:tc>
        <w:tc>
          <w:tcPr>
            <w:tcW w:w="2693" w:type="dxa"/>
            <w:tcBorders>
              <w:top w:val="single" w:sz="6"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110,5</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106130,7</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111,5</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106,3</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119570,7</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112,6</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91,4</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320809,9</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101,2</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126863,8</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90,9</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119813,3</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87,6</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lastRenderedPageBreak/>
              <w:t>Июнь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132151,5</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110,2</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92,7</w:t>
            </w:r>
          </w:p>
        </w:tc>
      </w:tr>
      <w:tr w:rsidR="00663555" w:rsidRPr="00D752D0"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D752D0" w:rsidRDefault="00663555" w:rsidP="00663555">
            <w:pPr>
              <w:spacing w:before="8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r w:rsidRPr="00D752D0">
              <w:rPr>
                <w:rFonts w:cs="Arial"/>
                <w:i/>
                <w:sz w:val="20"/>
              </w:rPr>
              <w:t>699638,5</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r w:rsidRPr="00D752D0">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r w:rsidRPr="00D752D0">
              <w:rPr>
                <w:rFonts w:cs="Arial"/>
                <w:i/>
                <w:sz w:val="20"/>
              </w:rPr>
              <w:t>95,0</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140833,3</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106,6</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99,3</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i/>
                <w:sz w:val="20"/>
              </w:rPr>
            </w:pPr>
            <w:r w:rsidRPr="00663555">
              <w:rPr>
                <w:rFonts w:cs="Arial"/>
                <w:i/>
                <w:sz w:val="20"/>
              </w:rPr>
              <w:t>Январь – июль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840471,8</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95,7</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57" w:firstLine="0"/>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141733,9</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100,6</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94,8</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135513,3</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95,6</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96,3</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1117719,0</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97,7</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128423,4</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94,6</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89,7</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130625,3</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101,1</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96,0</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151371,1</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98,7</w:t>
            </w:r>
          </w:p>
        </w:tc>
      </w:tr>
      <w:tr w:rsidR="00663555" w:rsidRPr="00663555" w:rsidTr="00663555">
        <w:tc>
          <w:tcPr>
            <w:tcW w:w="2410" w:type="dxa"/>
            <w:tcBorders>
              <w:top w:val="dotted" w:sz="4" w:space="0" w:color="auto"/>
              <w:left w:val="double" w:sz="6" w:space="0" w:color="auto"/>
              <w:bottom w:val="single" w:sz="6" w:space="0" w:color="auto"/>
              <w:right w:val="single" w:sz="6" w:space="0" w:color="auto"/>
            </w:tcBorders>
            <w:vAlign w:val="bottom"/>
          </w:tcPr>
          <w:p w:rsidR="00663555" w:rsidRPr="00663555" w:rsidRDefault="00663555" w:rsidP="00663555">
            <w:pPr>
              <w:spacing w:before="80" w:line="240" w:lineRule="exact"/>
              <w:ind w:left="114" w:hanging="57"/>
              <w:jc w:val="left"/>
              <w:rPr>
                <w:rFonts w:cs="Arial"/>
                <w:i/>
                <w:sz w:val="20"/>
              </w:rPr>
            </w:pPr>
            <w:r w:rsidRPr="00663555">
              <w:rPr>
                <w:rFonts w:cs="Arial"/>
                <w:i/>
                <w:sz w:val="20"/>
              </w:rPr>
              <w:t xml:space="preserve">Январь – декабрь </w:t>
            </w:r>
          </w:p>
        </w:tc>
        <w:tc>
          <w:tcPr>
            <w:tcW w:w="1843" w:type="dxa"/>
            <w:tcBorders>
              <w:top w:val="dotted" w:sz="4" w:space="0" w:color="auto"/>
              <w:left w:val="single" w:sz="6" w:space="0" w:color="auto"/>
              <w:bottom w:val="single" w:sz="6"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1528138,8</w:t>
            </w:r>
          </w:p>
        </w:tc>
        <w:tc>
          <w:tcPr>
            <w:tcW w:w="1984" w:type="dxa"/>
            <w:tcBorders>
              <w:top w:val="dotted" w:sz="4" w:space="0" w:color="auto"/>
              <w:left w:val="single" w:sz="6" w:space="0" w:color="auto"/>
              <w:bottom w:val="single" w:sz="6"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95,5</w:t>
            </w:r>
          </w:p>
        </w:tc>
      </w:tr>
      <w:tr w:rsidR="00663555" w:rsidRPr="00663555" w:rsidTr="00663555">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663555" w:rsidRPr="00663555" w:rsidRDefault="00663555" w:rsidP="00663555">
            <w:pPr>
              <w:spacing w:before="80" w:line="240" w:lineRule="exact"/>
              <w:ind w:firstLine="0"/>
              <w:jc w:val="center"/>
              <w:rPr>
                <w:rFonts w:cs="Arial"/>
                <w:sz w:val="20"/>
              </w:rPr>
            </w:pPr>
            <w:r w:rsidRPr="00663555">
              <w:rPr>
                <w:rFonts w:cs="Arial"/>
                <w:b/>
                <w:sz w:val="20"/>
              </w:rPr>
              <w:t>2020 год</w:t>
            </w:r>
          </w:p>
        </w:tc>
      </w:tr>
      <w:tr w:rsidR="00663555" w:rsidRPr="00663555" w:rsidTr="00663555">
        <w:tc>
          <w:tcPr>
            <w:tcW w:w="2410" w:type="dxa"/>
            <w:tcBorders>
              <w:top w:val="single"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98248,2</w:t>
            </w:r>
          </w:p>
        </w:tc>
        <w:tc>
          <w:tcPr>
            <w:tcW w:w="1984" w:type="dxa"/>
            <w:tcBorders>
              <w:top w:val="single"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65,9</w:t>
            </w:r>
          </w:p>
        </w:tc>
        <w:tc>
          <w:tcPr>
            <w:tcW w:w="2693" w:type="dxa"/>
            <w:tcBorders>
              <w:top w:val="single"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105,7</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111,8</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114,8</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i/>
                <w:sz w:val="20"/>
              </w:rPr>
            </w:pPr>
            <w:r w:rsidRPr="00663555">
              <w:rPr>
                <w:rFonts w:cs="Arial"/>
                <w:i/>
                <w:sz w:val="20"/>
              </w:rPr>
              <w:t>110,9</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116858,0</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92,3</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Май </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110388,2</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87,7</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 xml:space="preserve">Июнь </w:t>
            </w:r>
            <w:r w:rsidRPr="00663555">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129839,6</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90,0</w:t>
            </w:r>
          </w:p>
        </w:tc>
      </w:tr>
      <w:tr w:rsidR="00663555" w:rsidRPr="00D752D0"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D752D0" w:rsidRDefault="00663555" w:rsidP="007E2A46">
            <w:pPr>
              <w:spacing w:before="80" w:line="240" w:lineRule="exact"/>
              <w:ind w:left="114" w:hanging="57"/>
              <w:jc w:val="left"/>
              <w:rPr>
                <w:rFonts w:cs="Arial"/>
                <w:i/>
                <w:sz w:val="20"/>
              </w:rPr>
            </w:pPr>
            <w:r w:rsidRPr="00D752D0">
              <w:rPr>
                <w:rFonts w:cs="Arial"/>
                <w:i/>
                <w:sz w:val="20"/>
              </w:rPr>
              <w:t xml:space="preserve">Январь – июнь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r w:rsidRPr="00D752D0">
              <w:rPr>
                <w:rFonts w:cs="Arial"/>
                <w:i/>
                <w:sz w:val="20"/>
              </w:rPr>
              <w:t>706841,0</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r w:rsidRPr="00D752D0">
              <w:rPr>
                <w:rFonts w:cs="Arial"/>
                <w:i/>
                <w:sz w:val="20"/>
              </w:rPr>
              <w:t>97,7</w:t>
            </w:r>
          </w:p>
        </w:tc>
      </w:tr>
      <w:tr w:rsidR="00663555" w:rsidRPr="00663555" w:rsidTr="00663555">
        <w:tc>
          <w:tcPr>
            <w:tcW w:w="2410"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663555">
            <w:pPr>
              <w:spacing w:before="8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133754,4</w:t>
            </w:r>
          </w:p>
        </w:tc>
        <w:tc>
          <w:tcPr>
            <w:tcW w:w="198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663555">
            <w:pPr>
              <w:keepNext/>
              <w:keepLines/>
              <w:spacing w:before="80" w:line="240" w:lineRule="exact"/>
              <w:ind w:firstLine="0"/>
              <w:jc w:val="center"/>
              <w:rPr>
                <w:rFonts w:cs="Arial"/>
                <w:sz w:val="20"/>
              </w:rPr>
            </w:pPr>
            <w:r w:rsidRPr="00663555">
              <w:rPr>
                <w:rFonts w:cs="Arial"/>
                <w:sz w:val="20"/>
              </w:rPr>
              <w:t>90,8</w:t>
            </w:r>
          </w:p>
        </w:tc>
      </w:tr>
      <w:tr w:rsidR="00663555" w:rsidRPr="00D752D0" w:rsidTr="00663555">
        <w:tc>
          <w:tcPr>
            <w:tcW w:w="2410" w:type="dxa"/>
            <w:tcBorders>
              <w:top w:val="dotted" w:sz="4" w:space="0" w:color="auto"/>
              <w:left w:val="double" w:sz="6" w:space="0" w:color="auto"/>
              <w:bottom w:val="single" w:sz="6" w:space="0" w:color="auto"/>
              <w:right w:val="single" w:sz="6" w:space="0" w:color="auto"/>
            </w:tcBorders>
            <w:vAlign w:val="bottom"/>
          </w:tcPr>
          <w:p w:rsidR="00663555" w:rsidRPr="00D752D0" w:rsidRDefault="00663555" w:rsidP="00663555">
            <w:pPr>
              <w:spacing w:before="80" w:line="240" w:lineRule="exact"/>
              <w:ind w:left="114" w:hanging="57"/>
              <w:jc w:val="left"/>
              <w:rPr>
                <w:rFonts w:cs="Arial"/>
                <w:i/>
                <w:sz w:val="20"/>
              </w:rPr>
            </w:pPr>
            <w:r w:rsidRPr="00D752D0">
              <w:rPr>
                <w:rFonts w:cs="Arial"/>
                <w:i/>
                <w:sz w:val="20"/>
              </w:rPr>
              <w:t>Январь – июль</w:t>
            </w:r>
          </w:p>
        </w:tc>
        <w:tc>
          <w:tcPr>
            <w:tcW w:w="1843" w:type="dxa"/>
            <w:tcBorders>
              <w:top w:val="dotted" w:sz="4" w:space="0" w:color="auto"/>
              <w:left w:val="single" w:sz="6" w:space="0" w:color="auto"/>
              <w:bottom w:val="single" w:sz="6" w:space="0" w:color="auto"/>
              <w:right w:val="sing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r w:rsidRPr="00D752D0">
              <w:rPr>
                <w:rFonts w:cs="Arial"/>
                <w:i/>
                <w:sz w:val="20"/>
              </w:rPr>
              <w:t>840595,4</w:t>
            </w:r>
          </w:p>
        </w:tc>
        <w:tc>
          <w:tcPr>
            <w:tcW w:w="1984" w:type="dxa"/>
            <w:tcBorders>
              <w:top w:val="dotted" w:sz="4" w:space="0" w:color="auto"/>
              <w:left w:val="single" w:sz="6" w:space="0" w:color="auto"/>
              <w:bottom w:val="single" w:sz="6" w:space="0" w:color="auto"/>
              <w:right w:val="sing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663555" w:rsidRPr="00D752D0" w:rsidRDefault="00663555" w:rsidP="00663555">
            <w:pPr>
              <w:keepNext/>
              <w:keepLines/>
              <w:spacing w:before="80" w:line="240" w:lineRule="exact"/>
              <w:ind w:firstLine="0"/>
              <w:jc w:val="center"/>
              <w:rPr>
                <w:rFonts w:cs="Arial"/>
                <w:i/>
                <w:sz w:val="20"/>
              </w:rPr>
            </w:pPr>
            <w:r w:rsidRPr="00D752D0">
              <w:rPr>
                <w:rFonts w:cs="Arial"/>
                <w:i/>
                <w:sz w:val="20"/>
              </w:rPr>
              <w:t>97,2</w:t>
            </w:r>
          </w:p>
        </w:tc>
      </w:tr>
      <w:tr w:rsidR="00663555" w:rsidRPr="00663555" w:rsidTr="00663555">
        <w:tc>
          <w:tcPr>
            <w:tcW w:w="8930" w:type="dxa"/>
            <w:gridSpan w:val="4"/>
            <w:tcBorders>
              <w:top w:val="single" w:sz="6" w:space="0" w:color="auto"/>
              <w:left w:val="double" w:sz="6" w:space="0" w:color="auto"/>
              <w:bottom w:val="double" w:sz="6" w:space="0" w:color="auto"/>
              <w:right w:val="double" w:sz="6" w:space="0" w:color="auto"/>
            </w:tcBorders>
            <w:vAlign w:val="bottom"/>
          </w:tcPr>
          <w:p w:rsidR="00663555" w:rsidRPr="00663555" w:rsidRDefault="007E2A46" w:rsidP="00B85CE7">
            <w:pPr>
              <w:numPr>
                <w:ilvl w:val="0"/>
                <w:numId w:val="21"/>
              </w:numPr>
              <w:tabs>
                <w:tab w:val="left" w:pos="142"/>
                <w:tab w:val="left" w:pos="284"/>
              </w:tabs>
              <w:spacing w:before="40" w:line="240" w:lineRule="exact"/>
              <w:ind w:left="142" w:firstLine="0"/>
              <w:rPr>
                <w:sz w:val="20"/>
                <w:szCs w:val="16"/>
              </w:rPr>
            </w:pPr>
            <w:r>
              <w:rPr>
                <w:sz w:val="20"/>
                <w:szCs w:val="16"/>
              </w:rPr>
              <w:t xml:space="preserve"> </w:t>
            </w:r>
            <w:r w:rsidR="00663555" w:rsidRPr="00663555">
              <w:rPr>
                <w:sz w:val="20"/>
                <w:szCs w:val="16"/>
              </w:rPr>
              <w:t>Данные изменены за счет уточнения респондентами р</w:t>
            </w:r>
            <w:r w:rsidR="00663555">
              <w:rPr>
                <w:sz w:val="20"/>
                <w:szCs w:val="16"/>
              </w:rPr>
              <w:t>анее пред</w:t>
            </w:r>
            <w:r w:rsidR="004A7009">
              <w:rPr>
                <w:sz w:val="20"/>
                <w:szCs w:val="16"/>
              </w:rPr>
              <w:t>о</w:t>
            </w:r>
            <w:r w:rsidR="00663555">
              <w:rPr>
                <w:sz w:val="20"/>
                <w:szCs w:val="16"/>
              </w:rPr>
              <w:t xml:space="preserve">ставленной оперативной </w:t>
            </w:r>
            <w:r w:rsidR="00663555" w:rsidRPr="00663555">
              <w:rPr>
                <w:sz w:val="20"/>
                <w:szCs w:val="16"/>
              </w:rPr>
              <w:t>информации.</w:t>
            </w:r>
          </w:p>
        </w:tc>
      </w:tr>
    </w:tbl>
    <w:p w:rsidR="00663555" w:rsidRPr="00663555" w:rsidRDefault="00663555" w:rsidP="00033FA0">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sidRPr="00663555">
        <w:rPr>
          <w:rFonts w:cs="Arial"/>
          <w:b/>
          <w:noProof/>
          <w:kern w:val="28"/>
        </w:rPr>
        <w:br/>
        <w:t xml:space="preserve">с основным видом экономической деятельности «Оптовая торговля» </w:t>
      </w:r>
      <w:r w:rsidRPr="00663555">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1134"/>
        <w:gridCol w:w="1560"/>
        <w:gridCol w:w="850"/>
        <w:gridCol w:w="1617"/>
      </w:tblGrid>
      <w:tr w:rsidR="00663555" w:rsidRPr="00663555" w:rsidTr="00663555">
        <w:trPr>
          <w:tblHeader/>
        </w:trPr>
        <w:tc>
          <w:tcPr>
            <w:tcW w:w="3827" w:type="dxa"/>
            <w:vMerge w:val="restart"/>
            <w:tcBorders>
              <w:top w:val="double" w:sz="6" w:space="0" w:color="auto"/>
              <w:left w:val="double" w:sz="6" w:space="0" w:color="auto"/>
              <w:right w:val="single" w:sz="6" w:space="0" w:color="auto"/>
            </w:tcBorders>
            <w:shd w:val="clear" w:color="auto" w:fill="auto"/>
          </w:tcPr>
          <w:p w:rsidR="00663555" w:rsidRPr="00663555" w:rsidRDefault="00663555" w:rsidP="007E2A46">
            <w:pPr>
              <w:spacing w:before="60" w:line="240" w:lineRule="exact"/>
              <w:ind w:firstLine="0"/>
              <w:jc w:val="center"/>
              <w:rPr>
                <w:rFonts w:cs="Arial"/>
                <w:i/>
                <w:sz w:val="20"/>
              </w:rPr>
            </w:pPr>
          </w:p>
        </w:tc>
        <w:tc>
          <w:tcPr>
            <w:tcW w:w="2694" w:type="dxa"/>
            <w:gridSpan w:val="2"/>
            <w:tcBorders>
              <w:top w:val="double" w:sz="6" w:space="0" w:color="auto"/>
              <w:left w:val="single" w:sz="6" w:space="0" w:color="auto"/>
              <w:bottom w:val="single" w:sz="6" w:space="0" w:color="auto"/>
              <w:right w:val="single" w:sz="6" w:space="0" w:color="auto"/>
            </w:tcBorders>
            <w:shd w:val="clear" w:color="auto" w:fill="auto"/>
          </w:tcPr>
          <w:p w:rsidR="00663555" w:rsidRPr="00663555" w:rsidRDefault="00663555" w:rsidP="007E2A46">
            <w:pPr>
              <w:spacing w:before="60" w:line="240" w:lineRule="exact"/>
              <w:ind w:firstLine="0"/>
              <w:jc w:val="center"/>
              <w:rPr>
                <w:rFonts w:cs="Arial"/>
                <w:i/>
                <w:sz w:val="20"/>
              </w:rPr>
            </w:pPr>
            <w:r w:rsidRPr="00663555">
              <w:rPr>
                <w:rFonts w:cs="Arial"/>
                <w:i/>
                <w:sz w:val="20"/>
              </w:rPr>
              <w:t>Продано</w:t>
            </w:r>
          </w:p>
        </w:tc>
        <w:tc>
          <w:tcPr>
            <w:tcW w:w="2467" w:type="dxa"/>
            <w:gridSpan w:val="2"/>
            <w:tcBorders>
              <w:top w:val="double" w:sz="6" w:space="0" w:color="auto"/>
              <w:left w:val="single" w:sz="6" w:space="0" w:color="auto"/>
              <w:bottom w:val="single" w:sz="6" w:space="0" w:color="auto"/>
              <w:right w:val="double" w:sz="6" w:space="0" w:color="auto"/>
            </w:tcBorders>
            <w:shd w:val="clear" w:color="auto" w:fill="auto"/>
          </w:tcPr>
          <w:p w:rsidR="00663555" w:rsidRPr="00663555" w:rsidRDefault="00663555" w:rsidP="007E2A46">
            <w:pPr>
              <w:spacing w:before="60" w:line="240" w:lineRule="exact"/>
              <w:ind w:firstLine="0"/>
              <w:jc w:val="center"/>
              <w:rPr>
                <w:rFonts w:cs="Arial"/>
                <w:i/>
                <w:sz w:val="20"/>
              </w:rPr>
            </w:pPr>
            <w:r w:rsidRPr="00663555">
              <w:rPr>
                <w:rFonts w:cs="Arial"/>
                <w:i/>
                <w:sz w:val="20"/>
              </w:rPr>
              <w:t>Запасы на конец</w:t>
            </w:r>
            <w:r w:rsidRPr="00663555">
              <w:rPr>
                <w:rFonts w:cs="Arial"/>
                <w:i/>
                <w:sz w:val="20"/>
              </w:rPr>
              <w:br/>
              <w:t>отчетного периода</w:t>
            </w:r>
          </w:p>
        </w:tc>
      </w:tr>
      <w:tr w:rsidR="00663555" w:rsidRPr="00663555" w:rsidTr="00663555">
        <w:trPr>
          <w:tblHeader/>
        </w:trPr>
        <w:tc>
          <w:tcPr>
            <w:tcW w:w="3827" w:type="dxa"/>
            <w:vMerge/>
            <w:tcBorders>
              <w:left w:val="double" w:sz="6" w:space="0" w:color="auto"/>
              <w:bottom w:val="single" w:sz="6" w:space="0" w:color="auto"/>
              <w:right w:val="single" w:sz="6" w:space="0" w:color="auto"/>
            </w:tcBorders>
            <w:shd w:val="clear" w:color="auto" w:fill="auto"/>
          </w:tcPr>
          <w:p w:rsidR="00663555" w:rsidRPr="00663555" w:rsidRDefault="00663555" w:rsidP="007E2A46">
            <w:pPr>
              <w:spacing w:before="60" w:line="240" w:lineRule="exact"/>
              <w:ind w:firstLine="0"/>
              <w:jc w:val="center"/>
              <w:rPr>
                <w:rFonts w:cs="Arial"/>
                <w: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63555" w:rsidRPr="00663555" w:rsidRDefault="00663555" w:rsidP="007E2A46">
            <w:pPr>
              <w:spacing w:before="60" w:line="240" w:lineRule="exact"/>
              <w:ind w:firstLine="0"/>
              <w:jc w:val="center"/>
              <w:rPr>
                <w:rFonts w:cs="Arial"/>
                <w:i/>
                <w:sz w:val="20"/>
              </w:rPr>
            </w:pPr>
            <w:r w:rsidRPr="00663555">
              <w:rPr>
                <w:rFonts w:cs="Arial"/>
                <w:i/>
                <w:sz w:val="20"/>
              </w:rPr>
              <w:t>июль</w:t>
            </w:r>
          </w:p>
          <w:p w:rsidR="00663555" w:rsidRPr="00663555" w:rsidRDefault="00663555" w:rsidP="007E2A46">
            <w:pPr>
              <w:spacing w:before="60" w:line="240" w:lineRule="exact"/>
              <w:ind w:firstLine="0"/>
              <w:jc w:val="center"/>
              <w:rPr>
                <w:rFonts w:cs="Arial"/>
                <w:i/>
                <w:sz w:val="20"/>
              </w:rPr>
            </w:pPr>
            <w:r w:rsidRPr="00663555">
              <w:rPr>
                <w:rFonts w:cs="Arial"/>
                <w:i/>
                <w:sz w:val="20"/>
              </w:rPr>
              <w:t>2020г.</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63555" w:rsidRPr="00663555" w:rsidRDefault="00663555" w:rsidP="007E2A46">
            <w:pPr>
              <w:spacing w:before="6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63555" w:rsidRPr="00663555" w:rsidRDefault="00663555" w:rsidP="007E2A46">
            <w:pPr>
              <w:spacing w:before="60" w:line="240" w:lineRule="exact"/>
              <w:ind w:firstLine="0"/>
              <w:jc w:val="center"/>
              <w:rPr>
                <w:rFonts w:cs="Arial"/>
                <w:i/>
                <w:sz w:val="20"/>
              </w:rPr>
            </w:pPr>
            <w:r w:rsidRPr="00663555">
              <w:rPr>
                <w:rFonts w:cs="Arial"/>
                <w:i/>
                <w:sz w:val="20"/>
              </w:rPr>
              <w:t>июль</w:t>
            </w:r>
          </w:p>
          <w:p w:rsidR="00663555" w:rsidRPr="00663555" w:rsidRDefault="00663555" w:rsidP="007E2A46">
            <w:pPr>
              <w:spacing w:before="60" w:line="240" w:lineRule="exact"/>
              <w:ind w:firstLine="0"/>
              <w:jc w:val="center"/>
              <w:rPr>
                <w:rFonts w:cs="Arial"/>
                <w:i/>
                <w:sz w:val="20"/>
              </w:rPr>
            </w:pPr>
            <w:r w:rsidRPr="00663555">
              <w:rPr>
                <w:rFonts w:cs="Arial"/>
                <w:i/>
                <w:sz w:val="20"/>
              </w:rPr>
              <w:t>2020г.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663555" w:rsidRPr="00663555" w:rsidRDefault="00663555" w:rsidP="007E2A46">
            <w:pPr>
              <w:spacing w:before="6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663555" w:rsidRPr="00663555" w:rsidTr="00663555">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663555" w:rsidRPr="00663555" w:rsidRDefault="00663555" w:rsidP="007E2A46">
            <w:pPr>
              <w:spacing w:before="6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663555" w:rsidRPr="00663555" w:rsidTr="00663555">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456980,5</w:t>
            </w:r>
          </w:p>
        </w:tc>
        <w:tc>
          <w:tcPr>
            <w:tcW w:w="1560"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100,4</w:t>
            </w:r>
          </w:p>
        </w:tc>
        <w:tc>
          <w:tcPr>
            <w:tcW w:w="850"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18116,1</w:t>
            </w:r>
          </w:p>
        </w:tc>
        <w:tc>
          <w:tcPr>
            <w:tcW w:w="1617" w:type="dxa"/>
            <w:tcBorders>
              <w:top w:val="single" w:sz="6"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122,4</w:t>
            </w:r>
          </w:p>
        </w:tc>
      </w:tr>
      <w:tr w:rsidR="00663555" w:rsidRPr="00663555" w:rsidTr="00663555">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358695,8</w:t>
            </w:r>
          </w:p>
        </w:tc>
        <w:tc>
          <w:tcPr>
            <w:tcW w:w="1560" w:type="dxa"/>
            <w:tcBorders>
              <w:top w:val="dotted" w:sz="4" w:space="0" w:color="auto"/>
              <w:left w:val="single" w:sz="6" w:space="0" w:color="auto"/>
              <w:bottom w:val="single" w:sz="6"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106,6</w:t>
            </w:r>
          </w:p>
        </w:tc>
        <w:tc>
          <w:tcPr>
            <w:tcW w:w="850" w:type="dxa"/>
            <w:tcBorders>
              <w:top w:val="dotted" w:sz="4" w:space="0" w:color="auto"/>
              <w:left w:val="single" w:sz="6" w:space="0" w:color="auto"/>
              <w:bottom w:val="single" w:sz="6"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11755,1</w:t>
            </w:r>
          </w:p>
        </w:tc>
        <w:tc>
          <w:tcPr>
            <w:tcW w:w="1617" w:type="dxa"/>
            <w:tcBorders>
              <w:top w:val="dotted" w:sz="4" w:space="0" w:color="auto"/>
              <w:left w:val="single" w:sz="6" w:space="0" w:color="auto"/>
              <w:bottom w:val="single" w:sz="6"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162,7</w:t>
            </w:r>
          </w:p>
        </w:tc>
      </w:tr>
      <w:tr w:rsidR="00663555" w:rsidRPr="00663555" w:rsidTr="00663555">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663555" w:rsidRPr="00663555" w:rsidRDefault="00663555" w:rsidP="007E2A46">
            <w:pPr>
              <w:spacing w:before="60" w:line="240" w:lineRule="exact"/>
              <w:ind w:firstLine="0"/>
              <w:jc w:val="left"/>
              <w:rPr>
                <w:rFonts w:cs="Arial"/>
                <w:i/>
                <w:sz w:val="20"/>
              </w:rPr>
            </w:pPr>
            <w:r w:rsidRPr="00663555">
              <w:rPr>
                <w:rFonts w:cs="Arial"/>
                <w:b/>
                <w:i/>
                <w:sz w:val="20"/>
              </w:rPr>
              <w:t>Потребительские товары</w:t>
            </w:r>
          </w:p>
        </w:tc>
      </w:tr>
      <w:tr w:rsidR="00663555" w:rsidRPr="00663555" w:rsidTr="00663555">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1134"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12631,3</w:t>
            </w:r>
          </w:p>
        </w:tc>
        <w:tc>
          <w:tcPr>
            <w:tcW w:w="1560"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59,5</w:t>
            </w:r>
          </w:p>
        </w:tc>
        <w:tc>
          <w:tcPr>
            <w:tcW w:w="850" w:type="dxa"/>
            <w:tcBorders>
              <w:top w:val="single" w:sz="6"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 xml:space="preserve">… </w:t>
            </w:r>
            <w:r w:rsidRPr="00663555">
              <w:rPr>
                <w:rFonts w:cs="Arial"/>
                <w:sz w:val="20"/>
                <w:vertAlign w:val="superscript"/>
              </w:rPr>
              <w:t>2)</w:t>
            </w:r>
          </w:p>
        </w:tc>
        <w:tc>
          <w:tcPr>
            <w:tcW w:w="1617" w:type="dxa"/>
            <w:tcBorders>
              <w:top w:val="single" w:sz="6"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2,9 р.</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763,2</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2,6 р.</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22,9</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91,4</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Консервы  мясные (мясосодежащие),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6331,0</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2,6 р.</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965,1</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2,7 р.</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keepNext/>
              <w:spacing w:before="60" w:line="240" w:lineRule="exact"/>
              <w:ind w:left="113" w:firstLine="0"/>
              <w:jc w:val="left"/>
              <w:rPr>
                <w:rFonts w:cs="Arial"/>
                <w:sz w:val="20"/>
              </w:rPr>
            </w:pPr>
            <w:r w:rsidRPr="00663555">
              <w:rPr>
                <w:rFonts w:cs="Arial"/>
                <w:sz w:val="20"/>
              </w:rPr>
              <w:lastRenderedPageBreak/>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1023,2</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76,1</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16,9</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57,7</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31741,9</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115,6</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303,2</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95,4</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106,6</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83,7</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30,9</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97,2</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4917,8</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93,7</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197,4</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123,4</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6057,5</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56,1</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135,0</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28,7</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8550,0</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71,7</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1033,6</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3,1 р.</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2031304,5</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86,5</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164890,2</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86,5</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Сахар белый свекловичный или тростниковый в твердом состоянии без вкусоароматических или красящих добавок,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10801,7</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98,9</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723,7</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106,2</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16061,8</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93,3</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1732,2</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71,3</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Хлеб и хлебобулочные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1022,5</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92,7</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59,2</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103,7</w:t>
            </w:r>
          </w:p>
        </w:tc>
      </w:tr>
      <w:tr w:rsidR="00663555" w:rsidRPr="00663555" w:rsidTr="00663555">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 xml:space="preserve">Рыба и </w:t>
            </w:r>
            <w:proofErr w:type="gramStart"/>
            <w:r w:rsidRPr="00663555">
              <w:rPr>
                <w:rFonts w:cs="Arial"/>
                <w:sz w:val="20"/>
              </w:rPr>
              <w:t>продукты</w:t>
            </w:r>
            <w:proofErr w:type="gramEnd"/>
            <w:r w:rsidRPr="00663555">
              <w:rPr>
                <w:rFonts w:cs="Arial"/>
                <w:sz w:val="20"/>
              </w:rPr>
              <w:t xml:space="preserve"> рыбные переработанные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 xml:space="preserve">… </w:t>
            </w:r>
            <w:r w:rsidRPr="00663555">
              <w:rPr>
                <w:rFonts w:cs="Arial"/>
                <w:sz w:val="20"/>
                <w:vertAlign w:val="superscript"/>
              </w:rPr>
              <w:t>2)</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148,7</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 xml:space="preserve">… </w:t>
            </w:r>
            <w:r w:rsidRPr="00663555">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2,6 р.</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Консервы рыбные,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 xml:space="preserve">… </w:t>
            </w:r>
            <w:r w:rsidRPr="00663555">
              <w:rPr>
                <w:rFonts w:cs="Arial"/>
                <w:sz w:val="20"/>
                <w:vertAlign w:val="superscript"/>
              </w:rPr>
              <w:t>2)</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126,9</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 xml:space="preserve">… </w:t>
            </w:r>
            <w:r w:rsidRPr="00663555">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55,2 р.</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5718,7</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109,4</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377,5</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2,2 р.</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4696,3</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84,8</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508,8</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в 2,0 р.</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109519,4</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135,7</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7422,9</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103,5</w:t>
            </w:r>
          </w:p>
        </w:tc>
      </w:tr>
      <w:tr w:rsidR="00663555" w:rsidRPr="00663555" w:rsidTr="00663555">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63555" w:rsidRPr="00663555" w:rsidRDefault="00663555" w:rsidP="007E2A46">
            <w:pPr>
              <w:spacing w:before="60" w:line="240" w:lineRule="exact"/>
              <w:ind w:left="113" w:firstLine="0"/>
              <w:jc w:val="left"/>
              <w:rPr>
                <w:rFonts w:cs="Arial"/>
                <w:sz w:val="20"/>
              </w:rPr>
            </w:pPr>
            <w:r w:rsidRPr="00663555">
              <w:rPr>
                <w:rFonts w:cs="Arial"/>
                <w:sz w:val="20"/>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 xml:space="preserve">… </w:t>
            </w:r>
            <w:r w:rsidRPr="00663555">
              <w:rPr>
                <w:rFonts w:cs="Arial"/>
                <w:sz w:val="20"/>
                <w:vertAlign w:val="superscript"/>
              </w:rPr>
              <w:t>2)</w:t>
            </w:r>
          </w:p>
        </w:tc>
        <w:tc>
          <w:tcPr>
            <w:tcW w:w="156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85,0</w:t>
            </w:r>
          </w:p>
        </w:tc>
        <w:tc>
          <w:tcPr>
            <w:tcW w:w="850" w:type="dxa"/>
            <w:tcBorders>
              <w:top w:val="dotted" w:sz="4" w:space="0" w:color="auto"/>
              <w:left w:val="single" w:sz="6" w:space="0" w:color="auto"/>
              <w:bottom w:val="dotted" w:sz="4" w:space="0" w:color="auto"/>
              <w:right w:val="sing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1493,5</w:t>
            </w:r>
          </w:p>
        </w:tc>
        <w:tc>
          <w:tcPr>
            <w:tcW w:w="1617" w:type="dxa"/>
            <w:tcBorders>
              <w:top w:val="dotted" w:sz="4" w:space="0" w:color="auto"/>
              <w:left w:val="single" w:sz="6" w:space="0" w:color="auto"/>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139,9</w:t>
            </w:r>
          </w:p>
        </w:tc>
      </w:tr>
      <w:tr w:rsidR="00663555" w:rsidRPr="00663555" w:rsidTr="00663555">
        <w:tc>
          <w:tcPr>
            <w:tcW w:w="8988" w:type="dxa"/>
            <w:gridSpan w:val="5"/>
            <w:tcBorders>
              <w:top w:val="single" w:sz="4" w:space="0" w:color="auto"/>
              <w:left w:val="double" w:sz="6" w:space="0" w:color="auto"/>
              <w:bottom w:val="double" w:sz="6" w:space="0" w:color="auto"/>
              <w:right w:val="double" w:sz="6" w:space="0" w:color="auto"/>
            </w:tcBorders>
            <w:vAlign w:val="bottom"/>
          </w:tcPr>
          <w:p w:rsidR="00663555" w:rsidRPr="00663555" w:rsidRDefault="00663555" w:rsidP="007E2A46">
            <w:pPr>
              <w:spacing w:before="60" w:line="240" w:lineRule="exact"/>
              <w:ind w:left="142" w:firstLine="0"/>
              <w:rPr>
                <w:rFonts w:cs="Arial"/>
                <w:sz w:val="20"/>
              </w:rPr>
            </w:pPr>
            <w:r w:rsidRPr="00663555">
              <w:rPr>
                <w:rFonts w:cs="Arial"/>
                <w:sz w:val="20"/>
                <w:vertAlign w:val="superscript"/>
              </w:rPr>
              <w:t>1)</w:t>
            </w:r>
            <w:r w:rsidRPr="00663555">
              <w:rPr>
                <w:rFonts w:cs="Arial"/>
                <w:sz w:val="20"/>
              </w:rPr>
              <w:t xml:space="preserve"> </w:t>
            </w:r>
            <w:r w:rsidR="007D0B50">
              <w:rPr>
                <w:rFonts w:cs="Arial"/>
                <w:sz w:val="20"/>
              </w:rPr>
              <w:t xml:space="preserve"> </w:t>
            </w:r>
            <w:r w:rsidRPr="00663555">
              <w:rPr>
                <w:rFonts w:cs="Arial"/>
                <w:sz w:val="20"/>
              </w:rPr>
              <w:t xml:space="preserve">Без учета организаций, средняя численность </w:t>
            </w:r>
            <w:r w:rsidR="005E7EB1">
              <w:rPr>
                <w:rFonts w:cs="Arial"/>
                <w:sz w:val="20"/>
              </w:rPr>
              <w:t>которых не превышает 15 человек.</w:t>
            </w:r>
          </w:p>
          <w:p w:rsidR="00663555" w:rsidRPr="00663555" w:rsidRDefault="00663555" w:rsidP="005E7EB1">
            <w:pPr>
              <w:spacing w:before="60" w:line="240" w:lineRule="exact"/>
              <w:ind w:left="142" w:right="58" w:firstLine="0"/>
              <w:rPr>
                <w:rFonts w:cs="Arial"/>
                <w:sz w:val="20"/>
              </w:rPr>
            </w:pPr>
            <w:r w:rsidRPr="00663555">
              <w:rPr>
                <w:rFonts w:cs="Arial"/>
                <w:sz w:val="20"/>
                <w:vertAlign w:val="superscript"/>
              </w:rPr>
              <w:t xml:space="preserve">2) </w:t>
            </w: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w:t>
            </w:r>
            <w:r w:rsidR="005E7EB1">
              <w:rPr>
                <w:rFonts w:cs="Arial"/>
                <w:color w:val="000000"/>
                <w:sz w:val="20"/>
              </w:rPr>
              <w:t xml:space="preserve"> с Федеральным законом от 29.11.</w:t>
            </w:r>
            <w:r w:rsidRPr="00663555">
              <w:rPr>
                <w:rFonts w:cs="Arial"/>
                <w:color w:val="000000"/>
                <w:sz w:val="20"/>
              </w:rPr>
              <w:t>07 № 282-ФЗ «Об официальном статистическом учете и системе государственной статистики в Российск</w:t>
            </w:r>
            <w:r w:rsidR="005E7EB1">
              <w:rPr>
                <w:rFonts w:cs="Arial"/>
                <w:color w:val="000000"/>
                <w:sz w:val="20"/>
              </w:rPr>
              <w:t>ой Федерации» (ст.4 п.5, ст.9 п.</w:t>
            </w:r>
            <w:r w:rsidRPr="00663555">
              <w:rPr>
                <w:rFonts w:cs="Arial"/>
                <w:color w:val="000000"/>
                <w:sz w:val="20"/>
              </w:rPr>
              <w:t>1)</w:t>
            </w:r>
            <w:r w:rsidR="005E7EB1">
              <w:rPr>
                <w:rFonts w:cs="Arial"/>
                <w:color w:val="000000"/>
                <w:sz w:val="20"/>
              </w:rPr>
              <w:t>.</w:t>
            </w:r>
          </w:p>
        </w:tc>
      </w:tr>
    </w:tbl>
    <w:p w:rsidR="00663555" w:rsidRPr="00663555" w:rsidRDefault="00663555" w:rsidP="00033FA0">
      <w:pPr>
        <w:keepNext/>
        <w:spacing w:before="240"/>
        <w:ind w:left="57" w:firstLine="0"/>
        <w:jc w:val="center"/>
        <w:rPr>
          <w:b/>
        </w:rPr>
      </w:pPr>
      <w:r w:rsidRPr="00663555">
        <w:rPr>
          <w:b/>
        </w:rPr>
        <w:t>Запасы угля и топочного мазута у потребителей Новосибирской области</w:t>
      </w:r>
      <w:r w:rsidRPr="00663555">
        <w:rPr>
          <w:b/>
        </w:rPr>
        <w:br/>
        <w:t>по состоянию на 1 августа 2020 года</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663555" w:rsidRPr="00663555" w:rsidTr="00663555">
        <w:trPr>
          <w:cantSplit/>
          <w:tblHeader/>
        </w:trPr>
        <w:tc>
          <w:tcPr>
            <w:tcW w:w="3686" w:type="dxa"/>
            <w:vMerge w:val="restart"/>
            <w:tcBorders>
              <w:top w:val="double" w:sz="6" w:space="0" w:color="auto"/>
              <w:left w:val="double" w:sz="6" w:space="0" w:color="auto"/>
              <w:bottom w:val="single" w:sz="4" w:space="0" w:color="auto"/>
            </w:tcBorders>
          </w:tcPr>
          <w:p w:rsidR="00663555" w:rsidRPr="00663555" w:rsidRDefault="00663555" w:rsidP="007E2A46">
            <w:pPr>
              <w:keepNext/>
              <w:keepLines/>
              <w:spacing w:before="6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663555" w:rsidRPr="00663555" w:rsidRDefault="00663555" w:rsidP="007E2A46">
            <w:pPr>
              <w:spacing w:before="60" w:line="240" w:lineRule="exact"/>
              <w:ind w:left="57" w:firstLine="0"/>
              <w:jc w:val="center"/>
              <w:rPr>
                <w:i/>
                <w:sz w:val="20"/>
              </w:rPr>
            </w:pPr>
            <w:r w:rsidRPr="00663555">
              <w:rPr>
                <w:i/>
                <w:sz w:val="20"/>
              </w:rPr>
              <w:t>Уголь</w:t>
            </w:r>
          </w:p>
        </w:tc>
        <w:tc>
          <w:tcPr>
            <w:tcW w:w="2772" w:type="dxa"/>
            <w:gridSpan w:val="2"/>
            <w:tcBorders>
              <w:top w:val="double" w:sz="6" w:space="0" w:color="auto"/>
              <w:left w:val="nil"/>
              <w:right w:val="double" w:sz="6" w:space="0" w:color="auto"/>
            </w:tcBorders>
          </w:tcPr>
          <w:p w:rsidR="00663555" w:rsidRPr="00663555" w:rsidRDefault="00663555" w:rsidP="007E2A46">
            <w:pPr>
              <w:spacing w:before="60" w:line="240" w:lineRule="exact"/>
              <w:ind w:left="57" w:firstLine="0"/>
              <w:jc w:val="center"/>
              <w:rPr>
                <w:i/>
                <w:sz w:val="20"/>
              </w:rPr>
            </w:pPr>
            <w:r w:rsidRPr="00663555">
              <w:rPr>
                <w:i/>
                <w:sz w:val="20"/>
              </w:rPr>
              <w:t>Топочный мазут</w:t>
            </w:r>
          </w:p>
        </w:tc>
      </w:tr>
      <w:tr w:rsidR="00663555" w:rsidRPr="00663555" w:rsidTr="00663555">
        <w:trPr>
          <w:cantSplit/>
          <w:trHeight w:val="300"/>
          <w:tblHeader/>
        </w:trPr>
        <w:tc>
          <w:tcPr>
            <w:tcW w:w="3686" w:type="dxa"/>
            <w:vMerge/>
            <w:tcBorders>
              <w:left w:val="double" w:sz="6" w:space="0" w:color="auto"/>
              <w:bottom w:val="single" w:sz="4" w:space="0" w:color="auto"/>
            </w:tcBorders>
          </w:tcPr>
          <w:p w:rsidR="00663555" w:rsidRPr="00663555" w:rsidRDefault="00663555" w:rsidP="007E2A46">
            <w:pPr>
              <w:keepNext/>
              <w:keepLines/>
              <w:spacing w:before="6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63555" w:rsidRPr="00663555" w:rsidRDefault="00663555" w:rsidP="007E2A46">
            <w:pPr>
              <w:spacing w:before="60" w:line="240" w:lineRule="exact"/>
              <w:ind w:left="57" w:firstLine="0"/>
              <w:jc w:val="center"/>
              <w:rPr>
                <w:i/>
                <w:sz w:val="20"/>
              </w:rPr>
            </w:pPr>
            <w:r w:rsidRPr="00663555">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663555" w:rsidRPr="00663555" w:rsidRDefault="00663555" w:rsidP="007E2A46">
            <w:pPr>
              <w:spacing w:before="60" w:line="240" w:lineRule="exact"/>
              <w:ind w:left="57" w:firstLine="0"/>
              <w:jc w:val="center"/>
              <w:rPr>
                <w:i/>
                <w:sz w:val="20"/>
              </w:rPr>
            </w:pPr>
            <w:r w:rsidRPr="00663555">
              <w:rPr>
                <w:i/>
                <w:sz w:val="20"/>
              </w:rPr>
              <w:t>в % к 01.08.2019г.</w:t>
            </w:r>
          </w:p>
        </w:tc>
        <w:tc>
          <w:tcPr>
            <w:tcW w:w="1258" w:type="dxa"/>
            <w:tcBorders>
              <w:top w:val="single" w:sz="4" w:space="0" w:color="auto"/>
              <w:left w:val="nil"/>
              <w:bottom w:val="single" w:sz="4" w:space="0" w:color="auto"/>
              <w:right w:val="single" w:sz="4" w:space="0" w:color="auto"/>
            </w:tcBorders>
            <w:shd w:val="clear" w:color="auto" w:fill="auto"/>
          </w:tcPr>
          <w:p w:rsidR="00663555" w:rsidRPr="00663555" w:rsidRDefault="00663555" w:rsidP="007E2A46">
            <w:pPr>
              <w:spacing w:before="60" w:line="240" w:lineRule="exact"/>
              <w:ind w:left="57" w:firstLine="0"/>
              <w:jc w:val="center"/>
              <w:rPr>
                <w:i/>
                <w:sz w:val="20"/>
              </w:rPr>
            </w:pPr>
            <w:r w:rsidRPr="00663555">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663555" w:rsidRPr="00663555" w:rsidRDefault="00663555" w:rsidP="007E2A46">
            <w:pPr>
              <w:spacing w:before="60" w:line="240" w:lineRule="exact"/>
              <w:ind w:left="57" w:firstLine="0"/>
              <w:jc w:val="center"/>
              <w:rPr>
                <w:i/>
                <w:sz w:val="20"/>
              </w:rPr>
            </w:pPr>
            <w:r w:rsidRPr="00663555">
              <w:rPr>
                <w:i/>
                <w:sz w:val="20"/>
              </w:rPr>
              <w:t>в % к 01.08.2019г.</w:t>
            </w:r>
          </w:p>
        </w:tc>
      </w:tr>
      <w:tr w:rsidR="00663555" w:rsidRPr="00663555" w:rsidTr="00663555">
        <w:tc>
          <w:tcPr>
            <w:tcW w:w="3686" w:type="dxa"/>
            <w:tcBorders>
              <w:left w:val="double" w:sz="6" w:space="0" w:color="auto"/>
              <w:bottom w:val="dotted" w:sz="4" w:space="0" w:color="auto"/>
            </w:tcBorders>
          </w:tcPr>
          <w:p w:rsidR="00663555" w:rsidRPr="00663555" w:rsidRDefault="00663555" w:rsidP="007E2A46">
            <w:pPr>
              <w:keepNext/>
              <w:keepLines/>
              <w:spacing w:before="60" w:line="240" w:lineRule="exact"/>
              <w:ind w:left="57" w:firstLine="0"/>
              <w:jc w:val="left"/>
              <w:rPr>
                <w:b/>
                <w:sz w:val="20"/>
              </w:rPr>
            </w:pPr>
            <w:r w:rsidRPr="00663555">
              <w:rPr>
                <w:b/>
                <w:sz w:val="20"/>
              </w:rPr>
              <w:t>Всего</w:t>
            </w:r>
          </w:p>
        </w:tc>
        <w:tc>
          <w:tcPr>
            <w:tcW w:w="1232" w:type="dxa"/>
            <w:tcBorders>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1240,9</w:t>
            </w:r>
          </w:p>
        </w:tc>
        <w:tc>
          <w:tcPr>
            <w:tcW w:w="1382" w:type="dxa"/>
            <w:tcBorders>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94,8</w:t>
            </w:r>
          </w:p>
        </w:tc>
        <w:tc>
          <w:tcPr>
            <w:tcW w:w="1258" w:type="dxa"/>
            <w:tcBorders>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21,0</w:t>
            </w:r>
          </w:p>
        </w:tc>
        <w:tc>
          <w:tcPr>
            <w:tcW w:w="1514" w:type="dxa"/>
            <w:tcBorders>
              <w:left w:val="nil"/>
              <w:bottom w:val="dotted"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109,8</w:t>
            </w:r>
          </w:p>
        </w:tc>
      </w:tr>
      <w:tr w:rsidR="00663555" w:rsidRPr="00663555" w:rsidTr="00663555">
        <w:tc>
          <w:tcPr>
            <w:tcW w:w="3686" w:type="dxa"/>
            <w:tcBorders>
              <w:left w:val="double" w:sz="6" w:space="0" w:color="auto"/>
              <w:bottom w:val="dotted" w:sz="4" w:space="0" w:color="auto"/>
            </w:tcBorders>
          </w:tcPr>
          <w:p w:rsidR="00663555" w:rsidRPr="00663555" w:rsidRDefault="00663555" w:rsidP="007E2A46">
            <w:pPr>
              <w:spacing w:before="60" w:line="240" w:lineRule="exact"/>
              <w:ind w:left="227" w:hanging="85"/>
              <w:jc w:val="left"/>
              <w:rPr>
                <w:b/>
                <w:sz w:val="20"/>
              </w:rPr>
            </w:pPr>
            <w:r w:rsidRPr="00663555">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0,4</w:t>
            </w:r>
          </w:p>
        </w:tc>
        <w:tc>
          <w:tcPr>
            <w:tcW w:w="1382" w:type="dxa"/>
            <w:tcBorders>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258" w:type="dxa"/>
            <w:tcBorders>
              <w:left w:val="nil"/>
              <w:bottom w:val="dotted" w:sz="4" w:space="0" w:color="auto"/>
              <w:right w:val="single" w:sz="4"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w:t>
            </w:r>
          </w:p>
        </w:tc>
        <w:tc>
          <w:tcPr>
            <w:tcW w:w="1514" w:type="dxa"/>
            <w:tcBorders>
              <w:left w:val="nil"/>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w:t>
            </w:r>
          </w:p>
        </w:tc>
      </w:tr>
      <w:tr w:rsidR="00663555" w:rsidRPr="00663555" w:rsidTr="00663555">
        <w:tc>
          <w:tcPr>
            <w:tcW w:w="3686" w:type="dxa"/>
            <w:tcBorders>
              <w:top w:val="dotted" w:sz="6" w:space="0" w:color="auto"/>
              <w:left w:val="double" w:sz="6" w:space="0" w:color="auto"/>
              <w:bottom w:val="dotted" w:sz="4" w:space="0" w:color="auto"/>
            </w:tcBorders>
          </w:tcPr>
          <w:p w:rsidR="00663555" w:rsidRPr="00663555" w:rsidRDefault="00663555" w:rsidP="007E2A46">
            <w:pPr>
              <w:spacing w:before="60" w:line="240" w:lineRule="exact"/>
              <w:ind w:left="227" w:hanging="85"/>
              <w:jc w:val="left"/>
              <w:rPr>
                <w:sz w:val="20"/>
              </w:rPr>
            </w:pPr>
            <w:r w:rsidRPr="00663555">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13,8</w:t>
            </w:r>
          </w:p>
        </w:tc>
        <w:tc>
          <w:tcPr>
            <w:tcW w:w="1382" w:type="dxa"/>
            <w:tcBorders>
              <w:top w:val="dotted" w:sz="6"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172,9</w:t>
            </w:r>
          </w:p>
        </w:tc>
        <w:tc>
          <w:tcPr>
            <w:tcW w:w="1258" w:type="dxa"/>
            <w:tcBorders>
              <w:top w:val="dotted" w:sz="6"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2,2</w:t>
            </w:r>
          </w:p>
        </w:tc>
        <w:tc>
          <w:tcPr>
            <w:tcW w:w="1514" w:type="dxa"/>
            <w:tcBorders>
              <w:top w:val="dotted" w:sz="6" w:space="0" w:color="auto"/>
              <w:left w:val="nil"/>
              <w:bottom w:val="dotted"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109,3</w:t>
            </w:r>
          </w:p>
        </w:tc>
      </w:tr>
      <w:tr w:rsidR="00663555" w:rsidRPr="00663555" w:rsidTr="00663555">
        <w:tc>
          <w:tcPr>
            <w:tcW w:w="3686" w:type="dxa"/>
            <w:tcBorders>
              <w:top w:val="dotted" w:sz="6" w:space="0" w:color="auto"/>
              <w:left w:val="double" w:sz="6" w:space="0" w:color="auto"/>
              <w:bottom w:val="dotted" w:sz="4" w:space="0" w:color="auto"/>
            </w:tcBorders>
          </w:tcPr>
          <w:p w:rsidR="00663555" w:rsidRPr="00663555" w:rsidRDefault="00663555" w:rsidP="007E2A46">
            <w:pPr>
              <w:spacing w:before="60" w:line="240" w:lineRule="exact"/>
              <w:ind w:left="227" w:firstLine="0"/>
              <w:jc w:val="left"/>
              <w:rPr>
                <w:sz w:val="20"/>
              </w:rPr>
            </w:pPr>
            <w:r w:rsidRPr="00663555">
              <w:rPr>
                <w:sz w:val="20"/>
              </w:rPr>
              <w:t>из них:</w:t>
            </w:r>
          </w:p>
          <w:p w:rsidR="00663555" w:rsidRPr="00663555" w:rsidRDefault="00663555" w:rsidP="007E2A46">
            <w:pPr>
              <w:spacing w:before="60" w:line="240" w:lineRule="exact"/>
              <w:ind w:left="227" w:firstLine="0"/>
              <w:jc w:val="left"/>
              <w:rPr>
                <w:sz w:val="20"/>
              </w:rPr>
            </w:pPr>
            <w:r w:rsidRPr="00663555">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3,9</w:t>
            </w:r>
          </w:p>
        </w:tc>
        <w:tc>
          <w:tcPr>
            <w:tcW w:w="1382" w:type="dxa"/>
            <w:tcBorders>
              <w:top w:val="dotted" w:sz="6"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120,0</w:t>
            </w:r>
          </w:p>
        </w:tc>
        <w:tc>
          <w:tcPr>
            <w:tcW w:w="1258" w:type="dxa"/>
            <w:tcBorders>
              <w:top w:val="dotted" w:sz="6"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0,3</w:t>
            </w:r>
          </w:p>
        </w:tc>
        <w:tc>
          <w:tcPr>
            <w:tcW w:w="1514" w:type="dxa"/>
            <w:tcBorders>
              <w:top w:val="dotted" w:sz="6" w:space="0" w:color="auto"/>
              <w:left w:val="nil"/>
              <w:bottom w:val="dotted"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100,0</w:t>
            </w:r>
          </w:p>
        </w:tc>
      </w:tr>
      <w:tr w:rsidR="00663555" w:rsidRPr="00663555" w:rsidTr="00663555">
        <w:tc>
          <w:tcPr>
            <w:tcW w:w="3686" w:type="dxa"/>
            <w:tcBorders>
              <w:top w:val="dotted" w:sz="6" w:space="0" w:color="auto"/>
              <w:left w:val="double" w:sz="6" w:space="0" w:color="auto"/>
              <w:bottom w:val="dotted" w:sz="4" w:space="0" w:color="auto"/>
            </w:tcBorders>
          </w:tcPr>
          <w:p w:rsidR="00663555" w:rsidRPr="00663555" w:rsidRDefault="00663555" w:rsidP="00033FA0">
            <w:pPr>
              <w:pageBreakBefore/>
              <w:spacing w:before="60" w:line="240" w:lineRule="exact"/>
              <w:ind w:left="227" w:firstLine="0"/>
              <w:jc w:val="left"/>
              <w:rPr>
                <w:sz w:val="20"/>
              </w:rPr>
            </w:pPr>
            <w:r w:rsidRPr="00663555">
              <w:rPr>
                <w:sz w:val="20"/>
              </w:rPr>
              <w:lastRenderedPageBreak/>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663555" w:rsidRPr="00663555" w:rsidRDefault="00663555" w:rsidP="00033FA0">
            <w:pPr>
              <w:keepNext/>
              <w:keepLines/>
              <w:pageBreakBefore/>
              <w:spacing w:before="60" w:line="240" w:lineRule="exact"/>
              <w:ind w:firstLine="0"/>
              <w:jc w:val="center"/>
              <w:rPr>
                <w:rFonts w:cs="Arial"/>
                <w:sz w:val="20"/>
              </w:rPr>
            </w:pPr>
            <w:r w:rsidRPr="00663555">
              <w:rPr>
                <w:rFonts w:cs="Arial"/>
                <w:sz w:val="20"/>
              </w:rPr>
              <w:t>5,1</w:t>
            </w:r>
          </w:p>
        </w:tc>
        <w:tc>
          <w:tcPr>
            <w:tcW w:w="1382" w:type="dxa"/>
            <w:tcBorders>
              <w:top w:val="dotted" w:sz="6" w:space="0" w:color="auto"/>
              <w:left w:val="nil"/>
              <w:bottom w:val="dotted" w:sz="4" w:space="0" w:color="auto"/>
              <w:right w:val="single" w:sz="4" w:space="0" w:color="auto"/>
            </w:tcBorders>
            <w:vAlign w:val="bottom"/>
          </w:tcPr>
          <w:p w:rsidR="00663555" w:rsidRPr="00663555" w:rsidRDefault="00663555" w:rsidP="00033FA0">
            <w:pPr>
              <w:keepNext/>
              <w:keepLines/>
              <w:pageBreakBefore/>
              <w:spacing w:before="60" w:line="240" w:lineRule="exact"/>
              <w:ind w:firstLine="0"/>
              <w:jc w:val="center"/>
              <w:rPr>
                <w:rFonts w:cs="Arial"/>
                <w:sz w:val="20"/>
              </w:rPr>
            </w:pPr>
            <w:r w:rsidRPr="00663555">
              <w:rPr>
                <w:rFonts w:cs="Arial"/>
                <w:sz w:val="20"/>
              </w:rPr>
              <w:t>в 2,2 р.</w:t>
            </w:r>
          </w:p>
        </w:tc>
        <w:tc>
          <w:tcPr>
            <w:tcW w:w="1258" w:type="dxa"/>
            <w:tcBorders>
              <w:top w:val="dotted" w:sz="6" w:space="0" w:color="auto"/>
              <w:left w:val="nil"/>
              <w:bottom w:val="dotted" w:sz="4" w:space="0" w:color="auto"/>
              <w:right w:val="single" w:sz="4" w:space="0" w:color="auto"/>
            </w:tcBorders>
            <w:vAlign w:val="bottom"/>
          </w:tcPr>
          <w:p w:rsidR="00663555" w:rsidRPr="00663555" w:rsidRDefault="00663555" w:rsidP="00033FA0">
            <w:pPr>
              <w:pageBreakBefore/>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663555" w:rsidRPr="00663555" w:rsidRDefault="00663555" w:rsidP="00033FA0">
            <w:pPr>
              <w:pageBreakBefore/>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r>
      <w:tr w:rsidR="00663555" w:rsidRPr="00663555" w:rsidTr="00663555">
        <w:tc>
          <w:tcPr>
            <w:tcW w:w="3686" w:type="dxa"/>
            <w:tcBorders>
              <w:top w:val="dotted" w:sz="6" w:space="0" w:color="auto"/>
              <w:left w:val="double" w:sz="6" w:space="0" w:color="auto"/>
              <w:bottom w:val="dotted" w:sz="4" w:space="0" w:color="auto"/>
            </w:tcBorders>
          </w:tcPr>
          <w:p w:rsidR="00663555" w:rsidRPr="00663555" w:rsidRDefault="00663555" w:rsidP="007E2A46">
            <w:pPr>
              <w:spacing w:before="60" w:line="240" w:lineRule="exact"/>
              <w:ind w:left="227" w:firstLine="0"/>
              <w:jc w:val="left"/>
              <w:rPr>
                <w:sz w:val="20"/>
              </w:rPr>
            </w:pPr>
            <w:r w:rsidRPr="00663555">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3,5</w:t>
            </w:r>
          </w:p>
        </w:tc>
        <w:tc>
          <w:tcPr>
            <w:tcW w:w="1382" w:type="dxa"/>
            <w:tcBorders>
              <w:top w:val="dotted" w:sz="6"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159,3</w:t>
            </w:r>
          </w:p>
        </w:tc>
        <w:tc>
          <w:tcPr>
            <w:tcW w:w="1258" w:type="dxa"/>
            <w:tcBorders>
              <w:top w:val="dotted" w:sz="6"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1,5</w:t>
            </w:r>
          </w:p>
        </w:tc>
        <w:tc>
          <w:tcPr>
            <w:tcW w:w="1514" w:type="dxa"/>
            <w:tcBorders>
              <w:top w:val="dotted" w:sz="6" w:space="0" w:color="auto"/>
              <w:left w:val="nil"/>
              <w:bottom w:val="dotted"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121,1</w:t>
            </w:r>
          </w:p>
        </w:tc>
      </w:tr>
      <w:tr w:rsidR="00663555" w:rsidRPr="00663555" w:rsidTr="00663555">
        <w:tc>
          <w:tcPr>
            <w:tcW w:w="3686" w:type="dxa"/>
            <w:tcBorders>
              <w:top w:val="dotted" w:sz="6" w:space="0" w:color="auto"/>
              <w:left w:val="double" w:sz="6" w:space="0" w:color="auto"/>
              <w:bottom w:val="dotted" w:sz="4" w:space="0" w:color="auto"/>
            </w:tcBorders>
          </w:tcPr>
          <w:p w:rsidR="00663555" w:rsidRPr="00663555" w:rsidRDefault="00663555" w:rsidP="007E2A46">
            <w:pPr>
              <w:spacing w:before="60" w:line="240" w:lineRule="exact"/>
              <w:ind w:left="142" w:firstLine="0"/>
              <w:jc w:val="left"/>
              <w:rPr>
                <w:sz w:val="20"/>
              </w:rPr>
            </w:pPr>
            <w:r w:rsidRPr="00663555">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1103,1</w:t>
            </w:r>
          </w:p>
        </w:tc>
        <w:tc>
          <w:tcPr>
            <w:tcW w:w="1382" w:type="dxa"/>
            <w:tcBorders>
              <w:top w:val="dotted" w:sz="4"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100,6</w:t>
            </w:r>
          </w:p>
        </w:tc>
        <w:tc>
          <w:tcPr>
            <w:tcW w:w="1258" w:type="dxa"/>
            <w:tcBorders>
              <w:top w:val="dotted" w:sz="4"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15,6</w:t>
            </w:r>
          </w:p>
        </w:tc>
        <w:tc>
          <w:tcPr>
            <w:tcW w:w="1514" w:type="dxa"/>
            <w:tcBorders>
              <w:top w:val="dotted" w:sz="4" w:space="0" w:color="auto"/>
              <w:left w:val="nil"/>
              <w:bottom w:val="dotted"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115,4</w:t>
            </w:r>
          </w:p>
        </w:tc>
      </w:tr>
      <w:tr w:rsidR="00663555" w:rsidRPr="00663555" w:rsidTr="00663555">
        <w:tc>
          <w:tcPr>
            <w:tcW w:w="3686" w:type="dxa"/>
            <w:tcBorders>
              <w:top w:val="dotted" w:sz="6" w:space="0" w:color="auto"/>
              <w:left w:val="double" w:sz="6" w:space="0" w:color="auto"/>
              <w:bottom w:val="dotted" w:sz="4" w:space="0" w:color="auto"/>
            </w:tcBorders>
          </w:tcPr>
          <w:p w:rsidR="00663555" w:rsidRPr="00663555" w:rsidRDefault="00663555" w:rsidP="007E2A46">
            <w:pPr>
              <w:spacing w:before="60" w:line="240" w:lineRule="exact"/>
              <w:ind w:left="142" w:firstLine="0"/>
              <w:jc w:val="left"/>
              <w:rPr>
                <w:sz w:val="20"/>
              </w:rPr>
            </w:pPr>
            <w:r w:rsidRPr="00663555">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20,6</w:t>
            </w:r>
          </w:p>
        </w:tc>
        <w:tc>
          <w:tcPr>
            <w:tcW w:w="1382" w:type="dxa"/>
            <w:tcBorders>
              <w:top w:val="dotted" w:sz="4"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68,3</w:t>
            </w:r>
          </w:p>
        </w:tc>
        <w:tc>
          <w:tcPr>
            <w:tcW w:w="1258" w:type="dxa"/>
            <w:tcBorders>
              <w:top w:val="dotted" w:sz="4"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0,7</w:t>
            </w:r>
          </w:p>
        </w:tc>
        <w:tc>
          <w:tcPr>
            <w:tcW w:w="1514" w:type="dxa"/>
            <w:tcBorders>
              <w:top w:val="dotted" w:sz="4" w:space="0" w:color="auto"/>
              <w:left w:val="nil"/>
              <w:bottom w:val="dotted"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61,7</w:t>
            </w:r>
          </w:p>
        </w:tc>
      </w:tr>
      <w:tr w:rsidR="00663555" w:rsidRPr="00663555" w:rsidTr="00663555">
        <w:tc>
          <w:tcPr>
            <w:tcW w:w="3686" w:type="dxa"/>
            <w:tcBorders>
              <w:top w:val="dotted" w:sz="4" w:space="0" w:color="auto"/>
              <w:left w:val="double" w:sz="6" w:space="0" w:color="auto"/>
              <w:bottom w:val="dotted" w:sz="4" w:space="0" w:color="auto"/>
            </w:tcBorders>
          </w:tcPr>
          <w:p w:rsidR="00663555" w:rsidRPr="00663555" w:rsidRDefault="00663555" w:rsidP="007E2A46">
            <w:pPr>
              <w:spacing w:before="60" w:line="240" w:lineRule="exact"/>
              <w:ind w:left="142" w:firstLine="0"/>
              <w:jc w:val="left"/>
              <w:rPr>
                <w:sz w:val="20"/>
              </w:rPr>
            </w:pPr>
            <w:r w:rsidRPr="00663555">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0,2</w:t>
            </w:r>
          </w:p>
        </w:tc>
        <w:tc>
          <w:tcPr>
            <w:tcW w:w="1382" w:type="dxa"/>
            <w:tcBorders>
              <w:top w:val="dotted" w:sz="4" w:space="0" w:color="auto"/>
              <w:left w:val="nil"/>
              <w:bottom w:val="dotted" w:sz="4" w:space="0" w:color="auto"/>
              <w:right w:val="single" w:sz="4"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w:t>
            </w:r>
            <w:r w:rsidRPr="00663555">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w:t>
            </w:r>
          </w:p>
        </w:tc>
      </w:tr>
      <w:tr w:rsidR="00663555" w:rsidRPr="00663555" w:rsidTr="00663555">
        <w:tc>
          <w:tcPr>
            <w:tcW w:w="3686" w:type="dxa"/>
            <w:tcBorders>
              <w:top w:val="dotted" w:sz="4" w:space="0" w:color="auto"/>
              <w:left w:val="double" w:sz="6" w:space="0" w:color="auto"/>
              <w:bottom w:val="dotted" w:sz="4" w:space="0" w:color="auto"/>
            </w:tcBorders>
          </w:tcPr>
          <w:p w:rsidR="00663555" w:rsidRPr="00663555" w:rsidRDefault="00663555" w:rsidP="007E2A46">
            <w:pPr>
              <w:spacing w:before="60" w:line="240" w:lineRule="exact"/>
              <w:ind w:left="142" w:firstLine="0"/>
              <w:jc w:val="left"/>
              <w:rPr>
                <w:sz w:val="20"/>
              </w:rPr>
            </w:pPr>
            <w:r w:rsidRPr="00663555">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102,8</w:t>
            </w:r>
          </w:p>
        </w:tc>
        <w:tc>
          <w:tcPr>
            <w:tcW w:w="1382" w:type="dxa"/>
            <w:tcBorders>
              <w:top w:val="dotted" w:sz="4"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59,5</w:t>
            </w:r>
          </w:p>
        </w:tc>
        <w:tc>
          <w:tcPr>
            <w:tcW w:w="1258" w:type="dxa"/>
            <w:tcBorders>
              <w:top w:val="dotted" w:sz="4"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2,6</w:t>
            </w:r>
          </w:p>
        </w:tc>
        <w:tc>
          <w:tcPr>
            <w:tcW w:w="1514" w:type="dxa"/>
            <w:tcBorders>
              <w:top w:val="dotted" w:sz="4" w:space="0" w:color="auto"/>
              <w:left w:val="nil"/>
              <w:bottom w:val="dotted"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100,9</w:t>
            </w:r>
          </w:p>
        </w:tc>
      </w:tr>
      <w:tr w:rsidR="00663555" w:rsidRPr="00663555" w:rsidTr="00663555">
        <w:tc>
          <w:tcPr>
            <w:tcW w:w="3686" w:type="dxa"/>
            <w:tcBorders>
              <w:top w:val="dotted" w:sz="4" w:space="0" w:color="auto"/>
              <w:left w:val="double" w:sz="6" w:space="0" w:color="auto"/>
              <w:bottom w:val="dotted" w:sz="4" w:space="0" w:color="auto"/>
            </w:tcBorders>
          </w:tcPr>
          <w:p w:rsidR="00663555" w:rsidRPr="00663555" w:rsidRDefault="00663555" w:rsidP="007E2A46">
            <w:pPr>
              <w:spacing w:before="60" w:line="240" w:lineRule="exact"/>
              <w:ind w:left="284" w:hanging="227"/>
              <w:jc w:val="left"/>
              <w:rPr>
                <w:sz w:val="20"/>
              </w:rPr>
            </w:pPr>
            <w:r w:rsidRPr="00663555">
              <w:rPr>
                <w:sz w:val="20"/>
              </w:rPr>
              <w:t>Из строки всего:</w:t>
            </w:r>
            <w:r w:rsidRPr="00663555">
              <w:rPr>
                <w:sz w:val="20"/>
              </w:rPr>
              <w:br/>
              <w:t>на складах топливоснабжающих</w:t>
            </w:r>
            <w:r w:rsidRPr="00663555">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72,2</w:t>
            </w:r>
          </w:p>
        </w:tc>
        <w:tc>
          <w:tcPr>
            <w:tcW w:w="1382" w:type="dxa"/>
            <w:tcBorders>
              <w:top w:val="dotted" w:sz="4" w:space="0" w:color="auto"/>
              <w:left w:val="nil"/>
              <w:bottom w:val="dotted"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47,0</w:t>
            </w:r>
          </w:p>
        </w:tc>
        <w:tc>
          <w:tcPr>
            <w:tcW w:w="1258" w:type="dxa"/>
            <w:tcBorders>
              <w:top w:val="dotted" w:sz="4" w:space="0" w:color="auto"/>
              <w:left w:val="nil"/>
              <w:bottom w:val="dotted" w:sz="4" w:space="0" w:color="auto"/>
              <w:right w:val="single" w:sz="4"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663555" w:rsidRPr="00663555" w:rsidRDefault="00663555" w:rsidP="007E2A46">
            <w:pPr>
              <w:spacing w:before="60" w:line="240" w:lineRule="exact"/>
              <w:ind w:firstLine="0"/>
              <w:jc w:val="center"/>
              <w:rPr>
                <w:rFonts w:cs="Arial"/>
                <w:sz w:val="20"/>
              </w:rPr>
            </w:pPr>
            <w:r w:rsidRPr="00663555">
              <w:rPr>
                <w:rFonts w:cs="Arial"/>
                <w:sz w:val="20"/>
              </w:rPr>
              <w:t>-</w:t>
            </w:r>
          </w:p>
        </w:tc>
      </w:tr>
      <w:tr w:rsidR="00663555" w:rsidRPr="00663555" w:rsidTr="00663555">
        <w:tc>
          <w:tcPr>
            <w:tcW w:w="3686" w:type="dxa"/>
            <w:tcBorders>
              <w:top w:val="dotted" w:sz="4" w:space="0" w:color="auto"/>
              <w:left w:val="double" w:sz="6" w:space="0" w:color="auto"/>
              <w:bottom w:val="single" w:sz="4" w:space="0" w:color="auto"/>
            </w:tcBorders>
          </w:tcPr>
          <w:p w:rsidR="00663555" w:rsidRPr="00663555" w:rsidRDefault="00663555" w:rsidP="007E2A46">
            <w:pPr>
              <w:spacing w:before="60" w:line="240" w:lineRule="exact"/>
              <w:ind w:left="284" w:firstLine="0"/>
              <w:jc w:val="left"/>
              <w:rPr>
                <w:sz w:val="20"/>
              </w:rPr>
            </w:pPr>
            <w:r w:rsidRPr="00663555">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25,7</w:t>
            </w:r>
          </w:p>
        </w:tc>
        <w:tc>
          <w:tcPr>
            <w:tcW w:w="1382" w:type="dxa"/>
            <w:tcBorders>
              <w:top w:val="dotted" w:sz="4" w:space="0" w:color="auto"/>
              <w:left w:val="nil"/>
              <w:bottom w:val="single"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79,9</w:t>
            </w:r>
          </w:p>
        </w:tc>
        <w:tc>
          <w:tcPr>
            <w:tcW w:w="1258" w:type="dxa"/>
            <w:tcBorders>
              <w:top w:val="dotted" w:sz="4" w:space="0" w:color="auto"/>
              <w:left w:val="nil"/>
              <w:bottom w:val="single" w:sz="4" w:space="0" w:color="auto"/>
              <w:right w:val="single" w:sz="4"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w:t>
            </w:r>
          </w:p>
        </w:tc>
        <w:tc>
          <w:tcPr>
            <w:tcW w:w="1514" w:type="dxa"/>
            <w:tcBorders>
              <w:top w:val="dotted" w:sz="4" w:space="0" w:color="auto"/>
              <w:left w:val="nil"/>
              <w:bottom w:val="single" w:sz="4" w:space="0" w:color="auto"/>
              <w:right w:val="double" w:sz="6" w:space="0" w:color="auto"/>
            </w:tcBorders>
            <w:vAlign w:val="bottom"/>
          </w:tcPr>
          <w:p w:rsidR="00663555" w:rsidRPr="00663555" w:rsidRDefault="00663555" w:rsidP="007E2A46">
            <w:pPr>
              <w:keepNext/>
              <w:keepLines/>
              <w:spacing w:before="60" w:line="240" w:lineRule="exact"/>
              <w:ind w:firstLine="0"/>
              <w:jc w:val="center"/>
              <w:rPr>
                <w:rFonts w:cs="Arial"/>
                <w:sz w:val="20"/>
              </w:rPr>
            </w:pPr>
            <w:r w:rsidRPr="00663555">
              <w:rPr>
                <w:rFonts w:cs="Arial"/>
                <w:sz w:val="20"/>
              </w:rPr>
              <w:t>-</w:t>
            </w:r>
          </w:p>
        </w:tc>
      </w:tr>
      <w:tr w:rsidR="00663555" w:rsidRPr="00663555" w:rsidTr="00663555">
        <w:tc>
          <w:tcPr>
            <w:tcW w:w="9072" w:type="dxa"/>
            <w:gridSpan w:val="5"/>
            <w:tcBorders>
              <w:top w:val="single" w:sz="4" w:space="0" w:color="auto"/>
              <w:left w:val="double" w:sz="6" w:space="0" w:color="auto"/>
              <w:bottom w:val="double" w:sz="4" w:space="0" w:color="auto"/>
              <w:right w:val="double" w:sz="6" w:space="0" w:color="auto"/>
            </w:tcBorders>
          </w:tcPr>
          <w:p w:rsidR="00663555" w:rsidRPr="00663555" w:rsidRDefault="00663555" w:rsidP="007E2A46">
            <w:pPr>
              <w:numPr>
                <w:ilvl w:val="0"/>
                <w:numId w:val="23"/>
              </w:numPr>
              <w:tabs>
                <w:tab w:val="left" w:pos="426"/>
              </w:tabs>
              <w:spacing w:before="60" w:line="240" w:lineRule="exact"/>
              <w:ind w:left="142" w:firstLine="50"/>
              <w:contextualSpacing/>
              <w:rPr>
                <w:rFonts w:cs="Arial"/>
                <w:sz w:val="20"/>
              </w:rPr>
            </w:pP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663555" w:rsidRPr="00EA0148" w:rsidRDefault="00663555" w:rsidP="00663555">
      <w:pPr>
        <w:adjustRightInd/>
        <w:spacing w:before="240"/>
        <w:ind w:firstLine="709"/>
        <w:textAlignment w:val="auto"/>
        <w:rPr>
          <w:rFonts w:ascii="Times New Roman" w:hAnsi="Times New Roman"/>
          <w:b/>
          <w:sz w:val="2"/>
          <w:szCs w:val="24"/>
        </w:rPr>
      </w:pPr>
    </w:p>
    <w:p w:rsidR="005F4B32" w:rsidRPr="00566D45" w:rsidRDefault="005F4B32" w:rsidP="005F4B32">
      <w:pPr>
        <w:pStyle w:val="3"/>
        <w:keepNext w:val="0"/>
        <w:keepLines/>
        <w:widowControl/>
        <w:numPr>
          <w:ilvl w:val="1"/>
          <w:numId w:val="10"/>
        </w:numPr>
        <w:spacing w:before="240" w:after="360"/>
        <w:ind w:left="709" w:firstLine="0"/>
        <w:jc w:val="left"/>
        <w:rPr>
          <w:rFonts w:cs="Arial"/>
          <w:noProof w:val="0"/>
          <w:szCs w:val="26"/>
        </w:rPr>
      </w:pPr>
      <w:bookmarkStart w:id="132" w:name="_Toc48823711"/>
      <w:proofErr w:type="gramStart"/>
      <w:r>
        <w:rPr>
          <w:rFonts w:cs="Arial"/>
          <w:noProof w:val="0"/>
        </w:rPr>
        <w:t>Внешняя</w:t>
      </w:r>
      <w:r w:rsidRPr="00566D45">
        <w:rPr>
          <w:rFonts w:cs="Arial"/>
          <w:noProof w:val="0"/>
        </w:rPr>
        <w:t xml:space="preserve"> торговля</w:t>
      </w:r>
      <w:r>
        <w:rPr>
          <w:rFonts w:cs="Arial"/>
          <w:noProof w:val="0"/>
        </w:rPr>
        <w:t xml:space="preserve"> </w:t>
      </w:r>
      <w:r w:rsidRPr="007E2A46">
        <w:rPr>
          <w:rStyle w:val="aa"/>
          <w:rFonts w:cs="Arial"/>
          <w:noProof w:val="0"/>
          <w:sz w:val="26"/>
          <w:szCs w:val="26"/>
        </w:rPr>
        <w:footnoteReference w:id="2"/>
      </w:r>
      <w:r w:rsidRPr="007E2A46">
        <w:rPr>
          <w:rFonts w:cs="Arial"/>
          <w:noProof w:val="0"/>
          <w:szCs w:val="26"/>
          <w:vertAlign w:val="superscript"/>
        </w:rPr>
        <w:t>)</w:t>
      </w:r>
      <w:bookmarkEnd w:id="132"/>
      <w:proofErr w:type="gramEnd"/>
    </w:p>
    <w:p w:rsidR="005F4B32" w:rsidRPr="005F4B32" w:rsidRDefault="005F4B32" w:rsidP="006928D8">
      <w:pPr>
        <w:widowControl/>
        <w:adjustRightInd/>
        <w:spacing w:before="120"/>
        <w:ind w:firstLine="709"/>
        <w:textAlignment w:val="auto"/>
        <w:rPr>
          <w:rFonts w:cs="Arial"/>
        </w:rPr>
      </w:pPr>
      <w:r w:rsidRPr="005F4B32">
        <w:rPr>
          <w:rFonts w:cs="Arial"/>
        </w:rPr>
        <w:t>Сальдо внешнеторгового баланса сложилось отрицательное – 1,3 млн. долларов США (в I квартале 2019 года – положительное в сумме 150 млн. долларов США).</w:t>
      </w:r>
    </w:p>
    <w:p w:rsidR="005F4B32" w:rsidRPr="005F4B32" w:rsidRDefault="005F4B32" w:rsidP="005F4B32">
      <w:pPr>
        <w:keepNext/>
        <w:keepLines/>
        <w:widowControl/>
        <w:tabs>
          <w:tab w:val="num" w:pos="-2127"/>
        </w:tabs>
        <w:adjustRightInd/>
        <w:spacing w:before="240"/>
        <w:ind w:firstLine="0"/>
        <w:jc w:val="center"/>
        <w:textAlignment w:val="auto"/>
        <w:rPr>
          <w:rFonts w:cs="Arial"/>
          <w:b/>
          <w:kern w:val="28"/>
        </w:rPr>
      </w:pPr>
      <w:r w:rsidRPr="005F4B32">
        <w:rPr>
          <w:rFonts w:cs="Arial"/>
          <w:b/>
          <w:kern w:val="28"/>
        </w:rPr>
        <w:t>Внешнеторговый оборот товаров в I квартале 2020 года</w:t>
      </w:r>
    </w:p>
    <w:tbl>
      <w:tblPr>
        <w:tblW w:w="9447" w:type="dxa"/>
        <w:tblInd w:w="-127" w:type="dxa"/>
        <w:tblLayout w:type="fixed"/>
        <w:tblCellMar>
          <w:left w:w="0" w:type="dxa"/>
          <w:right w:w="0" w:type="dxa"/>
        </w:tblCellMar>
        <w:tblLook w:val="0000" w:firstRow="0" w:lastRow="0" w:firstColumn="0" w:lastColumn="0" w:noHBand="0" w:noVBand="0"/>
      </w:tblPr>
      <w:tblGrid>
        <w:gridCol w:w="2503"/>
        <w:gridCol w:w="1250"/>
        <w:gridCol w:w="971"/>
        <w:gridCol w:w="1388"/>
        <w:gridCol w:w="973"/>
        <w:gridCol w:w="1250"/>
        <w:gridCol w:w="1112"/>
      </w:tblGrid>
      <w:tr w:rsidR="005F4B32" w:rsidRPr="005F4B32" w:rsidTr="00931A0F">
        <w:trPr>
          <w:cantSplit/>
          <w:trHeight w:val="292"/>
          <w:tblHeader/>
        </w:trPr>
        <w:tc>
          <w:tcPr>
            <w:tcW w:w="2503" w:type="dxa"/>
            <w:vMerge w:val="restart"/>
            <w:tcBorders>
              <w:top w:val="double" w:sz="4" w:space="0" w:color="auto"/>
              <w:left w:val="double" w:sz="4"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p>
        </w:tc>
        <w:tc>
          <w:tcPr>
            <w:tcW w:w="2221" w:type="dxa"/>
            <w:gridSpan w:val="2"/>
            <w:vMerge w:val="restart"/>
            <w:tcBorders>
              <w:top w:val="double" w:sz="4" w:space="0" w:color="auto"/>
              <w:left w:val="single" w:sz="4" w:space="0" w:color="auto"/>
              <w:right w:val="single" w:sz="4" w:space="0" w:color="auto"/>
            </w:tcBorders>
          </w:tcPr>
          <w:p w:rsidR="005F4B32" w:rsidRPr="005F4B32" w:rsidRDefault="005F4B32" w:rsidP="007E2A46">
            <w:pPr>
              <w:widowControl/>
              <w:adjustRightInd/>
              <w:spacing w:before="60" w:line="240" w:lineRule="exact"/>
              <w:ind w:firstLine="0"/>
              <w:jc w:val="center"/>
              <w:textAlignment w:val="auto"/>
              <w:rPr>
                <w:rFonts w:cs="Arial"/>
                <w:i/>
                <w:sz w:val="20"/>
              </w:rPr>
            </w:pPr>
            <w:r w:rsidRPr="005F4B32">
              <w:rPr>
                <w:rFonts w:cs="Arial"/>
                <w:i/>
                <w:sz w:val="20"/>
              </w:rPr>
              <w:t>Внешнеторговый</w:t>
            </w:r>
            <w:r w:rsidRPr="005F4B32">
              <w:rPr>
                <w:rFonts w:cs="Arial"/>
                <w:i/>
                <w:sz w:val="20"/>
              </w:rPr>
              <w:br/>
              <w:t>оборот</w:t>
            </w:r>
          </w:p>
        </w:tc>
        <w:tc>
          <w:tcPr>
            <w:tcW w:w="4723" w:type="dxa"/>
            <w:gridSpan w:val="4"/>
            <w:tcBorders>
              <w:top w:val="double" w:sz="4" w:space="0" w:color="auto"/>
              <w:left w:val="single" w:sz="4" w:space="0" w:color="auto"/>
              <w:right w:val="double" w:sz="4" w:space="0" w:color="auto"/>
            </w:tcBorders>
          </w:tcPr>
          <w:p w:rsidR="005F4B32" w:rsidRPr="005F4B32" w:rsidRDefault="005F4B32" w:rsidP="007E2A46">
            <w:pPr>
              <w:widowControl/>
              <w:adjustRightInd/>
              <w:spacing w:before="60" w:line="240" w:lineRule="exact"/>
              <w:ind w:firstLine="0"/>
              <w:jc w:val="center"/>
              <w:textAlignment w:val="auto"/>
              <w:rPr>
                <w:rFonts w:cs="Arial"/>
                <w:i/>
                <w:sz w:val="20"/>
              </w:rPr>
            </w:pPr>
            <w:r w:rsidRPr="005F4B32">
              <w:rPr>
                <w:rFonts w:cs="Arial"/>
                <w:i/>
                <w:sz w:val="20"/>
              </w:rPr>
              <w:t>в том числе:</w:t>
            </w:r>
          </w:p>
        </w:tc>
      </w:tr>
      <w:tr w:rsidR="005F4B32" w:rsidRPr="005F4B32" w:rsidTr="00931A0F">
        <w:trPr>
          <w:cantSplit/>
          <w:trHeight w:val="149"/>
          <w:tblHeader/>
        </w:trPr>
        <w:tc>
          <w:tcPr>
            <w:tcW w:w="2503" w:type="dxa"/>
            <w:vMerge/>
            <w:tcBorders>
              <w:left w:val="double" w:sz="4"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p>
        </w:tc>
        <w:tc>
          <w:tcPr>
            <w:tcW w:w="2221" w:type="dxa"/>
            <w:gridSpan w:val="2"/>
            <w:vMerge/>
            <w:tcBorders>
              <w:left w:val="single" w:sz="4"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p>
        </w:tc>
        <w:tc>
          <w:tcPr>
            <w:tcW w:w="2361" w:type="dxa"/>
            <w:gridSpan w:val="2"/>
            <w:tcBorders>
              <w:top w:val="single" w:sz="6" w:space="0" w:color="auto"/>
              <w:left w:val="single" w:sz="4"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rPr>
              <w:t>экспорт</w:t>
            </w:r>
          </w:p>
        </w:tc>
        <w:tc>
          <w:tcPr>
            <w:tcW w:w="2362" w:type="dxa"/>
            <w:gridSpan w:val="2"/>
            <w:tcBorders>
              <w:top w:val="single" w:sz="6" w:space="0" w:color="auto"/>
              <w:left w:val="single" w:sz="4" w:space="0" w:color="auto"/>
              <w:right w:val="doub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rPr>
              <w:t>импорт</w:t>
            </w:r>
          </w:p>
        </w:tc>
      </w:tr>
      <w:tr w:rsidR="005F4B32" w:rsidRPr="005F4B32" w:rsidTr="00931A0F">
        <w:trPr>
          <w:cantSplit/>
          <w:trHeight w:val="149"/>
          <w:tblHeader/>
        </w:trPr>
        <w:tc>
          <w:tcPr>
            <w:tcW w:w="2503" w:type="dxa"/>
            <w:vMerge/>
            <w:tcBorders>
              <w:left w:val="double" w:sz="4" w:space="0" w:color="auto"/>
              <w:bottom w:val="single" w:sz="6"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p>
        </w:tc>
        <w:tc>
          <w:tcPr>
            <w:tcW w:w="1250" w:type="dxa"/>
            <w:tcBorders>
              <w:top w:val="single" w:sz="6" w:space="0" w:color="auto"/>
              <w:left w:val="single" w:sz="4" w:space="0" w:color="auto"/>
              <w:bottom w:val="single" w:sz="6"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rPr>
              <w:t>тыс. долл. США</w:t>
            </w:r>
          </w:p>
        </w:tc>
        <w:tc>
          <w:tcPr>
            <w:tcW w:w="971" w:type="dxa"/>
            <w:tcBorders>
              <w:top w:val="single" w:sz="6" w:space="0" w:color="auto"/>
              <w:left w:val="single" w:sz="4" w:space="0" w:color="auto"/>
              <w:bottom w:val="single" w:sz="6"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rPr>
              <w:t>в %</w:t>
            </w:r>
          </w:p>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rPr>
              <w:t xml:space="preserve"> к итогу</w:t>
            </w:r>
          </w:p>
        </w:tc>
        <w:tc>
          <w:tcPr>
            <w:tcW w:w="1388" w:type="dxa"/>
            <w:tcBorders>
              <w:top w:val="single" w:sz="6" w:space="0" w:color="auto"/>
              <w:left w:val="single" w:sz="4" w:space="0" w:color="auto"/>
              <w:bottom w:val="single" w:sz="6" w:space="0" w:color="auto"/>
              <w:right w:val="single" w:sz="4" w:space="0" w:color="auto"/>
            </w:tcBorders>
          </w:tcPr>
          <w:p w:rsidR="005F4B32" w:rsidRPr="005F4B32" w:rsidRDefault="005F4B32" w:rsidP="006928D8">
            <w:pPr>
              <w:keepNext/>
              <w:keepLines/>
              <w:widowControl/>
              <w:adjustRightInd/>
              <w:spacing w:before="60" w:line="240" w:lineRule="exact"/>
              <w:ind w:firstLine="0"/>
              <w:jc w:val="center"/>
              <w:textAlignment w:val="auto"/>
              <w:rPr>
                <w:rFonts w:cs="Arial"/>
                <w:i/>
                <w:sz w:val="20"/>
              </w:rPr>
            </w:pPr>
            <w:r w:rsidRPr="005F4B32">
              <w:rPr>
                <w:rFonts w:cs="Arial"/>
                <w:i/>
                <w:sz w:val="20"/>
              </w:rPr>
              <w:t>тыс. долл. США</w:t>
            </w:r>
          </w:p>
        </w:tc>
        <w:tc>
          <w:tcPr>
            <w:tcW w:w="973" w:type="dxa"/>
            <w:tcBorders>
              <w:top w:val="single" w:sz="6" w:space="0" w:color="auto"/>
              <w:left w:val="single" w:sz="4" w:space="0" w:color="auto"/>
              <w:bottom w:val="single" w:sz="6"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lang w:val="x-none" w:eastAsia="x-none"/>
              </w:rPr>
              <w:t xml:space="preserve">в % к </w:t>
            </w:r>
            <w:r w:rsidRPr="005F4B32">
              <w:rPr>
                <w:rFonts w:cs="Arial"/>
                <w:i/>
                <w:sz w:val="20"/>
              </w:rPr>
              <w:t>итогу</w:t>
            </w:r>
          </w:p>
        </w:tc>
        <w:tc>
          <w:tcPr>
            <w:tcW w:w="1250" w:type="dxa"/>
            <w:tcBorders>
              <w:top w:val="single" w:sz="6" w:space="0" w:color="auto"/>
              <w:left w:val="single" w:sz="4" w:space="0" w:color="auto"/>
              <w:bottom w:val="single" w:sz="6" w:space="0" w:color="auto"/>
              <w:right w:val="sing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rPr>
              <w:t>тыс. долл. США</w:t>
            </w:r>
          </w:p>
        </w:tc>
        <w:tc>
          <w:tcPr>
            <w:tcW w:w="1112" w:type="dxa"/>
            <w:tcBorders>
              <w:top w:val="single" w:sz="6" w:space="0" w:color="auto"/>
              <w:left w:val="single" w:sz="4" w:space="0" w:color="auto"/>
              <w:bottom w:val="single" w:sz="6" w:space="0" w:color="auto"/>
              <w:right w:val="double" w:sz="4" w:space="0" w:color="auto"/>
            </w:tcBorders>
          </w:tcPr>
          <w:p w:rsidR="005F4B32" w:rsidRPr="005F4B32" w:rsidRDefault="005F4B32" w:rsidP="007E2A46">
            <w:pPr>
              <w:keepNext/>
              <w:keepLines/>
              <w:widowControl/>
              <w:adjustRightInd/>
              <w:spacing w:before="60" w:line="240" w:lineRule="exact"/>
              <w:ind w:firstLine="0"/>
              <w:jc w:val="center"/>
              <w:textAlignment w:val="auto"/>
              <w:rPr>
                <w:rFonts w:cs="Arial"/>
                <w:i/>
                <w:sz w:val="20"/>
                <w:lang w:eastAsia="x-none"/>
              </w:rPr>
            </w:pPr>
            <w:r w:rsidRPr="005F4B32">
              <w:rPr>
                <w:rFonts w:cs="Arial"/>
                <w:i/>
                <w:sz w:val="20"/>
                <w:lang w:val="x-none" w:eastAsia="x-none"/>
              </w:rPr>
              <w:t>в %</w:t>
            </w:r>
          </w:p>
          <w:p w:rsidR="005F4B32" w:rsidRPr="005F4B32" w:rsidRDefault="005F4B32" w:rsidP="007E2A46">
            <w:pPr>
              <w:keepNext/>
              <w:keepLines/>
              <w:widowControl/>
              <w:adjustRightInd/>
              <w:spacing w:before="60" w:line="240" w:lineRule="exact"/>
              <w:ind w:firstLine="0"/>
              <w:jc w:val="center"/>
              <w:textAlignment w:val="auto"/>
              <w:rPr>
                <w:rFonts w:cs="Arial"/>
                <w:i/>
                <w:sz w:val="20"/>
              </w:rPr>
            </w:pPr>
            <w:r w:rsidRPr="005F4B32">
              <w:rPr>
                <w:rFonts w:cs="Arial"/>
                <w:i/>
                <w:sz w:val="20"/>
                <w:lang w:val="x-none" w:eastAsia="x-none"/>
              </w:rPr>
              <w:t xml:space="preserve"> к </w:t>
            </w:r>
            <w:r w:rsidRPr="005F4B32">
              <w:rPr>
                <w:rFonts w:cs="Arial"/>
                <w:i/>
                <w:sz w:val="20"/>
              </w:rPr>
              <w:t>итогу</w:t>
            </w:r>
          </w:p>
        </w:tc>
      </w:tr>
      <w:tr w:rsidR="005F4B32" w:rsidRPr="005F4B32" w:rsidTr="00931A0F">
        <w:trPr>
          <w:trHeight w:val="343"/>
        </w:trPr>
        <w:tc>
          <w:tcPr>
            <w:tcW w:w="2503" w:type="dxa"/>
            <w:tcBorders>
              <w:top w:val="single" w:sz="6" w:space="0" w:color="auto"/>
              <w:left w:val="double" w:sz="4" w:space="0" w:color="auto"/>
              <w:bottom w:val="dotted" w:sz="4" w:space="0" w:color="auto"/>
              <w:right w:val="single" w:sz="4" w:space="0" w:color="auto"/>
            </w:tcBorders>
          </w:tcPr>
          <w:p w:rsidR="005F4B32" w:rsidRPr="005F4B32" w:rsidRDefault="005F4B32" w:rsidP="007E2A46">
            <w:pPr>
              <w:widowControl/>
              <w:adjustRightInd/>
              <w:spacing w:before="60" w:line="240" w:lineRule="exact"/>
              <w:ind w:left="57" w:firstLine="0"/>
              <w:jc w:val="left"/>
              <w:textAlignment w:val="auto"/>
              <w:rPr>
                <w:rFonts w:cs="Arial"/>
                <w:b/>
                <w:sz w:val="20"/>
              </w:rPr>
            </w:pPr>
            <w:r w:rsidRPr="005F4B32">
              <w:rPr>
                <w:rFonts w:cs="Arial"/>
                <w:b/>
                <w:sz w:val="20"/>
              </w:rPr>
              <w:t>Всего</w:t>
            </w:r>
          </w:p>
        </w:tc>
        <w:tc>
          <w:tcPr>
            <w:tcW w:w="1250" w:type="dxa"/>
            <w:tcBorders>
              <w:top w:val="single" w:sz="6"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1376785,9</w:t>
            </w:r>
          </w:p>
        </w:tc>
        <w:tc>
          <w:tcPr>
            <w:tcW w:w="971" w:type="dxa"/>
            <w:tcBorders>
              <w:top w:val="single" w:sz="6"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c>
          <w:tcPr>
            <w:tcW w:w="1388" w:type="dxa"/>
            <w:tcBorders>
              <w:top w:val="single" w:sz="6"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687758,5</w:t>
            </w:r>
          </w:p>
        </w:tc>
        <w:tc>
          <w:tcPr>
            <w:tcW w:w="973" w:type="dxa"/>
            <w:tcBorders>
              <w:top w:val="single" w:sz="6"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c>
          <w:tcPr>
            <w:tcW w:w="1250" w:type="dxa"/>
            <w:tcBorders>
              <w:top w:val="single" w:sz="6"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689027,4</w:t>
            </w:r>
          </w:p>
        </w:tc>
        <w:tc>
          <w:tcPr>
            <w:tcW w:w="1112" w:type="dxa"/>
            <w:tcBorders>
              <w:top w:val="single" w:sz="6"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r>
      <w:tr w:rsidR="005F4B32" w:rsidRPr="005F4B32" w:rsidTr="00931A0F">
        <w:trPr>
          <w:trHeight w:val="800"/>
        </w:trPr>
        <w:tc>
          <w:tcPr>
            <w:tcW w:w="2503" w:type="dxa"/>
            <w:tcBorders>
              <w:top w:val="dotted" w:sz="4" w:space="0" w:color="auto"/>
              <w:left w:val="double" w:sz="4" w:space="0" w:color="auto"/>
              <w:bottom w:val="dotted" w:sz="4" w:space="0" w:color="auto"/>
              <w:right w:val="single" w:sz="4" w:space="0" w:color="auto"/>
            </w:tcBorders>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в том числе:</w:t>
            </w:r>
            <w:r w:rsidRPr="005F4B32">
              <w:rPr>
                <w:rFonts w:cs="Arial"/>
                <w:sz w:val="20"/>
              </w:rPr>
              <w:br/>
              <w:t>страны дальнего</w:t>
            </w:r>
            <w:r w:rsidRPr="005F4B32">
              <w:rPr>
                <w:rFonts w:cs="Arial"/>
                <w:sz w:val="20"/>
              </w:rPr>
              <w:br/>
              <w:t>зарубежья</w:t>
            </w:r>
          </w:p>
        </w:tc>
        <w:tc>
          <w:tcPr>
            <w:tcW w:w="1250" w:type="dxa"/>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1165882,1</w:t>
            </w:r>
          </w:p>
        </w:tc>
        <w:tc>
          <w:tcPr>
            <w:tcW w:w="971" w:type="dxa"/>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84,7</w:t>
            </w:r>
          </w:p>
        </w:tc>
        <w:tc>
          <w:tcPr>
            <w:tcW w:w="1388" w:type="dxa"/>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546619,5</w:t>
            </w:r>
          </w:p>
        </w:tc>
        <w:tc>
          <w:tcPr>
            <w:tcW w:w="973" w:type="dxa"/>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79,5</w:t>
            </w:r>
          </w:p>
        </w:tc>
        <w:tc>
          <w:tcPr>
            <w:tcW w:w="1250" w:type="dxa"/>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619262,6</w:t>
            </w:r>
          </w:p>
        </w:tc>
        <w:tc>
          <w:tcPr>
            <w:tcW w:w="1112" w:type="dxa"/>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89,9</w:t>
            </w:r>
          </w:p>
        </w:tc>
      </w:tr>
      <w:tr w:rsidR="005F4B32" w:rsidRPr="005F4B32" w:rsidTr="00931A0F">
        <w:trPr>
          <w:trHeight w:val="71"/>
        </w:trPr>
        <w:tc>
          <w:tcPr>
            <w:tcW w:w="2503" w:type="dxa"/>
            <w:tcBorders>
              <w:top w:val="dotted" w:sz="4" w:space="0" w:color="auto"/>
              <w:left w:val="double" w:sz="4" w:space="0" w:color="auto"/>
              <w:bottom w:val="double" w:sz="4" w:space="0" w:color="auto"/>
              <w:right w:val="single" w:sz="4" w:space="0" w:color="auto"/>
            </w:tcBorders>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 xml:space="preserve">государства – </w:t>
            </w:r>
            <w:r w:rsidRPr="005F4B32">
              <w:rPr>
                <w:rFonts w:cs="Arial"/>
                <w:sz w:val="20"/>
              </w:rPr>
              <w:br/>
              <w:t>участники СНГ</w:t>
            </w:r>
          </w:p>
        </w:tc>
        <w:tc>
          <w:tcPr>
            <w:tcW w:w="1250" w:type="dxa"/>
            <w:tcBorders>
              <w:top w:val="dotted" w:sz="4" w:space="0" w:color="auto"/>
              <w:left w:val="single" w:sz="4" w:space="0" w:color="auto"/>
              <w:bottom w:val="doub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210903,8</w:t>
            </w:r>
          </w:p>
        </w:tc>
        <w:tc>
          <w:tcPr>
            <w:tcW w:w="971" w:type="dxa"/>
            <w:tcBorders>
              <w:top w:val="dotted" w:sz="4" w:space="0" w:color="auto"/>
              <w:left w:val="single" w:sz="4" w:space="0" w:color="auto"/>
              <w:bottom w:val="doub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15,3</w:t>
            </w:r>
          </w:p>
        </w:tc>
        <w:tc>
          <w:tcPr>
            <w:tcW w:w="1388" w:type="dxa"/>
            <w:tcBorders>
              <w:top w:val="dotted" w:sz="4" w:space="0" w:color="auto"/>
              <w:left w:val="single" w:sz="4" w:space="0" w:color="auto"/>
              <w:bottom w:val="doub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141139,0</w:t>
            </w:r>
          </w:p>
        </w:tc>
        <w:tc>
          <w:tcPr>
            <w:tcW w:w="973" w:type="dxa"/>
            <w:tcBorders>
              <w:top w:val="dotted" w:sz="4" w:space="0" w:color="auto"/>
              <w:left w:val="single" w:sz="4" w:space="0" w:color="auto"/>
              <w:bottom w:val="doub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20,5</w:t>
            </w:r>
          </w:p>
        </w:tc>
        <w:tc>
          <w:tcPr>
            <w:tcW w:w="1250" w:type="dxa"/>
            <w:tcBorders>
              <w:top w:val="dotted" w:sz="4" w:space="0" w:color="auto"/>
              <w:left w:val="single" w:sz="4" w:space="0" w:color="auto"/>
              <w:bottom w:val="doub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69764,8</w:t>
            </w:r>
          </w:p>
        </w:tc>
        <w:tc>
          <w:tcPr>
            <w:tcW w:w="1112" w:type="dxa"/>
            <w:tcBorders>
              <w:top w:val="dotted" w:sz="4" w:space="0" w:color="auto"/>
              <w:left w:val="single" w:sz="4" w:space="0" w:color="auto"/>
              <w:bottom w:val="double"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10,1</w:t>
            </w:r>
          </w:p>
        </w:tc>
      </w:tr>
    </w:tbl>
    <w:p w:rsidR="005F4B32" w:rsidRPr="005F4B32" w:rsidRDefault="005F4B32" w:rsidP="006D6986">
      <w:pPr>
        <w:keepNext/>
        <w:keepLines/>
        <w:pageBreakBefore/>
        <w:widowControl/>
        <w:tabs>
          <w:tab w:val="num" w:pos="-2127"/>
        </w:tabs>
        <w:adjustRightInd/>
        <w:spacing w:before="240"/>
        <w:ind w:firstLine="0"/>
        <w:jc w:val="center"/>
        <w:textAlignment w:val="auto"/>
        <w:rPr>
          <w:rFonts w:cs="Arial"/>
          <w:b/>
          <w:kern w:val="28"/>
        </w:rPr>
      </w:pPr>
      <w:r w:rsidRPr="005F4B32">
        <w:rPr>
          <w:rFonts w:cs="Arial"/>
          <w:b/>
          <w:kern w:val="28"/>
        </w:rPr>
        <w:lastRenderedPageBreak/>
        <w:t>Экспорт основных видов товаров в I квартале 2020 года</w:t>
      </w:r>
    </w:p>
    <w:tbl>
      <w:tblPr>
        <w:tblW w:w="5000" w:type="pct"/>
        <w:tblLayout w:type="fixed"/>
        <w:tblLook w:val="04A0" w:firstRow="1" w:lastRow="0" w:firstColumn="1" w:lastColumn="0" w:noHBand="0" w:noVBand="1"/>
      </w:tblPr>
      <w:tblGrid>
        <w:gridCol w:w="3033"/>
        <w:gridCol w:w="1252"/>
        <w:gridCol w:w="837"/>
        <w:gridCol w:w="1254"/>
        <w:gridCol w:w="976"/>
        <w:gridCol w:w="1254"/>
        <w:gridCol w:w="795"/>
      </w:tblGrid>
      <w:tr w:rsidR="005F4B32" w:rsidRPr="005F4B32" w:rsidTr="008D1CCF">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Государства – участники СНГ</w:t>
            </w:r>
          </w:p>
        </w:tc>
      </w:tr>
      <w:tr w:rsidR="005F4B32" w:rsidRPr="005F4B32" w:rsidTr="008D1CCF">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5F4B32" w:rsidRPr="005F4B32" w:rsidRDefault="005F4B32" w:rsidP="007E2A46">
            <w:pPr>
              <w:widowControl/>
              <w:adjustRightInd/>
              <w:spacing w:before="60" w:line="240" w:lineRule="exact"/>
              <w:ind w:left="-108"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proofErr w:type="gramStart"/>
            <w:r w:rsidRPr="005F4B32">
              <w:rPr>
                <w:rFonts w:cs="Arial"/>
                <w:i/>
                <w:sz w:val="20"/>
              </w:rPr>
              <w:t>в</w:t>
            </w:r>
            <w:proofErr w:type="gramEnd"/>
            <w:r w:rsidRPr="005F4B32">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5F4B32" w:rsidRPr="005F4B32" w:rsidRDefault="005F4B32" w:rsidP="007E2A46">
            <w:pPr>
              <w:widowControl/>
              <w:adjustRightInd/>
              <w:spacing w:before="60" w:line="240" w:lineRule="exact"/>
              <w:ind w:left="-108" w:firstLine="0"/>
              <w:jc w:val="center"/>
              <w:textAlignment w:val="auto"/>
              <w:rPr>
                <w:rFonts w:cs="Arial"/>
                <w:i/>
                <w:sz w:val="20"/>
              </w:rPr>
            </w:pPr>
            <w:proofErr w:type="gramStart"/>
            <w:r w:rsidRPr="005F4B32">
              <w:rPr>
                <w:rFonts w:cs="Arial"/>
                <w:i/>
                <w:sz w:val="20"/>
              </w:rPr>
              <w:t>в</w:t>
            </w:r>
            <w:proofErr w:type="gramEnd"/>
            <w:r w:rsidRPr="005F4B32">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proofErr w:type="gramStart"/>
            <w:r w:rsidRPr="005F4B32">
              <w:rPr>
                <w:rFonts w:cs="Arial"/>
                <w:i/>
                <w:sz w:val="20"/>
              </w:rPr>
              <w:t>в</w:t>
            </w:r>
            <w:proofErr w:type="gramEnd"/>
            <w:r w:rsidRPr="005F4B32">
              <w:rPr>
                <w:rFonts w:cs="Arial"/>
                <w:i/>
                <w:sz w:val="20"/>
              </w:rPr>
              <w:t xml:space="preserve"> % к итогу</w:t>
            </w:r>
          </w:p>
        </w:tc>
      </w:tr>
      <w:tr w:rsidR="005F4B32" w:rsidRPr="005F4B32" w:rsidTr="008D1CCF">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left"/>
              <w:textAlignment w:val="auto"/>
              <w:rPr>
                <w:rFonts w:cs="Arial"/>
                <w:b/>
                <w:sz w:val="20"/>
              </w:rPr>
            </w:pPr>
            <w:r w:rsidRPr="005F4B32">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687758,5</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546619,5</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141139,0</w:t>
            </w:r>
          </w:p>
        </w:tc>
        <w:tc>
          <w:tcPr>
            <w:tcW w:w="423" w:type="pct"/>
            <w:tcBorders>
              <w:top w:val="single"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r>
      <w:tr w:rsidR="005F4B32" w:rsidRPr="005F4B32" w:rsidTr="008D1CCF">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r>
      <w:tr w:rsidR="005F4B32" w:rsidRPr="005F4B32" w:rsidTr="008D1CCF">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 xml:space="preserve">продовольственные товары и сельскохозяйственное сырье (кроме </w:t>
            </w:r>
            <w:proofErr w:type="gramStart"/>
            <w:r w:rsidRPr="005F4B32">
              <w:rPr>
                <w:sz w:val="20"/>
              </w:rPr>
              <w:t>текстильного</w:t>
            </w:r>
            <w:proofErr w:type="gramEnd"/>
            <w:r w:rsidRPr="005F4B32">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60504,9</w:t>
            </w:r>
          </w:p>
        </w:tc>
        <w:tc>
          <w:tcPr>
            <w:tcW w:w="445" w:type="pct"/>
            <w:tcBorders>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8,8</w:t>
            </w:r>
          </w:p>
        </w:tc>
        <w:tc>
          <w:tcPr>
            <w:tcW w:w="667" w:type="pct"/>
            <w:tcBorders>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37487,3</w:t>
            </w:r>
          </w:p>
        </w:tc>
        <w:tc>
          <w:tcPr>
            <w:tcW w:w="519" w:type="pct"/>
            <w:tcBorders>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6,9</w:t>
            </w:r>
          </w:p>
        </w:tc>
        <w:tc>
          <w:tcPr>
            <w:tcW w:w="667" w:type="pct"/>
            <w:tcBorders>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23017,6</w:t>
            </w:r>
          </w:p>
        </w:tc>
        <w:tc>
          <w:tcPr>
            <w:tcW w:w="423" w:type="pct"/>
            <w:tcBorders>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16,3</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331419,8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48,2</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306451,4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56,1</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24968,4</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17,7</w:t>
            </w:r>
          </w:p>
        </w:tc>
      </w:tr>
      <w:tr w:rsidR="005F4B32" w:rsidRPr="007E2A46" w:rsidTr="008D1CCF">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left="340" w:right="-57" w:firstLine="0"/>
              <w:jc w:val="left"/>
              <w:textAlignment w:val="auto"/>
              <w:rPr>
                <w:rFonts w:cs="Arial"/>
                <w:sz w:val="20"/>
              </w:rPr>
            </w:pPr>
            <w:r w:rsidRPr="007E2A46">
              <w:rPr>
                <w:rFonts w:cs="Arial"/>
                <w:sz w:val="20"/>
              </w:rPr>
              <w:t>из них:</w:t>
            </w:r>
          </w:p>
        </w:tc>
        <w:tc>
          <w:tcPr>
            <w:tcW w:w="666" w:type="pct"/>
            <w:tcBorders>
              <w:top w:val="dotted" w:sz="4" w:space="0" w:color="auto"/>
              <w:left w:val="nil"/>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r>
      <w:tr w:rsidR="005F4B32" w:rsidRPr="007E2A46" w:rsidTr="008D1CCF">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left="340" w:right="-57" w:firstLine="0"/>
              <w:jc w:val="left"/>
              <w:textAlignment w:val="auto"/>
              <w:rPr>
                <w:rFonts w:cs="Arial"/>
                <w:sz w:val="20"/>
              </w:rPr>
            </w:pPr>
            <w:r w:rsidRPr="007E2A46">
              <w:rPr>
                <w:rFonts w:cs="Arial"/>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329981,3</w:t>
            </w:r>
          </w:p>
        </w:tc>
        <w:tc>
          <w:tcPr>
            <w:tcW w:w="445" w:type="pct"/>
            <w:tcBorders>
              <w:left w:val="sing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48,0</w:t>
            </w:r>
          </w:p>
        </w:tc>
        <w:tc>
          <w:tcPr>
            <w:tcW w:w="667" w:type="pct"/>
            <w:tcBorders>
              <w:left w:val="sing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305301,7</w:t>
            </w:r>
          </w:p>
        </w:tc>
        <w:tc>
          <w:tcPr>
            <w:tcW w:w="519" w:type="pct"/>
            <w:tcBorders>
              <w:left w:val="sing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55,9</w:t>
            </w:r>
          </w:p>
        </w:tc>
        <w:tc>
          <w:tcPr>
            <w:tcW w:w="667" w:type="pct"/>
            <w:tcBorders>
              <w:left w:val="single" w:sz="4" w:space="0" w:color="auto"/>
              <w:bottom w:val="dotted" w:sz="4" w:space="0" w:color="auto"/>
              <w:right w:val="sing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24679,6</w:t>
            </w:r>
          </w:p>
        </w:tc>
        <w:tc>
          <w:tcPr>
            <w:tcW w:w="423" w:type="pct"/>
            <w:tcBorders>
              <w:left w:val="single" w:sz="4" w:space="0" w:color="auto"/>
              <w:bottom w:val="dotted" w:sz="4" w:space="0" w:color="auto"/>
              <w:right w:val="doub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17,5</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37528,9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5,4</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17538,3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3,2</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19990,6</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14,2</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35,9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32,1</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0,0</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22439,1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15272,5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2,8</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7166,6</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5,1</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3644,4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1938,6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0,4</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1705,8</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1,2</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5070,8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0,7</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650,9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0,1</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4419,9</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3,1</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538,2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70,2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468,0</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0,3</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11493,7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1,7</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800,4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0,1</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10693,3</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7,6</w:t>
            </w:r>
          </w:p>
        </w:tc>
      </w:tr>
      <w:tr w:rsidR="005F4B32" w:rsidRPr="005F4B32" w:rsidTr="008D1CCF">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215082,8</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31,3</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166406,1</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30,4</w:t>
            </w:r>
          </w:p>
        </w:tc>
        <w:tc>
          <w:tcPr>
            <w:tcW w:w="667" w:type="pct"/>
            <w:tcBorders>
              <w:top w:val="dotted" w:sz="4" w:space="0" w:color="auto"/>
              <w:left w:val="single" w:sz="4" w:space="0" w:color="auto"/>
              <w:bottom w:val="doub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48676,7</w:t>
            </w:r>
          </w:p>
        </w:tc>
        <w:tc>
          <w:tcPr>
            <w:tcW w:w="423" w:type="pct"/>
            <w:tcBorders>
              <w:top w:val="dotted" w:sz="4" w:space="0" w:color="auto"/>
              <w:left w:val="single" w:sz="4" w:space="0" w:color="auto"/>
              <w:bottom w:val="double"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34,5</w:t>
            </w:r>
          </w:p>
        </w:tc>
      </w:tr>
    </w:tbl>
    <w:p w:rsidR="005F4B32" w:rsidRPr="005F4B32" w:rsidRDefault="005F4B32" w:rsidP="005F4B32">
      <w:pPr>
        <w:keepNext/>
        <w:keepLines/>
        <w:widowControl/>
        <w:tabs>
          <w:tab w:val="num" w:pos="-2127"/>
        </w:tabs>
        <w:adjustRightInd/>
        <w:spacing w:before="240"/>
        <w:ind w:firstLine="0"/>
        <w:jc w:val="center"/>
        <w:textAlignment w:val="auto"/>
        <w:rPr>
          <w:rFonts w:cs="Arial"/>
          <w:b/>
          <w:kern w:val="28"/>
        </w:rPr>
      </w:pPr>
      <w:r w:rsidRPr="005F4B32">
        <w:rPr>
          <w:rFonts w:cs="Arial"/>
          <w:b/>
          <w:kern w:val="28"/>
        </w:rPr>
        <w:t>Импорт основных видов товаров в I квартале 2020 года</w:t>
      </w:r>
    </w:p>
    <w:tbl>
      <w:tblPr>
        <w:tblW w:w="5000" w:type="pct"/>
        <w:tblLayout w:type="fixed"/>
        <w:tblLook w:val="04A0" w:firstRow="1" w:lastRow="0" w:firstColumn="1" w:lastColumn="0" w:noHBand="0" w:noVBand="1"/>
      </w:tblPr>
      <w:tblGrid>
        <w:gridCol w:w="3033"/>
        <w:gridCol w:w="1252"/>
        <w:gridCol w:w="837"/>
        <w:gridCol w:w="1254"/>
        <w:gridCol w:w="976"/>
        <w:gridCol w:w="1254"/>
        <w:gridCol w:w="795"/>
      </w:tblGrid>
      <w:tr w:rsidR="005F4B32" w:rsidRPr="005F4B32" w:rsidTr="008D1CCF">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Государства – участники СНГ</w:t>
            </w:r>
          </w:p>
        </w:tc>
      </w:tr>
      <w:tr w:rsidR="005F4B32" w:rsidRPr="005F4B32" w:rsidTr="008D1CCF">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5F4B32" w:rsidRPr="005F4B32" w:rsidRDefault="005F4B32" w:rsidP="007E2A46">
            <w:pPr>
              <w:widowControl/>
              <w:adjustRightInd/>
              <w:spacing w:before="60" w:line="240" w:lineRule="exact"/>
              <w:ind w:left="-108"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proofErr w:type="gramStart"/>
            <w:r w:rsidRPr="005F4B32">
              <w:rPr>
                <w:rFonts w:cs="Arial"/>
                <w:i/>
                <w:sz w:val="20"/>
              </w:rPr>
              <w:t>в</w:t>
            </w:r>
            <w:proofErr w:type="gramEnd"/>
            <w:r w:rsidRPr="005F4B32">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5F4B32" w:rsidRPr="005F4B32" w:rsidRDefault="005F4B32" w:rsidP="007E2A46">
            <w:pPr>
              <w:widowControl/>
              <w:adjustRightInd/>
              <w:spacing w:before="60" w:line="240" w:lineRule="exact"/>
              <w:ind w:left="-108" w:firstLine="0"/>
              <w:jc w:val="center"/>
              <w:textAlignment w:val="auto"/>
              <w:rPr>
                <w:rFonts w:cs="Arial"/>
                <w:i/>
                <w:sz w:val="20"/>
              </w:rPr>
            </w:pPr>
            <w:proofErr w:type="gramStart"/>
            <w:r w:rsidRPr="005F4B32">
              <w:rPr>
                <w:rFonts w:cs="Arial"/>
                <w:i/>
                <w:sz w:val="20"/>
              </w:rPr>
              <w:t>в</w:t>
            </w:r>
            <w:proofErr w:type="gramEnd"/>
            <w:r w:rsidRPr="005F4B32">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r w:rsidRPr="005F4B32">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5F4B32" w:rsidRPr="005F4B32" w:rsidRDefault="005F4B32" w:rsidP="007E2A46">
            <w:pPr>
              <w:widowControl/>
              <w:adjustRightInd/>
              <w:spacing w:before="60" w:line="240" w:lineRule="exact"/>
              <w:ind w:left="-108" w:firstLine="0"/>
              <w:jc w:val="center"/>
              <w:textAlignment w:val="auto"/>
              <w:rPr>
                <w:rFonts w:cs="Arial"/>
                <w:i/>
                <w:sz w:val="20"/>
              </w:rPr>
            </w:pPr>
            <w:proofErr w:type="gramStart"/>
            <w:r w:rsidRPr="005F4B32">
              <w:rPr>
                <w:rFonts w:cs="Arial"/>
                <w:i/>
                <w:sz w:val="20"/>
              </w:rPr>
              <w:t>в</w:t>
            </w:r>
            <w:proofErr w:type="gramEnd"/>
            <w:r w:rsidRPr="005F4B32">
              <w:rPr>
                <w:rFonts w:cs="Arial"/>
                <w:i/>
                <w:sz w:val="20"/>
              </w:rPr>
              <w:t xml:space="preserve"> % к итогу</w:t>
            </w:r>
          </w:p>
        </w:tc>
      </w:tr>
      <w:tr w:rsidR="005F4B32" w:rsidRPr="005F4B32" w:rsidTr="008D1CCF">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left"/>
              <w:textAlignment w:val="auto"/>
              <w:rPr>
                <w:rFonts w:cs="Arial"/>
                <w:b/>
                <w:sz w:val="20"/>
              </w:rPr>
            </w:pPr>
            <w:r w:rsidRPr="005F4B32">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689027,4</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619262,6</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69764,8</w:t>
            </w:r>
          </w:p>
        </w:tc>
        <w:tc>
          <w:tcPr>
            <w:tcW w:w="423" w:type="pct"/>
            <w:tcBorders>
              <w:top w:val="single"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b/>
                <w:sz w:val="20"/>
              </w:rPr>
            </w:pPr>
            <w:r w:rsidRPr="005F4B32">
              <w:rPr>
                <w:rFonts w:cs="Arial"/>
                <w:b/>
                <w:sz w:val="20"/>
              </w:rPr>
              <w:t>100,0</w:t>
            </w:r>
          </w:p>
        </w:tc>
      </w:tr>
      <w:tr w:rsidR="005F4B32" w:rsidRPr="005F4B32" w:rsidTr="008D1CCF">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p>
        </w:tc>
      </w:tr>
      <w:tr w:rsidR="005F4B32" w:rsidRPr="005F4B32" w:rsidTr="008D1CCF">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 xml:space="preserve">продовольственные товары и сельскохозяйственное сырье (кроме </w:t>
            </w:r>
            <w:proofErr w:type="gramStart"/>
            <w:r w:rsidRPr="005F4B32">
              <w:rPr>
                <w:rFonts w:cs="Arial"/>
                <w:sz w:val="20"/>
              </w:rPr>
              <w:t>текстильного</w:t>
            </w:r>
            <w:proofErr w:type="gramEnd"/>
            <w:r w:rsidRPr="005F4B32">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31451,4</w:t>
            </w:r>
          </w:p>
        </w:tc>
        <w:tc>
          <w:tcPr>
            <w:tcW w:w="445" w:type="pct"/>
            <w:tcBorders>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4,6</w:t>
            </w:r>
          </w:p>
        </w:tc>
        <w:tc>
          <w:tcPr>
            <w:tcW w:w="667" w:type="pct"/>
            <w:tcBorders>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16437,9</w:t>
            </w:r>
          </w:p>
        </w:tc>
        <w:tc>
          <w:tcPr>
            <w:tcW w:w="519" w:type="pct"/>
            <w:tcBorders>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2,7</w:t>
            </w:r>
          </w:p>
        </w:tc>
        <w:tc>
          <w:tcPr>
            <w:tcW w:w="667" w:type="pct"/>
            <w:tcBorders>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15013,5</w:t>
            </w:r>
          </w:p>
        </w:tc>
        <w:tc>
          <w:tcPr>
            <w:tcW w:w="423" w:type="pct"/>
            <w:tcBorders>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21,5</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7626,8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3919,6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0,6</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3707,2</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5,3</w:t>
            </w:r>
          </w:p>
        </w:tc>
      </w:tr>
      <w:tr w:rsidR="005F4B32" w:rsidRPr="007E2A46" w:rsidTr="008D1CCF">
        <w:trPr>
          <w:trHeight w:val="170"/>
        </w:trPr>
        <w:tc>
          <w:tcPr>
            <w:tcW w:w="1613" w:type="pct"/>
            <w:tcBorders>
              <w:top w:val="dotted" w:sz="4" w:space="0" w:color="auto"/>
              <w:left w:val="double"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left="340" w:right="-57" w:firstLine="0"/>
              <w:jc w:val="left"/>
              <w:textAlignment w:val="auto"/>
              <w:rPr>
                <w:rFonts w:cs="Arial"/>
                <w:sz w:val="20"/>
              </w:rPr>
            </w:pPr>
            <w:r w:rsidRPr="007E2A46">
              <w:rPr>
                <w:rFonts w:cs="Arial"/>
                <w:sz w:val="20"/>
              </w:rPr>
              <w:t>из них:</w:t>
            </w:r>
          </w:p>
        </w:tc>
        <w:tc>
          <w:tcPr>
            <w:tcW w:w="666" w:type="pct"/>
            <w:tcBorders>
              <w:top w:val="dotted" w:sz="4" w:space="0" w:color="auto"/>
              <w:left w:val="nil"/>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p>
        </w:tc>
      </w:tr>
      <w:tr w:rsidR="005F4B32" w:rsidRPr="007E2A46" w:rsidTr="008D1CCF">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left="340" w:right="-57" w:firstLine="0"/>
              <w:jc w:val="left"/>
              <w:textAlignment w:val="auto"/>
              <w:rPr>
                <w:rFonts w:cs="Arial"/>
                <w:sz w:val="20"/>
              </w:rPr>
            </w:pPr>
            <w:r w:rsidRPr="007E2A46">
              <w:rPr>
                <w:rFonts w:cs="Arial"/>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6263,0</w:t>
            </w:r>
          </w:p>
        </w:tc>
        <w:tc>
          <w:tcPr>
            <w:tcW w:w="445" w:type="pct"/>
            <w:tcBorders>
              <w:left w:val="sing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0,9</w:t>
            </w:r>
          </w:p>
        </w:tc>
        <w:tc>
          <w:tcPr>
            <w:tcW w:w="667" w:type="pct"/>
            <w:tcBorders>
              <w:left w:val="sing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3767,9</w:t>
            </w:r>
          </w:p>
        </w:tc>
        <w:tc>
          <w:tcPr>
            <w:tcW w:w="519" w:type="pct"/>
            <w:tcBorders>
              <w:left w:val="single" w:sz="4" w:space="0" w:color="auto"/>
              <w:bottom w:val="dotted" w:sz="4" w:space="0" w:color="auto"/>
              <w:right w:val="single" w:sz="4" w:space="0" w:color="auto"/>
            </w:tcBorders>
            <w:shd w:val="clear" w:color="auto" w:fill="auto"/>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0,6</w:t>
            </w:r>
          </w:p>
        </w:tc>
        <w:tc>
          <w:tcPr>
            <w:tcW w:w="667" w:type="pct"/>
            <w:tcBorders>
              <w:left w:val="single" w:sz="4" w:space="0" w:color="auto"/>
              <w:bottom w:val="dotted" w:sz="4" w:space="0" w:color="auto"/>
              <w:right w:val="sing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2495,1</w:t>
            </w:r>
          </w:p>
        </w:tc>
        <w:tc>
          <w:tcPr>
            <w:tcW w:w="423" w:type="pct"/>
            <w:tcBorders>
              <w:left w:val="single" w:sz="4" w:space="0" w:color="auto"/>
              <w:bottom w:val="dotted" w:sz="4" w:space="0" w:color="auto"/>
              <w:right w:val="double" w:sz="4" w:space="0" w:color="auto"/>
            </w:tcBorders>
            <w:vAlign w:val="bottom"/>
          </w:tcPr>
          <w:p w:rsidR="005F4B32" w:rsidRPr="007E2A46" w:rsidRDefault="005F4B32" w:rsidP="007E2A46">
            <w:pPr>
              <w:widowControl/>
              <w:adjustRightInd/>
              <w:spacing w:before="60" w:line="240" w:lineRule="exact"/>
              <w:ind w:firstLine="0"/>
              <w:jc w:val="center"/>
              <w:textAlignment w:val="auto"/>
              <w:rPr>
                <w:rFonts w:cs="Arial"/>
                <w:sz w:val="20"/>
              </w:rPr>
            </w:pPr>
            <w:r w:rsidRPr="007E2A46">
              <w:rPr>
                <w:rFonts w:cs="Arial"/>
                <w:sz w:val="20"/>
              </w:rPr>
              <w:t>3,6</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61716,3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9,0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57183,7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9,2</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4532,6</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6,5</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2453,5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0,4</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2435,9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0,4</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17,6</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0,0</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6D6986">
            <w:pPr>
              <w:pageBreakBefore/>
              <w:widowControl/>
              <w:adjustRightInd/>
              <w:spacing w:before="60" w:line="240" w:lineRule="exact"/>
              <w:ind w:left="113" w:right="-57" w:firstLine="0"/>
              <w:jc w:val="left"/>
              <w:textAlignment w:val="auto"/>
              <w:rPr>
                <w:rFonts w:cs="Arial"/>
                <w:sz w:val="20"/>
              </w:rPr>
            </w:pPr>
            <w:r w:rsidRPr="005F4B32">
              <w:rPr>
                <w:rFonts w:cs="Arial"/>
                <w:sz w:val="20"/>
              </w:rPr>
              <w:lastRenderedPageBreak/>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6D6986">
            <w:pPr>
              <w:pageBreakBefore/>
              <w:widowControl/>
              <w:adjustRightInd/>
              <w:spacing w:before="60" w:line="240" w:lineRule="exact"/>
              <w:ind w:firstLine="0"/>
              <w:jc w:val="center"/>
              <w:textAlignment w:val="auto"/>
              <w:rPr>
                <w:rFonts w:cs="Arial"/>
                <w:sz w:val="20"/>
              </w:rPr>
            </w:pPr>
            <w:r w:rsidRPr="005F4B32">
              <w:rPr>
                <w:rFonts w:cs="Arial"/>
                <w:sz w:val="20"/>
              </w:rPr>
              <w:t>6211,0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6D6986">
            <w:pPr>
              <w:pageBreakBefore/>
              <w:widowControl/>
              <w:adjustRightInd/>
              <w:spacing w:before="60" w:line="240" w:lineRule="exact"/>
              <w:ind w:firstLine="0"/>
              <w:jc w:val="center"/>
              <w:textAlignment w:val="auto"/>
              <w:rPr>
                <w:rFonts w:cs="Arial"/>
                <w:sz w:val="20"/>
              </w:rPr>
            </w:pPr>
            <w:r w:rsidRPr="005F4B32">
              <w:rPr>
                <w:rFonts w:cs="Arial"/>
                <w:sz w:val="20"/>
              </w:rPr>
              <w:t>0,9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6D6986">
            <w:pPr>
              <w:pageBreakBefore/>
              <w:widowControl/>
              <w:adjustRightInd/>
              <w:spacing w:before="60" w:line="240" w:lineRule="exact"/>
              <w:ind w:firstLine="0"/>
              <w:jc w:val="center"/>
              <w:textAlignment w:val="auto"/>
              <w:rPr>
                <w:rFonts w:cs="Arial"/>
                <w:sz w:val="20"/>
              </w:rPr>
            </w:pPr>
            <w:r w:rsidRPr="005F4B32">
              <w:rPr>
                <w:rFonts w:cs="Arial"/>
                <w:sz w:val="20"/>
              </w:rPr>
              <w:t>5518,6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6D6986">
            <w:pPr>
              <w:pageBreakBefore/>
              <w:widowControl/>
              <w:adjustRightInd/>
              <w:spacing w:before="60" w:line="240" w:lineRule="exact"/>
              <w:ind w:firstLine="0"/>
              <w:jc w:val="center"/>
              <w:textAlignment w:val="auto"/>
              <w:rPr>
                <w:rFonts w:cs="Arial"/>
                <w:sz w:val="20"/>
              </w:rPr>
            </w:pPr>
            <w:r w:rsidRPr="005F4B32">
              <w:rPr>
                <w:rFonts w:cs="Arial"/>
                <w:sz w:val="20"/>
              </w:rPr>
              <w:t>0,9</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6D6986">
            <w:pPr>
              <w:pageBreakBefore/>
              <w:widowControl/>
              <w:adjustRightInd/>
              <w:spacing w:before="60" w:line="240" w:lineRule="exact"/>
              <w:ind w:firstLine="0"/>
              <w:jc w:val="center"/>
              <w:textAlignment w:val="auto"/>
              <w:rPr>
                <w:rFonts w:cs="Arial"/>
                <w:sz w:val="20"/>
              </w:rPr>
            </w:pPr>
            <w:r w:rsidRPr="005F4B32">
              <w:rPr>
                <w:rFonts w:cs="Arial"/>
                <w:sz w:val="20"/>
              </w:rPr>
              <w:t>692,4</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6D6986">
            <w:pPr>
              <w:pageBreakBefore/>
              <w:widowControl/>
              <w:adjustRightInd/>
              <w:spacing w:before="60" w:line="240" w:lineRule="exact"/>
              <w:ind w:firstLine="0"/>
              <w:jc w:val="center"/>
              <w:textAlignment w:val="auto"/>
              <w:rPr>
                <w:rFonts w:cs="Arial"/>
                <w:sz w:val="20"/>
              </w:rPr>
            </w:pPr>
            <w:r w:rsidRPr="005F4B32">
              <w:rPr>
                <w:rFonts w:cs="Arial"/>
                <w:sz w:val="20"/>
              </w:rPr>
              <w:t>1,0</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50538,9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42068,1</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6,8</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8470,8</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12,1</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23114,7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21679,7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3,5</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1435,0</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2,1</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261,0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260,7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0,1</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0,3</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0,0</w:t>
            </w:r>
          </w:p>
        </w:tc>
      </w:tr>
      <w:tr w:rsidR="005F4B32" w:rsidRPr="005F4B32" w:rsidTr="008D1CCF">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55685,2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8,1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24921,9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4,0</w:t>
            </w:r>
          </w:p>
        </w:tc>
        <w:tc>
          <w:tcPr>
            <w:tcW w:w="667" w:type="pct"/>
            <w:tcBorders>
              <w:top w:val="dotted" w:sz="4" w:space="0" w:color="auto"/>
              <w:left w:val="single" w:sz="4" w:space="0" w:color="auto"/>
              <w:bottom w:val="dotted"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30763,3</w:t>
            </w:r>
          </w:p>
        </w:tc>
        <w:tc>
          <w:tcPr>
            <w:tcW w:w="423" w:type="pct"/>
            <w:tcBorders>
              <w:top w:val="dotted" w:sz="4" w:space="0" w:color="auto"/>
              <w:left w:val="single" w:sz="4" w:space="0" w:color="auto"/>
              <w:bottom w:val="dotted"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44,1</w:t>
            </w:r>
          </w:p>
        </w:tc>
      </w:tr>
      <w:tr w:rsidR="005F4B32" w:rsidRPr="005F4B32" w:rsidTr="008D1CCF">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5F4B32" w:rsidRPr="005F4B32" w:rsidRDefault="005F4B32" w:rsidP="007E2A46">
            <w:pPr>
              <w:widowControl/>
              <w:adjustRightInd/>
              <w:spacing w:before="60" w:line="240" w:lineRule="exact"/>
              <w:ind w:left="113" w:right="-57" w:firstLine="0"/>
              <w:jc w:val="left"/>
              <w:textAlignment w:val="auto"/>
              <w:rPr>
                <w:rFonts w:cs="Arial"/>
                <w:sz w:val="20"/>
              </w:rPr>
            </w:pPr>
            <w:r w:rsidRPr="005F4B32">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449968,6</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65,3</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444836,5</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71,8</w:t>
            </w:r>
          </w:p>
        </w:tc>
        <w:tc>
          <w:tcPr>
            <w:tcW w:w="667" w:type="pct"/>
            <w:tcBorders>
              <w:top w:val="dotted" w:sz="4" w:space="0" w:color="auto"/>
              <w:left w:val="single" w:sz="4" w:space="0" w:color="auto"/>
              <w:bottom w:val="double" w:sz="4" w:space="0" w:color="auto"/>
              <w:right w:val="sing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5132,1</w:t>
            </w:r>
          </w:p>
        </w:tc>
        <w:tc>
          <w:tcPr>
            <w:tcW w:w="423" w:type="pct"/>
            <w:tcBorders>
              <w:top w:val="dotted" w:sz="4" w:space="0" w:color="auto"/>
              <w:left w:val="single" w:sz="4" w:space="0" w:color="auto"/>
              <w:bottom w:val="double" w:sz="4" w:space="0" w:color="auto"/>
              <w:right w:val="double" w:sz="4" w:space="0" w:color="auto"/>
            </w:tcBorders>
            <w:vAlign w:val="bottom"/>
          </w:tcPr>
          <w:p w:rsidR="005F4B32" w:rsidRPr="005F4B32" w:rsidRDefault="005F4B32" w:rsidP="007E2A46">
            <w:pPr>
              <w:widowControl/>
              <w:adjustRightInd/>
              <w:spacing w:before="60" w:line="240" w:lineRule="exact"/>
              <w:ind w:firstLine="0"/>
              <w:jc w:val="center"/>
              <w:textAlignment w:val="auto"/>
              <w:rPr>
                <w:rFonts w:cs="Arial"/>
                <w:sz w:val="20"/>
              </w:rPr>
            </w:pPr>
            <w:r w:rsidRPr="005F4B32">
              <w:rPr>
                <w:rFonts w:cs="Arial"/>
                <w:sz w:val="20"/>
              </w:rPr>
              <w:t>7,4</w:t>
            </w:r>
          </w:p>
        </w:tc>
      </w:tr>
    </w:tbl>
    <w:p w:rsidR="005F4B32" w:rsidRPr="005F4B32" w:rsidRDefault="005F4B32" w:rsidP="005F4B32">
      <w:pPr>
        <w:keepNext/>
        <w:keepLines/>
        <w:widowControl/>
        <w:adjustRightInd/>
        <w:spacing w:before="240" w:after="120"/>
        <w:ind w:left="709" w:firstLine="0"/>
        <w:textAlignment w:val="auto"/>
        <w:rPr>
          <w:rFonts w:cs="Arial"/>
        </w:rPr>
      </w:pPr>
    </w:p>
    <w:p w:rsidR="00E66556" w:rsidRDefault="00E66556" w:rsidP="00FB1EAB">
      <w:pPr>
        <w:suppressAutoHyphens/>
        <w:spacing w:before="120"/>
        <w:ind w:firstLine="709"/>
        <w:rPr>
          <w:rFonts w:cs="Arial"/>
          <w:spacing w:val="-2"/>
        </w:rPr>
      </w:pPr>
    </w:p>
    <w:p w:rsidR="0079363E" w:rsidRPr="005729B6" w:rsidRDefault="0079363E" w:rsidP="005F4B32">
      <w:pPr>
        <w:pStyle w:val="3"/>
        <w:pageBreakBefore/>
        <w:numPr>
          <w:ilvl w:val="0"/>
          <w:numId w:val="10"/>
        </w:numPr>
        <w:spacing w:before="0" w:after="240"/>
        <w:ind w:left="714" w:hanging="357"/>
        <w:jc w:val="left"/>
        <w:rPr>
          <w:rFonts w:cs="Arial"/>
          <w:noProof w:val="0"/>
          <w:sz w:val="28"/>
        </w:rPr>
      </w:pPr>
      <w:bookmarkStart w:id="133" w:name="_Toc48823712"/>
      <w:r>
        <w:rPr>
          <w:rFonts w:cs="Arial"/>
          <w:noProof w:val="0"/>
          <w:sz w:val="28"/>
        </w:rPr>
        <w:lastRenderedPageBreak/>
        <w:t>Институциональная структура экономики</w:t>
      </w:r>
      <w:bookmarkEnd w:id="133"/>
    </w:p>
    <w:p w:rsidR="0079363E" w:rsidRPr="00E857C5" w:rsidRDefault="0079363E" w:rsidP="005F4B32">
      <w:pPr>
        <w:pStyle w:val="3"/>
        <w:keepNext w:val="0"/>
        <w:numPr>
          <w:ilvl w:val="1"/>
          <w:numId w:val="10"/>
        </w:numPr>
        <w:spacing w:before="240" w:after="360"/>
        <w:ind w:left="709" w:firstLine="0"/>
        <w:jc w:val="left"/>
        <w:rPr>
          <w:rFonts w:cs="Arial"/>
          <w:noProof w:val="0"/>
        </w:rPr>
      </w:pPr>
      <w:bookmarkStart w:id="134" w:name="_Toc48823713"/>
      <w:r>
        <w:rPr>
          <w:rFonts w:cs="Arial"/>
          <w:noProof w:val="0"/>
        </w:rPr>
        <w:t>Характеристика хозяйствующих субъектов</w:t>
      </w:r>
      <w:bookmarkEnd w:id="134"/>
    </w:p>
    <w:p w:rsidR="00F72644" w:rsidRPr="00F72644" w:rsidRDefault="00F72644" w:rsidP="00F72644">
      <w:pPr>
        <w:widowControl/>
        <w:adjustRightInd/>
        <w:spacing w:before="120"/>
        <w:ind w:firstLine="709"/>
        <w:textAlignment w:val="auto"/>
        <w:rPr>
          <w:rFonts w:cs="Arial"/>
        </w:rPr>
      </w:pPr>
      <w:r w:rsidRPr="00F72644">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F1372C" w:rsidRPr="00F1372C" w:rsidRDefault="00F72644" w:rsidP="00F72644">
      <w:pPr>
        <w:widowControl/>
        <w:adjustRightInd/>
        <w:spacing w:before="120"/>
        <w:ind w:firstLine="709"/>
        <w:textAlignment w:val="auto"/>
        <w:rPr>
          <w:rFonts w:cs="Arial"/>
        </w:rPr>
      </w:pPr>
      <w:r w:rsidRPr="00F72644">
        <w:rPr>
          <w:rFonts w:cs="Arial"/>
        </w:rPr>
        <w:t>Из 10</w:t>
      </w:r>
      <w:r w:rsidR="00EA0034">
        <w:rPr>
          <w:rFonts w:cs="Arial"/>
        </w:rPr>
        <w:t>0</w:t>
      </w:r>
      <w:r w:rsidRPr="00F72644">
        <w:rPr>
          <w:rFonts w:cs="Arial"/>
        </w:rPr>
        <w:t>,</w:t>
      </w:r>
      <w:r w:rsidR="00EA0034">
        <w:rPr>
          <w:rFonts w:cs="Arial"/>
        </w:rPr>
        <w:t>6</w:t>
      </w:r>
      <w:r w:rsidRPr="00F72644">
        <w:rPr>
          <w:rFonts w:cs="Arial"/>
        </w:rPr>
        <w:t xml:space="preserve"> тыс.</w:t>
      </w:r>
      <w:r>
        <w:rPr>
          <w:rFonts w:cs="Arial"/>
        </w:rPr>
        <w:t xml:space="preserve"> </w:t>
      </w:r>
      <w:r w:rsidRPr="00F72644">
        <w:rPr>
          <w:rFonts w:cs="Arial"/>
        </w:rPr>
        <w:t xml:space="preserve">организаций, учтенных в Статрегистре на территории Новосибирской области, </w:t>
      </w:r>
      <w:r w:rsidR="00EA0034">
        <w:rPr>
          <w:rFonts w:cs="Arial"/>
        </w:rPr>
        <w:t>99,</w:t>
      </w:r>
      <w:r w:rsidRPr="00F72644">
        <w:rPr>
          <w:rFonts w:cs="Arial"/>
        </w:rPr>
        <w:t>1 тыс. являются юридическими лицами, 1,5 тыс. – филиалами, представительствами и другими обособленными подразделениями юридических лиц</w:t>
      </w:r>
      <w:r w:rsidR="00A87402">
        <w:rPr>
          <w:rFonts w:cs="Arial"/>
        </w:rPr>
        <w:t>.</w:t>
      </w:r>
      <w:r w:rsidR="00F1372C" w:rsidRPr="00F1372C">
        <w:rPr>
          <w:rFonts w:cs="Arial"/>
        </w:rPr>
        <w:t xml:space="preserve"> </w:t>
      </w:r>
    </w:p>
    <w:p w:rsidR="00F1372C" w:rsidRPr="00F1372C" w:rsidRDefault="00F1372C" w:rsidP="00733287">
      <w:pPr>
        <w:widowControl/>
        <w:adjustRightInd/>
        <w:spacing w:before="240"/>
        <w:ind w:firstLine="0"/>
        <w:jc w:val="center"/>
        <w:textAlignment w:val="auto"/>
        <w:rPr>
          <w:rFonts w:cs="Arial"/>
          <w:b/>
          <w:i/>
          <w:caps/>
          <w:sz w:val="24"/>
        </w:rPr>
      </w:pPr>
      <w:r w:rsidRPr="00F1372C">
        <w:rPr>
          <w:rFonts w:cs="Arial"/>
          <w:b/>
        </w:rPr>
        <w:t xml:space="preserve">Распределение учтенных в Статрегистре организаций </w:t>
      </w:r>
      <w:r w:rsidRPr="00F1372C">
        <w:rPr>
          <w:rFonts w:cs="Arial"/>
          <w:b/>
        </w:rPr>
        <w:br/>
        <w:t xml:space="preserve">по видам деятельности и формам собственности на 1 </w:t>
      </w:r>
      <w:r w:rsidR="00EA0034">
        <w:rPr>
          <w:rFonts w:cs="Arial"/>
          <w:b/>
        </w:rPr>
        <w:t>августа</w:t>
      </w:r>
      <w:r w:rsidRPr="00F1372C">
        <w:rPr>
          <w:rFonts w:cs="Arial"/>
          <w:b/>
        </w:rPr>
        <w:t xml:space="preserve"> 2020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F1372C" w:rsidRPr="00F1372C" w:rsidTr="00F1372C">
        <w:trPr>
          <w:cantSplit/>
          <w:tblHeader/>
        </w:trPr>
        <w:tc>
          <w:tcPr>
            <w:tcW w:w="2697" w:type="dxa"/>
            <w:vMerge w:val="restart"/>
            <w:tcBorders>
              <w:top w:val="double" w:sz="4" w:space="0" w:color="auto"/>
              <w:bottom w:val="dotted" w:sz="4" w:space="0" w:color="auto"/>
            </w:tcBorders>
            <w:vAlign w:val="center"/>
          </w:tcPr>
          <w:p w:rsidR="00F1372C" w:rsidRPr="00F1372C" w:rsidRDefault="00F1372C" w:rsidP="00BA37D5">
            <w:pPr>
              <w:widowControl/>
              <w:adjustRightInd/>
              <w:spacing w:before="60" w:line="240" w:lineRule="exact"/>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Число </w:t>
            </w:r>
            <w:proofErr w:type="spellStart"/>
            <w:proofErr w:type="gramStart"/>
            <w:r w:rsidRPr="00F14D78">
              <w:rPr>
                <w:rFonts w:cs="Arial"/>
                <w:i/>
                <w:sz w:val="20"/>
              </w:rPr>
              <w:t>органи</w:t>
            </w:r>
            <w:r w:rsidR="00733287" w:rsidRPr="00F14D78">
              <w:rPr>
                <w:rFonts w:cs="Arial"/>
                <w:i/>
                <w:sz w:val="20"/>
              </w:rPr>
              <w:t>-</w:t>
            </w:r>
            <w:r w:rsidRPr="00F14D78">
              <w:rPr>
                <w:rFonts w:cs="Arial"/>
                <w:i/>
                <w:sz w:val="20"/>
              </w:rPr>
              <w:t>заций</w:t>
            </w:r>
            <w:proofErr w:type="spellEnd"/>
            <w:proofErr w:type="gramEnd"/>
            <w:r w:rsidRPr="00F14D78">
              <w:rPr>
                <w:rFonts w:cs="Arial"/>
                <w:i/>
                <w:sz w:val="20"/>
              </w:rPr>
              <w:t>, единиц</w:t>
            </w:r>
          </w:p>
        </w:tc>
        <w:tc>
          <w:tcPr>
            <w:tcW w:w="5812" w:type="dxa"/>
            <w:gridSpan w:val="6"/>
            <w:tcBorders>
              <w:top w:val="double"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из них по формам собственности:</w:t>
            </w:r>
          </w:p>
        </w:tc>
      </w:tr>
      <w:tr w:rsidR="00F1372C" w:rsidRPr="00F1372C" w:rsidTr="00F1372C">
        <w:trPr>
          <w:cantSplit/>
          <w:tblHeader/>
        </w:trPr>
        <w:tc>
          <w:tcPr>
            <w:tcW w:w="2697" w:type="dxa"/>
            <w:vMerge/>
            <w:tcBorders>
              <w:top w:val="dotted" w:sz="4" w:space="0" w:color="auto"/>
              <w:bottom w:val="dotted"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2005"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частная</w:t>
            </w:r>
          </w:p>
        </w:tc>
        <w:tc>
          <w:tcPr>
            <w:tcW w:w="1843"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смешанная </w:t>
            </w:r>
            <w:r w:rsidRPr="00F14D78">
              <w:rPr>
                <w:rFonts w:cs="Arial"/>
                <w:i/>
                <w:sz w:val="20"/>
              </w:rPr>
              <w:br/>
              <w:t>российская</w:t>
            </w:r>
          </w:p>
        </w:tc>
      </w:tr>
      <w:tr w:rsidR="00F1372C" w:rsidRPr="00F1372C" w:rsidTr="00F1372C">
        <w:trPr>
          <w:cantSplit/>
          <w:tblHeader/>
        </w:trPr>
        <w:tc>
          <w:tcPr>
            <w:tcW w:w="2697" w:type="dxa"/>
            <w:vMerge/>
            <w:tcBorders>
              <w:top w:val="dotted" w:sz="4" w:space="0" w:color="auto"/>
              <w:bottom w:val="single"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871"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8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830"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709" w:type="dxa"/>
            <w:tcBorders>
              <w:top w:val="single" w:sz="4" w:space="0" w:color="auto"/>
              <w:bottom w:val="single" w:sz="4" w:space="0" w:color="auto"/>
            </w:tcBorders>
          </w:tcPr>
          <w:p w:rsidR="00F1372C" w:rsidRPr="00F14D78" w:rsidRDefault="00F1372C" w:rsidP="00BA37D5">
            <w:pPr>
              <w:widowControl/>
              <w:tabs>
                <w:tab w:val="left" w:pos="177"/>
              </w:tabs>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2" w:right="-108" w:firstLine="0"/>
              <w:jc w:val="center"/>
              <w:textAlignment w:val="auto"/>
              <w:rPr>
                <w:rFonts w:cs="Arial"/>
                <w:i/>
                <w:color w:val="000000"/>
                <w:sz w:val="20"/>
              </w:rPr>
            </w:pPr>
            <w:proofErr w:type="gramStart"/>
            <w:r w:rsidRPr="00F14D78">
              <w:rPr>
                <w:rFonts w:cs="Arial"/>
                <w:i/>
                <w:color w:val="000000"/>
                <w:sz w:val="20"/>
              </w:rPr>
              <w:t>в</w:t>
            </w:r>
            <w:proofErr w:type="gramEnd"/>
            <w:r w:rsidRPr="00F14D78">
              <w:rPr>
                <w:rFonts w:cs="Arial"/>
                <w:i/>
                <w:color w:val="000000"/>
                <w:sz w:val="20"/>
              </w:rPr>
              <w:t xml:space="preserve">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r>
      <w:tr w:rsidR="00F72644" w:rsidRPr="00F1372C" w:rsidTr="00F1372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850" w:type="dxa"/>
            <w:tcBorders>
              <w:top w:val="single"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b/>
              </w:rPr>
            </w:pPr>
            <w:r>
              <w:rPr>
                <w:rFonts w:cs="Arial"/>
                <w:b/>
              </w:rPr>
              <w:t>10</w:t>
            </w:r>
            <w:r w:rsidR="00EA0034">
              <w:rPr>
                <w:rFonts w:cs="Arial"/>
                <w:b/>
              </w:rPr>
              <w:t>06</w:t>
            </w:r>
            <w:r>
              <w:rPr>
                <w:rFonts w:cs="Arial"/>
                <w:b/>
              </w:rPr>
              <w:t>1</w:t>
            </w:r>
            <w:r w:rsidR="00EA0034">
              <w:rPr>
                <w:rFonts w:cs="Arial"/>
                <w:b/>
              </w:rPr>
              <w:t>3</w:t>
            </w:r>
          </w:p>
        </w:tc>
        <w:tc>
          <w:tcPr>
            <w:tcW w:w="871" w:type="dxa"/>
            <w:tcBorders>
              <w:top w:val="single"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b/>
              </w:rPr>
            </w:pPr>
            <w:r>
              <w:rPr>
                <w:rFonts w:cs="Arial"/>
                <w:b/>
              </w:rPr>
              <w:t>53</w:t>
            </w:r>
            <w:r w:rsidR="00EA0034">
              <w:rPr>
                <w:rFonts w:cs="Arial"/>
                <w:b/>
              </w:rPr>
              <w:t>49</w:t>
            </w:r>
          </w:p>
        </w:tc>
        <w:tc>
          <w:tcPr>
            <w:tcW w:w="1134" w:type="dxa"/>
            <w:tcBorders>
              <w:top w:val="single" w:sz="4" w:space="0" w:color="auto"/>
              <w:bottom w:val="dotted" w:sz="4" w:space="0" w:color="auto"/>
            </w:tcBorders>
            <w:shd w:val="clear" w:color="auto" w:fill="FFFFFF"/>
            <w:vAlign w:val="bottom"/>
          </w:tcPr>
          <w:p w:rsidR="00F72644" w:rsidRPr="00437288" w:rsidRDefault="00F72644" w:rsidP="00BA37D5">
            <w:pPr>
              <w:spacing w:before="60" w:line="240" w:lineRule="exact"/>
              <w:ind w:firstLine="0"/>
              <w:jc w:val="center"/>
              <w:rPr>
                <w:rFonts w:cs="Arial"/>
                <w:b/>
                <w:bCs/>
                <w:color w:val="000000"/>
                <w:sz w:val="20"/>
              </w:rPr>
            </w:pPr>
            <w:r>
              <w:rPr>
                <w:rFonts w:cs="Arial"/>
                <w:b/>
                <w:bCs/>
                <w:color w:val="000000"/>
                <w:sz w:val="20"/>
              </w:rPr>
              <w:t>5,3</w:t>
            </w:r>
          </w:p>
        </w:tc>
        <w:tc>
          <w:tcPr>
            <w:tcW w:w="830" w:type="dxa"/>
            <w:tcBorders>
              <w:top w:val="single"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b/>
              </w:rPr>
            </w:pPr>
            <w:r>
              <w:rPr>
                <w:rFonts w:cs="Arial"/>
                <w:b/>
              </w:rPr>
              <w:t>90</w:t>
            </w:r>
            <w:r w:rsidR="00EA0034">
              <w:rPr>
                <w:rFonts w:cs="Arial"/>
                <w:b/>
              </w:rPr>
              <w:t>316</w:t>
            </w:r>
          </w:p>
        </w:tc>
        <w:tc>
          <w:tcPr>
            <w:tcW w:w="1134" w:type="dxa"/>
            <w:tcBorders>
              <w:top w:val="single" w:sz="4" w:space="0" w:color="auto"/>
              <w:bottom w:val="dotted" w:sz="4" w:space="0" w:color="auto"/>
            </w:tcBorders>
            <w:shd w:val="clear" w:color="auto" w:fill="FFFFFF"/>
            <w:vAlign w:val="bottom"/>
          </w:tcPr>
          <w:p w:rsidR="00F72644" w:rsidRPr="005358C8" w:rsidRDefault="00F72644" w:rsidP="00BA37D5">
            <w:pPr>
              <w:pStyle w:val="aff1"/>
              <w:spacing w:before="60" w:line="240" w:lineRule="exact"/>
              <w:rPr>
                <w:rFonts w:cs="Arial"/>
                <w:b/>
              </w:rPr>
            </w:pPr>
            <w:r>
              <w:rPr>
                <w:rFonts w:cs="Arial"/>
                <w:b/>
              </w:rPr>
              <w:t>89,8</w:t>
            </w:r>
          </w:p>
        </w:tc>
        <w:tc>
          <w:tcPr>
            <w:tcW w:w="709" w:type="dxa"/>
            <w:tcBorders>
              <w:top w:val="single"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b/>
              </w:rPr>
            </w:pPr>
            <w:r>
              <w:rPr>
                <w:rFonts w:cs="Arial"/>
                <w:b/>
              </w:rPr>
              <w:t>31</w:t>
            </w:r>
            <w:r w:rsidR="00EA0034">
              <w:rPr>
                <w:rFonts w:cs="Arial"/>
                <w:b/>
              </w:rPr>
              <w:t>6</w:t>
            </w:r>
          </w:p>
        </w:tc>
        <w:tc>
          <w:tcPr>
            <w:tcW w:w="1134" w:type="dxa"/>
            <w:tcBorders>
              <w:top w:val="single" w:sz="4" w:space="0" w:color="auto"/>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b/>
                <w:bCs/>
                <w:color w:val="000000"/>
                <w:sz w:val="20"/>
              </w:rPr>
            </w:pPr>
            <w:r>
              <w:rPr>
                <w:rFonts w:cs="Arial"/>
                <w:b/>
                <w:bCs/>
                <w:color w:val="000000"/>
                <w:sz w:val="20"/>
              </w:rPr>
              <w:t>0,3</w:t>
            </w:r>
          </w:p>
        </w:tc>
      </w:tr>
      <w:tr w:rsidR="00F72644" w:rsidRPr="00F1372C" w:rsidTr="00F1372C">
        <w:tblPrEx>
          <w:tblCellMar>
            <w:left w:w="71" w:type="dxa"/>
            <w:right w:w="71" w:type="dxa"/>
          </w:tblCellMar>
        </w:tblPrEx>
        <w:trPr>
          <w:cantSplit/>
          <w:trHeight w:val="20"/>
        </w:trPr>
        <w:tc>
          <w:tcPr>
            <w:tcW w:w="2697" w:type="dxa"/>
            <w:tcBorders>
              <w:top w:val="nil"/>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в том числе по видам экономической деятельности:</w:t>
            </w:r>
          </w:p>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rsidR="00F72644" w:rsidRPr="001360B4" w:rsidRDefault="00F72644" w:rsidP="00BA37D5">
            <w:pPr>
              <w:pStyle w:val="aff1"/>
              <w:spacing w:before="60" w:line="240" w:lineRule="exact"/>
              <w:rPr>
                <w:rFonts w:cs="Arial"/>
              </w:rPr>
            </w:pPr>
            <w:r>
              <w:rPr>
                <w:rFonts w:cs="Arial"/>
              </w:rPr>
              <w:t>16</w:t>
            </w:r>
            <w:r w:rsidR="00EA0034">
              <w:rPr>
                <w:rFonts w:cs="Arial"/>
              </w:rPr>
              <w:t>6</w:t>
            </w:r>
            <w:r>
              <w:rPr>
                <w:rFonts w:cs="Arial"/>
              </w:rPr>
              <w:t>7</w:t>
            </w:r>
          </w:p>
        </w:tc>
        <w:tc>
          <w:tcPr>
            <w:tcW w:w="871" w:type="dxa"/>
            <w:tcBorders>
              <w:top w:val="nil"/>
            </w:tcBorders>
            <w:shd w:val="clear" w:color="auto" w:fill="FFFFFF"/>
            <w:vAlign w:val="bottom"/>
          </w:tcPr>
          <w:p w:rsidR="00F72644" w:rsidRPr="001360B4" w:rsidRDefault="00F72644" w:rsidP="00BA37D5">
            <w:pPr>
              <w:pStyle w:val="aff1"/>
              <w:spacing w:before="60" w:line="240" w:lineRule="exact"/>
              <w:rPr>
                <w:rFonts w:cs="Arial"/>
              </w:rPr>
            </w:pPr>
            <w:r>
              <w:rPr>
                <w:rFonts w:cs="Arial"/>
              </w:rPr>
              <w:t>6</w:t>
            </w:r>
            <w:r w:rsidR="00EA0034">
              <w:rPr>
                <w:rFonts w:cs="Arial"/>
              </w:rPr>
              <w:t>1</w:t>
            </w:r>
          </w:p>
        </w:tc>
        <w:tc>
          <w:tcPr>
            <w:tcW w:w="1134" w:type="dxa"/>
            <w:tcBorders>
              <w:top w:val="nil"/>
            </w:tcBorders>
            <w:shd w:val="clear" w:color="auto" w:fill="FFFFFF"/>
            <w:vAlign w:val="bottom"/>
          </w:tcPr>
          <w:p w:rsidR="00F72644" w:rsidRPr="00437288" w:rsidRDefault="00F72644" w:rsidP="00BA37D5">
            <w:pPr>
              <w:spacing w:before="60" w:line="240" w:lineRule="exact"/>
              <w:ind w:firstLine="0"/>
              <w:jc w:val="center"/>
              <w:rPr>
                <w:rFonts w:cs="Arial"/>
                <w:color w:val="000000"/>
                <w:sz w:val="20"/>
              </w:rPr>
            </w:pPr>
            <w:r>
              <w:rPr>
                <w:rFonts w:cs="Arial"/>
                <w:color w:val="000000"/>
                <w:sz w:val="20"/>
              </w:rPr>
              <w:t>3,7</w:t>
            </w:r>
          </w:p>
        </w:tc>
        <w:tc>
          <w:tcPr>
            <w:tcW w:w="830" w:type="dxa"/>
            <w:tcBorders>
              <w:top w:val="nil"/>
            </w:tcBorders>
            <w:shd w:val="clear" w:color="auto" w:fill="FFFFFF"/>
            <w:vAlign w:val="bottom"/>
          </w:tcPr>
          <w:p w:rsidR="00F72644" w:rsidRPr="001360B4" w:rsidRDefault="00F72644" w:rsidP="00BA37D5">
            <w:pPr>
              <w:pStyle w:val="aff1"/>
              <w:spacing w:before="60" w:line="240" w:lineRule="exact"/>
              <w:rPr>
                <w:rFonts w:cs="Arial"/>
              </w:rPr>
            </w:pPr>
            <w:r>
              <w:rPr>
                <w:rFonts w:cs="Arial"/>
              </w:rPr>
              <w:t>156</w:t>
            </w:r>
            <w:r w:rsidR="00EA0034">
              <w:rPr>
                <w:rFonts w:cs="Arial"/>
              </w:rPr>
              <w:t>0</w:t>
            </w:r>
          </w:p>
        </w:tc>
        <w:tc>
          <w:tcPr>
            <w:tcW w:w="1134" w:type="dxa"/>
            <w:tcBorders>
              <w:top w:val="nil"/>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93,</w:t>
            </w:r>
            <w:r w:rsidR="00EA0034">
              <w:rPr>
                <w:rFonts w:cs="Arial"/>
                <w:color w:val="000000"/>
                <w:sz w:val="20"/>
              </w:rPr>
              <w:t>6</w:t>
            </w:r>
          </w:p>
        </w:tc>
        <w:tc>
          <w:tcPr>
            <w:tcW w:w="709" w:type="dxa"/>
            <w:tcBorders>
              <w:top w:val="nil"/>
            </w:tcBorders>
            <w:shd w:val="clear" w:color="auto" w:fill="FFFFFF"/>
            <w:vAlign w:val="bottom"/>
          </w:tcPr>
          <w:p w:rsidR="00F72644" w:rsidRPr="001360B4" w:rsidRDefault="00F72644" w:rsidP="00BA37D5">
            <w:pPr>
              <w:pStyle w:val="aff1"/>
              <w:spacing w:before="60" w:line="240" w:lineRule="exact"/>
              <w:rPr>
                <w:rFonts w:cs="Arial"/>
              </w:rPr>
            </w:pPr>
            <w:r>
              <w:rPr>
                <w:rFonts w:cs="Arial"/>
              </w:rPr>
              <w:t>5</w:t>
            </w:r>
          </w:p>
        </w:tc>
        <w:tc>
          <w:tcPr>
            <w:tcW w:w="1134" w:type="dxa"/>
            <w:tcBorders>
              <w:top w:val="nil"/>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0,3</w:t>
            </w:r>
          </w:p>
        </w:tc>
      </w:tr>
      <w:tr w:rsidR="00F72644" w:rsidRPr="00F1372C" w:rsidTr="00F1372C">
        <w:tblPrEx>
          <w:tblCellMar>
            <w:left w:w="71" w:type="dxa"/>
            <w:right w:w="71" w:type="dxa"/>
          </w:tblCellMar>
        </w:tblPrEx>
        <w:trPr>
          <w:cantSplit/>
          <w:trHeight w:val="20"/>
        </w:trPr>
        <w:tc>
          <w:tcPr>
            <w:tcW w:w="2697" w:type="dxa"/>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добыча полезных ископаемых</w:t>
            </w:r>
          </w:p>
        </w:tc>
        <w:tc>
          <w:tcPr>
            <w:tcW w:w="850" w:type="dxa"/>
            <w:shd w:val="clear" w:color="auto" w:fill="FFFFFF"/>
            <w:vAlign w:val="bottom"/>
          </w:tcPr>
          <w:p w:rsidR="00F72644" w:rsidRPr="001360B4" w:rsidRDefault="00F72644" w:rsidP="00BA37D5">
            <w:pPr>
              <w:pStyle w:val="aff1"/>
              <w:spacing w:before="60" w:line="240" w:lineRule="exact"/>
              <w:rPr>
                <w:rFonts w:cs="Arial"/>
              </w:rPr>
            </w:pPr>
            <w:r>
              <w:rPr>
                <w:rFonts w:cs="Arial"/>
              </w:rPr>
              <w:t>15</w:t>
            </w:r>
            <w:r w:rsidR="00EA0034">
              <w:rPr>
                <w:rFonts w:cs="Arial"/>
              </w:rPr>
              <w:t>2</w:t>
            </w:r>
          </w:p>
        </w:tc>
        <w:tc>
          <w:tcPr>
            <w:tcW w:w="871" w:type="dxa"/>
            <w:shd w:val="clear" w:color="auto" w:fill="FFFFFF"/>
            <w:vAlign w:val="bottom"/>
          </w:tcPr>
          <w:p w:rsidR="00F72644" w:rsidRPr="001360B4" w:rsidRDefault="00F72644" w:rsidP="00BA37D5">
            <w:pPr>
              <w:pStyle w:val="aff1"/>
              <w:spacing w:before="60" w:line="240" w:lineRule="exact"/>
              <w:rPr>
                <w:rFonts w:cs="Arial"/>
              </w:rPr>
            </w:pPr>
            <w:r>
              <w:rPr>
                <w:rFonts w:cs="Arial"/>
              </w:rPr>
              <w:t>1</w:t>
            </w:r>
          </w:p>
        </w:tc>
        <w:tc>
          <w:tcPr>
            <w:tcW w:w="1134" w:type="dxa"/>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0,</w:t>
            </w:r>
            <w:r w:rsidR="00EA0034">
              <w:rPr>
                <w:rFonts w:cs="Arial"/>
                <w:color w:val="000000"/>
                <w:sz w:val="20"/>
              </w:rPr>
              <w:t>7</w:t>
            </w:r>
          </w:p>
        </w:tc>
        <w:tc>
          <w:tcPr>
            <w:tcW w:w="830" w:type="dxa"/>
            <w:shd w:val="clear" w:color="auto" w:fill="FFFFFF"/>
            <w:vAlign w:val="bottom"/>
          </w:tcPr>
          <w:p w:rsidR="00F72644" w:rsidRPr="001360B4" w:rsidRDefault="00F72644" w:rsidP="00BA37D5">
            <w:pPr>
              <w:pStyle w:val="aff1"/>
              <w:spacing w:before="60" w:line="240" w:lineRule="exact"/>
              <w:rPr>
                <w:rFonts w:cs="Arial"/>
              </w:rPr>
            </w:pPr>
            <w:r>
              <w:rPr>
                <w:rFonts w:cs="Arial"/>
              </w:rPr>
              <w:t>14</w:t>
            </w:r>
            <w:r w:rsidR="00EA0034">
              <w:rPr>
                <w:rFonts w:cs="Arial"/>
              </w:rPr>
              <w:t>4</w:t>
            </w:r>
          </w:p>
        </w:tc>
        <w:tc>
          <w:tcPr>
            <w:tcW w:w="1134" w:type="dxa"/>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94,</w:t>
            </w:r>
            <w:r w:rsidR="00EA0034">
              <w:rPr>
                <w:rFonts w:cs="Arial"/>
                <w:color w:val="000000"/>
                <w:sz w:val="20"/>
              </w:rPr>
              <w:t>7</w:t>
            </w:r>
          </w:p>
        </w:tc>
        <w:tc>
          <w:tcPr>
            <w:tcW w:w="709" w:type="dxa"/>
            <w:shd w:val="clear" w:color="auto" w:fill="FFFFFF"/>
            <w:vAlign w:val="bottom"/>
          </w:tcPr>
          <w:p w:rsidR="00F72644" w:rsidRPr="001360B4" w:rsidRDefault="00F72644" w:rsidP="00BA37D5">
            <w:pPr>
              <w:pStyle w:val="aff1"/>
              <w:spacing w:before="60" w:line="240" w:lineRule="exact"/>
              <w:rPr>
                <w:rFonts w:cs="Arial"/>
              </w:rPr>
            </w:pPr>
            <w:r>
              <w:rPr>
                <w:rFonts w:cs="Arial"/>
              </w:rPr>
              <w:t>2</w:t>
            </w:r>
          </w:p>
        </w:tc>
        <w:tc>
          <w:tcPr>
            <w:tcW w:w="1134" w:type="dxa"/>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1,3</w:t>
            </w:r>
          </w:p>
        </w:tc>
      </w:tr>
      <w:tr w:rsidR="00F72644" w:rsidRPr="00F1372C" w:rsidTr="00F1372C">
        <w:tblPrEx>
          <w:tblCellMar>
            <w:left w:w="71" w:type="dxa"/>
            <w:right w:w="71" w:type="dxa"/>
          </w:tblCellMar>
        </w:tblPrEx>
        <w:trPr>
          <w:cantSplit/>
          <w:trHeight w:val="20"/>
        </w:trPr>
        <w:tc>
          <w:tcPr>
            <w:tcW w:w="2697" w:type="dxa"/>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обрабатывающие производства</w:t>
            </w:r>
          </w:p>
        </w:tc>
        <w:tc>
          <w:tcPr>
            <w:tcW w:w="850" w:type="dxa"/>
            <w:shd w:val="clear" w:color="auto" w:fill="FFFFFF"/>
            <w:vAlign w:val="bottom"/>
          </w:tcPr>
          <w:p w:rsidR="00F72644" w:rsidRPr="001360B4" w:rsidRDefault="00F72644" w:rsidP="00BA37D5">
            <w:pPr>
              <w:pStyle w:val="aff1"/>
              <w:spacing w:before="60" w:line="240" w:lineRule="exact"/>
              <w:rPr>
                <w:rFonts w:cs="Arial"/>
              </w:rPr>
            </w:pPr>
            <w:r>
              <w:rPr>
                <w:rFonts w:cs="Arial"/>
              </w:rPr>
              <w:t>816</w:t>
            </w:r>
            <w:r w:rsidR="00EA0034">
              <w:rPr>
                <w:rFonts w:cs="Arial"/>
              </w:rPr>
              <w:t>4</w:t>
            </w:r>
          </w:p>
        </w:tc>
        <w:tc>
          <w:tcPr>
            <w:tcW w:w="871" w:type="dxa"/>
            <w:shd w:val="clear" w:color="auto" w:fill="FFFFFF"/>
            <w:vAlign w:val="bottom"/>
          </w:tcPr>
          <w:p w:rsidR="00F72644" w:rsidRPr="001360B4" w:rsidRDefault="00F72644" w:rsidP="00BA37D5">
            <w:pPr>
              <w:pStyle w:val="aff1"/>
              <w:spacing w:before="60" w:line="240" w:lineRule="exact"/>
              <w:rPr>
                <w:rFonts w:cs="Arial"/>
              </w:rPr>
            </w:pPr>
            <w:r>
              <w:rPr>
                <w:rFonts w:cs="Arial"/>
              </w:rPr>
              <w:t>20</w:t>
            </w:r>
          </w:p>
        </w:tc>
        <w:tc>
          <w:tcPr>
            <w:tcW w:w="1134" w:type="dxa"/>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F72644" w:rsidRPr="001360B4" w:rsidRDefault="00F72644" w:rsidP="00BA37D5">
            <w:pPr>
              <w:pStyle w:val="aff1"/>
              <w:spacing w:before="60" w:line="240" w:lineRule="exact"/>
              <w:rPr>
                <w:rFonts w:cs="Arial"/>
              </w:rPr>
            </w:pPr>
            <w:r>
              <w:rPr>
                <w:rFonts w:cs="Arial"/>
              </w:rPr>
              <w:t>7</w:t>
            </w:r>
            <w:r w:rsidR="00EA0034">
              <w:rPr>
                <w:rFonts w:cs="Arial"/>
              </w:rPr>
              <w:t>880</w:t>
            </w:r>
          </w:p>
        </w:tc>
        <w:tc>
          <w:tcPr>
            <w:tcW w:w="1134" w:type="dxa"/>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96,</w:t>
            </w:r>
            <w:r w:rsidR="00EA0034">
              <w:rPr>
                <w:rFonts w:cs="Arial"/>
                <w:color w:val="000000"/>
                <w:sz w:val="20"/>
              </w:rPr>
              <w:t>5</w:t>
            </w:r>
          </w:p>
        </w:tc>
        <w:tc>
          <w:tcPr>
            <w:tcW w:w="709" w:type="dxa"/>
            <w:shd w:val="clear" w:color="auto" w:fill="FFFFFF"/>
            <w:vAlign w:val="bottom"/>
          </w:tcPr>
          <w:p w:rsidR="00F72644" w:rsidRPr="001360B4" w:rsidRDefault="00F72644" w:rsidP="00BA37D5">
            <w:pPr>
              <w:pStyle w:val="aff1"/>
              <w:spacing w:before="60" w:line="240" w:lineRule="exact"/>
              <w:rPr>
                <w:rFonts w:cs="Arial"/>
              </w:rPr>
            </w:pPr>
            <w:r>
              <w:rPr>
                <w:rFonts w:cs="Arial"/>
              </w:rPr>
              <w:t>33</w:t>
            </w:r>
          </w:p>
        </w:tc>
        <w:tc>
          <w:tcPr>
            <w:tcW w:w="1134" w:type="dxa"/>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0,4</w:t>
            </w:r>
          </w:p>
        </w:tc>
      </w:tr>
      <w:tr w:rsidR="00F72644" w:rsidRPr="00F1372C" w:rsidTr="00F1372C">
        <w:tblPrEx>
          <w:tblCellMar>
            <w:left w:w="71" w:type="dxa"/>
            <w:right w:w="71" w:type="dxa"/>
          </w:tblCellMar>
        </w:tblPrEx>
        <w:trPr>
          <w:cantSplit/>
          <w:trHeight w:val="20"/>
        </w:trPr>
        <w:tc>
          <w:tcPr>
            <w:tcW w:w="2697" w:type="dxa"/>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rsidR="00F72644" w:rsidRPr="001360B4" w:rsidRDefault="00F72644" w:rsidP="00BA37D5">
            <w:pPr>
              <w:pStyle w:val="aff1"/>
              <w:spacing w:before="60" w:line="240" w:lineRule="exact"/>
              <w:rPr>
                <w:rFonts w:cs="Arial"/>
              </w:rPr>
            </w:pPr>
            <w:r>
              <w:rPr>
                <w:rFonts w:cs="Arial"/>
              </w:rPr>
              <w:t>59</w:t>
            </w:r>
            <w:r w:rsidR="00EA0034">
              <w:rPr>
                <w:rFonts w:cs="Arial"/>
              </w:rPr>
              <w:t>1</w:t>
            </w:r>
          </w:p>
        </w:tc>
        <w:tc>
          <w:tcPr>
            <w:tcW w:w="871" w:type="dxa"/>
            <w:shd w:val="clear" w:color="auto" w:fill="FFFFFF"/>
            <w:vAlign w:val="bottom"/>
          </w:tcPr>
          <w:p w:rsidR="00F72644" w:rsidRPr="001360B4" w:rsidRDefault="00EA0034" w:rsidP="00BA37D5">
            <w:pPr>
              <w:pStyle w:val="aff1"/>
              <w:spacing w:before="60" w:line="240" w:lineRule="exact"/>
              <w:rPr>
                <w:rFonts w:cs="Arial"/>
              </w:rPr>
            </w:pPr>
            <w:r>
              <w:rPr>
                <w:rFonts w:cs="Arial"/>
              </w:rPr>
              <w:t>199</w:t>
            </w:r>
          </w:p>
        </w:tc>
        <w:tc>
          <w:tcPr>
            <w:tcW w:w="1134" w:type="dxa"/>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33,</w:t>
            </w:r>
            <w:r w:rsidR="00EA0034">
              <w:rPr>
                <w:rFonts w:cs="Arial"/>
                <w:color w:val="000000"/>
                <w:sz w:val="20"/>
              </w:rPr>
              <w:t>7</w:t>
            </w:r>
          </w:p>
        </w:tc>
        <w:tc>
          <w:tcPr>
            <w:tcW w:w="830" w:type="dxa"/>
            <w:shd w:val="clear" w:color="auto" w:fill="FFFFFF"/>
            <w:vAlign w:val="bottom"/>
          </w:tcPr>
          <w:p w:rsidR="00F72644" w:rsidRPr="001360B4" w:rsidRDefault="00F72644" w:rsidP="00BA37D5">
            <w:pPr>
              <w:pStyle w:val="aff1"/>
              <w:spacing w:before="60" w:line="240" w:lineRule="exact"/>
              <w:rPr>
                <w:rFonts w:cs="Arial"/>
              </w:rPr>
            </w:pPr>
            <w:r>
              <w:rPr>
                <w:rFonts w:cs="Arial"/>
              </w:rPr>
              <w:t>37</w:t>
            </w:r>
            <w:r w:rsidR="00EA0034">
              <w:rPr>
                <w:rFonts w:cs="Arial"/>
              </w:rPr>
              <w:t>5</w:t>
            </w:r>
          </w:p>
        </w:tc>
        <w:tc>
          <w:tcPr>
            <w:tcW w:w="1134" w:type="dxa"/>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63,</w:t>
            </w:r>
            <w:r w:rsidR="00EA0034">
              <w:rPr>
                <w:rFonts w:cs="Arial"/>
                <w:color w:val="000000"/>
                <w:sz w:val="20"/>
              </w:rPr>
              <w:t>5</w:t>
            </w:r>
          </w:p>
        </w:tc>
        <w:tc>
          <w:tcPr>
            <w:tcW w:w="709" w:type="dxa"/>
            <w:shd w:val="clear" w:color="auto" w:fill="FFFFFF"/>
            <w:vAlign w:val="bottom"/>
          </w:tcPr>
          <w:p w:rsidR="00F72644" w:rsidRPr="001360B4" w:rsidRDefault="00F72644" w:rsidP="00BA37D5">
            <w:pPr>
              <w:pStyle w:val="aff1"/>
              <w:spacing w:before="60" w:line="240" w:lineRule="exact"/>
              <w:rPr>
                <w:rFonts w:cs="Arial"/>
              </w:rPr>
            </w:pPr>
            <w:r>
              <w:rPr>
                <w:rFonts w:cs="Arial"/>
              </w:rPr>
              <w:t>9</w:t>
            </w:r>
          </w:p>
        </w:tc>
        <w:tc>
          <w:tcPr>
            <w:tcW w:w="1134" w:type="dxa"/>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1,5</w:t>
            </w:r>
          </w:p>
        </w:tc>
      </w:tr>
      <w:tr w:rsidR="00F72644" w:rsidRPr="00F1372C" w:rsidTr="00F1372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47</w:t>
            </w:r>
            <w:r w:rsidR="00EA0034">
              <w:rPr>
                <w:rFonts w:cs="Arial"/>
              </w:rPr>
              <w:t>1</w:t>
            </w:r>
          </w:p>
        </w:tc>
        <w:tc>
          <w:tcPr>
            <w:tcW w:w="871" w:type="dxa"/>
            <w:tcBorders>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8</w:t>
            </w:r>
            <w:r w:rsidR="00EA0034">
              <w:rPr>
                <w:rFonts w:cs="Arial"/>
              </w:rPr>
              <w:t>6</w:t>
            </w:r>
          </w:p>
        </w:tc>
        <w:tc>
          <w:tcPr>
            <w:tcW w:w="1134" w:type="dxa"/>
            <w:tcBorders>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18,3</w:t>
            </w:r>
          </w:p>
        </w:tc>
        <w:tc>
          <w:tcPr>
            <w:tcW w:w="830" w:type="dxa"/>
            <w:tcBorders>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3</w:t>
            </w:r>
            <w:r w:rsidR="00EA0034">
              <w:rPr>
                <w:rFonts w:cs="Arial"/>
              </w:rPr>
              <w:t>76</w:t>
            </w:r>
          </w:p>
        </w:tc>
        <w:tc>
          <w:tcPr>
            <w:tcW w:w="1134" w:type="dxa"/>
            <w:tcBorders>
              <w:bottom w:val="dotted" w:sz="4" w:space="0" w:color="auto"/>
            </w:tcBorders>
            <w:shd w:val="clear" w:color="auto" w:fill="FFFFFF"/>
            <w:vAlign w:val="bottom"/>
          </w:tcPr>
          <w:p w:rsidR="00F72644" w:rsidRPr="00E71811" w:rsidRDefault="00EA0034" w:rsidP="00BA37D5">
            <w:pPr>
              <w:spacing w:before="60" w:line="240" w:lineRule="exact"/>
              <w:ind w:firstLine="0"/>
              <w:jc w:val="center"/>
              <w:rPr>
                <w:rFonts w:cs="Arial"/>
                <w:color w:val="000000"/>
                <w:sz w:val="20"/>
              </w:rPr>
            </w:pPr>
            <w:r>
              <w:rPr>
                <w:rFonts w:cs="Arial"/>
                <w:color w:val="000000"/>
                <w:sz w:val="20"/>
              </w:rPr>
              <w:t>79,</w:t>
            </w:r>
            <w:r w:rsidR="00F72644">
              <w:rPr>
                <w:rFonts w:cs="Arial"/>
                <w:color w:val="000000"/>
                <w:sz w:val="20"/>
              </w:rPr>
              <w:t>8</w:t>
            </w:r>
          </w:p>
        </w:tc>
        <w:tc>
          <w:tcPr>
            <w:tcW w:w="709" w:type="dxa"/>
            <w:tcBorders>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2</w:t>
            </w:r>
          </w:p>
        </w:tc>
        <w:tc>
          <w:tcPr>
            <w:tcW w:w="1134" w:type="dxa"/>
            <w:tcBorders>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0,4</w:t>
            </w:r>
          </w:p>
        </w:tc>
      </w:tr>
      <w:tr w:rsidR="00F72644"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110</w:t>
            </w:r>
            <w:r w:rsidR="00EA0034">
              <w:rPr>
                <w:rFonts w:cs="Arial"/>
              </w:rPr>
              <w:t>07</w:t>
            </w:r>
          </w:p>
        </w:tc>
        <w:tc>
          <w:tcPr>
            <w:tcW w:w="871"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13</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10</w:t>
            </w:r>
            <w:r w:rsidR="00EA0034">
              <w:rPr>
                <w:rFonts w:cs="Arial"/>
              </w:rPr>
              <w:t>7</w:t>
            </w:r>
            <w:r>
              <w:rPr>
                <w:rFonts w:cs="Arial"/>
              </w:rPr>
              <w:t>85</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w:t>
            </w:r>
            <w:r w:rsidR="00EA0034">
              <w:rPr>
                <w:rFonts w:cs="Arial"/>
                <w:color w:val="000000"/>
                <w:sz w:val="20"/>
              </w:rPr>
              <w:t>8</w:t>
            </w:r>
            <w:r>
              <w:rPr>
                <w:rFonts w:cs="Arial"/>
                <w:color w:val="000000"/>
                <w:sz w:val="20"/>
              </w:rPr>
              <w:t>,</w:t>
            </w:r>
            <w:r w:rsidR="00EA0034">
              <w:rPr>
                <w:rFonts w:cs="Arial"/>
                <w:color w:val="000000"/>
                <w:sz w:val="20"/>
              </w:rPr>
              <w:t>0</w:t>
            </w:r>
          </w:p>
        </w:tc>
        <w:tc>
          <w:tcPr>
            <w:tcW w:w="709" w:type="dxa"/>
            <w:tcBorders>
              <w:top w:val="dotted" w:sz="4" w:space="0" w:color="auto"/>
              <w:bottom w:val="dotted" w:sz="4" w:space="0" w:color="auto"/>
            </w:tcBorders>
            <w:shd w:val="clear" w:color="auto" w:fill="FFFFFF"/>
            <w:vAlign w:val="bottom"/>
          </w:tcPr>
          <w:p w:rsidR="00F72644" w:rsidRPr="001360B4" w:rsidRDefault="00EA0034" w:rsidP="00BA37D5">
            <w:pPr>
              <w:pStyle w:val="aff1"/>
              <w:spacing w:before="60" w:line="240" w:lineRule="exact"/>
              <w:rPr>
                <w:rFonts w:cs="Arial"/>
              </w:rPr>
            </w:pPr>
            <w:r>
              <w:rPr>
                <w:rFonts w:cs="Arial"/>
              </w:rPr>
              <w:t>4</w:t>
            </w:r>
          </w:p>
        </w:tc>
        <w:tc>
          <w:tcPr>
            <w:tcW w:w="1134" w:type="dxa"/>
            <w:tcBorders>
              <w:top w:val="dotted" w:sz="4" w:space="0" w:color="auto"/>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w:t>
            </w:r>
            <w:r w:rsidR="00EA0034">
              <w:rPr>
                <w:rFonts w:cs="Arial"/>
                <w:color w:val="000000"/>
                <w:sz w:val="20"/>
              </w:rPr>
              <w:t>0</w:t>
            </w:r>
          </w:p>
        </w:tc>
      </w:tr>
      <w:tr w:rsidR="00F72644"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85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32</w:t>
            </w:r>
            <w:r w:rsidR="00EA0034">
              <w:rPr>
                <w:rFonts w:cs="Arial"/>
              </w:rPr>
              <w:t>0</w:t>
            </w:r>
            <w:r>
              <w:rPr>
                <w:rFonts w:cs="Arial"/>
              </w:rPr>
              <w:t>47</w:t>
            </w:r>
          </w:p>
        </w:tc>
        <w:tc>
          <w:tcPr>
            <w:tcW w:w="871"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79</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0,2</w:t>
            </w:r>
          </w:p>
        </w:tc>
        <w:tc>
          <w:tcPr>
            <w:tcW w:w="83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3</w:t>
            </w:r>
            <w:r w:rsidR="00EA0034">
              <w:rPr>
                <w:rFonts w:cs="Arial"/>
              </w:rPr>
              <w:t>09</w:t>
            </w:r>
            <w:r>
              <w:rPr>
                <w:rFonts w:cs="Arial"/>
              </w:rPr>
              <w:t>35</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96,5</w:t>
            </w:r>
          </w:p>
        </w:tc>
        <w:tc>
          <w:tcPr>
            <w:tcW w:w="709"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15</w:t>
            </w:r>
          </w:p>
        </w:tc>
        <w:tc>
          <w:tcPr>
            <w:tcW w:w="1134" w:type="dxa"/>
            <w:tcBorders>
              <w:top w:val="dotted" w:sz="4" w:space="0" w:color="auto"/>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0,1</w:t>
            </w:r>
          </w:p>
        </w:tc>
      </w:tr>
      <w:tr w:rsidR="00F72644"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lastRenderedPageBreak/>
              <w:t>транспортировка и хранение</w:t>
            </w:r>
          </w:p>
        </w:tc>
        <w:tc>
          <w:tcPr>
            <w:tcW w:w="850" w:type="dxa"/>
            <w:tcBorders>
              <w:top w:val="dotted" w:sz="4" w:space="0" w:color="auto"/>
              <w:bottom w:val="dotted" w:sz="4" w:space="0" w:color="auto"/>
            </w:tcBorders>
            <w:shd w:val="clear" w:color="auto" w:fill="FFFFFF"/>
            <w:vAlign w:val="bottom"/>
          </w:tcPr>
          <w:p w:rsidR="00F72644" w:rsidRPr="001360B4" w:rsidRDefault="00EA0034" w:rsidP="00BA37D5">
            <w:pPr>
              <w:pStyle w:val="aff1"/>
              <w:spacing w:before="60" w:line="240" w:lineRule="exact"/>
              <w:rPr>
                <w:rFonts w:cs="Arial"/>
              </w:rPr>
            </w:pPr>
            <w:r>
              <w:rPr>
                <w:rFonts w:cs="Arial"/>
              </w:rPr>
              <w:t>6961</w:t>
            </w:r>
          </w:p>
        </w:tc>
        <w:tc>
          <w:tcPr>
            <w:tcW w:w="871"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w:t>
            </w:r>
            <w:r w:rsidR="00EA0034">
              <w:rPr>
                <w:rFonts w:cs="Arial"/>
              </w:rPr>
              <w:t>19</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1,7</w:t>
            </w:r>
          </w:p>
        </w:tc>
        <w:tc>
          <w:tcPr>
            <w:tcW w:w="83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67</w:t>
            </w:r>
            <w:r w:rsidR="00EA0034">
              <w:rPr>
                <w:rFonts w:cs="Arial"/>
              </w:rPr>
              <w:t>0</w:t>
            </w:r>
            <w:r>
              <w:rPr>
                <w:rFonts w:cs="Arial"/>
              </w:rPr>
              <w:t>9</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96,</w:t>
            </w:r>
            <w:r w:rsidR="00EA0034">
              <w:rPr>
                <w:rFonts w:cs="Arial"/>
                <w:color w:val="000000"/>
                <w:sz w:val="20"/>
              </w:rPr>
              <w:t>3</w:t>
            </w:r>
          </w:p>
        </w:tc>
        <w:tc>
          <w:tcPr>
            <w:tcW w:w="709"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2</w:t>
            </w:r>
            <w:r w:rsidR="00EA0034">
              <w:rPr>
                <w:rFonts w:cs="Arial"/>
              </w:rPr>
              <w:t>3</w:t>
            </w:r>
          </w:p>
        </w:tc>
        <w:tc>
          <w:tcPr>
            <w:tcW w:w="1134" w:type="dxa"/>
            <w:tcBorders>
              <w:top w:val="dotted" w:sz="4" w:space="0" w:color="auto"/>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0,3</w:t>
            </w:r>
          </w:p>
        </w:tc>
      </w:tr>
      <w:tr w:rsidR="00F72644"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гостиниц и предприятий общественного питания</w:t>
            </w:r>
          </w:p>
        </w:tc>
        <w:tc>
          <w:tcPr>
            <w:tcW w:w="85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19</w:t>
            </w:r>
            <w:r w:rsidR="00EA0034">
              <w:rPr>
                <w:rFonts w:cs="Arial"/>
              </w:rPr>
              <w:t>8</w:t>
            </w:r>
            <w:r>
              <w:rPr>
                <w:rFonts w:cs="Arial"/>
              </w:rPr>
              <w:t>9</w:t>
            </w:r>
          </w:p>
        </w:tc>
        <w:tc>
          <w:tcPr>
            <w:tcW w:w="871"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21</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191</w:t>
            </w:r>
            <w:r w:rsidR="00EA0034">
              <w:rPr>
                <w:rFonts w:cs="Arial"/>
              </w:rPr>
              <w:t>5</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96,3</w:t>
            </w:r>
          </w:p>
        </w:tc>
        <w:tc>
          <w:tcPr>
            <w:tcW w:w="709"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0</w:t>
            </w:r>
          </w:p>
        </w:tc>
        <w:tc>
          <w:tcPr>
            <w:tcW w:w="1134" w:type="dxa"/>
            <w:tcBorders>
              <w:top w:val="dotted" w:sz="4" w:space="0" w:color="auto"/>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0,0</w:t>
            </w:r>
          </w:p>
        </w:tc>
      </w:tr>
      <w:tr w:rsidR="00F72644"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F72644" w:rsidRPr="001360B4" w:rsidRDefault="00F72644" w:rsidP="00BA37D5">
            <w:pPr>
              <w:spacing w:before="60" w:line="240" w:lineRule="exact"/>
              <w:ind w:firstLine="0"/>
              <w:jc w:val="center"/>
              <w:rPr>
                <w:rFonts w:cs="Arial"/>
                <w:sz w:val="20"/>
              </w:rPr>
            </w:pPr>
            <w:r>
              <w:rPr>
                <w:rFonts w:cs="Arial"/>
                <w:sz w:val="20"/>
              </w:rPr>
              <w:t>2</w:t>
            </w:r>
            <w:r w:rsidR="00EA0034">
              <w:rPr>
                <w:rFonts w:cs="Arial"/>
                <w:sz w:val="20"/>
              </w:rPr>
              <w:t>683</w:t>
            </w:r>
          </w:p>
        </w:tc>
        <w:tc>
          <w:tcPr>
            <w:tcW w:w="871" w:type="dxa"/>
            <w:tcBorders>
              <w:top w:val="dotted" w:sz="4" w:space="0" w:color="auto"/>
              <w:bottom w:val="dotted" w:sz="4" w:space="0" w:color="auto"/>
            </w:tcBorders>
            <w:shd w:val="clear" w:color="auto" w:fill="FFFFFF"/>
            <w:vAlign w:val="bottom"/>
          </w:tcPr>
          <w:p w:rsidR="00F72644" w:rsidRPr="001360B4" w:rsidRDefault="00F72644" w:rsidP="00BA37D5">
            <w:pPr>
              <w:spacing w:before="60" w:line="240" w:lineRule="exact"/>
              <w:ind w:firstLine="0"/>
              <w:jc w:val="center"/>
              <w:rPr>
                <w:rFonts w:cs="Arial"/>
                <w:color w:val="000000"/>
                <w:sz w:val="20"/>
              </w:rPr>
            </w:pPr>
            <w:r>
              <w:rPr>
                <w:rFonts w:cs="Arial"/>
                <w:color w:val="000000"/>
                <w:sz w:val="20"/>
              </w:rPr>
              <w:t>108</w:t>
            </w:r>
          </w:p>
        </w:tc>
        <w:tc>
          <w:tcPr>
            <w:tcW w:w="1134" w:type="dxa"/>
            <w:tcBorders>
              <w:top w:val="dotted" w:sz="4" w:space="0" w:color="auto"/>
              <w:bottom w:val="dotted" w:sz="4" w:space="0" w:color="auto"/>
            </w:tcBorders>
            <w:shd w:val="clear" w:color="auto" w:fill="FFFFFF"/>
            <w:vAlign w:val="bottom"/>
          </w:tcPr>
          <w:p w:rsidR="00F72644" w:rsidRPr="0006756B" w:rsidRDefault="00F72644" w:rsidP="00BA37D5">
            <w:pPr>
              <w:spacing w:before="6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F72644" w:rsidRPr="001360B4" w:rsidRDefault="00F72644" w:rsidP="00BA37D5">
            <w:pPr>
              <w:spacing w:before="60" w:line="240" w:lineRule="exact"/>
              <w:ind w:firstLine="0"/>
              <w:jc w:val="center"/>
              <w:rPr>
                <w:rFonts w:cs="Arial"/>
                <w:color w:val="000000"/>
                <w:sz w:val="20"/>
              </w:rPr>
            </w:pPr>
            <w:r>
              <w:rPr>
                <w:rFonts w:cs="Arial"/>
                <w:color w:val="000000"/>
                <w:sz w:val="20"/>
              </w:rPr>
              <w:t>24</w:t>
            </w:r>
            <w:r w:rsidR="00EA0034">
              <w:rPr>
                <w:rFonts w:cs="Arial"/>
                <w:color w:val="000000"/>
                <w:sz w:val="20"/>
              </w:rPr>
              <w:t>75</w:t>
            </w:r>
          </w:p>
        </w:tc>
        <w:tc>
          <w:tcPr>
            <w:tcW w:w="1134" w:type="dxa"/>
            <w:tcBorders>
              <w:top w:val="dotted" w:sz="4" w:space="0" w:color="auto"/>
              <w:bottom w:val="dotted" w:sz="4" w:space="0" w:color="auto"/>
            </w:tcBorders>
            <w:shd w:val="clear" w:color="auto" w:fill="FFFFFF"/>
            <w:vAlign w:val="bottom"/>
          </w:tcPr>
          <w:p w:rsidR="00F72644" w:rsidRPr="0006756B" w:rsidRDefault="00F72644" w:rsidP="00BA37D5">
            <w:pPr>
              <w:spacing w:before="60" w:line="240" w:lineRule="exact"/>
              <w:ind w:firstLine="0"/>
              <w:jc w:val="center"/>
              <w:rPr>
                <w:rFonts w:cs="Arial"/>
                <w:color w:val="000000"/>
                <w:sz w:val="20"/>
              </w:rPr>
            </w:pPr>
            <w:r>
              <w:rPr>
                <w:rFonts w:cs="Arial"/>
                <w:color w:val="000000"/>
                <w:sz w:val="20"/>
              </w:rPr>
              <w:t>92,</w:t>
            </w:r>
            <w:r w:rsidR="00EA0034">
              <w:rPr>
                <w:rFonts w:cs="Arial"/>
                <w:color w:val="000000"/>
                <w:sz w:val="20"/>
              </w:rPr>
              <w:t>2</w:t>
            </w:r>
          </w:p>
        </w:tc>
        <w:tc>
          <w:tcPr>
            <w:tcW w:w="709" w:type="dxa"/>
            <w:tcBorders>
              <w:top w:val="dotted" w:sz="4" w:space="0" w:color="auto"/>
              <w:bottom w:val="dotted" w:sz="4" w:space="0" w:color="auto"/>
            </w:tcBorders>
            <w:shd w:val="clear" w:color="auto" w:fill="FFFFFF"/>
            <w:vAlign w:val="bottom"/>
          </w:tcPr>
          <w:p w:rsidR="00F72644" w:rsidRPr="001360B4" w:rsidRDefault="00F72644" w:rsidP="00BA37D5">
            <w:pPr>
              <w:spacing w:before="60" w:line="240" w:lineRule="exact"/>
              <w:ind w:firstLine="0"/>
              <w:jc w:val="center"/>
              <w:rPr>
                <w:rFonts w:cs="Arial"/>
                <w:color w:val="000000"/>
                <w:sz w:val="20"/>
              </w:rPr>
            </w:pPr>
            <w:r>
              <w:rPr>
                <w:rFonts w:cs="Arial"/>
                <w:color w:val="000000"/>
                <w:sz w:val="20"/>
              </w:rPr>
              <w:t>19</w:t>
            </w:r>
          </w:p>
        </w:tc>
        <w:tc>
          <w:tcPr>
            <w:tcW w:w="1134" w:type="dxa"/>
            <w:tcBorders>
              <w:top w:val="dotted" w:sz="4" w:space="0" w:color="auto"/>
              <w:bottom w:val="dotted" w:sz="4" w:space="0" w:color="auto"/>
            </w:tcBorders>
            <w:shd w:val="clear" w:color="auto" w:fill="FFFFFF"/>
            <w:vAlign w:val="bottom"/>
          </w:tcPr>
          <w:p w:rsidR="00F72644" w:rsidRPr="0006756B" w:rsidRDefault="00F72644" w:rsidP="00BA37D5">
            <w:pPr>
              <w:spacing w:before="60" w:line="240" w:lineRule="exact"/>
              <w:ind w:firstLine="0"/>
              <w:jc w:val="center"/>
              <w:rPr>
                <w:rFonts w:cs="Arial"/>
                <w:color w:val="000000"/>
                <w:sz w:val="20"/>
              </w:rPr>
            </w:pPr>
            <w:r>
              <w:rPr>
                <w:rFonts w:cs="Arial"/>
                <w:color w:val="000000"/>
                <w:sz w:val="20"/>
              </w:rPr>
              <w:t>0,7</w:t>
            </w:r>
          </w:p>
        </w:tc>
      </w:tr>
      <w:tr w:rsidR="00F72644"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15</w:t>
            </w:r>
            <w:r w:rsidR="00EA0034">
              <w:rPr>
                <w:rFonts w:cs="Arial"/>
              </w:rPr>
              <w:t>46</w:t>
            </w:r>
          </w:p>
        </w:tc>
        <w:tc>
          <w:tcPr>
            <w:tcW w:w="871"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16</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bottom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130</w:t>
            </w:r>
            <w:r w:rsidR="00EA0034">
              <w:rPr>
                <w:rFonts w:cs="Arial"/>
              </w:rPr>
              <w:t>2</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84,</w:t>
            </w:r>
            <w:r w:rsidR="00EA0034">
              <w:rPr>
                <w:rFonts w:cs="Arial"/>
                <w:color w:val="000000"/>
                <w:sz w:val="20"/>
              </w:rPr>
              <w:t>2</w:t>
            </w:r>
          </w:p>
        </w:tc>
        <w:tc>
          <w:tcPr>
            <w:tcW w:w="709" w:type="dxa"/>
            <w:tcBorders>
              <w:top w:val="dotted" w:sz="4" w:space="0" w:color="auto"/>
              <w:bottom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37</w:t>
            </w:r>
          </w:p>
        </w:tc>
        <w:tc>
          <w:tcPr>
            <w:tcW w:w="1134" w:type="dxa"/>
            <w:tcBorders>
              <w:top w:val="dotted" w:sz="4" w:space="0" w:color="auto"/>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2,4</w:t>
            </w:r>
          </w:p>
        </w:tc>
      </w:tr>
      <w:tr w:rsidR="00F72644"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9</w:t>
            </w:r>
            <w:r w:rsidR="00EA0034">
              <w:rPr>
                <w:rFonts w:cs="Arial"/>
              </w:rPr>
              <w:t>8</w:t>
            </w:r>
            <w:r>
              <w:rPr>
                <w:rFonts w:cs="Arial"/>
              </w:rPr>
              <w:t>92</w:t>
            </w:r>
          </w:p>
        </w:tc>
        <w:tc>
          <w:tcPr>
            <w:tcW w:w="871" w:type="dxa"/>
            <w:tcBorders>
              <w:top w:val="dotted" w:sz="4" w:space="0" w:color="auto"/>
              <w:bottom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83</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0,8</w:t>
            </w:r>
          </w:p>
        </w:tc>
        <w:tc>
          <w:tcPr>
            <w:tcW w:w="830" w:type="dxa"/>
            <w:tcBorders>
              <w:top w:val="dotted" w:sz="4" w:space="0" w:color="auto"/>
              <w:bottom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9</w:t>
            </w:r>
            <w:r w:rsidR="00EA0034">
              <w:rPr>
                <w:rFonts w:cs="Arial"/>
              </w:rPr>
              <w:t>6</w:t>
            </w:r>
            <w:r>
              <w:rPr>
                <w:rFonts w:cs="Arial"/>
              </w:rPr>
              <w:t>75</w:t>
            </w:r>
          </w:p>
        </w:tc>
        <w:tc>
          <w:tcPr>
            <w:tcW w:w="1134" w:type="dxa"/>
            <w:tcBorders>
              <w:top w:val="dotted" w:sz="4" w:space="0" w:color="auto"/>
              <w:bottom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97,8</w:t>
            </w:r>
          </w:p>
        </w:tc>
        <w:tc>
          <w:tcPr>
            <w:tcW w:w="709" w:type="dxa"/>
            <w:tcBorders>
              <w:top w:val="dotted" w:sz="4" w:space="0" w:color="auto"/>
              <w:bottom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22</w:t>
            </w:r>
          </w:p>
        </w:tc>
        <w:tc>
          <w:tcPr>
            <w:tcW w:w="1134" w:type="dxa"/>
            <w:tcBorders>
              <w:top w:val="dotted" w:sz="4" w:space="0" w:color="auto"/>
              <w:bottom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0,2</w:t>
            </w:r>
          </w:p>
        </w:tc>
      </w:tr>
      <w:tr w:rsidR="00F72644"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82</w:t>
            </w:r>
            <w:r w:rsidR="00EA0034">
              <w:rPr>
                <w:rFonts w:cs="Arial"/>
              </w:rPr>
              <w:t>1</w:t>
            </w:r>
            <w:r>
              <w:rPr>
                <w:rFonts w:cs="Arial"/>
              </w:rPr>
              <w:t>7</w:t>
            </w:r>
          </w:p>
        </w:tc>
        <w:tc>
          <w:tcPr>
            <w:tcW w:w="871"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223</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7</w:t>
            </w:r>
            <w:r w:rsidR="00EA0034">
              <w:rPr>
                <w:rFonts w:cs="Arial"/>
              </w:rPr>
              <w:t>759</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94,4</w:t>
            </w:r>
          </w:p>
        </w:tc>
        <w:tc>
          <w:tcPr>
            <w:tcW w:w="709"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9</w:t>
            </w:r>
            <w:r w:rsidR="00EA0034">
              <w:rPr>
                <w:rFonts w:cs="Arial"/>
              </w:rPr>
              <w:t>8</w:t>
            </w:r>
          </w:p>
        </w:tc>
        <w:tc>
          <w:tcPr>
            <w:tcW w:w="1134" w:type="dxa"/>
            <w:tcBorders>
              <w:top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1,2</w:t>
            </w:r>
          </w:p>
        </w:tc>
      </w:tr>
      <w:tr w:rsidR="00F72644"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39</w:t>
            </w:r>
            <w:r w:rsidR="00EA0034">
              <w:rPr>
                <w:rFonts w:cs="Arial"/>
              </w:rPr>
              <w:t>06</w:t>
            </w:r>
          </w:p>
        </w:tc>
        <w:tc>
          <w:tcPr>
            <w:tcW w:w="871"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129</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3,3</w:t>
            </w:r>
          </w:p>
        </w:tc>
        <w:tc>
          <w:tcPr>
            <w:tcW w:w="830"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37</w:t>
            </w:r>
            <w:r w:rsidR="00EA0034">
              <w:rPr>
                <w:rFonts w:cs="Arial"/>
              </w:rPr>
              <w:t>01</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94,</w:t>
            </w:r>
            <w:r w:rsidR="00EA0034">
              <w:rPr>
                <w:rFonts w:cs="Arial"/>
                <w:color w:val="000000"/>
                <w:sz w:val="20"/>
              </w:rPr>
              <w:t>8</w:t>
            </w:r>
          </w:p>
        </w:tc>
        <w:tc>
          <w:tcPr>
            <w:tcW w:w="709"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6</w:t>
            </w:r>
          </w:p>
        </w:tc>
        <w:tc>
          <w:tcPr>
            <w:tcW w:w="1134" w:type="dxa"/>
            <w:tcBorders>
              <w:top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0,2</w:t>
            </w:r>
          </w:p>
        </w:tc>
      </w:tr>
      <w:tr w:rsidR="00F72644"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1262</w:t>
            </w:r>
          </w:p>
        </w:tc>
        <w:tc>
          <w:tcPr>
            <w:tcW w:w="871"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1227</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97,2</w:t>
            </w:r>
          </w:p>
        </w:tc>
        <w:tc>
          <w:tcPr>
            <w:tcW w:w="830"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34</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2,7</w:t>
            </w:r>
          </w:p>
        </w:tc>
        <w:tc>
          <w:tcPr>
            <w:tcW w:w="709"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0</w:t>
            </w:r>
          </w:p>
        </w:tc>
        <w:tc>
          <w:tcPr>
            <w:tcW w:w="1134" w:type="dxa"/>
            <w:tcBorders>
              <w:top w:val="dotted" w:sz="4" w:space="0" w:color="auto"/>
            </w:tcBorders>
            <w:shd w:val="clear" w:color="auto" w:fill="FFFFFF"/>
            <w:vAlign w:val="bottom"/>
          </w:tcPr>
          <w:p w:rsidR="00F72644" w:rsidRPr="003F4418" w:rsidRDefault="00F72644" w:rsidP="00BA37D5">
            <w:pPr>
              <w:spacing w:before="60" w:line="240" w:lineRule="exact"/>
              <w:ind w:firstLine="0"/>
              <w:jc w:val="center"/>
              <w:rPr>
                <w:rFonts w:cs="Arial"/>
                <w:color w:val="000000"/>
                <w:sz w:val="20"/>
              </w:rPr>
            </w:pPr>
            <w:r>
              <w:rPr>
                <w:rFonts w:cs="Arial"/>
                <w:color w:val="000000"/>
                <w:sz w:val="20"/>
              </w:rPr>
              <w:t>0,0</w:t>
            </w:r>
          </w:p>
        </w:tc>
      </w:tr>
      <w:tr w:rsidR="00F72644"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образование</w:t>
            </w:r>
          </w:p>
        </w:tc>
        <w:tc>
          <w:tcPr>
            <w:tcW w:w="850"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255</w:t>
            </w:r>
            <w:r w:rsidR="00EA0034">
              <w:rPr>
                <w:rFonts w:cs="Arial"/>
              </w:rPr>
              <w:t>0</w:t>
            </w:r>
          </w:p>
        </w:tc>
        <w:tc>
          <w:tcPr>
            <w:tcW w:w="871"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196</w:t>
            </w:r>
            <w:r w:rsidR="00EA0034">
              <w:rPr>
                <w:rFonts w:cs="Arial"/>
              </w:rPr>
              <w:t>2</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76,9</w:t>
            </w:r>
          </w:p>
        </w:tc>
        <w:tc>
          <w:tcPr>
            <w:tcW w:w="830"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54</w:t>
            </w:r>
            <w:r w:rsidR="00EA0034">
              <w:rPr>
                <w:rFonts w:cs="Arial"/>
              </w:rPr>
              <w:t>6</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21,</w:t>
            </w:r>
            <w:r w:rsidR="00EA0034">
              <w:rPr>
                <w:rFonts w:cs="Arial"/>
                <w:color w:val="000000"/>
                <w:sz w:val="20"/>
              </w:rPr>
              <w:t>4</w:t>
            </w:r>
          </w:p>
        </w:tc>
        <w:tc>
          <w:tcPr>
            <w:tcW w:w="709"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10</w:t>
            </w:r>
          </w:p>
        </w:tc>
        <w:tc>
          <w:tcPr>
            <w:tcW w:w="1134" w:type="dxa"/>
            <w:tcBorders>
              <w:top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0,4</w:t>
            </w:r>
          </w:p>
        </w:tc>
      </w:tr>
      <w:tr w:rsidR="00F72644"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19</w:t>
            </w:r>
            <w:r w:rsidR="00EA0034">
              <w:rPr>
                <w:rFonts w:cs="Arial"/>
              </w:rPr>
              <w:t>27</w:t>
            </w:r>
          </w:p>
        </w:tc>
        <w:tc>
          <w:tcPr>
            <w:tcW w:w="871"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335</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17,</w:t>
            </w:r>
            <w:r w:rsidR="00EA0034">
              <w:rPr>
                <w:rFonts w:cs="Arial"/>
                <w:color w:val="000000"/>
                <w:sz w:val="20"/>
              </w:rPr>
              <w:t>4</w:t>
            </w:r>
          </w:p>
        </w:tc>
        <w:tc>
          <w:tcPr>
            <w:tcW w:w="830"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15</w:t>
            </w:r>
            <w:r w:rsidR="00EA0034">
              <w:rPr>
                <w:rFonts w:cs="Arial"/>
              </w:rPr>
              <w:t>03</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78,</w:t>
            </w:r>
            <w:r w:rsidR="00EA0034">
              <w:rPr>
                <w:rFonts w:cs="Arial"/>
                <w:color w:val="000000"/>
                <w:sz w:val="20"/>
              </w:rPr>
              <w:t>0</w:t>
            </w:r>
          </w:p>
        </w:tc>
        <w:tc>
          <w:tcPr>
            <w:tcW w:w="709"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2</w:t>
            </w:r>
          </w:p>
        </w:tc>
        <w:tc>
          <w:tcPr>
            <w:tcW w:w="1134" w:type="dxa"/>
            <w:tcBorders>
              <w:top w:val="dotted" w:sz="4" w:space="0" w:color="auto"/>
            </w:tcBorders>
            <w:shd w:val="clear" w:color="auto" w:fill="FFFFFF"/>
            <w:vAlign w:val="bottom"/>
          </w:tcPr>
          <w:p w:rsidR="00F72644" w:rsidRPr="00CE7399" w:rsidRDefault="00F72644" w:rsidP="00BA37D5">
            <w:pPr>
              <w:spacing w:before="60" w:line="240" w:lineRule="exact"/>
              <w:ind w:firstLine="0"/>
              <w:jc w:val="center"/>
              <w:rPr>
                <w:rFonts w:cs="Arial"/>
                <w:color w:val="000000"/>
                <w:sz w:val="20"/>
              </w:rPr>
            </w:pPr>
            <w:r>
              <w:rPr>
                <w:rFonts w:cs="Arial"/>
                <w:color w:val="000000"/>
                <w:sz w:val="20"/>
              </w:rPr>
              <w:t>0,1</w:t>
            </w:r>
          </w:p>
        </w:tc>
      </w:tr>
      <w:tr w:rsidR="00F72644"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174</w:t>
            </w:r>
            <w:r w:rsidR="00EA0034">
              <w:rPr>
                <w:rFonts w:cs="Arial"/>
              </w:rPr>
              <w:t>0</w:t>
            </w:r>
          </w:p>
        </w:tc>
        <w:tc>
          <w:tcPr>
            <w:tcW w:w="871"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630</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36,</w:t>
            </w:r>
            <w:r w:rsidR="00EA0034">
              <w:rPr>
                <w:rFonts w:cs="Arial"/>
                <w:color w:val="000000"/>
                <w:sz w:val="20"/>
              </w:rPr>
              <w:t>2</w:t>
            </w:r>
          </w:p>
        </w:tc>
        <w:tc>
          <w:tcPr>
            <w:tcW w:w="830"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9</w:t>
            </w:r>
            <w:r w:rsidR="00EA0034">
              <w:rPr>
                <w:rFonts w:cs="Arial"/>
              </w:rPr>
              <w:t>79</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56,</w:t>
            </w:r>
            <w:r w:rsidR="00EA0034">
              <w:rPr>
                <w:rFonts w:cs="Arial"/>
                <w:color w:val="000000"/>
                <w:sz w:val="20"/>
              </w:rPr>
              <w:t>3</w:t>
            </w:r>
          </w:p>
        </w:tc>
        <w:tc>
          <w:tcPr>
            <w:tcW w:w="709"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4</w:t>
            </w:r>
          </w:p>
        </w:tc>
        <w:tc>
          <w:tcPr>
            <w:tcW w:w="1134" w:type="dxa"/>
            <w:tcBorders>
              <w:top w:val="dotted" w:sz="4" w:space="0" w:color="auto"/>
            </w:tcBorders>
            <w:shd w:val="clear" w:color="auto" w:fill="FFFFFF"/>
            <w:vAlign w:val="bottom"/>
          </w:tcPr>
          <w:p w:rsidR="00F72644" w:rsidRPr="00125D91" w:rsidRDefault="00F72644" w:rsidP="00BA37D5">
            <w:pPr>
              <w:spacing w:before="60" w:line="240" w:lineRule="exact"/>
              <w:ind w:firstLine="0"/>
              <w:jc w:val="center"/>
              <w:rPr>
                <w:rFonts w:cs="Arial"/>
                <w:color w:val="000000"/>
                <w:sz w:val="20"/>
              </w:rPr>
            </w:pPr>
            <w:r>
              <w:rPr>
                <w:rFonts w:cs="Arial"/>
                <w:color w:val="000000"/>
                <w:sz w:val="20"/>
              </w:rPr>
              <w:t>0,2</w:t>
            </w:r>
          </w:p>
        </w:tc>
      </w:tr>
      <w:tr w:rsidR="00F72644"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F72644" w:rsidRPr="00F1372C" w:rsidRDefault="00F72644" w:rsidP="00BA37D5">
            <w:pPr>
              <w:widowControl/>
              <w:adjustRightInd/>
              <w:spacing w:before="60" w:line="240" w:lineRule="exact"/>
              <w:ind w:firstLine="0"/>
              <w:jc w:val="left"/>
              <w:textAlignment w:val="auto"/>
              <w:rPr>
                <w:rFonts w:cs="Arial"/>
                <w:sz w:val="20"/>
              </w:rPr>
            </w:pPr>
            <w:r w:rsidRPr="00F1372C">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38</w:t>
            </w:r>
            <w:r w:rsidR="00EA0034">
              <w:rPr>
                <w:rFonts w:cs="Arial"/>
              </w:rPr>
              <w:t>41</w:t>
            </w:r>
          </w:p>
        </w:tc>
        <w:tc>
          <w:tcPr>
            <w:tcW w:w="871" w:type="dxa"/>
            <w:tcBorders>
              <w:top w:val="dotted" w:sz="4" w:space="0" w:color="auto"/>
            </w:tcBorders>
            <w:shd w:val="clear" w:color="auto" w:fill="FFFFFF"/>
            <w:vAlign w:val="bottom"/>
          </w:tcPr>
          <w:p w:rsidR="00F72644" w:rsidRPr="001360B4" w:rsidRDefault="00F72644" w:rsidP="00BA37D5">
            <w:pPr>
              <w:pStyle w:val="aff1"/>
              <w:spacing w:before="60" w:line="240" w:lineRule="exact"/>
              <w:rPr>
                <w:rFonts w:cs="Arial"/>
              </w:rPr>
            </w:pPr>
            <w:r>
              <w:rPr>
                <w:rFonts w:cs="Arial"/>
              </w:rPr>
              <w:t>37</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16</w:t>
            </w:r>
            <w:r w:rsidR="00EA0034">
              <w:rPr>
                <w:rFonts w:cs="Arial"/>
              </w:rPr>
              <w:t>63</w:t>
            </w:r>
          </w:p>
        </w:tc>
        <w:tc>
          <w:tcPr>
            <w:tcW w:w="1134" w:type="dxa"/>
            <w:tcBorders>
              <w:top w:val="dotted" w:sz="4" w:space="0" w:color="auto"/>
            </w:tcBorders>
            <w:shd w:val="clear" w:color="auto" w:fill="FFFFFF"/>
            <w:vAlign w:val="bottom"/>
          </w:tcPr>
          <w:p w:rsidR="00F72644" w:rsidRPr="00E71811" w:rsidRDefault="00F72644" w:rsidP="00BA37D5">
            <w:pPr>
              <w:spacing w:before="60" w:line="240" w:lineRule="exact"/>
              <w:ind w:firstLine="0"/>
              <w:jc w:val="center"/>
              <w:rPr>
                <w:rFonts w:cs="Arial"/>
                <w:color w:val="000000"/>
                <w:sz w:val="20"/>
              </w:rPr>
            </w:pPr>
            <w:r>
              <w:rPr>
                <w:rFonts w:cs="Arial"/>
                <w:color w:val="000000"/>
                <w:sz w:val="20"/>
              </w:rPr>
              <w:t>43,</w:t>
            </w:r>
            <w:r w:rsidR="00EA0034">
              <w:rPr>
                <w:rFonts w:cs="Arial"/>
                <w:color w:val="000000"/>
                <w:sz w:val="20"/>
              </w:rPr>
              <w:t>3</w:t>
            </w:r>
          </w:p>
        </w:tc>
        <w:tc>
          <w:tcPr>
            <w:tcW w:w="709" w:type="dxa"/>
            <w:tcBorders>
              <w:top w:val="dotted" w:sz="4" w:space="0" w:color="auto"/>
            </w:tcBorders>
            <w:shd w:val="clear" w:color="auto" w:fill="FFFFFF"/>
            <w:vAlign w:val="bottom"/>
          </w:tcPr>
          <w:p w:rsidR="00F72644" w:rsidRPr="006C00C3" w:rsidRDefault="00F72644" w:rsidP="00BA37D5">
            <w:pPr>
              <w:pStyle w:val="aff1"/>
              <w:spacing w:before="60" w:line="240" w:lineRule="exact"/>
              <w:rPr>
                <w:rFonts w:cs="Arial"/>
              </w:rPr>
            </w:pPr>
            <w:r>
              <w:rPr>
                <w:rFonts w:cs="Arial"/>
              </w:rPr>
              <w:t>2</w:t>
            </w:r>
            <w:r w:rsidR="00EA0034">
              <w:rPr>
                <w:rFonts w:cs="Arial"/>
              </w:rPr>
              <w:t>5</w:t>
            </w:r>
          </w:p>
        </w:tc>
        <w:tc>
          <w:tcPr>
            <w:tcW w:w="1134" w:type="dxa"/>
            <w:tcBorders>
              <w:top w:val="dotted" w:sz="4" w:space="0" w:color="auto"/>
            </w:tcBorders>
            <w:shd w:val="clear" w:color="auto" w:fill="FFFFFF"/>
            <w:vAlign w:val="bottom"/>
          </w:tcPr>
          <w:p w:rsidR="00F72644" w:rsidRPr="007E794F" w:rsidRDefault="00F72644" w:rsidP="00BA37D5">
            <w:pPr>
              <w:spacing w:before="60" w:line="240" w:lineRule="exact"/>
              <w:ind w:firstLine="0"/>
              <w:jc w:val="center"/>
              <w:rPr>
                <w:rFonts w:cs="Arial"/>
                <w:color w:val="000000"/>
                <w:sz w:val="20"/>
              </w:rPr>
            </w:pPr>
            <w:r>
              <w:rPr>
                <w:rFonts w:cs="Arial"/>
                <w:color w:val="000000"/>
                <w:sz w:val="20"/>
              </w:rPr>
              <w:t>0,7</w:t>
            </w:r>
          </w:p>
        </w:tc>
      </w:tr>
    </w:tbl>
    <w:p w:rsidR="00F1372C" w:rsidRPr="00F1372C" w:rsidRDefault="00F1372C" w:rsidP="00733287">
      <w:pPr>
        <w:widowControl/>
        <w:adjustRightInd/>
        <w:spacing w:before="240"/>
        <w:ind w:firstLine="0"/>
        <w:jc w:val="center"/>
        <w:textAlignment w:val="auto"/>
        <w:rPr>
          <w:rFonts w:cs="Arial"/>
          <w:b/>
        </w:rPr>
      </w:pPr>
      <w:r w:rsidRPr="00F1372C">
        <w:rPr>
          <w:rFonts w:cs="Arial"/>
          <w:b/>
        </w:rPr>
        <w:t xml:space="preserve">Распределение учтенных в Статрегистре организаций </w:t>
      </w:r>
      <w:r w:rsidRPr="00F1372C">
        <w:rPr>
          <w:rFonts w:cs="Arial"/>
          <w:b/>
        </w:rPr>
        <w:br/>
        <w:t xml:space="preserve">по организационно-правовым формам на 1 </w:t>
      </w:r>
      <w:r w:rsidR="005D448A">
        <w:rPr>
          <w:rFonts w:cs="Arial"/>
          <w:b/>
        </w:rPr>
        <w:t>августа</w:t>
      </w:r>
      <w:r w:rsidRPr="00F1372C">
        <w:rPr>
          <w:rFonts w:cs="Arial"/>
          <w:b/>
        </w:rPr>
        <w:t xml:space="preserve"> 2020 года</w:t>
      </w:r>
    </w:p>
    <w:tbl>
      <w:tblPr>
        <w:tblW w:w="9356"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F1372C" w:rsidRPr="00F1372C" w:rsidTr="00F72644">
        <w:trPr>
          <w:cantSplit/>
          <w:trHeight w:val="530"/>
          <w:tblHeader/>
        </w:trPr>
        <w:tc>
          <w:tcPr>
            <w:tcW w:w="3969" w:type="dxa"/>
            <w:tcBorders>
              <w:top w:val="double" w:sz="4" w:space="0" w:color="auto"/>
              <w:bottom w:val="single" w:sz="4" w:space="0" w:color="auto"/>
            </w:tcBorders>
          </w:tcPr>
          <w:p w:rsidR="00F1372C" w:rsidRPr="00F1372C" w:rsidRDefault="00F1372C" w:rsidP="00BA37D5">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 xml:space="preserve">Количество </w:t>
            </w:r>
            <w:r w:rsidRPr="00F1372C">
              <w:rPr>
                <w:rFonts w:cs="Arial"/>
                <w:i/>
                <w:sz w:val="20"/>
              </w:rPr>
              <w:br/>
              <w:t>организаций, единиц</w:t>
            </w:r>
          </w:p>
        </w:tc>
        <w:tc>
          <w:tcPr>
            <w:tcW w:w="3119" w:type="dxa"/>
            <w:tcBorders>
              <w:top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proofErr w:type="gramStart"/>
            <w:r w:rsidRPr="00F1372C">
              <w:rPr>
                <w:rFonts w:cs="Arial"/>
                <w:i/>
                <w:sz w:val="20"/>
              </w:rPr>
              <w:t>В</w:t>
            </w:r>
            <w:proofErr w:type="gramEnd"/>
            <w:r w:rsidRPr="00F1372C">
              <w:rPr>
                <w:rFonts w:cs="Arial"/>
                <w:i/>
                <w:sz w:val="20"/>
              </w:rPr>
              <w:t xml:space="preserve"> % к количеству </w:t>
            </w:r>
            <w:proofErr w:type="spellStart"/>
            <w:r w:rsidRPr="00F1372C">
              <w:rPr>
                <w:rFonts w:cs="Arial"/>
                <w:i/>
                <w:sz w:val="20"/>
              </w:rPr>
              <w:t>органи</w:t>
            </w:r>
            <w:r w:rsidR="00956890">
              <w:rPr>
                <w:rFonts w:cs="Arial"/>
                <w:i/>
                <w:sz w:val="20"/>
              </w:rPr>
              <w:t>-</w:t>
            </w:r>
            <w:r w:rsidRPr="00F1372C">
              <w:rPr>
                <w:rFonts w:cs="Arial"/>
                <w:i/>
                <w:sz w:val="20"/>
              </w:rPr>
              <w:t>заций</w:t>
            </w:r>
            <w:proofErr w:type="spellEnd"/>
            <w:r w:rsidRPr="00F1372C">
              <w:rPr>
                <w:rFonts w:cs="Arial"/>
                <w:i/>
                <w:sz w:val="20"/>
              </w:rPr>
              <w:t xml:space="preserve"> на 1 </w:t>
            </w:r>
            <w:r w:rsidR="00956890">
              <w:rPr>
                <w:rFonts w:cs="Arial"/>
                <w:i/>
                <w:sz w:val="20"/>
              </w:rPr>
              <w:t>августа</w:t>
            </w:r>
            <w:r w:rsidRPr="00F1372C">
              <w:rPr>
                <w:rFonts w:cs="Arial"/>
                <w:i/>
                <w:sz w:val="20"/>
              </w:rPr>
              <w:t xml:space="preserve">  2019г. </w:t>
            </w:r>
          </w:p>
        </w:tc>
      </w:tr>
      <w:tr w:rsidR="00F72644" w:rsidRPr="00F1372C" w:rsidTr="00F72644">
        <w:trPr>
          <w:cantSplit/>
        </w:trPr>
        <w:tc>
          <w:tcPr>
            <w:tcW w:w="3969" w:type="dxa"/>
            <w:tcBorders>
              <w:top w:val="single" w:sz="4" w:space="0" w:color="auto"/>
              <w:bottom w:val="dotted" w:sz="4" w:space="0" w:color="auto"/>
            </w:tcBorders>
            <w:vAlign w:val="bottom"/>
          </w:tcPr>
          <w:p w:rsidR="00F72644" w:rsidRPr="00F1372C" w:rsidRDefault="00F72644"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2268" w:type="dxa"/>
            <w:tcBorders>
              <w:top w:val="single" w:sz="4" w:space="0" w:color="auto"/>
              <w:bottom w:val="dotted" w:sz="4" w:space="0" w:color="auto"/>
            </w:tcBorders>
            <w:vAlign w:val="bottom"/>
          </w:tcPr>
          <w:p w:rsidR="00F72644" w:rsidRPr="00A8231C" w:rsidRDefault="00F72644" w:rsidP="00BA37D5">
            <w:pPr>
              <w:pStyle w:val="aff1"/>
              <w:spacing w:before="60" w:line="240" w:lineRule="exact"/>
              <w:rPr>
                <w:rFonts w:cs="Arial"/>
                <w:b/>
              </w:rPr>
            </w:pPr>
            <w:r>
              <w:rPr>
                <w:rFonts w:cs="Arial"/>
                <w:b/>
              </w:rPr>
              <w:t>10</w:t>
            </w:r>
            <w:r w:rsidR="00956890">
              <w:rPr>
                <w:rFonts w:cs="Arial"/>
                <w:b/>
              </w:rPr>
              <w:t>06</w:t>
            </w:r>
            <w:r>
              <w:rPr>
                <w:rFonts w:cs="Arial"/>
                <w:b/>
              </w:rPr>
              <w:t>1</w:t>
            </w:r>
            <w:r w:rsidR="00956890">
              <w:rPr>
                <w:rFonts w:cs="Arial"/>
                <w:b/>
              </w:rPr>
              <w:t>3</w:t>
            </w:r>
          </w:p>
        </w:tc>
        <w:tc>
          <w:tcPr>
            <w:tcW w:w="3119" w:type="dxa"/>
            <w:tcBorders>
              <w:top w:val="single" w:sz="4" w:space="0" w:color="auto"/>
              <w:bottom w:val="dotted" w:sz="4" w:space="0" w:color="auto"/>
            </w:tcBorders>
            <w:vAlign w:val="bottom"/>
          </w:tcPr>
          <w:p w:rsidR="00F72644" w:rsidRPr="005D2015" w:rsidRDefault="00F72644" w:rsidP="00BA37D5">
            <w:pPr>
              <w:spacing w:before="60" w:line="240" w:lineRule="exact"/>
              <w:ind w:firstLine="0"/>
              <w:jc w:val="center"/>
              <w:rPr>
                <w:rFonts w:cs="Arial"/>
                <w:b/>
                <w:color w:val="000000"/>
                <w:sz w:val="20"/>
              </w:rPr>
            </w:pPr>
            <w:r>
              <w:rPr>
                <w:rFonts w:cs="Arial"/>
                <w:b/>
                <w:color w:val="000000"/>
                <w:sz w:val="20"/>
              </w:rPr>
              <w:t>94</w:t>
            </w:r>
            <w:r w:rsidR="00956890">
              <w:rPr>
                <w:rFonts w:cs="Arial"/>
                <w:b/>
                <w:color w:val="000000"/>
                <w:sz w:val="20"/>
              </w:rPr>
              <w:t>,8</w:t>
            </w:r>
          </w:p>
        </w:tc>
      </w:tr>
      <w:tr w:rsidR="00F72644" w:rsidRPr="00F1372C" w:rsidTr="00F72644">
        <w:trPr>
          <w:cantSplit/>
        </w:trPr>
        <w:tc>
          <w:tcPr>
            <w:tcW w:w="3969" w:type="dxa"/>
            <w:tcBorders>
              <w:top w:val="nil"/>
              <w:bottom w:val="dotted" w:sz="4" w:space="0" w:color="auto"/>
            </w:tcBorders>
            <w:vAlign w:val="bottom"/>
          </w:tcPr>
          <w:p w:rsidR="00F72644" w:rsidRPr="00F1372C" w:rsidRDefault="00F72644" w:rsidP="00BA37D5">
            <w:pPr>
              <w:widowControl/>
              <w:adjustRightInd/>
              <w:spacing w:before="60" w:line="240" w:lineRule="exact"/>
              <w:ind w:left="57" w:firstLine="0"/>
              <w:jc w:val="left"/>
              <w:textAlignment w:val="auto"/>
              <w:rPr>
                <w:rFonts w:cs="Arial"/>
                <w:sz w:val="20"/>
              </w:rPr>
            </w:pPr>
            <w:r w:rsidRPr="00F1372C">
              <w:rPr>
                <w:rFonts w:cs="Arial"/>
                <w:sz w:val="20"/>
              </w:rPr>
              <w:t>в том числе:</w:t>
            </w:r>
            <w:r w:rsidRPr="00F1372C">
              <w:rPr>
                <w:rFonts w:cs="Arial"/>
                <w:sz w:val="20"/>
              </w:rPr>
              <w:br/>
              <w:t xml:space="preserve">юридические лица, являющиеся </w:t>
            </w:r>
            <w:r w:rsidRPr="00F1372C">
              <w:rPr>
                <w:rFonts w:cs="Arial"/>
                <w:sz w:val="20"/>
              </w:rPr>
              <w:br/>
              <w:t>коммерческими организациями</w:t>
            </w:r>
          </w:p>
        </w:tc>
        <w:tc>
          <w:tcPr>
            <w:tcW w:w="2268" w:type="dxa"/>
            <w:tcBorders>
              <w:top w:val="nil"/>
              <w:bottom w:val="dotted" w:sz="4" w:space="0" w:color="auto"/>
            </w:tcBorders>
            <w:vAlign w:val="bottom"/>
          </w:tcPr>
          <w:p w:rsidR="00F72644" w:rsidRPr="00587DD9" w:rsidRDefault="00F72644" w:rsidP="00BA37D5">
            <w:pPr>
              <w:pStyle w:val="aff1"/>
              <w:spacing w:before="60" w:line="240" w:lineRule="exact"/>
              <w:rPr>
                <w:rFonts w:cs="Arial"/>
              </w:rPr>
            </w:pPr>
            <w:r>
              <w:rPr>
                <w:rFonts w:cs="Arial"/>
              </w:rPr>
              <w:t>8</w:t>
            </w:r>
            <w:r w:rsidR="00956890">
              <w:rPr>
                <w:rFonts w:cs="Arial"/>
              </w:rPr>
              <w:t>49</w:t>
            </w:r>
            <w:r>
              <w:rPr>
                <w:rFonts w:cs="Arial"/>
              </w:rPr>
              <w:t>7</w:t>
            </w:r>
            <w:r w:rsidR="00956890">
              <w:rPr>
                <w:rFonts w:cs="Arial"/>
              </w:rPr>
              <w:t>8</w:t>
            </w:r>
          </w:p>
        </w:tc>
        <w:tc>
          <w:tcPr>
            <w:tcW w:w="3119" w:type="dxa"/>
            <w:tcBorders>
              <w:top w:val="nil"/>
              <w:bottom w:val="dotted" w:sz="4" w:space="0" w:color="auto"/>
            </w:tcBorders>
            <w:vAlign w:val="bottom"/>
          </w:tcPr>
          <w:p w:rsidR="00F72644" w:rsidRPr="001706FB" w:rsidRDefault="00F72644" w:rsidP="00BA37D5">
            <w:pPr>
              <w:spacing w:before="60" w:line="240" w:lineRule="exact"/>
              <w:ind w:firstLine="0"/>
              <w:jc w:val="center"/>
              <w:rPr>
                <w:rFonts w:cs="Arial"/>
                <w:color w:val="000000"/>
                <w:sz w:val="20"/>
              </w:rPr>
            </w:pPr>
            <w:r>
              <w:rPr>
                <w:rFonts w:cs="Arial"/>
                <w:color w:val="000000"/>
                <w:sz w:val="20"/>
              </w:rPr>
              <w:t>94,</w:t>
            </w:r>
            <w:r w:rsidR="00956890">
              <w:rPr>
                <w:rFonts w:cs="Arial"/>
                <w:color w:val="000000"/>
                <w:sz w:val="20"/>
              </w:rPr>
              <w:t>1</w:t>
            </w:r>
          </w:p>
        </w:tc>
      </w:tr>
      <w:tr w:rsidR="00F72644" w:rsidRPr="00F1372C" w:rsidTr="00F72644">
        <w:trPr>
          <w:cantSplit/>
        </w:trPr>
        <w:tc>
          <w:tcPr>
            <w:tcW w:w="3969" w:type="dxa"/>
            <w:tcBorders>
              <w:top w:val="nil"/>
              <w:bottom w:val="dotted" w:sz="4" w:space="0" w:color="auto"/>
            </w:tcBorders>
            <w:vAlign w:val="bottom"/>
          </w:tcPr>
          <w:p w:rsidR="00F72644" w:rsidRPr="00F1372C" w:rsidRDefault="00F72644" w:rsidP="00BA37D5">
            <w:pPr>
              <w:widowControl/>
              <w:adjustRightInd/>
              <w:spacing w:before="60" w:line="240" w:lineRule="exact"/>
              <w:ind w:left="170" w:firstLine="0"/>
              <w:jc w:val="left"/>
              <w:textAlignment w:val="auto"/>
              <w:rPr>
                <w:rFonts w:cs="Arial"/>
                <w:sz w:val="20"/>
              </w:rPr>
            </w:pPr>
            <w:r w:rsidRPr="00F1372C">
              <w:rPr>
                <w:rFonts w:cs="Arial"/>
                <w:sz w:val="20"/>
              </w:rPr>
              <w:t>из них:</w:t>
            </w:r>
            <w:r w:rsidRPr="00F1372C">
              <w:rPr>
                <w:rFonts w:cs="Arial"/>
                <w:sz w:val="20"/>
              </w:rPr>
              <w:br/>
              <w:t xml:space="preserve">унитарные предприятия </w:t>
            </w:r>
          </w:p>
        </w:tc>
        <w:tc>
          <w:tcPr>
            <w:tcW w:w="2268" w:type="dxa"/>
            <w:tcBorders>
              <w:top w:val="nil"/>
              <w:bottom w:val="dotted" w:sz="4" w:space="0" w:color="auto"/>
            </w:tcBorders>
            <w:vAlign w:val="bottom"/>
          </w:tcPr>
          <w:p w:rsidR="00F72644" w:rsidRPr="00587DD9" w:rsidRDefault="00F72644" w:rsidP="00BA37D5">
            <w:pPr>
              <w:pStyle w:val="aff1"/>
              <w:spacing w:before="60" w:line="240" w:lineRule="exact"/>
              <w:rPr>
                <w:rFonts w:cs="Arial"/>
              </w:rPr>
            </w:pPr>
            <w:r>
              <w:rPr>
                <w:rFonts w:cs="Arial"/>
              </w:rPr>
              <w:t>4</w:t>
            </w:r>
            <w:r w:rsidR="00956890">
              <w:rPr>
                <w:rFonts w:cs="Arial"/>
              </w:rPr>
              <w:t>17</w:t>
            </w:r>
          </w:p>
        </w:tc>
        <w:tc>
          <w:tcPr>
            <w:tcW w:w="3119" w:type="dxa"/>
            <w:tcBorders>
              <w:top w:val="nil"/>
              <w:bottom w:val="dotted" w:sz="4" w:space="0" w:color="auto"/>
            </w:tcBorders>
            <w:vAlign w:val="bottom"/>
          </w:tcPr>
          <w:p w:rsidR="00F72644" w:rsidRPr="001706FB" w:rsidRDefault="00F72644" w:rsidP="00BA37D5">
            <w:pPr>
              <w:spacing w:before="60" w:line="240" w:lineRule="exact"/>
              <w:ind w:firstLine="0"/>
              <w:jc w:val="center"/>
              <w:rPr>
                <w:rFonts w:cs="Arial"/>
                <w:color w:val="000000"/>
                <w:sz w:val="20"/>
              </w:rPr>
            </w:pPr>
            <w:r>
              <w:rPr>
                <w:rFonts w:cs="Arial"/>
                <w:color w:val="000000"/>
                <w:sz w:val="20"/>
              </w:rPr>
              <w:t>9</w:t>
            </w:r>
            <w:r w:rsidR="00956890">
              <w:rPr>
                <w:rFonts w:cs="Arial"/>
                <w:color w:val="000000"/>
                <w:sz w:val="20"/>
              </w:rPr>
              <w:t>0</w:t>
            </w:r>
            <w:r>
              <w:rPr>
                <w:rFonts w:cs="Arial"/>
                <w:color w:val="000000"/>
                <w:sz w:val="20"/>
              </w:rPr>
              <w:t>,</w:t>
            </w:r>
            <w:r w:rsidR="00956890">
              <w:rPr>
                <w:rFonts w:cs="Arial"/>
                <w:color w:val="000000"/>
                <w:sz w:val="20"/>
              </w:rPr>
              <w:t>8</w:t>
            </w:r>
          </w:p>
        </w:tc>
      </w:tr>
      <w:tr w:rsidR="00F72644" w:rsidRPr="00F1372C" w:rsidTr="00F72644">
        <w:trPr>
          <w:cantSplit/>
        </w:trPr>
        <w:tc>
          <w:tcPr>
            <w:tcW w:w="3969" w:type="dxa"/>
            <w:tcBorders>
              <w:top w:val="dotted" w:sz="4" w:space="0" w:color="auto"/>
              <w:bottom w:val="dotted" w:sz="4" w:space="0" w:color="auto"/>
            </w:tcBorders>
            <w:vAlign w:val="bottom"/>
          </w:tcPr>
          <w:p w:rsidR="00F72644" w:rsidRPr="00F1372C" w:rsidRDefault="00F72644" w:rsidP="00BA37D5">
            <w:pPr>
              <w:widowControl/>
              <w:adjustRightInd/>
              <w:spacing w:before="60" w:line="240" w:lineRule="exact"/>
              <w:ind w:left="170" w:firstLine="0"/>
              <w:jc w:val="left"/>
              <w:textAlignment w:val="auto"/>
              <w:rPr>
                <w:rFonts w:cs="Arial"/>
                <w:sz w:val="20"/>
              </w:rPr>
            </w:pPr>
            <w:r w:rsidRPr="00F1372C">
              <w:rPr>
                <w:rFonts w:cs="Arial"/>
                <w:sz w:val="20"/>
              </w:rPr>
              <w:lastRenderedPageBreak/>
              <w:t>хозяйственные общества и товарищества</w:t>
            </w:r>
          </w:p>
        </w:tc>
        <w:tc>
          <w:tcPr>
            <w:tcW w:w="2268" w:type="dxa"/>
            <w:tcBorders>
              <w:top w:val="dotted" w:sz="4" w:space="0" w:color="auto"/>
              <w:bottom w:val="dotted" w:sz="4" w:space="0" w:color="auto"/>
            </w:tcBorders>
            <w:vAlign w:val="bottom"/>
          </w:tcPr>
          <w:p w:rsidR="00F72644" w:rsidRPr="00587DD9" w:rsidRDefault="00F72644" w:rsidP="00BA37D5">
            <w:pPr>
              <w:pStyle w:val="aff"/>
              <w:spacing w:before="60" w:line="240" w:lineRule="exact"/>
              <w:ind w:left="57"/>
              <w:jc w:val="center"/>
              <w:rPr>
                <w:rFonts w:cs="Arial"/>
              </w:rPr>
            </w:pPr>
            <w:r>
              <w:rPr>
                <w:rFonts w:cs="Arial"/>
              </w:rPr>
              <w:t>8</w:t>
            </w:r>
            <w:r w:rsidR="00956890">
              <w:rPr>
                <w:rFonts w:cs="Arial"/>
              </w:rPr>
              <w:t>4284</w:t>
            </w:r>
          </w:p>
        </w:tc>
        <w:tc>
          <w:tcPr>
            <w:tcW w:w="3119" w:type="dxa"/>
            <w:tcBorders>
              <w:top w:val="dotted" w:sz="4" w:space="0" w:color="auto"/>
              <w:bottom w:val="dotted" w:sz="4" w:space="0" w:color="auto"/>
            </w:tcBorders>
            <w:vAlign w:val="bottom"/>
          </w:tcPr>
          <w:p w:rsidR="00F72644" w:rsidRPr="001706FB" w:rsidRDefault="00F72644" w:rsidP="00BA37D5">
            <w:pPr>
              <w:spacing w:before="60" w:line="240" w:lineRule="exact"/>
              <w:ind w:firstLine="0"/>
              <w:jc w:val="center"/>
              <w:rPr>
                <w:rFonts w:cs="Arial"/>
                <w:color w:val="000000"/>
                <w:sz w:val="20"/>
              </w:rPr>
            </w:pPr>
            <w:r>
              <w:rPr>
                <w:rFonts w:cs="Arial"/>
                <w:color w:val="000000"/>
                <w:sz w:val="20"/>
              </w:rPr>
              <w:t>94,</w:t>
            </w:r>
            <w:r w:rsidR="00956890">
              <w:rPr>
                <w:rFonts w:cs="Arial"/>
                <w:color w:val="000000"/>
                <w:sz w:val="20"/>
              </w:rPr>
              <w:t>1</w:t>
            </w:r>
          </w:p>
        </w:tc>
      </w:tr>
      <w:tr w:rsidR="00F72644" w:rsidRPr="00F1372C" w:rsidTr="00F72644">
        <w:trPr>
          <w:cantSplit/>
        </w:trPr>
        <w:tc>
          <w:tcPr>
            <w:tcW w:w="3969" w:type="dxa"/>
            <w:tcBorders>
              <w:top w:val="dotted" w:sz="4" w:space="0" w:color="auto"/>
              <w:bottom w:val="dotted" w:sz="4" w:space="0" w:color="auto"/>
            </w:tcBorders>
            <w:vAlign w:val="bottom"/>
          </w:tcPr>
          <w:p w:rsidR="00F72644" w:rsidRPr="00F1372C" w:rsidRDefault="00F72644" w:rsidP="00BA37D5">
            <w:pPr>
              <w:widowControl/>
              <w:adjustRightInd/>
              <w:spacing w:before="60" w:line="240" w:lineRule="exact"/>
              <w:ind w:left="284" w:firstLine="0"/>
              <w:jc w:val="left"/>
              <w:textAlignment w:val="auto"/>
              <w:rPr>
                <w:rFonts w:cs="Arial"/>
                <w:sz w:val="20"/>
              </w:rPr>
            </w:pPr>
            <w:r w:rsidRPr="00F1372C">
              <w:rPr>
                <w:rFonts w:cs="Arial"/>
                <w:sz w:val="20"/>
              </w:rPr>
              <w:t>в том числе акционерные общества</w:t>
            </w:r>
          </w:p>
        </w:tc>
        <w:tc>
          <w:tcPr>
            <w:tcW w:w="2268" w:type="dxa"/>
            <w:tcBorders>
              <w:top w:val="dotted" w:sz="4" w:space="0" w:color="auto"/>
              <w:bottom w:val="dotted" w:sz="4" w:space="0" w:color="auto"/>
            </w:tcBorders>
            <w:vAlign w:val="bottom"/>
          </w:tcPr>
          <w:p w:rsidR="00F72644" w:rsidRPr="00587DD9" w:rsidRDefault="00F72644" w:rsidP="00BA37D5">
            <w:pPr>
              <w:pStyle w:val="aff1"/>
              <w:spacing w:before="60" w:line="240" w:lineRule="exact"/>
              <w:rPr>
                <w:rFonts w:cs="Arial"/>
              </w:rPr>
            </w:pPr>
            <w:r>
              <w:rPr>
                <w:rFonts w:cs="Arial"/>
              </w:rPr>
              <w:t>15</w:t>
            </w:r>
            <w:r w:rsidR="00956890">
              <w:rPr>
                <w:rFonts w:cs="Arial"/>
              </w:rPr>
              <w:t>2</w:t>
            </w:r>
            <w:r>
              <w:rPr>
                <w:rFonts w:cs="Arial"/>
              </w:rPr>
              <w:t>3</w:t>
            </w:r>
          </w:p>
        </w:tc>
        <w:tc>
          <w:tcPr>
            <w:tcW w:w="3119" w:type="dxa"/>
            <w:tcBorders>
              <w:top w:val="dotted" w:sz="4" w:space="0" w:color="auto"/>
              <w:bottom w:val="dotted" w:sz="4" w:space="0" w:color="auto"/>
            </w:tcBorders>
            <w:vAlign w:val="bottom"/>
          </w:tcPr>
          <w:p w:rsidR="00F72644" w:rsidRPr="001706FB" w:rsidRDefault="00F72644" w:rsidP="00BA37D5">
            <w:pPr>
              <w:spacing w:before="60" w:line="240" w:lineRule="exact"/>
              <w:ind w:firstLine="0"/>
              <w:jc w:val="center"/>
              <w:rPr>
                <w:rFonts w:cs="Arial"/>
                <w:color w:val="000000"/>
                <w:sz w:val="20"/>
              </w:rPr>
            </w:pPr>
            <w:r>
              <w:rPr>
                <w:rFonts w:cs="Arial"/>
                <w:color w:val="000000"/>
                <w:sz w:val="20"/>
              </w:rPr>
              <w:t>89,4</w:t>
            </w:r>
          </w:p>
        </w:tc>
      </w:tr>
      <w:tr w:rsidR="00F72644" w:rsidRPr="00F1372C" w:rsidTr="00F72644">
        <w:trPr>
          <w:cantSplit/>
        </w:trPr>
        <w:tc>
          <w:tcPr>
            <w:tcW w:w="3969" w:type="dxa"/>
            <w:tcBorders>
              <w:top w:val="dotted" w:sz="4" w:space="0" w:color="auto"/>
              <w:bottom w:val="dotted" w:sz="4" w:space="0" w:color="auto"/>
            </w:tcBorders>
            <w:vAlign w:val="bottom"/>
          </w:tcPr>
          <w:p w:rsidR="00F72644" w:rsidRPr="00F1372C" w:rsidRDefault="00F72644" w:rsidP="00BA37D5">
            <w:pPr>
              <w:widowControl/>
              <w:adjustRightInd/>
              <w:spacing w:before="60" w:line="240" w:lineRule="exact"/>
              <w:ind w:left="170" w:firstLine="0"/>
              <w:jc w:val="left"/>
              <w:textAlignment w:val="auto"/>
              <w:rPr>
                <w:rFonts w:cs="Arial"/>
                <w:sz w:val="20"/>
              </w:rPr>
            </w:pPr>
            <w:r w:rsidRPr="00F1372C">
              <w:rPr>
                <w:rFonts w:cs="Arial"/>
                <w:sz w:val="20"/>
              </w:rPr>
              <w:t xml:space="preserve">юридические лица, являющиеся </w:t>
            </w:r>
            <w:r w:rsidRPr="00F1372C">
              <w:rPr>
                <w:rFonts w:cs="Arial"/>
                <w:sz w:val="20"/>
              </w:rPr>
              <w:br/>
              <w:t>некоммерческими организациями</w:t>
            </w:r>
          </w:p>
        </w:tc>
        <w:tc>
          <w:tcPr>
            <w:tcW w:w="2268" w:type="dxa"/>
            <w:tcBorders>
              <w:top w:val="dotted" w:sz="4" w:space="0" w:color="auto"/>
              <w:bottom w:val="dotted" w:sz="4" w:space="0" w:color="auto"/>
            </w:tcBorders>
            <w:vAlign w:val="bottom"/>
          </w:tcPr>
          <w:p w:rsidR="00F72644" w:rsidRPr="00587DD9" w:rsidRDefault="00F72644" w:rsidP="00BA37D5">
            <w:pPr>
              <w:pStyle w:val="aff1"/>
              <w:spacing w:before="60" w:line="240" w:lineRule="exact"/>
              <w:rPr>
                <w:rFonts w:cs="Arial"/>
              </w:rPr>
            </w:pPr>
            <w:r>
              <w:rPr>
                <w:rFonts w:cs="Arial"/>
              </w:rPr>
              <w:t>141</w:t>
            </w:r>
            <w:r w:rsidR="00956890">
              <w:rPr>
                <w:rFonts w:cs="Arial"/>
              </w:rPr>
              <w:t>33</w:t>
            </w:r>
          </w:p>
        </w:tc>
        <w:tc>
          <w:tcPr>
            <w:tcW w:w="3119" w:type="dxa"/>
            <w:tcBorders>
              <w:top w:val="dotted" w:sz="4" w:space="0" w:color="auto"/>
              <w:bottom w:val="dotted" w:sz="4" w:space="0" w:color="auto"/>
            </w:tcBorders>
            <w:vAlign w:val="bottom"/>
          </w:tcPr>
          <w:p w:rsidR="00F72644" w:rsidRPr="00F34767" w:rsidRDefault="00F72644" w:rsidP="00BA37D5">
            <w:pPr>
              <w:spacing w:before="60" w:line="240" w:lineRule="exact"/>
              <w:ind w:firstLine="0"/>
              <w:jc w:val="center"/>
              <w:rPr>
                <w:rFonts w:cs="Arial"/>
                <w:color w:val="000000"/>
                <w:sz w:val="20"/>
              </w:rPr>
            </w:pPr>
            <w:r>
              <w:rPr>
                <w:rFonts w:cs="Arial"/>
                <w:color w:val="000000"/>
                <w:sz w:val="20"/>
              </w:rPr>
              <w:t>98,</w:t>
            </w:r>
            <w:r w:rsidR="00956890">
              <w:rPr>
                <w:rFonts w:cs="Arial"/>
                <w:color w:val="000000"/>
                <w:sz w:val="20"/>
              </w:rPr>
              <w:t>7</w:t>
            </w:r>
          </w:p>
        </w:tc>
      </w:tr>
      <w:tr w:rsidR="00F72644" w:rsidRPr="00F1372C" w:rsidTr="00F72644">
        <w:trPr>
          <w:cantSplit/>
        </w:trPr>
        <w:tc>
          <w:tcPr>
            <w:tcW w:w="3969" w:type="dxa"/>
            <w:tcBorders>
              <w:top w:val="nil"/>
            </w:tcBorders>
            <w:vAlign w:val="bottom"/>
          </w:tcPr>
          <w:p w:rsidR="00F72644" w:rsidRPr="00F1372C" w:rsidRDefault="00F72644" w:rsidP="00BA37D5">
            <w:pPr>
              <w:widowControl/>
              <w:adjustRightInd/>
              <w:spacing w:before="60" w:line="240" w:lineRule="exact"/>
              <w:ind w:left="284" w:firstLine="0"/>
              <w:jc w:val="left"/>
              <w:textAlignment w:val="auto"/>
              <w:rPr>
                <w:rFonts w:cs="Arial"/>
                <w:sz w:val="20"/>
              </w:rPr>
            </w:pPr>
            <w:r w:rsidRPr="00F1372C">
              <w:rPr>
                <w:rFonts w:cs="Arial"/>
                <w:sz w:val="20"/>
              </w:rPr>
              <w:t>из них:</w:t>
            </w:r>
            <w:r w:rsidRPr="00F1372C">
              <w:rPr>
                <w:rFonts w:cs="Arial"/>
                <w:sz w:val="20"/>
              </w:rPr>
              <w:br/>
              <w:t xml:space="preserve">потребительские кооперативы </w:t>
            </w:r>
          </w:p>
        </w:tc>
        <w:tc>
          <w:tcPr>
            <w:tcW w:w="2268" w:type="dxa"/>
            <w:tcBorders>
              <w:top w:val="nil"/>
            </w:tcBorders>
            <w:vAlign w:val="bottom"/>
          </w:tcPr>
          <w:p w:rsidR="00F72644" w:rsidRPr="00587DD9" w:rsidRDefault="00F72644" w:rsidP="00BA37D5">
            <w:pPr>
              <w:pStyle w:val="aff1"/>
              <w:spacing w:before="60" w:line="240" w:lineRule="exact"/>
              <w:rPr>
                <w:rFonts w:cs="Arial"/>
              </w:rPr>
            </w:pPr>
            <w:r>
              <w:rPr>
                <w:rFonts w:cs="Arial"/>
              </w:rPr>
              <w:t>226</w:t>
            </w:r>
            <w:r w:rsidR="00956890">
              <w:rPr>
                <w:rFonts w:cs="Arial"/>
              </w:rPr>
              <w:t>7</w:t>
            </w:r>
          </w:p>
        </w:tc>
        <w:tc>
          <w:tcPr>
            <w:tcW w:w="3119" w:type="dxa"/>
            <w:tcBorders>
              <w:top w:val="nil"/>
            </w:tcBorders>
            <w:vAlign w:val="bottom"/>
          </w:tcPr>
          <w:p w:rsidR="00F72644" w:rsidRPr="00F34767" w:rsidRDefault="00F72644" w:rsidP="00BA37D5">
            <w:pPr>
              <w:spacing w:before="60" w:line="240" w:lineRule="exact"/>
              <w:ind w:firstLine="0"/>
              <w:jc w:val="center"/>
              <w:rPr>
                <w:rFonts w:cs="Arial"/>
                <w:color w:val="000000"/>
                <w:sz w:val="20"/>
              </w:rPr>
            </w:pPr>
            <w:r>
              <w:rPr>
                <w:rFonts w:cs="Arial"/>
                <w:color w:val="000000"/>
                <w:sz w:val="20"/>
              </w:rPr>
              <w:t>9</w:t>
            </w:r>
            <w:r w:rsidR="00956890">
              <w:rPr>
                <w:rFonts w:cs="Arial"/>
                <w:color w:val="000000"/>
                <w:sz w:val="20"/>
              </w:rPr>
              <w:t>7,</w:t>
            </w:r>
            <w:r>
              <w:rPr>
                <w:rFonts w:cs="Arial"/>
                <w:color w:val="000000"/>
                <w:sz w:val="20"/>
              </w:rPr>
              <w:t>8</w:t>
            </w:r>
          </w:p>
        </w:tc>
      </w:tr>
      <w:tr w:rsidR="00F72644" w:rsidRPr="00F1372C" w:rsidTr="00F72644">
        <w:trPr>
          <w:cantSplit/>
        </w:trPr>
        <w:tc>
          <w:tcPr>
            <w:tcW w:w="3969" w:type="dxa"/>
            <w:vAlign w:val="bottom"/>
          </w:tcPr>
          <w:p w:rsidR="00F72644" w:rsidRPr="00F1372C" w:rsidRDefault="00F72644" w:rsidP="00BA37D5">
            <w:pPr>
              <w:widowControl/>
              <w:adjustRightInd/>
              <w:spacing w:before="60" w:line="240" w:lineRule="exact"/>
              <w:ind w:left="284" w:firstLine="0"/>
              <w:jc w:val="left"/>
              <w:textAlignment w:val="auto"/>
              <w:rPr>
                <w:rFonts w:cs="Arial"/>
                <w:sz w:val="20"/>
              </w:rPr>
            </w:pPr>
            <w:r w:rsidRPr="00F1372C">
              <w:rPr>
                <w:rFonts w:cs="Arial"/>
                <w:sz w:val="20"/>
              </w:rPr>
              <w:t>фонды</w:t>
            </w:r>
          </w:p>
        </w:tc>
        <w:tc>
          <w:tcPr>
            <w:tcW w:w="2268" w:type="dxa"/>
            <w:vAlign w:val="bottom"/>
          </w:tcPr>
          <w:p w:rsidR="00F72644" w:rsidRPr="00587DD9" w:rsidRDefault="00F72644" w:rsidP="00BA37D5">
            <w:pPr>
              <w:pStyle w:val="aff1"/>
              <w:spacing w:before="60" w:line="240" w:lineRule="exact"/>
              <w:rPr>
                <w:rFonts w:cs="Arial"/>
              </w:rPr>
            </w:pPr>
            <w:r>
              <w:rPr>
                <w:rFonts w:cs="Arial"/>
              </w:rPr>
              <w:t>58</w:t>
            </w:r>
            <w:r w:rsidR="00956890">
              <w:rPr>
                <w:rFonts w:cs="Arial"/>
              </w:rPr>
              <w:t>2</w:t>
            </w:r>
          </w:p>
        </w:tc>
        <w:tc>
          <w:tcPr>
            <w:tcW w:w="3119" w:type="dxa"/>
            <w:vAlign w:val="bottom"/>
          </w:tcPr>
          <w:p w:rsidR="00F72644" w:rsidRPr="001706FB" w:rsidRDefault="00F72644" w:rsidP="00BA37D5">
            <w:pPr>
              <w:spacing w:before="60" w:line="240" w:lineRule="exact"/>
              <w:ind w:firstLine="0"/>
              <w:jc w:val="center"/>
              <w:rPr>
                <w:rFonts w:cs="Arial"/>
                <w:color w:val="000000"/>
                <w:sz w:val="20"/>
              </w:rPr>
            </w:pPr>
            <w:r>
              <w:rPr>
                <w:rFonts w:cs="Arial"/>
                <w:color w:val="000000"/>
                <w:sz w:val="20"/>
              </w:rPr>
              <w:t>95,4</w:t>
            </w:r>
          </w:p>
        </w:tc>
      </w:tr>
      <w:tr w:rsidR="00F72644" w:rsidRPr="00F1372C" w:rsidTr="00F72644">
        <w:trPr>
          <w:cantSplit/>
        </w:trPr>
        <w:tc>
          <w:tcPr>
            <w:tcW w:w="3969" w:type="dxa"/>
            <w:vAlign w:val="bottom"/>
          </w:tcPr>
          <w:p w:rsidR="00F72644" w:rsidRPr="00F1372C" w:rsidRDefault="00F72644" w:rsidP="00BA37D5">
            <w:pPr>
              <w:widowControl/>
              <w:adjustRightInd/>
              <w:spacing w:before="60" w:line="240" w:lineRule="exact"/>
              <w:ind w:left="284" w:firstLine="0"/>
              <w:jc w:val="left"/>
              <w:textAlignment w:val="auto"/>
              <w:rPr>
                <w:rFonts w:cs="Arial"/>
                <w:sz w:val="20"/>
              </w:rPr>
            </w:pPr>
            <w:r w:rsidRPr="00F1372C">
              <w:rPr>
                <w:rFonts w:cs="Arial"/>
                <w:sz w:val="20"/>
              </w:rPr>
              <w:t>учреждения</w:t>
            </w:r>
          </w:p>
        </w:tc>
        <w:tc>
          <w:tcPr>
            <w:tcW w:w="2268" w:type="dxa"/>
            <w:vAlign w:val="bottom"/>
          </w:tcPr>
          <w:p w:rsidR="00F72644" w:rsidRPr="00587DD9" w:rsidRDefault="00F72644" w:rsidP="00BA37D5">
            <w:pPr>
              <w:pStyle w:val="aff1"/>
              <w:spacing w:before="60" w:line="240" w:lineRule="exact"/>
              <w:rPr>
                <w:rFonts w:cs="Arial"/>
              </w:rPr>
            </w:pPr>
            <w:r>
              <w:rPr>
                <w:rFonts w:cs="Arial"/>
              </w:rPr>
              <w:t>444</w:t>
            </w:r>
            <w:r w:rsidR="00956890">
              <w:rPr>
                <w:rFonts w:cs="Arial"/>
              </w:rPr>
              <w:t>0</w:t>
            </w:r>
          </w:p>
        </w:tc>
        <w:tc>
          <w:tcPr>
            <w:tcW w:w="3119" w:type="dxa"/>
            <w:vAlign w:val="bottom"/>
          </w:tcPr>
          <w:p w:rsidR="00F72644" w:rsidRPr="001706FB" w:rsidRDefault="00F72644" w:rsidP="00BA37D5">
            <w:pPr>
              <w:spacing w:before="60" w:line="240" w:lineRule="exact"/>
              <w:ind w:firstLine="0"/>
              <w:jc w:val="center"/>
              <w:rPr>
                <w:rFonts w:cs="Arial"/>
                <w:color w:val="000000"/>
                <w:sz w:val="20"/>
              </w:rPr>
            </w:pPr>
            <w:r>
              <w:rPr>
                <w:rFonts w:cs="Arial"/>
                <w:color w:val="000000"/>
                <w:sz w:val="20"/>
              </w:rPr>
              <w:t>98,8</w:t>
            </w:r>
          </w:p>
        </w:tc>
      </w:tr>
    </w:tbl>
    <w:p w:rsidR="00F1372C" w:rsidRPr="00F1372C" w:rsidRDefault="00F1372C" w:rsidP="00733287">
      <w:pPr>
        <w:keepNext/>
        <w:keepLines/>
        <w:widowControl/>
        <w:adjustRightInd/>
        <w:spacing w:before="240"/>
        <w:ind w:firstLine="0"/>
        <w:jc w:val="center"/>
        <w:textAlignment w:val="auto"/>
        <w:rPr>
          <w:rFonts w:cs="Arial"/>
          <w:spacing w:val="20"/>
          <w:szCs w:val="22"/>
        </w:rPr>
      </w:pPr>
      <w:r w:rsidRPr="00F1372C">
        <w:rPr>
          <w:rFonts w:cs="Arial"/>
          <w:b/>
        </w:rPr>
        <w:t xml:space="preserve">Демография организаций по видам деятельности за </w:t>
      </w:r>
      <w:r w:rsidR="00F72644">
        <w:rPr>
          <w:rFonts w:cs="Arial"/>
          <w:b/>
        </w:rPr>
        <w:t>ию</w:t>
      </w:r>
      <w:r w:rsidR="00956890">
        <w:rPr>
          <w:rFonts w:cs="Arial"/>
          <w:b/>
        </w:rPr>
        <w:t>л</w:t>
      </w:r>
      <w:r w:rsidR="00F72644">
        <w:rPr>
          <w:rFonts w:cs="Arial"/>
          <w:b/>
        </w:rPr>
        <w:t>ь</w:t>
      </w:r>
      <w:r w:rsidRPr="00F1372C">
        <w:rPr>
          <w:rFonts w:cs="Arial"/>
          <w:b/>
        </w:rPr>
        <w:t xml:space="preserve"> 2020 года</w:t>
      </w:r>
      <w:r w:rsidRPr="00F1372C">
        <w:rPr>
          <w:rFonts w:cs="Arial"/>
          <w:b/>
        </w:rPr>
        <w:br/>
      </w:r>
      <w:r w:rsidRPr="006928D8">
        <w:rPr>
          <w:rFonts w:cs="Arial"/>
          <w:szCs w:val="22"/>
        </w:rPr>
        <w:t>(на 1000 организаций)</w:t>
      </w:r>
    </w:p>
    <w:tbl>
      <w:tblPr>
        <w:tblW w:w="5000" w:type="pct"/>
        <w:tblCellMar>
          <w:left w:w="0" w:type="dxa"/>
          <w:right w:w="0" w:type="dxa"/>
        </w:tblCellMar>
        <w:tblLook w:val="0000" w:firstRow="0" w:lastRow="0" w:firstColumn="0" w:lastColumn="0" w:noHBand="0" w:noVBand="0"/>
      </w:tblPr>
      <w:tblGrid>
        <w:gridCol w:w="3491"/>
        <w:gridCol w:w="1815"/>
        <w:gridCol w:w="2048"/>
        <w:gridCol w:w="1861"/>
      </w:tblGrid>
      <w:tr w:rsidR="00F1372C" w:rsidRPr="00F1372C" w:rsidTr="00F1372C">
        <w:trPr>
          <w:cantSplit/>
          <w:trHeight w:val="641"/>
          <w:tblHeader/>
        </w:trPr>
        <w:tc>
          <w:tcPr>
            <w:tcW w:w="1894" w:type="pct"/>
            <w:tcBorders>
              <w:top w:val="double" w:sz="4" w:space="0" w:color="auto"/>
              <w:left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p>
        </w:tc>
        <w:tc>
          <w:tcPr>
            <w:tcW w:w="985" w:type="pct"/>
            <w:tcBorders>
              <w:top w:val="double" w:sz="4" w:space="0" w:color="auto"/>
              <w:left w:val="sing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 xml:space="preserve">Коэффициент </w:t>
            </w:r>
            <w:r w:rsidRPr="00F1372C">
              <w:rPr>
                <w:rFonts w:cs="Arial"/>
                <w:i/>
                <w:sz w:val="20"/>
              </w:rPr>
              <w:br/>
              <w:t xml:space="preserve">рождаемости </w:t>
            </w:r>
          </w:p>
        </w:tc>
        <w:tc>
          <w:tcPr>
            <w:tcW w:w="1111" w:type="pct"/>
            <w:tcBorders>
              <w:top w:val="double" w:sz="4" w:space="0" w:color="auto"/>
              <w:left w:val="single" w:sz="4" w:space="0" w:color="auto"/>
              <w:bottom w:val="single" w:sz="4" w:space="0" w:color="auto"/>
              <w:right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Коэффициент официальной ликвидации</w:t>
            </w:r>
          </w:p>
        </w:tc>
        <w:tc>
          <w:tcPr>
            <w:tcW w:w="1010" w:type="pct"/>
            <w:tcBorders>
              <w:top w:val="double" w:sz="4" w:space="0" w:color="auto"/>
              <w:left w:val="nil"/>
              <w:bottom w:val="single" w:sz="4" w:space="0" w:color="auto"/>
              <w:right w:val="doub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Коэффициент прироста</w:t>
            </w:r>
            <w:proofErr w:type="gramStart"/>
            <w:r w:rsidRPr="00F1372C">
              <w:rPr>
                <w:rFonts w:cs="Arial"/>
                <w:i/>
                <w:sz w:val="20"/>
              </w:rPr>
              <w:t xml:space="preserve">  (+; -)</w:t>
            </w:r>
            <w:proofErr w:type="gramEnd"/>
          </w:p>
        </w:tc>
      </w:tr>
      <w:tr w:rsidR="00956890" w:rsidRPr="00F1372C" w:rsidTr="00F1372C">
        <w:tc>
          <w:tcPr>
            <w:tcW w:w="1894" w:type="pct"/>
            <w:tcBorders>
              <w:top w:val="single" w:sz="4" w:space="0" w:color="auto"/>
              <w:left w:val="double" w:sz="4" w:space="0" w:color="auto"/>
              <w:bottom w:val="dotted" w:sz="4" w:space="0" w:color="auto"/>
            </w:tcBorders>
          </w:tcPr>
          <w:p w:rsidR="00956890" w:rsidRPr="00F1372C" w:rsidRDefault="00956890" w:rsidP="00BA37D5">
            <w:pPr>
              <w:widowControl/>
              <w:adjustRightInd/>
              <w:spacing w:before="60" w:line="240" w:lineRule="exact"/>
              <w:ind w:left="57" w:firstLine="0"/>
              <w:jc w:val="left"/>
              <w:textAlignment w:val="auto"/>
              <w:rPr>
                <w:rFonts w:cs="Arial"/>
                <w:b/>
                <w:sz w:val="20"/>
              </w:rPr>
            </w:pPr>
            <w:r w:rsidRPr="00F1372C">
              <w:rPr>
                <w:rFonts w:cs="Arial"/>
                <w:b/>
                <w:sz w:val="20"/>
              </w:rPr>
              <w:t>Всего</w:t>
            </w:r>
          </w:p>
        </w:tc>
        <w:tc>
          <w:tcPr>
            <w:tcW w:w="985" w:type="pct"/>
            <w:tcBorders>
              <w:top w:val="single" w:sz="4" w:space="0" w:color="auto"/>
              <w:left w:val="single" w:sz="4" w:space="0" w:color="auto"/>
              <w:bottom w:val="dotted" w:sz="4" w:space="0" w:color="auto"/>
              <w:right w:val="single" w:sz="4" w:space="0" w:color="auto"/>
            </w:tcBorders>
            <w:vAlign w:val="bottom"/>
          </w:tcPr>
          <w:p w:rsidR="00956890" w:rsidRPr="00A11B6D" w:rsidRDefault="00956890" w:rsidP="00BA37D5">
            <w:pPr>
              <w:spacing w:before="60" w:line="240" w:lineRule="exact"/>
              <w:ind w:firstLine="0"/>
              <w:jc w:val="center"/>
              <w:rPr>
                <w:rFonts w:cs="Arial"/>
                <w:b/>
                <w:bCs/>
                <w:sz w:val="20"/>
              </w:rPr>
            </w:pPr>
            <w:r>
              <w:rPr>
                <w:rFonts w:cs="Arial"/>
                <w:b/>
                <w:bCs/>
                <w:sz w:val="20"/>
                <w:lang w:val="en-US"/>
              </w:rPr>
              <w:t>5,8</w:t>
            </w:r>
          </w:p>
        </w:tc>
        <w:tc>
          <w:tcPr>
            <w:tcW w:w="1111" w:type="pct"/>
            <w:tcBorders>
              <w:top w:val="single" w:sz="4" w:space="0" w:color="auto"/>
              <w:left w:val="single" w:sz="4" w:space="0" w:color="auto"/>
              <w:bottom w:val="dotted" w:sz="4" w:space="0" w:color="auto"/>
              <w:right w:val="single" w:sz="4" w:space="0" w:color="auto"/>
            </w:tcBorders>
            <w:vAlign w:val="bottom"/>
          </w:tcPr>
          <w:p w:rsidR="00956890" w:rsidRPr="00A279BB" w:rsidRDefault="00956890" w:rsidP="00BA37D5">
            <w:pPr>
              <w:spacing w:before="60" w:line="240" w:lineRule="exact"/>
              <w:ind w:firstLine="0"/>
              <w:jc w:val="center"/>
              <w:rPr>
                <w:rFonts w:cs="Arial"/>
                <w:b/>
                <w:bCs/>
                <w:sz w:val="20"/>
              </w:rPr>
            </w:pPr>
            <w:r>
              <w:rPr>
                <w:rFonts w:cs="Arial"/>
                <w:b/>
                <w:bCs/>
                <w:sz w:val="20"/>
              </w:rPr>
              <w:t>14,3</w:t>
            </w:r>
          </w:p>
        </w:tc>
        <w:tc>
          <w:tcPr>
            <w:tcW w:w="1010" w:type="pct"/>
            <w:tcBorders>
              <w:top w:val="single"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b/>
                <w:bCs/>
                <w:sz w:val="20"/>
              </w:rPr>
            </w:pPr>
            <w:r>
              <w:rPr>
                <w:rFonts w:cs="Arial"/>
                <w:b/>
                <w:bCs/>
                <w:sz w:val="20"/>
              </w:rPr>
              <w:t>-8,5</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13" w:firstLine="0"/>
              <w:jc w:val="left"/>
              <w:textAlignment w:val="auto"/>
              <w:rPr>
                <w:rFonts w:cs="Arial"/>
                <w:sz w:val="20"/>
              </w:rPr>
            </w:pPr>
            <w:r w:rsidRPr="00F1372C">
              <w:rPr>
                <w:rFonts w:cs="Arial"/>
                <w:sz w:val="20"/>
              </w:rPr>
              <w:t>в том числе по видам экономической деятельности:</w:t>
            </w:r>
          </w:p>
          <w:p w:rsidR="00956890" w:rsidRPr="00F1372C" w:rsidRDefault="00956890" w:rsidP="00BA37D5">
            <w:pPr>
              <w:widowControl/>
              <w:adjustRightInd/>
              <w:spacing w:before="60" w:line="240" w:lineRule="exact"/>
              <w:ind w:left="113"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6,0</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10,3</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-4,3</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добыча полезных ископаемых</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6,8</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13,6</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-6,8</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обрабатывающие производства</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5,3</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11,2</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-5,9</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1,8</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10,5</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-8,7</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4,2</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14,8</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-10,6</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строительство</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8,7</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17,9</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-9,2</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7,1</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20,2</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-13,1</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транспортировка и хранение</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color w:val="000000"/>
                <w:sz w:val="20"/>
              </w:rPr>
            </w:pPr>
            <w:r>
              <w:rPr>
                <w:rFonts w:cs="Arial"/>
                <w:color w:val="000000"/>
                <w:sz w:val="20"/>
              </w:rPr>
              <w:t>7,4</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color w:val="000000"/>
                <w:sz w:val="20"/>
              </w:rPr>
            </w:pPr>
            <w:r>
              <w:rPr>
                <w:rFonts w:cs="Arial"/>
                <w:color w:val="000000"/>
                <w:sz w:val="20"/>
              </w:rPr>
              <w:t>17,6</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color w:val="000000"/>
                <w:sz w:val="20"/>
              </w:rPr>
            </w:pPr>
            <w:r>
              <w:rPr>
                <w:rFonts w:cs="Arial"/>
                <w:color w:val="000000"/>
                <w:sz w:val="20"/>
              </w:rPr>
              <w:t>-10,2</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гостиниц и предприятий общественного питания</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6,1</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13,1</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-7,0</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в области информации и связи</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4,5</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11,7</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-7,2</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финансовая и страховая</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4,4</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8,8</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-4,4</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по операциям с недвижимым имуществом</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2,5</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5,7</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-3,2</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5,4</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C72C46" w:rsidRDefault="00956890" w:rsidP="00BA37D5">
            <w:pPr>
              <w:spacing w:before="60" w:line="240" w:lineRule="exact"/>
              <w:ind w:firstLine="0"/>
              <w:jc w:val="center"/>
              <w:rPr>
                <w:rFonts w:cs="Arial"/>
                <w:bCs/>
                <w:sz w:val="20"/>
              </w:rPr>
            </w:pPr>
            <w:r>
              <w:rPr>
                <w:rFonts w:cs="Arial"/>
                <w:bCs/>
                <w:sz w:val="20"/>
              </w:rPr>
              <w:t>11,7</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-6,3</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6,0</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13,2</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-7,2</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keepLines/>
              <w:pageBreakBefore/>
              <w:widowControl/>
              <w:adjustRightInd/>
              <w:spacing w:before="60" w:line="240" w:lineRule="exact"/>
              <w:ind w:left="142" w:firstLine="0"/>
              <w:jc w:val="left"/>
              <w:textAlignment w:val="auto"/>
              <w:rPr>
                <w:rFonts w:cs="Arial"/>
                <w:sz w:val="20"/>
              </w:rPr>
            </w:pPr>
            <w:r w:rsidRPr="00F1372C">
              <w:rPr>
                <w:rFonts w:cs="Arial"/>
                <w:sz w:val="20"/>
              </w:rPr>
              <w:lastRenderedPageBreak/>
              <w:t>государственное управление и обеспечение военной безопасности; социальное обеспечение</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keepLines/>
              <w:pageBreakBefore/>
              <w:spacing w:before="60" w:line="240" w:lineRule="exact"/>
              <w:ind w:firstLine="0"/>
              <w:jc w:val="center"/>
              <w:rPr>
                <w:rFonts w:cs="Arial"/>
                <w:sz w:val="20"/>
              </w:rPr>
            </w:pPr>
            <w:r>
              <w:rPr>
                <w:rFonts w:cs="Arial"/>
                <w:sz w:val="20"/>
              </w:rPr>
              <w:t>0,0</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keepLines/>
              <w:pageBreakBefore/>
              <w:spacing w:before="60" w:line="240" w:lineRule="exact"/>
              <w:ind w:firstLine="0"/>
              <w:jc w:val="center"/>
              <w:rPr>
                <w:rFonts w:cs="Arial"/>
                <w:sz w:val="20"/>
              </w:rPr>
            </w:pPr>
            <w:r>
              <w:rPr>
                <w:rFonts w:cs="Arial"/>
                <w:sz w:val="20"/>
              </w:rPr>
              <w:t>0,0</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keepLines/>
              <w:pageBreakBefore/>
              <w:spacing w:before="60" w:line="240" w:lineRule="exact"/>
              <w:ind w:firstLine="0"/>
              <w:jc w:val="center"/>
              <w:rPr>
                <w:rFonts w:cs="Arial"/>
                <w:sz w:val="20"/>
              </w:rPr>
            </w:pPr>
            <w:r>
              <w:rPr>
                <w:rFonts w:cs="Arial"/>
                <w:sz w:val="20"/>
              </w:rPr>
              <w:t>0,0</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образование</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0,8</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3,2</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-2,4</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2,7</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9,2</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-6,5</w:t>
            </w:r>
          </w:p>
        </w:tc>
      </w:tr>
      <w:tr w:rsidR="00956890" w:rsidRPr="00F1372C" w:rsidTr="00F1372C">
        <w:tc>
          <w:tcPr>
            <w:tcW w:w="1894" w:type="pct"/>
            <w:tcBorders>
              <w:top w:val="dotted" w:sz="4" w:space="0" w:color="auto"/>
              <w:left w:val="double" w:sz="4" w:space="0" w:color="auto"/>
              <w:bottom w:val="dotted"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985"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1,7</w:t>
            </w:r>
          </w:p>
        </w:tc>
        <w:tc>
          <w:tcPr>
            <w:tcW w:w="1111" w:type="pct"/>
            <w:tcBorders>
              <w:top w:val="dotted" w:sz="4" w:space="0" w:color="auto"/>
              <w:left w:val="single" w:sz="4" w:space="0" w:color="auto"/>
              <w:bottom w:val="dotted"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5,2</w:t>
            </w:r>
          </w:p>
        </w:tc>
        <w:tc>
          <w:tcPr>
            <w:tcW w:w="1010" w:type="pct"/>
            <w:tcBorders>
              <w:top w:val="dotted" w:sz="4" w:space="0" w:color="auto"/>
              <w:left w:val="nil"/>
              <w:bottom w:val="dotted"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-3,5</w:t>
            </w:r>
          </w:p>
        </w:tc>
      </w:tr>
      <w:tr w:rsidR="00956890" w:rsidRPr="00F1372C" w:rsidTr="00F1372C">
        <w:tc>
          <w:tcPr>
            <w:tcW w:w="1894" w:type="pct"/>
            <w:tcBorders>
              <w:top w:val="dotted" w:sz="4" w:space="0" w:color="auto"/>
              <w:left w:val="double" w:sz="4" w:space="0" w:color="auto"/>
              <w:bottom w:val="double" w:sz="4" w:space="0" w:color="auto"/>
            </w:tcBorders>
            <w:vAlign w:val="bottom"/>
          </w:tcPr>
          <w:p w:rsidR="00956890" w:rsidRPr="00F1372C" w:rsidRDefault="00956890" w:rsidP="00BA37D5">
            <w:pPr>
              <w:widowControl/>
              <w:adjustRightInd/>
              <w:spacing w:before="60" w:line="240" w:lineRule="exact"/>
              <w:ind w:left="142" w:firstLine="0"/>
              <w:jc w:val="left"/>
              <w:textAlignment w:val="auto"/>
              <w:rPr>
                <w:rFonts w:cs="Arial"/>
                <w:sz w:val="20"/>
              </w:rPr>
            </w:pPr>
            <w:r w:rsidRPr="00F1372C">
              <w:rPr>
                <w:rFonts w:cs="Arial"/>
                <w:sz w:val="20"/>
              </w:rPr>
              <w:t>предоставление прочих видов услуг</w:t>
            </w:r>
          </w:p>
        </w:tc>
        <w:tc>
          <w:tcPr>
            <w:tcW w:w="985" w:type="pct"/>
            <w:tcBorders>
              <w:top w:val="dotted" w:sz="4" w:space="0" w:color="auto"/>
              <w:left w:val="single" w:sz="4" w:space="0" w:color="auto"/>
              <w:bottom w:val="double"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4,2</w:t>
            </w:r>
          </w:p>
        </w:tc>
        <w:tc>
          <w:tcPr>
            <w:tcW w:w="1111" w:type="pct"/>
            <w:tcBorders>
              <w:top w:val="dotted" w:sz="4" w:space="0" w:color="auto"/>
              <w:left w:val="single" w:sz="4" w:space="0" w:color="auto"/>
              <w:bottom w:val="double" w:sz="4" w:space="0" w:color="auto"/>
              <w:right w:val="sing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7,6</w:t>
            </w:r>
          </w:p>
        </w:tc>
        <w:tc>
          <w:tcPr>
            <w:tcW w:w="1010" w:type="pct"/>
            <w:tcBorders>
              <w:top w:val="dotted" w:sz="4" w:space="0" w:color="auto"/>
              <w:left w:val="nil"/>
              <w:bottom w:val="double" w:sz="4" w:space="0" w:color="auto"/>
              <w:right w:val="double" w:sz="4" w:space="0" w:color="auto"/>
            </w:tcBorders>
            <w:vAlign w:val="bottom"/>
          </w:tcPr>
          <w:p w:rsidR="00956890" w:rsidRPr="0021211F" w:rsidRDefault="00956890" w:rsidP="00BA37D5">
            <w:pPr>
              <w:spacing w:before="60" w:line="240" w:lineRule="exact"/>
              <w:ind w:firstLine="0"/>
              <w:jc w:val="center"/>
              <w:rPr>
                <w:rFonts w:cs="Arial"/>
                <w:sz w:val="20"/>
              </w:rPr>
            </w:pPr>
            <w:r>
              <w:rPr>
                <w:rFonts w:cs="Arial"/>
                <w:sz w:val="20"/>
              </w:rPr>
              <w:t>-3,4</w:t>
            </w:r>
          </w:p>
        </w:tc>
      </w:tr>
    </w:tbl>
    <w:p w:rsidR="004A48FF" w:rsidRPr="00733287" w:rsidRDefault="004A48FF" w:rsidP="0003430D">
      <w:pPr>
        <w:widowControl/>
        <w:adjustRightInd/>
        <w:spacing w:before="240"/>
        <w:ind w:firstLine="709"/>
        <w:textAlignment w:val="auto"/>
        <w:rPr>
          <w:rFonts w:cs="Arial"/>
          <w:sz w:val="10"/>
        </w:rPr>
      </w:pPr>
    </w:p>
    <w:p w:rsidR="00733287" w:rsidRPr="00DB50D6" w:rsidRDefault="00733287" w:rsidP="007A5523">
      <w:pPr>
        <w:pStyle w:val="33"/>
        <w:spacing w:before="240"/>
        <w:rPr>
          <w:rFonts w:cs="Arial"/>
          <w:sz w:val="6"/>
        </w:rPr>
      </w:pPr>
    </w:p>
    <w:p w:rsidR="001A0E98" w:rsidRDefault="001A0E98" w:rsidP="00D04C1C">
      <w:pPr>
        <w:tabs>
          <w:tab w:val="left" w:pos="3969"/>
        </w:tabs>
        <w:ind w:right="-284" w:firstLine="0"/>
        <w:rPr>
          <w:rFonts w:cs="Arial"/>
        </w:rPr>
      </w:pPr>
    </w:p>
    <w:p w:rsidR="00AC74B8" w:rsidRPr="005729B6" w:rsidRDefault="00AC74B8" w:rsidP="005F4B32">
      <w:pPr>
        <w:pStyle w:val="3"/>
        <w:pageBreakBefore/>
        <w:numPr>
          <w:ilvl w:val="0"/>
          <w:numId w:val="10"/>
        </w:numPr>
        <w:spacing w:before="0" w:after="480"/>
        <w:ind w:left="714" w:hanging="357"/>
        <w:jc w:val="left"/>
        <w:rPr>
          <w:rFonts w:cs="Arial"/>
          <w:noProof w:val="0"/>
          <w:sz w:val="28"/>
        </w:rPr>
      </w:pPr>
      <w:bookmarkStart w:id="135" w:name="_Toc130704478"/>
      <w:bookmarkStart w:id="136" w:name="_Toc48823714"/>
      <w:bookmarkStart w:id="137" w:name="_Toc31425565"/>
      <w:bookmarkStart w:id="138" w:name="_Toc491499737"/>
      <w:bookmarkStart w:id="139" w:name="_Toc499524417"/>
      <w:bookmarkStart w:id="140" w:name="_Toc2066785"/>
      <w:bookmarkStart w:id="141" w:name="_Toc31425564"/>
      <w:bookmarkStart w:id="142" w:name="_Toc100371689"/>
      <w:bookmarkStart w:id="143" w:name="_Toc491488496"/>
      <w:bookmarkStart w:id="144" w:name="_Toc491499744"/>
      <w:bookmarkStart w:id="145" w:name="_Toc4560423"/>
      <w:bookmarkEnd w:id="127"/>
      <w:bookmarkEnd w:id="128"/>
      <w:r w:rsidRPr="005729B6">
        <w:rPr>
          <w:rFonts w:cs="Arial"/>
          <w:noProof w:val="0"/>
          <w:sz w:val="28"/>
        </w:rPr>
        <w:lastRenderedPageBreak/>
        <w:t>Цены</w:t>
      </w:r>
      <w:bookmarkEnd w:id="135"/>
      <w:bookmarkEnd w:id="136"/>
    </w:p>
    <w:p w:rsidR="00DB50D6" w:rsidRPr="006928D8" w:rsidRDefault="00DB50D6" w:rsidP="006928D8">
      <w:pPr>
        <w:tabs>
          <w:tab w:val="num" w:pos="-2268"/>
        </w:tabs>
        <w:spacing w:before="120"/>
        <w:ind w:firstLine="0"/>
        <w:jc w:val="center"/>
        <w:rPr>
          <w:spacing w:val="20"/>
        </w:rPr>
      </w:pPr>
      <w:bookmarkStart w:id="146" w:name="_Toc354060302"/>
      <w:bookmarkStart w:id="147" w:name="_Toc130704479"/>
      <w:bookmarkStart w:id="148" w:name="_Toc235845184"/>
      <w:bookmarkStart w:id="149" w:name="_Toc100371690"/>
      <w:bookmarkStart w:id="150" w:name="_Toc130704480"/>
      <w:r w:rsidRPr="00DB50D6">
        <w:rPr>
          <w:b/>
        </w:rPr>
        <w:t>Изменение цен по секторам экономики</w:t>
      </w:r>
      <w:r w:rsidR="006928D8">
        <w:rPr>
          <w:b/>
        </w:rPr>
        <w:br/>
      </w:r>
      <w:r w:rsidRPr="00DB50D6">
        <w:rPr>
          <w:spacing w:val="20"/>
        </w:rPr>
        <w:t>(</w:t>
      </w:r>
      <w:r w:rsidRPr="00561061">
        <w:t>на конец периода</w:t>
      </w:r>
      <w:r w:rsidRPr="00DB50D6">
        <w:rPr>
          <w:spacing w:val="20"/>
        </w:rPr>
        <w:t>)</w:t>
      </w:r>
    </w:p>
    <w:tbl>
      <w:tblPr>
        <w:tblW w:w="4901" w:type="pct"/>
        <w:tblInd w:w="108" w:type="dxa"/>
        <w:tblLayout w:type="fixed"/>
        <w:tblLook w:val="04A0" w:firstRow="1" w:lastRow="0" w:firstColumn="1" w:lastColumn="0" w:noHBand="0" w:noVBand="1"/>
      </w:tblPr>
      <w:tblGrid>
        <w:gridCol w:w="3436"/>
        <w:gridCol w:w="959"/>
        <w:gridCol w:w="1135"/>
        <w:gridCol w:w="851"/>
        <w:gridCol w:w="1419"/>
        <w:gridCol w:w="1415"/>
      </w:tblGrid>
      <w:tr w:rsidR="00DB50D6" w:rsidRPr="00DB50D6" w:rsidTr="007B5307">
        <w:trPr>
          <w:trHeight w:val="334"/>
          <w:tblHeader/>
        </w:trPr>
        <w:tc>
          <w:tcPr>
            <w:tcW w:w="1864"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DB50D6" w:rsidRPr="00DB50D6" w:rsidRDefault="00DB50D6" w:rsidP="00FF4E92">
            <w:pPr>
              <w:spacing w:before="60" w:line="240" w:lineRule="exact"/>
              <w:ind w:firstLine="0"/>
              <w:jc w:val="left"/>
              <w:rPr>
                <w:rFonts w:cs="Arial"/>
                <w:sz w:val="20"/>
              </w:rPr>
            </w:pPr>
            <w:r w:rsidRPr="00DB50D6">
              <w:rPr>
                <w:rFonts w:cs="Arial"/>
                <w:sz w:val="20"/>
              </w:rPr>
              <w:t> </w:t>
            </w:r>
          </w:p>
        </w:tc>
        <w:tc>
          <w:tcPr>
            <w:tcW w:w="1598" w:type="pct"/>
            <w:gridSpan w:val="3"/>
            <w:tcBorders>
              <w:top w:val="double" w:sz="4" w:space="0" w:color="auto"/>
              <w:left w:val="nil"/>
              <w:bottom w:val="single" w:sz="4" w:space="0" w:color="auto"/>
              <w:right w:val="single" w:sz="4" w:space="0" w:color="auto"/>
            </w:tcBorders>
            <w:shd w:val="clear" w:color="auto" w:fill="auto"/>
            <w:vAlign w:val="center"/>
            <w:hideMark/>
          </w:tcPr>
          <w:p w:rsidR="00DB50D6" w:rsidRPr="006928D8" w:rsidRDefault="00F1732E" w:rsidP="00FF4E92">
            <w:pPr>
              <w:spacing w:before="40" w:line="240" w:lineRule="exact"/>
              <w:ind w:firstLine="0"/>
              <w:jc w:val="center"/>
              <w:rPr>
                <w:rFonts w:cs="Arial"/>
                <w:i/>
                <w:sz w:val="20"/>
              </w:rPr>
            </w:pPr>
            <w:r>
              <w:rPr>
                <w:rFonts w:cs="Arial"/>
                <w:i/>
                <w:sz w:val="20"/>
              </w:rPr>
              <w:t>Ию</w:t>
            </w:r>
            <w:r w:rsidR="008D1CCF">
              <w:rPr>
                <w:rFonts w:cs="Arial"/>
                <w:i/>
                <w:sz w:val="20"/>
              </w:rPr>
              <w:t>л</w:t>
            </w:r>
            <w:r>
              <w:rPr>
                <w:rFonts w:cs="Arial"/>
                <w:i/>
                <w:sz w:val="20"/>
              </w:rPr>
              <w:t>ь</w:t>
            </w:r>
            <w:r w:rsidR="00DB50D6" w:rsidRPr="00DB50D6">
              <w:rPr>
                <w:rFonts w:cs="Arial"/>
                <w:i/>
                <w:sz w:val="20"/>
              </w:rPr>
              <w:t xml:space="preserve"> 2020г. </w:t>
            </w:r>
            <w:proofErr w:type="gramStart"/>
            <w:r w:rsidR="00DB50D6" w:rsidRPr="00DB50D6">
              <w:rPr>
                <w:rFonts w:cs="Arial"/>
                <w:i/>
                <w:sz w:val="20"/>
              </w:rPr>
              <w:t>к</w:t>
            </w:r>
            <w:proofErr w:type="gramEnd"/>
            <w:r w:rsidR="00DB50D6" w:rsidRPr="00DB50D6">
              <w:rPr>
                <w:rFonts w:cs="Arial"/>
                <w:i/>
                <w:sz w:val="20"/>
              </w:rPr>
              <w:t>:</w:t>
            </w:r>
          </w:p>
        </w:tc>
        <w:tc>
          <w:tcPr>
            <w:tcW w:w="770"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DB50D6" w:rsidRPr="00DB50D6" w:rsidRDefault="00DB50D6" w:rsidP="00FF4E92">
            <w:pPr>
              <w:spacing w:before="40" w:line="240" w:lineRule="exact"/>
              <w:ind w:firstLine="0"/>
              <w:jc w:val="center"/>
              <w:rPr>
                <w:rFonts w:cs="Arial"/>
                <w:i/>
                <w:sz w:val="20"/>
              </w:rPr>
            </w:pPr>
            <w:r w:rsidRPr="00DB50D6">
              <w:rPr>
                <w:rFonts w:cs="Arial"/>
                <w:i/>
                <w:sz w:val="20"/>
              </w:rPr>
              <w:t xml:space="preserve">Январь – </w:t>
            </w:r>
            <w:r w:rsidRPr="00DB50D6">
              <w:rPr>
                <w:rFonts w:cs="Arial"/>
                <w:i/>
                <w:sz w:val="20"/>
              </w:rPr>
              <w:br/>
            </w:r>
            <w:r w:rsidR="00F1732E">
              <w:rPr>
                <w:rFonts w:cs="Arial"/>
                <w:i/>
                <w:sz w:val="20"/>
              </w:rPr>
              <w:t>ию</w:t>
            </w:r>
            <w:r w:rsidR="008D1CCF">
              <w:rPr>
                <w:rFonts w:cs="Arial"/>
                <w:i/>
                <w:sz w:val="20"/>
              </w:rPr>
              <w:t>л</w:t>
            </w:r>
            <w:r w:rsidR="00F1732E">
              <w:rPr>
                <w:rFonts w:cs="Arial"/>
                <w:i/>
                <w:sz w:val="20"/>
              </w:rPr>
              <w:t>ь</w:t>
            </w:r>
            <w:r w:rsidR="005C1986">
              <w:rPr>
                <w:rFonts w:cs="Arial"/>
                <w:i/>
                <w:sz w:val="20"/>
              </w:rPr>
              <w:t xml:space="preserve"> </w:t>
            </w:r>
            <w:r w:rsidRPr="00DB50D6">
              <w:rPr>
                <w:rFonts w:cs="Arial"/>
                <w:i/>
                <w:sz w:val="20"/>
              </w:rPr>
              <w:t>2020г. к</w:t>
            </w:r>
            <w:r w:rsidR="005C1986">
              <w:rPr>
                <w:rFonts w:cs="Arial"/>
                <w:i/>
                <w:sz w:val="20"/>
              </w:rPr>
              <w:t xml:space="preserve"> </w:t>
            </w:r>
            <w:r w:rsidRPr="00DB50D6">
              <w:rPr>
                <w:rFonts w:cs="Arial"/>
                <w:i/>
                <w:sz w:val="20"/>
              </w:rPr>
              <w:t xml:space="preserve">январю – </w:t>
            </w:r>
            <w:r w:rsidR="00F1732E">
              <w:rPr>
                <w:rFonts w:cs="Arial"/>
                <w:i/>
                <w:sz w:val="20"/>
              </w:rPr>
              <w:t>ию</w:t>
            </w:r>
            <w:r w:rsidR="008D1CCF">
              <w:rPr>
                <w:rFonts w:cs="Arial"/>
                <w:i/>
                <w:sz w:val="20"/>
              </w:rPr>
              <w:t>л</w:t>
            </w:r>
            <w:r w:rsidRPr="00DB50D6">
              <w:rPr>
                <w:rFonts w:cs="Arial"/>
                <w:i/>
                <w:sz w:val="20"/>
              </w:rPr>
              <w:t>ю</w:t>
            </w:r>
            <w:r w:rsidR="005C1986">
              <w:rPr>
                <w:rFonts w:cs="Arial"/>
                <w:i/>
                <w:sz w:val="20"/>
              </w:rPr>
              <w:t xml:space="preserve"> </w:t>
            </w:r>
            <w:r w:rsidRPr="00DB50D6">
              <w:rPr>
                <w:rFonts w:cs="Arial"/>
                <w:i/>
                <w:sz w:val="20"/>
              </w:rPr>
              <w:t>2019г.</w:t>
            </w:r>
          </w:p>
        </w:tc>
        <w:tc>
          <w:tcPr>
            <w:tcW w:w="768"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DB50D6" w:rsidRPr="00DB50D6" w:rsidRDefault="00DB50D6" w:rsidP="00FF4E92">
            <w:pPr>
              <w:spacing w:before="40" w:line="240" w:lineRule="exact"/>
              <w:ind w:firstLine="0"/>
              <w:jc w:val="center"/>
              <w:rPr>
                <w:rFonts w:cs="Arial"/>
                <w:i/>
                <w:sz w:val="20"/>
              </w:rPr>
            </w:pPr>
            <w:r w:rsidRPr="00DB50D6">
              <w:rPr>
                <w:rFonts w:cs="Arial"/>
                <w:i/>
                <w:sz w:val="20"/>
                <w:u w:val="single"/>
              </w:rPr>
              <w:t>Справочно:</w:t>
            </w:r>
            <w:r w:rsidRPr="00DB50D6">
              <w:rPr>
                <w:rFonts w:cs="Arial"/>
                <w:i/>
                <w:sz w:val="20"/>
              </w:rPr>
              <w:t xml:space="preserve"> </w:t>
            </w:r>
            <w:r w:rsidRPr="00DB50D6">
              <w:rPr>
                <w:rFonts w:cs="Arial"/>
                <w:i/>
                <w:sz w:val="20"/>
              </w:rPr>
              <w:br/>
            </w:r>
            <w:r w:rsidR="007B5307">
              <w:rPr>
                <w:rFonts w:cs="Arial"/>
                <w:i/>
                <w:sz w:val="20"/>
              </w:rPr>
              <w:t>ию</w:t>
            </w:r>
            <w:r w:rsidR="008D1CCF">
              <w:rPr>
                <w:rFonts w:cs="Arial"/>
                <w:i/>
                <w:sz w:val="20"/>
              </w:rPr>
              <w:t>л</w:t>
            </w:r>
            <w:r w:rsidR="007B5307">
              <w:rPr>
                <w:rFonts w:cs="Arial"/>
                <w:i/>
                <w:sz w:val="20"/>
              </w:rPr>
              <w:t>ь</w:t>
            </w:r>
            <w:r w:rsidR="005C1986">
              <w:rPr>
                <w:rFonts w:cs="Arial"/>
                <w:i/>
                <w:sz w:val="20"/>
              </w:rPr>
              <w:t xml:space="preserve"> </w:t>
            </w:r>
            <w:r w:rsidRPr="00DB50D6">
              <w:rPr>
                <w:rFonts w:cs="Arial"/>
                <w:i/>
                <w:sz w:val="20"/>
              </w:rPr>
              <w:t>2019г.</w:t>
            </w:r>
            <w:r w:rsidRPr="00DB50D6">
              <w:rPr>
                <w:rFonts w:cs="Arial"/>
                <w:i/>
                <w:sz w:val="20"/>
              </w:rPr>
              <w:br/>
              <w:t xml:space="preserve"> к декабрю</w:t>
            </w:r>
            <w:r w:rsidRPr="00DB50D6">
              <w:rPr>
                <w:rFonts w:cs="Arial"/>
                <w:i/>
                <w:sz w:val="20"/>
              </w:rPr>
              <w:br/>
              <w:t xml:space="preserve"> 2018г.</w:t>
            </w:r>
          </w:p>
        </w:tc>
      </w:tr>
      <w:tr w:rsidR="00DB50D6" w:rsidRPr="00DB50D6" w:rsidTr="00171C82">
        <w:trPr>
          <w:trHeight w:val="653"/>
          <w:tblHeader/>
        </w:trPr>
        <w:tc>
          <w:tcPr>
            <w:tcW w:w="1864" w:type="pct"/>
            <w:vMerge/>
            <w:tcBorders>
              <w:top w:val="single" w:sz="4" w:space="0" w:color="auto"/>
              <w:left w:val="double" w:sz="4" w:space="0" w:color="auto"/>
              <w:bottom w:val="single" w:sz="4" w:space="0" w:color="auto"/>
              <w:right w:val="single" w:sz="4" w:space="0" w:color="auto"/>
            </w:tcBorders>
            <w:vAlign w:val="center"/>
            <w:hideMark/>
          </w:tcPr>
          <w:p w:rsidR="00DB50D6" w:rsidRPr="00DB50D6" w:rsidRDefault="00DB50D6" w:rsidP="00FF4E92">
            <w:pPr>
              <w:spacing w:before="60" w:line="240" w:lineRule="exact"/>
              <w:ind w:firstLine="0"/>
              <w:jc w:val="left"/>
              <w:rPr>
                <w:rFonts w:cs="Arial"/>
                <w:sz w:val="20"/>
              </w:rPr>
            </w:pPr>
          </w:p>
        </w:tc>
        <w:tc>
          <w:tcPr>
            <w:tcW w:w="520" w:type="pct"/>
            <w:tcBorders>
              <w:top w:val="single" w:sz="4" w:space="0" w:color="auto"/>
              <w:left w:val="nil"/>
              <w:bottom w:val="single" w:sz="4" w:space="0" w:color="auto"/>
              <w:right w:val="single" w:sz="4" w:space="0" w:color="auto"/>
            </w:tcBorders>
            <w:shd w:val="clear" w:color="auto" w:fill="auto"/>
            <w:hideMark/>
          </w:tcPr>
          <w:p w:rsidR="00DB50D6" w:rsidRPr="00DB50D6" w:rsidRDefault="008D1CCF" w:rsidP="00FF4E92">
            <w:pPr>
              <w:spacing w:before="60" w:line="240" w:lineRule="exact"/>
              <w:ind w:firstLine="0"/>
              <w:jc w:val="center"/>
              <w:rPr>
                <w:rFonts w:cs="Arial"/>
                <w:i/>
                <w:sz w:val="20"/>
              </w:rPr>
            </w:pPr>
            <w:r>
              <w:rPr>
                <w:rFonts w:cs="Arial"/>
                <w:i/>
                <w:sz w:val="20"/>
              </w:rPr>
              <w:t>июн</w:t>
            </w:r>
            <w:r w:rsidR="00DB50D6" w:rsidRPr="00DB50D6">
              <w:rPr>
                <w:rFonts w:cs="Arial"/>
                <w:i/>
                <w:sz w:val="20"/>
              </w:rPr>
              <w:t>ю</w:t>
            </w:r>
            <w:r w:rsidR="00DB50D6" w:rsidRPr="00DB50D6">
              <w:rPr>
                <w:rFonts w:cs="Arial"/>
                <w:i/>
                <w:sz w:val="20"/>
              </w:rPr>
              <w:br/>
              <w:t>2020г.</w:t>
            </w:r>
          </w:p>
        </w:tc>
        <w:tc>
          <w:tcPr>
            <w:tcW w:w="616" w:type="pct"/>
            <w:tcBorders>
              <w:top w:val="single" w:sz="4" w:space="0" w:color="auto"/>
              <w:left w:val="nil"/>
              <w:bottom w:val="single" w:sz="4" w:space="0" w:color="auto"/>
              <w:right w:val="single" w:sz="4" w:space="0" w:color="auto"/>
            </w:tcBorders>
            <w:shd w:val="clear" w:color="auto" w:fill="auto"/>
            <w:hideMark/>
          </w:tcPr>
          <w:p w:rsidR="00DB50D6" w:rsidRPr="00DB50D6" w:rsidRDefault="00DB50D6" w:rsidP="00FF4E92">
            <w:pPr>
              <w:spacing w:before="60" w:line="240" w:lineRule="exact"/>
              <w:ind w:firstLine="0"/>
              <w:jc w:val="center"/>
              <w:rPr>
                <w:rFonts w:cs="Arial"/>
                <w:i/>
                <w:sz w:val="20"/>
              </w:rPr>
            </w:pPr>
            <w:r w:rsidRPr="00DB50D6">
              <w:rPr>
                <w:rFonts w:cs="Arial"/>
                <w:i/>
                <w:sz w:val="20"/>
              </w:rPr>
              <w:t>декабрю</w:t>
            </w:r>
            <w:r w:rsidRPr="00DB50D6">
              <w:rPr>
                <w:rFonts w:cs="Arial"/>
                <w:i/>
                <w:sz w:val="20"/>
              </w:rPr>
              <w:br/>
              <w:t>2019г.</w:t>
            </w:r>
          </w:p>
        </w:tc>
        <w:tc>
          <w:tcPr>
            <w:tcW w:w="462" w:type="pct"/>
            <w:tcBorders>
              <w:top w:val="single" w:sz="4" w:space="0" w:color="auto"/>
              <w:left w:val="nil"/>
              <w:bottom w:val="single" w:sz="4" w:space="0" w:color="auto"/>
              <w:right w:val="single" w:sz="4" w:space="0" w:color="auto"/>
            </w:tcBorders>
            <w:shd w:val="clear" w:color="auto" w:fill="auto"/>
            <w:hideMark/>
          </w:tcPr>
          <w:p w:rsidR="00DB50D6" w:rsidRPr="00DB50D6" w:rsidRDefault="00F1732E" w:rsidP="00FF4E92">
            <w:pPr>
              <w:spacing w:before="60" w:line="240" w:lineRule="exact"/>
              <w:ind w:firstLine="0"/>
              <w:jc w:val="center"/>
              <w:rPr>
                <w:rFonts w:cs="Arial"/>
                <w:i/>
                <w:sz w:val="20"/>
              </w:rPr>
            </w:pPr>
            <w:r>
              <w:rPr>
                <w:rFonts w:cs="Arial"/>
                <w:i/>
                <w:sz w:val="20"/>
              </w:rPr>
              <w:t>ию</w:t>
            </w:r>
            <w:r w:rsidR="008D1CCF">
              <w:rPr>
                <w:rFonts w:cs="Arial"/>
                <w:i/>
                <w:sz w:val="20"/>
              </w:rPr>
              <w:t>л</w:t>
            </w:r>
            <w:r w:rsidR="00DB50D6" w:rsidRPr="00DB50D6">
              <w:rPr>
                <w:rFonts w:cs="Arial"/>
                <w:i/>
                <w:sz w:val="20"/>
              </w:rPr>
              <w:t>ю</w:t>
            </w:r>
          </w:p>
          <w:p w:rsidR="00DB50D6" w:rsidRPr="00DB50D6" w:rsidRDefault="00DB50D6" w:rsidP="00FF4E92">
            <w:pPr>
              <w:spacing w:before="60" w:line="240" w:lineRule="exact"/>
              <w:ind w:firstLine="0"/>
              <w:jc w:val="center"/>
              <w:rPr>
                <w:rFonts w:cs="Arial"/>
                <w:i/>
                <w:sz w:val="20"/>
              </w:rPr>
            </w:pPr>
            <w:r w:rsidRPr="00DB50D6">
              <w:rPr>
                <w:rFonts w:cs="Arial"/>
                <w:i/>
                <w:sz w:val="20"/>
              </w:rPr>
              <w:t>2019г.</w:t>
            </w: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DB50D6" w:rsidRPr="00DB50D6" w:rsidRDefault="00DB50D6" w:rsidP="00FF4E92">
            <w:pPr>
              <w:spacing w:before="60" w:line="240" w:lineRule="exact"/>
              <w:ind w:firstLine="0"/>
              <w:jc w:val="left"/>
              <w:rPr>
                <w:rFonts w:cs="Arial"/>
                <w:sz w:val="20"/>
              </w:rPr>
            </w:pPr>
          </w:p>
        </w:tc>
        <w:tc>
          <w:tcPr>
            <w:tcW w:w="768" w:type="pct"/>
            <w:vMerge/>
            <w:tcBorders>
              <w:top w:val="single" w:sz="4" w:space="0" w:color="auto"/>
              <w:left w:val="single" w:sz="4" w:space="0" w:color="auto"/>
              <w:bottom w:val="single" w:sz="4" w:space="0" w:color="auto"/>
              <w:right w:val="double" w:sz="4" w:space="0" w:color="auto"/>
            </w:tcBorders>
            <w:vAlign w:val="center"/>
            <w:hideMark/>
          </w:tcPr>
          <w:p w:rsidR="00DB50D6" w:rsidRPr="00DB50D6" w:rsidRDefault="00DB50D6" w:rsidP="00FF4E92">
            <w:pPr>
              <w:spacing w:before="60" w:line="240" w:lineRule="exact"/>
              <w:ind w:firstLine="0"/>
              <w:jc w:val="left"/>
              <w:rPr>
                <w:rFonts w:cs="Arial"/>
                <w:sz w:val="20"/>
              </w:rPr>
            </w:pPr>
          </w:p>
        </w:tc>
      </w:tr>
      <w:tr w:rsidR="008D1CCF" w:rsidRPr="00DB50D6" w:rsidTr="007B5307">
        <w:trPr>
          <w:trHeight w:val="20"/>
        </w:trPr>
        <w:tc>
          <w:tcPr>
            <w:tcW w:w="1864"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8D1CCF" w:rsidRPr="00DB50D6" w:rsidRDefault="008D1CCF" w:rsidP="00FF4E92">
            <w:pPr>
              <w:spacing w:before="60" w:line="240" w:lineRule="exact"/>
              <w:ind w:firstLine="0"/>
              <w:jc w:val="left"/>
              <w:rPr>
                <w:rFonts w:cs="Arial"/>
                <w:sz w:val="20"/>
              </w:rPr>
            </w:pPr>
            <w:r w:rsidRPr="00DB50D6">
              <w:rPr>
                <w:rFonts w:cs="Arial"/>
                <w:sz w:val="20"/>
              </w:rPr>
              <w:t>Индекс потребительских цен</w:t>
            </w:r>
            <w:r>
              <w:rPr>
                <w:rFonts w:cs="Arial"/>
                <w:sz w:val="20"/>
              </w:rPr>
              <w:t xml:space="preserve"> </w:t>
            </w:r>
            <w:r w:rsidRPr="00DB50D6">
              <w:rPr>
                <w:rFonts w:cs="Arial"/>
                <w:sz w:val="18"/>
                <w:szCs w:val="18"/>
                <w:vertAlign w:val="superscript"/>
              </w:rPr>
              <w:t>1)</w:t>
            </w:r>
          </w:p>
        </w:tc>
        <w:tc>
          <w:tcPr>
            <w:tcW w:w="520" w:type="pct"/>
            <w:tcBorders>
              <w:top w:val="single" w:sz="4" w:space="0" w:color="auto"/>
              <w:left w:val="single" w:sz="6" w:space="0" w:color="auto"/>
              <w:bottom w:val="dotted" w:sz="4" w:space="0" w:color="auto"/>
              <w:right w:val="single" w:sz="6" w:space="0" w:color="auto"/>
            </w:tcBorders>
            <w:shd w:val="clear" w:color="auto" w:fill="auto"/>
            <w:noWrap/>
            <w:vAlign w:val="bottom"/>
          </w:tcPr>
          <w:p w:rsidR="008D1CCF" w:rsidRPr="000B603A" w:rsidRDefault="008D1CCF" w:rsidP="00FF4E92">
            <w:pPr>
              <w:spacing w:before="60" w:line="240" w:lineRule="exact"/>
              <w:ind w:firstLine="0"/>
              <w:jc w:val="center"/>
              <w:rPr>
                <w:color w:val="000000"/>
                <w:sz w:val="20"/>
              </w:rPr>
            </w:pPr>
            <w:r>
              <w:rPr>
                <w:color w:val="000000"/>
                <w:sz w:val="20"/>
              </w:rPr>
              <w:t>100,2</w:t>
            </w:r>
          </w:p>
        </w:tc>
        <w:tc>
          <w:tcPr>
            <w:tcW w:w="616" w:type="pct"/>
            <w:tcBorders>
              <w:top w:val="single" w:sz="4" w:space="0" w:color="auto"/>
              <w:left w:val="single" w:sz="6" w:space="0" w:color="auto"/>
              <w:bottom w:val="dotted" w:sz="4" w:space="0" w:color="auto"/>
              <w:right w:val="single" w:sz="6" w:space="0" w:color="auto"/>
            </w:tcBorders>
            <w:shd w:val="clear" w:color="auto" w:fill="auto"/>
            <w:noWrap/>
            <w:vAlign w:val="bottom"/>
          </w:tcPr>
          <w:p w:rsidR="008D1CCF" w:rsidRPr="000B603A" w:rsidRDefault="008D1CCF" w:rsidP="00FF4E92">
            <w:pPr>
              <w:spacing w:before="60" w:line="240" w:lineRule="exact"/>
              <w:ind w:firstLine="0"/>
              <w:jc w:val="center"/>
              <w:rPr>
                <w:color w:val="000000"/>
                <w:sz w:val="20"/>
              </w:rPr>
            </w:pPr>
            <w:r w:rsidRPr="000B603A">
              <w:rPr>
                <w:color w:val="000000"/>
                <w:sz w:val="20"/>
              </w:rPr>
              <w:t>10</w:t>
            </w:r>
            <w:r>
              <w:rPr>
                <w:color w:val="000000"/>
                <w:sz w:val="20"/>
              </w:rPr>
              <w:t>3,1</w:t>
            </w:r>
          </w:p>
        </w:tc>
        <w:tc>
          <w:tcPr>
            <w:tcW w:w="462" w:type="pct"/>
            <w:tcBorders>
              <w:top w:val="single" w:sz="4" w:space="0" w:color="auto"/>
              <w:left w:val="single" w:sz="6" w:space="0" w:color="auto"/>
              <w:bottom w:val="dotted" w:sz="4" w:space="0" w:color="auto"/>
              <w:right w:val="single" w:sz="6" w:space="0" w:color="auto"/>
            </w:tcBorders>
            <w:shd w:val="clear" w:color="auto" w:fill="auto"/>
            <w:noWrap/>
            <w:vAlign w:val="bottom"/>
          </w:tcPr>
          <w:p w:rsidR="008D1CCF" w:rsidRPr="000B603A" w:rsidRDefault="008D1CCF" w:rsidP="00FF4E92">
            <w:pPr>
              <w:spacing w:before="60" w:line="240" w:lineRule="exact"/>
              <w:ind w:firstLine="0"/>
              <w:jc w:val="center"/>
              <w:rPr>
                <w:color w:val="000000"/>
                <w:sz w:val="20"/>
              </w:rPr>
            </w:pPr>
            <w:r w:rsidRPr="000B603A">
              <w:rPr>
                <w:color w:val="000000"/>
                <w:sz w:val="20"/>
              </w:rPr>
              <w:t>103</w:t>
            </w:r>
            <w:r>
              <w:rPr>
                <w:color w:val="000000"/>
                <w:sz w:val="20"/>
              </w:rPr>
              <w:t>,2</w:t>
            </w:r>
          </w:p>
        </w:tc>
        <w:tc>
          <w:tcPr>
            <w:tcW w:w="770" w:type="pct"/>
            <w:tcBorders>
              <w:top w:val="single" w:sz="4" w:space="0" w:color="auto"/>
              <w:left w:val="single" w:sz="6" w:space="0" w:color="auto"/>
              <w:bottom w:val="dotted" w:sz="4" w:space="0" w:color="auto"/>
              <w:right w:val="single" w:sz="6" w:space="0" w:color="auto"/>
            </w:tcBorders>
            <w:shd w:val="clear" w:color="auto" w:fill="auto"/>
            <w:noWrap/>
            <w:vAlign w:val="bottom"/>
          </w:tcPr>
          <w:p w:rsidR="008D1CCF" w:rsidRPr="000B603A" w:rsidRDefault="008D1CCF" w:rsidP="00FF4E92">
            <w:pPr>
              <w:spacing w:before="60" w:line="240" w:lineRule="exact"/>
              <w:ind w:firstLine="0"/>
              <w:jc w:val="center"/>
              <w:rPr>
                <w:color w:val="000000"/>
                <w:sz w:val="20"/>
              </w:rPr>
            </w:pPr>
            <w:r w:rsidRPr="000B603A">
              <w:rPr>
                <w:color w:val="000000"/>
                <w:sz w:val="20"/>
              </w:rPr>
              <w:t>102</w:t>
            </w:r>
            <w:r>
              <w:rPr>
                <w:color w:val="000000"/>
                <w:sz w:val="20"/>
              </w:rPr>
              <w:t>,</w:t>
            </w:r>
            <w:r w:rsidRPr="000B603A">
              <w:rPr>
                <w:color w:val="000000"/>
                <w:sz w:val="20"/>
              </w:rPr>
              <w:t>8</w:t>
            </w:r>
          </w:p>
        </w:tc>
        <w:tc>
          <w:tcPr>
            <w:tcW w:w="768" w:type="pct"/>
            <w:tcBorders>
              <w:top w:val="single" w:sz="4" w:space="0" w:color="auto"/>
              <w:left w:val="single" w:sz="6" w:space="0" w:color="auto"/>
              <w:bottom w:val="dotted" w:sz="4" w:space="0" w:color="auto"/>
              <w:right w:val="double" w:sz="4" w:space="0" w:color="auto"/>
            </w:tcBorders>
            <w:shd w:val="clear" w:color="auto" w:fill="auto"/>
            <w:noWrap/>
            <w:vAlign w:val="bottom"/>
          </w:tcPr>
          <w:p w:rsidR="008D1CCF" w:rsidRPr="000B603A" w:rsidRDefault="008D1CCF" w:rsidP="00FF4E92">
            <w:pPr>
              <w:spacing w:before="60" w:line="240" w:lineRule="exact"/>
              <w:ind w:firstLine="0"/>
              <w:jc w:val="center"/>
              <w:rPr>
                <w:sz w:val="20"/>
              </w:rPr>
            </w:pPr>
            <w:r w:rsidRPr="000B603A">
              <w:rPr>
                <w:sz w:val="20"/>
              </w:rPr>
              <w:t>102</w:t>
            </w:r>
            <w:r>
              <w:rPr>
                <w:sz w:val="20"/>
              </w:rPr>
              <w:t>,9</w:t>
            </w:r>
          </w:p>
        </w:tc>
      </w:tr>
      <w:tr w:rsidR="008D1CCF" w:rsidRPr="00DB50D6" w:rsidTr="007B5307">
        <w:trPr>
          <w:trHeight w:val="2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8D1CCF" w:rsidRPr="00DB50D6" w:rsidRDefault="008D1CCF" w:rsidP="00FF4E92">
            <w:pPr>
              <w:spacing w:before="60" w:line="240" w:lineRule="exact"/>
              <w:ind w:firstLine="0"/>
              <w:jc w:val="left"/>
              <w:rPr>
                <w:rFonts w:cs="Arial"/>
                <w:sz w:val="20"/>
              </w:rPr>
            </w:pPr>
            <w:r w:rsidRPr="00DB50D6">
              <w:rPr>
                <w:rFonts w:cs="Arial"/>
                <w:sz w:val="20"/>
              </w:rPr>
              <w:t>Индекс цен производителей промышленных товаров</w:t>
            </w:r>
          </w:p>
        </w:tc>
        <w:tc>
          <w:tcPr>
            <w:tcW w:w="52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Default="008D1CCF" w:rsidP="00FF4E92">
            <w:pPr>
              <w:spacing w:before="60" w:line="240" w:lineRule="exact"/>
              <w:ind w:firstLine="0"/>
              <w:jc w:val="center"/>
              <w:rPr>
                <w:sz w:val="20"/>
              </w:rPr>
            </w:pPr>
            <w:r>
              <w:rPr>
                <w:sz w:val="20"/>
              </w:rPr>
              <w:t>100,8</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Default="008D1CCF" w:rsidP="00FF4E92">
            <w:pPr>
              <w:spacing w:before="60" w:line="240" w:lineRule="exact"/>
              <w:ind w:firstLine="0"/>
              <w:jc w:val="center"/>
              <w:rPr>
                <w:sz w:val="20"/>
              </w:rPr>
            </w:pPr>
            <w:r>
              <w:rPr>
                <w:sz w:val="20"/>
              </w:rPr>
              <w:t>101,6</w:t>
            </w:r>
          </w:p>
        </w:tc>
        <w:tc>
          <w:tcPr>
            <w:tcW w:w="462"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Default="008D1CCF" w:rsidP="00FF4E92">
            <w:pPr>
              <w:spacing w:before="60" w:line="240" w:lineRule="exact"/>
              <w:ind w:firstLine="0"/>
              <w:jc w:val="center"/>
              <w:rPr>
                <w:sz w:val="20"/>
              </w:rPr>
            </w:pPr>
            <w:r>
              <w:rPr>
                <w:sz w:val="20"/>
              </w:rPr>
              <w:t>102,3</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Default="008D1CCF" w:rsidP="00FF4E92">
            <w:pPr>
              <w:spacing w:before="60" w:line="240" w:lineRule="exact"/>
              <w:ind w:firstLine="0"/>
              <w:jc w:val="center"/>
              <w:rPr>
                <w:sz w:val="20"/>
              </w:rPr>
            </w:pPr>
            <w:r>
              <w:rPr>
                <w:sz w:val="20"/>
              </w:rPr>
              <w:t>101,1</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8D1CCF" w:rsidRDefault="008D1CCF" w:rsidP="00FF4E92">
            <w:pPr>
              <w:spacing w:before="60" w:line="240" w:lineRule="exact"/>
              <w:ind w:firstLine="0"/>
              <w:jc w:val="center"/>
              <w:rPr>
                <w:sz w:val="20"/>
              </w:rPr>
            </w:pPr>
            <w:r>
              <w:rPr>
                <w:sz w:val="20"/>
              </w:rPr>
              <w:t>101,9</w:t>
            </w:r>
          </w:p>
        </w:tc>
      </w:tr>
      <w:tr w:rsidR="008D1CCF" w:rsidRPr="00DB50D6" w:rsidTr="007B5307">
        <w:trPr>
          <w:trHeight w:val="2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8D1CCF" w:rsidRPr="00DB50D6" w:rsidRDefault="008D1CCF" w:rsidP="00FF4E92">
            <w:pPr>
              <w:spacing w:before="60" w:line="240" w:lineRule="exact"/>
              <w:ind w:firstLine="0"/>
              <w:jc w:val="left"/>
              <w:rPr>
                <w:rFonts w:cs="Arial"/>
                <w:sz w:val="20"/>
              </w:rPr>
            </w:pPr>
            <w:r w:rsidRPr="00DB50D6">
              <w:rPr>
                <w:rFonts w:cs="Arial"/>
                <w:sz w:val="20"/>
              </w:rPr>
              <w:t>Сводный индекс цен на продукцию (затраты, услуги) инвестиционного назначения</w:t>
            </w:r>
          </w:p>
        </w:tc>
        <w:tc>
          <w:tcPr>
            <w:tcW w:w="52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582CC2" w:rsidRDefault="008D1CCF" w:rsidP="00FF4E92">
            <w:pPr>
              <w:spacing w:before="60" w:line="240" w:lineRule="exact"/>
              <w:ind w:firstLine="0"/>
              <w:jc w:val="center"/>
              <w:rPr>
                <w:color w:val="000000"/>
                <w:sz w:val="20"/>
              </w:rPr>
            </w:pPr>
            <w:r w:rsidRPr="00582CC2">
              <w:rPr>
                <w:color w:val="000000"/>
                <w:sz w:val="20"/>
              </w:rPr>
              <w:t>100,7</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582CC2" w:rsidRDefault="008D1CCF" w:rsidP="00FF4E92">
            <w:pPr>
              <w:spacing w:before="60" w:line="240" w:lineRule="exact"/>
              <w:ind w:firstLine="0"/>
              <w:jc w:val="center"/>
              <w:rPr>
                <w:color w:val="000000"/>
                <w:sz w:val="20"/>
              </w:rPr>
            </w:pPr>
            <w:r w:rsidRPr="00582CC2">
              <w:rPr>
                <w:color w:val="000000"/>
                <w:sz w:val="20"/>
              </w:rPr>
              <w:t>103,8</w:t>
            </w:r>
          </w:p>
        </w:tc>
        <w:tc>
          <w:tcPr>
            <w:tcW w:w="462"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582CC2" w:rsidRDefault="008D1CCF" w:rsidP="00FF4E92">
            <w:pPr>
              <w:spacing w:before="60" w:line="240" w:lineRule="exact"/>
              <w:ind w:firstLine="0"/>
              <w:jc w:val="center"/>
              <w:rPr>
                <w:color w:val="000000"/>
                <w:sz w:val="20"/>
                <w:lang w:val="en-US"/>
              </w:rPr>
            </w:pPr>
            <w:r w:rsidRPr="00582CC2">
              <w:rPr>
                <w:color w:val="000000"/>
                <w:sz w:val="20"/>
                <w:lang w:val="en-US"/>
              </w:rPr>
              <w:t>10</w:t>
            </w:r>
            <w:r w:rsidRPr="00582CC2">
              <w:rPr>
                <w:color w:val="000000"/>
                <w:sz w:val="20"/>
              </w:rPr>
              <w:t>6,5</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582CC2" w:rsidRDefault="008D1CCF" w:rsidP="00FF4E92">
            <w:pPr>
              <w:spacing w:before="60" w:line="240" w:lineRule="exact"/>
              <w:ind w:firstLine="0"/>
              <w:jc w:val="center"/>
              <w:rPr>
                <w:color w:val="000000"/>
                <w:sz w:val="20"/>
              </w:rPr>
            </w:pPr>
            <w:r w:rsidRPr="00582CC2">
              <w:rPr>
                <w:color w:val="000000"/>
                <w:sz w:val="20"/>
                <w:lang w:val="en-US"/>
              </w:rPr>
              <w:t>10</w:t>
            </w:r>
            <w:r w:rsidRPr="00582CC2">
              <w:rPr>
                <w:color w:val="000000"/>
                <w:sz w:val="20"/>
              </w:rPr>
              <w:t>6,5</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8D1CCF" w:rsidRPr="00582CC2" w:rsidRDefault="008D1CCF" w:rsidP="00FF4E92">
            <w:pPr>
              <w:spacing w:before="60" w:line="240" w:lineRule="exact"/>
              <w:ind w:firstLine="0"/>
              <w:jc w:val="center"/>
              <w:rPr>
                <w:sz w:val="20"/>
                <w:lang w:val="en-US"/>
              </w:rPr>
            </w:pPr>
            <w:r w:rsidRPr="00582CC2">
              <w:rPr>
                <w:sz w:val="20"/>
              </w:rPr>
              <w:t>102,1</w:t>
            </w:r>
          </w:p>
        </w:tc>
      </w:tr>
      <w:tr w:rsidR="008D1CCF" w:rsidRPr="00DB50D6" w:rsidTr="007B5307">
        <w:trPr>
          <w:trHeight w:val="2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8D1CCF" w:rsidRPr="00DB50D6" w:rsidRDefault="008D1CCF" w:rsidP="00FF4E92">
            <w:pPr>
              <w:spacing w:before="60" w:line="240" w:lineRule="exact"/>
              <w:ind w:firstLine="0"/>
              <w:jc w:val="left"/>
              <w:rPr>
                <w:rFonts w:cs="Arial"/>
                <w:sz w:val="20"/>
              </w:rPr>
            </w:pPr>
            <w:r w:rsidRPr="00DB50D6">
              <w:rPr>
                <w:rFonts w:cs="Arial"/>
                <w:sz w:val="20"/>
              </w:rPr>
              <w:t>Индекс тарифов на грузовые перевозки</w:t>
            </w:r>
          </w:p>
        </w:tc>
        <w:tc>
          <w:tcPr>
            <w:tcW w:w="52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lang w:val="en-US"/>
              </w:rPr>
            </w:pPr>
            <w:r>
              <w:rPr>
                <w:rFonts w:cs="Arial"/>
                <w:sz w:val="20"/>
              </w:rPr>
              <w:t>99,8</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lang w:val="en-US"/>
              </w:rPr>
            </w:pPr>
            <w:r w:rsidRPr="00CC712F">
              <w:rPr>
                <w:sz w:val="20"/>
              </w:rPr>
              <w:t>103,</w:t>
            </w:r>
            <w:r>
              <w:rPr>
                <w:sz w:val="20"/>
              </w:rPr>
              <w:t>7</w:t>
            </w:r>
          </w:p>
        </w:tc>
        <w:tc>
          <w:tcPr>
            <w:tcW w:w="462"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lang w:val="en-US"/>
              </w:rPr>
            </w:pPr>
            <w:r w:rsidRPr="00CC712F">
              <w:rPr>
                <w:rFonts w:cs="Arial"/>
                <w:sz w:val="20"/>
              </w:rPr>
              <w:t>103,</w:t>
            </w:r>
            <w:r>
              <w:rPr>
                <w:rFonts w:cs="Arial"/>
                <w:sz w:val="20"/>
              </w:rPr>
              <w:t>7</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lang w:val="en-US"/>
              </w:rPr>
            </w:pPr>
            <w:r w:rsidRPr="00CC712F">
              <w:rPr>
                <w:sz w:val="20"/>
              </w:rPr>
              <w:t>103,</w:t>
            </w:r>
            <w:r>
              <w:rPr>
                <w:sz w:val="20"/>
              </w:rPr>
              <w:t>9</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8D1CCF" w:rsidRPr="00CC712F" w:rsidRDefault="008D1CCF" w:rsidP="00FF4E92">
            <w:pPr>
              <w:spacing w:before="60" w:line="240" w:lineRule="exact"/>
              <w:ind w:firstLine="0"/>
              <w:jc w:val="center"/>
              <w:rPr>
                <w:sz w:val="20"/>
                <w:lang w:val="en-US"/>
              </w:rPr>
            </w:pPr>
            <w:r w:rsidRPr="00CC712F">
              <w:rPr>
                <w:sz w:val="20"/>
              </w:rPr>
              <w:t>103,2</w:t>
            </w:r>
          </w:p>
        </w:tc>
      </w:tr>
      <w:tr w:rsidR="008D1CCF" w:rsidRPr="00DB50D6" w:rsidTr="007B5307">
        <w:trPr>
          <w:trHeight w:val="20"/>
        </w:trPr>
        <w:tc>
          <w:tcPr>
            <w:tcW w:w="1864"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8D1CCF" w:rsidRPr="00DB50D6" w:rsidRDefault="008D1CCF" w:rsidP="00FF4E92">
            <w:pPr>
              <w:spacing w:before="60" w:line="240" w:lineRule="exact"/>
              <w:ind w:firstLine="0"/>
              <w:jc w:val="left"/>
              <w:rPr>
                <w:rFonts w:cs="Arial"/>
                <w:sz w:val="20"/>
              </w:rPr>
            </w:pPr>
            <w:r w:rsidRPr="00DB50D6">
              <w:rPr>
                <w:rFonts w:cs="Arial"/>
                <w:sz w:val="20"/>
              </w:rPr>
              <w:t>Индекс цен производителей на реализованную сельскохозяйственную продукцию</w:t>
            </w:r>
          </w:p>
        </w:tc>
        <w:tc>
          <w:tcPr>
            <w:tcW w:w="520" w:type="pct"/>
            <w:tcBorders>
              <w:top w:val="dotted" w:sz="4" w:space="0" w:color="auto"/>
              <w:left w:val="single" w:sz="6" w:space="0" w:color="auto"/>
              <w:bottom w:val="single" w:sz="6"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rPr>
            </w:pPr>
            <w:r w:rsidRPr="00CC712F">
              <w:rPr>
                <w:sz w:val="20"/>
              </w:rPr>
              <w:t>9</w:t>
            </w:r>
            <w:r>
              <w:rPr>
                <w:sz w:val="20"/>
              </w:rPr>
              <w:t>3,3</w:t>
            </w:r>
          </w:p>
        </w:tc>
        <w:tc>
          <w:tcPr>
            <w:tcW w:w="616" w:type="pct"/>
            <w:tcBorders>
              <w:top w:val="dotted" w:sz="4" w:space="0" w:color="auto"/>
              <w:left w:val="single" w:sz="6" w:space="0" w:color="auto"/>
              <w:bottom w:val="single" w:sz="6"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rPr>
            </w:pPr>
            <w:r w:rsidRPr="00CC712F">
              <w:rPr>
                <w:sz w:val="20"/>
              </w:rPr>
              <w:t>9</w:t>
            </w:r>
            <w:r>
              <w:rPr>
                <w:sz w:val="20"/>
              </w:rPr>
              <w:t>0,8</w:t>
            </w:r>
          </w:p>
        </w:tc>
        <w:tc>
          <w:tcPr>
            <w:tcW w:w="462" w:type="pct"/>
            <w:tcBorders>
              <w:top w:val="dotted" w:sz="4" w:space="0" w:color="auto"/>
              <w:left w:val="single" w:sz="6" w:space="0" w:color="auto"/>
              <w:bottom w:val="single" w:sz="6"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rPr>
            </w:pPr>
            <w:r w:rsidRPr="00CC712F">
              <w:rPr>
                <w:sz w:val="20"/>
              </w:rPr>
              <w:t>10</w:t>
            </w:r>
            <w:r>
              <w:rPr>
                <w:sz w:val="20"/>
              </w:rPr>
              <w:t>2,3</w:t>
            </w:r>
          </w:p>
        </w:tc>
        <w:tc>
          <w:tcPr>
            <w:tcW w:w="770" w:type="pct"/>
            <w:tcBorders>
              <w:top w:val="dotted" w:sz="4" w:space="0" w:color="auto"/>
              <w:left w:val="single" w:sz="6" w:space="0" w:color="auto"/>
              <w:bottom w:val="single" w:sz="6" w:space="0" w:color="auto"/>
              <w:right w:val="single" w:sz="6" w:space="0" w:color="auto"/>
            </w:tcBorders>
            <w:shd w:val="clear" w:color="auto" w:fill="auto"/>
            <w:noWrap/>
            <w:vAlign w:val="bottom"/>
          </w:tcPr>
          <w:p w:rsidR="008D1CCF" w:rsidRPr="00CC712F" w:rsidRDefault="008D1CCF" w:rsidP="00FF4E92">
            <w:pPr>
              <w:spacing w:before="60" w:line="240" w:lineRule="exact"/>
              <w:ind w:firstLine="0"/>
              <w:jc w:val="center"/>
              <w:rPr>
                <w:sz w:val="20"/>
              </w:rPr>
            </w:pPr>
            <w:r w:rsidRPr="00CC712F">
              <w:rPr>
                <w:sz w:val="20"/>
              </w:rPr>
              <w:t>104,</w:t>
            </w:r>
            <w:r>
              <w:rPr>
                <w:sz w:val="20"/>
              </w:rPr>
              <w:t>6</w:t>
            </w:r>
          </w:p>
        </w:tc>
        <w:tc>
          <w:tcPr>
            <w:tcW w:w="768" w:type="pct"/>
            <w:tcBorders>
              <w:top w:val="dotted" w:sz="4" w:space="0" w:color="auto"/>
              <w:left w:val="single" w:sz="6" w:space="0" w:color="auto"/>
              <w:bottom w:val="single" w:sz="6" w:space="0" w:color="auto"/>
              <w:right w:val="double" w:sz="4" w:space="0" w:color="auto"/>
            </w:tcBorders>
            <w:shd w:val="clear" w:color="auto" w:fill="auto"/>
            <w:noWrap/>
            <w:vAlign w:val="bottom"/>
          </w:tcPr>
          <w:p w:rsidR="008D1CCF" w:rsidRPr="00CC712F" w:rsidRDefault="008D1CCF" w:rsidP="00FF4E92">
            <w:pPr>
              <w:spacing w:before="60" w:line="240" w:lineRule="exact"/>
              <w:ind w:firstLine="0"/>
              <w:jc w:val="center"/>
              <w:rPr>
                <w:sz w:val="20"/>
              </w:rPr>
            </w:pPr>
            <w:r>
              <w:rPr>
                <w:sz w:val="20"/>
              </w:rPr>
              <w:t>94,8</w:t>
            </w:r>
          </w:p>
        </w:tc>
      </w:tr>
      <w:tr w:rsidR="008D1CCF" w:rsidRPr="00DB50D6" w:rsidTr="005C7007">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8D1CCF" w:rsidRPr="00DB50D6" w:rsidRDefault="008D1CCF" w:rsidP="00FF4E92">
            <w:pPr>
              <w:numPr>
                <w:ilvl w:val="0"/>
                <w:numId w:val="15"/>
              </w:numPr>
              <w:tabs>
                <w:tab w:val="left" w:pos="318"/>
              </w:tabs>
              <w:spacing w:before="60" w:line="240" w:lineRule="exact"/>
              <w:ind w:left="34" w:firstLine="0"/>
              <w:jc w:val="left"/>
              <w:rPr>
                <w:rFonts w:cs="Arial"/>
                <w:sz w:val="20"/>
              </w:rPr>
            </w:pPr>
            <w:r w:rsidRPr="00DB50D6">
              <w:rPr>
                <w:sz w:val="20"/>
              </w:rPr>
              <w:t>Для характеристики уровня инфляции применяется индекс потребительских цен, рассчитанный к декабрю предыдущего года.</w:t>
            </w:r>
          </w:p>
        </w:tc>
      </w:tr>
    </w:tbl>
    <w:p w:rsidR="00DB50D6" w:rsidRPr="00B43777" w:rsidRDefault="00DB50D6" w:rsidP="00DB50D6">
      <w:pPr>
        <w:tabs>
          <w:tab w:val="num" w:pos="-2268"/>
        </w:tabs>
        <w:spacing w:line="240" w:lineRule="auto"/>
        <w:ind w:firstLine="0"/>
        <w:jc w:val="center"/>
        <w:rPr>
          <w:spacing w:val="20"/>
          <w:sz w:val="18"/>
        </w:rPr>
      </w:pPr>
    </w:p>
    <w:p w:rsidR="009125A0" w:rsidRPr="00561061" w:rsidRDefault="009125A0" w:rsidP="005F4069">
      <w:pPr>
        <w:pBdr>
          <w:top w:val="double" w:sz="4" w:space="9" w:color="auto"/>
          <w:left w:val="double" w:sz="4" w:space="0" w:color="auto"/>
          <w:bottom w:val="double" w:sz="4" w:space="0" w:color="auto"/>
          <w:right w:val="double" w:sz="4" w:space="0" w:color="auto"/>
        </w:pBdr>
        <w:tabs>
          <w:tab w:val="num" w:pos="-2268"/>
        </w:tabs>
        <w:spacing w:before="240"/>
        <w:ind w:firstLine="0"/>
        <w:jc w:val="center"/>
        <w:rPr>
          <w:noProof/>
          <w:kern w:val="28"/>
          <w:szCs w:val="22"/>
        </w:rPr>
      </w:pPr>
      <w:r w:rsidRPr="009125A0">
        <w:rPr>
          <w:b/>
          <w:noProof/>
          <w:kern w:val="28"/>
          <w:szCs w:val="22"/>
        </w:rPr>
        <w:t xml:space="preserve">Темпы прироста цен в секторах экономики </w:t>
      </w:r>
      <w:r w:rsidRPr="009125A0">
        <w:rPr>
          <w:b/>
          <w:noProof/>
          <w:spacing w:val="20"/>
          <w:kern w:val="28"/>
          <w:szCs w:val="22"/>
        </w:rPr>
        <w:t>в</w:t>
      </w:r>
      <w:r w:rsidRPr="009125A0">
        <w:rPr>
          <w:b/>
          <w:spacing w:val="20"/>
          <w:kern w:val="28"/>
          <w:szCs w:val="22"/>
        </w:rPr>
        <w:t xml:space="preserve"> ию</w:t>
      </w:r>
      <w:r w:rsidR="005F4069">
        <w:rPr>
          <w:b/>
          <w:spacing w:val="20"/>
          <w:kern w:val="28"/>
          <w:szCs w:val="22"/>
        </w:rPr>
        <w:t>л</w:t>
      </w:r>
      <w:r w:rsidRPr="009125A0">
        <w:rPr>
          <w:b/>
          <w:spacing w:val="20"/>
          <w:kern w:val="28"/>
          <w:szCs w:val="22"/>
        </w:rPr>
        <w:t xml:space="preserve">е 2019 </w:t>
      </w:r>
      <w:r w:rsidRPr="009125A0">
        <w:rPr>
          <w:b/>
          <w:noProof/>
          <w:spacing w:val="20"/>
          <w:kern w:val="28"/>
          <w:szCs w:val="22"/>
        </w:rPr>
        <w:t xml:space="preserve">и 2020 годов </w:t>
      </w:r>
      <w:r w:rsidRPr="009125A0">
        <w:rPr>
          <w:noProof/>
          <w:spacing w:val="20"/>
          <w:kern w:val="28"/>
          <w:szCs w:val="22"/>
        </w:rPr>
        <w:br/>
      </w:r>
      <w:r w:rsidRPr="00561061">
        <w:rPr>
          <w:noProof/>
          <w:kern w:val="28"/>
          <w:szCs w:val="22"/>
        </w:rPr>
        <w:t>(в % к декабрю предыдущего года)</w:t>
      </w:r>
    </w:p>
    <w:p w:rsidR="005F4069" w:rsidRPr="009125A0" w:rsidRDefault="005F4069" w:rsidP="009125A0">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4347C1">
        <w:rPr>
          <w:noProof/>
          <w:color w:val="FF0000"/>
          <w:sz w:val="21"/>
        </w:rPr>
        <w:drawing>
          <wp:inline distT="0" distB="0" distL="0" distR="0" wp14:anchorId="2381B95A" wp14:editId="42B07714">
            <wp:extent cx="5581650" cy="3343275"/>
            <wp:effectExtent l="0" t="0" r="0" b="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2E55" w:rsidRPr="00F02E55" w:rsidRDefault="00F02E55" w:rsidP="00F02E55">
      <w:pPr>
        <w:tabs>
          <w:tab w:val="num" w:pos="-2268"/>
        </w:tabs>
        <w:spacing w:before="120" w:line="240" w:lineRule="auto"/>
        <w:ind w:firstLine="0"/>
        <w:rPr>
          <w:b/>
        </w:rPr>
      </w:pPr>
    </w:p>
    <w:p w:rsidR="00F34667" w:rsidRPr="00A50CD7" w:rsidRDefault="00F34667" w:rsidP="005F4B32">
      <w:pPr>
        <w:pStyle w:val="3"/>
        <w:keepNext w:val="0"/>
        <w:pageBreakBefore/>
        <w:numPr>
          <w:ilvl w:val="1"/>
          <w:numId w:val="10"/>
        </w:numPr>
        <w:spacing w:before="0" w:after="480"/>
        <w:ind w:left="709" w:firstLine="0"/>
        <w:jc w:val="left"/>
        <w:rPr>
          <w:rFonts w:cs="Arial"/>
          <w:noProof w:val="0"/>
          <w:szCs w:val="26"/>
        </w:rPr>
      </w:pPr>
      <w:bookmarkStart w:id="151" w:name="_Toc48823715"/>
      <w:proofErr w:type="gramStart"/>
      <w:r w:rsidRPr="00E857C5">
        <w:rPr>
          <w:rFonts w:cs="Arial"/>
          <w:noProof w:val="0"/>
        </w:rPr>
        <w:lastRenderedPageBreak/>
        <w:t>Потребительские цены</w:t>
      </w:r>
      <w:r w:rsidR="006F618B">
        <w:rPr>
          <w:rFonts w:cs="Arial"/>
          <w:noProof w:val="0"/>
        </w:rPr>
        <w:t xml:space="preserve"> </w:t>
      </w:r>
      <w:bookmarkEnd w:id="146"/>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51"/>
      <w:proofErr w:type="gramEnd"/>
    </w:p>
    <w:p w:rsidR="00DB50D6" w:rsidRPr="009125A0" w:rsidRDefault="009125A0" w:rsidP="009E6627">
      <w:pPr>
        <w:tabs>
          <w:tab w:val="num" w:pos="-2268"/>
        </w:tabs>
        <w:spacing w:before="240"/>
        <w:ind w:firstLine="709"/>
        <w:rPr>
          <w:noProof/>
          <w:kern w:val="28"/>
          <w:szCs w:val="22"/>
        </w:rPr>
      </w:pPr>
      <w:r w:rsidRPr="009125A0">
        <w:rPr>
          <w:b/>
          <w:noProof/>
          <w:kern w:val="28"/>
          <w:szCs w:val="22"/>
        </w:rPr>
        <w:t xml:space="preserve">Индекс потребительских цен </w:t>
      </w:r>
      <w:r w:rsidRPr="009125A0">
        <w:rPr>
          <w:noProof/>
          <w:kern w:val="28"/>
          <w:szCs w:val="22"/>
        </w:rPr>
        <w:t>в ию</w:t>
      </w:r>
      <w:r w:rsidR="005F4069">
        <w:rPr>
          <w:noProof/>
          <w:kern w:val="28"/>
          <w:szCs w:val="22"/>
        </w:rPr>
        <w:t>л</w:t>
      </w:r>
      <w:r w:rsidRPr="009125A0">
        <w:rPr>
          <w:noProof/>
          <w:kern w:val="28"/>
          <w:szCs w:val="22"/>
        </w:rPr>
        <w:t xml:space="preserve">е 2020 года по отношению к предыдущему месяцу составил 100,2%, в том числе на продовольственные </w:t>
      </w:r>
      <w:r w:rsidR="005F4069">
        <w:rPr>
          <w:noProof/>
          <w:kern w:val="28"/>
          <w:szCs w:val="22"/>
        </w:rPr>
        <w:t xml:space="preserve">и </w:t>
      </w:r>
      <w:r w:rsidR="005F4069" w:rsidRPr="009125A0">
        <w:rPr>
          <w:noProof/>
          <w:kern w:val="28"/>
          <w:szCs w:val="22"/>
        </w:rPr>
        <w:t>непродовольственные</w:t>
      </w:r>
      <w:r w:rsidR="005F4069">
        <w:rPr>
          <w:noProof/>
          <w:kern w:val="28"/>
          <w:szCs w:val="22"/>
        </w:rPr>
        <w:t xml:space="preserve"> </w:t>
      </w:r>
      <w:r w:rsidRPr="009125A0">
        <w:rPr>
          <w:noProof/>
          <w:kern w:val="28"/>
          <w:szCs w:val="22"/>
        </w:rPr>
        <w:t>товары</w:t>
      </w:r>
      <w:r w:rsidR="00A87402">
        <w:rPr>
          <w:noProof/>
          <w:kern w:val="28"/>
          <w:szCs w:val="22"/>
        </w:rPr>
        <w:t xml:space="preserve"> – </w:t>
      </w:r>
      <w:r w:rsidR="005F4069">
        <w:rPr>
          <w:noProof/>
          <w:kern w:val="28"/>
          <w:szCs w:val="22"/>
        </w:rPr>
        <w:t xml:space="preserve">99,9%, </w:t>
      </w:r>
      <w:r w:rsidRPr="009125A0">
        <w:rPr>
          <w:noProof/>
          <w:kern w:val="28"/>
          <w:szCs w:val="22"/>
        </w:rPr>
        <w:t xml:space="preserve">услуги – </w:t>
      </w:r>
      <w:r w:rsidR="005F4069">
        <w:rPr>
          <w:noProof/>
          <w:kern w:val="28"/>
          <w:szCs w:val="22"/>
        </w:rPr>
        <w:t>101,5</w:t>
      </w:r>
      <w:r w:rsidRPr="009125A0">
        <w:rPr>
          <w:noProof/>
          <w:kern w:val="28"/>
          <w:szCs w:val="22"/>
        </w:rPr>
        <w:t>%.</w:t>
      </w:r>
    </w:p>
    <w:p w:rsidR="00DB50D6" w:rsidRPr="00561061" w:rsidRDefault="00DB50D6" w:rsidP="009E6627">
      <w:pPr>
        <w:tabs>
          <w:tab w:val="num" w:pos="-2268"/>
        </w:tabs>
        <w:spacing w:before="240"/>
        <w:ind w:firstLine="0"/>
        <w:jc w:val="center"/>
        <w:rPr>
          <w:noProof/>
          <w:kern w:val="28"/>
          <w:szCs w:val="22"/>
        </w:rPr>
      </w:pPr>
      <w:r w:rsidRPr="00DB50D6">
        <w:rPr>
          <w:b/>
          <w:noProof/>
          <w:kern w:val="28"/>
          <w:szCs w:val="22"/>
        </w:rPr>
        <w:t>Динамика цен в потребительском секторе</w:t>
      </w:r>
      <w:r w:rsidRPr="00DB50D6">
        <w:rPr>
          <w:b/>
          <w:noProof/>
          <w:kern w:val="28"/>
          <w:szCs w:val="22"/>
        </w:rPr>
        <w:br/>
      </w:r>
      <w:r w:rsidRPr="0056106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DB50D6" w:rsidRPr="00DB50D6" w:rsidTr="00DB50D6">
        <w:trPr>
          <w:tblHeader/>
        </w:trPr>
        <w:tc>
          <w:tcPr>
            <w:tcW w:w="1134" w:type="dxa"/>
            <w:vMerge w:val="restart"/>
            <w:tcBorders>
              <w:top w:val="double" w:sz="4" w:space="0" w:color="auto"/>
              <w:left w:val="double" w:sz="4" w:space="0" w:color="auto"/>
              <w:right w:val="nil"/>
            </w:tcBorders>
          </w:tcPr>
          <w:p w:rsidR="00DB50D6" w:rsidRPr="00DB50D6" w:rsidRDefault="00DB50D6" w:rsidP="00FB56D9">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в том числе </w:t>
            </w:r>
            <w:proofErr w:type="gramStart"/>
            <w:r w:rsidRPr="00DB50D6">
              <w:rPr>
                <w:rFonts w:cs="Arial"/>
                <w:i/>
                <w:sz w:val="20"/>
              </w:rPr>
              <w:t>на</w:t>
            </w:r>
            <w:proofErr w:type="gramEnd"/>
            <w:r w:rsidRPr="00DB50D6">
              <w:rPr>
                <w:rFonts w:cs="Arial"/>
                <w:i/>
                <w:sz w:val="20"/>
              </w:rPr>
              <w:t>:</w:t>
            </w:r>
          </w:p>
        </w:tc>
      </w:tr>
      <w:tr w:rsidR="00DB50D6" w:rsidRPr="00DB50D6" w:rsidTr="00DB50D6">
        <w:trPr>
          <w:trHeight w:val="353"/>
          <w:tblHeader/>
        </w:trPr>
        <w:tc>
          <w:tcPr>
            <w:tcW w:w="1134" w:type="dxa"/>
            <w:vMerge/>
            <w:tcBorders>
              <w:left w:val="double" w:sz="4" w:space="0" w:color="auto"/>
              <w:right w:val="single" w:sz="4" w:space="0" w:color="auto"/>
            </w:tcBorders>
          </w:tcPr>
          <w:p w:rsidR="00DB50D6" w:rsidRPr="00DB50D6" w:rsidRDefault="00DB50D6" w:rsidP="00FB56D9">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DB50D6" w:rsidRPr="00DB50D6" w:rsidRDefault="00DB50D6" w:rsidP="00FB56D9">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DB50D6" w:rsidRPr="00DB50D6" w:rsidRDefault="00711491" w:rsidP="00FB56D9">
            <w:pPr>
              <w:spacing w:before="60" w:line="240" w:lineRule="exact"/>
              <w:ind w:firstLine="0"/>
              <w:jc w:val="center"/>
              <w:rPr>
                <w:rFonts w:cs="Arial"/>
                <w:i/>
                <w:sz w:val="20"/>
              </w:rPr>
            </w:pPr>
            <w:proofErr w:type="spellStart"/>
            <w:proofErr w:type="gramStart"/>
            <w:r>
              <w:rPr>
                <w:rFonts w:cs="Arial"/>
                <w:i/>
                <w:sz w:val="20"/>
              </w:rPr>
              <w:t>непродовольствен-</w:t>
            </w:r>
            <w:r w:rsidR="00DB50D6" w:rsidRPr="00DB50D6">
              <w:rPr>
                <w:rFonts w:cs="Arial"/>
                <w:i/>
                <w:sz w:val="20"/>
              </w:rPr>
              <w:t>ные</w:t>
            </w:r>
            <w:proofErr w:type="spellEnd"/>
            <w:proofErr w:type="gramEnd"/>
            <w:r w:rsidR="00DB50D6" w:rsidRPr="00DB50D6">
              <w:rPr>
                <w:rFonts w:cs="Arial"/>
                <w:i/>
                <w:sz w:val="20"/>
              </w:rPr>
              <w:t xml:space="preserve"> товары</w:t>
            </w:r>
          </w:p>
        </w:tc>
        <w:tc>
          <w:tcPr>
            <w:tcW w:w="2032" w:type="dxa"/>
            <w:gridSpan w:val="2"/>
            <w:tcBorders>
              <w:top w:val="nil"/>
              <w:left w:val="nil"/>
              <w:bottom w:val="nil"/>
            </w:tcBorders>
          </w:tcPr>
          <w:p w:rsidR="00DB50D6" w:rsidRPr="00DB50D6" w:rsidRDefault="00DB50D6" w:rsidP="00FB56D9">
            <w:pPr>
              <w:spacing w:before="60" w:line="240" w:lineRule="exact"/>
              <w:ind w:firstLine="0"/>
              <w:jc w:val="center"/>
              <w:rPr>
                <w:rFonts w:cs="Arial"/>
                <w:i/>
                <w:sz w:val="20"/>
              </w:rPr>
            </w:pPr>
            <w:r w:rsidRPr="00DB50D6">
              <w:rPr>
                <w:rFonts w:cs="Arial"/>
                <w:i/>
                <w:sz w:val="20"/>
              </w:rPr>
              <w:t>услуги</w:t>
            </w:r>
            <w:r w:rsidRPr="00DB50D6">
              <w:rPr>
                <w:rFonts w:cs="Arial"/>
                <w:i/>
                <w:sz w:val="20"/>
              </w:rPr>
              <w:br/>
            </w:r>
          </w:p>
        </w:tc>
      </w:tr>
      <w:tr w:rsidR="00DB50D6" w:rsidRPr="00DB50D6" w:rsidTr="00DB50D6">
        <w:trPr>
          <w:tblHeader/>
        </w:trPr>
        <w:tc>
          <w:tcPr>
            <w:tcW w:w="1134" w:type="dxa"/>
            <w:vMerge/>
            <w:tcBorders>
              <w:left w:val="double" w:sz="4" w:space="0" w:color="auto"/>
              <w:bottom w:val="dotted" w:sz="4" w:space="0" w:color="auto"/>
              <w:right w:val="single" w:sz="4" w:space="0" w:color="auto"/>
            </w:tcBorders>
            <w:vAlign w:val="center"/>
          </w:tcPr>
          <w:p w:rsidR="00DB50D6" w:rsidRPr="00DB50D6" w:rsidRDefault="00DB50D6" w:rsidP="00FB56D9">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w:t>
            </w:r>
            <w:proofErr w:type="spellStart"/>
            <w:proofErr w:type="gramStart"/>
            <w:r w:rsidRPr="00DB50D6">
              <w:rPr>
                <w:rFonts w:cs="Arial"/>
                <w:i/>
                <w:sz w:val="20"/>
              </w:rPr>
              <w:t>преды</w:t>
            </w:r>
            <w:r w:rsidR="00711491">
              <w:rPr>
                <w:rFonts w:cs="Arial"/>
                <w:i/>
                <w:sz w:val="20"/>
              </w:rPr>
              <w:t>-</w:t>
            </w:r>
            <w:r w:rsidRPr="00DB50D6">
              <w:rPr>
                <w:rFonts w:cs="Arial"/>
                <w:i/>
                <w:sz w:val="20"/>
              </w:rPr>
              <w:t>дущему</w:t>
            </w:r>
            <w:proofErr w:type="spellEnd"/>
            <w:proofErr w:type="gramEnd"/>
            <w:r w:rsidRPr="00DB50D6">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DB50D6" w:rsidRPr="00DB50D6" w:rsidRDefault="00DB50D6" w:rsidP="00FB56D9">
            <w:pPr>
              <w:spacing w:before="60" w:line="240" w:lineRule="exact"/>
              <w:ind w:firstLine="0"/>
              <w:jc w:val="center"/>
              <w:rPr>
                <w:rFonts w:cs="Arial"/>
                <w:i/>
                <w:sz w:val="20"/>
              </w:rPr>
            </w:pPr>
            <w:r w:rsidRPr="00DB50D6">
              <w:rPr>
                <w:rFonts w:cs="Arial"/>
                <w:i/>
                <w:sz w:val="20"/>
              </w:rPr>
              <w:t xml:space="preserve">к декабрю </w:t>
            </w:r>
            <w:proofErr w:type="spellStart"/>
            <w:proofErr w:type="gramStart"/>
            <w:r w:rsidRPr="00DB50D6">
              <w:rPr>
                <w:rFonts w:cs="Arial"/>
                <w:i/>
                <w:sz w:val="20"/>
              </w:rPr>
              <w:t>предыду</w:t>
            </w:r>
            <w:r w:rsidR="00711491">
              <w:rPr>
                <w:rFonts w:cs="Arial"/>
                <w:i/>
                <w:sz w:val="20"/>
              </w:rPr>
              <w:t>-</w:t>
            </w:r>
            <w:r w:rsidRPr="00DB50D6">
              <w:rPr>
                <w:rFonts w:cs="Arial"/>
                <w:i/>
                <w:sz w:val="20"/>
              </w:rPr>
              <w:t>щего</w:t>
            </w:r>
            <w:proofErr w:type="spellEnd"/>
            <w:proofErr w:type="gramEnd"/>
            <w:r w:rsidRPr="00DB50D6">
              <w:rPr>
                <w:rFonts w:cs="Arial"/>
                <w:i/>
                <w:sz w:val="20"/>
              </w:rPr>
              <w:t xml:space="preserve"> года</w:t>
            </w: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5C7007" w:rsidRDefault="00DB50D6" w:rsidP="00FB56D9">
            <w:pPr>
              <w:spacing w:before="60" w:line="240" w:lineRule="exact"/>
              <w:ind w:firstLine="0"/>
              <w:jc w:val="center"/>
              <w:rPr>
                <w:rFonts w:cs="Arial"/>
                <w:b/>
                <w:sz w:val="20"/>
                <w:highlight w:val="red"/>
              </w:rPr>
            </w:pPr>
            <w:r w:rsidRPr="00112E69">
              <w:rPr>
                <w:rFonts w:cs="Arial"/>
                <w:b/>
                <w:sz w:val="20"/>
              </w:rPr>
              <w:t xml:space="preserve">2019 год </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101,6</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i/>
                <w:sz w:val="20"/>
              </w:rPr>
            </w:pPr>
            <w:r w:rsidRPr="00DB50D6">
              <w:rPr>
                <w:rFonts w:cs="Arial"/>
                <w:i/>
                <w:sz w:val="20"/>
                <w:lang w:val="en-US"/>
              </w:rPr>
              <w:t>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102,9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102,5</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102,7</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103,3</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i/>
                <w:sz w:val="20"/>
                <w:lang w:val="en-US"/>
              </w:rPr>
              <w:t>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105,0</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105,4</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105,1</w:t>
            </w:r>
          </w:p>
        </w:tc>
      </w:tr>
      <w:tr w:rsidR="00DB50D6" w:rsidRPr="005C7007" w:rsidTr="009125A0">
        <w:trPr>
          <w:trHeight w:val="199"/>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i/>
                <w:sz w:val="20"/>
              </w:rPr>
            </w:pPr>
            <w:r w:rsidRPr="00DB50D6">
              <w:rPr>
                <w:rFonts w:cs="Arial"/>
                <w:i/>
                <w:sz w:val="20"/>
                <w:lang w:val="en-US"/>
              </w:rPr>
              <w:t>III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99,0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102,1</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i/>
                <w:sz w:val="20"/>
              </w:rPr>
            </w:pP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105,7</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106,0</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106,8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i/>
                <w:sz w:val="20"/>
              </w:rPr>
            </w:pPr>
            <w:r w:rsidRPr="00DB50D6">
              <w:rPr>
                <w:rFonts w:cs="Arial"/>
                <w:i/>
                <w:sz w:val="20"/>
                <w:lang w:val="en-US"/>
              </w:rPr>
              <w:t>IV</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0,1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rPr>
              <w:t>99,4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r w:rsidRPr="00112E69">
              <w:rPr>
                <w:rFonts w:cs="Arial"/>
                <w:i/>
                <w:sz w:val="20"/>
                <w:lang w:val="en-US"/>
              </w:rPr>
              <w:t>10</w:t>
            </w:r>
            <w:r w:rsidRPr="00112E69">
              <w:rPr>
                <w:rFonts w:cs="Arial"/>
                <w:i/>
                <w:sz w:val="20"/>
              </w:rPr>
              <w:t>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i/>
                <w:sz w:val="20"/>
              </w:rPr>
            </w:pP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112E69" w:rsidRDefault="00DB50D6" w:rsidP="00FB56D9">
            <w:pPr>
              <w:spacing w:before="60" w:line="240" w:lineRule="exact"/>
              <w:ind w:firstLine="0"/>
              <w:jc w:val="center"/>
              <w:rPr>
                <w:rFonts w:cs="Arial"/>
                <w:b/>
                <w:sz w:val="20"/>
              </w:rPr>
            </w:pPr>
            <w:r w:rsidRPr="00112E69">
              <w:rPr>
                <w:rFonts w:cs="Arial"/>
                <w:b/>
                <w:sz w:val="20"/>
              </w:rPr>
              <w:t xml:space="preserve">2020 год </w:t>
            </w:r>
          </w:p>
        </w:tc>
      </w:tr>
      <w:tr w:rsidR="00DB50D6" w:rsidRPr="005C7007" w:rsidTr="00DB50D6">
        <w:trPr>
          <w:trHeight w:val="152"/>
        </w:trPr>
        <w:tc>
          <w:tcPr>
            <w:tcW w:w="1134" w:type="dxa"/>
            <w:tcBorders>
              <w:top w:val="single"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99,5</w:t>
            </w:r>
          </w:p>
        </w:tc>
        <w:tc>
          <w:tcPr>
            <w:tcW w:w="1016" w:type="dxa"/>
            <w:tcBorders>
              <w:top w:val="single"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99,9</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100,2</w:t>
            </w:r>
          </w:p>
        </w:tc>
      </w:tr>
      <w:tr w:rsidR="00DB50D6" w:rsidRPr="005C7007" w:rsidTr="009125A0">
        <w:trPr>
          <w:trHeight w:val="239"/>
        </w:trPr>
        <w:tc>
          <w:tcPr>
            <w:tcW w:w="1134" w:type="dxa"/>
            <w:tcBorders>
              <w:top w:val="dotted" w:sz="4" w:space="0" w:color="auto"/>
              <w:bottom w:val="dotted" w:sz="4" w:space="0" w:color="auto"/>
              <w:right w:val="single" w:sz="4" w:space="0" w:color="auto"/>
            </w:tcBorders>
          </w:tcPr>
          <w:p w:rsidR="00DB50D6" w:rsidRPr="00DB50D6" w:rsidRDefault="00DB50D6" w:rsidP="00FB56D9">
            <w:pPr>
              <w:spacing w:before="60" w:line="240" w:lineRule="exact"/>
              <w:ind w:left="57" w:firstLine="0"/>
              <w:jc w:val="left"/>
              <w:rPr>
                <w:rFonts w:cs="Arial"/>
                <w:i/>
                <w:sz w:val="20"/>
                <w:lang w:val="en-US"/>
              </w:rPr>
            </w:pPr>
            <w:r w:rsidRPr="00DB50D6">
              <w:rPr>
                <w:rFonts w:cs="Arial"/>
                <w:i/>
                <w:sz w:val="20"/>
                <w:lang w:val="en-US"/>
              </w:rPr>
              <w:t xml:space="preserve">I </w:t>
            </w:r>
            <w:proofErr w:type="spellStart"/>
            <w:r w:rsidRPr="00DB50D6">
              <w:rPr>
                <w:rFonts w:cs="Arial"/>
                <w:i/>
                <w:sz w:val="20"/>
                <w:lang w:val="en-US"/>
              </w:rPr>
              <w:t>квартал</w:t>
            </w:r>
            <w:proofErr w:type="spellEnd"/>
          </w:p>
        </w:tc>
        <w:tc>
          <w:tcPr>
            <w:tcW w:w="1063" w:type="dxa"/>
            <w:tcBorders>
              <w:top w:val="dotted" w:sz="4" w:space="0" w:color="auto"/>
              <w:left w:val="single" w:sz="4" w:space="0" w:color="auto"/>
              <w:bottom w:val="dotted" w:sz="4" w:space="0" w:color="auto"/>
              <w:right w:val="single" w:sz="4" w:space="0" w:color="auto"/>
            </w:tcBorders>
          </w:tcPr>
          <w:p w:rsidR="00DB50D6" w:rsidRPr="00112E69" w:rsidRDefault="00DB50D6" w:rsidP="00FB56D9">
            <w:pPr>
              <w:spacing w:before="60" w:line="240" w:lineRule="exact"/>
              <w:ind w:left="57" w:firstLine="0"/>
              <w:jc w:val="center"/>
              <w:rPr>
                <w:rFonts w:cs="Arial"/>
                <w:i/>
                <w:sz w:val="20"/>
                <w:lang w:val="en-US"/>
              </w:rPr>
            </w:pPr>
            <w:r w:rsidRPr="00112E69">
              <w:rPr>
                <w:rFonts w:cs="Arial"/>
                <w:i/>
                <w:sz w:val="20"/>
                <w:lang w:val="en-US"/>
              </w:rPr>
              <w:t>101,1</w:t>
            </w:r>
          </w:p>
        </w:tc>
        <w:tc>
          <w:tcPr>
            <w:tcW w:w="1064" w:type="dxa"/>
            <w:tcBorders>
              <w:top w:val="dotted" w:sz="4" w:space="0" w:color="auto"/>
              <w:left w:val="single" w:sz="4" w:space="0" w:color="auto"/>
              <w:bottom w:val="dotted" w:sz="4" w:space="0" w:color="auto"/>
              <w:right w:val="single" w:sz="4" w:space="0" w:color="auto"/>
            </w:tcBorders>
          </w:tcPr>
          <w:p w:rsidR="00DB50D6" w:rsidRPr="00112E69" w:rsidRDefault="00DB50D6" w:rsidP="00FB56D9">
            <w:pPr>
              <w:spacing w:before="60" w:line="240" w:lineRule="exact"/>
              <w:ind w:left="57" w:firstLine="0"/>
              <w:jc w:val="center"/>
              <w:rPr>
                <w:rFonts w:cs="Arial"/>
                <w:i/>
                <w:sz w:val="20"/>
                <w:lang w:val="en-US"/>
              </w:rPr>
            </w:pPr>
          </w:p>
        </w:tc>
        <w:tc>
          <w:tcPr>
            <w:tcW w:w="1015" w:type="dxa"/>
            <w:tcBorders>
              <w:top w:val="dotted" w:sz="4" w:space="0" w:color="auto"/>
              <w:left w:val="nil"/>
              <w:bottom w:val="dotted" w:sz="4" w:space="0" w:color="auto"/>
              <w:right w:val="single" w:sz="4" w:space="0" w:color="auto"/>
            </w:tcBorders>
          </w:tcPr>
          <w:p w:rsidR="00DB50D6" w:rsidRPr="00112E69" w:rsidRDefault="00DB50D6" w:rsidP="00FB56D9">
            <w:pPr>
              <w:spacing w:before="60" w:line="240" w:lineRule="exact"/>
              <w:ind w:left="57" w:firstLine="0"/>
              <w:jc w:val="center"/>
              <w:rPr>
                <w:rFonts w:cs="Arial"/>
                <w:i/>
                <w:sz w:val="20"/>
                <w:lang w:val="en-US"/>
              </w:rPr>
            </w:pPr>
            <w:r w:rsidRPr="00112E69">
              <w:rPr>
                <w:rFonts w:cs="Arial"/>
                <w:i/>
                <w:sz w:val="20"/>
                <w:lang w:val="en-US"/>
              </w:rPr>
              <w:t>102,0</w:t>
            </w:r>
          </w:p>
        </w:tc>
        <w:tc>
          <w:tcPr>
            <w:tcW w:w="1016" w:type="dxa"/>
            <w:tcBorders>
              <w:top w:val="dotted" w:sz="4" w:space="0" w:color="auto"/>
              <w:left w:val="single" w:sz="4" w:space="0" w:color="auto"/>
              <w:bottom w:val="dotted" w:sz="4" w:space="0" w:color="auto"/>
              <w:right w:val="nil"/>
            </w:tcBorders>
          </w:tcPr>
          <w:p w:rsidR="00DB50D6" w:rsidRPr="00112E69" w:rsidRDefault="00DB50D6" w:rsidP="00FB56D9">
            <w:pPr>
              <w:spacing w:before="60" w:line="240" w:lineRule="exact"/>
              <w:ind w:left="57" w:firstLine="0"/>
              <w:jc w:val="center"/>
              <w:rPr>
                <w:rFonts w:cs="Arial"/>
                <w:i/>
                <w:sz w:val="20"/>
                <w:lang w:val="en-US"/>
              </w:rPr>
            </w:pP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FB56D9">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FB56D9">
            <w:pPr>
              <w:spacing w:before="60" w:line="240" w:lineRule="exact"/>
              <w:ind w:left="57" w:firstLine="0"/>
              <w:jc w:val="center"/>
              <w:rPr>
                <w:rFonts w:cs="Arial"/>
                <w:i/>
                <w:sz w:val="20"/>
                <w:lang w:val="en-US"/>
              </w:rPr>
            </w:pPr>
          </w:p>
        </w:tc>
        <w:tc>
          <w:tcPr>
            <w:tcW w:w="1016" w:type="dxa"/>
            <w:tcBorders>
              <w:top w:val="dotted" w:sz="4" w:space="0" w:color="auto"/>
              <w:left w:val="nil"/>
              <w:bottom w:val="dotted" w:sz="4" w:space="0" w:color="auto"/>
              <w:right w:val="single" w:sz="4" w:space="0" w:color="auto"/>
            </w:tcBorders>
          </w:tcPr>
          <w:p w:rsidR="00DB50D6" w:rsidRPr="00112E69" w:rsidRDefault="00DB50D6" w:rsidP="00FB56D9">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tcBorders>
          </w:tcPr>
          <w:p w:rsidR="00DB50D6" w:rsidRPr="00112E69" w:rsidRDefault="00DB50D6" w:rsidP="00FB56D9">
            <w:pPr>
              <w:spacing w:before="60" w:line="240" w:lineRule="exact"/>
              <w:ind w:left="57" w:firstLine="0"/>
              <w:jc w:val="center"/>
              <w:rPr>
                <w:rFonts w:cs="Arial"/>
                <w:i/>
                <w:sz w:val="20"/>
                <w:lang w:val="en-US"/>
              </w:rPr>
            </w:pPr>
          </w:p>
        </w:tc>
      </w:tr>
      <w:tr w:rsidR="00DB50D6" w:rsidRPr="005C7007" w:rsidTr="009125A0">
        <w:trPr>
          <w:trHeight w:val="216"/>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100,5</w:t>
            </w:r>
          </w:p>
        </w:tc>
      </w:tr>
      <w:tr w:rsidR="00DB50D6" w:rsidRPr="005C7007" w:rsidTr="009125A0">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FB56D9">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FB56D9">
            <w:pPr>
              <w:spacing w:before="60" w:line="240" w:lineRule="exact"/>
              <w:ind w:firstLine="0"/>
              <w:jc w:val="center"/>
              <w:rPr>
                <w:rFonts w:cs="Arial"/>
                <w:sz w:val="20"/>
              </w:rPr>
            </w:pPr>
            <w:r w:rsidRPr="00112E69">
              <w:rPr>
                <w:rFonts w:cs="Arial"/>
                <w:sz w:val="20"/>
              </w:rPr>
              <w:t>101,3</w:t>
            </w:r>
          </w:p>
        </w:tc>
      </w:tr>
      <w:tr w:rsidR="009125A0" w:rsidRPr="005C7007" w:rsidTr="009125A0">
        <w:trPr>
          <w:trHeight w:val="152"/>
        </w:trPr>
        <w:tc>
          <w:tcPr>
            <w:tcW w:w="1134" w:type="dxa"/>
            <w:tcBorders>
              <w:top w:val="dotted" w:sz="4" w:space="0" w:color="auto"/>
              <w:bottom w:val="dotted" w:sz="4" w:space="0" w:color="auto"/>
              <w:right w:val="single" w:sz="4" w:space="0" w:color="auto"/>
            </w:tcBorders>
            <w:vAlign w:val="bottom"/>
          </w:tcPr>
          <w:p w:rsidR="009125A0" w:rsidRDefault="009125A0" w:rsidP="00FB56D9">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Default="009125A0" w:rsidP="00FB56D9">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Default="009125A0" w:rsidP="00FB56D9">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rsidR="009125A0" w:rsidRDefault="009125A0" w:rsidP="00FB56D9">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rsidR="009125A0" w:rsidRDefault="009125A0" w:rsidP="00FB56D9">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FB56D9">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FB56D9">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9125A0" w:rsidRDefault="009125A0" w:rsidP="00FB56D9">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9125A0" w:rsidRDefault="009125A0" w:rsidP="00FB56D9">
            <w:pPr>
              <w:pStyle w:val="aff1"/>
              <w:spacing w:before="60" w:line="240" w:lineRule="exact"/>
              <w:rPr>
                <w:rFonts w:cs="Arial"/>
              </w:rPr>
            </w:pPr>
            <w:r>
              <w:rPr>
                <w:rFonts w:cs="Arial"/>
              </w:rPr>
              <w:t>100,6</w:t>
            </w:r>
          </w:p>
        </w:tc>
      </w:tr>
      <w:tr w:rsidR="009125A0" w:rsidRPr="005C7007" w:rsidTr="005F4069">
        <w:trPr>
          <w:trHeight w:val="152"/>
        </w:trPr>
        <w:tc>
          <w:tcPr>
            <w:tcW w:w="1134" w:type="dxa"/>
            <w:tcBorders>
              <w:top w:val="dotted" w:sz="4" w:space="0" w:color="auto"/>
              <w:bottom w:val="dotted" w:sz="4" w:space="0" w:color="auto"/>
              <w:right w:val="single" w:sz="4" w:space="0" w:color="auto"/>
            </w:tcBorders>
            <w:vAlign w:val="bottom"/>
          </w:tcPr>
          <w:p w:rsidR="009125A0" w:rsidRPr="00566BD7" w:rsidRDefault="009125A0" w:rsidP="00FB56D9">
            <w:pPr>
              <w:pStyle w:val="aff"/>
              <w:spacing w:before="6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FB56D9">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FB56D9">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125A0" w:rsidRPr="00566BD7" w:rsidRDefault="009125A0" w:rsidP="00FB56D9">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rsidR="009125A0" w:rsidRPr="00566BD7" w:rsidRDefault="009125A0" w:rsidP="00FB56D9">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FB56D9">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FB56D9">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125A0" w:rsidRPr="00566BD7" w:rsidRDefault="009125A0" w:rsidP="00FB56D9">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rsidR="009125A0" w:rsidRPr="00530FA3" w:rsidRDefault="009125A0" w:rsidP="00FB56D9">
            <w:pPr>
              <w:pStyle w:val="aff1"/>
              <w:spacing w:before="60" w:line="240" w:lineRule="exact"/>
              <w:rPr>
                <w:rFonts w:cs="Arial"/>
                <w:i/>
              </w:rPr>
            </w:pPr>
          </w:p>
        </w:tc>
      </w:tr>
      <w:tr w:rsidR="005F4069" w:rsidRPr="005C7007" w:rsidTr="00DB50D6">
        <w:trPr>
          <w:trHeight w:val="152"/>
        </w:trPr>
        <w:tc>
          <w:tcPr>
            <w:tcW w:w="1134" w:type="dxa"/>
            <w:tcBorders>
              <w:top w:val="dotted" w:sz="4" w:space="0" w:color="auto"/>
              <w:bottom w:val="double" w:sz="4" w:space="0" w:color="auto"/>
              <w:right w:val="single" w:sz="4" w:space="0" w:color="auto"/>
            </w:tcBorders>
            <w:vAlign w:val="bottom"/>
          </w:tcPr>
          <w:p w:rsidR="005F4069" w:rsidRPr="00B96B25" w:rsidRDefault="005F4069" w:rsidP="00FB56D9">
            <w:pPr>
              <w:pStyle w:val="aff"/>
              <w:spacing w:before="60" w:line="240" w:lineRule="exact"/>
              <w:ind w:left="57"/>
              <w:rPr>
                <w:rFonts w:cs="Arial"/>
              </w:rPr>
            </w:pPr>
            <w:r w:rsidRPr="00B96B25">
              <w:rPr>
                <w:rFonts w:cs="Arial"/>
              </w:rPr>
              <w:t>Июль</w:t>
            </w:r>
          </w:p>
        </w:tc>
        <w:tc>
          <w:tcPr>
            <w:tcW w:w="1063" w:type="dxa"/>
            <w:tcBorders>
              <w:top w:val="dotted" w:sz="4" w:space="0" w:color="auto"/>
              <w:left w:val="single" w:sz="4" w:space="0" w:color="auto"/>
              <w:bottom w:val="double" w:sz="4" w:space="0" w:color="auto"/>
              <w:right w:val="single" w:sz="4" w:space="0" w:color="auto"/>
            </w:tcBorders>
            <w:vAlign w:val="bottom"/>
          </w:tcPr>
          <w:p w:rsidR="005F4069" w:rsidRPr="00B96B25" w:rsidRDefault="005F4069" w:rsidP="00FB56D9">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uble" w:sz="4" w:space="0" w:color="auto"/>
              <w:right w:val="single" w:sz="4" w:space="0" w:color="auto"/>
            </w:tcBorders>
            <w:vAlign w:val="bottom"/>
          </w:tcPr>
          <w:p w:rsidR="005F4069" w:rsidRPr="00B96B25" w:rsidRDefault="005F4069" w:rsidP="00FB56D9">
            <w:pPr>
              <w:pStyle w:val="aff1"/>
              <w:spacing w:before="60" w:line="240" w:lineRule="exact"/>
              <w:rPr>
                <w:rFonts w:cs="Arial"/>
              </w:rPr>
            </w:pPr>
            <w:r>
              <w:rPr>
                <w:rFonts w:cs="Arial"/>
              </w:rPr>
              <w:t>103,1</w:t>
            </w:r>
          </w:p>
        </w:tc>
        <w:tc>
          <w:tcPr>
            <w:tcW w:w="1015" w:type="dxa"/>
            <w:tcBorders>
              <w:top w:val="dotted" w:sz="4" w:space="0" w:color="auto"/>
              <w:left w:val="nil"/>
              <w:bottom w:val="double" w:sz="4" w:space="0" w:color="auto"/>
              <w:right w:val="single" w:sz="4" w:space="0" w:color="auto"/>
            </w:tcBorders>
            <w:vAlign w:val="bottom"/>
          </w:tcPr>
          <w:p w:rsidR="005F4069" w:rsidRPr="00B96B25" w:rsidRDefault="005F4069" w:rsidP="00FB56D9">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uble" w:sz="4" w:space="0" w:color="auto"/>
              <w:right w:val="nil"/>
            </w:tcBorders>
            <w:vAlign w:val="bottom"/>
          </w:tcPr>
          <w:p w:rsidR="005F4069" w:rsidRPr="00B96B25" w:rsidRDefault="005F4069" w:rsidP="00FB56D9">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uble" w:sz="4" w:space="0" w:color="auto"/>
              <w:right w:val="single" w:sz="4" w:space="0" w:color="auto"/>
            </w:tcBorders>
            <w:vAlign w:val="bottom"/>
          </w:tcPr>
          <w:p w:rsidR="005F4069" w:rsidRPr="00B96B25" w:rsidRDefault="005F4069" w:rsidP="00FB56D9">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uble" w:sz="4" w:space="0" w:color="auto"/>
              <w:right w:val="single" w:sz="4" w:space="0" w:color="auto"/>
            </w:tcBorders>
            <w:vAlign w:val="bottom"/>
          </w:tcPr>
          <w:p w:rsidR="005F4069" w:rsidRPr="00B96B25" w:rsidRDefault="005F4069" w:rsidP="00FB56D9">
            <w:pPr>
              <w:pStyle w:val="aff1"/>
              <w:spacing w:before="60" w:line="240" w:lineRule="exact"/>
              <w:rPr>
                <w:rFonts w:cs="Arial"/>
              </w:rPr>
            </w:pPr>
            <w:r>
              <w:rPr>
                <w:rFonts w:cs="Arial"/>
              </w:rPr>
              <w:t>101,4</w:t>
            </w:r>
          </w:p>
        </w:tc>
        <w:tc>
          <w:tcPr>
            <w:tcW w:w="1016" w:type="dxa"/>
            <w:tcBorders>
              <w:top w:val="dotted" w:sz="4" w:space="0" w:color="auto"/>
              <w:left w:val="nil"/>
              <w:bottom w:val="double" w:sz="4" w:space="0" w:color="auto"/>
              <w:right w:val="single" w:sz="4" w:space="0" w:color="auto"/>
            </w:tcBorders>
            <w:vAlign w:val="bottom"/>
          </w:tcPr>
          <w:p w:rsidR="005F4069" w:rsidRPr="00B96B25" w:rsidRDefault="005F4069" w:rsidP="00FB56D9">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uble" w:sz="4" w:space="0" w:color="auto"/>
            </w:tcBorders>
            <w:vAlign w:val="bottom"/>
          </w:tcPr>
          <w:p w:rsidR="005F4069" w:rsidRPr="00B96B25" w:rsidRDefault="005F4069" w:rsidP="00FB56D9">
            <w:pPr>
              <w:pStyle w:val="aff1"/>
              <w:spacing w:before="60" w:line="240" w:lineRule="exact"/>
              <w:rPr>
                <w:rFonts w:cs="Arial"/>
              </w:rPr>
            </w:pPr>
            <w:r>
              <w:rPr>
                <w:rFonts w:cs="Arial"/>
              </w:rPr>
              <w:t>102,1</w:t>
            </w:r>
          </w:p>
        </w:tc>
      </w:tr>
    </w:tbl>
    <w:p w:rsidR="009125A0" w:rsidRPr="009125A0" w:rsidRDefault="009125A0" w:rsidP="00B43777">
      <w:pPr>
        <w:pStyle w:val="a3"/>
        <w:pageBreakBefore/>
        <w:spacing w:line="288" w:lineRule="auto"/>
        <w:ind w:firstLine="709"/>
        <w:rPr>
          <w:sz w:val="22"/>
          <w:szCs w:val="22"/>
        </w:rPr>
      </w:pPr>
      <w:r w:rsidRPr="009125A0">
        <w:rPr>
          <w:b/>
          <w:sz w:val="22"/>
          <w:szCs w:val="22"/>
        </w:rPr>
        <w:lastRenderedPageBreak/>
        <w:t>Базовый индекс потребительских цен (БИПЦ)</w:t>
      </w:r>
      <w:r w:rsidRPr="009125A0">
        <w:rPr>
          <w:sz w:val="22"/>
          <w:szCs w:val="22"/>
        </w:rPr>
        <w:t>, исключающий изменения цен на отдельные товары, подверженные влиянию факторов административного или сезонного характера, в ию</w:t>
      </w:r>
      <w:r w:rsidR="005F4069">
        <w:rPr>
          <w:sz w:val="22"/>
          <w:szCs w:val="22"/>
        </w:rPr>
        <w:t>л</w:t>
      </w:r>
      <w:r w:rsidRPr="009125A0">
        <w:rPr>
          <w:sz w:val="22"/>
          <w:szCs w:val="22"/>
        </w:rPr>
        <w:t>е 2020 года по отношению к п</w:t>
      </w:r>
      <w:r w:rsidR="005F4069">
        <w:rPr>
          <w:sz w:val="22"/>
          <w:szCs w:val="22"/>
        </w:rPr>
        <w:t>редыдущему месяцу составил 100</w:t>
      </w:r>
      <w:r w:rsidRPr="009125A0">
        <w:rPr>
          <w:sz w:val="22"/>
          <w:szCs w:val="22"/>
        </w:rPr>
        <w:t>%.</w:t>
      </w:r>
    </w:p>
    <w:p w:rsidR="00DB50D6" w:rsidRPr="00DB50D6" w:rsidRDefault="009125A0" w:rsidP="009125A0">
      <w:pPr>
        <w:spacing w:before="120" w:after="120"/>
        <w:ind w:firstLine="709"/>
        <w:rPr>
          <w:rFonts w:eastAsia="MS Mincho"/>
        </w:rPr>
      </w:pPr>
      <w:r w:rsidRPr="009125A0">
        <w:t xml:space="preserve">Изменения цен по основным группам </w:t>
      </w:r>
      <w:r w:rsidRPr="009125A0">
        <w:rPr>
          <w:b/>
        </w:rPr>
        <w:t>продовольственных товаров</w:t>
      </w:r>
      <w:r w:rsidRPr="009125A0">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992"/>
        <w:gridCol w:w="1134"/>
        <w:gridCol w:w="851"/>
        <w:gridCol w:w="1417"/>
        <w:gridCol w:w="1418"/>
      </w:tblGrid>
      <w:tr w:rsidR="00DB50D6" w:rsidRPr="00DB50D6" w:rsidTr="007456C6">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FB56D9">
            <w:pPr>
              <w:widowControl/>
              <w:adjustRightInd/>
              <w:spacing w:before="60" w:line="240" w:lineRule="exact"/>
              <w:ind w:firstLine="0"/>
              <w:jc w:val="center"/>
              <w:textAlignment w:val="auto"/>
              <w:rPr>
                <w:rFonts w:cs="Arial"/>
                <w:color w:val="000000"/>
                <w:sz w:val="20"/>
              </w:rPr>
            </w:pPr>
            <w:r w:rsidRPr="00DB50D6">
              <w:rPr>
                <w:rFonts w:cs="Arial"/>
                <w:color w:val="000000"/>
                <w:sz w:val="20"/>
              </w:rPr>
              <w:t> </w:t>
            </w:r>
          </w:p>
        </w:tc>
        <w:tc>
          <w:tcPr>
            <w:tcW w:w="29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9125A0" w:rsidP="00FB56D9">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5F4069">
              <w:rPr>
                <w:rFonts w:cs="Arial"/>
                <w:i/>
                <w:iCs/>
                <w:color w:val="000000"/>
                <w:sz w:val="20"/>
              </w:rPr>
              <w:t>л</w:t>
            </w:r>
            <w:r>
              <w:rPr>
                <w:rFonts w:cs="Arial"/>
                <w:i/>
                <w:iCs/>
                <w:color w:val="000000"/>
                <w:sz w:val="20"/>
              </w:rPr>
              <w:t>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7456C6" w:rsidRDefault="00DB50D6" w:rsidP="003F256E">
            <w:pPr>
              <w:widowControl/>
              <w:adjustRightInd/>
              <w:spacing w:before="60" w:line="240" w:lineRule="exact"/>
              <w:ind w:firstLine="0"/>
              <w:jc w:val="center"/>
              <w:textAlignment w:val="auto"/>
              <w:rPr>
                <w:rFonts w:cs="Arial"/>
                <w:i/>
                <w:iCs/>
                <w:color w:val="000000"/>
                <w:spacing w:val="-4"/>
                <w:sz w:val="20"/>
              </w:rPr>
            </w:pPr>
            <w:r w:rsidRPr="007456C6">
              <w:rPr>
                <w:rFonts w:cs="Arial"/>
                <w:i/>
                <w:iCs/>
                <w:color w:val="000000"/>
                <w:spacing w:val="-4"/>
                <w:sz w:val="20"/>
              </w:rPr>
              <w:t>Январь</w:t>
            </w:r>
            <w:r w:rsidR="007456C6" w:rsidRPr="007456C6">
              <w:rPr>
                <w:rFonts w:cs="Arial"/>
                <w:i/>
                <w:iCs/>
                <w:color w:val="000000"/>
                <w:spacing w:val="-4"/>
                <w:sz w:val="20"/>
              </w:rPr>
              <w:t xml:space="preserve"> –</w:t>
            </w:r>
            <w:r w:rsidR="00BB53BA">
              <w:rPr>
                <w:rFonts w:cs="Arial"/>
                <w:i/>
                <w:iCs/>
                <w:color w:val="000000"/>
                <w:spacing w:val="-4"/>
                <w:sz w:val="20"/>
              </w:rPr>
              <w:t xml:space="preserve"> </w:t>
            </w:r>
            <w:r w:rsidR="009125A0">
              <w:rPr>
                <w:rFonts w:cs="Arial"/>
                <w:i/>
                <w:iCs/>
                <w:color w:val="000000"/>
                <w:spacing w:val="-4"/>
                <w:sz w:val="20"/>
              </w:rPr>
              <w:t>ию</w:t>
            </w:r>
            <w:r w:rsidR="005F4069">
              <w:rPr>
                <w:rFonts w:cs="Arial"/>
                <w:i/>
                <w:iCs/>
                <w:color w:val="000000"/>
                <w:spacing w:val="-4"/>
                <w:sz w:val="20"/>
              </w:rPr>
              <w:t>л</w:t>
            </w:r>
            <w:r w:rsidR="009125A0">
              <w:rPr>
                <w:rFonts w:cs="Arial"/>
                <w:i/>
                <w:iCs/>
                <w:color w:val="000000"/>
                <w:spacing w:val="-4"/>
                <w:sz w:val="20"/>
              </w:rPr>
              <w:t>ь</w:t>
            </w:r>
            <w:r w:rsidRPr="007456C6">
              <w:rPr>
                <w:rFonts w:cs="Arial"/>
                <w:i/>
                <w:iCs/>
                <w:color w:val="000000"/>
                <w:spacing w:val="-4"/>
                <w:sz w:val="20"/>
              </w:rPr>
              <w:t xml:space="preserve"> 20</w:t>
            </w:r>
            <w:r w:rsidR="003F256E">
              <w:rPr>
                <w:rFonts w:cs="Arial"/>
                <w:i/>
                <w:iCs/>
                <w:color w:val="000000"/>
                <w:spacing w:val="-4"/>
                <w:sz w:val="20"/>
              </w:rPr>
              <w:t>20</w:t>
            </w:r>
            <w:r w:rsidRPr="007456C6">
              <w:rPr>
                <w:rFonts w:cs="Arial"/>
                <w:i/>
                <w:iCs/>
                <w:color w:val="000000"/>
                <w:spacing w:val="-4"/>
                <w:sz w:val="20"/>
              </w:rPr>
              <w:t xml:space="preserve">г. </w:t>
            </w:r>
            <w:proofErr w:type="gramStart"/>
            <w:r w:rsidRPr="007456C6">
              <w:rPr>
                <w:rFonts w:cs="Arial"/>
                <w:i/>
                <w:iCs/>
                <w:color w:val="000000"/>
                <w:spacing w:val="-4"/>
                <w:sz w:val="20"/>
              </w:rPr>
              <w:t>в</w:t>
            </w:r>
            <w:proofErr w:type="gramEnd"/>
            <w:r w:rsidRPr="007456C6">
              <w:rPr>
                <w:rFonts w:cs="Arial"/>
                <w:i/>
                <w:iCs/>
                <w:color w:val="000000"/>
                <w:spacing w:val="-4"/>
                <w:sz w:val="20"/>
              </w:rPr>
              <w:t xml:space="preserve"> % к </w:t>
            </w:r>
            <w:r w:rsidR="00A87402">
              <w:rPr>
                <w:rFonts w:cs="Arial"/>
                <w:i/>
                <w:iCs/>
                <w:color w:val="000000"/>
                <w:spacing w:val="-4"/>
                <w:sz w:val="20"/>
              </w:rPr>
              <w:br/>
            </w:r>
            <w:r w:rsidRPr="007456C6">
              <w:rPr>
                <w:rFonts w:cs="Arial"/>
                <w:i/>
                <w:iCs/>
                <w:color w:val="000000"/>
                <w:spacing w:val="-4"/>
                <w:sz w:val="20"/>
              </w:rPr>
              <w:t>январю</w:t>
            </w:r>
            <w:r w:rsidR="007456C6" w:rsidRPr="007456C6">
              <w:rPr>
                <w:rFonts w:cs="Arial"/>
                <w:i/>
                <w:iCs/>
                <w:color w:val="000000"/>
                <w:spacing w:val="-4"/>
                <w:sz w:val="20"/>
              </w:rPr>
              <w:t xml:space="preserve"> – </w:t>
            </w:r>
            <w:r w:rsidR="009125A0">
              <w:rPr>
                <w:rFonts w:cs="Arial"/>
                <w:i/>
                <w:iCs/>
                <w:color w:val="000000"/>
                <w:spacing w:val="-4"/>
                <w:sz w:val="20"/>
              </w:rPr>
              <w:t>ию</w:t>
            </w:r>
            <w:r w:rsidR="005F4069">
              <w:rPr>
                <w:rFonts w:cs="Arial"/>
                <w:i/>
                <w:iCs/>
                <w:color w:val="000000"/>
                <w:spacing w:val="-4"/>
                <w:sz w:val="20"/>
              </w:rPr>
              <w:t>л</w:t>
            </w:r>
            <w:r w:rsidRPr="007456C6">
              <w:rPr>
                <w:rFonts w:cs="Arial"/>
                <w:i/>
                <w:iCs/>
                <w:color w:val="000000"/>
                <w:spacing w:val="-4"/>
                <w:sz w:val="20"/>
              </w:rPr>
              <w:t>ю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FB56D9">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9125A0">
              <w:rPr>
                <w:rFonts w:cs="Arial"/>
                <w:i/>
                <w:iCs/>
                <w:color w:val="000000"/>
                <w:sz w:val="20"/>
              </w:rPr>
              <w:t>ию</w:t>
            </w:r>
            <w:r w:rsidR="005F4069">
              <w:rPr>
                <w:rFonts w:cs="Arial"/>
                <w:i/>
                <w:iCs/>
                <w:color w:val="000000"/>
                <w:sz w:val="20"/>
              </w:rPr>
              <w:t>л</w:t>
            </w:r>
            <w:r w:rsidR="009125A0">
              <w:rPr>
                <w:rFonts w:cs="Arial"/>
                <w:i/>
                <w:iCs/>
                <w:color w:val="000000"/>
                <w:sz w:val="20"/>
              </w:rPr>
              <w:t>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w:t>
            </w:r>
            <w:r w:rsidR="009125A0">
              <w:rPr>
                <w:rFonts w:cs="Arial"/>
                <w:i/>
                <w:iCs/>
                <w:color w:val="000000"/>
                <w:sz w:val="20"/>
              </w:rPr>
              <w:t>д</w:t>
            </w:r>
            <w:r w:rsidRPr="00DB50D6">
              <w:rPr>
                <w:rFonts w:cs="Arial"/>
                <w:i/>
                <w:iCs/>
                <w:color w:val="000000"/>
                <w:sz w:val="20"/>
              </w:rPr>
              <w:t>екабрю 2018г.</w:t>
            </w:r>
          </w:p>
        </w:tc>
      </w:tr>
      <w:tr w:rsidR="00DB50D6" w:rsidRPr="00DB50D6" w:rsidTr="007456C6">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FB56D9">
            <w:pPr>
              <w:widowControl/>
              <w:adjustRightInd/>
              <w:spacing w:before="60" w:line="240" w:lineRule="exact"/>
              <w:ind w:firstLine="0"/>
              <w:jc w:val="left"/>
              <w:textAlignment w:val="auto"/>
              <w:rPr>
                <w:rFonts w:cs="Arial"/>
                <w:color w:val="000000"/>
                <w:sz w:val="20"/>
              </w:rPr>
            </w:pPr>
          </w:p>
        </w:tc>
        <w:tc>
          <w:tcPr>
            <w:tcW w:w="2977"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FB56D9">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FB56D9">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FB56D9">
            <w:pPr>
              <w:widowControl/>
              <w:adjustRightInd/>
              <w:spacing w:before="60" w:line="240" w:lineRule="exact"/>
              <w:ind w:firstLine="0"/>
              <w:jc w:val="left"/>
              <w:textAlignment w:val="auto"/>
              <w:rPr>
                <w:rFonts w:cs="Arial"/>
                <w:i/>
                <w:iCs/>
                <w:color w:val="000000"/>
                <w:sz w:val="20"/>
                <w:u w:val="single"/>
              </w:rPr>
            </w:pPr>
          </w:p>
        </w:tc>
      </w:tr>
      <w:tr w:rsidR="00DB50D6" w:rsidRPr="00DB50D6" w:rsidTr="007456C6">
        <w:trPr>
          <w:trHeight w:val="482"/>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FB56D9">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DB50D6" w:rsidRPr="00DB50D6" w:rsidRDefault="005F4069" w:rsidP="00FB56D9">
            <w:pPr>
              <w:widowControl/>
              <w:adjustRightInd/>
              <w:spacing w:before="60" w:line="240" w:lineRule="exact"/>
              <w:ind w:firstLine="0"/>
              <w:jc w:val="center"/>
              <w:textAlignment w:val="auto"/>
              <w:rPr>
                <w:rFonts w:cs="Arial"/>
                <w:i/>
                <w:iCs/>
                <w:color w:val="000000"/>
                <w:sz w:val="20"/>
              </w:rPr>
            </w:pPr>
            <w:r>
              <w:rPr>
                <w:rFonts w:cs="Arial"/>
                <w:i/>
                <w:iCs/>
                <w:color w:val="000000"/>
                <w:sz w:val="20"/>
              </w:rPr>
              <w:t>июн</w:t>
            </w:r>
            <w:r w:rsidR="00DB50D6" w:rsidRPr="00DB50D6">
              <w:rPr>
                <w:rFonts w:cs="Arial"/>
                <w:i/>
                <w:iCs/>
                <w:color w:val="000000"/>
                <w:sz w:val="20"/>
              </w:rPr>
              <w:t>ю 2020г.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DB50D6" w:rsidP="00FB56D9">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декабрю 2019г.</w:t>
            </w:r>
          </w:p>
        </w:tc>
        <w:tc>
          <w:tcPr>
            <w:tcW w:w="851" w:type="dxa"/>
            <w:tcBorders>
              <w:top w:val="nil"/>
              <w:left w:val="nil"/>
              <w:bottom w:val="single" w:sz="4" w:space="0" w:color="auto"/>
              <w:right w:val="single" w:sz="4" w:space="0" w:color="auto"/>
            </w:tcBorders>
            <w:shd w:val="clear" w:color="auto" w:fill="auto"/>
            <w:hideMark/>
          </w:tcPr>
          <w:p w:rsidR="00DB50D6" w:rsidRPr="00DB50D6" w:rsidRDefault="009125A0" w:rsidP="00FB56D9">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5F4069">
              <w:rPr>
                <w:rFonts w:cs="Arial"/>
                <w:i/>
                <w:iCs/>
                <w:color w:val="000000"/>
                <w:sz w:val="20"/>
              </w:rPr>
              <w:t>л</w:t>
            </w:r>
            <w:r w:rsidR="00DB50D6" w:rsidRPr="00DB50D6">
              <w:rPr>
                <w:rFonts w:cs="Arial"/>
                <w:i/>
                <w:iCs/>
                <w:color w:val="000000"/>
                <w:sz w:val="20"/>
              </w:rPr>
              <w:t>ю 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FB56D9">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FB56D9">
            <w:pPr>
              <w:widowControl/>
              <w:adjustRightInd/>
              <w:spacing w:before="60" w:line="240" w:lineRule="exact"/>
              <w:ind w:firstLine="0"/>
              <w:jc w:val="left"/>
              <w:textAlignment w:val="auto"/>
              <w:rPr>
                <w:rFonts w:cs="Arial"/>
                <w:i/>
                <w:iCs/>
                <w:color w:val="000000"/>
                <w:sz w:val="20"/>
                <w:u w:val="single"/>
              </w:rPr>
            </w:pPr>
          </w:p>
        </w:tc>
      </w:tr>
      <w:tr w:rsidR="005F4069" w:rsidRPr="00DB50D6" w:rsidTr="007456C6">
        <w:trPr>
          <w:trHeight w:val="342"/>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99,9</w:t>
            </w:r>
          </w:p>
        </w:tc>
        <w:tc>
          <w:tcPr>
            <w:tcW w:w="1134" w:type="dxa"/>
            <w:tcBorders>
              <w:top w:val="nil"/>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105,2</w:t>
            </w:r>
          </w:p>
        </w:tc>
        <w:tc>
          <w:tcPr>
            <w:tcW w:w="851" w:type="dxa"/>
            <w:tcBorders>
              <w:top w:val="nil"/>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103,9</w:t>
            </w:r>
          </w:p>
        </w:tc>
        <w:tc>
          <w:tcPr>
            <w:tcW w:w="1417" w:type="dxa"/>
            <w:tcBorders>
              <w:top w:val="nil"/>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102,6</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102,8</w:t>
            </w:r>
          </w:p>
        </w:tc>
      </w:tr>
      <w:tr w:rsidR="005F4069" w:rsidRPr="00DB50D6" w:rsidTr="009125A0">
        <w:trPr>
          <w:trHeight w:val="41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алкогольных напитков)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104,7</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103,3</w:t>
            </w:r>
          </w:p>
        </w:tc>
      </w:tr>
      <w:tr w:rsidR="005F4069" w:rsidRPr="00DB50D6" w:rsidTr="009125A0">
        <w:trPr>
          <w:trHeight w:val="40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овощей, картофеля и фруктов)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103,5</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102,5</w:t>
            </w:r>
          </w:p>
        </w:tc>
      </w:tr>
      <w:tr w:rsidR="005F4069" w:rsidRPr="00DB50D6" w:rsidTr="009125A0">
        <w:trPr>
          <w:trHeight w:val="274"/>
        </w:trPr>
        <w:tc>
          <w:tcPr>
            <w:tcW w:w="3567" w:type="dxa"/>
            <w:tcBorders>
              <w:top w:val="dotted" w:sz="4" w:space="0" w:color="auto"/>
              <w:left w:val="double" w:sz="6"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851"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r>
      <w:tr w:rsidR="005F4069" w:rsidRPr="00DB50D6" w:rsidTr="009125A0">
        <w:trPr>
          <w:trHeight w:val="273"/>
        </w:trPr>
        <w:tc>
          <w:tcPr>
            <w:tcW w:w="3567" w:type="dxa"/>
            <w:tcBorders>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0" w:firstLine="0"/>
              <w:jc w:val="left"/>
              <w:textAlignment w:val="auto"/>
              <w:rPr>
                <w:rFonts w:cs="Arial"/>
                <w:color w:val="000000"/>
                <w:sz w:val="20"/>
              </w:rPr>
            </w:pPr>
            <w:r w:rsidRPr="007607A6">
              <w:rPr>
                <w:rFonts w:cs="Arial"/>
                <w:color w:val="000000"/>
                <w:sz w:val="20"/>
              </w:rPr>
              <w:t>мясо и птица</w:t>
            </w:r>
          </w:p>
        </w:tc>
        <w:tc>
          <w:tcPr>
            <w:tcW w:w="992"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100,1</w:t>
            </w:r>
          </w:p>
        </w:tc>
        <w:tc>
          <w:tcPr>
            <w:tcW w:w="1134"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102,1</w:t>
            </w:r>
          </w:p>
        </w:tc>
        <w:tc>
          <w:tcPr>
            <w:tcW w:w="851"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100,6</w:t>
            </w:r>
          </w:p>
        </w:tc>
        <w:tc>
          <w:tcPr>
            <w:tcW w:w="1417"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100,8</w:t>
            </w:r>
          </w:p>
        </w:tc>
        <w:tc>
          <w:tcPr>
            <w:tcW w:w="1418" w:type="dxa"/>
            <w:tcBorders>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103,7</w:t>
            </w:r>
          </w:p>
        </w:tc>
      </w:tr>
      <w:tr w:rsidR="005F4069" w:rsidRPr="00DB50D6" w:rsidTr="007456C6">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колбасные изделия и</w:t>
            </w:r>
          </w:p>
        </w:tc>
        <w:tc>
          <w:tcPr>
            <w:tcW w:w="992"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851"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r>
      <w:tr w:rsidR="005F4069" w:rsidRPr="00DB50D6" w:rsidTr="007456C6">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продукты из мяса и птицы</w:t>
            </w:r>
          </w:p>
        </w:tc>
        <w:tc>
          <w:tcPr>
            <w:tcW w:w="992"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98,6</w:t>
            </w:r>
          </w:p>
        </w:tc>
        <w:tc>
          <w:tcPr>
            <w:tcW w:w="1134"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102,1</w:t>
            </w:r>
          </w:p>
        </w:tc>
        <w:tc>
          <w:tcPr>
            <w:tcW w:w="851"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99,8</w:t>
            </w:r>
          </w:p>
        </w:tc>
        <w:tc>
          <w:tcPr>
            <w:tcW w:w="1417"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102,1</w:t>
            </w:r>
          </w:p>
        </w:tc>
        <w:tc>
          <w:tcPr>
            <w:tcW w:w="1418" w:type="dxa"/>
            <w:tcBorders>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101,9</w:t>
            </w:r>
          </w:p>
        </w:tc>
      </w:tr>
      <w:tr w:rsidR="005F4069" w:rsidRPr="00DB50D6" w:rsidTr="009125A0">
        <w:trPr>
          <w:trHeight w:val="20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рыба и морепродукты пищевые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102,2</w:t>
            </w:r>
          </w:p>
        </w:tc>
      </w:tr>
      <w:tr w:rsidR="005F4069" w:rsidRPr="00DB50D6" w:rsidTr="009125A0">
        <w:trPr>
          <w:trHeight w:val="28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масло и жиры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105,1</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110,5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107,6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101,5</w:t>
            </w:r>
          </w:p>
        </w:tc>
      </w:tr>
      <w:tr w:rsidR="005F4069" w:rsidRPr="00DB50D6" w:rsidTr="009125A0">
        <w:trPr>
          <w:trHeight w:val="20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молоко и молочная продукция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105,1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103,5</w:t>
            </w:r>
          </w:p>
        </w:tc>
      </w:tr>
      <w:tr w:rsidR="005F4069" w:rsidRPr="00DB50D6" w:rsidTr="009125A0">
        <w:trPr>
          <w:trHeight w:val="27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сыр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101,0</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105,3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108,8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106,0</w:t>
            </w:r>
          </w:p>
        </w:tc>
      </w:tr>
      <w:tr w:rsidR="005F4069" w:rsidRPr="00DB50D6" w:rsidTr="009125A0">
        <w:trPr>
          <w:trHeight w:val="21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яйца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92,0</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104,3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91,0</w:t>
            </w:r>
          </w:p>
        </w:tc>
      </w:tr>
      <w:tr w:rsidR="005F4069" w:rsidRPr="00DB50D6" w:rsidTr="009125A0">
        <w:trPr>
          <w:trHeight w:val="28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сахар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119,4</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94,2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78,9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89,0</w:t>
            </w:r>
          </w:p>
        </w:tc>
      </w:tr>
      <w:tr w:rsidR="005F4069" w:rsidRPr="00DB50D6" w:rsidTr="00FB56D9">
        <w:trPr>
          <w:trHeight w:val="169"/>
        </w:trPr>
        <w:tc>
          <w:tcPr>
            <w:tcW w:w="3567" w:type="dxa"/>
            <w:tcBorders>
              <w:top w:val="dotted" w:sz="4" w:space="0" w:color="auto"/>
              <w:left w:val="double" w:sz="6"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шоколад и кондитерские</w:t>
            </w:r>
          </w:p>
        </w:tc>
        <w:tc>
          <w:tcPr>
            <w:tcW w:w="992"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851"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r>
      <w:tr w:rsidR="005F4069" w:rsidRPr="00DB50D6" w:rsidTr="00FB56D9">
        <w:trPr>
          <w:trHeight w:val="142"/>
        </w:trPr>
        <w:tc>
          <w:tcPr>
            <w:tcW w:w="3567" w:type="dxa"/>
            <w:tcBorders>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изделия сахаристые</w:t>
            </w:r>
          </w:p>
        </w:tc>
        <w:tc>
          <w:tcPr>
            <w:tcW w:w="992"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100,6</w:t>
            </w:r>
          </w:p>
        </w:tc>
        <w:tc>
          <w:tcPr>
            <w:tcW w:w="1134"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106,5</w:t>
            </w:r>
          </w:p>
        </w:tc>
        <w:tc>
          <w:tcPr>
            <w:tcW w:w="851"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104,9</w:t>
            </w:r>
          </w:p>
        </w:tc>
        <w:tc>
          <w:tcPr>
            <w:tcW w:w="1417"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102,2</w:t>
            </w:r>
          </w:p>
        </w:tc>
        <w:tc>
          <w:tcPr>
            <w:tcW w:w="1418" w:type="dxa"/>
            <w:tcBorders>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106,5</w:t>
            </w:r>
          </w:p>
        </w:tc>
      </w:tr>
      <w:tr w:rsidR="005F4069" w:rsidRPr="00DB50D6" w:rsidTr="009125A0">
        <w:trPr>
          <w:trHeight w:val="174"/>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чай, кофе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102,1</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102,1</w:t>
            </w:r>
          </w:p>
        </w:tc>
      </w:tr>
      <w:tr w:rsidR="005F4069" w:rsidRPr="00DB50D6" w:rsidTr="009125A0">
        <w:trPr>
          <w:trHeight w:val="24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хлеб и хлебобулочные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104,6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105,6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102,7</w:t>
            </w:r>
          </w:p>
        </w:tc>
      </w:tr>
      <w:tr w:rsidR="005F4069" w:rsidRPr="00DB50D6" w:rsidTr="009125A0">
        <w:trPr>
          <w:trHeight w:val="1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 xml:space="preserve">крупа и </w:t>
            </w:r>
            <w:proofErr w:type="gramStart"/>
            <w:r w:rsidRPr="007607A6">
              <w:rPr>
                <w:rFonts w:cs="Arial"/>
                <w:color w:val="000000"/>
                <w:sz w:val="20"/>
              </w:rPr>
              <w:t>бобовые</w:t>
            </w:r>
            <w:proofErr w:type="gramEnd"/>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122,6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127,4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120,9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108,9</w:t>
            </w:r>
          </w:p>
        </w:tc>
      </w:tr>
      <w:tr w:rsidR="005F4069" w:rsidRPr="00DB50D6" w:rsidTr="009125A0">
        <w:trPr>
          <w:trHeight w:val="103"/>
        </w:trPr>
        <w:tc>
          <w:tcPr>
            <w:tcW w:w="3567" w:type="dxa"/>
            <w:tcBorders>
              <w:top w:val="dotted" w:sz="4" w:space="0" w:color="auto"/>
              <w:left w:val="double" w:sz="6"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плодовоовощная продукция,</w:t>
            </w:r>
          </w:p>
        </w:tc>
        <w:tc>
          <w:tcPr>
            <w:tcW w:w="992"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851"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p>
        </w:tc>
      </w:tr>
      <w:tr w:rsidR="005F4069" w:rsidRPr="00DB50D6" w:rsidTr="009125A0">
        <w:trPr>
          <w:trHeight w:val="231"/>
        </w:trPr>
        <w:tc>
          <w:tcPr>
            <w:tcW w:w="3567" w:type="dxa"/>
            <w:tcBorders>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включая картофель</w:t>
            </w:r>
          </w:p>
        </w:tc>
        <w:tc>
          <w:tcPr>
            <w:tcW w:w="992"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98,6</w:t>
            </w:r>
          </w:p>
        </w:tc>
        <w:tc>
          <w:tcPr>
            <w:tcW w:w="1134"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120,3</w:t>
            </w:r>
          </w:p>
        </w:tc>
        <w:tc>
          <w:tcPr>
            <w:tcW w:w="851"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110,9</w:t>
            </w:r>
          </w:p>
        </w:tc>
        <w:tc>
          <w:tcPr>
            <w:tcW w:w="1417" w:type="dxa"/>
            <w:tcBorders>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104,5</w:t>
            </w:r>
          </w:p>
        </w:tc>
        <w:tc>
          <w:tcPr>
            <w:tcW w:w="1418" w:type="dxa"/>
            <w:tcBorders>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106,2</w:t>
            </w:r>
          </w:p>
        </w:tc>
      </w:tr>
      <w:tr w:rsidR="005F4069" w:rsidRPr="00DB50D6" w:rsidTr="009125A0">
        <w:trPr>
          <w:trHeight w:val="19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firstLine="0"/>
              <w:jc w:val="left"/>
              <w:textAlignment w:val="auto"/>
              <w:rPr>
                <w:rFonts w:cs="Arial"/>
                <w:color w:val="000000"/>
                <w:sz w:val="20"/>
              </w:rPr>
            </w:pPr>
            <w:r w:rsidRPr="007607A6">
              <w:rPr>
                <w:rFonts w:cs="Arial"/>
                <w:color w:val="000000"/>
                <w:sz w:val="20"/>
              </w:rPr>
              <w:t>Алкогольные напитки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109,4</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105,3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99,0</w:t>
            </w:r>
          </w:p>
        </w:tc>
      </w:tr>
      <w:tr w:rsidR="005F4069" w:rsidRPr="00DB50D6" w:rsidTr="009125A0">
        <w:trPr>
          <w:trHeight w:val="273"/>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5F4069" w:rsidRPr="007607A6" w:rsidRDefault="005F4069" w:rsidP="00FB56D9">
            <w:pPr>
              <w:widowControl/>
              <w:adjustRightInd/>
              <w:spacing w:before="60" w:line="240" w:lineRule="exact"/>
              <w:ind w:firstLine="0"/>
              <w:jc w:val="left"/>
              <w:textAlignment w:val="auto"/>
              <w:rPr>
                <w:rFonts w:cs="Arial"/>
                <w:color w:val="000000"/>
                <w:sz w:val="20"/>
              </w:rPr>
            </w:pPr>
            <w:r w:rsidRPr="007607A6">
              <w:rPr>
                <w:rFonts w:cs="Arial"/>
                <w:color w:val="000000"/>
                <w:sz w:val="20"/>
              </w:rPr>
              <w:t>Общественное питание</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99,7</w:t>
            </w:r>
          </w:p>
        </w:tc>
        <w:tc>
          <w:tcPr>
            <w:tcW w:w="851" w:type="dxa"/>
            <w:tcBorders>
              <w:top w:val="dotted" w:sz="4" w:space="0" w:color="auto"/>
              <w:left w:val="nil"/>
              <w:bottom w:val="double" w:sz="6"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100,5</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101,4</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5F4069" w:rsidRDefault="005F4069" w:rsidP="00FB56D9">
            <w:pPr>
              <w:spacing w:before="60" w:line="240" w:lineRule="exact"/>
              <w:ind w:firstLine="0"/>
              <w:jc w:val="center"/>
              <w:rPr>
                <w:rFonts w:cs="Arial"/>
                <w:color w:val="000000"/>
                <w:sz w:val="20"/>
              </w:rPr>
            </w:pPr>
            <w:r>
              <w:rPr>
                <w:rFonts w:cs="Arial"/>
                <w:color w:val="000000"/>
                <w:sz w:val="20"/>
              </w:rPr>
              <w:t>102,2</w:t>
            </w:r>
          </w:p>
        </w:tc>
      </w:tr>
    </w:tbl>
    <w:p w:rsidR="009125A0" w:rsidRPr="006928D8" w:rsidRDefault="009125A0" w:rsidP="00472E42">
      <w:pPr>
        <w:spacing w:before="240"/>
        <w:ind w:firstLine="709"/>
        <w:rPr>
          <w:spacing w:val="-2"/>
        </w:rPr>
      </w:pPr>
      <w:r w:rsidRPr="006928D8">
        <w:rPr>
          <w:spacing w:val="-2"/>
        </w:rPr>
        <w:t xml:space="preserve">Существенное влияние на динамику потребительских цен на продовольственные товары оказало </w:t>
      </w:r>
      <w:r w:rsidR="005F4069" w:rsidRPr="006928D8">
        <w:rPr>
          <w:spacing w:val="-2"/>
        </w:rPr>
        <w:t>сниже</w:t>
      </w:r>
      <w:r w:rsidRPr="006928D8">
        <w:rPr>
          <w:spacing w:val="-2"/>
        </w:rPr>
        <w:t xml:space="preserve">ние цен на плодоовощную продукцию. </w:t>
      </w:r>
      <w:r w:rsidR="005F4069" w:rsidRPr="006928D8">
        <w:rPr>
          <w:spacing w:val="-2"/>
        </w:rPr>
        <w:t xml:space="preserve">Свежие огурцы подешевели на 40,5%, помидоры – на 21%, виноград – на 17,6%, белокочанная капуста – на 13%, репчатый лук – на 10,6%, лимоны – на 10,2%, бананы </w:t>
      </w:r>
      <w:r w:rsidR="00FB56D9" w:rsidRPr="006928D8">
        <w:rPr>
          <w:spacing w:val="-2"/>
        </w:rPr>
        <w:t>–</w:t>
      </w:r>
      <w:r w:rsidR="005F4069" w:rsidRPr="006928D8">
        <w:rPr>
          <w:spacing w:val="-2"/>
        </w:rPr>
        <w:t xml:space="preserve"> на 6,6%. Вместе с тем наблюдался рост цен на  морковь на 27%, апельсины – на 13,3%, яблоки – </w:t>
      </w:r>
      <w:proofErr w:type="gramStart"/>
      <w:r w:rsidR="005F4069" w:rsidRPr="006928D8">
        <w:rPr>
          <w:spacing w:val="-2"/>
        </w:rPr>
        <w:t>на</w:t>
      </w:r>
      <w:proofErr w:type="gramEnd"/>
      <w:r w:rsidR="005F4069" w:rsidRPr="006928D8">
        <w:rPr>
          <w:spacing w:val="-2"/>
        </w:rPr>
        <w:t xml:space="preserve"> 6,7%.</w:t>
      </w:r>
    </w:p>
    <w:p w:rsidR="005F4069" w:rsidRPr="005F4069" w:rsidRDefault="005F4069" w:rsidP="005F4069">
      <w:pPr>
        <w:tabs>
          <w:tab w:val="left" w:pos="3969"/>
        </w:tabs>
        <w:adjustRightInd/>
        <w:spacing w:before="120"/>
        <w:ind w:firstLine="709"/>
      </w:pPr>
      <w:r w:rsidRPr="005F4069">
        <w:t>Среди прочих продовольственных товаров снижение цен отмечено на мясные консервы для детского питания на 4,8%, вареные колбасы – на 4,6%, мороженых кальмаров – на 4,5%, кетчуп – на 4,3%, национальные и твердые сычужные сыры, шоколад – на 3,3%, мороженую разделанную рыбу (кроме лососевых пород) – на 3%, на</w:t>
      </w:r>
      <w:r>
        <w:t> </w:t>
      </w:r>
      <w:r w:rsidRPr="005F4069">
        <w:t xml:space="preserve">1,2-2,4% </w:t>
      </w:r>
      <w:r w:rsidR="00FB56D9">
        <w:t>–</w:t>
      </w:r>
      <w:r w:rsidRPr="005F4069">
        <w:t xml:space="preserve"> питьевое молоко, черный чай, йогурт, нежирный творог, вермишель, </w:t>
      </w:r>
      <w:r w:rsidRPr="005F4069">
        <w:lastRenderedPageBreak/>
        <w:t xml:space="preserve">охлажденных или </w:t>
      </w:r>
      <w:proofErr w:type="gramStart"/>
      <w:r w:rsidRPr="005F4069">
        <w:t>мороженных</w:t>
      </w:r>
      <w:proofErr w:type="gramEnd"/>
      <w:r w:rsidRPr="005F4069">
        <w:t xml:space="preserve"> кур, пшено, какао и </w:t>
      </w:r>
      <w:proofErr w:type="spellStart"/>
      <w:r w:rsidRPr="005F4069">
        <w:t>мясокопчености</w:t>
      </w:r>
      <w:proofErr w:type="spellEnd"/>
      <w:r w:rsidRPr="005F4069">
        <w:t xml:space="preserve">. </w:t>
      </w:r>
      <w:proofErr w:type="gramStart"/>
      <w:r w:rsidRPr="005F4069">
        <w:t>Повышение цен зарегистрировано на фруктовые соки на 7,9%, хлопья из злаков – на 5,5%, бараночные изделия и сырокопченую колбасу – на 4,9%, сахар – на 3,6%, мед и плавленые сыры – на 3,2%, фруктовые консервы для детского питания – на 2,7%, зеленый чай – на 2,3%, макаронные изделия – на 2%, отечественный коньяк – на 1,9%, сливочное масло – на</w:t>
      </w:r>
      <w:r>
        <w:t> </w:t>
      </w:r>
      <w:r w:rsidRPr="005F4069">
        <w:t>1,8%, гречневую крупу – на 1,5%.</w:t>
      </w:r>
      <w:proofErr w:type="gramEnd"/>
    </w:p>
    <w:p w:rsidR="00DB50D6" w:rsidRPr="00DB50D6" w:rsidRDefault="00DB50D6" w:rsidP="007456C6">
      <w:pPr>
        <w:spacing w:before="240"/>
        <w:ind w:firstLine="0"/>
        <w:jc w:val="center"/>
        <w:rPr>
          <w:b/>
          <w:szCs w:val="22"/>
        </w:rPr>
      </w:pPr>
      <w:r w:rsidRPr="00DB50D6">
        <w:rPr>
          <w:b/>
          <w:szCs w:val="22"/>
        </w:rPr>
        <w:t xml:space="preserve">Максимальное и минимальное значение индекса цен на отдельные </w:t>
      </w:r>
      <w:r w:rsidRPr="00DB50D6">
        <w:rPr>
          <w:b/>
          <w:szCs w:val="22"/>
        </w:rPr>
        <w:br/>
        <w:t xml:space="preserve">продовольственные товары в </w:t>
      </w:r>
      <w:r w:rsidR="00472E42">
        <w:rPr>
          <w:b/>
          <w:szCs w:val="22"/>
        </w:rPr>
        <w:t>ию</w:t>
      </w:r>
      <w:r w:rsidR="005F4069">
        <w:rPr>
          <w:b/>
          <w:szCs w:val="22"/>
        </w:rPr>
        <w:t>л</w:t>
      </w:r>
      <w:r w:rsidRPr="00DB50D6">
        <w:rPr>
          <w:b/>
          <w:szCs w:val="22"/>
        </w:rPr>
        <w:t>е 2020 года</w:t>
      </w:r>
    </w:p>
    <w:p w:rsidR="00DB50D6" w:rsidRPr="00DB50D6" w:rsidRDefault="00DB50D6" w:rsidP="00DB50D6">
      <w:pPr>
        <w:spacing w:line="240" w:lineRule="auto"/>
        <w:ind w:firstLine="0"/>
        <w:jc w:val="center"/>
        <w:rPr>
          <w:b/>
          <w:szCs w:val="22"/>
        </w:rPr>
      </w:pPr>
      <w:r w:rsidRPr="00DB50D6">
        <w:rPr>
          <w:szCs w:val="22"/>
        </w:rPr>
        <w:t xml:space="preserve">(в процентах к </w:t>
      </w:r>
      <w:r w:rsidR="005F4069">
        <w:rPr>
          <w:szCs w:val="22"/>
        </w:rPr>
        <w:t>июн</w:t>
      </w:r>
      <w:r w:rsidRPr="00DB50D6">
        <w:rPr>
          <w:szCs w:val="22"/>
        </w:rPr>
        <w:t>ю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449"/>
      </w:tblGrid>
      <w:tr w:rsidR="00DB50D6" w:rsidRPr="00FB56D9" w:rsidTr="006928D8">
        <w:trPr>
          <w:trHeight w:hRule="exact" w:val="662"/>
          <w:tblHeader/>
        </w:trPr>
        <w:tc>
          <w:tcPr>
            <w:tcW w:w="3119" w:type="dxa"/>
            <w:vMerge w:val="restart"/>
          </w:tcPr>
          <w:p w:rsidR="00DB50D6" w:rsidRPr="00FB56D9" w:rsidRDefault="00DB50D6" w:rsidP="006928D8">
            <w:pPr>
              <w:spacing w:before="60" w:line="240" w:lineRule="exact"/>
              <w:ind w:firstLine="0"/>
              <w:jc w:val="center"/>
              <w:rPr>
                <w:rFonts w:cs="Arial"/>
                <w:i/>
                <w:sz w:val="20"/>
              </w:rPr>
            </w:pPr>
            <w:r w:rsidRPr="00FB56D9">
              <w:rPr>
                <w:rFonts w:cs="Arial"/>
                <w:i/>
                <w:sz w:val="20"/>
              </w:rPr>
              <w:t>Наименование группы товаров</w:t>
            </w:r>
          </w:p>
        </w:tc>
        <w:tc>
          <w:tcPr>
            <w:tcW w:w="1276" w:type="dxa"/>
            <w:vMerge w:val="restart"/>
          </w:tcPr>
          <w:p w:rsidR="00DB50D6" w:rsidRPr="00FB56D9" w:rsidRDefault="00DB50D6" w:rsidP="006928D8">
            <w:pPr>
              <w:spacing w:before="60" w:line="240" w:lineRule="exact"/>
              <w:ind w:firstLine="0"/>
              <w:jc w:val="center"/>
              <w:rPr>
                <w:rFonts w:cs="Arial"/>
                <w:i/>
                <w:sz w:val="20"/>
              </w:rPr>
            </w:pPr>
            <w:r w:rsidRPr="00FB56D9">
              <w:rPr>
                <w:rFonts w:cs="Arial"/>
                <w:i/>
                <w:sz w:val="20"/>
              </w:rPr>
              <w:t>Индекс цен в среднем по группе</w:t>
            </w:r>
          </w:p>
        </w:tc>
        <w:tc>
          <w:tcPr>
            <w:tcW w:w="4819" w:type="dxa"/>
            <w:gridSpan w:val="2"/>
          </w:tcPr>
          <w:p w:rsidR="00DB50D6" w:rsidRPr="00FB56D9" w:rsidRDefault="00DB50D6" w:rsidP="006928D8">
            <w:pPr>
              <w:spacing w:before="60" w:line="240" w:lineRule="exact"/>
              <w:ind w:firstLine="0"/>
              <w:jc w:val="center"/>
              <w:rPr>
                <w:rFonts w:cs="Arial"/>
                <w:i/>
                <w:sz w:val="20"/>
              </w:rPr>
            </w:pPr>
            <w:r w:rsidRPr="00FB56D9">
              <w:rPr>
                <w:rFonts w:cs="Arial"/>
                <w:i/>
                <w:sz w:val="20"/>
              </w:rPr>
              <w:t xml:space="preserve">Максимальное и минимальное значение </w:t>
            </w:r>
            <w:r w:rsidR="00472E42" w:rsidRPr="00FB56D9">
              <w:rPr>
                <w:rFonts w:cs="Arial"/>
                <w:i/>
                <w:sz w:val="20"/>
              </w:rPr>
              <w:br/>
            </w:r>
            <w:r w:rsidRPr="00FB56D9">
              <w:rPr>
                <w:rFonts w:cs="Arial"/>
                <w:i/>
                <w:sz w:val="20"/>
              </w:rPr>
              <w:t>индекса цен внутри  группы</w:t>
            </w:r>
          </w:p>
        </w:tc>
      </w:tr>
      <w:tr w:rsidR="00DB50D6" w:rsidRPr="00FB56D9" w:rsidTr="006928D8">
        <w:trPr>
          <w:trHeight w:hRule="exact" w:val="472"/>
          <w:tblHeader/>
        </w:trPr>
        <w:tc>
          <w:tcPr>
            <w:tcW w:w="3119" w:type="dxa"/>
            <w:vMerge/>
            <w:tcBorders>
              <w:bottom w:val="single" w:sz="6" w:space="0" w:color="auto"/>
            </w:tcBorders>
          </w:tcPr>
          <w:p w:rsidR="00DB50D6" w:rsidRPr="00FB56D9" w:rsidRDefault="00DB50D6" w:rsidP="00FB56D9">
            <w:pPr>
              <w:spacing w:before="80" w:line="240" w:lineRule="exact"/>
              <w:ind w:firstLine="0"/>
              <w:jc w:val="center"/>
              <w:rPr>
                <w:rFonts w:cs="Arial"/>
                <w:sz w:val="20"/>
              </w:rPr>
            </w:pPr>
          </w:p>
        </w:tc>
        <w:tc>
          <w:tcPr>
            <w:tcW w:w="1276" w:type="dxa"/>
            <w:vMerge/>
            <w:tcBorders>
              <w:bottom w:val="single" w:sz="6" w:space="0" w:color="auto"/>
            </w:tcBorders>
          </w:tcPr>
          <w:p w:rsidR="00DB50D6" w:rsidRPr="00FB56D9" w:rsidRDefault="00DB50D6" w:rsidP="00FB56D9">
            <w:pPr>
              <w:spacing w:before="80" w:line="240" w:lineRule="exact"/>
              <w:ind w:firstLine="0"/>
              <w:jc w:val="center"/>
              <w:rPr>
                <w:rFonts w:cs="Arial"/>
                <w:sz w:val="20"/>
              </w:rPr>
            </w:pPr>
          </w:p>
        </w:tc>
        <w:tc>
          <w:tcPr>
            <w:tcW w:w="3370" w:type="dxa"/>
            <w:tcBorders>
              <w:bottom w:val="single" w:sz="6" w:space="0" w:color="auto"/>
            </w:tcBorders>
          </w:tcPr>
          <w:p w:rsidR="00DB50D6" w:rsidRPr="00FB56D9" w:rsidRDefault="00DB50D6" w:rsidP="006928D8">
            <w:pPr>
              <w:spacing w:before="60" w:line="240" w:lineRule="exact"/>
              <w:ind w:firstLine="0"/>
              <w:jc w:val="center"/>
              <w:rPr>
                <w:rFonts w:cs="Arial"/>
                <w:i/>
                <w:sz w:val="20"/>
              </w:rPr>
            </w:pPr>
            <w:r w:rsidRPr="00FB56D9">
              <w:rPr>
                <w:rFonts w:cs="Arial"/>
                <w:i/>
                <w:sz w:val="20"/>
              </w:rPr>
              <w:t>товары</w:t>
            </w:r>
          </w:p>
        </w:tc>
        <w:tc>
          <w:tcPr>
            <w:tcW w:w="1449" w:type="dxa"/>
            <w:tcBorders>
              <w:bottom w:val="single" w:sz="6" w:space="0" w:color="auto"/>
            </w:tcBorders>
          </w:tcPr>
          <w:p w:rsidR="00DB50D6" w:rsidRPr="00FB56D9" w:rsidRDefault="00DB50D6" w:rsidP="006928D8">
            <w:pPr>
              <w:spacing w:before="60" w:line="240" w:lineRule="exact"/>
              <w:ind w:firstLine="0"/>
              <w:jc w:val="center"/>
              <w:rPr>
                <w:rFonts w:cs="Arial"/>
                <w:i/>
                <w:sz w:val="20"/>
              </w:rPr>
            </w:pPr>
            <w:r w:rsidRPr="00FB56D9">
              <w:rPr>
                <w:rFonts w:cs="Arial"/>
                <w:i/>
                <w:sz w:val="20"/>
              </w:rPr>
              <w:t>индекс цен</w:t>
            </w:r>
          </w:p>
        </w:tc>
      </w:tr>
      <w:tr w:rsidR="005F4069" w:rsidRPr="00FB56D9" w:rsidTr="005C7007">
        <w:trPr>
          <w:trHeight w:val="20"/>
        </w:trPr>
        <w:tc>
          <w:tcPr>
            <w:tcW w:w="3119" w:type="dxa"/>
            <w:vMerge w:val="restart"/>
            <w:tcBorders>
              <w:top w:val="single" w:sz="6" w:space="0" w:color="auto"/>
              <w:bottom w:val="dotted" w:sz="4" w:space="0" w:color="auto"/>
            </w:tcBorders>
            <w:vAlign w:val="center"/>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100,1</w:t>
            </w:r>
          </w:p>
        </w:tc>
        <w:tc>
          <w:tcPr>
            <w:tcW w:w="3370" w:type="dxa"/>
            <w:tcBorders>
              <w:top w:val="single" w:sz="6"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 xml:space="preserve">окорочка </w:t>
            </w:r>
            <w:proofErr w:type="gramStart"/>
            <w:r w:rsidRPr="00FB56D9">
              <w:rPr>
                <w:rFonts w:cs="Arial"/>
                <w:color w:val="000000"/>
                <w:sz w:val="20"/>
              </w:rPr>
              <w:t>куриные</w:t>
            </w:r>
            <w:proofErr w:type="gramEnd"/>
          </w:p>
        </w:tc>
        <w:tc>
          <w:tcPr>
            <w:tcW w:w="1449" w:type="dxa"/>
            <w:tcBorders>
              <w:top w:val="single" w:sz="6"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101,5</w:t>
            </w:r>
          </w:p>
        </w:tc>
      </w:tr>
      <w:tr w:rsidR="005F4069" w:rsidRPr="00FB56D9" w:rsidTr="005C7007">
        <w:trPr>
          <w:trHeight w:val="20"/>
        </w:trPr>
        <w:tc>
          <w:tcPr>
            <w:tcW w:w="3119" w:type="dxa"/>
            <w:vMerge/>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F4069" w:rsidRPr="00FB56D9" w:rsidRDefault="005F4069" w:rsidP="00FB56D9">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куры охлажденные и мороженые</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98,0</w:t>
            </w:r>
          </w:p>
        </w:tc>
      </w:tr>
      <w:tr w:rsidR="005F4069" w:rsidRPr="00FB56D9" w:rsidTr="005C7007">
        <w:trPr>
          <w:trHeight w:val="20"/>
        </w:trPr>
        <w:tc>
          <w:tcPr>
            <w:tcW w:w="3119"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99,5</w:t>
            </w: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консервы рыбные натуральные и с добавлением масла</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104,7</w:t>
            </w:r>
          </w:p>
        </w:tc>
      </w:tr>
      <w:tr w:rsidR="005F4069" w:rsidRPr="00FB56D9" w:rsidTr="005C7007">
        <w:trPr>
          <w:trHeight w:val="20"/>
        </w:trPr>
        <w:tc>
          <w:tcPr>
            <w:tcW w:w="3119" w:type="dxa"/>
            <w:vMerge/>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F4069" w:rsidRPr="00FB56D9" w:rsidRDefault="005F4069" w:rsidP="00FB56D9">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кальмары мороженые</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95,5</w:t>
            </w:r>
          </w:p>
        </w:tc>
      </w:tr>
      <w:tr w:rsidR="005F4069" w:rsidRPr="00FB56D9" w:rsidTr="005C7007">
        <w:trPr>
          <w:trHeight w:val="20"/>
        </w:trPr>
        <w:tc>
          <w:tcPr>
            <w:tcW w:w="3119"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99,6</w:t>
            </w: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proofErr w:type="gramStart"/>
            <w:r w:rsidRPr="00FB56D9">
              <w:rPr>
                <w:rFonts w:cs="Arial"/>
                <w:color w:val="000000"/>
                <w:sz w:val="20"/>
              </w:rPr>
              <w:t>молоко</w:t>
            </w:r>
            <w:proofErr w:type="gramEnd"/>
            <w:r w:rsidRPr="00FB56D9">
              <w:rPr>
                <w:rFonts w:cs="Arial"/>
                <w:color w:val="000000"/>
                <w:sz w:val="20"/>
              </w:rPr>
              <w:t xml:space="preserve"> сгущенное с сахаром</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103,1</w:t>
            </w:r>
          </w:p>
        </w:tc>
      </w:tr>
      <w:tr w:rsidR="005F4069" w:rsidRPr="00FB56D9" w:rsidTr="005C7007">
        <w:trPr>
          <w:trHeight w:val="20"/>
        </w:trPr>
        <w:tc>
          <w:tcPr>
            <w:tcW w:w="3119" w:type="dxa"/>
            <w:vMerge/>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F4069" w:rsidRPr="00FB56D9" w:rsidRDefault="005F4069" w:rsidP="00FB56D9">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творог нежирный</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98,2</w:t>
            </w:r>
          </w:p>
        </w:tc>
      </w:tr>
      <w:tr w:rsidR="005F4069" w:rsidRPr="00FB56D9" w:rsidTr="005C7007">
        <w:trPr>
          <w:trHeight w:val="20"/>
        </w:trPr>
        <w:tc>
          <w:tcPr>
            <w:tcW w:w="3119"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r w:rsidRPr="00FB56D9">
              <w:rPr>
                <w:rFonts w:cs="Arial"/>
                <w:sz w:val="20"/>
              </w:rPr>
              <w:t>Кондитерские изделия</w:t>
            </w:r>
          </w:p>
        </w:tc>
        <w:tc>
          <w:tcPr>
            <w:tcW w:w="1276"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100,8</w:t>
            </w: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конфеты шоколадные натуральные и с добавками</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104,6</w:t>
            </w:r>
          </w:p>
        </w:tc>
      </w:tr>
      <w:tr w:rsidR="005F4069" w:rsidRPr="00FB56D9" w:rsidTr="005C7007">
        <w:trPr>
          <w:trHeight w:val="20"/>
        </w:trPr>
        <w:tc>
          <w:tcPr>
            <w:tcW w:w="3119" w:type="dxa"/>
            <w:vMerge/>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F4069" w:rsidRPr="00FB56D9" w:rsidRDefault="005F4069" w:rsidP="00FB56D9">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шоколад</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96,5</w:t>
            </w:r>
          </w:p>
        </w:tc>
      </w:tr>
      <w:tr w:rsidR="005F4069" w:rsidRPr="00FB56D9" w:rsidTr="005C7007">
        <w:trPr>
          <w:trHeight w:val="278"/>
        </w:trPr>
        <w:tc>
          <w:tcPr>
            <w:tcW w:w="3119" w:type="dxa"/>
            <w:vMerge w:val="restart"/>
            <w:tcBorders>
              <w:top w:val="dotted" w:sz="4" w:space="0" w:color="auto"/>
            </w:tcBorders>
            <w:vAlign w:val="center"/>
          </w:tcPr>
          <w:p w:rsidR="005F4069" w:rsidRPr="00FB56D9" w:rsidRDefault="005F4069" w:rsidP="00FB56D9">
            <w:pPr>
              <w:spacing w:before="80" w:line="240" w:lineRule="exact"/>
              <w:ind w:firstLine="0"/>
              <w:jc w:val="left"/>
              <w:rPr>
                <w:rFonts w:cs="Arial"/>
                <w:sz w:val="20"/>
              </w:rPr>
            </w:pPr>
            <w:r w:rsidRPr="00FB56D9">
              <w:rPr>
                <w:rFonts w:cs="Arial"/>
                <w:sz w:val="20"/>
              </w:rPr>
              <w:t>Макаронные и крупяные изделия</w:t>
            </w:r>
          </w:p>
        </w:tc>
        <w:tc>
          <w:tcPr>
            <w:tcW w:w="1276" w:type="dxa"/>
            <w:vMerge w:val="restart"/>
            <w:tcBorders>
              <w:top w:val="dotted" w:sz="4" w:space="0" w:color="auto"/>
            </w:tcBorders>
            <w:vAlign w:val="center"/>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100,8</w:t>
            </w: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макаронные изделия из пшеничной муки высшего сорта</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102,0</w:t>
            </w:r>
          </w:p>
        </w:tc>
      </w:tr>
      <w:tr w:rsidR="005F4069" w:rsidRPr="00FB56D9" w:rsidTr="005C7007">
        <w:trPr>
          <w:trHeight w:val="277"/>
        </w:trPr>
        <w:tc>
          <w:tcPr>
            <w:tcW w:w="3119" w:type="dxa"/>
            <w:vMerge/>
            <w:tcBorders>
              <w:bottom w:val="dotted" w:sz="4" w:space="0" w:color="auto"/>
            </w:tcBorders>
            <w:vAlign w:val="center"/>
          </w:tcPr>
          <w:p w:rsidR="005F4069" w:rsidRPr="00FB56D9" w:rsidRDefault="005F4069" w:rsidP="00FB56D9">
            <w:pPr>
              <w:spacing w:before="80" w:line="240" w:lineRule="exact"/>
              <w:ind w:firstLine="0"/>
              <w:jc w:val="left"/>
              <w:rPr>
                <w:rFonts w:cs="Arial"/>
                <w:sz w:val="20"/>
              </w:rPr>
            </w:pPr>
          </w:p>
        </w:tc>
        <w:tc>
          <w:tcPr>
            <w:tcW w:w="1276" w:type="dxa"/>
            <w:vMerge/>
            <w:tcBorders>
              <w:bottom w:val="dotted" w:sz="4" w:space="0" w:color="auto"/>
            </w:tcBorders>
            <w:vAlign w:val="center"/>
          </w:tcPr>
          <w:p w:rsidR="005F4069" w:rsidRPr="00FB56D9" w:rsidRDefault="005F4069" w:rsidP="00FB56D9">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пшено</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97,9</w:t>
            </w:r>
          </w:p>
        </w:tc>
      </w:tr>
      <w:tr w:rsidR="005F4069" w:rsidRPr="00FB56D9" w:rsidTr="005C7007">
        <w:trPr>
          <w:trHeight w:val="20"/>
        </w:trPr>
        <w:tc>
          <w:tcPr>
            <w:tcW w:w="3119"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r w:rsidRPr="00FB56D9">
              <w:rPr>
                <w:rFonts w:cs="Arial"/>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98,6</w:t>
            </w: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морковь</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127,0</w:t>
            </w:r>
          </w:p>
        </w:tc>
      </w:tr>
      <w:tr w:rsidR="005F4069" w:rsidRPr="00FB56D9" w:rsidTr="005C7007">
        <w:trPr>
          <w:trHeight w:val="20"/>
        </w:trPr>
        <w:tc>
          <w:tcPr>
            <w:tcW w:w="3119" w:type="dxa"/>
            <w:vMerge/>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5F4069" w:rsidRPr="00FB56D9" w:rsidRDefault="005F4069" w:rsidP="00FB56D9">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огурцы свежие</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59,5</w:t>
            </w:r>
          </w:p>
        </w:tc>
      </w:tr>
      <w:tr w:rsidR="005F4069" w:rsidRPr="00FB56D9" w:rsidTr="005C7007">
        <w:trPr>
          <w:trHeight w:val="20"/>
        </w:trPr>
        <w:tc>
          <w:tcPr>
            <w:tcW w:w="3119"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left"/>
              <w:rPr>
                <w:rFonts w:cs="Arial"/>
                <w:sz w:val="20"/>
              </w:rPr>
            </w:pPr>
            <w:r w:rsidRPr="00FB56D9">
              <w:rPr>
                <w:rFonts w:cs="Arial"/>
                <w:sz w:val="20"/>
              </w:rPr>
              <w:t>Алкогольные напитки</w:t>
            </w:r>
          </w:p>
        </w:tc>
        <w:tc>
          <w:tcPr>
            <w:tcW w:w="1276" w:type="dxa"/>
            <w:vMerge w:val="restart"/>
            <w:tcBorders>
              <w:top w:val="dotted" w:sz="4" w:space="0" w:color="auto"/>
              <w:bottom w:val="dotted" w:sz="4" w:space="0" w:color="auto"/>
            </w:tcBorders>
            <w:vAlign w:val="center"/>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99,9</w:t>
            </w:r>
          </w:p>
        </w:tc>
        <w:tc>
          <w:tcPr>
            <w:tcW w:w="3370"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пиво зарубежных торговых марок</w:t>
            </w:r>
          </w:p>
        </w:tc>
        <w:tc>
          <w:tcPr>
            <w:tcW w:w="1449" w:type="dxa"/>
            <w:tcBorders>
              <w:top w:val="dotted" w:sz="4" w:space="0" w:color="auto"/>
              <w:bottom w:val="dotted"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104,4</w:t>
            </w:r>
          </w:p>
        </w:tc>
      </w:tr>
      <w:tr w:rsidR="005F4069" w:rsidRPr="00FB56D9" w:rsidTr="005C7007">
        <w:trPr>
          <w:trHeight w:val="20"/>
        </w:trPr>
        <w:tc>
          <w:tcPr>
            <w:tcW w:w="3119" w:type="dxa"/>
            <w:vMerge/>
            <w:tcBorders>
              <w:top w:val="dotted" w:sz="4" w:space="0" w:color="auto"/>
              <w:bottom w:val="double" w:sz="4" w:space="0" w:color="auto"/>
            </w:tcBorders>
            <w:vAlign w:val="center"/>
          </w:tcPr>
          <w:p w:rsidR="005F4069" w:rsidRPr="00FB56D9" w:rsidRDefault="005F4069" w:rsidP="00FB56D9">
            <w:pPr>
              <w:spacing w:before="8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5F4069" w:rsidRPr="00FB56D9" w:rsidRDefault="005F4069" w:rsidP="00FB56D9">
            <w:pPr>
              <w:spacing w:before="80" w:line="240" w:lineRule="exact"/>
              <w:ind w:firstLine="0"/>
              <w:jc w:val="left"/>
              <w:rPr>
                <w:rFonts w:cs="Arial"/>
                <w:sz w:val="20"/>
              </w:rPr>
            </w:pPr>
          </w:p>
        </w:tc>
        <w:tc>
          <w:tcPr>
            <w:tcW w:w="3370" w:type="dxa"/>
            <w:tcBorders>
              <w:top w:val="dotted" w:sz="4" w:space="0" w:color="auto"/>
              <w:bottom w:val="double" w:sz="4" w:space="0" w:color="auto"/>
            </w:tcBorders>
            <w:vAlign w:val="bottom"/>
          </w:tcPr>
          <w:p w:rsidR="005F4069" w:rsidRPr="00FB56D9" w:rsidRDefault="005F4069" w:rsidP="00FB56D9">
            <w:pPr>
              <w:spacing w:before="80" w:line="240" w:lineRule="exact"/>
              <w:ind w:firstLine="0"/>
              <w:jc w:val="left"/>
              <w:rPr>
                <w:rFonts w:cs="Arial"/>
                <w:color w:val="000000"/>
                <w:sz w:val="20"/>
              </w:rPr>
            </w:pPr>
            <w:r w:rsidRPr="00FB56D9">
              <w:rPr>
                <w:rFonts w:cs="Arial"/>
                <w:color w:val="000000"/>
                <w:sz w:val="20"/>
              </w:rPr>
              <w:t xml:space="preserve">вино виноградное столовое </w:t>
            </w:r>
          </w:p>
        </w:tc>
        <w:tc>
          <w:tcPr>
            <w:tcW w:w="1449" w:type="dxa"/>
            <w:tcBorders>
              <w:top w:val="dotted" w:sz="4" w:space="0" w:color="auto"/>
              <w:bottom w:val="double" w:sz="4" w:space="0" w:color="auto"/>
            </w:tcBorders>
            <w:vAlign w:val="bottom"/>
          </w:tcPr>
          <w:p w:rsidR="005F4069" w:rsidRPr="00FB56D9" w:rsidRDefault="005F4069" w:rsidP="00FB56D9">
            <w:pPr>
              <w:spacing w:before="80" w:line="240" w:lineRule="exact"/>
              <w:ind w:firstLine="0"/>
              <w:jc w:val="center"/>
              <w:rPr>
                <w:rFonts w:cs="Arial"/>
                <w:color w:val="000000"/>
                <w:sz w:val="20"/>
              </w:rPr>
            </w:pPr>
            <w:r w:rsidRPr="00FB56D9">
              <w:rPr>
                <w:rFonts w:cs="Arial"/>
                <w:color w:val="000000"/>
                <w:sz w:val="20"/>
              </w:rPr>
              <w:t>99,3</w:t>
            </w:r>
          </w:p>
        </w:tc>
      </w:tr>
    </w:tbl>
    <w:p w:rsidR="00472E42" w:rsidRPr="00472E42" w:rsidRDefault="00472E42" w:rsidP="00472E42">
      <w:pPr>
        <w:tabs>
          <w:tab w:val="left" w:pos="3969"/>
        </w:tabs>
        <w:adjustRightInd/>
        <w:spacing w:before="240"/>
        <w:ind w:firstLine="709"/>
      </w:pPr>
      <w:r w:rsidRPr="00472E42">
        <w:t>Стоимость условного (минимального) набора продуктов питания</w:t>
      </w:r>
      <w:r w:rsidR="002E6D82">
        <w:t xml:space="preserve"> </w:t>
      </w:r>
      <w:r w:rsidRPr="00472E42">
        <w:rPr>
          <w:vertAlign w:val="superscript"/>
        </w:rPr>
        <w:footnoteReference w:customMarkFollows="1" w:id="4"/>
        <w:t>1)</w:t>
      </w:r>
      <w:r w:rsidRPr="00472E42">
        <w:t xml:space="preserve"> в расчете на месяц по Новосибирской области в ию</w:t>
      </w:r>
      <w:r w:rsidR="00B5701D">
        <w:t>л</w:t>
      </w:r>
      <w:r w:rsidRPr="00472E42">
        <w:t>е 2020 года составила 476</w:t>
      </w:r>
      <w:r w:rsidR="00B5701D">
        <w:t>5</w:t>
      </w:r>
      <w:r w:rsidRPr="00472E42">
        <w:t>,</w:t>
      </w:r>
      <w:r w:rsidR="00B5701D">
        <w:t>6</w:t>
      </w:r>
      <w:r w:rsidRPr="00472E42">
        <w:rPr>
          <w:color w:val="000000"/>
        </w:rPr>
        <w:t xml:space="preserve"> рубля и по сравнению с предыдущим месяцем </w:t>
      </w:r>
      <w:r w:rsidR="00B5701D">
        <w:rPr>
          <w:color w:val="000000"/>
        </w:rPr>
        <w:t>практически не изменилась</w:t>
      </w:r>
      <w:r w:rsidRPr="00472E42">
        <w:t xml:space="preserve">, а с начала года </w:t>
      </w:r>
      <w:r w:rsidR="00B5701D">
        <w:t xml:space="preserve">увеличилась </w:t>
      </w:r>
      <w:r w:rsidRPr="00472E42">
        <w:t>на 14,1%.</w:t>
      </w:r>
    </w:p>
    <w:p w:rsidR="00722B48" w:rsidRPr="00472E42" w:rsidRDefault="00722B48" w:rsidP="00472E42">
      <w:pPr>
        <w:pageBreakBefore/>
        <w:tabs>
          <w:tab w:val="left" w:pos="3969"/>
        </w:tabs>
        <w:adjustRightInd/>
        <w:ind w:firstLine="709"/>
        <w:rPr>
          <w:sz w:val="2"/>
        </w:rPr>
      </w:pPr>
    </w:p>
    <w:p w:rsidR="00472E42" w:rsidRDefault="00B5701D" w:rsidP="00B5701D">
      <w:pPr>
        <w:tabs>
          <w:tab w:val="left" w:pos="3969"/>
        </w:tabs>
        <w:adjustRightInd/>
        <w:ind w:firstLine="0"/>
      </w:pPr>
      <w:r w:rsidRPr="00CB0D17">
        <w:rPr>
          <w:b/>
          <w:i/>
          <w:noProof/>
          <w:szCs w:val="28"/>
        </w:rPr>
        <w:drawing>
          <wp:inline distT="0" distB="0" distL="0" distR="0" wp14:anchorId="06D51BC0" wp14:editId="3896544A">
            <wp:extent cx="5832475" cy="5592134"/>
            <wp:effectExtent l="0" t="0" r="0" b="0"/>
            <wp:docPr id="2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3161" w:rsidRPr="00B73161" w:rsidRDefault="00B73161" w:rsidP="00B73161">
      <w:pPr>
        <w:tabs>
          <w:tab w:val="left" w:pos="3969"/>
        </w:tabs>
        <w:adjustRightInd/>
        <w:spacing w:before="240"/>
        <w:ind w:firstLine="709"/>
      </w:pPr>
      <w:r w:rsidRPr="00B73161">
        <w:t>В структуре стоимости набора преобладают хлеб, крупы и макаронные изделия – 26,9%, на долю плодов и овощей приходится 21</w:t>
      </w:r>
      <w:r w:rsidR="00B5701D">
        <w:t>,1</w:t>
      </w:r>
      <w:r w:rsidRPr="00B73161">
        <w:t>%, молочных продуктов – 19,</w:t>
      </w:r>
      <w:r w:rsidR="00B5701D">
        <w:t>5</w:t>
      </w:r>
      <w:r w:rsidRPr="00B73161">
        <w:t>%, мяса и мясопродуктов – 16%, жиров – 4,8%, рыбы – 4,5%, чая, соли и специй – 3,4%, яиц, сахара и кондитерских изделий – 1,</w:t>
      </w:r>
      <w:r w:rsidR="00B5701D">
        <w:t>9</w:t>
      </w:r>
      <w:r w:rsidRPr="00B73161">
        <w:t>%.</w:t>
      </w:r>
    </w:p>
    <w:p w:rsidR="00B73161" w:rsidRPr="00B73161" w:rsidRDefault="00B73161" w:rsidP="00B73161">
      <w:pPr>
        <w:tabs>
          <w:tab w:val="left" w:pos="3969"/>
        </w:tabs>
        <w:adjustRightInd/>
        <w:spacing w:before="120" w:after="120"/>
        <w:ind w:firstLine="709"/>
      </w:pPr>
      <w:r w:rsidRPr="00B73161">
        <w:t xml:space="preserve">Индексы потребительских цен на отдельные группы </w:t>
      </w:r>
      <w:r w:rsidRPr="00B73161">
        <w:rPr>
          <w:b/>
        </w:rPr>
        <w:t xml:space="preserve">непродовольственных </w:t>
      </w:r>
      <w:r w:rsidRPr="00B73161">
        <w:rPr>
          <w:b/>
        </w:rPr>
        <w:br/>
        <w:t>товаров</w:t>
      </w:r>
      <w:r w:rsidRPr="00B73161">
        <w:t xml:space="preserve"> представлены в таблице:</w:t>
      </w:r>
    </w:p>
    <w:tbl>
      <w:tblPr>
        <w:tblW w:w="9237" w:type="dxa"/>
        <w:tblInd w:w="85" w:type="dxa"/>
        <w:tblLayout w:type="fixed"/>
        <w:tblLook w:val="04A0" w:firstRow="1" w:lastRow="0" w:firstColumn="1" w:lastColumn="0" w:noHBand="0" w:noVBand="1"/>
      </w:tblPr>
      <w:tblGrid>
        <w:gridCol w:w="3567"/>
        <w:gridCol w:w="851"/>
        <w:gridCol w:w="1134"/>
        <w:gridCol w:w="850"/>
        <w:gridCol w:w="1418"/>
        <w:gridCol w:w="1417"/>
      </w:tblGrid>
      <w:tr w:rsidR="00DB50D6" w:rsidRPr="00DB50D6" w:rsidTr="00B73161">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682F9A">
            <w:pPr>
              <w:widowControl/>
              <w:adjustRightInd/>
              <w:spacing w:before="60" w:line="240" w:lineRule="exact"/>
              <w:ind w:firstLine="0"/>
              <w:jc w:val="center"/>
              <w:textAlignment w:val="auto"/>
              <w:rPr>
                <w:rFonts w:cs="Arial"/>
                <w:color w:val="000000"/>
                <w:sz w:val="20"/>
              </w:rPr>
            </w:pPr>
            <w:bookmarkStart w:id="152" w:name="RANGE!B29"/>
            <w:r w:rsidRPr="00DB50D6">
              <w:rPr>
                <w:rFonts w:cs="Arial"/>
                <w:color w:val="000000"/>
                <w:sz w:val="20"/>
              </w:rPr>
              <w:t> </w:t>
            </w:r>
            <w:bookmarkEnd w:id="152"/>
          </w:p>
        </w:tc>
        <w:tc>
          <w:tcPr>
            <w:tcW w:w="2835"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B73161" w:rsidP="00682F9A">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B5701D">
              <w:rPr>
                <w:rFonts w:cs="Arial"/>
                <w:i/>
                <w:iCs/>
                <w:color w:val="000000"/>
                <w:sz w:val="20"/>
              </w:rPr>
              <w:t>л</w:t>
            </w:r>
            <w:r>
              <w:rPr>
                <w:rFonts w:cs="Arial"/>
                <w:i/>
                <w:iCs/>
                <w:color w:val="000000"/>
                <w:sz w:val="20"/>
              </w:rPr>
              <w:t>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8"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DB50D6" w:rsidRDefault="00DB50D6" w:rsidP="00682F9A">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Январь</w:t>
            </w:r>
            <w:r w:rsidR="00281BB7">
              <w:rPr>
                <w:rFonts w:cs="Arial"/>
                <w:i/>
                <w:iCs/>
                <w:color w:val="000000"/>
                <w:sz w:val="20"/>
              </w:rPr>
              <w:t xml:space="preserve"> –</w:t>
            </w:r>
            <w:r w:rsidR="00734C1C">
              <w:rPr>
                <w:rFonts w:cs="Arial"/>
                <w:i/>
                <w:iCs/>
                <w:color w:val="000000"/>
                <w:sz w:val="20"/>
              </w:rPr>
              <w:t xml:space="preserve"> </w:t>
            </w:r>
            <w:r w:rsidR="00B73161">
              <w:rPr>
                <w:rFonts w:cs="Arial"/>
                <w:i/>
                <w:iCs/>
                <w:color w:val="000000"/>
                <w:sz w:val="20"/>
              </w:rPr>
              <w:t>ию</w:t>
            </w:r>
            <w:r w:rsidR="00B5701D">
              <w:rPr>
                <w:rFonts w:cs="Arial"/>
                <w:i/>
                <w:iCs/>
                <w:color w:val="000000"/>
                <w:sz w:val="20"/>
              </w:rPr>
              <w:t>л</w:t>
            </w:r>
            <w:r w:rsidR="00B73161">
              <w:rPr>
                <w:rFonts w:cs="Arial"/>
                <w:i/>
                <w:iCs/>
                <w:color w:val="000000"/>
                <w:sz w:val="20"/>
              </w:rPr>
              <w:t>ь</w:t>
            </w:r>
            <w:r w:rsidRPr="00DB50D6">
              <w:rPr>
                <w:rFonts w:cs="Arial"/>
                <w:i/>
                <w:iCs/>
                <w:color w:val="000000"/>
                <w:sz w:val="20"/>
              </w:rPr>
              <w:t xml:space="preserve"> 2020г. </w:t>
            </w:r>
            <w:proofErr w:type="gramStart"/>
            <w:r w:rsidRPr="00DB50D6">
              <w:rPr>
                <w:rFonts w:cs="Arial"/>
                <w:i/>
                <w:iCs/>
                <w:color w:val="000000"/>
                <w:sz w:val="20"/>
              </w:rPr>
              <w:t>в</w:t>
            </w:r>
            <w:proofErr w:type="gramEnd"/>
            <w:r w:rsidRPr="00DB50D6">
              <w:rPr>
                <w:rFonts w:cs="Arial"/>
                <w:i/>
                <w:iCs/>
                <w:color w:val="000000"/>
                <w:sz w:val="20"/>
              </w:rPr>
              <w:t xml:space="preserve"> % к январю</w:t>
            </w:r>
            <w:r w:rsidR="00281BB7">
              <w:rPr>
                <w:rFonts w:cs="Arial"/>
                <w:i/>
                <w:iCs/>
                <w:color w:val="000000"/>
                <w:sz w:val="20"/>
              </w:rPr>
              <w:t xml:space="preserve"> – </w:t>
            </w:r>
            <w:r w:rsidR="00B73161">
              <w:rPr>
                <w:rFonts w:cs="Arial"/>
                <w:i/>
                <w:iCs/>
                <w:color w:val="000000"/>
                <w:sz w:val="20"/>
              </w:rPr>
              <w:t>ию</w:t>
            </w:r>
            <w:r w:rsidR="00B5701D">
              <w:rPr>
                <w:rFonts w:cs="Arial"/>
                <w:i/>
                <w:iCs/>
                <w:color w:val="000000"/>
                <w:sz w:val="20"/>
              </w:rPr>
              <w:t>л</w:t>
            </w:r>
            <w:r w:rsidR="00B73161">
              <w:rPr>
                <w:rFonts w:cs="Arial"/>
                <w:i/>
                <w:iCs/>
                <w:color w:val="000000"/>
                <w:sz w:val="20"/>
              </w:rPr>
              <w:t>ю</w:t>
            </w:r>
            <w:r w:rsidRPr="00DB50D6">
              <w:rPr>
                <w:rFonts w:cs="Arial"/>
                <w:i/>
                <w:iCs/>
                <w:color w:val="000000"/>
                <w:sz w:val="20"/>
              </w:rPr>
              <w:t xml:space="preserve"> 2019г.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682F9A">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B73161">
              <w:rPr>
                <w:rFonts w:cs="Arial"/>
                <w:i/>
                <w:iCs/>
                <w:color w:val="000000"/>
                <w:sz w:val="20"/>
              </w:rPr>
              <w:t>ию</w:t>
            </w:r>
            <w:r w:rsidR="00B5701D">
              <w:rPr>
                <w:rFonts w:cs="Arial"/>
                <w:i/>
                <w:iCs/>
                <w:color w:val="000000"/>
                <w:sz w:val="20"/>
              </w:rPr>
              <w:t>л</w:t>
            </w:r>
            <w:r w:rsidR="00B73161">
              <w:rPr>
                <w:rFonts w:cs="Arial"/>
                <w:i/>
                <w:iCs/>
                <w:color w:val="000000"/>
                <w:sz w:val="20"/>
              </w:rPr>
              <w:t>ь</w:t>
            </w:r>
            <w:r w:rsidRPr="00DB50D6">
              <w:rPr>
                <w:rFonts w:cs="Arial"/>
                <w:i/>
                <w:iCs/>
                <w:color w:val="000000"/>
                <w:sz w:val="20"/>
              </w:rPr>
              <w:t xml:space="preserve"> 2019г. </w:t>
            </w:r>
            <w:r w:rsidR="00734C1C">
              <w:rPr>
                <w:rFonts w:cs="Arial"/>
                <w:i/>
                <w:iCs/>
                <w:color w:val="000000"/>
                <w:sz w:val="20"/>
              </w:rPr>
              <w:br/>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260112">
        <w:trPr>
          <w:trHeight w:val="30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682F9A">
            <w:pPr>
              <w:widowControl/>
              <w:adjustRightInd/>
              <w:spacing w:before="60" w:line="240" w:lineRule="exact"/>
              <w:ind w:firstLine="0"/>
              <w:jc w:val="left"/>
              <w:textAlignment w:val="auto"/>
              <w:rPr>
                <w:rFonts w:cs="Arial"/>
                <w:color w:val="000000"/>
                <w:sz w:val="20"/>
              </w:rPr>
            </w:pPr>
          </w:p>
        </w:tc>
        <w:tc>
          <w:tcPr>
            <w:tcW w:w="2835"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682F9A">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682F9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682F9A">
            <w:pPr>
              <w:widowControl/>
              <w:adjustRightInd/>
              <w:spacing w:before="60" w:line="240" w:lineRule="exact"/>
              <w:ind w:firstLine="0"/>
              <w:jc w:val="left"/>
              <w:textAlignment w:val="auto"/>
              <w:rPr>
                <w:rFonts w:cs="Arial"/>
                <w:i/>
                <w:iCs/>
                <w:color w:val="000000"/>
                <w:sz w:val="20"/>
                <w:u w:val="single"/>
              </w:rPr>
            </w:pPr>
          </w:p>
        </w:tc>
      </w:tr>
      <w:tr w:rsidR="00DB50D6" w:rsidRPr="00DB50D6" w:rsidTr="006928D8">
        <w:trPr>
          <w:trHeight w:val="460"/>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682F9A">
            <w:pPr>
              <w:widowControl/>
              <w:adjustRightInd/>
              <w:spacing w:before="60" w:line="240" w:lineRule="exact"/>
              <w:ind w:firstLine="0"/>
              <w:jc w:val="left"/>
              <w:textAlignment w:val="auto"/>
              <w:rPr>
                <w:rFonts w:cs="Arial"/>
                <w:color w:val="000000"/>
                <w:sz w:val="20"/>
              </w:rPr>
            </w:pPr>
          </w:p>
        </w:tc>
        <w:tc>
          <w:tcPr>
            <w:tcW w:w="851" w:type="dxa"/>
            <w:tcBorders>
              <w:top w:val="nil"/>
              <w:left w:val="nil"/>
              <w:bottom w:val="single" w:sz="4" w:space="0" w:color="auto"/>
              <w:right w:val="single" w:sz="4" w:space="0" w:color="auto"/>
            </w:tcBorders>
            <w:shd w:val="clear" w:color="auto" w:fill="auto"/>
            <w:hideMark/>
          </w:tcPr>
          <w:p w:rsidR="00DB50D6" w:rsidRPr="00DB50D6" w:rsidRDefault="00B5701D" w:rsidP="006928D8">
            <w:pPr>
              <w:widowControl/>
              <w:adjustRightInd/>
              <w:spacing w:before="60" w:line="240" w:lineRule="exact"/>
              <w:ind w:firstLine="0"/>
              <w:jc w:val="center"/>
              <w:textAlignment w:val="auto"/>
              <w:rPr>
                <w:rFonts w:cs="Arial"/>
                <w:i/>
                <w:iCs/>
                <w:color w:val="000000"/>
                <w:sz w:val="20"/>
              </w:rPr>
            </w:pPr>
            <w:r>
              <w:rPr>
                <w:rFonts w:cs="Arial"/>
                <w:i/>
                <w:iCs/>
                <w:color w:val="000000"/>
                <w:sz w:val="20"/>
              </w:rPr>
              <w:t>июн</w:t>
            </w:r>
            <w:r w:rsidR="00DB50D6" w:rsidRPr="00DB50D6">
              <w:rPr>
                <w:rFonts w:cs="Arial"/>
                <w:i/>
                <w:iCs/>
                <w:color w:val="000000"/>
                <w:sz w:val="20"/>
              </w:rPr>
              <w:t>ю 2020г.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DB50D6" w:rsidP="006928D8">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декабрю 2019г.</w:t>
            </w:r>
          </w:p>
        </w:tc>
        <w:tc>
          <w:tcPr>
            <w:tcW w:w="850" w:type="dxa"/>
            <w:tcBorders>
              <w:top w:val="nil"/>
              <w:left w:val="nil"/>
              <w:bottom w:val="single" w:sz="4" w:space="0" w:color="auto"/>
              <w:right w:val="single" w:sz="4" w:space="0" w:color="auto"/>
            </w:tcBorders>
            <w:shd w:val="clear" w:color="auto" w:fill="auto"/>
            <w:hideMark/>
          </w:tcPr>
          <w:p w:rsidR="00DB50D6" w:rsidRPr="00DB50D6" w:rsidRDefault="00B73161" w:rsidP="006928D8">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B5701D">
              <w:rPr>
                <w:rFonts w:cs="Arial"/>
                <w:i/>
                <w:iCs/>
                <w:color w:val="000000"/>
                <w:sz w:val="20"/>
              </w:rPr>
              <w:t>л</w:t>
            </w:r>
            <w:r w:rsidR="00DB50D6" w:rsidRPr="00DB50D6">
              <w:rPr>
                <w:rFonts w:cs="Arial"/>
                <w:i/>
                <w:iCs/>
                <w:color w:val="000000"/>
                <w:sz w:val="20"/>
              </w:rPr>
              <w:t>ю 2019г.</w:t>
            </w: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682F9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682F9A">
            <w:pPr>
              <w:widowControl/>
              <w:adjustRightInd/>
              <w:spacing w:before="60" w:line="240" w:lineRule="exact"/>
              <w:ind w:firstLine="0"/>
              <w:jc w:val="left"/>
              <w:textAlignment w:val="auto"/>
              <w:rPr>
                <w:rFonts w:cs="Arial"/>
                <w:i/>
                <w:iCs/>
                <w:color w:val="000000"/>
                <w:sz w:val="20"/>
                <w:u w:val="single"/>
              </w:rPr>
            </w:pPr>
          </w:p>
        </w:tc>
      </w:tr>
      <w:tr w:rsidR="00B5701D" w:rsidRPr="00DB50D6" w:rsidTr="00B73161">
        <w:trPr>
          <w:trHeight w:val="342"/>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0"/>
              <w:jc w:val="left"/>
              <w:textAlignment w:val="auto"/>
              <w:rPr>
                <w:rFonts w:cs="Arial"/>
                <w:color w:val="000000"/>
                <w:sz w:val="20"/>
              </w:rPr>
            </w:pPr>
            <w:r w:rsidRPr="00DB50D6">
              <w:rPr>
                <w:rFonts w:cs="Arial"/>
                <w:color w:val="000000"/>
                <w:sz w:val="20"/>
              </w:rPr>
              <w:t>Непродовольственные товары</w:t>
            </w:r>
          </w:p>
        </w:tc>
        <w:tc>
          <w:tcPr>
            <w:tcW w:w="851" w:type="dxa"/>
            <w:tcBorders>
              <w:top w:val="nil"/>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99,9</w:t>
            </w:r>
          </w:p>
        </w:tc>
        <w:tc>
          <w:tcPr>
            <w:tcW w:w="1134" w:type="dxa"/>
            <w:tcBorders>
              <w:top w:val="nil"/>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101,4</w:t>
            </w:r>
          </w:p>
        </w:tc>
        <w:tc>
          <w:tcPr>
            <w:tcW w:w="850" w:type="dxa"/>
            <w:tcBorders>
              <w:top w:val="nil"/>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101,9</w:t>
            </w:r>
          </w:p>
        </w:tc>
        <w:tc>
          <w:tcPr>
            <w:tcW w:w="1418" w:type="dxa"/>
            <w:tcBorders>
              <w:top w:val="nil"/>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101,9</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101,7</w:t>
            </w:r>
          </w:p>
        </w:tc>
      </w:tr>
      <w:tr w:rsidR="00B5701D" w:rsidRPr="00DB50D6" w:rsidTr="00260112">
        <w:trPr>
          <w:trHeight w:val="183"/>
        </w:trPr>
        <w:tc>
          <w:tcPr>
            <w:tcW w:w="3567" w:type="dxa"/>
            <w:tcBorders>
              <w:top w:val="dotted" w:sz="4" w:space="0" w:color="auto"/>
              <w:left w:val="double" w:sz="6"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в том числе:</w:t>
            </w:r>
          </w:p>
        </w:tc>
        <w:tc>
          <w:tcPr>
            <w:tcW w:w="851"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850"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r>
      <w:tr w:rsidR="00B5701D" w:rsidRPr="00DB50D6" w:rsidTr="00260112">
        <w:trPr>
          <w:trHeight w:val="269"/>
        </w:trPr>
        <w:tc>
          <w:tcPr>
            <w:tcW w:w="3567" w:type="dxa"/>
            <w:tcBorders>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одежда и бельё</w:t>
            </w:r>
          </w:p>
        </w:tc>
        <w:tc>
          <w:tcPr>
            <w:tcW w:w="851" w:type="dxa"/>
            <w:tcBorders>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100,1</w:t>
            </w:r>
          </w:p>
        </w:tc>
        <w:tc>
          <w:tcPr>
            <w:tcW w:w="1134" w:type="dxa"/>
            <w:tcBorders>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99,8</w:t>
            </w:r>
          </w:p>
        </w:tc>
        <w:tc>
          <w:tcPr>
            <w:tcW w:w="850" w:type="dxa"/>
            <w:tcBorders>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103,1</w:t>
            </w:r>
          </w:p>
        </w:tc>
        <w:tc>
          <w:tcPr>
            <w:tcW w:w="1418" w:type="dxa"/>
            <w:tcBorders>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103,1</w:t>
            </w:r>
          </w:p>
        </w:tc>
        <w:tc>
          <w:tcPr>
            <w:tcW w:w="1417" w:type="dxa"/>
            <w:tcBorders>
              <w:left w:val="nil"/>
              <w:bottom w:val="dotted" w:sz="4" w:space="0" w:color="auto"/>
              <w:right w:val="double" w:sz="6"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100,2</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обувь</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98,0</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98,8</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100,5</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97,4</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 xml:space="preserve">моющие и чистящие средства </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96,8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101,4</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103,9</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105,4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99,9</w:t>
            </w:r>
          </w:p>
        </w:tc>
      </w:tr>
      <w:tr w:rsidR="00B5701D" w:rsidRPr="00DB50D6" w:rsidTr="00B73161">
        <w:trPr>
          <w:trHeight w:val="251"/>
        </w:trPr>
        <w:tc>
          <w:tcPr>
            <w:tcW w:w="3567" w:type="dxa"/>
            <w:tcBorders>
              <w:top w:val="dotted" w:sz="4" w:space="0" w:color="auto"/>
              <w:left w:val="double" w:sz="6" w:space="0" w:color="auto"/>
              <w:right w:val="single" w:sz="4" w:space="0" w:color="auto"/>
            </w:tcBorders>
            <w:shd w:val="clear" w:color="auto" w:fill="auto"/>
            <w:vAlign w:val="center"/>
            <w:hideMark/>
          </w:tcPr>
          <w:p w:rsidR="00B5701D" w:rsidRPr="00DB50D6" w:rsidRDefault="00B5701D" w:rsidP="00682F9A">
            <w:pPr>
              <w:pageBreakBefore/>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lastRenderedPageBreak/>
              <w:t>парфюмерно-косметические</w:t>
            </w:r>
          </w:p>
        </w:tc>
        <w:tc>
          <w:tcPr>
            <w:tcW w:w="851"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850"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r>
      <w:tr w:rsidR="00B5701D" w:rsidRPr="00DB50D6" w:rsidTr="00B73161">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товары</w:t>
            </w:r>
          </w:p>
        </w:tc>
        <w:tc>
          <w:tcPr>
            <w:tcW w:w="851"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98,4</w:t>
            </w:r>
          </w:p>
        </w:tc>
        <w:tc>
          <w:tcPr>
            <w:tcW w:w="1134"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100,2</w:t>
            </w:r>
          </w:p>
        </w:tc>
        <w:tc>
          <w:tcPr>
            <w:tcW w:w="850"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101,4</w:t>
            </w:r>
          </w:p>
        </w:tc>
        <w:tc>
          <w:tcPr>
            <w:tcW w:w="1418"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103,7</w:t>
            </w:r>
          </w:p>
        </w:tc>
        <w:tc>
          <w:tcPr>
            <w:tcW w:w="1417" w:type="dxa"/>
            <w:tcBorders>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106,3</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табачные изделия</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105,7</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110,2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111,0</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105,8</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мебель</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100,1</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101,7</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102,4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103,2</w:t>
            </w:r>
          </w:p>
        </w:tc>
      </w:tr>
      <w:tr w:rsidR="00B5701D" w:rsidRPr="00DB50D6" w:rsidTr="00B73161">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электротовары и другие</w:t>
            </w:r>
          </w:p>
        </w:tc>
        <w:tc>
          <w:tcPr>
            <w:tcW w:w="851" w:type="dxa"/>
            <w:tcBorders>
              <w:top w:val="dotted" w:sz="4" w:space="0" w:color="auto"/>
              <w:left w:val="nil"/>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850" w:type="dxa"/>
            <w:tcBorders>
              <w:top w:val="dotted" w:sz="4" w:space="0" w:color="auto"/>
              <w:left w:val="nil"/>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 </w:t>
            </w:r>
          </w:p>
        </w:tc>
      </w:tr>
      <w:tr w:rsidR="00B5701D" w:rsidRPr="00DB50D6" w:rsidTr="00B73161">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бытовые приборы</w:t>
            </w:r>
          </w:p>
        </w:tc>
        <w:tc>
          <w:tcPr>
            <w:tcW w:w="851"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100,5</w:t>
            </w:r>
          </w:p>
        </w:tc>
        <w:tc>
          <w:tcPr>
            <w:tcW w:w="1134"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105,0</w:t>
            </w:r>
          </w:p>
        </w:tc>
        <w:tc>
          <w:tcPr>
            <w:tcW w:w="850"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103,0</w:t>
            </w:r>
          </w:p>
        </w:tc>
        <w:tc>
          <w:tcPr>
            <w:tcW w:w="1418" w:type="dxa"/>
            <w:tcBorders>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101,2</w:t>
            </w:r>
          </w:p>
        </w:tc>
        <w:tc>
          <w:tcPr>
            <w:tcW w:w="1417" w:type="dxa"/>
            <w:tcBorders>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100,2</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бумажно-беловые товары</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104,1</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104,8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104,1</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103,6</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печатные издания</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101,2</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102,2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102,8</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104,2</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proofErr w:type="spellStart"/>
            <w:r w:rsidRPr="00DB50D6">
              <w:rPr>
                <w:rFonts w:cs="Arial"/>
                <w:color w:val="000000"/>
                <w:sz w:val="20"/>
              </w:rPr>
              <w:t>телерадиотовары</w:t>
            </w:r>
            <w:proofErr w:type="spellEnd"/>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99,1</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97,1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96,1</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96,5</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строительные материалы</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102,2</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102,6</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102,5</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103,0</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легковые автомобили</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101,9</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99,7</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100,6</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моторное</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100,9</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100,6</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102,4</w:t>
            </w:r>
          </w:p>
        </w:tc>
      </w:tr>
      <w:tr w:rsidR="00B5701D" w:rsidRPr="00DB50D6" w:rsidTr="00B73161">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медикаменты</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104,2</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105,2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104,3</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104,8</w:t>
            </w:r>
          </w:p>
        </w:tc>
      </w:tr>
      <w:tr w:rsidR="00B5701D" w:rsidRPr="00DB50D6" w:rsidTr="00B73161">
        <w:trPr>
          <w:trHeight w:val="342"/>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5701D" w:rsidRPr="00DB50D6" w:rsidRDefault="00B5701D" w:rsidP="00682F9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(уголь, дрова)</w:t>
            </w:r>
          </w:p>
        </w:tc>
        <w:tc>
          <w:tcPr>
            <w:tcW w:w="851" w:type="dxa"/>
            <w:tcBorders>
              <w:top w:val="dotted" w:sz="4" w:space="0" w:color="auto"/>
              <w:left w:val="nil"/>
              <w:bottom w:val="double" w:sz="6"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99,0</w:t>
            </w:r>
          </w:p>
        </w:tc>
        <w:tc>
          <w:tcPr>
            <w:tcW w:w="1134" w:type="dxa"/>
            <w:tcBorders>
              <w:top w:val="dotted" w:sz="4" w:space="0" w:color="auto"/>
              <w:left w:val="nil"/>
              <w:bottom w:val="double" w:sz="6"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97,3</w:t>
            </w:r>
          </w:p>
        </w:tc>
        <w:tc>
          <w:tcPr>
            <w:tcW w:w="850" w:type="dxa"/>
            <w:tcBorders>
              <w:top w:val="dotted" w:sz="4" w:space="0" w:color="auto"/>
              <w:left w:val="nil"/>
              <w:bottom w:val="double" w:sz="6"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98,4</w:t>
            </w:r>
          </w:p>
        </w:tc>
        <w:tc>
          <w:tcPr>
            <w:tcW w:w="1418" w:type="dxa"/>
            <w:tcBorders>
              <w:top w:val="dotted" w:sz="4" w:space="0" w:color="auto"/>
              <w:left w:val="nil"/>
              <w:bottom w:val="double" w:sz="6" w:space="0" w:color="auto"/>
              <w:right w:val="single" w:sz="4"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100,9</w:t>
            </w:r>
          </w:p>
        </w:tc>
        <w:tc>
          <w:tcPr>
            <w:tcW w:w="1417" w:type="dxa"/>
            <w:tcBorders>
              <w:top w:val="dotted" w:sz="4" w:space="0" w:color="auto"/>
              <w:left w:val="nil"/>
              <w:bottom w:val="double" w:sz="6" w:space="0" w:color="auto"/>
              <w:right w:val="double" w:sz="6" w:space="0" w:color="auto"/>
            </w:tcBorders>
            <w:shd w:val="clear" w:color="auto" w:fill="auto"/>
            <w:noWrap/>
            <w:vAlign w:val="bottom"/>
          </w:tcPr>
          <w:p w:rsidR="00B5701D" w:rsidRDefault="00B5701D" w:rsidP="00682F9A">
            <w:pPr>
              <w:spacing w:before="60" w:line="240" w:lineRule="exact"/>
              <w:ind w:firstLine="0"/>
              <w:jc w:val="center"/>
              <w:rPr>
                <w:rFonts w:cs="Arial"/>
                <w:color w:val="000000"/>
                <w:sz w:val="20"/>
              </w:rPr>
            </w:pPr>
            <w:r>
              <w:rPr>
                <w:rFonts w:cs="Arial"/>
                <w:color w:val="000000"/>
                <w:sz w:val="20"/>
              </w:rPr>
              <w:t>103,1</w:t>
            </w:r>
          </w:p>
        </w:tc>
      </w:tr>
    </w:tbl>
    <w:p w:rsidR="00260112" w:rsidRPr="00260112" w:rsidRDefault="00260112" w:rsidP="00260112">
      <w:pPr>
        <w:tabs>
          <w:tab w:val="left" w:pos="3969"/>
        </w:tabs>
        <w:adjustRightInd/>
        <w:spacing w:before="240"/>
        <w:ind w:firstLine="709"/>
      </w:pPr>
      <w:proofErr w:type="gramStart"/>
      <w:r w:rsidRPr="00260112">
        <w:t xml:space="preserve">В группе медицинских товаров и медикаментов подешевели: вата – на 2,7%, </w:t>
      </w:r>
      <w:proofErr w:type="spellStart"/>
      <w:r w:rsidRPr="00260112">
        <w:t>дротаверин</w:t>
      </w:r>
      <w:proofErr w:type="spellEnd"/>
      <w:r w:rsidRPr="00260112">
        <w:t xml:space="preserve"> – на 2%, </w:t>
      </w:r>
      <w:proofErr w:type="spellStart"/>
      <w:r w:rsidRPr="00260112">
        <w:t>эналаприл</w:t>
      </w:r>
      <w:proofErr w:type="spellEnd"/>
      <w:r w:rsidRPr="00260112">
        <w:t xml:space="preserve"> – на 1,9%, валидол – на 1,7%, </w:t>
      </w:r>
      <w:proofErr w:type="spellStart"/>
      <w:r w:rsidRPr="00260112">
        <w:t>троксерутин</w:t>
      </w:r>
      <w:proofErr w:type="spellEnd"/>
      <w:r w:rsidRPr="00260112">
        <w:t xml:space="preserve"> – на 1,5%, </w:t>
      </w:r>
      <w:proofErr w:type="spellStart"/>
      <w:r w:rsidRPr="00260112">
        <w:t>офтан</w:t>
      </w:r>
      <w:proofErr w:type="spellEnd"/>
      <w:r w:rsidRPr="00260112">
        <w:t xml:space="preserve"> </w:t>
      </w:r>
      <w:proofErr w:type="spellStart"/>
      <w:r w:rsidRPr="00260112">
        <w:t>катахром</w:t>
      </w:r>
      <w:proofErr w:type="spellEnd"/>
      <w:r w:rsidRPr="00260112">
        <w:t xml:space="preserve"> – на 1,4%, гипотиазид – на 1,3%. Одновременно выросли цены на </w:t>
      </w:r>
      <w:proofErr w:type="spellStart"/>
      <w:r w:rsidRPr="00260112">
        <w:t>сульфацетамид</w:t>
      </w:r>
      <w:proofErr w:type="spellEnd"/>
      <w:r w:rsidRPr="00260112">
        <w:t xml:space="preserve">  на 6,1%, электронный аппарат для измерения давления – на 4%, настойку п</w:t>
      </w:r>
      <w:r>
        <w:t>устырника – на 3,8%, на 1-3,3% –</w:t>
      </w:r>
      <w:r w:rsidRPr="00260112">
        <w:t xml:space="preserve"> валокордин, электронный термометр, отечественный анальгин, </w:t>
      </w:r>
      <w:proofErr w:type="spellStart"/>
      <w:r w:rsidRPr="00260112">
        <w:t>индапамид</w:t>
      </w:r>
      <w:proofErr w:type="spellEnd"/>
      <w:r w:rsidRPr="00260112">
        <w:t>, поливитамины с макро- и микроэлементами</w:t>
      </w:r>
      <w:proofErr w:type="gramEnd"/>
      <w:r w:rsidRPr="00260112">
        <w:t xml:space="preserve">, </w:t>
      </w:r>
      <w:proofErr w:type="spellStart"/>
      <w:r w:rsidRPr="00260112">
        <w:t>аллохол</w:t>
      </w:r>
      <w:proofErr w:type="spellEnd"/>
      <w:r w:rsidRPr="00260112">
        <w:t xml:space="preserve">, таурин, поливитамины без микроэлементов, йод, </w:t>
      </w:r>
      <w:proofErr w:type="spellStart"/>
      <w:r w:rsidRPr="00260112">
        <w:t>флуацинолона</w:t>
      </w:r>
      <w:proofErr w:type="spellEnd"/>
      <w:r w:rsidRPr="00260112">
        <w:t xml:space="preserve"> </w:t>
      </w:r>
      <w:proofErr w:type="spellStart"/>
      <w:r w:rsidRPr="00260112">
        <w:t>ацетонид</w:t>
      </w:r>
      <w:proofErr w:type="spellEnd"/>
      <w:r w:rsidRPr="00260112">
        <w:t xml:space="preserve">, </w:t>
      </w:r>
      <w:proofErr w:type="spellStart"/>
      <w:r w:rsidRPr="00260112">
        <w:t>лоперамид</w:t>
      </w:r>
      <w:proofErr w:type="spellEnd"/>
      <w:r w:rsidRPr="00260112">
        <w:t xml:space="preserve">, гепарин натрия. </w:t>
      </w:r>
    </w:p>
    <w:p w:rsidR="00260112" w:rsidRPr="00260112" w:rsidRDefault="00260112" w:rsidP="00260112">
      <w:pPr>
        <w:tabs>
          <w:tab w:val="left" w:pos="3969"/>
        </w:tabs>
        <w:adjustRightInd/>
        <w:spacing w:before="120"/>
        <w:ind w:firstLine="709"/>
      </w:pPr>
      <w:proofErr w:type="gramStart"/>
      <w:r w:rsidRPr="00260112">
        <w:t xml:space="preserve">Среди прочих наблюдаемых непродовольственных товаров снизились цены на велосипед для дошкольников на 6,7%, мужские туфли из натуральной кожи – на 6,2%, крем для рук – на 4,2%, краску для волос и женские босоножки – на 4,1%, женское меховое пальто – на 3,8%, детский спортивный костюм </w:t>
      </w:r>
      <w:r>
        <w:t>– на 3,6%, стеганое одеяло – на </w:t>
      </w:r>
      <w:r w:rsidRPr="00260112">
        <w:t>3,4%, электрические триммер и чайник – на 2,7% и 2,4% соответственно, стул с мягким сидением</w:t>
      </w:r>
      <w:proofErr w:type="gramEnd"/>
      <w:r w:rsidRPr="00260112">
        <w:t xml:space="preserve"> – на 1,4%, отечественные сигареты – на 0,7%.  Повышение цен отмечено на миксер, блендер на 6,7%, подушку – на 4,3%. На 1-3,3% стали дороже автомобильный бензин марки АИ-92, стиральная машина, мужские носки, ноутбук, зонт, бытовая плита, мотоцикл без коляски, скутер, спички, цемент, наручные часы, комплект постельного белья.</w:t>
      </w:r>
    </w:p>
    <w:p w:rsidR="00B73161" w:rsidRDefault="00B73161" w:rsidP="00AC5789">
      <w:pPr>
        <w:tabs>
          <w:tab w:val="left" w:pos="3969"/>
        </w:tabs>
        <w:adjustRightInd/>
        <w:spacing w:before="240"/>
        <w:ind w:firstLine="851"/>
      </w:pPr>
    </w:p>
    <w:p w:rsidR="00DB50D6" w:rsidRPr="00DB50D6" w:rsidRDefault="00DB50D6" w:rsidP="00415DB5">
      <w:pPr>
        <w:pageBreakBefore/>
        <w:ind w:firstLine="0"/>
        <w:jc w:val="center"/>
        <w:rPr>
          <w:szCs w:val="22"/>
        </w:rPr>
      </w:pPr>
      <w:r w:rsidRPr="00DB50D6">
        <w:rPr>
          <w:b/>
          <w:szCs w:val="22"/>
        </w:rPr>
        <w:lastRenderedPageBreak/>
        <w:t xml:space="preserve">Максимальное и минимальное значение индексов цен </w:t>
      </w:r>
      <w:r w:rsidR="00B43777">
        <w:rPr>
          <w:b/>
          <w:szCs w:val="22"/>
        </w:rPr>
        <w:br/>
      </w:r>
      <w:r w:rsidRPr="00DB50D6">
        <w:rPr>
          <w:b/>
          <w:szCs w:val="22"/>
        </w:rPr>
        <w:t xml:space="preserve">на отдельные непродовольственные товары в </w:t>
      </w:r>
      <w:r w:rsidR="00061D60">
        <w:rPr>
          <w:b/>
          <w:szCs w:val="22"/>
        </w:rPr>
        <w:t>ию</w:t>
      </w:r>
      <w:r w:rsidR="00260112">
        <w:rPr>
          <w:b/>
          <w:szCs w:val="22"/>
        </w:rPr>
        <w:t>л</w:t>
      </w:r>
      <w:r w:rsidR="00061D60">
        <w:rPr>
          <w:b/>
          <w:szCs w:val="22"/>
        </w:rPr>
        <w:t>е</w:t>
      </w:r>
      <w:r w:rsidRPr="00DB50D6">
        <w:rPr>
          <w:b/>
          <w:szCs w:val="22"/>
        </w:rPr>
        <w:t xml:space="preserve"> 2020 года</w:t>
      </w:r>
      <w:r w:rsidRPr="00DB50D6">
        <w:rPr>
          <w:b/>
          <w:szCs w:val="22"/>
        </w:rPr>
        <w:br/>
      </w:r>
      <w:r w:rsidRPr="00DB50D6">
        <w:rPr>
          <w:szCs w:val="22"/>
        </w:rPr>
        <w:t xml:space="preserve">(в процентах к </w:t>
      </w:r>
      <w:r w:rsidR="00260112">
        <w:rPr>
          <w:szCs w:val="22"/>
        </w:rPr>
        <w:t>июн</w:t>
      </w:r>
      <w:r w:rsidRPr="00DB50D6">
        <w:rPr>
          <w:szCs w:val="22"/>
        </w:rPr>
        <w:t>ю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DB50D6" w:rsidRPr="00260112" w:rsidTr="00DB50D6">
        <w:trPr>
          <w:trHeight w:val="227"/>
          <w:tblHeader/>
        </w:trPr>
        <w:tc>
          <w:tcPr>
            <w:tcW w:w="2835" w:type="dxa"/>
            <w:vMerge w:val="restart"/>
          </w:tcPr>
          <w:p w:rsidR="00DB50D6" w:rsidRPr="00260112" w:rsidRDefault="00DB50D6" w:rsidP="00E146E9">
            <w:pPr>
              <w:spacing w:before="60" w:line="240" w:lineRule="exact"/>
              <w:ind w:firstLine="0"/>
              <w:jc w:val="center"/>
              <w:rPr>
                <w:rFonts w:cs="Arial"/>
                <w:i/>
                <w:sz w:val="20"/>
              </w:rPr>
            </w:pPr>
            <w:r w:rsidRPr="00260112">
              <w:rPr>
                <w:rFonts w:cs="Arial"/>
                <w:i/>
                <w:sz w:val="20"/>
              </w:rPr>
              <w:t>Наименование группы товаров</w:t>
            </w:r>
          </w:p>
        </w:tc>
        <w:tc>
          <w:tcPr>
            <w:tcW w:w="1560" w:type="dxa"/>
            <w:vMerge w:val="restart"/>
          </w:tcPr>
          <w:p w:rsidR="00DB50D6" w:rsidRPr="00260112" w:rsidRDefault="00DB50D6" w:rsidP="00E146E9">
            <w:pPr>
              <w:spacing w:before="60" w:line="240" w:lineRule="exact"/>
              <w:ind w:left="-108" w:right="-108" w:firstLine="0"/>
              <w:jc w:val="center"/>
              <w:rPr>
                <w:rFonts w:cs="Arial"/>
                <w:i/>
                <w:sz w:val="20"/>
              </w:rPr>
            </w:pPr>
            <w:r w:rsidRPr="00260112">
              <w:rPr>
                <w:rFonts w:cs="Arial"/>
                <w:i/>
                <w:sz w:val="20"/>
              </w:rPr>
              <w:t>Индекс цен в среднем по группе</w:t>
            </w:r>
          </w:p>
        </w:tc>
        <w:tc>
          <w:tcPr>
            <w:tcW w:w="4898" w:type="dxa"/>
            <w:gridSpan w:val="2"/>
          </w:tcPr>
          <w:p w:rsidR="00DB50D6" w:rsidRPr="00260112" w:rsidRDefault="00DB50D6" w:rsidP="00E146E9">
            <w:pPr>
              <w:spacing w:before="60" w:line="240" w:lineRule="exact"/>
              <w:ind w:firstLine="0"/>
              <w:jc w:val="center"/>
              <w:rPr>
                <w:rFonts w:cs="Arial"/>
                <w:i/>
                <w:sz w:val="20"/>
              </w:rPr>
            </w:pPr>
            <w:r w:rsidRPr="00260112">
              <w:rPr>
                <w:rFonts w:cs="Arial"/>
                <w:i/>
                <w:sz w:val="20"/>
              </w:rPr>
              <w:t>Максимальное и минимальное значение индексов цен внутри  группы</w:t>
            </w:r>
          </w:p>
        </w:tc>
      </w:tr>
      <w:tr w:rsidR="00DB50D6" w:rsidRPr="00260112" w:rsidTr="00DB50D6">
        <w:trPr>
          <w:trHeight w:val="227"/>
          <w:tblHeader/>
        </w:trPr>
        <w:tc>
          <w:tcPr>
            <w:tcW w:w="2835" w:type="dxa"/>
            <w:vMerge/>
            <w:tcBorders>
              <w:bottom w:val="single" w:sz="6" w:space="0" w:color="auto"/>
            </w:tcBorders>
          </w:tcPr>
          <w:p w:rsidR="00DB50D6" w:rsidRPr="00260112" w:rsidRDefault="00DB50D6" w:rsidP="00E146E9">
            <w:pPr>
              <w:spacing w:before="60" w:line="240" w:lineRule="exact"/>
              <w:ind w:firstLine="0"/>
              <w:jc w:val="center"/>
              <w:rPr>
                <w:rFonts w:cs="Arial"/>
                <w:sz w:val="20"/>
              </w:rPr>
            </w:pPr>
          </w:p>
        </w:tc>
        <w:tc>
          <w:tcPr>
            <w:tcW w:w="1560" w:type="dxa"/>
            <w:vMerge/>
            <w:tcBorders>
              <w:bottom w:val="single" w:sz="6" w:space="0" w:color="auto"/>
            </w:tcBorders>
          </w:tcPr>
          <w:p w:rsidR="00DB50D6" w:rsidRPr="00260112" w:rsidRDefault="00DB50D6" w:rsidP="00E146E9">
            <w:pPr>
              <w:spacing w:before="60" w:line="240" w:lineRule="exact"/>
              <w:ind w:firstLine="0"/>
              <w:jc w:val="center"/>
              <w:rPr>
                <w:rFonts w:cs="Arial"/>
                <w:sz w:val="20"/>
              </w:rPr>
            </w:pPr>
          </w:p>
        </w:tc>
        <w:tc>
          <w:tcPr>
            <w:tcW w:w="3543" w:type="dxa"/>
            <w:tcBorders>
              <w:bottom w:val="single" w:sz="6" w:space="0" w:color="auto"/>
            </w:tcBorders>
          </w:tcPr>
          <w:p w:rsidR="00DB50D6" w:rsidRPr="00260112" w:rsidRDefault="00DB50D6" w:rsidP="00E146E9">
            <w:pPr>
              <w:spacing w:before="60" w:line="240" w:lineRule="exact"/>
              <w:ind w:firstLine="0"/>
              <w:jc w:val="center"/>
              <w:rPr>
                <w:rFonts w:cs="Arial"/>
                <w:i/>
                <w:sz w:val="20"/>
              </w:rPr>
            </w:pPr>
            <w:r w:rsidRPr="00260112">
              <w:rPr>
                <w:rFonts w:cs="Arial"/>
                <w:i/>
                <w:sz w:val="20"/>
              </w:rPr>
              <w:t>товары</w:t>
            </w:r>
          </w:p>
        </w:tc>
        <w:tc>
          <w:tcPr>
            <w:tcW w:w="1355" w:type="dxa"/>
            <w:tcBorders>
              <w:bottom w:val="single" w:sz="6" w:space="0" w:color="auto"/>
            </w:tcBorders>
          </w:tcPr>
          <w:p w:rsidR="00DB50D6" w:rsidRPr="00260112" w:rsidRDefault="00DB50D6" w:rsidP="00E146E9">
            <w:pPr>
              <w:spacing w:before="60" w:line="240" w:lineRule="exact"/>
              <w:ind w:firstLine="0"/>
              <w:jc w:val="center"/>
              <w:rPr>
                <w:rFonts w:cs="Arial"/>
                <w:i/>
                <w:sz w:val="20"/>
              </w:rPr>
            </w:pPr>
            <w:r w:rsidRPr="00260112">
              <w:rPr>
                <w:rFonts w:cs="Arial"/>
                <w:i/>
                <w:sz w:val="20"/>
              </w:rPr>
              <w:t>индекс цен</w:t>
            </w:r>
          </w:p>
        </w:tc>
      </w:tr>
      <w:tr w:rsidR="00260112" w:rsidRPr="00260112" w:rsidTr="00DB50D6">
        <w:trPr>
          <w:trHeight w:val="287"/>
        </w:trPr>
        <w:tc>
          <w:tcPr>
            <w:tcW w:w="2835" w:type="dxa"/>
            <w:vMerge w:val="restart"/>
            <w:tcBorders>
              <w:top w:val="single" w:sz="6" w:space="0" w:color="auto"/>
              <w:bottom w:val="dotted" w:sz="4" w:space="0" w:color="auto"/>
            </w:tcBorders>
            <w:vAlign w:val="center"/>
          </w:tcPr>
          <w:p w:rsidR="00260112" w:rsidRPr="00260112" w:rsidRDefault="00260112" w:rsidP="00E146E9">
            <w:pPr>
              <w:spacing w:before="60" w:line="240" w:lineRule="exact"/>
              <w:ind w:firstLine="0"/>
              <w:jc w:val="left"/>
              <w:rPr>
                <w:rFonts w:cs="Arial"/>
                <w:sz w:val="20"/>
              </w:rPr>
            </w:pPr>
            <w:r w:rsidRPr="00260112">
              <w:rPr>
                <w:rFonts w:cs="Arial"/>
                <w:sz w:val="20"/>
              </w:rPr>
              <w:t>Одежда</w:t>
            </w:r>
          </w:p>
        </w:tc>
        <w:tc>
          <w:tcPr>
            <w:tcW w:w="1560" w:type="dxa"/>
            <w:vMerge w:val="restart"/>
            <w:tcBorders>
              <w:top w:val="single" w:sz="6" w:space="0" w:color="auto"/>
              <w:bottom w:val="dotted" w:sz="4" w:space="0" w:color="auto"/>
            </w:tcBorders>
            <w:vAlign w:val="center"/>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100,0</w:t>
            </w:r>
          </w:p>
        </w:tc>
        <w:tc>
          <w:tcPr>
            <w:tcW w:w="3543" w:type="dxa"/>
            <w:tcBorders>
              <w:top w:val="single" w:sz="6"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платье (платье-костюм) женское из хлопчатобумажных или смесовых тканей</w:t>
            </w:r>
          </w:p>
        </w:tc>
        <w:tc>
          <w:tcPr>
            <w:tcW w:w="1355" w:type="dxa"/>
            <w:tcBorders>
              <w:top w:val="single" w:sz="6"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102,5</w:t>
            </w:r>
          </w:p>
        </w:tc>
      </w:tr>
      <w:tr w:rsidR="00260112" w:rsidRPr="00260112" w:rsidTr="00DB50D6">
        <w:trPr>
          <w:trHeight w:val="283"/>
        </w:trPr>
        <w:tc>
          <w:tcPr>
            <w:tcW w:w="2835" w:type="dxa"/>
            <w:vMerge/>
            <w:tcBorders>
              <w:top w:val="dotted" w:sz="4" w:space="0" w:color="auto"/>
              <w:bottom w:val="dotted" w:sz="4" w:space="0" w:color="auto"/>
            </w:tcBorders>
            <w:vAlign w:val="center"/>
          </w:tcPr>
          <w:p w:rsidR="00260112" w:rsidRPr="00260112" w:rsidRDefault="00260112" w:rsidP="00E146E9">
            <w:pPr>
              <w:spacing w:before="6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260112" w:rsidRPr="00260112" w:rsidRDefault="00260112" w:rsidP="00E146E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куртка мужская из натуральной кожи</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93,9</w:t>
            </w:r>
          </w:p>
        </w:tc>
      </w:tr>
      <w:tr w:rsidR="00260112" w:rsidRPr="00260112" w:rsidTr="002F6977">
        <w:trPr>
          <w:trHeight w:val="399"/>
        </w:trPr>
        <w:tc>
          <w:tcPr>
            <w:tcW w:w="2835" w:type="dxa"/>
            <w:vMerge w:val="restart"/>
            <w:tcBorders>
              <w:top w:val="dotted" w:sz="4" w:space="0" w:color="auto"/>
            </w:tcBorders>
            <w:vAlign w:val="center"/>
          </w:tcPr>
          <w:p w:rsidR="00260112" w:rsidRPr="00260112" w:rsidRDefault="00260112" w:rsidP="00E146E9">
            <w:pPr>
              <w:spacing w:before="60" w:line="240" w:lineRule="exact"/>
              <w:ind w:firstLine="0"/>
              <w:jc w:val="left"/>
              <w:rPr>
                <w:rFonts w:cs="Arial"/>
                <w:sz w:val="20"/>
              </w:rPr>
            </w:pPr>
            <w:r w:rsidRPr="00260112">
              <w:rPr>
                <w:rFonts w:cs="Arial"/>
                <w:sz w:val="20"/>
              </w:rPr>
              <w:t>Обувь</w:t>
            </w:r>
          </w:p>
        </w:tc>
        <w:tc>
          <w:tcPr>
            <w:tcW w:w="1560" w:type="dxa"/>
            <w:vMerge w:val="restart"/>
            <w:tcBorders>
              <w:top w:val="dotted" w:sz="4" w:space="0" w:color="auto"/>
            </w:tcBorders>
            <w:vAlign w:val="center"/>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99,3</w:t>
            </w: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сапоги, ботинки мужские зимние с верхом из натуральной кожи</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100,0</w:t>
            </w:r>
          </w:p>
        </w:tc>
      </w:tr>
      <w:tr w:rsidR="00260112" w:rsidRPr="00260112" w:rsidTr="00DB50D6">
        <w:trPr>
          <w:trHeight w:val="277"/>
        </w:trPr>
        <w:tc>
          <w:tcPr>
            <w:tcW w:w="2835" w:type="dxa"/>
            <w:vMerge/>
            <w:tcBorders>
              <w:bottom w:val="dotted" w:sz="4" w:space="0" w:color="auto"/>
            </w:tcBorders>
            <w:vAlign w:val="center"/>
          </w:tcPr>
          <w:p w:rsidR="00260112" w:rsidRPr="00260112" w:rsidRDefault="00260112" w:rsidP="00E146E9">
            <w:pPr>
              <w:spacing w:before="60" w:line="240" w:lineRule="exact"/>
              <w:ind w:firstLine="0"/>
              <w:jc w:val="left"/>
              <w:rPr>
                <w:rFonts w:cs="Arial"/>
                <w:sz w:val="20"/>
              </w:rPr>
            </w:pPr>
          </w:p>
        </w:tc>
        <w:tc>
          <w:tcPr>
            <w:tcW w:w="1560" w:type="dxa"/>
            <w:vMerge/>
            <w:tcBorders>
              <w:bottom w:val="dotted" w:sz="4" w:space="0" w:color="auto"/>
            </w:tcBorders>
            <w:vAlign w:val="center"/>
          </w:tcPr>
          <w:p w:rsidR="00260112" w:rsidRPr="00260112" w:rsidRDefault="00260112" w:rsidP="00E146E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полуботинки, туфли мужские с верхом из натуральной кожи</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93,8</w:t>
            </w:r>
          </w:p>
        </w:tc>
      </w:tr>
      <w:tr w:rsidR="00260112" w:rsidRPr="00260112" w:rsidTr="002F6977">
        <w:trPr>
          <w:trHeight w:val="146"/>
        </w:trPr>
        <w:tc>
          <w:tcPr>
            <w:tcW w:w="2835" w:type="dxa"/>
            <w:vMerge w:val="restart"/>
            <w:tcBorders>
              <w:top w:val="dotted" w:sz="4" w:space="0" w:color="auto"/>
              <w:bottom w:val="dotted" w:sz="4" w:space="0" w:color="auto"/>
            </w:tcBorders>
            <w:vAlign w:val="center"/>
          </w:tcPr>
          <w:p w:rsidR="00260112" w:rsidRPr="00260112" w:rsidRDefault="00260112" w:rsidP="00E146E9">
            <w:pPr>
              <w:spacing w:before="60" w:line="240" w:lineRule="exact"/>
              <w:ind w:firstLine="0"/>
              <w:jc w:val="left"/>
              <w:rPr>
                <w:rFonts w:cs="Arial"/>
                <w:sz w:val="20"/>
              </w:rPr>
            </w:pPr>
            <w:r w:rsidRPr="00260112">
              <w:rPr>
                <w:rFonts w:cs="Arial"/>
                <w:sz w:val="20"/>
              </w:rPr>
              <w:t>Мебель</w:t>
            </w:r>
          </w:p>
        </w:tc>
        <w:tc>
          <w:tcPr>
            <w:tcW w:w="1560" w:type="dxa"/>
            <w:vMerge w:val="restart"/>
            <w:tcBorders>
              <w:top w:val="dotted" w:sz="4" w:space="0" w:color="auto"/>
              <w:bottom w:val="dotted" w:sz="4" w:space="0" w:color="auto"/>
            </w:tcBorders>
            <w:vAlign w:val="center"/>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99,8</w:t>
            </w: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матрас детский</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100,5</w:t>
            </w:r>
          </w:p>
        </w:tc>
      </w:tr>
      <w:tr w:rsidR="00260112" w:rsidRPr="00260112" w:rsidTr="00DB50D6">
        <w:trPr>
          <w:trHeight w:val="283"/>
        </w:trPr>
        <w:tc>
          <w:tcPr>
            <w:tcW w:w="2835" w:type="dxa"/>
            <w:vMerge/>
            <w:tcBorders>
              <w:top w:val="dotted" w:sz="4" w:space="0" w:color="auto"/>
              <w:bottom w:val="dotted" w:sz="4" w:space="0" w:color="auto"/>
            </w:tcBorders>
            <w:vAlign w:val="center"/>
          </w:tcPr>
          <w:p w:rsidR="00260112" w:rsidRPr="00260112" w:rsidRDefault="00260112" w:rsidP="00E146E9">
            <w:pPr>
              <w:spacing w:before="6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260112" w:rsidRPr="00260112" w:rsidRDefault="00260112" w:rsidP="00E146E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стул с мягким сиденьем</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98,6</w:t>
            </w:r>
          </w:p>
        </w:tc>
      </w:tr>
      <w:tr w:rsidR="00260112" w:rsidRPr="00260112" w:rsidTr="00DB50D6">
        <w:trPr>
          <w:trHeight w:val="218"/>
        </w:trPr>
        <w:tc>
          <w:tcPr>
            <w:tcW w:w="2835" w:type="dxa"/>
            <w:vMerge w:val="restart"/>
            <w:tcBorders>
              <w:top w:val="dotted" w:sz="4" w:space="0" w:color="auto"/>
            </w:tcBorders>
            <w:vAlign w:val="center"/>
          </w:tcPr>
          <w:p w:rsidR="00260112" w:rsidRPr="00260112" w:rsidRDefault="00260112" w:rsidP="00E146E9">
            <w:pPr>
              <w:spacing w:before="60" w:line="240" w:lineRule="exact"/>
              <w:ind w:firstLine="0"/>
              <w:jc w:val="left"/>
              <w:rPr>
                <w:rFonts w:cs="Arial"/>
                <w:sz w:val="20"/>
              </w:rPr>
            </w:pPr>
            <w:r w:rsidRPr="00260112">
              <w:rPr>
                <w:rFonts w:cs="Arial"/>
                <w:sz w:val="20"/>
              </w:rPr>
              <w:t>Электротовары и другие бытовые товары</w:t>
            </w:r>
          </w:p>
        </w:tc>
        <w:tc>
          <w:tcPr>
            <w:tcW w:w="1560" w:type="dxa"/>
            <w:vMerge w:val="restart"/>
            <w:tcBorders>
              <w:top w:val="dotted" w:sz="4" w:space="0" w:color="auto"/>
            </w:tcBorders>
            <w:vAlign w:val="center"/>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100,5</w:t>
            </w: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миксер, блендер</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106,7</w:t>
            </w:r>
          </w:p>
        </w:tc>
      </w:tr>
      <w:tr w:rsidR="00260112" w:rsidRPr="00260112" w:rsidTr="00DB50D6">
        <w:trPr>
          <w:trHeight w:val="217"/>
        </w:trPr>
        <w:tc>
          <w:tcPr>
            <w:tcW w:w="2835" w:type="dxa"/>
            <w:vMerge/>
            <w:tcBorders>
              <w:bottom w:val="dotted" w:sz="4" w:space="0" w:color="auto"/>
            </w:tcBorders>
          </w:tcPr>
          <w:p w:rsidR="00260112" w:rsidRPr="00260112" w:rsidRDefault="00260112" w:rsidP="00E146E9">
            <w:pPr>
              <w:spacing w:before="60" w:line="240" w:lineRule="exact"/>
              <w:ind w:firstLine="0"/>
              <w:jc w:val="left"/>
              <w:rPr>
                <w:rFonts w:cs="Arial"/>
                <w:sz w:val="20"/>
              </w:rPr>
            </w:pPr>
          </w:p>
        </w:tc>
        <w:tc>
          <w:tcPr>
            <w:tcW w:w="1560" w:type="dxa"/>
            <w:vMerge/>
            <w:tcBorders>
              <w:bottom w:val="dotted" w:sz="4" w:space="0" w:color="auto"/>
            </w:tcBorders>
            <w:vAlign w:val="center"/>
          </w:tcPr>
          <w:p w:rsidR="00260112" w:rsidRPr="00260112" w:rsidRDefault="00260112" w:rsidP="00E146E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триммер электрический</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97,3</w:t>
            </w:r>
          </w:p>
        </w:tc>
      </w:tr>
      <w:tr w:rsidR="00260112" w:rsidRPr="00260112" w:rsidTr="00317CCD">
        <w:trPr>
          <w:trHeight w:val="271"/>
        </w:trPr>
        <w:tc>
          <w:tcPr>
            <w:tcW w:w="2835" w:type="dxa"/>
            <w:vMerge w:val="restart"/>
            <w:tcBorders>
              <w:top w:val="dotted" w:sz="4" w:space="0" w:color="auto"/>
              <w:bottom w:val="dotted" w:sz="4" w:space="0" w:color="auto"/>
            </w:tcBorders>
            <w:vAlign w:val="center"/>
          </w:tcPr>
          <w:p w:rsidR="00260112" w:rsidRPr="00260112" w:rsidRDefault="00260112" w:rsidP="00E146E9">
            <w:pPr>
              <w:spacing w:before="60" w:line="240" w:lineRule="exact"/>
              <w:ind w:firstLine="0"/>
              <w:jc w:val="left"/>
              <w:rPr>
                <w:rFonts w:cs="Arial"/>
                <w:sz w:val="20"/>
                <w:highlight w:val="yellow"/>
              </w:rPr>
            </w:pPr>
            <w:r w:rsidRPr="00260112">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100,3</w:t>
            </w: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r w:rsidRPr="00260112">
              <w:rPr>
                <w:rFonts w:cs="Arial"/>
                <w:color w:val="000000"/>
                <w:sz w:val="20"/>
              </w:rPr>
              <w:t>цемент тарированный</w:t>
            </w:r>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102,3</w:t>
            </w:r>
          </w:p>
        </w:tc>
      </w:tr>
      <w:tr w:rsidR="00260112" w:rsidRPr="00260112" w:rsidTr="00DB50D6">
        <w:trPr>
          <w:trHeight w:val="283"/>
        </w:trPr>
        <w:tc>
          <w:tcPr>
            <w:tcW w:w="2835" w:type="dxa"/>
            <w:vMerge/>
            <w:tcBorders>
              <w:top w:val="dotted" w:sz="4" w:space="0" w:color="auto"/>
              <w:bottom w:val="dotted" w:sz="4" w:space="0" w:color="auto"/>
            </w:tcBorders>
            <w:vAlign w:val="center"/>
          </w:tcPr>
          <w:p w:rsidR="00260112" w:rsidRPr="00260112" w:rsidRDefault="00260112" w:rsidP="00E146E9">
            <w:pPr>
              <w:spacing w:before="60" w:line="240" w:lineRule="exact"/>
              <w:ind w:firstLine="0"/>
              <w:jc w:val="left"/>
              <w:rPr>
                <w:rFonts w:cs="Arial"/>
                <w:sz w:val="20"/>
                <w:highlight w:val="yellow"/>
              </w:rPr>
            </w:pPr>
          </w:p>
        </w:tc>
        <w:tc>
          <w:tcPr>
            <w:tcW w:w="1560" w:type="dxa"/>
            <w:vMerge/>
            <w:tcBorders>
              <w:top w:val="dotted" w:sz="4" w:space="0" w:color="auto"/>
              <w:bottom w:val="dotted" w:sz="4" w:space="0" w:color="auto"/>
            </w:tcBorders>
            <w:vAlign w:val="center"/>
          </w:tcPr>
          <w:p w:rsidR="00260112" w:rsidRPr="00260112" w:rsidRDefault="00260112" w:rsidP="00E146E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proofErr w:type="spellStart"/>
            <w:r w:rsidRPr="00260112">
              <w:rPr>
                <w:rFonts w:cs="Arial"/>
                <w:color w:val="000000"/>
                <w:sz w:val="20"/>
              </w:rPr>
              <w:t>металлочерепица</w:t>
            </w:r>
            <w:proofErr w:type="spellEnd"/>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98,1</w:t>
            </w:r>
          </w:p>
        </w:tc>
      </w:tr>
      <w:tr w:rsidR="00260112" w:rsidRPr="00260112" w:rsidTr="002F6977">
        <w:trPr>
          <w:trHeight w:val="257"/>
        </w:trPr>
        <w:tc>
          <w:tcPr>
            <w:tcW w:w="2835" w:type="dxa"/>
            <w:vMerge w:val="restart"/>
            <w:tcBorders>
              <w:top w:val="dotted" w:sz="4" w:space="0" w:color="auto"/>
              <w:bottom w:val="dotted" w:sz="4" w:space="0" w:color="auto"/>
            </w:tcBorders>
            <w:vAlign w:val="center"/>
          </w:tcPr>
          <w:p w:rsidR="00260112" w:rsidRPr="00260112" w:rsidRDefault="00260112" w:rsidP="00E146E9">
            <w:pPr>
              <w:spacing w:before="60" w:line="240" w:lineRule="exact"/>
              <w:ind w:firstLine="0"/>
              <w:jc w:val="left"/>
              <w:rPr>
                <w:rFonts w:cs="Arial"/>
                <w:sz w:val="20"/>
                <w:highlight w:val="yellow"/>
              </w:rPr>
            </w:pPr>
            <w:r w:rsidRPr="00260112">
              <w:rPr>
                <w:rFonts w:cs="Arial"/>
                <w:sz w:val="20"/>
              </w:rPr>
              <w:t>Медикаменты</w:t>
            </w:r>
          </w:p>
        </w:tc>
        <w:tc>
          <w:tcPr>
            <w:tcW w:w="1560" w:type="dxa"/>
            <w:vMerge w:val="restart"/>
            <w:tcBorders>
              <w:top w:val="dotted" w:sz="4" w:space="0" w:color="auto"/>
              <w:bottom w:val="dotted" w:sz="4" w:space="0" w:color="auto"/>
            </w:tcBorders>
            <w:vAlign w:val="center"/>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100,3</w:t>
            </w:r>
          </w:p>
        </w:tc>
        <w:tc>
          <w:tcPr>
            <w:tcW w:w="3543"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left"/>
              <w:rPr>
                <w:rFonts w:cs="Arial"/>
                <w:color w:val="000000"/>
                <w:sz w:val="20"/>
              </w:rPr>
            </w:pPr>
            <w:proofErr w:type="spellStart"/>
            <w:r w:rsidRPr="00260112">
              <w:rPr>
                <w:rFonts w:cs="Arial"/>
                <w:color w:val="000000"/>
                <w:sz w:val="20"/>
              </w:rPr>
              <w:t>сульфацетамид</w:t>
            </w:r>
            <w:proofErr w:type="spellEnd"/>
          </w:p>
        </w:tc>
        <w:tc>
          <w:tcPr>
            <w:tcW w:w="1355" w:type="dxa"/>
            <w:tcBorders>
              <w:top w:val="dotted" w:sz="4" w:space="0" w:color="auto"/>
              <w:bottom w:val="dotted"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106,1</w:t>
            </w:r>
          </w:p>
        </w:tc>
      </w:tr>
      <w:tr w:rsidR="00260112" w:rsidRPr="00260112" w:rsidTr="00DB50D6">
        <w:trPr>
          <w:trHeight w:val="283"/>
        </w:trPr>
        <w:tc>
          <w:tcPr>
            <w:tcW w:w="2835" w:type="dxa"/>
            <w:vMerge/>
            <w:tcBorders>
              <w:top w:val="dotted" w:sz="4" w:space="0" w:color="auto"/>
              <w:bottom w:val="double" w:sz="4" w:space="0" w:color="auto"/>
            </w:tcBorders>
            <w:vAlign w:val="center"/>
          </w:tcPr>
          <w:p w:rsidR="00260112" w:rsidRPr="00260112" w:rsidRDefault="00260112" w:rsidP="00E146E9">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260112" w:rsidRPr="00260112" w:rsidRDefault="00260112" w:rsidP="00E146E9">
            <w:pPr>
              <w:spacing w:before="60" w:line="240" w:lineRule="exact"/>
              <w:ind w:firstLine="0"/>
              <w:rPr>
                <w:rFonts w:cs="Arial"/>
                <w:sz w:val="20"/>
              </w:rPr>
            </w:pPr>
          </w:p>
        </w:tc>
        <w:tc>
          <w:tcPr>
            <w:tcW w:w="3543" w:type="dxa"/>
            <w:tcBorders>
              <w:top w:val="dotted" w:sz="4" w:space="0" w:color="auto"/>
              <w:bottom w:val="double" w:sz="4" w:space="0" w:color="auto"/>
            </w:tcBorders>
            <w:vAlign w:val="bottom"/>
          </w:tcPr>
          <w:p w:rsidR="00260112" w:rsidRPr="00260112" w:rsidRDefault="00260112" w:rsidP="00E146E9">
            <w:pPr>
              <w:spacing w:before="60" w:line="240" w:lineRule="exact"/>
              <w:ind w:firstLine="0"/>
              <w:jc w:val="left"/>
              <w:rPr>
                <w:rFonts w:cs="Arial"/>
                <w:color w:val="000000"/>
                <w:sz w:val="20"/>
              </w:rPr>
            </w:pPr>
            <w:proofErr w:type="spellStart"/>
            <w:r w:rsidRPr="00260112">
              <w:rPr>
                <w:rFonts w:cs="Arial"/>
                <w:color w:val="000000"/>
                <w:sz w:val="20"/>
              </w:rPr>
              <w:t>дротаверин</w:t>
            </w:r>
            <w:proofErr w:type="spellEnd"/>
            <w:r w:rsidRPr="00260112">
              <w:rPr>
                <w:rFonts w:cs="Arial"/>
                <w:color w:val="000000"/>
                <w:sz w:val="20"/>
              </w:rPr>
              <w:t xml:space="preserve"> (но-шпа)</w:t>
            </w:r>
          </w:p>
        </w:tc>
        <w:tc>
          <w:tcPr>
            <w:tcW w:w="1355" w:type="dxa"/>
            <w:tcBorders>
              <w:top w:val="dotted" w:sz="4" w:space="0" w:color="auto"/>
              <w:bottom w:val="double" w:sz="4" w:space="0" w:color="auto"/>
            </w:tcBorders>
            <w:vAlign w:val="bottom"/>
          </w:tcPr>
          <w:p w:rsidR="00260112" w:rsidRPr="00260112" w:rsidRDefault="00260112" w:rsidP="00E146E9">
            <w:pPr>
              <w:spacing w:before="60" w:line="240" w:lineRule="exact"/>
              <w:ind w:firstLine="0"/>
              <w:jc w:val="center"/>
              <w:rPr>
                <w:rFonts w:cs="Arial"/>
                <w:color w:val="000000"/>
                <w:sz w:val="20"/>
              </w:rPr>
            </w:pPr>
            <w:r w:rsidRPr="00260112">
              <w:rPr>
                <w:rFonts w:cs="Arial"/>
                <w:color w:val="000000"/>
                <w:sz w:val="20"/>
              </w:rPr>
              <w:t>98,0</w:t>
            </w:r>
          </w:p>
        </w:tc>
      </w:tr>
    </w:tbl>
    <w:p w:rsidR="00061D60" w:rsidRDefault="00260112" w:rsidP="00061D60">
      <w:pPr>
        <w:spacing w:before="360" w:after="360"/>
        <w:ind w:firstLine="0"/>
        <w:rPr>
          <w:rFonts w:eastAsia="MS Mincho"/>
          <w:sz w:val="4"/>
        </w:rPr>
      </w:pPr>
      <w:r w:rsidRPr="003F4D3F">
        <w:rPr>
          <w:noProof/>
        </w:rPr>
        <w:drawing>
          <wp:inline distT="0" distB="0" distL="0" distR="0" wp14:anchorId="7A2C75EB" wp14:editId="16B4ACD0">
            <wp:extent cx="5832475" cy="3227541"/>
            <wp:effectExtent l="0" t="0" r="15875" b="11430"/>
            <wp:docPr id="2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60112" w:rsidRDefault="00260112" w:rsidP="00061D60">
      <w:pPr>
        <w:spacing w:before="360" w:after="360"/>
        <w:ind w:firstLine="0"/>
        <w:rPr>
          <w:rFonts w:eastAsia="MS Mincho"/>
          <w:sz w:val="4"/>
        </w:rPr>
      </w:pPr>
    </w:p>
    <w:p w:rsidR="00DB50D6" w:rsidRPr="00DB50D6" w:rsidRDefault="00DB50D6" w:rsidP="00317CCD">
      <w:pPr>
        <w:pageBreakBefore/>
        <w:spacing w:after="120"/>
        <w:ind w:firstLine="709"/>
        <w:rPr>
          <w:rFonts w:eastAsia="MS Mincho"/>
        </w:rPr>
      </w:pPr>
      <w:r w:rsidRPr="00DB50D6">
        <w:rPr>
          <w:rFonts w:eastAsia="MS Mincho"/>
        </w:rPr>
        <w:lastRenderedPageBreak/>
        <w:t xml:space="preserve">Индексы потребительских цен на отдельные группы </w:t>
      </w:r>
      <w:r w:rsidRPr="00DB50D6">
        <w:rPr>
          <w:rFonts w:eastAsia="MS Mincho"/>
          <w:b/>
        </w:rPr>
        <w:t xml:space="preserve">услуг </w:t>
      </w:r>
      <w:r w:rsidRPr="00DB50D6">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992"/>
        <w:gridCol w:w="1134"/>
        <w:gridCol w:w="851"/>
        <w:gridCol w:w="1417"/>
        <w:gridCol w:w="1418"/>
      </w:tblGrid>
      <w:tr w:rsidR="00DB50D6" w:rsidRPr="00DB50D6" w:rsidTr="00E448AE">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260112">
            <w:pPr>
              <w:widowControl/>
              <w:adjustRightInd/>
              <w:spacing w:before="60" w:line="240" w:lineRule="exact"/>
              <w:ind w:firstLine="0"/>
              <w:jc w:val="center"/>
              <w:textAlignment w:val="auto"/>
              <w:rPr>
                <w:rFonts w:cs="Arial"/>
                <w:color w:val="000000"/>
                <w:sz w:val="20"/>
              </w:rPr>
            </w:pPr>
            <w:bookmarkStart w:id="153" w:name="RANGE!B53"/>
            <w:r w:rsidRPr="00DB50D6">
              <w:rPr>
                <w:rFonts w:cs="Arial"/>
                <w:color w:val="000000"/>
                <w:sz w:val="20"/>
              </w:rPr>
              <w:t> </w:t>
            </w:r>
            <w:bookmarkEnd w:id="153"/>
          </w:p>
        </w:tc>
        <w:tc>
          <w:tcPr>
            <w:tcW w:w="29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061D60" w:rsidP="00260112">
            <w:pPr>
              <w:widowControl/>
              <w:adjustRightInd/>
              <w:spacing w:before="60" w:line="240" w:lineRule="exact"/>
              <w:ind w:firstLine="0"/>
              <w:jc w:val="center"/>
              <w:textAlignment w:val="auto"/>
              <w:rPr>
                <w:rFonts w:cs="Arial"/>
                <w:i/>
                <w:iCs/>
                <w:color w:val="000000"/>
                <w:sz w:val="20"/>
              </w:rPr>
            </w:pPr>
            <w:r>
              <w:rPr>
                <w:rFonts w:cs="Arial"/>
                <w:i/>
                <w:iCs/>
                <w:color w:val="000000"/>
                <w:sz w:val="20"/>
              </w:rPr>
              <w:t>Ию</w:t>
            </w:r>
            <w:r w:rsidR="00260112">
              <w:rPr>
                <w:rFonts w:cs="Arial"/>
                <w:i/>
                <w:iCs/>
                <w:color w:val="000000"/>
                <w:sz w:val="20"/>
              </w:rPr>
              <w:t>л</w:t>
            </w:r>
            <w:r>
              <w:rPr>
                <w:rFonts w:cs="Arial"/>
                <w:i/>
                <w:iCs/>
                <w:color w:val="000000"/>
                <w:sz w:val="20"/>
              </w:rPr>
              <w:t>ь</w:t>
            </w:r>
            <w:r w:rsidR="00DB50D6" w:rsidRPr="00DB50D6">
              <w:rPr>
                <w:rFonts w:cs="Arial"/>
                <w:i/>
                <w:iCs/>
                <w:color w:val="000000"/>
                <w:sz w:val="20"/>
              </w:rPr>
              <w:t xml:space="preserve"> 2020г. </w:t>
            </w:r>
            <w:proofErr w:type="gramStart"/>
            <w:r w:rsidR="00DB50D6" w:rsidRPr="00DB50D6">
              <w:rPr>
                <w:rFonts w:cs="Arial"/>
                <w:i/>
                <w:iCs/>
                <w:color w:val="000000"/>
                <w:sz w:val="20"/>
              </w:rPr>
              <w:t>в</w:t>
            </w:r>
            <w:proofErr w:type="gramEnd"/>
            <w:r w:rsidR="00DB50D6" w:rsidRPr="00DB50D6">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E448AE" w:rsidRDefault="00DB50D6" w:rsidP="00260112">
            <w:pPr>
              <w:widowControl/>
              <w:adjustRightInd/>
              <w:spacing w:before="60" w:line="240" w:lineRule="exact"/>
              <w:ind w:firstLine="0"/>
              <w:jc w:val="center"/>
              <w:textAlignment w:val="auto"/>
              <w:rPr>
                <w:rFonts w:cs="Arial"/>
                <w:i/>
                <w:iCs/>
                <w:color w:val="000000"/>
                <w:spacing w:val="-2"/>
                <w:sz w:val="20"/>
              </w:rPr>
            </w:pPr>
            <w:r w:rsidRPr="00E448AE">
              <w:rPr>
                <w:rFonts w:cs="Arial"/>
                <w:i/>
                <w:iCs/>
                <w:color w:val="000000"/>
                <w:spacing w:val="-2"/>
                <w:sz w:val="20"/>
              </w:rPr>
              <w:t>Январь</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061D60">
              <w:rPr>
                <w:rFonts w:cs="Arial"/>
                <w:i/>
                <w:iCs/>
                <w:color w:val="000000"/>
                <w:spacing w:val="-2"/>
                <w:sz w:val="20"/>
              </w:rPr>
              <w:t>ию</w:t>
            </w:r>
            <w:r w:rsidR="00260112">
              <w:rPr>
                <w:rFonts w:cs="Arial"/>
                <w:i/>
                <w:iCs/>
                <w:color w:val="000000"/>
                <w:spacing w:val="-2"/>
                <w:sz w:val="20"/>
              </w:rPr>
              <w:t>л</w:t>
            </w:r>
            <w:r w:rsidR="00061D60">
              <w:rPr>
                <w:rFonts w:cs="Arial"/>
                <w:i/>
                <w:iCs/>
                <w:color w:val="000000"/>
                <w:spacing w:val="-2"/>
                <w:sz w:val="20"/>
              </w:rPr>
              <w:t>ь</w:t>
            </w:r>
            <w:r w:rsidRPr="00E448AE">
              <w:rPr>
                <w:rFonts w:cs="Arial"/>
                <w:i/>
                <w:iCs/>
                <w:color w:val="000000"/>
                <w:spacing w:val="-2"/>
                <w:sz w:val="20"/>
              </w:rPr>
              <w:t xml:space="preserve"> 2020г. </w:t>
            </w:r>
            <w:r w:rsidR="00974896">
              <w:rPr>
                <w:rFonts w:cs="Arial"/>
                <w:i/>
                <w:iCs/>
                <w:color w:val="000000"/>
                <w:spacing w:val="-2"/>
                <w:sz w:val="20"/>
              </w:rPr>
              <w:br/>
            </w:r>
            <w:proofErr w:type="gramStart"/>
            <w:r w:rsidRPr="00E448AE">
              <w:rPr>
                <w:rFonts w:cs="Arial"/>
                <w:i/>
                <w:iCs/>
                <w:color w:val="000000"/>
                <w:spacing w:val="-2"/>
                <w:sz w:val="20"/>
              </w:rPr>
              <w:t>в</w:t>
            </w:r>
            <w:proofErr w:type="gramEnd"/>
            <w:r w:rsidRPr="00E448AE">
              <w:rPr>
                <w:rFonts w:cs="Arial"/>
                <w:i/>
                <w:iCs/>
                <w:color w:val="000000"/>
                <w:spacing w:val="-2"/>
                <w:sz w:val="20"/>
              </w:rPr>
              <w:t xml:space="preserve"> % к </w:t>
            </w:r>
            <w:r w:rsidR="005C7007">
              <w:rPr>
                <w:rFonts w:cs="Arial"/>
                <w:i/>
                <w:iCs/>
                <w:color w:val="000000"/>
                <w:spacing w:val="-2"/>
                <w:sz w:val="20"/>
              </w:rPr>
              <w:br/>
            </w:r>
            <w:r w:rsidRPr="00E448AE">
              <w:rPr>
                <w:rFonts w:cs="Arial"/>
                <w:i/>
                <w:iCs/>
                <w:color w:val="000000"/>
                <w:spacing w:val="-2"/>
                <w:sz w:val="20"/>
              </w:rPr>
              <w:t>январю</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061D60">
              <w:rPr>
                <w:rFonts w:cs="Arial"/>
                <w:i/>
                <w:iCs/>
                <w:color w:val="000000"/>
                <w:spacing w:val="-2"/>
                <w:sz w:val="20"/>
              </w:rPr>
              <w:t>ию</w:t>
            </w:r>
            <w:r w:rsidR="00260112">
              <w:rPr>
                <w:rFonts w:cs="Arial"/>
                <w:i/>
                <w:iCs/>
                <w:color w:val="000000"/>
                <w:spacing w:val="-2"/>
                <w:sz w:val="20"/>
              </w:rPr>
              <w:t>л</w:t>
            </w:r>
            <w:r w:rsidRPr="00E448AE">
              <w:rPr>
                <w:rFonts w:cs="Arial"/>
                <w:i/>
                <w:iCs/>
                <w:color w:val="000000"/>
                <w:spacing w:val="-2"/>
                <w:sz w:val="20"/>
              </w:rPr>
              <w:t>ю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260112">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061D60">
              <w:rPr>
                <w:rFonts w:cs="Arial"/>
                <w:i/>
                <w:iCs/>
                <w:color w:val="000000"/>
                <w:sz w:val="20"/>
              </w:rPr>
              <w:t>ию</w:t>
            </w:r>
            <w:r w:rsidR="00260112">
              <w:rPr>
                <w:rFonts w:cs="Arial"/>
                <w:i/>
                <w:iCs/>
                <w:color w:val="000000"/>
                <w:sz w:val="20"/>
              </w:rPr>
              <w:t>л</w:t>
            </w:r>
            <w:r w:rsidR="00061D60">
              <w:rPr>
                <w:rFonts w:cs="Arial"/>
                <w:i/>
                <w:iCs/>
                <w:color w:val="000000"/>
                <w:sz w:val="20"/>
              </w:rPr>
              <w:t>ь</w:t>
            </w:r>
            <w:r w:rsidRPr="00DB50D6">
              <w:rPr>
                <w:rFonts w:cs="Arial"/>
                <w:i/>
                <w:iCs/>
                <w:color w:val="000000"/>
                <w:sz w:val="20"/>
              </w:rPr>
              <w:t xml:space="preserve"> 2019г. </w:t>
            </w:r>
            <w:proofErr w:type="gramStart"/>
            <w:r w:rsidRPr="00DB50D6">
              <w:rPr>
                <w:rFonts w:cs="Arial"/>
                <w:i/>
                <w:iCs/>
                <w:color w:val="000000"/>
                <w:sz w:val="20"/>
              </w:rPr>
              <w:t>в</w:t>
            </w:r>
            <w:proofErr w:type="gramEnd"/>
            <w:r w:rsidRPr="00DB50D6">
              <w:rPr>
                <w:rFonts w:cs="Arial"/>
                <w:i/>
                <w:iCs/>
                <w:color w:val="000000"/>
                <w:sz w:val="20"/>
              </w:rPr>
              <w:t xml:space="preserve"> % к декабрю 2018г.</w:t>
            </w:r>
          </w:p>
        </w:tc>
      </w:tr>
      <w:tr w:rsidR="00DB50D6" w:rsidRPr="00DB50D6" w:rsidTr="00E448AE">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260112">
            <w:pPr>
              <w:widowControl/>
              <w:adjustRightInd/>
              <w:spacing w:before="60" w:line="240" w:lineRule="exact"/>
              <w:ind w:firstLine="0"/>
              <w:jc w:val="left"/>
              <w:textAlignment w:val="auto"/>
              <w:rPr>
                <w:rFonts w:cs="Arial"/>
                <w:color w:val="000000"/>
                <w:sz w:val="20"/>
              </w:rPr>
            </w:pPr>
          </w:p>
        </w:tc>
        <w:tc>
          <w:tcPr>
            <w:tcW w:w="2977"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260112">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260112">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260112">
            <w:pPr>
              <w:widowControl/>
              <w:adjustRightInd/>
              <w:spacing w:before="60" w:line="240" w:lineRule="exact"/>
              <w:ind w:firstLine="0"/>
              <w:jc w:val="left"/>
              <w:textAlignment w:val="auto"/>
              <w:rPr>
                <w:rFonts w:cs="Arial"/>
                <w:i/>
                <w:iCs/>
                <w:color w:val="000000"/>
                <w:sz w:val="20"/>
                <w:u w:val="single"/>
              </w:rPr>
            </w:pPr>
          </w:p>
        </w:tc>
      </w:tr>
      <w:tr w:rsidR="00DB50D6" w:rsidRPr="00DB50D6" w:rsidTr="00E448AE">
        <w:trPr>
          <w:trHeight w:val="50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260112">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DB50D6" w:rsidRPr="00DB50D6" w:rsidRDefault="00260112" w:rsidP="00E146E9">
            <w:pPr>
              <w:widowControl/>
              <w:adjustRightInd/>
              <w:spacing w:before="40" w:line="240" w:lineRule="exact"/>
              <w:ind w:firstLine="0"/>
              <w:jc w:val="center"/>
              <w:textAlignment w:val="auto"/>
              <w:rPr>
                <w:rFonts w:cs="Arial"/>
                <w:i/>
                <w:iCs/>
                <w:color w:val="000000"/>
                <w:sz w:val="20"/>
              </w:rPr>
            </w:pPr>
            <w:r>
              <w:rPr>
                <w:rFonts w:cs="Arial"/>
                <w:i/>
                <w:iCs/>
                <w:color w:val="000000"/>
                <w:sz w:val="20"/>
              </w:rPr>
              <w:t>июн</w:t>
            </w:r>
            <w:r w:rsidR="00DB50D6" w:rsidRPr="00DB50D6">
              <w:rPr>
                <w:rFonts w:cs="Arial"/>
                <w:i/>
                <w:iCs/>
                <w:color w:val="000000"/>
                <w:sz w:val="20"/>
              </w:rPr>
              <w:t>ю 2020г.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DB50D6" w:rsidP="00E146E9">
            <w:pPr>
              <w:widowControl/>
              <w:adjustRightInd/>
              <w:spacing w:before="40" w:line="240" w:lineRule="exact"/>
              <w:ind w:firstLine="0"/>
              <w:jc w:val="center"/>
              <w:textAlignment w:val="auto"/>
              <w:rPr>
                <w:rFonts w:cs="Arial"/>
                <w:i/>
                <w:iCs/>
                <w:color w:val="000000"/>
                <w:sz w:val="20"/>
              </w:rPr>
            </w:pPr>
            <w:r w:rsidRPr="00DB50D6">
              <w:rPr>
                <w:rFonts w:cs="Arial"/>
                <w:i/>
                <w:iCs/>
                <w:color w:val="000000"/>
                <w:sz w:val="20"/>
              </w:rPr>
              <w:t>декабрю 2019г.</w:t>
            </w:r>
          </w:p>
        </w:tc>
        <w:tc>
          <w:tcPr>
            <w:tcW w:w="851" w:type="dxa"/>
            <w:tcBorders>
              <w:top w:val="nil"/>
              <w:left w:val="nil"/>
              <w:bottom w:val="single" w:sz="4" w:space="0" w:color="auto"/>
              <w:right w:val="single" w:sz="4" w:space="0" w:color="auto"/>
            </w:tcBorders>
            <w:shd w:val="clear" w:color="auto" w:fill="auto"/>
            <w:hideMark/>
          </w:tcPr>
          <w:p w:rsidR="00DB50D6" w:rsidRPr="00DB50D6" w:rsidRDefault="00061D60" w:rsidP="00E146E9">
            <w:pPr>
              <w:widowControl/>
              <w:adjustRightInd/>
              <w:spacing w:before="40" w:line="240" w:lineRule="exact"/>
              <w:ind w:firstLine="0"/>
              <w:jc w:val="center"/>
              <w:textAlignment w:val="auto"/>
              <w:rPr>
                <w:rFonts w:cs="Arial"/>
                <w:i/>
                <w:iCs/>
                <w:color w:val="000000"/>
                <w:sz w:val="20"/>
              </w:rPr>
            </w:pPr>
            <w:r>
              <w:rPr>
                <w:rFonts w:cs="Arial"/>
                <w:i/>
                <w:iCs/>
                <w:color w:val="000000"/>
                <w:sz w:val="20"/>
              </w:rPr>
              <w:t>ию</w:t>
            </w:r>
            <w:r w:rsidR="00260112">
              <w:rPr>
                <w:rFonts w:cs="Arial"/>
                <w:i/>
                <w:iCs/>
                <w:color w:val="000000"/>
                <w:sz w:val="20"/>
              </w:rPr>
              <w:t>л</w:t>
            </w:r>
            <w:r w:rsidR="00DB50D6" w:rsidRPr="00DB50D6">
              <w:rPr>
                <w:rFonts w:cs="Arial"/>
                <w:i/>
                <w:iCs/>
                <w:color w:val="000000"/>
                <w:sz w:val="20"/>
              </w:rPr>
              <w:t>ю 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260112">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260112">
            <w:pPr>
              <w:widowControl/>
              <w:adjustRightInd/>
              <w:spacing w:before="60" w:line="240" w:lineRule="exact"/>
              <w:ind w:firstLine="0"/>
              <w:jc w:val="left"/>
              <w:textAlignment w:val="auto"/>
              <w:rPr>
                <w:rFonts w:cs="Arial"/>
                <w:i/>
                <w:iCs/>
                <w:color w:val="000000"/>
                <w:sz w:val="20"/>
                <w:u w:val="single"/>
              </w:rPr>
            </w:pPr>
          </w:p>
        </w:tc>
      </w:tr>
      <w:tr w:rsidR="00260112" w:rsidRPr="00DB50D6" w:rsidTr="00E448AE">
        <w:trPr>
          <w:trHeight w:val="342"/>
        </w:trPr>
        <w:tc>
          <w:tcPr>
            <w:tcW w:w="3567"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85" w:firstLine="0"/>
              <w:jc w:val="left"/>
              <w:textAlignment w:val="auto"/>
              <w:rPr>
                <w:rFonts w:cs="Arial"/>
                <w:color w:val="000000"/>
                <w:sz w:val="20"/>
              </w:rPr>
            </w:pPr>
            <w:r w:rsidRPr="00DB50D6">
              <w:rPr>
                <w:rFonts w:cs="Arial"/>
                <w:color w:val="000000"/>
                <w:sz w:val="20"/>
              </w:rPr>
              <w:t>Услуги</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101,5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102,1</w:t>
            </w:r>
          </w:p>
        </w:tc>
        <w:tc>
          <w:tcPr>
            <w:tcW w:w="851" w:type="dxa"/>
            <w:tcBorders>
              <w:top w:val="single"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103,7</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104,4</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105,0</w:t>
            </w:r>
          </w:p>
        </w:tc>
      </w:tr>
      <w:tr w:rsidR="00260112" w:rsidRPr="00DB50D6" w:rsidTr="00E448AE">
        <w:trPr>
          <w:trHeight w:val="342"/>
        </w:trPr>
        <w:tc>
          <w:tcPr>
            <w:tcW w:w="3567" w:type="dxa"/>
            <w:tcBorders>
              <w:top w:val="dotted" w:sz="4" w:space="0" w:color="auto"/>
              <w:left w:val="double" w:sz="6"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851"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r>
      <w:tr w:rsidR="00260112" w:rsidRPr="00DB50D6" w:rsidTr="00E448AE">
        <w:trPr>
          <w:trHeight w:val="342"/>
        </w:trPr>
        <w:tc>
          <w:tcPr>
            <w:tcW w:w="3567" w:type="dxa"/>
            <w:tcBorders>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бытовые услуги</w:t>
            </w:r>
          </w:p>
        </w:tc>
        <w:tc>
          <w:tcPr>
            <w:tcW w:w="992"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99,8</w:t>
            </w:r>
          </w:p>
        </w:tc>
        <w:tc>
          <w:tcPr>
            <w:tcW w:w="1134"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102,6</w:t>
            </w:r>
          </w:p>
        </w:tc>
        <w:tc>
          <w:tcPr>
            <w:tcW w:w="851"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103,6</w:t>
            </w:r>
          </w:p>
        </w:tc>
        <w:tc>
          <w:tcPr>
            <w:tcW w:w="1417"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102,7</w:t>
            </w:r>
          </w:p>
        </w:tc>
        <w:tc>
          <w:tcPr>
            <w:tcW w:w="1418" w:type="dxa"/>
            <w:tcBorders>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100,3</w:t>
            </w:r>
          </w:p>
        </w:tc>
      </w:tr>
      <w:tr w:rsidR="00260112" w:rsidRPr="00DB50D6" w:rsidTr="00E448AE">
        <w:trPr>
          <w:trHeight w:val="30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пассажирского транспорта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93,9</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88,9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101,0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112,8</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связи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105,1</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114,6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114,4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104,5</w:t>
            </w:r>
          </w:p>
        </w:tc>
      </w:tr>
      <w:tr w:rsidR="00260112" w:rsidRPr="00DB50D6" w:rsidTr="00E448AE">
        <w:trPr>
          <w:trHeight w:val="30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E448AE" w:rsidRDefault="00260112" w:rsidP="00260112">
            <w:pPr>
              <w:widowControl/>
              <w:adjustRightInd/>
              <w:spacing w:before="60" w:line="240" w:lineRule="exact"/>
              <w:ind w:left="199" w:hanging="142"/>
              <w:jc w:val="left"/>
              <w:textAlignment w:val="auto"/>
              <w:rPr>
                <w:rFonts w:cs="Arial"/>
                <w:color w:val="000000"/>
                <w:spacing w:val="-2"/>
                <w:sz w:val="20"/>
              </w:rPr>
            </w:pPr>
            <w:r w:rsidRPr="00E448AE">
              <w:rPr>
                <w:rFonts w:cs="Arial"/>
                <w:color w:val="000000"/>
                <w:spacing w:val="-2"/>
                <w:sz w:val="20"/>
              </w:rPr>
              <w:t>жилищно-коммунальные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102,7</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106,9</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газоснабжения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100,4</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105,0</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электроснабжения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104,5</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104,7</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образования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100,1</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105,6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105,5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организаций культуры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103,1</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107,2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106,3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101,3</w:t>
            </w:r>
          </w:p>
        </w:tc>
      </w:tr>
      <w:tr w:rsidR="00260112" w:rsidRPr="00DB50D6" w:rsidTr="00E448AE">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 xml:space="preserve">услуги в сфере </w:t>
            </w:r>
            <w:proofErr w:type="gramStart"/>
            <w:r w:rsidRPr="00DB50D6">
              <w:rPr>
                <w:rFonts w:cs="Arial"/>
                <w:color w:val="000000"/>
                <w:sz w:val="20"/>
              </w:rPr>
              <w:t>зарубежного</w:t>
            </w:r>
            <w:proofErr w:type="gramEnd"/>
          </w:p>
        </w:tc>
        <w:tc>
          <w:tcPr>
            <w:tcW w:w="992"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851"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 </w:t>
            </w:r>
          </w:p>
        </w:tc>
      </w:tr>
      <w:tr w:rsidR="00260112" w:rsidRPr="00DB50D6" w:rsidTr="00E448AE">
        <w:trPr>
          <w:trHeight w:val="300"/>
        </w:trPr>
        <w:tc>
          <w:tcPr>
            <w:tcW w:w="3567" w:type="dxa"/>
            <w:tcBorders>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туризма</w:t>
            </w:r>
          </w:p>
        </w:tc>
        <w:tc>
          <w:tcPr>
            <w:tcW w:w="992"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100,1</w:t>
            </w:r>
          </w:p>
        </w:tc>
        <w:tc>
          <w:tcPr>
            <w:tcW w:w="851"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102,2</w:t>
            </w:r>
          </w:p>
        </w:tc>
        <w:tc>
          <w:tcPr>
            <w:tcW w:w="1417" w:type="dxa"/>
            <w:tcBorders>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102,3</w:t>
            </w:r>
          </w:p>
        </w:tc>
        <w:tc>
          <w:tcPr>
            <w:tcW w:w="1418" w:type="dxa"/>
            <w:tcBorders>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99,9</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медицинские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103,7</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103,1</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правового характера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98,3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97,1</w:t>
            </w:r>
          </w:p>
        </w:tc>
      </w:tr>
      <w:tr w:rsidR="00260112" w:rsidRPr="00DB50D6" w:rsidTr="00E448AE">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банков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95,9</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92,2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94,7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100,1</w:t>
            </w:r>
          </w:p>
        </w:tc>
      </w:tr>
      <w:tr w:rsidR="00260112" w:rsidRPr="00DB50D6" w:rsidTr="00E448AE">
        <w:trPr>
          <w:trHeight w:val="30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260112" w:rsidRPr="00DB50D6" w:rsidRDefault="00260112" w:rsidP="00260112">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посреднические и прочие услуги</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102,6</w:t>
            </w:r>
          </w:p>
        </w:tc>
        <w:tc>
          <w:tcPr>
            <w:tcW w:w="851" w:type="dxa"/>
            <w:tcBorders>
              <w:top w:val="dotted" w:sz="4" w:space="0" w:color="auto"/>
              <w:left w:val="nil"/>
              <w:bottom w:val="double" w:sz="6"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104,8</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104,3</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260112" w:rsidRDefault="00260112" w:rsidP="00260112">
            <w:pPr>
              <w:spacing w:before="60" w:line="240" w:lineRule="exact"/>
              <w:ind w:firstLine="0"/>
              <w:jc w:val="center"/>
              <w:rPr>
                <w:rFonts w:cs="Arial"/>
                <w:color w:val="000000"/>
                <w:sz w:val="20"/>
              </w:rPr>
            </w:pPr>
            <w:r>
              <w:rPr>
                <w:rFonts w:cs="Arial"/>
                <w:color w:val="000000"/>
                <w:sz w:val="20"/>
              </w:rPr>
              <w:t>100,7</w:t>
            </w:r>
          </w:p>
        </w:tc>
      </w:tr>
    </w:tbl>
    <w:p w:rsidR="00260112" w:rsidRPr="00260112" w:rsidRDefault="00260112" w:rsidP="00260112">
      <w:pPr>
        <w:spacing w:before="240"/>
        <w:ind w:firstLine="709"/>
      </w:pPr>
      <w:r w:rsidRPr="00260112">
        <w:t>В ию</w:t>
      </w:r>
      <w:r>
        <w:t>л</w:t>
      </w:r>
      <w:r w:rsidRPr="00260112">
        <w:t>е выросли тарифы на жилищно-коммунальные услуги. Оплата отопления стала дороже на 5,7%, горячего водоснабжения – на 5,6%,  холодного водоснабжения и водоотведения – на 5%, сжиженного газа – на 4,9%, электроснабжения – на 4,5%.</w:t>
      </w:r>
    </w:p>
    <w:p w:rsidR="00260112" w:rsidRPr="00260112" w:rsidRDefault="00260112" w:rsidP="00260112">
      <w:pPr>
        <w:tabs>
          <w:tab w:val="left" w:pos="3969"/>
        </w:tabs>
        <w:adjustRightInd/>
        <w:spacing w:before="120"/>
        <w:ind w:firstLine="709"/>
      </w:pPr>
      <w:r w:rsidRPr="00260112">
        <w:t xml:space="preserve">Среди прочих наблюдаемых видов услуг наиболее заметно выросли цены на  перелет в </w:t>
      </w:r>
      <w:proofErr w:type="spellStart"/>
      <w:r w:rsidRPr="00260112">
        <w:t>экономклассе</w:t>
      </w:r>
      <w:proofErr w:type="spellEnd"/>
      <w:r w:rsidRPr="00260112">
        <w:t xml:space="preserve"> самолета на 14,8%, посещение выставки или музея – на 4,3%, изготовление фотографий на документы – на 3,7%, постановку набоек на обувь – на</w:t>
      </w:r>
      <w:r>
        <w:t> </w:t>
      </w:r>
      <w:r w:rsidRPr="00260112">
        <w:t>1,8%, плату за пользование потребительским кредитом – на 1,3%. Вместе с этим снизились цены на проезд в междугороднем автобусе на 4,4%, услуги парикмахерских – на 1%.</w:t>
      </w:r>
    </w:p>
    <w:p w:rsidR="00DB50D6" w:rsidRPr="00DB50D6" w:rsidRDefault="00DB50D6" w:rsidP="00260112">
      <w:pPr>
        <w:ind w:firstLine="0"/>
        <w:jc w:val="center"/>
        <w:rPr>
          <w:szCs w:val="22"/>
        </w:rPr>
      </w:pPr>
      <w:r w:rsidRPr="00DB50D6">
        <w:rPr>
          <w:b/>
        </w:rPr>
        <w:t xml:space="preserve">Максимальное и минимальное изменения цен (тарифов) </w:t>
      </w:r>
      <w:r w:rsidRPr="00DB50D6">
        <w:rPr>
          <w:b/>
        </w:rPr>
        <w:br/>
        <w:t xml:space="preserve">на отдельные услуги в </w:t>
      </w:r>
      <w:r w:rsidR="00514F00">
        <w:rPr>
          <w:b/>
        </w:rPr>
        <w:t>ию</w:t>
      </w:r>
      <w:r w:rsidR="00260112">
        <w:rPr>
          <w:b/>
        </w:rPr>
        <w:t>л</w:t>
      </w:r>
      <w:r w:rsidR="00514F00">
        <w:rPr>
          <w:b/>
        </w:rPr>
        <w:t>е</w:t>
      </w:r>
      <w:r w:rsidRPr="00DB50D6">
        <w:rPr>
          <w:b/>
        </w:rPr>
        <w:t xml:space="preserve"> 2020 года</w:t>
      </w:r>
      <w:r w:rsidRPr="00DB50D6">
        <w:rPr>
          <w:b/>
        </w:rPr>
        <w:br/>
      </w:r>
      <w:r w:rsidRPr="00DB50D6">
        <w:rPr>
          <w:szCs w:val="22"/>
        </w:rPr>
        <w:t xml:space="preserve">(в процентах к </w:t>
      </w:r>
      <w:r w:rsidR="00260112">
        <w:rPr>
          <w:szCs w:val="22"/>
        </w:rPr>
        <w:t>июн</w:t>
      </w:r>
      <w:r w:rsidRPr="00DB50D6">
        <w:rPr>
          <w:szCs w:val="22"/>
        </w:rPr>
        <w:t>ю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134"/>
      </w:tblGrid>
      <w:tr w:rsidR="00DB50D6" w:rsidRPr="00153ABF" w:rsidTr="00E146E9">
        <w:trPr>
          <w:trHeight w:hRule="exact" w:val="625"/>
          <w:tblHeader/>
        </w:trPr>
        <w:tc>
          <w:tcPr>
            <w:tcW w:w="3544" w:type="dxa"/>
            <w:vMerge w:val="restart"/>
          </w:tcPr>
          <w:p w:rsidR="00DB50D6" w:rsidRPr="00153ABF" w:rsidRDefault="00DB50D6" w:rsidP="002F6977">
            <w:pPr>
              <w:spacing w:before="60" w:line="240" w:lineRule="exact"/>
              <w:ind w:firstLine="0"/>
              <w:jc w:val="center"/>
              <w:rPr>
                <w:rFonts w:cs="Arial"/>
                <w:i/>
                <w:sz w:val="20"/>
              </w:rPr>
            </w:pPr>
            <w:r w:rsidRPr="00153ABF">
              <w:rPr>
                <w:rFonts w:cs="Arial"/>
                <w:i/>
                <w:sz w:val="20"/>
              </w:rPr>
              <w:t>Наименование группы услуг</w:t>
            </w:r>
          </w:p>
        </w:tc>
        <w:tc>
          <w:tcPr>
            <w:tcW w:w="1134" w:type="dxa"/>
            <w:vMerge w:val="restart"/>
          </w:tcPr>
          <w:p w:rsidR="00DB50D6" w:rsidRPr="00153ABF" w:rsidRDefault="00DB50D6" w:rsidP="002F6977">
            <w:pPr>
              <w:spacing w:before="60" w:line="240" w:lineRule="exact"/>
              <w:ind w:left="-108" w:right="-108" w:firstLine="0"/>
              <w:jc w:val="center"/>
              <w:rPr>
                <w:rFonts w:cs="Arial"/>
                <w:i/>
                <w:sz w:val="20"/>
              </w:rPr>
            </w:pPr>
            <w:r w:rsidRPr="00153ABF">
              <w:rPr>
                <w:rFonts w:cs="Arial"/>
                <w:i/>
                <w:sz w:val="20"/>
              </w:rPr>
              <w:t>Индекс цен в среднем по группе</w:t>
            </w:r>
          </w:p>
        </w:tc>
        <w:tc>
          <w:tcPr>
            <w:tcW w:w="4536" w:type="dxa"/>
            <w:gridSpan w:val="2"/>
          </w:tcPr>
          <w:p w:rsidR="00DB50D6" w:rsidRPr="00153ABF" w:rsidRDefault="00DB50D6" w:rsidP="002F6977">
            <w:pPr>
              <w:spacing w:before="60" w:line="240" w:lineRule="exact"/>
              <w:ind w:firstLine="0"/>
              <w:jc w:val="center"/>
              <w:rPr>
                <w:rFonts w:cs="Arial"/>
                <w:i/>
                <w:sz w:val="20"/>
              </w:rPr>
            </w:pPr>
            <w:r w:rsidRPr="00153ABF">
              <w:rPr>
                <w:rFonts w:cs="Arial"/>
                <w:i/>
                <w:sz w:val="20"/>
              </w:rPr>
              <w:t>Максимальное и минимальное изменения цен внутри  группы</w:t>
            </w:r>
          </w:p>
        </w:tc>
      </w:tr>
      <w:tr w:rsidR="00DB50D6" w:rsidRPr="00153ABF" w:rsidTr="00E146E9">
        <w:trPr>
          <w:trHeight w:hRule="exact" w:val="564"/>
          <w:tblHeader/>
        </w:trPr>
        <w:tc>
          <w:tcPr>
            <w:tcW w:w="3544" w:type="dxa"/>
            <w:vMerge/>
            <w:tcBorders>
              <w:bottom w:val="single" w:sz="6" w:space="0" w:color="auto"/>
            </w:tcBorders>
          </w:tcPr>
          <w:p w:rsidR="00DB50D6" w:rsidRPr="00153ABF" w:rsidRDefault="00DB50D6" w:rsidP="002F6977">
            <w:pPr>
              <w:spacing w:before="60" w:line="240" w:lineRule="exact"/>
              <w:ind w:firstLine="0"/>
              <w:jc w:val="center"/>
              <w:rPr>
                <w:rFonts w:cs="Arial"/>
                <w:sz w:val="20"/>
              </w:rPr>
            </w:pPr>
          </w:p>
        </w:tc>
        <w:tc>
          <w:tcPr>
            <w:tcW w:w="1134" w:type="dxa"/>
            <w:vMerge/>
            <w:tcBorders>
              <w:bottom w:val="single" w:sz="6" w:space="0" w:color="auto"/>
            </w:tcBorders>
          </w:tcPr>
          <w:p w:rsidR="00DB50D6" w:rsidRPr="00153ABF" w:rsidRDefault="00DB50D6" w:rsidP="002F6977">
            <w:pPr>
              <w:spacing w:before="60" w:line="240" w:lineRule="exact"/>
              <w:ind w:firstLine="0"/>
              <w:jc w:val="center"/>
              <w:rPr>
                <w:rFonts w:cs="Arial"/>
                <w:sz w:val="20"/>
              </w:rPr>
            </w:pPr>
          </w:p>
        </w:tc>
        <w:tc>
          <w:tcPr>
            <w:tcW w:w="3402" w:type="dxa"/>
            <w:tcBorders>
              <w:bottom w:val="single" w:sz="6" w:space="0" w:color="auto"/>
            </w:tcBorders>
          </w:tcPr>
          <w:p w:rsidR="00DB50D6" w:rsidRPr="00153ABF" w:rsidRDefault="00DB50D6" w:rsidP="002F6977">
            <w:pPr>
              <w:spacing w:before="60" w:line="240" w:lineRule="exact"/>
              <w:ind w:firstLine="0"/>
              <w:jc w:val="center"/>
              <w:rPr>
                <w:rFonts w:cs="Arial"/>
                <w:i/>
                <w:sz w:val="20"/>
              </w:rPr>
            </w:pPr>
            <w:r w:rsidRPr="00153ABF">
              <w:rPr>
                <w:rFonts w:cs="Arial"/>
                <w:i/>
                <w:sz w:val="20"/>
              </w:rPr>
              <w:t>услуги</w:t>
            </w:r>
          </w:p>
        </w:tc>
        <w:tc>
          <w:tcPr>
            <w:tcW w:w="1134" w:type="dxa"/>
            <w:tcBorders>
              <w:bottom w:val="single" w:sz="6" w:space="0" w:color="auto"/>
            </w:tcBorders>
          </w:tcPr>
          <w:p w:rsidR="00DB50D6" w:rsidRPr="00153ABF" w:rsidRDefault="00DB50D6" w:rsidP="002F6977">
            <w:pPr>
              <w:spacing w:before="60" w:line="240" w:lineRule="exact"/>
              <w:ind w:firstLine="0"/>
              <w:jc w:val="center"/>
              <w:rPr>
                <w:rFonts w:cs="Arial"/>
                <w:i/>
                <w:sz w:val="20"/>
              </w:rPr>
            </w:pPr>
            <w:r w:rsidRPr="00153ABF">
              <w:rPr>
                <w:rFonts w:cs="Arial"/>
                <w:i/>
                <w:sz w:val="20"/>
              </w:rPr>
              <w:t>индекс цен</w:t>
            </w:r>
          </w:p>
        </w:tc>
      </w:tr>
      <w:tr w:rsidR="002F6977" w:rsidRPr="00153ABF" w:rsidTr="0090380E">
        <w:trPr>
          <w:trHeight w:val="228"/>
        </w:trPr>
        <w:tc>
          <w:tcPr>
            <w:tcW w:w="3544" w:type="dxa"/>
            <w:vMerge w:val="restart"/>
            <w:tcBorders>
              <w:top w:val="single" w:sz="6" w:space="0" w:color="auto"/>
            </w:tcBorders>
            <w:vAlign w:val="center"/>
          </w:tcPr>
          <w:p w:rsidR="002F6977" w:rsidRPr="00153ABF" w:rsidRDefault="002F6977" w:rsidP="002F6977">
            <w:pPr>
              <w:spacing w:before="60" w:line="240" w:lineRule="exact"/>
              <w:ind w:firstLine="0"/>
              <w:jc w:val="left"/>
              <w:rPr>
                <w:rFonts w:cs="Arial"/>
                <w:color w:val="000000"/>
                <w:sz w:val="20"/>
              </w:rPr>
            </w:pPr>
            <w:r w:rsidRPr="00153ABF">
              <w:rPr>
                <w:rFonts w:cs="Arial"/>
                <w:color w:val="000000"/>
                <w:sz w:val="20"/>
              </w:rPr>
              <w:t>Бытовые услуги</w:t>
            </w:r>
          </w:p>
        </w:tc>
        <w:tc>
          <w:tcPr>
            <w:tcW w:w="1134" w:type="dxa"/>
            <w:vMerge w:val="restart"/>
            <w:tcBorders>
              <w:top w:val="single" w:sz="6" w:space="0" w:color="auto"/>
            </w:tcBorders>
            <w:vAlign w:val="center"/>
          </w:tcPr>
          <w:p w:rsidR="002F6977" w:rsidRPr="00706A8C" w:rsidRDefault="002F6977" w:rsidP="002F6977">
            <w:pPr>
              <w:spacing w:before="60" w:line="240" w:lineRule="exact"/>
              <w:ind w:firstLine="0"/>
              <w:jc w:val="center"/>
              <w:rPr>
                <w:rFonts w:cs="Arial"/>
                <w:color w:val="000000"/>
                <w:sz w:val="20"/>
              </w:rPr>
            </w:pPr>
            <w:r>
              <w:rPr>
                <w:rFonts w:cs="Arial"/>
                <w:color w:val="000000"/>
                <w:sz w:val="20"/>
              </w:rPr>
              <w:t>99,8</w:t>
            </w:r>
          </w:p>
        </w:tc>
        <w:tc>
          <w:tcPr>
            <w:tcW w:w="3402" w:type="dxa"/>
            <w:tcBorders>
              <w:top w:val="single" w:sz="6" w:space="0" w:color="auto"/>
              <w:bottom w:val="dotted" w:sz="4" w:space="0" w:color="auto"/>
            </w:tcBorders>
            <w:vAlign w:val="bottom"/>
          </w:tcPr>
          <w:p w:rsidR="002F6977" w:rsidRPr="00706A8C" w:rsidRDefault="002F6977" w:rsidP="002F6977">
            <w:pPr>
              <w:spacing w:before="60" w:line="240" w:lineRule="exact"/>
              <w:ind w:firstLine="0"/>
              <w:jc w:val="left"/>
              <w:rPr>
                <w:rFonts w:cs="Arial"/>
                <w:color w:val="000000"/>
                <w:sz w:val="20"/>
              </w:rPr>
            </w:pPr>
            <w:r w:rsidRPr="00706A8C">
              <w:rPr>
                <w:rFonts w:cs="Arial"/>
                <w:color w:val="000000"/>
                <w:sz w:val="20"/>
              </w:rPr>
              <w:t>стирка и глажение белья</w:t>
            </w:r>
          </w:p>
        </w:tc>
        <w:tc>
          <w:tcPr>
            <w:tcW w:w="1134" w:type="dxa"/>
            <w:tcBorders>
              <w:top w:val="single" w:sz="6" w:space="0" w:color="auto"/>
              <w:bottom w:val="dotted" w:sz="4" w:space="0" w:color="auto"/>
            </w:tcBorders>
            <w:vAlign w:val="bottom"/>
          </w:tcPr>
          <w:p w:rsidR="002F6977" w:rsidRPr="00706A8C" w:rsidRDefault="002F6977" w:rsidP="002F6977">
            <w:pPr>
              <w:spacing w:before="60" w:line="240" w:lineRule="exact"/>
              <w:ind w:firstLine="0"/>
              <w:jc w:val="center"/>
              <w:rPr>
                <w:rFonts w:cs="Arial"/>
                <w:color w:val="000000"/>
                <w:sz w:val="20"/>
              </w:rPr>
            </w:pPr>
            <w:r w:rsidRPr="00706A8C">
              <w:rPr>
                <w:rFonts w:cs="Arial"/>
                <w:color w:val="000000"/>
                <w:sz w:val="20"/>
              </w:rPr>
              <w:t>104,7</w:t>
            </w:r>
          </w:p>
        </w:tc>
      </w:tr>
      <w:tr w:rsidR="002F6977" w:rsidRPr="00153ABF" w:rsidTr="00E146E9">
        <w:trPr>
          <w:trHeight w:val="383"/>
        </w:trPr>
        <w:tc>
          <w:tcPr>
            <w:tcW w:w="3544" w:type="dxa"/>
            <w:vMerge/>
            <w:tcBorders>
              <w:bottom w:val="dotted" w:sz="4" w:space="0" w:color="auto"/>
            </w:tcBorders>
            <w:vAlign w:val="center"/>
          </w:tcPr>
          <w:p w:rsidR="002F6977" w:rsidRPr="00153ABF" w:rsidRDefault="002F6977" w:rsidP="002F6977">
            <w:pPr>
              <w:spacing w:before="60" w:line="240" w:lineRule="exact"/>
              <w:ind w:firstLine="0"/>
              <w:jc w:val="left"/>
              <w:rPr>
                <w:rFonts w:cs="Arial"/>
                <w:sz w:val="20"/>
              </w:rPr>
            </w:pPr>
          </w:p>
        </w:tc>
        <w:tc>
          <w:tcPr>
            <w:tcW w:w="1134" w:type="dxa"/>
            <w:vMerge/>
            <w:tcBorders>
              <w:bottom w:val="dotted" w:sz="4" w:space="0" w:color="auto"/>
            </w:tcBorders>
            <w:vAlign w:val="bottom"/>
          </w:tcPr>
          <w:p w:rsidR="002F6977" w:rsidRPr="00153ABF" w:rsidRDefault="002F6977" w:rsidP="002F6977">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2F6977" w:rsidRPr="00153ABF" w:rsidRDefault="002F6977" w:rsidP="002F6977">
            <w:pPr>
              <w:spacing w:before="60" w:line="240" w:lineRule="exact"/>
              <w:ind w:firstLine="0"/>
              <w:jc w:val="left"/>
              <w:rPr>
                <w:rFonts w:cs="Arial"/>
                <w:color w:val="000000"/>
                <w:sz w:val="20"/>
              </w:rPr>
            </w:pPr>
            <w:r w:rsidRPr="00706A8C">
              <w:rPr>
                <w:rFonts w:cs="Arial"/>
                <w:color w:val="000000"/>
                <w:sz w:val="20"/>
              </w:rPr>
              <w:t>замена элементов питания в наручных часах</w:t>
            </w:r>
          </w:p>
        </w:tc>
        <w:tc>
          <w:tcPr>
            <w:tcW w:w="1134" w:type="dxa"/>
            <w:tcBorders>
              <w:top w:val="dotted" w:sz="4" w:space="0" w:color="auto"/>
              <w:bottom w:val="dotted" w:sz="4" w:space="0" w:color="auto"/>
            </w:tcBorders>
            <w:vAlign w:val="bottom"/>
          </w:tcPr>
          <w:p w:rsidR="002F6977" w:rsidRPr="00153ABF" w:rsidRDefault="002F6977" w:rsidP="002F6977">
            <w:pPr>
              <w:spacing w:before="60" w:line="240" w:lineRule="exact"/>
              <w:ind w:firstLine="0"/>
              <w:jc w:val="center"/>
              <w:rPr>
                <w:rFonts w:cs="Arial"/>
                <w:color w:val="000000"/>
                <w:sz w:val="20"/>
              </w:rPr>
            </w:pPr>
            <w:r w:rsidRPr="00706A8C">
              <w:rPr>
                <w:rFonts w:cs="Arial"/>
                <w:color w:val="000000"/>
                <w:sz w:val="20"/>
              </w:rPr>
              <w:t>98,4</w:t>
            </w:r>
          </w:p>
        </w:tc>
      </w:tr>
      <w:tr w:rsidR="002F6977" w:rsidRPr="00153ABF" w:rsidTr="00E146E9">
        <w:trPr>
          <w:trHeight w:val="619"/>
        </w:trPr>
        <w:tc>
          <w:tcPr>
            <w:tcW w:w="3544" w:type="dxa"/>
            <w:vMerge w:val="restart"/>
            <w:tcBorders>
              <w:top w:val="dotted" w:sz="4" w:space="0" w:color="auto"/>
              <w:bottom w:val="dotted" w:sz="4" w:space="0" w:color="auto"/>
            </w:tcBorders>
            <w:vAlign w:val="center"/>
          </w:tcPr>
          <w:p w:rsidR="002F6977" w:rsidRPr="00153ABF" w:rsidRDefault="002F6977" w:rsidP="00E146E9">
            <w:pPr>
              <w:pageBreakBefore/>
              <w:spacing w:before="60" w:line="240" w:lineRule="exact"/>
              <w:ind w:firstLine="0"/>
              <w:jc w:val="left"/>
              <w:rPr>
                <w:rFonts w:cs="Arial"/>
                <w:color w:val="000000"/>
                <w:sz w:val="20"/>
              </w:rPr>
            </w:pPr>
            <w:r w:rsidRPr="00153ABF">
              <w:rPr>
                <w:rFonts w:cs="Arial"/>
                <w:color w:val="000000"/>
                <w:sz w:val="20"/>
              </w:rPr>
              <w:lastRenderedPageBreak/>
              <w:t>Услуги пассажирского транспорта</w:t>
            </w:r>
          </w:p>
        </w:tc>
        <w:tc>
          <w:tcPr>
            <w:tcW w:w="1134" w:type="dxa"/>
            <w:vMerge w:val="restart"/>
            <w:tcBorders>
              <w:top w:val="dotted" w:sz="4" w:space="0" w:color="auto"/>
              <w:bottom w:val="dotted" w:sz="4" w:space="0" w:color="auto"/>
            </w:tcBorders>
            <w:vAlign w:val="center"/>
          </w:tcPr>
          <w:p w:rsidR="002F6977" w:rsidRPr="00706A8C" w:rsidRDefault="002F6977" w:rsidP="00E146E9">
            <w:pPr>
              <w:pageBreakBefore/>
              <w:spacing w:before="60" w:line="240" w:lineRule="exact"/>
              <w:ind w:firstLine="0"/>
              <w:jc w:val="center"/>
              <w:rPr>
                <w:rFonts w:cs="Arial"/>
                <w:color w:val="000000"/>
                <w:sz w:val="20"/>
              </w:rPr>
            </w:pPr>
            <w:r>
              <w:rPr>
                <w:rFonts w:cs="Arial"/>
                <w:color w:val="000000"/>
                <w:sz w:val="20"/>
              </w:rPr>
              <w:t>102,5</w:t>
            </w:r>
          </w:p>
        </w:tc>
        <w:tc>
          <w:tcPr>
            <w:tcW w:w="3402" w:type="dxa"/>
            <w:tcBorders>
              <w:top w:val="dotted" w:sz="4" w:space="0" w:color="auto"/>
              <w:bottom w:val="dotted" w:sz="4" w:space="0" w:color="auto"/>
            </w:tcBorders>
            <w:vAlign w:val="bottom"/>
          </w:tcPr>
          <w:p w:rsidR="002F6977" w:rsidRPr="00706A8C" w:rsidRDefault="002F6977" w:rsidP="00E146E9">
            <w:pPr>
              <w:pageBreakBefore/>
              <w:spacing w:before="60" w:line="240" w:lineRule="exact"/>
              <w:ind w:firstLine="0"/>
              <w:jc w:val="left"/>
              <w:rPr>
                <w:rFonts w:cs="Arial"/>
                <w:color w:val="000000"/>
                <w:sz w:val="20"/>
              </w:rPr>
            </w:pPr>
            <w:r w:rsidRPr="00706A8C">
              <w:rPr>
                <w:rFonts w:cs="Arial"/>
                <w:color w:val="000000"/>
                <w:sz w:val="20"/>
              </w:rPr>
              <w:t>проезд в купейном вагоне скорого фирменного поезда</w:t>
            </w:r>
          </w:p>
        </w:tc>
        <w:tc>
          <w:tcPr>
            <w:tcW w:w="1134" w:type="dxa"/>
            <w:tcBorders>
              <w:top w:val="dotted" w:sz="4" w:space="0" w:color="auto"/>
              <w:bottom w:val="dotted" w:sz="4" w:space="0" w:color="auto"/>
            </w:tcBorders>
            <w:vAlign w:val="bottom"/>
          </w:tcPr>
          <w:p w:rsidR="002F6977" w:rsidRPr="00706A8C" w:rsidRDefault="002F6977" w:rsidP="00E146E9">
            <w:pPr>
              <w:pageBreakBefore/>
              <w:spacing w:before="60" w:line="240" w:lineRule="exact"/>
              <w:ind w:firstLine="0"/>
              <w:jc w:val="center"/>
              <w:rPr>
                <w:rFonts w:cs="Arial"/>
                <w:color w:val="000000"/>
                <w:sz w:val="20"/>
              </w:rPr>
            </w:pPr>
            <w:r w:rsidRPr="00706A8C">
              <w:rPr>
                <w:rFonts w:cs="Arial"/>
                <w:color w:val="000000"/>
                <w:sz w:val="20"/>
              </w:rPr>
              <w:t>114,3</w:t>
            </w:r>
          </w:p>
        </w:tc>
      </w:tr>
      <w:tr w:rsidR="002F6977" w:rsidRPr="00153ABF" w:rsidTr="0090380E">
        <w:trPr>
          <w:trHeight w:val="295"/>
        </w:trPr>
        <w:tc>
          <w:tcPr>
            <w:tcW w:w="3544" w:type="dxa"/>
            <w:vMerge/>
            <w:tcBorders>
              <w:top w:val="dotted" w:sz="4" w:space="0" w:color="auto"/>
              <w:bottom w:val="dotted" w:sz="4" w:space="0" w:color="auto"/>
            </w:tcBorders>
            <w:vAlign w:val="center"/>
          </w:tcPr>
          <w:p w:rsidR="002F6977" w:rsidRPr="00153ABF" w:rsidRDefault="002F6977" w:rsidP="002F6977">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bottom"/>
          </w:tcPr>
          <w:p w:rsidR="002F6977" w:rsidRPr="00153ABF" w:rsidRDefault="002F6977" w:rsidP="002F6977">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2F6977" w:rsidRPr="00153ABF" w:rsidRDefault="002F6977" w:rsidP="002F6977">
            <w:pPr>
              <w:spacing w:before="60" w:line="240" w:lineRule="exact"/>
              <w:ind w:firstLine="0"/>
              <w:jc w:val="left"/>
              <w:rPr>
                <w:rFonts w:cs="Arial"/>
                <w:color w:val="000000"/>
                <w:sz w:val="20"/>
              </w:rPr>
            </w:pPr>
            <w:r w:rsidRPr="00706A8C">
              <w:rPr>
                <w:rFonts w:cs="Arial"/>
                <w:color w:val="000000"/>
                <w:sz w:val="20"/>
              </w:rPr>
              <w:t>воздушный транспорт</w:t>
            </w:r>
          </w:p>
        </w:tc>
        <w:tc>
          <w:tcPr>
            <w:tcW w:w="1134" w:type="dxa"/>
            <w:tcBorders>
              <w:top w:val="dotted" w:sz="4" w:space="0" w:color="auto"/>
              <w:bottom w:val="dotted" w:sz="4" w:space="0" w:color="auto"/>
            </w:tcBorders>
            <w:vAlign w:val="bottom"/>
          </w:tcPr>
          <w:p w:rsidR="002F6977" w:rsidRPr="00153ABF" w:rsidRDefault="002F6977" w:rsidP="002F6977">
            <w:pPr>
              <w:spacing w:before="60" w:line="240" w:lineRule="exact"/>
              <w:ind w:firstLine="0"/>
              <w:jc w:val="center"/>
              <w:rPr>
                <w:rFonts w:cs="Arial"/>
                <w:color w:val="000000"/>
                <w:sz w:val="20"/>
              </w:rPr>
            </w:pPr>
            <w:r w:rsidRPr="00706A8C">
              <w:rPr>
                <w:rFonts w:cs="Arial"/>
                <w:color w:val="000000"/>
                <w:sz w:val="20"/>
              </w:rPr>
              <w:t>54,6</w:t>
            </w:r>
          </w:p>
        </w:tc>
      </w:tr>
      <w:tr w:rsidR="002F6977" w:rsidRPr="00153ABF" w:rsidTr="0090380E">
        <w:trPr>
          <w:trHeight w:val="271"/>
        </w:trPr>
        <w:tc>
          <w:tcPr>
            <w:tcW w:w="3544" w:type="dxa"/>
            <w:tcBorders>
              <w:top w:val="dotted" w:sz="4" w:space="0" w:color="auto"/>
              <w:bottom w:val="dotted" w:sz="4" w:space="0" w:color="auto"/>
            </w:tcBorders>
            <w:vAlign w:val="center"/>
          </w:tcPr>
          <w:p w:rsidR="002F6977" w:rsidRPr="00332BC4" w:rsidRDefault="002F6977" w:rsidP="002F6977">
            <w:pPr>
              <w:spacing w:before="60" w:line="240" w:lineRule="exact"/>
              <w:ind w:firstLine="0"/>
              <w:rPr>
                <w:rFonts w:cs="Arial"/>
                <w:color w:val="000000"/>
                <w:sz w:val="20"/>
              </w:rPr>
            </w:pPr>
            <w:r w:rsidRPr="00332BC4">
              <w:rPr>
                <w:rFonts w:cs="Arial"/>
                <w:color w:val="000000"/>
                <w:sz w:val="20"/>
              </w:rPr>
              <w:t>Организации культуры</w:t>
            </w:r>
          </w:p>
        </w:tc>
        <w:tc>
          <w:tcPr>
            <w:tcW w:w="1134" w:type="dxa"/>
            <w:tcBorders>
              <w:top w:val="dotted" w:sz="4" w:space="0" w:color="auto"/>
              <w:bottom w:val="dotted" w:sz="4" w:space="0" w:color="auto"/>
            </w:tcBorders>
            <w:vAlign w:val="center"/>
          </w:tcPr>
          <w:p w:rsidR="002F6977" w:rsidRPr="00332BC4" w:rsidRDefault="002F6977" w:rsidP="002F6977">
            <w:pPr>
              <w:spacing w:before="60" w:line="240" w:lineRule="exact"/>
              <w:ind w:firstLine="0"/>
              <w:jc w:val="center"/>
              <w:rPr>
                <w:rFonts w:cs="Arial"/>
                <w:color w:val="000000"/>
                <w:sz w:val="20"/>
              </w:rPr>
            </w:pPr>
            <w:r w:rsidRPr="00332BC4">
              <w:rPr>
                <w:rFonts w:cs="Arial"/>
                <w:color w:val="000000"/>
                <w:sz w:val="20"/>
              </w:rPr>
              <w:t>100,5</w:t>
            </w:r>
          </w:p>
        </w:tc>
        <w:tc>
          <w:tcPr>
            <w:tcW w:w="3402" w:type="dxa"/>
            <w:tcBorders>
              <w:top w:val="dotted" w:sz="4" w:space="0" w:color="auto"/>
              <w:bottom w:val="dotted" w:sz="4" w:space="0" w:color="auto"/>
            </w:tcBorders>
            <w:vAlign w:val="bottom"/>
          </w:tcPr>
          <w:p w:rsidR="002F6977" w:rsidRDefault="002F6977" w:rsidP="002F6977">
            <w:pPr>
              <w:spacing w:before="60" w:line="240" w:lineRule="exact"/>
              <w:ind w:firstLine="0"/>
              <w:jc w:val="left"/>
              <w:rPr>
                <w:rFonts w:cs="Arial"/>
                <w:color w:val="000000"/>
                <w:sz w:val="20"/>
              </w:rPr>
            </w:pPr>
            <w:r>
              <w:rPr>
                <w:rFonts w:cs="Arial"/>
                <w:color w:val="000000"/>
                <w:sz w:val="20"/>
              </w:rPr>
              <w:t>музеи и выставки</w:t>
            </w:r>
          </w:p>
        </w:tc>
        <w:tc>
          <w:tcPr>
            <w:tcW w:w="1134" w:type="dxa"/>
            <w:tcBorders>
              <w:top w:val="dotted" w:sz="4" w:space="0" w:color="auto"/>
              <w:bottom w:val="dotted" w:sz="4" w:space="0" w:color="auto"/>
            </w:tcBorders>
            <w:vAlign w:val="bottom"/>
          </w:tcPr>
          <w:p w:rsidR="002F6977" w:rsidRDefault="002F6977" w:rsidP="002F6977">
            <w:pPr>
              <w:spacing w:before="60" w:line="240" w:lineRule="exact"/>
              <w:ind w:firstLine="0"/>
              <w:jc w:val="center"/>
              <w:rPr>
                <w:rFonts w:cs="Arial"/>
                <w:color w:val="000000"/>
                <w:sz w:val="20"/>
              </w:rPr>
            </w:pPr>
            <w:r>
              <w:rPr>
                <w:rFonts w:cs="Arial"/>
                <w:color w:val="000000"/>
                <w:sz w:val="20"/>
              </w:rPr>
              <w:t>104,3</w:t>
            </w:r>
          </w:p>
        </w:tc>
      </w:tr>
      <w:tr w:rsidR="002F6977" w:rsidRPr="00153ABF" w:rsidTr="0090380E">
        <w:trPr>
          <w:trHeight w:val="375"/>
        </w:trPr>
        <w:tc>
          <w:tcPr>
            <w:tcW w:w="3544" w:type="dxa"/>
            <w:tcBorders>
              <w:top w:val="dotted" w:sz="4" w:space="0" w:color="auto"/>
              <w:bottom w:val="dotted" w:sz="4" w:space="0" w:color="auto"/>
            </w:tcBorders>
            <w:vAlign w:val="center"/>
          </w:tcPr>
          <w:p w:rsidR="002F6977" w:rsidRPr="00706A8C" w:rsidRDefault="002F6977" w:rsidP="002F6977">
            <w:pPr>
              <w:spacing w:before="60" w:line="240" w:lineRule="exact"/>
              <w:ind w:firstLine="0"/>
              <w:jc w:val="left"/>
              <w:rPr>
                <w:rFonts w:cs="Arial"/>
                <w:color w:val="000000"/>
                <w:sz w:val="20"/>
              </w:rPr>
            </w:pPr>
            <w:r>
              <w:rPr>
                <w:rFonts w:cs="Arial"/>
                <w:color w:val="000000"/>
                <w:sz w:val="20"/>
              </w:rPr>
              <w:t>Услуги образования</w:t>
            </w:r>
          </w:p>
        </w:tc>
        <w:tc>
          <w:tcPr>
            <w:tcW w:w="1134" w:type="dxa"/>
            <w:tcBorders>
              <w:top w:val="dotted" w:sz="4" w:space="0" w:color="auto"/>
              <w:bottom w:val="dotted" w:sz="4" w:space="0" w:color="auto"/>
            </w:tcBorders>
            <w:vAlign w:val="center"/>
          </w:tcPr>
          <w:p w:rsidR="002F6977" w:rsidRPr="00706A8C" w:rsidRDefault="002F6977" w:rsidP="002F6977">
            <w:pPr>
              <w:spacing w:before="60" w:line="240" w:lineRule="exact"/>
              <w:ind w:firstLine="0"/>
              <w:jc w:val="center"/>
              <w:rPr>
                <w:rFonts w:cs="Arial"/>
                <w:color w:val="000000"/>
                <w:sz w:val="20"/>
              </w:rPr>
            </w:pPr>
            <w:r>
              <w:rPr>
                <w:rFonts w:cs="Arial"/>
                <w:color w:val="000000"/>
                <w:sz w:val="20"/>
              </w:rPr>
              <w:t>100,1</w:t>
            </w:r>
          </w:p>
        </w:tc>
        <w:tc>
          <w:tcPr>
            <w:tcW w:w="3402" w:type="dxa"/>
            <w:tcBorders>
              <w:top w:val="dotted" w:sz="4" w:space="0" w:color="auto"/>
              <w:bottom w:val="dotted" w:sz="4" w:space="0" w:color="auto"/>
            </w:tcBorders>
            <w:vAlign w:val="bottom"/>
          </w:tcPr>
          <w:p w:rsidR="002F6977" w:rsidRDefault="002F6977" w:rsidP="002F6977">
            <w:pPr>
              <w:spacing w:before="60" w:line="240" w:lineRule="exact"/>
              <w:ind w:firstLine="0"/>
              <w:jc w:val="left"/>
              <w:rPr>
                <w:rFonts w:cs="Arial"/>
                <w:color w:val="000000"/>
                <w:sz w:val="20"/>
              </w:rPr>
            </w:pPr>
            <w:r>
              <w:rPr>
                <w:rFonts w:cs="Arial"/>
                <w:color w:val="000000"/>
                <w:sz w:val="20"/>
              </w:rPr>
              <w:t>начальный курс обучения вождению легкового автомобиля</w:t>
            </w:r>
          </w:p>
        </w:tc>
        <w:tc>
          <w:tcPr>
            <w:tcW w:w="1134" w:type="dxa"/>
            <w:tcBorders>
              <w:top w:val="dotted" w:sz="4" w:space="0" w:color="auto"/>
              <w:bottom w:val="dotted" w:sz="4" w:space="0" w:color="auto"/>
            </w:tcBorders>
            <w:vAlign w:val="bottom"/>
          </w:tcPr>
          <w:p w:rsidR="002F6977" w:rsidRDefault="002F6977" w:rsidP="002F6977">
            <w:pPr>
              <w:spacing w:before="60" w:line="240" w:lineRule="exact"/>
              <w:ind w:firstLine="0"/>
              <w:jc w:val="center"/>
              <w:rPr>
                <w:rFonts w:cs="Arial"/>
                <w:color w:val="000000"/>
                <w:sz w:val="20"/>
              </w:rPr>
            </w:pPr>
            <w:r>
              <w:rPr>
                <w:rFonts w:cs="Arial"/>
                <w:color w:val="000000"/>
                <w:sz w:val="20"/>
              </w:rPr>
              <w:t>100,7</w:t>
            </w:r>
          </w:p>
        </w:tc>
      </w:tr>
      <w:tr w:rsidR="002F6977" w:rsidRPr="00153ABF" w:rsidTr="0090380E">
        <w:trPr>
          <w:trHeight w:val="214"/>
        </w:trPr>
        <w:tc>
          <w:tcPr>
            <w:tcW w:w="3544" w:type="dxa"/>
            <w:vMerge w:val="restart"/>
            <w:tcBorders>
              <w:top w:val="dotted" w:sz="4" w:space="0" w:color="auto"/>
            </w:tcBorders>
            <w:vAlign w:val="center"/>
          </w:tcPr>
          <w:p w:rsidR="002F6977" w:rsidRPr="00153ABF" w:rsidRDefault="002F6977" w:rsidP="002F6977">
            <w:pPr>
              <w:spacing w:before="60" w:line="240" w:lineRule="exact"/>
              <w:ind w:firstLine="0"/>
              <w:jc w:val="left"/>
              <w:rPr>
                <w:rFonts w:cs="Arial"/>
                <w:color w:val="000000"/>
                <w:sz w:val="20"/>
              </w:rPr>
            </w:pPr>
            <w:r w:rsidRPr="00153ABF">
              <w:rPr>
                <w:rFonts w:cs="Arial"/>
                <w:color w:val="000000"/>
                <w:sz w:val="20"/>
              </w:rPr>
              <w:t>Жилищно-коммунальные услуги</w:t>
            </w:r>
          </w:p>
        </w:tc>
        <w:tc>
          <w:tcPr>
            <w:tcW w:w="1134" w:type="dxa"/>
            <w:vMerge w:val="restart"/>
            <w:tcBorders>
              <w:top w:val="dotted" w:sz="4" w:space="0" w:color="auto"/>
            </w:tcBorders>
            <w:vAlign w:val="center"/>
          </w:tcPr>
          <w:p w:rsidR="002F6977" w:rsidRPr="00706A8C" w:rsidRDefault="002F6977" w:rsidP="002F6977">
            <w:pPr>
              <w:spacing w:before="60" w:line="240" w:lineRule="exact"/>
              <w:ind w:firstLine="0"/>
              <w:jc w:val="center"/>
              <w:rPr>
                <w:rFonts w:cs="Arial"/>
                <w:color w:val="000000"/>
                <w:sz w:val="20"/>
              </w:rPr>
            </w:pPr>
            <w:r>
              <w:rPr>
                <w:rFonts w:cs="Arial"/>
                <w:color w:val="000000"/>
                <w:sz w:val="20"/>
              </w:rPr>
              <w:t>103,1</w:t>
            </w:r>
          </w:p>
        </w:tc>
        <w:tc>
          <w:tcPr>
            <w:tcW w:w="3402" w:type="dxa"/>
            <w:tcBorders>
              <w:top w:val="dotted" w:sz="4" w:space="0" w:color="auto"/>
              <w:bottom w:val="dotted" w:sz="4" w:space="0" w:color="auto"/>
            </w:tcBorders>
            <w:vAlign w:val="bottom"/>
          </w:tcPr>
          <w:p w:rsidR="002F6977" w:rsidRDefault="002F6977" w:rsidP="002F6977">
            <w:pPr>
              <w:spacing w:before="60" w:line="240" w:lineRule="exact"/>
              <w:ind w:firstLine="0"/>
              <w:jc w:val="left"/>
              <w:rPr>
                <w:rFonts w:cs="Arial"/>
                <w:color w:val="000000"/>
                <w:sz w:val="20"/>
              </w:rPr>
            </w:pPr>
            <w:r>
              <w:rPr>
                <w:rFonts w:cs="Arial"/>
                <w:color w:val="000000"/>
                <w:sz w:val="20"/>
              </w:rPr>
              <w:t>отопление</w:t>
            </w:r>
          </w:p>
        </w:tc>
        <w:tc>
          <w:tcPr>
            <w:tcW w:w="1134" w:type="dxa"/>
            <w:tcBorders>
              <w:top w:val="dotted" w:sz="4" w:space="0" w:color="auto"/>
              <w:bottom w:val="dotted" w:sz="4" w:space="0" w:color="auto"/>
            </w:tcBorders>
            <w:vAlign w:val="bottom"/>
          </w:tcPr>
          <w:p w:rsidR="002F6977" w:rsidRDefault="002F6977" w:rsidP="002F6977">
            <w:pPr>
              <w:spacing w:before="60" w:line="240" w:lineRule="exact"/>
              <w:ind w:firstLine="0"/>
              <w:jc w:val="center"/>
              <w:rPr>
                <w:rFonts w:cs="Arial"/>
                <w:color w:val="000000"/>
                <w:sz w:val="20"/>
              </w:rPr>
            </w:pPr>
            <w:r>
              <w:rPr>
                <w:rFonts w:cs="Arial"/>
                <w:color w:val="000000"/>
                <w:sz w:val="20"/>
              </w:rPr>
              <w:t>105,7</w:t>
            </w:r>
          </w:p>
        </w:tc>
      </w:tr>
      <w:tr w:rsidR="002F6977" w:rsidRPr="00153ABF" w:rsidTr="0090380E">
        <w:trPr>
          <w:trHeight w:val="226"/>
        </w:trPr>
        <w:tc>
          <w:tcPr>
            <w:tcW w:w="3544" w:type="dxa"/>
            <w:vMerge/>
            <w:tcBorders>
              <w:bottom w:val="double" w:sz="4" w:space="0" w:color="auto"/>
            </w:tcBorders>
            <w:vAlign w:val="center"/>
          </w:tcPr>
          <w:p w:rsidR="002F6977" w:rsidRPr="00153ABF" w:rsidRDefault="002F6977" w:rsidP="002F6977">
            <w:pPr>
              <w:spacing w:before="60" w:line="240" w:lineRule="exact"/>
              <w:ind w:firstLine="0"/>
              <w:jc w:val="left"/>
              <w:rPr>
                <w:rFonts w:cs="Arial"/>
                <w:sz w:val="20"/>
              </w:rPr>
            </w:pPr>
          </w:p>
        </w:tc>
        <w:tc>
          <w:tcPr>
            <w:tcW w:w="1134" w:type="dxa"/>
            <w:vMerge/>
            <w:tcBorders>
              <w:bottom w:val="double" w:sz="4" w:space="0" w:color="auto"/>
            </w:tcBorders>
            <w:vAlign w:val="center"/>
          </w:tcPr>
          <w:p w:rsidR="002F6977" w:rsidRPr="00153ABF" w:rsidRDefault="002F6977" w:rsidP="002F6977">
            <w:pPr>
              <w:spacing w:before="60" w:line="240" w:lineRule="exact"/>
              <w:ind w:firstLine="0"/>
              <w:jc w:val="center"/>
              <w:rPr>
                <w:rFonts w:cs="Arial"/>
                <w:sz w:val="20"/>
              </w:rPr>
            </w:pPr>
          </w:p>
        </w:tc>
        <w:tc>
          <w:tcPr>
            <w:tcW w:w="3402" w:type="dxa"/>
            <w:tcBorders>
              <w:top w:val="dotted" w:sz="4" w:space="0" w:color="auto"/>
              <w:bottom w:val="double" w:sz="4" w:space="0" w:color="auto"/>
            </w:tcBorders>
            <w:vAlign w:val="bottom"/>
          </w:tcPr>
          <w:p w:rsidR="002F6977" w:rsidRPr="00706A8C" w:rsidRDefault="002F6977" w:rsidP="002F6977">
            <w:pPr>
              <w:spacing w:before="60" w:line="240" w:lineRule="exact"/>
              <w:ind w:firstLine="0"/>
              <w:jc w:val="left"/>
              <w:rPr>
                <w:rFonts w:cs="Arial"/>
                <w:color w:val="000000"/>
                <w:sz w:val="20"/>
              </w:rPr>
            </w:pPr>
            <w:r w:rsidRPr="00706A8C">
              <w:rPr>
                <w:rFonts w:cs="Arial"/>
                <w:color w:val="000000"/>
                <w:sz w:val="20"/>
              </w:rPr>
              <w:t>содержание, ремонт жилья для граждан</w:t>
            </w:r>
            <w:r>
              <w:rPr>
                <w:rFonts w:cs="Arial"/>
                <w:color w:val="000000"/>
                <w:sz w:val="20"/>
              </w:rPr>
              <w:t xml:space="preserve"> – </w:t>
            </w:r>
            <w:r w:rsidRPr="00706A8C">
              <w:rPr>
                <w:rFonts w:cs="Arial"/>
                <w:color w:val="000000"/>
                <w:sz w:val="20"/>
              </w:rPr>
              <w:t xml:space="preserve">собственников </w:t>
            </w:r>
          </w:p>
        </w:tc>
        <w:tc>
          <w:tcPr>
            <w:tcW w:w="1134" w:type="dxa"/>
            <w:tcBorders>
              <w:top w:val="dotted" w:sz="4" w:space="0" w:color="auto"/>
              <w:bottom w:val="double" w:sz="4" w:space="0" w:color="auto"/>
            </w:tcBorders>
            <w:vAlign w:val="center"/>
          </w:tcPr>
          <w:p w:rsidR="002F6977" w:rsidRPr="00706A8C" w:rsidRDefault="002F6977" w:rsidP="002F6977">
            <w:pPr>
              <w:spacing w:before="60" w:line="240" w:lineRule="exact"/>
              <w:ind w:firstLine="0"/>
              <w:jc w:val="center"/>
              <w:rPr>
                <w:rFonts w:cs="Arial"/>
                <w:color w:val="000000"/>
                <w:sz w:val="20"/>
              </w:rPr>
            </w:pPr>
            <w:r>
              <w:rPr>
                <w:rFonts w:cs="Arial"/>
                <w:color w:val="000000"/>
                <w:sz w:val="20"/>
              </w:rPr>
              <w:t>100,1</w:t>
            </w:r>
          </w:p>
        </w:tc>
      </w:tr>
    </w:tbl>
    <w:p w:rsidR="00DB50D6" w:rsidRPr="00DB50D6" w:rsidRDefault="00DB50D6" w:rsidP="00415DB5">
      <w:pPr>
        <w:spacing w:before="240"/>
        <w:ind w:firstLine="0"/>
        <w:jc w:val="center"/>
        <w:rPr>
          <w:b/>
        </w:rPr>
      </w:pPr>
      <w:r w:rsidRPr="00DB50D6">
        <w:rPr>
          <w:b/>
        </w:rPr>
        <w:t>Тарифы и индексы тарифов на жилищно-коммунальные услуги</w:t>
      </w:r>
    </w:p>
    <w:tbl>
      <w:tblPr>
        <w:tblW w:w="9140" w:type="dxa"/>
        <w:tblInd w:w="85" w:type="dxa"/>
        <w:tblLook w:val="04A0" w:firstRow="1" w:lastRow="0" w:firstColumn="1" w:lastColumn="0" w:noHBand="0" w:noVBand="1"/>
      </w:tblPr>
      <w:tblGrid>
        <w:gridCol w:w="3329"/>
        <w:gridCol w:w="1079"/>
        <w:gridCol w:w="1085"/>
        <w:gridCol w:w="1080"/>
        <w:gridCol w:w="1105"/>
        <w:gridCol w:w="1462"/>
      </w:tblGrid>
      <w:tr w:rsidR="00DB50D6" w:rsidRPr="002F6977" w:rsidTr="00B2171F">
        <w:trPr>
          <w:trHeight w:val="300"/>
          <w:tblHeader/>
        </w:trPr>
        <w:tc>
          <w:tcPr>
            <w:tcW w:w="3329" w:type="dxa"/>
            <w:vMerge w:val="restart"/>
            <w:tcBorders>
              <w:top w:val="double" w:sz="6" w:space="0" w:color="auto"/>
              <w:left w:val="double" w:sz="6" w:space="0" w:color="auto"/>
              <w:bottom w:val="single" w:sz="4" w:space="0" w:color="auto"/>
              <w:right w:val="single" w:sz="4" w:space="0" w:color="auto"/>
            </w:tcBorders>
            <w:shd w:val="clear" w:color="auto" w:fill="auto"/>
            <w:hideMark/>
          </w:tcPr>
          <w:p w:rsidR="00DB50D6" w:rsidRPr="002F6977" w:rsidRDefault="00DB50D6" w:rsidP="002F6977">
            <w:pPr>
              <w:widowControl/>
              <w:adjustRightInd/>
              <w:spacing w:before="60" w:line="240" w:lineRule="exact"/>
              <w:ind w:firstLine="0"/>
              <w:jc w:val="center"/>
              <w:textAlignment w:val="auto"/>
              <w:rPr>
                <w:rFonts w:cs="Arial"/>
                <w:color w:val="000000"/>
                <w:sz w:val="20"/>
              </w:rPr>
            </w:pP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DB50D6" w:rsidRPr="002F6977" w:rsidRDefault="00DB50D6" w:rsidP="002F6977">
            <w:pPr>
              <w:widowControl/>
              <w:adjustRightInd/>
              <w:spacing w:before="60" w:line="240" w:lineRule="exact"/>
              <w:ind w:firstLine="0"/>
              <w:jc w:val="center"/>
              <w:textAlignment w:val="auto"/>
              <w:rPr>
                <w:rFonts w:cs="Arial"/>
                <w:i/>
                <w:iCs/>
                <w:color w:val="000000"/>
                <w:sz w:val="20"/>
              </w:rPr>
            </w:pPr>
            <w:r w:rsidRPr="002F6977">
              <w:rPr>
                <w:rFonts w:cs="Arial"/>
                <w:i/>
                <w:iCs/>
                <w:color w:val="000000"/>
                <w:sz w:val="20"/>
              </w:rPr>
              <w:t>В рублях</w:t>
            </w:r>
          </w:p>
        </w:tc>
        <w:tc>
          <w:tcPr>
            <w:tcW w:w="327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2F6977" w:rsidRDefault="00514F00" w:rsidP="002F6977">
            <w:pPr>
              <w:widowControl/>
              <w:adjustRightInd/>
              <w:spacing w:before="60" w:line="240" w:lineRule="exact"/>
              <w:ind w:firstLine="0"/>
              <w:jc w:val="center"/>
              <w:textAlignment w:val="auto"/>
              <w:rPr>
                <w:rFonts w:cs="Arial"/>
                <w:i/>
                <w:iCs/>
                <w:color w:val="000000"/>
                <w:sz w:val="20"/>
              </w:rPr>
            </w:pPr>
            <w:r w:rsidRPr="002F6977">
              <w:rPr>
                <w:rFonts w:cs="Arial"/>
                <w:i/>
                <w:iCs/>
                <w:color w:val="000000"/>
                <w:sz w:val="20"/>
              </w:rPr>
              <w:t>Ию</w:t>
            </w:r>
            <w:r w:rsidR="002F6977" w:rsidRPr="002F6977">
              <w:rPr>
                <w:rFonts w:cs="Arial"/>
                <w:i/>
                <w:iCs/>
                <w:color w:val="000000"/>
                <w:sz w:val="20"/>
              </w:rPr>
              <w:t>л</w:t>
            </w:r>
            <w:r w:rsidRPr="002F6977">
              <w:rPr>
                <w:rFonts w:cs="Arial"/>
                <w:i/>
                <w:iCs/>
                <w:color w:val="000000"/>
                <w:sz w:val="20"/>
              </w:rPr>
              <w:t>ь</w:t>
            </w:r>
            <w:r w:rsidR="00DB50D6" w:rsidRPr="002F6977">
              <w:rPr>
                <w:rFonts w:cs="Arial"/>
                <w:i/>
                <w:iCs/>
                <w:color w:val="000000"/>
                <w:sz w:val="20"/>
              </w:rPr>
              <w:t xml:space="preserve"> 2020г. </w:t>
            </w:r>
            <w:proofErr w:type="gramStart"/>
            <w:r w:rsidR="00DB50D6" w:rsidRPr="002F6977">
              <w:rPr>
                <w:rFonts w:cs="Arial"/>
                <w:i/>
                <w:iCs/>
                <w:color w:val="000000"/>
                <w:sz w:val="20"/>
              </w:rPr>
              <w:t>в</w:t>
            </w:r>
            <w:proofErr w:type="gramEnd"/>
            <w:r w:rsidR="00DB50D6" w:rsidRPr="002F6977">
              <w:rPr>
                <w:rFonts w:cs="Arial"/>
                <w:i/>
                <w:iCs/>
                <w:color w:val="000000"/>
                <w:sz w:val="20"/>
              </w:rPr>
              <w:t xml:space="preserve"> % к:</w:t>
            </w:r>
          </w:p>
        </w:tc>
        <w:tc>
          <w:tcPr>
            <w:tcW w:w="1462"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DB50D6" w:rsidRPr="002F6977" w:rsidRDefault="00DB50D6" w:rsidP="002F6977">
            <w:pPr>
              <w:widowControl/>
              <w:adjustRightInd/>
              <w:spacing w:before="60" w:line="240" w:lineRule="exact"/>
              <w:ind w:firstLine="0"/>
              <w:jc w:val="center"/>
              <w:textAlignment w:val="auto"/>
              <w:rPr>
                <w:rFonts w:cs="Arial"/>
                <w:i/>
                <w:iCs/>
                <w:color w:val="000000"/>
                <w:sz w:val="20"/>
                <w:u w:val="single"/>
              </w:rPr>
            </w:pPr>
            <w:r w:rsidRPr="002F6977">
              <w:rPr>
                <w:rFonts w:cs="Arial"/>
                <w:i/>
                <w:iCs/>
                <w:color w:val="000000"/>
                <w:sz w:val="20"/>
                <w:u w:val="single"/>
              </w:rPr>
              <w:t>Справочно</w:t>
            </w:r>
            <w:r w:rsidRPr="002F6977">
              <w:rPr>
                <w:rFonts w:cs="Arial"/>
                <w:i/>
                <w:iCs/>
                <w:color w:val="000000"/>
                <w:sz w:val="20"/>
              </w:rPr>
              <w:t xml:space="preserve">: </w:t>
            </w:r>
            <w:r w:rsidR="00514F00" w:rsidRPr="002F6977">
              <w:rPr>
                <w:rFonts w:cs="Arial"/>
                <w:i/>
                <w:iCs/>
                <w:color w:val="000000"/>
                <w:sz w:val="20"/>
              </w:rPr>
              <w:t>ию</w:t>
            </w:r>
            <w:r w:rsidR="002F6977" w:rsidRPr="002F6977">
              <w:rPr>
                <w:rFonts w:cs="Arial"/>
                <w:i/>
                <w:iCs/>
                <w:color w:val="000000"/>
                <w:sz w:val="20"/>
              </w:rPr>
              <w:t>л</w:t>
            </w:r>
            <w:r w:rsidR="00514F00" w:rsidRPr="002F6977">
              <w:rPr>
                <w:rFonts w:cs="Arial"/>
                <w:i/>
                <w:iCs/>
                <w:color w:val="000000"/>
                <w:sz w:val="20"/>
              </w:rPr>
              <w:t>ь</w:t>
            </w:r>
            <w:r w:rsidRPr="002F6977">
              <w:rPr>
                <w:rFonts w:cs="Arial"/>
                <w:i/>
                <w:iCs/>
                <w:color w:val="000000"/>
                <w:sz w:val="20"/>
              </w:rPr>
              <w:t xml:space="preserve"> 2019г. </w:t>
            </w:r>
            <w:proofErr w:type="gramStart"/>
            <w:r w:rsidRPr="002F6977">
              <w:rPr>
                <w:rFonts w:cs="Arial"/>
                <w:i/>
                <w:iCs/>
                <w:color w:val="000000"/>
                <w:sz w:val="20"/>
              </w:rPr>
              <w:t>в</w:t>
            </w:r>
            <w:proofErr w:type="gramEnd"/>
            <w:r w:rsidRPr="002F6977">
              <w:rPr>
                <w:rFonts w:cs="Arial"/>
                <w:i/>
                <w:iCs/>
                <w:color w:val="000000"/>
                <w:sz w:val="20"/>
              </w:rPr>
              <w:t xml:space="preserve"> % к декабрю 2018г.</w:t>
            </w:r>
          </w:p>
        </w:tc>
      </w:tr>
      <w:tr w:rsidR="00DB50D6" w:rsidRPr="002F6977" w:rsidTr="00B2171F">
        <w:trPr>
          <w:trHeight w:val="405"/>
          <w:tblHeader/>
        </w:trPr>
        <w:tc>
          <w:tcPr>
            <w:tcW w:w="332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2F6977">
            <w:pPr>
              <w:widowControl/>
              <w:adjustRightInd/>
              <w:spacing w:before="60" w:line="240" w:lineRule="exact"/>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2F6977">
            <w:pPr>
              <w:widowControl/>
              <w:adjustRightInd/>
              <w:spacing w:before="60" w:line="240" w:lineRule="exact"/>
              <w:ind w:firstLine="0"/>
              <w:jc w:val="center"/>
              <w:textAlignment w:val="auto"/>
              <w:rPr>
                <w:rFonts w:cs="Arial"/>
                <w:i/>
                <w:iCs/>
                <w:color w:val="000000"/>
                <w:sz w:val="20"/>
              </w:rPr>
            </w:pPr>
          </w:p>
        </w:tc>
        <w:tc>
          <w:tcPr>
            <w:tcW w:w="3270" w:type="dxa"/>
            <w:gridSpan w:val="3"/>
            <w:vMerge/>
            <w:tcBorders>
              <w:top w:val="double" w:sz="6" w:space="0" w:color="auto"/>
              <w:left w:val="single" w:sz="4" w:space="0" w:color="auto"/>
              <w:bottom w:val="single" w:sz="4" w:space="0" w:color="000000"/>
              <w:right w:val="single" w:sz="4" w:space="0" w:color="000000"/>
            </w:tcBorders>
            <w:hideMark/>
          </w:tcPr>
          <w:p w:rsidR="00DB50D6" w:rsidRPr="002F6977" w:rsidRDefault="00DB50D6" w:rsidP="002F6977">
            <w:pPr>
              <w:widowControl/>
              <w:adjustRightInd/>
              <w:spacing w:before="60" w:line="240" w:lineRule="exact"/>
              <w:ind w:firstLine="0"/>
              <w:jc w:val="center"/>
              <w:textAlignment w:val="auto"/>
              <w:rPr>
                <w:rFonts w:cs="Arial"/>
                <w:i/>
                <w:iCs/>
                <w:color w:val="000000"/>
                <w:sz w:val="20"/>
              </w:rPr>
            </w:pPr>
          </w:p>
        </w:tc>
        <w:tc>
          <w:tcPr>
            <w:tcW w:w="1462"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2F6977">
            <w:pPr>
              <w:widowControl/>
              <w:adjustRightInd/>
              <w:spacing w:before="60" w:line="240" w:lineRule="exact"/>
              <w:ind w:firstLine="0"/>
              <w:jc w:val="center"/>
              <w:textAlignment w:val="auto"/>
              <w:rPr>
                <w:rFonts w:cs="Arial"/>
                <w:i/>
                <w:iCs/>
                <w:color w:val="000000"/>
                <w:sz w:val="20"/>
                <w:u w:val="single"/>
              </w:rPr>
            </w:pPr>
          </w:p>
        </w:tc>
      </w:tr>
      <w:tr w:rsidR="00DB50D6" w:rsidRPr="002F6977" w:rsidTr="007C1E14">
        <w:trPr>
          <w:trHeight w:val="466"/>
          <w:tblHeader/>
        </w:trPr>
        <w:tc>
          <w:tcPr>
            <w:tcW w:w="332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2F6977">
            <w:pPr>
              <w:widowControl/>
              <w:adjustRightInd/>
              <w:spacing w:before="60" w:line="240" w:lineRule="exact"/>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2F6977">
            <w:pPr>
              <w:widowControl/>
              <w:adjustRightInd/>
              <w:spacing w:before="60" w:line="240" w:lineRule="exact"/>
              <w:ind w:firstLine="0"/>
              <w:jc w:val="center"/>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DB50D6" w:rsidRPr="002F6977" w:rsidRDefault="002F6977" w:rsidP="002F6977">
            <w:pPr>
              <w:keepNext/>
              <w:keepLines/>
              <w:widowControl/>
              <w:adjustRightInd/>
              <w:spacing w:before="60" w:line="240" w:lineRule="exact"/>
              <w:ind w:firstLine="0"/>
              <w:jc w:val="center"/>
              <w:textAlignment w:val="auto"/>
              <w:rPr>
                <w:rFonts w:cs="Arial"/>
                <w:i/>
                <w:iCs/>
                <w:color w:val="000000"/>
                <w:position w:val="4"/>
                <w:sz w:val="20"/>
              </w:rPr>
            </w:pPr>
            <w:r w:rsidRPr="002F6977">
              <w:rPr>
                <w:rFonts w:cs="Arial"/>
                <w:i/>
                <w:iCs/>
                <w:color w:val="000000"/>
                <w:position w:val="4"/>
                <w:sz w:val="20"/>
              </w:rPr>
              <w:t>июн</w:t>
            </w:r>
            <w:r w:rsidR="00DB50D6" w:rsidRPr="002F6977">
              <w:rPr>
                <w:rFonts w:cs="Arial"/>
                <w:i/>
                <w:iCs/>
                <w:color w:val="000000"/>
                <w:position w:val="4"/>
                <w:sz w:val="20"/>
              </w:rPr>
              <w:t>ю 2020г.</w:t>
            </w:r>
          </w:p>
        </w:tc>
        <w:tc>
          <w:tcPr>
            <w:tcW w:w="1080" w:type="dxa"/>
            <w:tcBorders>
              <w:top w:val="nil"/>
              <w:left w:val="nil"/>
              <w:bottom w:val="single" w:sz="4" w:space="0" w:color="auto"/>
              <w:right w:val="single" w:sz="4" w:space="0" w:color="auto"/>
            </w:tcBorders>
            <w:shd w:val="clear" w:color="auto" w:fill="auto"/>
            <w:hideMark/>
          </w:tcPr>
          <w:p w:rsidR="00DB50D6" w:rsidRPr="002F6977" w:rsidRDefault="00DB50D6" w:rsidP="002F6977">
            <w:pPr>
              <w:keepNext/>
              <w:keepLines/>
              <w:widowControl/>
              <w:adjustRightInd/>
              <w:spacing w:before="60" w:line="240" w:lineRule="exact"/>
              <w:ind w:firstLine="0"/>
              <w:jc w:val="center"/>
              <w:textAlignment w:val="auto"/>
              <w:rPr>
                <w:rFonts w:cs="Arial"/>
                <w:i/>
                <w:iCs/>
                <w:color w:val="000000"/>
                <w:position w:val="4"/>
                <w:sz w:val="20"/>
              </w:rPr>
            </w:pPr>
            <w:r w:rsidRPr="002F6977">
              <w:rPr>
                <w:rFonts w:cs="Arial"/>
                <w:i/>
                <w:iCs/>
                <w:color w:val="000000"/>
                <w:position w:val="4"/>
                <w:sz w:val="20"/>
              </w:rPr>
              <w:t>декабрю 2019г.</w:t>
            </w:r>
          </w:p>
        </w:tc>
        <w:tc>
          <w:tcPr>
            <w:tcW w:w="1105" w:type="dxa"/>
            <w:tcBorders>
              <w:top w:val="nil"/>
              <w:left w:val="nil"/>
              <w:bottom w:val="single" w:sz="4" w:space="0" w:color="auto"/>
              <w:right w:val="single" w:sz="4" w:space="0" w:color="auto"/>
            </w:tcBorders>
            <w:shd w:val="clear" w:color="auto" w:fill="auto"/>
            <w:hideMark/>
          </w:tcPr>
          <w:p w:rsidR="00DB50D6" w:rsidRPr="002F6977" w:rsidRDefault="00514F00" w:rsidP="002F6977">
            <w:pPr>
              <w:keepNext/>
              <w:keepLines/>
              <w:widowControl/>
              <w:adjustRightInd/>
              <w:spacing w:before="60" w:line="240" w:lineRule="exact"/>
              <w:ind w:firstLine="0"/>
              <w:jc w:val="center"/>
              <w:textAlignment w:val="auto"/>
              <w:rPr>
                <w:rFonts w:cs="Arial"/>
                <w:i/>
                <w:iCs/>
                <w:color w:val="000000"/>
                <w:position w:val="4"/>
                <w:sz w:val="20"/>
              </w:rPr>
            </w:pPr>
            <w:r w:rsidRPr="002F6977">
              <w:rPr>
                <w:rFonts w:cs="Arial"/>
                <w:i/>
                <w:iCs/>
                <w:color w:val="000000"/>
                <w:position w:val="4"/>
                <w:sz w:val="20"/>
              </w:rPr>
              <w:t>ию</w:t>
            </w:r>
            <w:r w:rsidR="002F6977" w:rsidRPr="002F6977">
              <w:rPr>
                <w:rFonts w:cs="Arial"/>
                <w:i/>
                <w:iCs/>
                <w:color w:val="000000"/>
                <w:position w:val="4"/>
                <w:sz w:val="20"/>
              </w:rPr>
              <w:t>л</w:t>
            </w:r>
            <w:r w:rsidR="00DB50D6" w:rsidRPr="002F6977">
              <w:rPr>
                <w:rFonts w:cs="Arial"/>
                <w:i/>
                <w:iCs/>
                <w:color w:val="000000"/>
                <w:position w:val="4"/>
                <w:sz w:val="20"/>
              </w:rPr>
              <w:t>ю 2019г.</w:t>
            </w:r>
          </w:p>
        </w:tc>
        <w:tc>
          <w:tcPr>
            <w:tcW w:w="1462"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2F6977">
            <w:pPr>
              <w:widowControl/>
              <w:adjustRightInd/>
              <w:spacing w:before="60" w:line="240" w:lineRule="exact"/>
              <w:ind w:firstLine="0"/>
              <w:jc w:val="center"/>
              <w:textAlignment w:val="auto"/>
              <w:rPr>
                <w:rFonts w:cs="Arial"/>
                <w:i/>
                <w:iCs/>
                <w:color w:val="000000"/>
                <w:sz w:val="20"/>
                <w:u w:val="single"/>
              </w:rPr>
            </w:pPr>
          </w:p>
        </w:tc>
      </w:tr>
      <w:tr w:rsidR="002F6977" w:rsidRPr="002F6977" w:rsidTr="00D230E9">
        <w:trPr>
          <w:trHeight w:val="915"/>
        </w:trPr>
        <w:tc>
          <w:tcPr>
            <w:tcW w:w="3329" w:type="dxa"/>
            <w:tcBorders>
              <w:top w:val="nil"/>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Плата за жилье в домах государственного и муниципального жилищных фондов,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30,46</w:t>
            </w:r>
          </w:p>
        </w:tc>
        <w:tc>
          <w:tcPr>
            <w:tcW w:w="1085" w:type="dxa"/>
            <w:tcBorders>
              <w:top w:val="nil"/>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100,0</w:t>
            </w:r>
          </w:p>
        </w:tc>
        <w:tc>
          <w:tcPr>
            <w:tcW w:w="1080" w:type="dxa"/>
            <w:tcBorders>
              <w:top w:val="nil"/>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100,8</w:t>
            </w:r>
          </w:p>
        </w:tc>
        <w:tc>
          <w:tcPr>
            <w:tcW w:w="1105" w:type="dxa"/>
            <w:tcBorders>
              <w:top w:val="nil"/>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100,8</w:t>
            </w:r>
          </w:p>
        </w:tc>
        <w:tc>
          <w:tcPr>
            <w:tcW w:w="1462" w:type="dxa"/>
            <w:tcBorders>
              <w:top w:val="nil"/>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103,9</w:t>
            </w:r>
          </w:p>
        </w:tc>
      </w:tr>
      <w:tr w:rsidR="002F6977" w:rsidRPr="002F6977" w:rsidTr="00D230E9">
        <w:trPr>
          <w:trHeight w:val="84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Содержание и ремонт жилья для граждан – собственников жилья,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21,49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100,1</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102,2</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103,7</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102,1</w:t>
            </w:r>
          </w:p>
        </w:tc>
      </w:tr>
      <w:tr w:rsidR="002F6977" w:rsidRPr="002F6977" w:rsidTr="00D230E9">
        <w:trPr>
          <w:trHeight w:val="96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Услуги по организации и выполнению работ по эксплуатации домов ЖСК, 1 м</w:t>
            </w:r>
            <w:proofErr w:type="gramStart"/>
            <w:r w:rsidRPr="002F6977">
              <w:rPr>
                <w:rFonts w:cs="Arial"/>
                <w:color w:val="000000"/>
                <w:sz w:val="20"/>
                <w:vertAlign w:val="superscript"/>
              </w:rPr>
              <w:t>2</w:t>
            </w:r>
            <w:proofErr w:type="gramEnd"/>
            <w:r w:rsidRPr="002F6977">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22,55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100,0</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100,1</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99,0</w:t>
            </w:r>
          </w:p>
        </w:tc>
      </w:tr>
      <w:tr w:rsidR="002F6977" w:rsidRPr="002F6977" w:rsidTr="00D230E9">
        <w:trPr>
          <w:trHeight w:val="60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Проживание в студенческом общежитии,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668,09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100,0</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109,6</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100,0</w:t>
            </w:r>
          </w:p>
        </w:tc>
      </w:tr>
      <w:tr w:rsidR="002F697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Водоснабжение холодное, м</w:t>
            </w:r>
            <w:r w:rsidRPr="002F6977">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20,04</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104,7</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104,7</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104,7</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104,8</w:t>
            </w:r>
          </w:p>
        </w:tc>
      </w:tr>
      <w:tr w:rsidR="002F697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left"/>
              <w:rPr>
                <w:rFonts w:cs="Arial"/>
                <w:sz w:val="20"/>
              </w:rPr>
            </w:pPr>
            <w:r w:rsidRPr="002F6977">
              <w:rPr>
                <w:rFonts w:cs="Arial"/>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59,88</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67,6</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67,6</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222,2</w:t>
            </w:r>
          </w:p>
        </w:tc>
      </w:tr>
      <w:tr w:rsidR="002F697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1563,55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105,7</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105,7</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108,8</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104,9</w:t>
            </w:r>
          </w:p>
        </w:tc>
      </w:tr>
      <w:tr w:rsidR="002F6977" w:rsidRPr="002F6977" w:rsidTr="00D230E9">
        <w:trPr>
          <w:trHeight w:val="342"/>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Горячее водоснабжение, м</w:t>
            </w:r>
            <w:r w:rsidRPr="002F6977">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122,07</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105,6</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105,6</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105,6</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104,9</w:t>
            </w:r>
          </w:p>
        </w:tc>
      </w:tr>
      <w:tr w:rsidR="002F6977" w:rsidRPr="002F6977" w:rsidTr="00D230E9">
        <w:trPr>
          <w:trHeight w:val="600"/>
        </w:trPr>
        <w:tc>
          <w:tcPr>
            <w:tcW w:w="332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 xml:space="preserve">Электроэнергия (основной тариф в квартирах без электроплит), 100 </w:t>
            </w:r>
            <w:proofErr w:type="spellStart"/>
            <w:r w:rsidRPr="002F6977">
              <w:rPr>
                <w:rFonts w:cs="Arial"/>
                <w:color w:val="000000"/>
                <w:sz w:val="20"/>
              </w:rPr>
              <w:t>кВт</w:t>
            </w:r>
            <w:proofErr w:type="gramStart"/>
            <w:r w:rsidRPr="002F6977">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280,00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104,5</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104,5</w:t>
            </w:r>
          </w:p>
        </w:tc>
        <w:tc>
          <w:tcPr>
            <w:tcW w:w="1105" w:type="dxa"/>
            <w:tcBorders>
              <w:top w:val="dotted" w:sz="4" w:space="0" w:color="auto"/>
              <w:left w:val="nil"/>
              <w:bottom w:val="dotted" w:sz="4"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104,5</w:t>
            </w:r>
          </w:p>
        </w:tc>
        <w:tc>
          <w:tcPr>
            <w:tcW w:w="1462" w:type="dxa"/>
            <w:tcBorders>
              <w:top w:val="dotted" w:sz="4" w:space="0" w:color="auto"/>
              <w:left w:val="nil"/>
              <w:bottom w:val="dotted" w:sz="4"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104,7</w:t>
            </w:r>
          </w:p>
        </w:tc>
      </w:tr>
      <w:tr w:rsidR="002F6977" w:rsidRPr="002F6977" w:rsidTr="00D230E9">
        <w:trPr>
          <w:trHeight w:val="342"/>
        </w:trPr>
        <w:tc>
          <w:tcPr>
            <w:tcW w:w="332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2F6977" w:rsidRPr="002F6977" w:rsidRDefault="002F6977" w:rsidP="002F6977">
            <w:pPr>
              <w:widowControl/>
              <w:adjustRightInd/>
              <w:spacing w:before="60" w:line="240" w:lineRule="exact"/>
              <w:ind w:firstLine="0"/>
              <w:jc w:val="left"/>
              <w:textAlignment w:val="auto"/>
              <w:rPr>
                <w:rFonts w:cs="Arial"/>
                <w:color w:val="000000"/>
                <w:sz w:val="20"/>
              </w:rPr>
            </w:pPr>
            <w:r w:rsidRPr="002F6977">
              <w:rPr>
                <w:rFonts w:cs="Arial"/>
                <w:color w:val="000000"/>
                <w:sz w:val="20"/>
              </w:rPr>
              <w:t>Газ сжиженный, за месяц с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239,46</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104,9</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104,9</w:t>
            </w:r>
          </w:p>
        </w:tc>
        <w:tc>
          <w:tcPr>
            <w:tcW w:w="1105" w:type="dxa"/>
            <w:tcBorders>
              <w:top w:val="dotted" w:sz="4" w:space="0" w:color="auto"/>
              <w:left w:val="nil"/>
              <w:bottom w:val="double" w:sz="6" w:space="0" w:color="auto"/>
              <w:right w:val="single" w:sz="4" w:space="0" w:color="auto"/>
            </w:tcBorders>
            <w:shd w:val="clear" w:color="auto" w:fill="auto"/>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104,9</w:t>
            </w:r>
          </w:p>
        </w:tc>
        <w:tc>
          <w:tcPr>
            <w:tcW w:w="1462" w:type="dxa"/>
            <w:tcBorders>
              <w:top w:val="dotted" w:sz="4" w:space="0" w:color="auto"/>
              <w:left w:val="nil"/>
              <w:bottom w:val="double" w:sz="6" w:space="0" w:color="auto"/>
              <w:right w:val="double" w:sz="6" w:space="0" w:color="auto"/>
            </w:tcBorders>
            <w:shd w:val="clear" w:color="auto" w:fill="auto"/>
            <w:noWrap/>
            <w:vAlign w:val="bottom"/>
            <w:hideMark/>
          </w:tcPr>
          <w:p w:rsidR="002F6977" w:rsidRPr="002F6977" w:rsidRDefault="002F6977" w:rsidP="002F6977">
            <w:pPr>
              <w:spacing w:before="60" w:line="240" w:lineRule="exact"/>
              <w:ind w:firstLine="0"/>
              <w:jc w:val="center"/>
              <w:rPr>
                <w:rFonts w:cs="Arial"/>
                <w:color w:val="000000"/>
                <w:sz w:val="20"/>
              </w:rPr>
            </w:pPr>
            <w:r w:rsidRPr="002F6977">
              <w:rPr>
                <w:rFonts w:cs="Arial"/>
                <w:color w:val="000000"/>
                <w:sz w:val="20"/>
              </w:rPr>
              <w:t>104,9</w:t>
            </w:r>
          </w:p>
        </w:tc>
      </w:tr>
    </w:tbl>
    <w:p w:rsidR="00DB50D6" w:rsidRPr="00514F00" w:rsidRDefault="00DB50D6" w:rsidP="00DB50D6">
      <w:pPr>
        <w:rPr>
          <w:sz w:val="2"/>
        </w:rPr>
      </w:pPr>
    </w:p>
    <w:p w:rsidR="00514F00" w:rsidRPr="00514F00" w:rsidRDefault="00514F00" w:rsidP="00DB50D6">
      <w:pPr>
        <w:rPr>
          <w:sz w:val="12"/>
        </w:rPr>
      </w:pPr>
    </w:p>
    <w:p w:rsidR="00554EAA" w:rsidRPr="002962B0" w:rsidRDefault="00554EAA" w:rsidP="005F4B32">
      <w:pPr>
        <w:pStyle w:val="3"/>
        <w:numPr>
          <w:ilvl w:val="1"/>
          <w:numId w:val="10"/>
        </w:numPr>
        <w:spacing w:before="360" w:after="360"/>
        <w:ind w:left="709" w:firstLine="0"/>
        <w:jc w:val="left"/>
        <w:rPr>
          <w:rFonts w:cs="Arial"/>
          <w:noProof w:val="0"/>
        </w:rPr>
      </w:pPr>
      <w:bookmarkStart w:id="154" w:name="_Toc48823716"/>
      <w:r w:rsidRPr="002962B0">
        <w:rPr>
          <w:rFonts w:cs="Arial"/>
          <w:noProof w:val="0"/>
        </w:rPr>
        <w:lastRenderedPageBreak/>
        <w:t>Цены производителей</w:t>
      </w:r>
      <w:bookmarkEnd w:id="154"/>
    </w:p>
    <w:p w:rsidR="00D230E9" w:rsidRPr="00D230E9" w:rsidRDefault="00D230E9" w:rsidP="00D230E9">
      <w:pPr>
        <w:spacing w:before="240" w:after="120" w:line="240" w:lineRule="auto"/>
        <w:ind w:firstLine="737"/>
        <w:jc w:val="left"/>
        <w:rPr>
          <w:rFonts w:cs="Arial"/>
          <w:b/>
          <w:sz w:val="24"/>
          <w:szCs w:val="24"/>
          <w:vertAlign w:val="superscript"/>
        </w:rPr>
      </w:pPr>
      <w:bookmarkStart w:id="155" w:name="_Toc499524419"/>
      <w:bookmarkStart w:id="156" w:name="_Toc507471198"/>
      <w:bookmarkStart w:id="157" w:name="_Toc507471246"/>
      <w:bookmarkStart w:id="158" w:name="_Toc507476555"/>
      <w:bookmarkStart w:id="159" w:name="_Toc130704481"/>
      <w:bookmarkEnd w:id="137"/>
      <w:bookmarkEnd w:id="138"/>
      <w:bookmarkEnd w:id="139"/>
      <w:bookmarkEnd w:id="140"/>
      <w:bookmarkEnd w:id="141"/>
      <w:bookmarkEnd w:id="142"/>
      <w:bookmarkEnd w:id="147"/>
      <w:bookmarkEnd w:id="148"/>
      <w:bookmarkEnd w:id="149"/>
      <w:bookmarkEnd w:id="150"/>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5"/>
      </w:r>
      <w:r w:rsidRPr="00D230E9">
        <w:rPr>
          <w:rFonts w:cs="Arial"/>
          <w:b/>
          <w:sz w:val="24"/>
          <w:szCs w:val="24"/>
          <w:vertAlign w:val="superscript"/>
        </w:rPr>
        <w:t>)</w:t>
      </w:r>
      <w:proofErr w:type="gramEnd"/>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415DB5" w:rsidRPr="00415DB5" w:rsidRDefault="00415DB5" w:rsidP="00415DB5">
      <w:pPr>
        <w:spacing w:before="120"/>
        <w:ind w:firstLine="709"/>
        <w:rPr>
          <w:rFonts w:cs="Arial"/>
          <w:szCs w:val="22"/>
        </w:rPr>
      </w:pPr>
      <w:r w:rsidRPr="00415DB5">
        <w:rPr>
          <w:rFonts w:cs="Arial"/>
          <w:szCs w:val="22"/>
        </w:rPr>
        <w:t>В ию</w:t>
      </w:r>
      <w:r w:rsidR="002F6977">
        <w:rPr>
          <w:rFonts w:cs="Arial"/>
          <w:szCs w:val="22"/>
        </w:rPr>
        <w:t>л</w:t>
      </w:r>
      <w:r w:rsidRPr="00415DB5">
        <w:rPr>
          <w:rFonts w:cs="Arial"/>
          <w:szCs w:val="22"/>
        </w:rPr>
        <w:t xml:space="preserve">е 2020 года по отношению к предыдущему месяцу индекс цен производителей промышленных товаров составил </w:t>
      </w:r>
      <w:r w:rsidR="002F6977">
        <w:rPr>
          <w:rFonts w:cs="Arial"/>
          <w:szCs w:val="22"/>
        </w:rPr>
        <w:t>100</w:t>
      </w:r>
      <w:r w:rsidRPr="00415DB5">
        <w:rPr>
          <w:rFonts w:cs="Arial"/>
          <w:szCs w:val="22"/>
        </w:rPr>
        <w:t>,8%, в том числе добычи полезных ископаемых – 9</w:t>
      </w:r>
      <w:r w:rsidR="002F6977">
        <w:rPr>
          <w:rFonts w:cs="Arial"/>
          <w:szCs w:val="22"/>
        </w:rPr>
        <w:t>9</w:t>
      </w:r>
      <w:r w:rsidRPr="00415DB5">
        <w:rPr>
          <w:rFonts w:cs="Arial"/>
          <w:szCs w:val="22"/>
        </w:rPr>
        <w:t>,</w:t>
      </w:r>
      <w:r w:rsidR="002F6977">
        <w:rPr>
          <w:rFonts w:cs="Arial"/>
          <w:szCs w:val="22"/>
        </w:rPr>
        <w:t>7</w:t>
      </w:r>
      <w:r w:rsidRPr="00415DB5">
        <w:rPr>
          <w:rFonts w:cs="Arial"/>
          <w:szCs w:val="22"/>
        </w:rPr>
        <w:t>%, производителей продукции обрабатывающих производств – 100,</w:t>
      </w:r>
      <w:r w:rsidR="002F6977">
        <w:rPr>
          <w:rFonts w:cs="Arial"/>
          <w:szCs w:val="22"/>
        </w:rPr>
        <w:t>6</w:t>
      </w:r>
      <w:r w:rsidR="002F6977" w:rsidRPr="00415DB5">
        <w:rPr>
          <w:rFonts w:cs="Arial"/>
          <w:szCs w:val="22"/>
        </w:rPr>
        <w:t xml:space="preserve"> </w:t>
      </w:r>
      <w:r w:rsidRPr="00415DB5">
        <w:rPr>
          <w:rFonts w:cs="Arial"/>
          <w:szCs w:val="22"/>
        </w:rPr>
        <w:t xml:space="preserve">%, обеспечения электрической энергией, газом и паром; кондиционирования воздуха – </w:t>
      </w:r>
      <w:r w:rsidR="002F6977">
        <w:rPr>
          <w:rFonts w:cs="Arial"/>
          <w:szCs w:val="22"/>
        </w:rPr>
        <w:t>103,</w:t>
      </w:r>
      <w:r w:rsidRPr="00415DB5">
        <w:rPr>
          <w:rFonts w:cs="Arial"/>
          <w:szCs w:val="22"/>
        </w:rPr>
        <w:t>9%,</w:t>
      </w:r>
      <w:r w:rsidR="009974EC">
        <w:rPr>
          <w:rFonts w:cs="Arial"/>
          <w:szCs w:val="22"/>
        </w:rPr>
        <w:t xml:space="preserve"> </w:t>
      </w:r>
      <w:r w:rsidRPr="00415DB5">
        <w:rPr>
          <w:rFonts w:cs="Arial"/>
        </w:rPr>
        <w:t>водоснабжения; водоотведения, организации сбора и утилизации отходов, деятельности по ликвидации загрязнений – 10</w:t>
      </w:r>
      <w:r w:rsidR="002F6977">
        <w:rPr>
          <w:rFonts w:cs="Arial"/>
        </w:rPr>
        <w:t>2,3</w:t>
      </w:r>
      <w:r w:rsidRPr="00415DB5">
        <w:rPr>
          <w:rFonts w:cs="Arial"/>
        </w:rPr>
        <w:t>%.</w:t>
      </w:r>
    </w:p>
    <w:p w:rsidR="00D230E9" w:rsidRPr="009974EC" w:rsidRDefault="00D230E9" w:rsidP="00856358">
      <w:pPr>
        <w:keepNext/>
        <w:keepLines/>
        <w:tabs>
          <w:tab w:val="left" w:pos="567"/>
        </w:tabs>
        <w:spacing w:before="240"/>
        <w:ind w:firstLine="0"/>
        <w:jc w:val="center"/>
        <w:rPr>
          <w:rFonts w:cs="Arial"/>
        </w:rPr>
      </w:pPr>
      <w:r w:rsidRPr="00D230E9">
        <w:rPr>
          <w:rFonts w:cs="Arial"/>
          <w:b/>
        </w:rPr>
        <w:t>Индексы цен производителей промышленных товаров</w:t>
      </w:r>
      <w:r w:rsidR="00856358">
        <w:rPr>
          <w:rFonts w:cs="Arial"/>
          <w:b/>
        </w:rPr>
        <w:t xml:space="preserve"> </w:t>
      </w:r>
      <w:r w:rsidRPr="00D230E9">
        <w:rPr>
          <w:rFonts w:cs="Arial"/>
          <w:b/>
          <w:sz w:val="24"/>
          <w:vertAlign w:val="superscript"/>
        </w:rPr>
        <w:t>1)</w:t>
      </w:r>
      <w:r w:rsidRPr="00D230E9">
        <w:rPr>
          <w:rFonts w:cs="Arial"/>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421"/>
        <w:gridCol w:w="1275"/>
        <w:gridCol w:w="1418"/>
        <w:gridCol w:w="1276"/>
        <w:gridCol w:w="1417"/>
        <w:gridCol w:w="1276"/>
      </w:tblGrid>
      <w:tr w:rsidR="00D230E9" w:rsidRPr="009A0479" w:rsidTr="00856358">
        <w:trPr>
          <w:trHeight w:val="237"/>
          <w:tblHeader/>
        </w:trPr>
        <w:tc>
          <w:tcPr>
            <w:tcW w:w="1273" w:type="dxa"/>
            <w:vMerge w:val="restart"/>
            <w:tcBorders>
              <w:top w:val="double" w:sz="6" w:space="0" w:color="auto"/>
            </w:tcBorders>
          </w:tcPr>
          <w:p w:rsidR="00D230E9" w:rsidRPr="00D230E9" w:rsidRDefault="00D230E9" w:rsidP="002F6977">
            <w:pPr>
              <w:keepNext/>
              <w:keepLines/>
              <w:spacing w:before="60" w:line="240" w:lineRule="exact"/>
              <w:jc w:val="center"/>
              <w:rPr>
                <w:rFonts w:cs="Arial"/>
                <w:sz w:val="20"/>
              </w:rPr>
            </w:pPr>
          </w:p>
        </w:tc>
        <w:tc>
          <w:tcPr>
            <w:tcW w:w="2696" w:type="dxa"/>
            <w:gridSpan w:val="2"/>
            <w:vMerge w:val="restart"/>
            <w:tcBorders>
              <w:top w:val="double" w:sz="6" w:space="0" w:color="auto"/>
            </w:tcBorders>
          </w:tcPr>
          <w:p w:rsidR="00D230E9" w:rsidRPr="003A1810" w:rsidRDefault="00D230E9" w:rsidP="002F6977">
            <w:pPr>
              <w:keepNext/>
              <w:keepLines/>
              <w:spacing w:before="60" w:line="240" w:lineRule="exact"/>
              <w:ind w:firstLine="0"/>
              <w:jc w:val="center"/>
              <w:rPr>
                <w:rFonts w:cs="Arial"/>
                <w:i/>
                <w:sz w:val="20"/>
              </w:rPr>
            </w:pPr>
            <w:r w:rsidRPr="003A1810">
              <w:rPr>
                <w:rFonts w:cs="Arial"/>
                <w:i/>
                <w:sz w:val="20"/>
              </w:rPr>
              <w:t>Всего</w:t>
            </w:r>
          </w:p>
        </w:tc>
        <w:tc>
          <w:tcPr>
            <w:tcW w:w="5387" w:type="dxa"/>
            <w:gridSpan w:val="4"/>
            <w:tcBorders>
              <w:top w:val="double" w:sz="6" w:space="0" w:color="auto"/>
              <w:bottom w:val="single" w:sz="4" w:space="0" w:color="000000"/>
            </w:tcBorders>
          </w:tcPr>
          <w:p w:rsidR="00D230E9" w:rsidRPr="003A1810" w:rsidRDefault="00D230E9" w:rsidP="002F6977">
            <w:pPr>
              <w:keepNext/>
              <w:keepLines/>
              <w:spacing w:before="60" w:line="240" w:lineRule="exact"/>
              <w:ind w:firstLine="0"/>
              <w:jc w:val="center"/>
              <w:rPr>
                <w:rFonts w:cs="Arial"/>
                <w:i/>
                <w:sz w:val="20"/>
              </w:rPr>
            </w:pPr>
            <w:r w:rsidRPr="003A1810">
              <w:rPr>
                <w:rFonts w:cs="Arial"/>
                <w:i/>
                <w:sz w:val="20"/>
              </w:rPr>
              <w:t>в том числе по видам деятельности:</w:t>
            </w:r>
          </w:p>
        </w:tc>
      </w:tr>
      <w:tr w:rsidR="00D230E9" w:rsidRPr="009A0479" w:rsidTr="00856358">
        <w:trPr>
          <w:trHeight w:val="717"/>
          <w:tblHeader/>
        </w:trPr>
        <w:tc>
          <w:tcPr>
            <w:tcW w:w="1273" w:type="dxa"/>
            <w:vMerge/>
          </w:tcPr>
          <w:p w:rsidR="00D230E9" w:rsidRPr="009A0479" w:rsidRDefault="00D230E9" w:rsidP="002F6977">
            <w:pPr>
              <w:keepNext/>
              <w:keepLines/>
              <w:spacing w:before="60" w:line="240" w:lineRule="exact"/>
              <w:jc w:val="center"/>
              <w:rPr>
                <w:rFonts w:cs="Arial"/>
                <w:sz w:val="20"/>
                <w:highlight w:val="red"/>
              </w:rPr>
            </w:pPr>
          </w:p>
        </w:tc>
        <w:tc>
          <w:tcPr>
            <w:tcW w:w="2696" w:type="dxa"/>
            <w:gridSpan w:val="2"/>
            <w:vMerge/>
            <w:tcBorders>
              <w:bottom w:val="single" w:sz="4" w:space="0" w:color="auto"/>
            </w:tcBorders>
          </w:tcPr>
          <w:p w:rsidR="00D230E9" w:rsidRPr="003A1810" w:rsidRDefault="00D230E9" w:rsidP="002F6977">
            <w:pPr>
              <w:keepNext/>
              <w:keepLines/>
              <w:spacing w:before="60" w:line="240" w:lineRule="exact"/>
              <w:ind w:firstLine="0"/>
              <w:jc w:val="center"/>
              <w:rPr>
                <w:rFonts w:cs="Arial"/>
                <w:i/>
                <w:sz w:val="20"/>
              </w:rPr>
            </w:pPr>
          </w:p>
        </w:tc>
        <w:tc>
          <w:tcPr>
            <w:tcW w:w="2694" w:type="dxa"/>
            <w:gridSpan w:val="2"/>
            <w:tcBorders>
              <w:top w:val="single" w:sz="4" w:space="0" w:color="000000"/>
              <w:bottom w:val="single" w:sz="4" w:space="0" w:color="auto"/>
            </w:tcBorders>
          </w:tcPr>
          <w:p w:rsidR="00D230E9" w:rsidRPr="003A1810" w:rsidRDefault="00D230E9" w:rsidP="002F6977">
            <w:pPr>
              <w:keepNext/>
              <w:keepLines/>
              <w:spacing w:before="60" w:line="240" w:lineRule="exact"/>
              <w:ind w:firstLine="0"/>
              <w:jc w:val="center"/>
              <w:rPr>
                <w:rFonts w:cs="Arial"/>
                <w:i/>
                <w:sz w:val="20"/>
              </w:rPr>
            </w:pPr>
            <w:r w:rsidRPr="003A1810">
              <w:rPr>
                <w:rFonts w:cs="Arial"/>
                <w:i/>
                <w:sz w:val="20"/>
              </w:rPr>
              <w:t xml:space="preserve">добыча полезных </w:t>
            </w:r>
            <w:r w:rsidRPr="003A1810">
              <w:rPr>
                <w:rFonts w:cs="Arial"/>
                <w:i/>
                <w:sz w:val="20"/>
              </w:rPr>
              <w:br/>
              <w:t>ископаемых</w:t>
            </w:r>
          </w:p>
        </w:tc>
        <w:tc>
          <w:tcPr>
            <w:tcW w:w="2693" w:type="dxa"/>
            <w:gridSpan w:val="2"/>
            <w:tcBorders>
              <w:top w:val="single" w:sz="4" w:space="0" w:color="000000"/>
              <w:bottom w:val="single" w:sz="4" w:space="0" w:color="auto"/>
            </w:tcBorders>
          </w:tcPr>
          <w:p w:rsidR="00D230E9" w:rsidRPr="003A1810" w:rsidRDefault="00D230E9" w:rsidP="002F6977">
            <w:pPr>
              <w:keepNext/>
              <w:keepLines/>
              <w:spacing w:before="60" w:line="240" w:lineRule="exact"/>
              <w:ind w:firstLine="0"/>
              <w:jc w:val="center"/>
              <w:rPr>
                <w:rFonts w:cs="Arial"/>
                <w:i/>
                <w:sz w:val="20"/>
              </w:rPr>
            </w:pPr>
            <w:r w:rsidRPr="003A1810">
              <w:rPr>
                <w:rFonts w:cs="Arial"/>
                <w:i/>
                <w:sz w:val="20"/>
              </w:rPr>
              <w:t xml:space="preserve">обрабатывающие </w:t>
            </w:r>
            <w:r w:rsidRPr="003A1810">
              <w:rPr>
                <w:rFonts w:cs="Arial"/>
                <w:i/>
                <w:sz w:val="20"/>
              </w:rPr>
              <w:br/>
              <w:t>производства</w:t>
            </w:r>
          </w:p>
        </w:tc>
      </w:tr>
      <w:tr w:rsidR="00D230E9" w:rsidRPr="009A0479" w:rsidTr="00856358">
        <w:trPr>
          <w:trHeight w:val="652"/>
          <w:tblHeader/>
        </w:trPr>
        <w:tc>
          <w:tcPr>
            <w:tcW w:w="1273" w:type="dxa"/>
            <w:vMerge/>
            <w:tcBorders>
              <w:bottom w:val="single" w:sz="4" w:space="0" w:color="auto"/>
            </w:tcBorders>
          </w:tcPr>
          <w:p w:rsidR="00D230E9" w:rsidRPr="009A0479" w:rsidRDefault="00D230E9" w:rsidP="002F6977">
            <w:pPr>
              <w:spacing w:before="60" w:line="240" w:lineRule="exact"/>
              <w:jc w:val="center"/>
              <w:rPr>
                <w:rFonts w:cs="Arial"/>
                <w:sz w:val="20"/>
                <w:highlight w:val="red"/>
              </w:rPr>
            </w:pPr>
          </w:p>
        </w:tc>
        <w:tc>
          <w:tcPr>
            <w:tcW w:w="1421" w:type="dxa"/>
            <w:tcBorders>
              <w:top w:val="single" w:sz="4" w:space="0" w:color="auto"/>
              <w:bottom w:val="single" w:sz="4" w:space="0" w:color="auto"/>
            </w:tcBorders>
          </w:tcPr>
          <w:p w:rsidR="00D230E9" w:rsidRPr="002F6977" w:rsidRDefault="00D230E9" w:rsidP="002F6977">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275" w:type="dxa"/>
            <w:tcBorders>
              <w:top w:val="single" w:sz="4" w:space="0" w:color="auto"/>
              <w:bottom w:val="single" w:sz="4" w:space="0" w:color="auto"/>
            </w:tcBorders>
          </w:tcPr>
          <w:p w:rsidR="00D230E9" w:rsidRPr="002F6977" w:rsidRDefault="00D230E9" w:rsidP="002F6977">
            <w:pPr>
              <w:spacing w:before="60" w:line="240" w:lineRule="exact"/>
              <w:ind w:firstLine="0"/>
              <w:jc w:val="center"/>
              <w:rPr>
                <w:rFonts w:cs="Arial"/>
                <w:i/>
                <w:sz w:val="20"/>
              </w:rPr>
            </w:pPr>
            <w:r w:rsidRPr="002F6977">
              <w:rPr>
                <w:rFonts w:cs="Arial"/>
                <w:i/>
                <w:sz w:val="20"/>
              </w:rPr>
              <w:t xml:space="preserve">к декабрю </w:t>
            </w:r>
            <w:proofErr w:type="spellStart"/>
            <w:proofErr w:type="gramStart"/>
            <w:r w:rsidRPr="002F6977">
              <w:rPr>
                <w:rFonts w:cs="Arial"/>
                <w:i/>
                <w:sz w:val="20"/>
              </w:rPr>
              <w:t>предыдуще</w:t>
            </w:r>
            <w:r w:rsidR="002F6977">
              <w:rPr>
                <w:rFonts w:cs="Arial"/>
                <w:i/>
                <w:sz w:val="20"/>
              </w:rPr>
              <w:t>-</w:t>
            </w:r>
            <w:r w:rsidRPr="002F6977">
              <w:rPr>
                <w:rFonts w:cs="Arial"/>
                <w:i/>
                <w:sz w:val="20"/>
              </w:rPr>
              <w:t>го</w:t>
            </w:r>
            <w:proofErr w:type="spellEnd"/>
            <w:proofErr w:type="gramEnd"/>
            <w:r w:rsidRPr="002F6977">
              <w:rPr>
                <w:rFonts w:cs="Arial"/>
                <w:i/>
                <w:sz w:val="20"/>
              </w:rPr>
              <w:t xml:space="preserve"> года</w:t>
            </w:r>
          </w:p>
        </w:tc>
        <w:tc>
          <w:tcPr>
            <w:tcW w:w="1418" w:type="dxa"/>
            <w:tcBorders>
              <w:top w:val="single" w:sz="4" w:space="0" w:color="auto"/>
              <w:bottom w:val="single" w:sz="4" w:space="0" w:color="auto"/>
            </w:tcBorders>
          </w:tcPr>
          <w:p w:rsidR="00D230E9" w:rsidRPr="002F6977" w:rsidRDefault="00D230E9" w:rsidP="002F6977">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276" w:type="dxa"/>
            <w:tcBorders>
              <w:top w:val="single" w:sz="4" w:space="0" w:color="auto"/>
              <w:bottom w:val="single" w:sz="4" w:space="0" w:color="auto"/>
            </w:tcBorders>
          </w:tcPr>
          <w:p w:rsidR="00D230E9" w:rsidRPr="002F6977" w:rsidRDefault="00D230E9" w:rsidP="002F6977">
            <w:pPr>
              <w:spacing w:before="60" w:line="240" w:lineRule="exact"/>
              <w:ind w:firstLine="0"/>
              <w:jc w:val="center"/>
              <w:rPr>
                <w:rFonts w:cs="Arial"/>
                <w:i/>
                <w:sz w:val="20"/>
              </w:rPr>
            </w:pPr>
            <w:r w:rsidRPr="002F6977">
              <w:rPr>
                <w:rFonts w:cs="Arial"/>
                <w:i/>
                <w:sz w:val="20"/>
              </w:rPr>
              <w:t xml:space="preserve">к декабрю </w:t>
            </w:r>
            <w:proofErr w:type="spellStart"/>
            <w:proofErr w:type="gramStart"/>
            <w:r w:rsidRPr="002F6977">
              <w:rPr>
                <w:rFonts w:cs="Arial"/>
                <w:i/>
                <w:sz w:val="20"/>
              </w:rPr>
              <w:t>предыдуще</w:t>
            </w:r>
            <w:r w:rsidR="002F6977">
              <w:rPr>
                <w:rFonts w:cs="Arial"/>
                <w:i/>
                <w:sz w:val="20"/>
              </w:rPr>
              <w:t>-</w:t>
            </w:r>
            <w:r w:rsidRPr="002F6977">
              <w:rPr>
                <w:rFonts w:cs="Arial"/>
                <w:i/>
                <w:sz w:val="20"/>
              </w:rPr>
              <w:t>го</w:t>
            </w:r>
            <w:proofErr w:type="spellEnd"/>
            <w:proofErr w:type="gramEnd"/>
            <w:r w:rsidRPr="002F6977">
              <w:rPr>
                <w:rFonts w:cs="Arial"/>
                <w:i/>
                <w:sz w:val="20"/>
              </w:rPr>
              <w:t xml:space="preserve"> года</w:t>
            </w:r>
          </w:p>
        </w:tc>
        <w:tc>
          <w:tcPr>
            <w:tcW w:w="1417" w:type="dxa"/>
            <w:tcBorders>
              <w:top w:val="single" w:sz="4" w:space="0" w:color="auto"/>
              <w:bottom w:val="single" w:sz="4" w:space="0" w:color="auto"/>
            </w:tcBorders>
          </w:tcPr>
          <w:p w:rsidR="00D230E9" w:rsidRPr="002F6977" w:rsidRDefault="00D230E9" w:rsidP="002F6977">
            <w:pPr>
              <w:spacing w:before="60" w:line="240" w:lineRule="exact"/>
              <w:ind w:firstLine="0"/>
              <w:jc w:val="center"/>
              <w:rPr>
                <w:rFonts w:cs="Arial"/>
                <w:i/>
                <w:sz w:val="20"/>
              </w:rPr>
            </w:pPr>
            <w:r w:rsidRPr="002F6977">
              <w:rPr>
                <w:rFonts w:cs="Arial"/>
                <w:i/>
                <w:sz w:val="20"/>
              </w:rPr>
              <w:t xml:space="preserve">к </w:t>
            </w:r>
            <w:proofErr w:type="spellStart"/>
            <w:proofErr w:type="gramStart"/>
            <w:r w:rsidRPr="002F6977">
              <w:rPr>
                <w:rFonts w:cs="Arial"/>
                <w:i/>
                <w:sz w:val="20"/>
              </w:rPr>
              <w:t>предыду</w:t>
            </w:r>
            <w:r w:rsidR="002F6977" w:rsidRPr="002F6977">
              <w:rPr>
                <w:rFonts w:cs="Arial"/>
                <w:i/>
                <w:sz w:val="20"/>
              </w:rPr>
              <w:t>-</w:t>
            </w:r>
            <w:r w:rsidRPr="002F6977">
              <w:rPr>
                <w:rFonts w:cs="Arial"/>
                <w:i/>
                <w:sz w:val="20"/>
              </w:rPr>
              <w:t>щему</w:t>
            </w:r>
            <w:proofErr w:type="spellEnd"/>
            <w:proofErr w:type="gramEnd"/>
            <w:r w:rsidRPr="002F6977">
              <w:rPr>
                <w:rFonts w:cs="Arial"/>
                <w:i/>
                <w:sz w:val="20"/>
              </w:rPr>
              <w:t xml:space="preserve"> </w:t>
            </w:r>
            <w:r w:rsidRPr="002F6977">
              <w:rPr>
                <w:rFonts w:cs="Arial"/>
                <w:i/>
                <w:sz w:val="20"/>
              </w:rPr>
              <w:br/>
              <w:t>периоду</w:t>
            </w:r>
          </w:p>
        </w:tc>
        <w:tc>
          <w:tcPr>
            <w:tcW w:w="1276" w:type="dxa"/>
            <w:tcBorders>
              <w:top w:val="single" w:sz="4" w:space="0" w:color="auto"/>
              <w:bottom w:val="single" w:sz="4" w:space="0" w:color="auto"/>
            </w:tcBorders>
          </w:tcPr>
          <w:p w:rsidR="00D230E9" w:rsidRPr="002F6977" w:rsidRDefault="00D230E9" w:rsidP="002F6977">
            <w:pPr>
              <w:spacing w:before="60" w:line="240" w:lineRule="exact"/>
              <w:ind w:firstLine="0"/>
              <w:jc w:val="center"/>
              <w:rPr>
                <w:rFonts w:cs="Arial"/>
                <w:i/>
                <w:sz w:val="20"/>
              </w:rPr>
            </w:pPr>
            <w:r w:rsidRPr="002F6977">
              <w:rPr>
                <w:rFonts w:cs="Arial"/>
                <w:i/>
                <w:sz w:val="20"/>
              </w:rPr>
              <w:t xml:space="preserve">к декабрю </w:t>
            </w:r>
            <w:r w:rsidRPr="002F6977">
              <w:rPr>
                <w:rFonts w:cs="Arial"/>
                <w:i/>
                <w:sz w:val="20"/>
              </w:rPr>
              <w:br/>
            </w:r>
            <w:proofErr w:type="spellStart"/>
            <w:proofErr w:type="gramStart"/>
            <w:r w:rsidRPr="002F6977">
              <w:rPr>
                <w:rFonts w:cs="Arial"/>
                <w:i/>
                <w:sz w:val="20"/>
              </w:rPr>
              <w:t>предыдуще</w:t>
            </w:r>
            <w:r w:rsidR="002F6977">
              <w:rPr>
                <w:rFonts w:cs="Arial"/>
                <w:i/>
                <w:sz w:val="20"/>
              </w:rPr>
              <w:t>-</w:t>
            </w:r>
            <w:r w:rsidRPr="002F6977">
              <w:rPr>
                <w:rFonts w:cs="Arial"/>
                <w:i/>
                <w:sz w:val="20"/>
              </w:rPr>
              <w:t>го</w:t>
            </w:r>
            <w:proofErr w:type="spellEnd"/>
            <w:proofErr w:type="gramEnd"/>
            <w:r w:rsidRPr="002F6977">
              <w:rPr>
                <w:rFonts w:cs="Arial"/>
                <w:i/>
                <w:sz w:val="20"/>
              </w:rPr>
              <w:t xml:space="preserve"> года</w:t>
            </w:r>
          </w:p>
        </w:tc>
      </w:tr>
      <w:tr w:rsidR="00D230E9" w:rsidRPr="009A0479" w:rsidTr="00D230E9">
        <w:tc>
          <w:tcPr>
            <w:tcW w:w="9356" w:type="dxa"/>
            <w:gridSpan w:val="7"/>
            <w:tcBorders>
              <w:top w:val="single" w:sz="4" w:space="0" w:color="auto"/>
              <w:bottom w:val="single" w:sz="4" w:space="0" w:color="auto"/>
            </w:tcBorders>
          </w:tcPr>
          <w:p w:rsidR="00D230E9" w:rsidRPr="003A1810" w:rsidRDefault="00D230E9" w:rsidP="002F6977">
            <w:pPr>
              <w:keepNext/>
              <w:keepLines/>
              <w:tabs>
                <w:tab w:val="center" w:pos="4655"/>
                <w:tab w:val="left" w:pos="5622"/>
              </w:tabs>
              <w:spacing w:before="60" w:line="240" w:lineRule="exact"/>
              <w:ind w:firstLine="0"/>
              <w:jc w:val="left"/>
              <w:rPr>
                <w:rFonts w:cs="Arial"/>
                <w:b/>
                <w:sz w:val="20"/>
              </w:rPr>
            </w:pPr>
            <w:r w:rsidRPr="003A1810">
              <w:rPr>
                <w:rFonts w:cs="Arial"/>
                <w:b/>
                <w:sz w:val="20"/>
              </w:rPr>
              <w:tab/>
              <w:t>2019 год</w:t>
            </w:r>
            <w:r w:rsidRPr="003A1810">
              <w:rPr>
                <w:rFonts w:cs="Arial"/>
                <w:b/>
                <w:sz w:val="20"/>
              </w:rPr>
              <w:tab/>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Январь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100,2</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100,2</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Февраль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100,3</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89,4</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90,7</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101,5</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101,7</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Март</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100,5</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101,9</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92,4</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100,3</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102,1</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100,8</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92,4</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102,1</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Апрель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100,9</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101,7</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103,6</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95,7</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100,8</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102,9</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Май</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100,4</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102,1</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99,5</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95,3</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100,4</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103,3</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Июнь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lang w:val="en-US"/>
              </w:rPr>
            </w:pPr>
            <w:r w:rsidRPr="003A1810">
              <w:rPr>
                <w:rFonts w:cs="Arial"/>
                <w:sz w:val="20"/>
              </w:rPr>
              <w:t>99,8</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101,9</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99,5</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94,8</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103,2</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i/>
                <w:sz w:val="20"/>
                <w:lang w:val="en-US"/>
              </w:rPr>
              <w:t xml:space="preserve">II </w:t>
            </w:r>
            <w:r w:rsidRPr="003A1810">
              <w:rPr>
                <w:rFonts w:cs="Arial"/>
                <w:i/>
                <w:sz w:val="20"/>
              </w:rPr>
              <w:t>квартал</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101,1</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102,6</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101,1</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Июль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101,9</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98,7</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93,5</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103,2</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Август</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101,8</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98,1</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91,7</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100,1</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103,3</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Сентябрь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99,2</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101,0</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99,1</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90,9</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99,3</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102,5</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i/>
                <w:sz w:val="20"/>
              </w:rPr>
            </w:pPr>
            <w:r w:rsidRPr="003A1810">
              <w:rPr>
                <w:rFonts w:cs="Arial"/>
                <w:i/>
                <w:sz w:val="20"/>
                <w:lang w:val="en-US"/>
              </w:rPr>
              <w:t xml:space="preserve">III </w:t>
            </w:r>
            <w:r w:rsidRPr="003A1810">
              <w:rPr>
                <w:rFonts w:cs="Arial"/>
                <w:i/>
                <w:sz w:val="20"/>
              </w:rPr>
              <w:t>квартал</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99,1</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95,9</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99,4</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i/>
                <w:sz w:val="20"/>
                <w:lang w:val="en-US"/>
              </w:rPr>
            </w:pPr>
            <w:r w:rsidRPr="003A1810">
              <w:rPr>
                <w:rFonts w:cs="Arial"/>
                <w:sz w:val="20"/>
              </w:rPr>
              <w:t>Октябрь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100,6</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101,6</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98,2</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89,3</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100,8</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103,4</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Ноябрь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100,5</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102,1</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106,4</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95,0</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103,3</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Декабрь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100,2</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102,3</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102,4</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97,2</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100,1</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103,4</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i/>
                <w:sz w:val="20"/>
              </w:rPr>
            </w:pPr>
            <w:r w:rsidRPr="003A1810">
              <w:rPr>
                <w:rFonts w:cs="Arial"/>
                <w:i/>
                <w:sz w:val="20"/>
              </w:rPr>
              <w:t>I</w:t>
            </w:r>
            <w:r w:rsidRPr="003A1810">
              <w:rPr>
                <w:rFonts w:cs="Arial"/>
                <w:i/>
                <w:sz w:val="20"/>
                <w:lang w:val="en-US"/>
              </w:rPr>
              <w:t>V</w:t>
            </w:r>
            <w:r w:rsidRPr="003A1810">
              <w:rPr>
                <w:rFonts w:cs="Arial"/>
                <w:i/>
                <w:sz w:val="20"/>
              </w:rPr>
              <w:t xml:space="preserve"> квартал</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101,3</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107,0</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100,9</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9A0479" w:rsidTr="00D230E9">
        <w:tc>
          <w:tcPr>
            <w:tcW w:w="9356" w:type="dxa"/>
            <w:gridSpan w:val="7"/>
            <w:tcBorders>
              <w:top w:val="single" w:sz="4" w:space="0" w:color="auto"/>
              <w:bottom w:val="dotted" w:sz="4" w:space="0" w:color="auto"/>
            </w:tcBorders>
          </w:tcPr>
          <w:p w:rsidR="00D230E9" w:rsidRPr="003A1810" w:rsidRDefault="00D230E9" w:rsidP="002F6977">
            <w:pPr>
              <w:keepNext/>
              <w:keepLines/>
              <w:spacing w:before="60" w:line="240" w:lineRule="exact"/>
              <w:ind w:firstLine="0"/>
              <w:jc w:val="center"/>
              <w:rPr>
                <w:rFonts w:cs="Arial"/>
                <w:b/>
                <w:sz w:val="20"/>
              </w:rPr>
            </w:pPr>
            <w:r w:rsidRPr="003A1810">
              <w:rPr>
                <w:rFonts w:cs="Arial"/>
                <w:b/>
                <w:sz w:val="20"/>
              </w:rPr>
              <w:t>2020 год</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Январь</w:t>
            </w:r>
          </w:p>
        </w:tc>
        <w:tc>
          <w:tcPr>
            <w:tcW w:w="14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98,6</w:t>
            </w:r>
          </w:p>
        </w:tc>
        <w:tc>
          <w:tcPr>
            <w:tcW w:w="1275"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98,6</w:t>
            </w:r>
          </w:p>
        </w:tc>
        <w:tc>
          <w:tcPr>
            <w:tcW w:w="1418"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87,4</w:t>
            </w:r>
          </w:p>
        </w:tc>
        <w:tc>
          <w:tcPr>
            <w:tcW w:w="1276"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87,4</w:t>
            </w:r>
          </w:p>
        </w:tc>
        <w:tc>
          <w:tcPr>
            <w:tcW w:w="1417"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100,6</w:t>
            </w:r>
          </w:p>
        </w:tc>
        <w:tc>
          <w:tcPr>
            <w:tcW w:w="1276"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100,6</w:t>
            </w:r>
          </w:p>
        </w:tc>
      </w:tr>
      <w:tr w:rsidR="00D230E9" w:rsidRPr="009A0479"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lastRenderedPageBreak/>
              <w:t>Февраль</w:t>
            </w:r>
          </w:p>
        </w:tc>
        <w:tc>
          <w:tcPr>
            <w:tcW w:w="14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100,5</w:t>
            </w:r>
          </w:p>
        </w:tc>
        <w:tc>
          <w:tcPr>
            <w:tcW w:w="1275"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99,1</w:t>
            </w:r>
          </w:p>
        </w:tc>
        <w:tc>
          <w:tcPr>
            <w:tcW w:w="1418"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103,9</w:t>
            </w:r>
          </w:p>
        </w:tc>
        <w:tc>
          <w:tcPr>
            <w:tcW w:w="1276"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90,8</w:t>
            </w:r>
          </w:p>
        </w:tc>
        <w:tc>
          <w:tcPr>
            <w:tcW w:w="1417"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100,1</w:t>
            </w:r>
          </w:p>
        </w:tc>
        <w:tc>
          <w:tcPr>
            <w:tcW w:w="1276"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100,8</w:t>
            </w:r>
          </w:p>
        </w:tc>
      </w:tr>
      <w:tr w:rsidR="00D230E9" w:rsidRPr="003A1810"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Март</w:t>
            </w:r>
          </w:p>
        </w:tc>
        <w:tc>
          <w:tcPr>
            <w:tcW w:w="14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1275"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99,1</w:t>
            </w:r>
          </w:p>
        </w:tc>
        <w:tc>
          <w:tcPr>
            <w:tcW w:w="1418"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96,3</w:t>
            </w:r>
          </w:p>
        </w:tc>
        <w:tc>
          <w:tcPr>
            <w:tcW w:w="1276"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87,5</w:t>
            </w:r>
          </w:p>
        </w:tc>
        <w:tc>
          <w:tcPr>
            <w:tcW w:w="1417"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100,5</w:t>
            </w:r>
          </w:p>
        </w:tc>
        <w:tc>
          <w:tcPr>
            <w:tcW w:w="1276"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101,3</w:t>
            </w:r>
          </w:p>
        </w:tc>
      </w:tr>
      <w:tr w:rsidR="00D230E9" w:rsidRPr="003A1810" w:rsidTr="00856358">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99,1</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87,5</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101,3</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3A1810" w:rsidTr="00726E56">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Апрель</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101,3</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106,3</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93,0</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100,8</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102,1</w:t>
            </w:r>
          </w:p>
        </w:tc>
      </w:tr>
      <w:tr w:rsidR="00D230E9" w:rsidRPr="00D230E9" w:rsidTr="00415DB5">
        <w:trPr>
          <w:trHeight w:val="267"/>
        </w:trPr>
        <w:tc>
          <w:tcPr>
            <w:tcW w:w="1273" w:type="dxa"/>
            <w:tcBorders>
              <w:top w:val="dotted" w:sz="4" w:space="0" w:color="auto"/>
              <w:bottom w:val="dotted" w:sz="4" w:space="0" w:color="auto"/>
            </w:tcBorders>
            <w:vAlign w:val="bottom"/>
          </w:tcPr>
          <w:p w:rsidR="00D230E9" w:rsidRPr="003A1810" w:rsidRDefault="00D230E9" w:rsidP="002F6977">
            <w:pPr>
              <w:spacing w:before="60" w:line="240" w:lineRule="exact"/>
              <w:ind w:left="113" w:firstLine="0"/>
              <w:jc w:val="left"/>
              <w:rPr>
                <w:rFonts w:cs="Arial"/>
                <w:sz w:val="20"/>
              </w:rPr>
            </w:pPr>
            <w:r w:rsidRPr="003A1810">
              <w:rPr>
                <w:rFonts w:cs="Arial"/>
                <w:sz w:val="20"/>
              </w:rPr>
              <w:t>Май</w:t>
            </w:r>
          </w:p>
        </w:tc>
        <w:tc>
          <w:tcPr>
            <w:tcW w:w="14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100,6</w:t>
            </w:r>
          </w:p>
        </w:tc>
        <w:tc>
          <w:tcPr>
            <w:tcW w:w="1275"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101,0</w:t>
            </w:r>
          </w:p>
        </w:tc>
        <w:tc>
          <w:tcPr>
            <w:tcW w:w="1418"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102,0</w:t>
            </w:r>
          </w:p>
        </w:tc>
        <w:tc>
          <w:tcPr>
            <w:tcW w:w="1276"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94,9</w:t>
            </w:r>
          </w:p>
        </w:tc>
        <w:tc>
          <w:tcPr>
            <w:tcW w:w="1417"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100,5</w:t>
            </w:r>
          </w:p>
        </w:tc>
        <w:tc>
          <w:tcPr>
            <w:tcW w:w="1276" w:type="dxa"/>
            <w:tcBorders>
              <w:top w:val="dotted" w:sz="4" w:space="0" w:color="auto"/>
              <w:bottom w:val="dotted" w:sz="4" w:space="0" w:color="auto"/>
            </w:tcBorders>
            <w:vAlign w:val="bottom"/>
          </w:tcPr>
          <w:p w:rsidR="00D230E9" w:rsidRPr="00D230E9" w:rsidRDefault="00D230E9" w:rsidP="002F6977">
            <w:pPr>
              <w:spacing w:before="60" w:line="240" w:lineRule="exact"/>
              <w:ind w:firstLine="0"/>
              <w:jc w:val="center"/>
              <w:rPr>
                <w:rFonts w:cs="Arial"/>
                <w:sz w:val="20"/>
              </w:rPr>
            </w:pPr>
            <w:r w:rsidRPr="003A1810">
              <w:rPr>
                <w:rFonts w:cs="Arial"/>
                <w:sz w:val="20"/>
              </w:rPr>
              <w:t>102,6</w:t>
            </w:r>
          </w:p>
        </w:tc>
      </w:tr>
      <w:tr w:rsidR="00415DB5" w:rsidRPr="00D230E9" w:rsidTr="00415DB5">
        <w:trPr>
          <w:trHeight w:val="267"/>
        </w:trPr>
        <w:tc>
          <w:tcPr>
            <w:tcW w:w="1273" w:type="dxa"/>
            <w:tcBorders>
              <w:top w:val="dotted" w:sz="4" w:space="0" w:color="auto"/>
              <w:bottom w:val="dotted" w:sz="4" w:space="0" w:color="auto"/>
            </w:tcBorders>
            <w:vAlign w:val="bottom"/>
          </w:tcPr>
          <w:p w:rsidR="00415DB5" w:rsidRDefault="00415DB5" w:rsidP="002F6977">
            <w:pPr>
              <w:pStyle w:val="aff"/>
              <w:spacing w:before="60" w:line="240" w:lineRule="exact"/>
              <w:ind w:left="113"/>
              <w:rPr>
                <w:rFonts w:cs="Arial"/>
              </w:rPr>
            </w:pPr>
            <w:r>
              <w:rPr>
                <w:rFonts w:cs="Arial"/>
              </w:rPr>
              <w:t>Июнь</w:t>
            </w:r>
          </w:p>
        </w:tc>
        <w:tc>
          <w:tcPr>
            <w:tcW w:w="1421"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99,8</w:t>
            </w:r>
          </w:p>
        </w:tc>
        <w:tc>
          <w:tcPr>
            <w:tcW w:w="1275"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100,8</w:t>
            </w:r>
          </w:p>
        </w:tc>
        <w:tc>
          <w:tcPr>
            <w:tcW w:w="1418"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98,6</w:t>
            </w:r>
          </w:p>
        </w:tc>
        <w:tc>
          <w:tcPr>
            <w:tcW w:w="1276"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93,6</w:t>
            </w:r>
          </w:p>
        </w:tc>
        <w:tc>
          <w:tcPr>
            <w:tcW w:w="1417"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100,1</w:t>
            </w:r>
          </w:p>
        </w:tc>
        <w:tc>
          <w:tcPr>
            <w:tcW w:w="1276"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102,7</w:t>
            </w:r>
          </w:p>
        </w:tc>
      </w:tr>
      <w:tr w:rsidR="00415DB5" w:rsidRPr="00D230E9" w:rsidTr="002F6977">
        <w:trPr>
          <w:trHeight w:val="267"/>
        </w:trPr>
        <w:tc>
          <w:tcPr>
            <w:tcW w:w="1273" w:type="dxa"/>
            <w:tcBorders>
              <w:top w:val="dotted" w:sz="4" w:space="0" w:color="auto"/>
              <w:bottom w:val="dotted" w:sz="4" w:space="0" w:color="auto"/>
            </w:tcBorders>
            <w:vAlign w:val="bottom"/>
          </w:tcPr>
          <w:p w:rsidR="00415DB5" w:rsidRDefault="00415DB5" w:rsidP="002F6977">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421"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r>
              <w:rPr>
                <w:rFonts w:cs="Arial"/>
                <w:i/>
              </w:rPr>
              <w:t>101,8</w:t>
            </w:r>
          </w:p>
        </w:tc>
        <w:tc>
          <w:tcPr>
            <w:tcW w:w="1275"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p>
        </w:tc>
        <w:tc>
          <w:tcPr>
            <w:tcW w:w="1418"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r w:rsidRPr="006D1F6E">
              <w:rPr>
                <w:rFonts w:cs="Arial"/>
                <w:i/>
              </w:rPr>
              <w:t>10</w:t>
            </w:r>
            <w:r>
              <w:rPr>
                <w:rFonts w:cs="Arial"/>
                <w:i/>
              </w:rPr>
              <w:t>7</w:t>
            </w:r>
            <w:r w:rsidRPr="006D1F6E">
              <w:rPr>
                <w:rFonts w:cs="Arial"/>
                <w:i/>
              </w:rPr>
              <w:t>,</w:t>
            </w:r>
            <w:r>
              <w:rPr>
                <w:rFonts w:cs="Arial"/>
                <w:i/>
              </w:rPr>
              <w:t>0</w:t>
            </w:r>
          </w:p>
        </w:tc>
        <w:tc>
          <w:tcPr>
            <w:tcW w:w="1276"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p>
        </w:tc>
        <w:tc>
          <w:tcPr>
            <w:tcW w:w="1417"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r w:rsidRPr="006D1F6E">
              <w:rPr>
                <w:rFonts w:cs="Arial"/>
                <w:i/>
              </w:rPr>
              <w:t>101,</w:t>
            </w:r>
            <w:r>
              <w:rPr>
                <w:rFonts w:cs="Arial"/>
                <w:i/>
              </w:rPr>
              <w:t>4</w:t>
            </w:r>
          </w:p>
        </w:tc>
        <w:tc>
          <w:tcPr>
            <w:tcW w:w="1276"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p>
        </w:tc>
      </w:tr>
      <w:tr w:rsidR="002F6977" w:rsidRPr="00D230E9" w:rsidTr="00726E56">
        <w:trPr>
          <w:trHeight w:val="267"/>
        </w:trPr>
        <w:tc>
          <w:tcPr>
            <w:tcW w:w="1273" w:type="dxa"/>
            <w:tcBorders>
              <w:top w:val="dotted" w:sz="4" w:space="0" w:color="auto"/>
              <w:bottom w:val="single" w:sz="4" w:space="0" w:color="auto"/>
            </w:tcBorders>
            <w:vAlign w:val="bottom"/>
          </w:tcPr>
          <w:p w:rsidR="002F6977" w:rsidRPr="001D3647" w:rsidRDefault="002F6977" w:rsidP="002F6977">
            <w:pPr>
              <w:pStyle w:val="aff"/>
              <w:spacing w:before="60" w:line="240" w:lineRule="exact"/>
              <w:ind w:left="113"/>
              <w:rPr>
                <w:rFonts w:cs="Arial"/>
                <w:i/>
              </w:rPr>
            </w:pPr>
            <w:r w:rsidRPr="001D3647">
              <w:rPr>
                <w:rFonts w:cs="Arial"/>
              </w:rPr>
              <w:t>Июль</w:t>
            </w:r>
          </w:p>
        </w:tc>
        <w:tc>
          <w:tcPr>
            <w:tcW w:w="1421" w:type="dxa"/>
            <w:tcBorders>
              <w:top w:val="dotted" w:sz="4" w:space="0" w:color="auto"/>
              <w:bottom w:val="single" w:sz="4" w:space="0" w:color="auto"/>
            </w:tcBorders>
            <w:vAlign w:val="bottom"/>
          </w:tcPr>
          <w:p w:rsidR="002F6977" w:rsidRPr="001D3647" w:rsidRDefault="002F6977" w:rsidP="002F6977">
            <w:pPr>
              <w:pStyle w:val="aff1"/>
              <w:spacing w:before="60" w:line="240" w:lineRule="exact"/>
              <w:rPr>
                <w:rFonts w:cs="Arial"/>
              </w:rPr>
            </w:pPr>
            <w:r w:rsidRPr="001D3647">
              <w:rPr>
                <w:rFonts w:cs="Arial"/>
              </w:rPr>
              <w:t>100,8</w:t>
            </w:r>
          </w:p>
        </w:tc>
        <w:tc>
          <w:tcPr>
            <w:tcW w:w="1275" w:type="dxa"/>
            <w:tcBorders>
              <w:top w:val="dotted" w:sz="4" w:space="0" w:color="auto"/>
              <w:bottom w:val="single" w:sz="4" w:space="0" w:color="auto"/>
            </w:tcBorders>
            <w:vAlign w:val="bottom"/>
          </w:tcPr>
          <w:p w:rsidR="002F6977" w:rsidRPr="001D3647" w:rsidRDefault="002F6977" w:rsidP="002F6977">
            <w:pPr>
              <w:pStyle w:val="aff1"/>
              <w:spacing w:before="60" w:line="240" w:lineRule="exact"/>
              <w:rPr>
                <w:rFonts w:cs="Arial"/>
              </w:rPr>
            </w:pPr>
            <w:r w:rsidRPr="001D3647">
              <w:rPr>
                <w:rFonts w:cs="Arial"/>
              </w:rPr>
              <w:t>101,6</w:t>
            </w:r>
          </w:p>
        </w:tc>
        <w:tc>
          <w:tcPr>
            <w:tcW w:w="1418" w:type="dxa"/>
            <w:tcBorders>
              <w:top w:val="dotted" w:sz="4" w:space="0" w:color="auto"/>
              <w:bottom w:val="single" w:sz="4" w:space="0" w:color="auto"/>
            </w:tcBorders>
            <w:vAlign w:val="bottom"/>
          </w:tcPr>
          <w:p w:rsidR="002F6977" w:rsidRPr="001D3647" w:rsidRDefault="002F6977" w:rsidP="002F6977">
            <w:pPr>
              <w:pStyle w:val="aff1"/>
              <w:spacing w:before="60" w:line="240" w:lineRule="exact"/>
              <w:rPr>
                <w:rFonts w:cs="Arial"/>
              </w:rPr>
            </w:pPr>
            <w:r w:rsidRPr="001D3647">
              <w:rPr>
                <w:rFonts w:cs="Arial"/>
              </w:rPr>
              <w:t>99,7</w:t>
            </w:r>
          </w:p>
        </w:tc>
        <w:tc>
          <w:tcPr>
            <w:tcW w:w="1276" w:type="dxa"/>
            <w:tcBorders>
              <w:top w:val="dotted" w:sz="4" w:space="0" w:color="auto"/>
              <w:bottom w:val="single" w:sz="4" w:space="0" w:color="auto"/>
            </w:tcBorders>
            <w:vAlign w:val="bottom"/>
          </w:tcPr>
          <w:p w:rsidR="002F6977" w:rsidRPr="001D3647" w:rsidRDefault="002F6977" w:rsidP="002F6977">
            <w:pPr>
              <w:pStyle w:val="aff1"/>
              <w:spacing w:before="60" w:line="240" w:lineRule="exact"/>
              <w:rPr>
                <w:rFonts w:cs="Arial"/>
              </w:rPr>
            </w:pPr>
            <w:r w:rsidRPr="001D3647">
              <w:rPr>
                <w:rFonts w:cs="Arial"/>
              </w:rPr>
              <w:t>93,3</w:t>
            </w:r>
          </w:p>
        </w:tc>
        <w:tc>
          <w:tcPr>
            <w:tcW w:w="1417" w:type="dxa"/>
            <w:tcBorders>
              <w:top w:val="dotted" w:sz="4" w:space="0" w:color="auto"/>
              <w:bottom w:val="single" w:sz="4" w:space="0" w:color="auto"/>
            </w:tcBorders>
            <w:vAlign w:val="bottom"/>
          </w:tcPr>
          <w:p w:rsidR="002F6977" w:rsidRPr="001D3647" w:rsidRDefault="002F6977" w:rsidP="002F6977">
            <w:pPr>
              <w:pStyle w:val="aff1"/>
              <w:spacing w:before="60" w:line="240" w:lineRule="exact"/>
              <w:rPr>
                <w:rFonts w:cs="Arial"/>
              </w:rPr>
            </w:pPr>
            <w:r w:rsidRPr="001D3647">
              <w:rPr>
                <w:rFonts w:cs="Arial"/>
              </w:rPr>
              <w:t>100,6</w:t>
            </w:r>
          </w:p>
        </w:tc>
        <w:tc>
          <w:tcPr>
            <w:tcW w:w="1276" w:type="dxa"/>
            <w:tcBorders>
              <w:top w:val="dotted" w:sz="4" w:space="0" w:color="auto"/>
              <w:bottom w:val="single" w:sz="4" w:space="0" w:color="auto"/>
            </w:tcBorders>
            <w:vAlign w:val="bottom"/>
          </w:tcPr>
          <w:p w:rsidR="002F6977" w:rsidRPr="001D3647" w:rsidRDefault="002F6977" w:rsidP="002F6977">
            <w:pPr>
              <w:pStyle w:val="aff1"/>
              <w:spacing w:before="60" w:line="240" w:lineRule="exact"/>
              <w:rPr>
                <w:rFonts w:cs="Arial"/>
              </w:rPr>
            </w:pPr>
            <w:r w:rsidRPr="001D3647">
              <w:rPr>
                <w:rFonts w:cs="Arial"/>
              </w:rPr>
              <w:t>103,3</w:t>
            </w:r>
          </w:p>
        </w:tc>
      </w:tr>
    </w:tbl>
    <w:p w:rsidR="00D230E9" w:rsidRPr="00D230E9" w:rsidRDefault="00D230E9" w:rsidP="00D230E9">
      <w:pPr>
        <w:spacing w:before="120" w:after="120"/>
        <w:ind w:right="-1"/>
        <w:jc w:val="right"/>
        <w:rPr>
          <w:rFonts w:cs="Arial"/>
        </w:rPr>
      </w:pPr>
      <w:r w:rsidRPr="00D230E9">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D230E9" w:rsidRPr="00D230E9" w:rsidTr="00D230E9">
        <w:trPr>
          <w:trHeight w:val="237"/>
          <w:tblHeader/>
        </w:trPr>
        <w:tc>
          <w:tcPr>
            <w:tcW w:w="1272" w:type="dxa"/>
            <w:vMerge w:val="restart"/>
            <w:tcBorders>
              <w:top w:val="double" w:sz="6" w:space="0" w:color="auto"/>
            </w:tcBorders>
          </w:tcPr>
          <w:p w:rsidR="00D230E9" w:rsidRPr="00D230E9" w:rsidRDefault="00D230E9" w:rsidP="002F6977">
            <w:pPr>
              <w:keepNext/>
              <w:keepLines/>
              <w:spacing w:before="60" w:line="240" w:lineRule="exact"/>
              <w:jc w:val="center"/>
              <w:rPr>
                <w:rFonts w:cs="Arial"/>
                <w:sz w:val="20"/>
              </w:rPr>
            </w:pPr>
          </w:p>
        </w:tc>
        <w:tc>
          <w:tcPr>
            <w:tcW w:w="8084" w:type="dxa"/>
            <w:gridSpan w:val="4"/>
            <w:tcBorders>
              <w:top w:val="double" w:sz="6" w:space="0" w:color="auto"/>
              <w:bottom w:val="single" w:sz="4" w:space="0" w:color="000000"/>
            </w:tcBorders>
          </w:tcPr>
          <w:p w:rsidR="00D230E9" w:rsidRPr="00D230E9" w:rsidRDefault="00D230E9" w:rsidP="002F6977">
            <w:pPr>
              <w:keepNext/>
              <w:keepLines/>
              <w:spacing w:before="60" w:line="240" w:lineRule="exact"/>
              <w:ind w:firstLine="0"/>
              <w:jc w:val="center"/>
              <w:rPr>
                <w:rFonts w:cs="Arial"/>
                <w:i/>
                <w:sz w:val="20"/>
              </w:rPr>
            </w:pPr>
            <w:r w:rsidRPr="00D230E9">
              <w:rPr>
                <w:rFonts w:cs="Arial"/>
                <w:i/>
                <w:sz w:val="20"/>
              </w:rPr>
              <w:t>в том числе по видам деятельности:</w:t>
            </w:r>
          </w:p>
        </w:tc>
      </w:tr>
      <w:tr w:rsidR="00D230E9" w:rsidRPr="00D230E9" w:rsidTr="00D230E9">
        <w:trPr>
          <w:trHeight w:val="717"/>
          <w:tblHeader/>
        </w:trPr>
        <w:tc>
          <w:tcPr>
            <w:tcW w:w="1272" w:type="dxa"/>
            <w:vMerge/>
          </w:tcPr>
          <w:p w:rsidR="00D230E9" w:rsidRPr="00D230E9" w:rsidRDefault="00D230E9" w:rsidP="002F6977">
            <w:pPr>
              <w:keepNext/>
              <w:keepLines/>
              <w:spacing w:before="60" w:line="240" w:lineRule="exact"/>
              <w:jc w:val="center"/>
              <w:rPr>
                <w:rFonts w:cs="Arial"/>
                <w:sz w:val="20"/>
              </w:rPr>
            </w:pPr>
          </w:p>
        </w:tc>
        <w:tc>
          <w:tcPr>
            <w:tcW w:w="4042" w:type="dxa"/>
            <w:gridSpan w:val="2"/>
            <w:tcBorders>
              <w:top w:val="single" w:sz="4" w:space="0" w:color="000000"/>
              <w:bottom w:val="single" w:sz="4" w:space="0" w:color="auto"/>
            </w:tcBorders>
          </w:tcPr>
          <w:p w:rsidR="00D230E9" w:rsidRPr="00D230E9" w:rsidRDefault="00D230E9" w:rsidP="002F6977">
            <w:pPr>
              <w:keepNext/>
              <w:keepLines/>
              <w:spacing w:before="60" w:line="240" w:lineRule="exact"/>
              <w:ind w:firstLine="0"/>
              <w:jc w:val="center"/>
              <w:rPr>
                <w:rFonts w:cs="Arial"/>
                <w:i/>
                <w:sz w:val="20"/>
                <w:vertAlign w:val="superscript"/>
              </w:rPr>
            </w:pPr>
            <w:r w:rsidRPr="00D230E9">
              <w:rPr>
                <w:rFonts w:cs="Arial"/>
                <w:i/>
                <w:sz w:val="20"/>
              </w:rPr>
              <w:t>обеспечение электрической энергией, газом и паром; кондиционирование</w:t>
            </w:r>
            <w:r w:rsidRPr="00D230E9">
              <w:rPr>
                <w:rFonts w:cs="Arial"/>
                <w:i/>
                <w:sz w:val="20"/>
              </w:rPr>
              <w:br/>
              <w:t>воздуха</w:t>
            </w:r>
            <w:r w:rsidR="009974EC">
              <w:rPr>
                <w:rFonts w:cs="Arial"/>
                <w:i/>
                <w:sz w:val="20"/>
              </w:rPr>
              <w:t xml:space="preserve"> </w:t>
            </w:r>
            <w:r w:rsidRPr="00D230E9">
              <w:rPr>
                <w:rFonts w:cs="Arial"/>
                <w:i/>
                <w:sz w:val="20"/>
                <w:vertAlign w:val="superscript"/>
              </w:rPr>
              <w:t>1)</w:t>
            </w:r>
          </w:p>
        </w:tc>
        <w:tc>
          <w:tcPr>
            <w:tcW w:w="4042" w:type="dxa"/>
            <w:gridSpan w:val="2"/>
            <w:tcBorders>
              <w:top w:val="single" w:sz="4" w:space="0" w:color="000000"/>
              <w:bottom w:val="single" w:sz="4" w:space="0" w:color="auto"/>
            </w:tcBorders>
          </w:tcPr>
          <w:p w:rsidR="00D230E9" w:rsidRPr="00D230E9" w:rsidRDefault="00D230E9" w:rsidP="002F6977">
            <w:pPr>
              <w:keepNext/>
              <w:keepLines/>
              <w:spacing w:before="60" w:line="240" w:lineRule="exact"/>
              <w:ind w:firstLine="0"/>
              <w:jc w:val="center"/>
              <w:rPr>
                <w:rFonts w:cs="Arial"/>
                <w:i/>
                <w:sz w:val="20"/>
              </w:rPr>
            </w:pPr>
            <w:r w:rsidRPr="00D230E9">
              <w:rPr>
                <w:rFonts w:cs="Arial"/>
                <w:i/>
                <w:sz w:val="20"/>
              </w:rPr>
              <w:t>водоснабжение; водоотведение, организация сбора и утилизации отходов, деятельность по ликвидации загрязнений</w:t>
            </w:r>
          </w:p>
        </w:tc>
      </w:tr>
      <w:tr w:rsidR="00D230E9" w:rsidRPr="00D230E9" w:rsidTr="00D230E9">
        <w:trPr>
          <w:trHeight w:val="652"/>
          <w:tblHeader/>
        </w:trPr>
        <w:tc>
          <w:tcPr>
            <w:tcW w:w="1272" w:type="dxa"/>
            <w:vMerge/>
            <w:tcBorders>
              <w:bottom w:val="single" w:sz="4" w:space="0" w:color="auto"/>
            </w:tcBorders>
          </w:tcPr>
          <w:p w:rsidR="00D230E9" w:rsidRPr="00D230E9" w:rsidRDefault="00D230E9" w:rsidP="002F6977">
            <w:pPr>
              <w:spacing w:before="60" w:line="240" w:lineRule="exact"/>
              <w:jc w:val="center"/>
              <w:rPr>
                <w:rFonts w:cs="Arial"/>
                <w:sz w:val="20"/>
              </w:rPr>
            </w:pPr>
          </w:p>
        </w:tc>
        <w:tc>
          <w:tcPr>
            <w:tcW w:w="2021" w:type="dxa"/>
            <w:tcBorders>
              <w:top w:val="single" w:sz="4" w:space="0" w:color="auto"/>
              <w:bottom w:val="single" w:sz="4" w:space="0" w:color="auto"/>
            </w:tcBorders>
          </w:tcPr>
          <w:p w:rsidR="00D230E9" w:rsidRPr="00D230E9" w:rsidRDefault="00D230E9" w:rsidP="002F6977">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rPr>
              <w:br/>
              <w:t>периоду</w:t>
            </w:r>
          </w:p>
        </w:tc>
        <w:tc>
          <w:tcPr>
            <w:tcW w:w="2021" w:type="dxa"/>
            <w:tcBorders>
              <w:top w:val="single" w:sz="4" w:space="0" w:color="auto"/>
              <w:bottom w:val="single" w:sz="4" w:space="0" w:color="auto"/>
            </w:tcBorders>
          </w:tcPr>
          <w:p w:rsidR="00D230E9" w:rsidRPr="00D230E9" w:rsidRDefault="00D230E9" w:rsidP="002F6977">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c>
          <w:tcPr>
            <w:tcW w:w="2021" w:type="dxa"/>
            <w:tcBorders>
              <w:top w:val="single" w:sz="4" w:space="0" w:color="auto"/>
              <w:bottom w:val="single" w:sz="4" w:space="0" w:color="auto"/>
            </w:tcBorders>
          </w:tcPr>
          <w:p w:rsidR="00D230E9" w:rsidRPr="00D230E9" w:rsidRDefault="00D230E9" w:rsidP="002F6977">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lang w:val="en-US"/>
              </w:rPr>
              <w:br/>
            </w:r>
            <w:r w:rsidRPr="00D230E9">
              <w:rPr>
                <w:rFonts w:cs="Arial"/>
                <w:i/>
                <w:sz w:val="20"/>
              </w:rPr>
              <w:t>периоду</w:t>
            </w:r>
          </w:p>
        </w:tc>
        <w:tc>
          <w:tcPr>
            <w:tcW w:w="2021" w:type="dxa"/>
            <w:tcBorders>
              <w:top w:val="single" w:sz="4" w:space="0" w:color="auto"/>
              <w:bottom w:val="single" w:sz="4" w:space="0" w:color="auto"/>
            </w:tcBorders>
          </w:tcPr>
          <w:p w:rsidR="00D230E9" w:rsidRPr="00D230E9" w:rsidRDefault="00D230E9" w:rsidP="002F6977">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r>
      <w:tr w:rsidR="00D230E9" w:rsidRPr="00D230E9" w:rsidTr="00D230E9">
        <w:tc>
          <w:tcPr>
            <w:tcW w:w="9356" w:type="dxa"/>
            <w:gridSpan w:val="5"/>
            <w:tcBorders>
              <w:top w:val="single" w:sz="4" w:space="0" w:color="auto"/>
              <w:bottom w:val="single" w:sz="4" w:space="0" w:color="auto"/>
            </w:tcBorders>
          </w:tcPr>
          <w:p w:rsidR="00D230E9" w:rsidRPr="009A0479" w:rsidRDefault="00D230E9" w:rsidP="002F6977">
            <w:pPr>
              <w:keepNext/>
              <w:keepLines/>
              <w:spacing w:before="60" w:line="240" w:lineRule="exact"/>
              <w:ind w:firstLine="0"/>
              <w:jc w:val="center"/>
              <w:rPr>
                <w:rFonts w:cs="Arial"/>
                <w:b/>
                <w:sz w:val="20"/>
                <w:highlight w:val="red"/>
              </w:rPr>
            </w:pPr>
            <w:r w:rsidRPr="003A1810">
              <w:rPr>
                <w:rFonts w:cs="Arial"/>
                <w:b/>
                <w:sz w:val="20"/>
              </w:rPr>
              <w:t>2019 год</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Январь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99,4</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99,9</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i/>
                <w:sz w:val="20"/>
                <w:lang w:val="en-US"/>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100,8</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Июнь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i/>
                <w:sz w:val="20"/>
                <w:lang w:val="en-US"/>
              </w:rPr>
            </w:pPr>
            <w:r w:rsidRPr="00D230E9">
              <w:rPr>
                <w:rFonts w:cs="Arial"/>
                <w:i/>
                <w:sz w:val="20"/>
                <w:lang w:val="en-US"/>
              </w:rPr>
              <w:t>II квартал</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Июль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100,4</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103,6</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Август</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99,5</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99,3</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Сентябрь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99,1</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98,4</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102,9</w:t>
            </w:r>
          </w:p>
        </w:tc>
      </w:tr>
      <w:tr w:rsidR="00D230E9" w:rsidRPr="00D230E9" w:rsidTr="00D230E9">
        <w:trPr>
          <w:trHeight w:val="303"/>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i/>
                <w:sz w:val="20"/>
              </w:rPr>
            </w:pPr>
            <w:r w:rsidRPr="00D230E9">
              <w:rPr>
                <w:rFonts w:cs="Arial"/>
                <w:i/>
                <w:sz w:val="20"/>
                <w:lang w:val="en-US"/>
              </w:rPr>
              <w:t xml:space="preserve">III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99,0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103,0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i/>
                <w:sz w:val="20"/>
                <w:lang w:val="en-US"/>
              </w:rPr>
            </w:pPr>
            <w:r w:rsidRPr="00D230E9">
              <w:rPr>
                <w:rFonts w:cs="Arial"/>
                <w:sz w:val="20"/>
              </w:rPr>
              <w:t>Октябрь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101,2</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Ноябрь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100,5</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100,1</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Декабрь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98,6</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98,7</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i/>
                <w:sz w:val="20"/>
              </w:rPr>
            </w:pPr>
            <w:r w:rsidRPr="00D230E9">
              <w:rPr>
                <w:rFonts w:cs="Arial"/>
                <w:i/>
                <w:sz w:val="20"/>
              </w:rPr>
              <w:t>I</w:t>
            </w:r>
            <w:r w:rsidRPr="00D230E9">
              <w:rPr>
                <w:rFonts w:cs="Arial"/>
                <w:i/>
                <w:sz w:val="20"/>
                <w:lang w:val="en-US"/>
              </w:rPr>
              <w:t>V</w:t>
            </w:r>
            <w:r w:rsidRPr="00D230E9">
              <w:rPr>
                <w:rFonts w:cs="Arial"/>
                <w:i/>
                <w:sz w:val="20"/>
              </w:rPr>
              <w:t xml:space="preserve"> квартал</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100,3</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D230E9" w:rsidTr="00D230E9">
        <w:tc>
          <w:tcPr>
            <w:tcW w:w="9356" w:type="dxa"/>
            <w:gridSpan w:val="5"/>
            <w:tcBorders>
              <w:top w:val="single" w:sz="4" w:space="0" w:color="auto"/>
              <w:bottom w:val="single" w:sz="4" w:space="0" w:color="auto"/>
            </w:tcBorders>
          </w:tcPr>
          <w:p w:rsidR="00D230E9" w:rsidRPr="003A1810" w:rsidRDefault="00D230E9" w:rsidP="002F6977">
            <w:pPr>
              <w:keepNext/>
              <w:keepLines/>
              <w:spacing w:before="60" w:line="240" w:lineRule="exact"/>
              <w:ind w:firstLine="0"/>
              <w:jc w:val="center"/>
              <w:rPr>
                <w:rFonts w:cs="Arial"/>
                <w:b/>
                <w:sz w:val="20"/>
              </w:rPr>
            </w:pPr>
            <w:r w:rsidRPr="003A1810">
              <w:rPr>
                <w:rFonts w:cs="Arial"/>
                <w:b/>
                <w:sz w:val="20"/>
              </w:rPr>
              <w:t>2020 год</w:t>
            </w:r>
          </w:p>
        </w:tc>
      </w:tr>
      <w:tr w:rsidR="00D230E9" w:rsidRPr="00D230E9" w:rsidTr="00D230E9">
        <w:trPr>
          <w:trHeight w:val="267"/>
        </w:trPr>
        <w:tc>
          <w:tcPr>
            <w:tcW w:w="1272" w:type="dxa"/>
            <w:tcBorders>
              <w:top w:val="single"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Январь</w:t>
            </w:r>
          </w:p>
        </w:tc>
        <w:tc>
          <w:tcPr>
            <w:tcW w:w="2021" w:type="dxa"/>
            <w:tcBorders>
              <w:top w:val="single"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86,0</w:t>
            </w:r>
          </w:p>
        </w:tc>
        <w:tc>
          <w:tcPr>
            <w:tcW w:w="2021" w:type="dxa"/>
            <w:tcBorders>
              <w:top w:val="single"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102,1</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102,3</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102,3</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i/>
                <w:sz w:val="20"/>
              </w:rPr>
            </w:pPr>
            <w:r w:rsidRPr="003A1810">
              <w:rPr>
                <w:rFonts w:cs="Arial"/>
                <w:i/>
                <w:sz w:val="20"/>
              </w:rPr>
              <w:t>86,0</w:t>
            </w:r>
          </w:p>
        </w:tc>
        <w:tc>
          <w:tcPr>
            <w:tcW w:w="2021" w:type="dxa"/>
            <w:tcBorders>
              <w:bottom w:val="dotted" w:sz="4" w:space="0" w:color="auto"/>
            </w:tcBorders>
            <w:vAlign w:val="bottom"/>
          </w:tcPr>
          <w:p w:rsidR="00D230E9" w:rsidRPr="003A1810" w:rsidRDefault="00D230E9" w:rsidP="002F6977">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lastRenderedPageBreak/>
              <w:t>Апрель</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2F6977">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100,3</w:t>
            </w:r>
          </w:p>
        </w:tc>
        <w:tc>
          <w:tcPr>
            <w:tcW w:w="2021" w:type="dxa"/>
            <w:tcBorders>
              <w:top w:val="dotted" w:sz="4" w:space="0" w:color="auto"/>
              <w:bottom w:val="dotted" w:sz="4" w:space="0" w:color="auto"/>
            </w:tcBorders>
            <w:vAlign w:val="bottom"/>
          </w:tcPr>
          <w:p w:rsidR="00D230E9" w:rsidRPr="003A1810" w:rsidRDefault="00D230E9" w:rsidP="002F6977">
            <w:pPr>
              <w:spacing w:before="60" w:line="240" w:lineRule="exact"/>
              <w:ind w:firstLine="0"/>
              <w:jc w:val="center"/>
              <w:rPr>
                <w:rFonts w:cs="Arial"/>
                <w:sz w:val="20"/>
              </w:rPr>
            </w:pPr>
            <w:r w:rsidRPr="003A1810">
              <w:rPr>
                <w:rFonts w:cs="Arial"/>
                <w:sz w:val="20"/>
              </w:rPr>
              <w:t>102,2</w:t>
            </w:r>
          </w:p>
        </w:tc>
        <w:tc>
          <w:tcPr>
            <w:tcW w:w="2021" w:type="dxa"/>
            <w:tcBorders>
              <w:top w:val="dotted" w:sz="4" w:space="0" w:color="auto"/>
              <w:bottom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2F6977">
            <w:pPr>
              <w:spacing w:before="60" w:line="240" w:lineRule="exact"/>
              <w:ind w:firstLine="0"/>
              <w:jc w:val="center"/>
              <w:rPr>
                <w:rFonts w:cs="Arial"/>
                <w:sz w:val="20"/>
              </w:rPr>
            </w:pPr>
            <w:r w:rsidRPr="003A1810">
              <w:rPr>
                <w:rFonts w:cs="Arial"/>
                <w:sz w:val="20"/>
              </w:rPr>
              <w:t>86,0</w:t>
            </w:r>
          </w:p>
        </w:tc>
      </w:tr>
      <w:tr w:rsidR="00415DB5" w:rsidRPr="00D230E9" w:rsidTr="00D230E9">
        <w:trPr>
          <w:trHeight w:val="267"/>
        </w:trPr>
        <w:tc>
          <w:tcPr>
            <w:tcW w:w="1272" w:type="dxa"/>
            <w:tcBorders>
              <w:top w:val="dotted" w:sz="4" w:space="0" w:color="auto"/>
              <w:bottom w:val="dotted" w:sz="4" w:space="0" w:color="auto"/>
            </w:tcBorders>
            <w:vAlign w:val="bottom"/>
          </w:tcPr>
          <w:p w:rsidR="00415DB5" w:rsidRDefault="00415DB5" w:rsidP="002F6977">
            <w:pPr>
              <w:pStyle w:val="aff"/>
              <w:spacing w:before="60" w:line="240" w:lineRule="exact"/>
              <w:ind w:left="113"/>
              <w:rPr>
                <w:rFonts w:cs="Arial"/>
              </w:rPr>
            </w:pPr>
            <w:r>
              <w:rPr>
                <w:rFonts w:cs="Arial"/>
              </w:rPr>
              <w:t>Июнь</w:t>
            </w:r>
          </w:p>
        </w:tc>
        <w:tc>
          <w:tcPr>
            <w:tcW w:w="2021"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98,6</w:t>
            </w:r>
          </w:p>
        </w:tc>
        <w:tc>
          <w:tcPr>
            <w:tcW w:w="2021" w:type="dxa"/>
            <w:tcBorders>
              <w:top w:val="dotted" w:sz="4" w:space="0" w:color="auto"/>
              <w:bottom w:val="dotted" w:sz="4" w:space="0" w:color="auto"/>
            </w:tcBorders>
            <w:vAlign w:val="bottom"/>
          </w:tcPr>
          <w:p w:rsidR="00415DB5" w:rsidRDefault="00415DB5" w:rsidP="002F6977">
            <w:pPr>
              <w:pStyle w:val="aff1"/>
              <w:spacing w:before="60" w:line="240" w:lineRule="exact"/>
              <w:rPr>
                <w:rFonts w:cs="Arial"/>
              </w:rPr>
            </w:pPr>
            <w:r>
              <w:rPr>
                <w:rFonts w:cs="Arial"/>
              </w:rPr>
              <w:t>100,8</w:t>
            </w:r>
          </w:p>
        </w:tc>
        <w:tc>
          <w:tcPr>
            <w:tcW w:w="2021" w:type="dxa"/>
            <w:tcBorders>
              <w:top w:val="dotted" w:sz="4" w:space="0" w:color="auto"/>
              <w:bottom w:val="dotted" w:sz="4" w:space="0" w:color="auto"/>
            </w:tcBorders>
          </w:tcPr>
          <w:p w:rsidR="00415DB5" w:rsidRDefault="00415DB5" w:rsidP="002F6977">
            <w:pPr>
              <w:pStyle w:val="aff1"/>
              <w:spacing w:before="60" w:line="240" w:lineRule="exact"/>
              <w:rPr>
                <w:rFonts w:cs="Arial"/>
              </w:rPr>
            </w:pPr>
            <w:r>
              <w:rPr>
                <w:rFonts w:cs="Arial"/>
              </w:rPr>
              <w:t>100,0</w:t>
            </w:r>
          </w:p>
        </w:tc>
        <w:tc>
          <w:tcPr>
            <w:tcW w:w="2021" w:type="dxa"/>
            <w:tcBorders>
              <w:top w:val="dotted" w:sz="4" w:space="0" w:color="auto"/>
            </w:tcBorders>
          </w:tcPr>
          <w:p w:rsidR="00415DB5" w:rsidRDefault="00415DB5" w:rsidP="002F6977">
            <w:pPr>
              <w:pStyle w:val="aff1"/>
              <w:spacing w:before="60" w:line="240" w:lineRule="exact"/>
              <w:rPr>
                <w:rFonts w:cs="Arial"/>
              </w:rPr>
            </w:pPr>
            <w:r>
              <w:rPr>
                <w:rFonts w:cs="Arial"/>
              </w:rPr>
              <w:t>86,0</w:t>
            </w:r>
          </w:p>
        </w:tc>
      </w:tr>
      <w:tr w:rsidR="00415DB5" w:rsidRPr="00D230E9" w:rsidTr="00415DB5">
        <w:trPr>
          <w:trHeight w:val="267"/>
        </w:trPr>
        <w:tc>
          <w:tcPr>
            <w:tcW w:w="1272" w:type="dxa"/>
            <w:tcBorders>
              <w:top w:val="dotted" w:sz="4" w:space="0" w:color="auto"/>
              <w:bottom w:val="dotted" w:sz="4" w:space="0" w:color="auto"/>
            </w:tcBorders>
            <w:vAlign w:val="bottom"/>
          </w:tcPr>
          <w:p w:rsidR="00415DB5" w:rsidRDefault="00415DB5" w:rsidP="002F6977">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r>
              <w:rPr>
                <w:rFonts w:cs="Arial"/>
                <w:i/>
              </w:rPr>
              <w:t>98,5</w:t>
            </w:r>
          </w:p>
        </w:tc>
        <w:tc>
          <w:tcPr>
            <w:tcW w:w="2021"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415DB5" w:rsidRPr="006D1F6E" w:rsidRDefault="00415DB5" w:rsidP="002F6977">
            <w:pPr>
              <w:pStyle w:val="aff1"/>
              <w:spacing w:before="60" w:line="240" w:lineRule="exact"/>
              <w:rPr>
                <w:rFonts w:cs="Arial"/>
                <w:i/>
              </w:rPr>
            </w:pPr>
            <w:r w:rsidRPr="006D1F6E">
              <w:rPr>
                <w:rFonts w:cs="Arial"/>
                <w:i/>
              </w:rPr>
              <w:t>10</w:t>
            </w:r>
            <w:r>
              <w:rPr>
                <w:rFonts w:cs="Arial"/>
                <w:i/>
              </w:rPr>
              <w:t>0</w:t>
            </w:r>
            <w:r w:rsidRPr="006D1F6E">
              <w:rPr>
                <w:rFonts w:cs="Arial"/>
                <w:i/>
              </w:rPr>
              <w:t>,</w:t>
            </w:r>
            <w:r>
              <w:rPr>
                <w:rFonts w:cs="Arial"/>
                <w:i/>
              </w:rPr>
              <w:t>0</w:t>
            </w:r>
          </w:p>
        </w:tc>
        <w:tc>
          <w:tcPr>
            <w:tcW w:w="2021" w:type="dxa"/>
            <w:tcBorders>
              <w:top w:val="dotted" w:sz="4" w:space="0" w:color="auto"/>
            </w:tcBorders>
            <w:vAlign w:val="bottom"/>
          </w:tcPr>
          <w:p w:rsidR="00415DB5" w:rsidRPr="006D1F6E" w:rsidRDefault="00415DB5" w:rsidP="002F6977">
            <w:pPr>
              <w:pStyle w:val="aff1"/>
              <w:spacing w:before="60" w:line="240" w:lineRule="exact"/>
              <w:rPr>
                <w:rFonts w:cs="Arial"/>
                <w:i/>
              </w:rPr>
            </w:pPr>
          </w:p>
        </w:tc>
      </w:tr>
      <w:tr w:rsidR="002F6977" w:rsidRPr="00D230E9" w:rsidTr="00415DB5">
        <w:trPr>
          <w:trHeight w:val="267"/>
        </w:trPr>
        <w:tc>
          <w:tcPr>
            <w:tcW w:w="1272" w:type="dxa"/>
            <w:tcBorders>
              <w:top w:val="dotted" w:sz="4" w:space="0" w:color="auto"/>
              <w:bottom w:val="dotted" w:sz="4" w:space="0" w:color="auto"/>
            </w:tcBorders>
            <w:vAlign w:val="bottom"/>
          </w:tcPr>
          <w:p w:rsidR="002F6977" w:rsidRPr="001D3647" w:rsidRDefault="002F6977" w:rsidP="002F6977">
            <w:pPr>
              <w:pStyle w:val="aff"/>
              <w:spacing w:before="60" w:line="240" w:lineRule="exact"/>
              <w:ind w:left="113"/>
              <w:rPr>
                <w:rFonts w:cs="Arial"/>
              </w:rPr>
            </w:pPr>
            <w:r w:rsidRPr="001D3647">
              <w:rPr>
                <w:rFonts w:cs="Arial"/>
              </w:rPr>
              <w:t>Июль</w:t>
            </w:r>
          </w:p>
        </w:tc>
        <w:tc>
          <w:tcPr>
            <w:tcW w:w="2021" w:type="dxa"/>
            <w:tcBorders>
              <w:top w:val="dotted" w:sz="4" w:space="0" w:color="auto"/>
              <w:bottom w:val="dotted" w:sz="4" w:space="0" w:color="auto"/>
            </w:tcBorders>
            <w:vAlign w:val="bottom"/>
          </w:tcPr>
          <w:p w:rsidR="002F6977" w:rsidRPr="001D3647" w:rsidRDefault="002F6977" w:rsidP="002F6977">
            <w:pPr>
              <w:pStyle w:val="aff1"/>
              <w:spacing w:before="60" w:line="240" w:lineRule="exact"/>
              <w:rPr>
                <w:rFonts w:cs="Arial"/>
              </w:rPr>
            </w:pPr>
            <w:r>
              <w:rPr>
                <w:rFonts w:cs="Arial"/>
              </w:rPr>
              <w:t>103,9</w:t>
            </w:r>
          </w:p>
        </w:tc>
        <w:tc>
          <w:tcPr>
            <w:tcW w:w="2021" w:type="dxa"/>
            <w:tcBorders>
              <w:top w:val="dotted" w:sz="4" w:space="0" w:color="auto"/>
              <w:bottom w:val="dotted" w:sz="4" w:space="0" w:color="auto"/>
            </w:tcBorders>
            <w:vAlign w:val="bottom"/>
          </w:tcPr>
          <w:p w:rsidR="002F6977" w:rsidRPr="001D3647" w:rsidRDefault="002F6977" w:rsidP="002F6977">
            <w:pPr>
              <w:pStyle w:val="aff1"/>
              <w:spacing w:before="60" w:line="240" w:lineRule="exact"/>
              <w:rPr>
                <w:rFonts w:cs="Arial"/>
              </w:rPr>
            </w:pPr>
            <w:r>
              <w:rPr>
                <w:rFonts w:cs="Arial"/>
              </w:rPr>
              <w:t>104,8</w:t>
            </w:r>
          </w:p>
        </w:tc>
        <w:tc>
          <w:tcPr>
            <w:tcW w:w="2021" w:type="dxa"/>
            <w:tcBorders>
              <w:top w:val="dotted" w:sz="4" w:space="0" w:color="auto"/>
              <w:bottom w:val="dotted" w:sz="4" w:space="0" w:color="auto"/>
            </w:tcBorders>
            <w:vAlign w:val="bottom"/>
          </w:tcPr>
          <w:p w:rsidR="002F6977" w:rsidRPr="001D3647" w:rsidRDefault="002F6977" w:rsidP="002F6977">
            <w:pPr>
              <w:pStyle w:val="aff1"/>
              <w:spacing w:before="60" w:line="240" w:lineRule="exact"/>
              <w:rPr>
                <w:rFonts w:cs="Arial"/>
              </w:rPr>
            </w:pPr>
            <w:r>
              <w:rPr>
                <w:rFonts w:cs="Arial"/>
              </w:rPr>
              <w:t>102,3</w:t>
            </w:r>
          </w:p>
        </w:tc>
        <w:tc>
          <w:tcPr>
            <w:tcW w:w="2021" w:type="dxa"/>
            <w:tcBorders>
              <w:top w:val="dotted" w:sz="4" w:space="0" w:color="auto"/>
            </w:tcBorders>
            <w:vAlign w:val="bottom"/>
          </w:tcPr>
          <w:p w:rsidR="002F6977" w:rsidRPr="001D3647" w:rsidRDefault="002F6977" w:rsidP="002F6977">
            <w:pPr>
              <w:pStyle w:val="aff1"/>
              <w:spacing w:before="60" w:line="240" w:lineRule="exact"/>
              <w:rPr>
                <w:rFonts w:cs="Arial"/>
              </w:rPr>
            </w:pPr>
            <w:r>
              <w:rPr>
                <w:rFonts w:cs="Arial"/>
              </w:rPr>
              <w:t>88,0</w:t>
            </w:r>
          </w:p>
        </w:tc>
      </w:tr>
      <w:tr w:rsidR="002F6977" w:rsidRPr="00D230E9" w:rsidTr="00D230E9">
        <w:trPr>
          <w:trHeight w:val="267"/>
        </w:trPr>
        <w:tc>
          <w:tcPr>
            <w:tcW w:w="9356" w:type="dxa"/>
            <w:gridSpan w:val="5"/>
            <w:tcBorders>
              <w:top w:val="single" w:sz="4" w:space="0" w:color="auto"/>
              <w:bottom w:val="double" w:sz="6" w:space="0" w:color="auto"/>
            </w:tcBorders>
            <w:vAlign w:val="bottom"/>
          </w:tcPr>
          <w:p w:rsidR="002F6977" w:rsidRPr="00D230E9" w:rsidRDefault="002F6977" w:rsidP="00B85CE7">
            <w:pPr>
              <w:numPr>
                <w:ilvl w:val="0"/>
                <w:numId w:val="16"/>
              </w:numPr>
              <w:tabs>
                <w:tab w:val="left" w:pos="142"/>
                <w:tab w:val="left" w:pos="567"/>
              </w:tabs>
              <w:spacing w:before="60" w:line="240" w:lineRule="exact"/>
              <w:ind w:left="142" w:firstLine="0"/>
              <w:rPr>
                <w:sz w:val="20"/>
              </w:rPr>
            </w:pPr>
            <w:r w:rsidRPr="00D230E9">
              <w:rPr>
                <w:sz w:val="20"/>
              </w:rPr>
              <w:t xml:space="preserve">С 2010г. тарифы на электроэнергию (фактические) регистрируются за месяц, предшествующий </w:t>
            </w:r>
            <w:proofErr w:type="gramStart"/>
            <w:r w:rsidRPr="00D230E9">
              <w:rPr>
                <w:sz w:val="20"/>
              </w:rPr>
              <w:t>отчетному</w:t>
            </w:r>
            <w:proofErr w:type="gramEnd"/>
            <w:r w:rsidRPr="00D230E9">
              <w:rPr>
                <w:sz w:val="20"/>
              </w:rPr>
              <w:t>, тарифы на теплоэнергию (утвержденные) – за отчетный месяц.</w:t>
            </w:r>
          </w:p>
        </w:tc>
      </w:tr>
    </w:tbl>
    <w:p w:rsidR="00D230E9" w:rsidRPr="00415DB5" w:rsidRDefault="00D230E9" w:rsidP="00D230E9">
      <w:pPr>
        <w:tabs>
          <w:tab w:val="left" w:pos="4678"/>
        </w:tabs>
        <w:ind w:firstLine="0"/>
        <w:jc w:val="center"/>
        <w:rPr>
          <w:rFonts w:cs="Arial"/>
          <w:sz w:val="6"/>
          <w:szCs w:val="8"/>
        </w:rPr>
      </w:pPr>
    </w:p>
    <w:p w:rsidR="00D230E9" w:rsidRDefault="002F6977" w:rsidP="00566790">
      <w:pPr>
        <w:tabs>
          <w:tab w:val="left" w:pos="4678"/>
        </w:tabs>
        <w:spacing w:before="240" w:after="120" w:line="240" w:lineRule="auto"/>
        <w:ind w:firstLine="0"/>
        <w:jc w:val="center"/>
        <w:rPr>
          <w:rFonts w:cs="Arial"/>
        </w:rPr>
      </w:pPr>
      <w:r>
        <w:rPr>
          <w:rFonts w:cs="Arial"/>
          <w:b/>
          <w:noProof/>
        </w:rPr>
        <w:drawing>
          <wp:inline distT="0" distB="0" distL="0" distR="0" wp14:anchorId="2C566561" wp14:editId="097C0E76">
            <wp:extent cx="5911702" cy="3478106"/>
            <wp:effectExtent l="19050" t="19050" r="13335" b="27305"/>
            <wp:docPr id="2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F6977" w:rsidRPr="002F6977" w:rsidRDefault="002F6977" w:rsidP="00566790">
      <w:pPr>
        <w:tabs>
          <w:tab w:val="left" w:pos="4678"/>
        </w:tabs>
        <w:spacing w:before="240" w:after="120" w:line="240" w:lineRule="auto"/>
        <w:ind w:firstLine="0"/>
        <w:jc w:val="center"/>
        <w:rPr>
          <w:rFonts w:cs="Arial"/>
          <w:sz w:val="2"/>
        </w:rPr>
      </w:pPr>
    </w:p>
    <w:p w:rsidR="00D230E9" w:rsidRPr="009974EC" w:rsidRDefault="00D230E9" w:rsidP="002F6977">
      <w:pPr>
        <w:keepNext/>
        <w:keepLines/>
        <w:tabs>
          <w:tab w:val="left" w:pos="4678"/>
        </w:tabs>
        <w:ind w:firstLine="0"/>
        <w:jc w:val="center"/>
        <w:rPr>
          <w:rFonts w:cs="Arial"/>
          <w:szCs w:val="22"/>
        </w:rPr>
      </w:pPr>
      <w:r w:rsidRPr="00D230E9">
        <w:rPr>
          <w:rFonts w:cs="Arial"/>
          <w:b/>
        </w:rPr>
        <w:t xml:space="preserve">Индексы цен производителей промышленных товаров </w:t>
      </w:r>
      <w:r w:rsidRPr="00D230E9">
        <w:rPr>
          <w:rFonts w:cs="Arial"/>
          <w:b/>
        </w:rPr>
        <w:br/>
        <w:t>по отдельным видам экономической деятельности</w:t>
      </w:r>
      <w:r w:rsidRPr="00D230E9">
        <w:rPr>
          <w:rFonts w:cs="Arial"/>
        </w:rPr>
        <w:br/>
      </w:r>
      <w:r w:rsidRPr="009974EC">
        <w:rPr>
          <w:rFonts w:cs="Arial"/>
          <w:szCs w:val="22"/>
        </w:rPr>
        <w:t xml:space="preserve">(на конец периода, </w:t>
      </w:r>
      <w:proofErr w:type="gramStart"/>
      <w:r w:rsidRPr="009974EC">
        <w:rPr>
          <w:rFonts w:cs="Arial"/>
          <w:szCs w:val="22"/>
        </w:rPr>
        <w:t>в</w:t>
      </w:r>
      <w:proofErr w:type="gramEnd"/>
      <w:r w:rsidRPr="009974EC">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1163"/>
        <w:gridCol w:w="1130"/>
        <w:gridCol w:w="1002"/>
        <w:gridCol w:w="1399"/>
        <w:gridCol w:w="1311"/>
      </w:tblGrid>
      <w:tr w:rsidR="00D230E9" w:rsidRPr="00D230E9" w:rsidTr="00016E84">
        <w:trPr>
          <w:trHeight w:val="475"/>
          <w:tblHeader/>
        </w:trPr>
        <w:tc>
          <w:tcPr>
            <w:tcW w:w="1747" w:type="pct"/>
            <w:vMerge w:val="restart"/>
            <w:tcBorders>
              <w:top w:val="double" w:sz="6" w:space="0" w:color="auto"/>
            </w:tcBorders>
          </w:tcPr>
          <w:p w:rsidR="00D230E9" w:rsidRPr="00D230E9" w:rsidRDefault="00D230E9" w:rsidP="00016E84">
            <w:pPr>
              <w:spacing w:before="60" w:line="240" w:lineRule="exact"/>
              <w:jc w:val="center"/>
              <w:rPr>
                <w:rFonts w:cs="Arial"/>
              </w:rPr>
            </w:pPr>
          </w:p>
        </w:tc>
        <w:tc>
          <w:tcPr>
            <w:tcW w:w="1785" w:type="pct"/>
            <w:gridSpan w:val="3"/>
            <w:tcBorders>
              <w:top w:val="double" w:sz="6" w:space="0" w:color="auto"/>
              <w:bottom w:val="single" w:sz="4" w:space="0" w:color="auto"/>
            </w:tcBorders>
          </w:tcPr>
          <w:p w:rsidR="00D230E9" w:rsidRPr="00D230E9" w:rsidRDefault="00566790" w:rsidP="00016E84">
            <w:pPr>
              <w:spacing w:before="60" w:line="240" w:lineRule="exact"/>
              <w:ind w:firstLine="0"/>
              <w:jc w:val="center"/>
              <w:rPr>
                <w:rFonts w:cs="Arial"/>
                <w:i/>
                <w:sz w:val="20"/>
              </w:rPr>
            </w:pPr>
            <w:r>
              <w:rPr>
                <w:rFonts w:cs="Arial"/>
                <w:i/>
                <w:sz w:val="20"/>
              </w:rPr>
              <w:t>Ию</w:t>
            </w:r>
            <w:r w:rsidR="002F6977">
              <w:rPr>
                <w:rFonts w:cs="Arial"/>
                <w:i/>
                <w:sz w:val="20"/>
              </w:rPr>
              <w:t>л</w:t>
            </w:r>
            <w:r>
              <w:rPr>
                <w:rFonts w:cs="Arial"/>
                <w:i/>
                <w:sz w:val="20"/>
              </w:rPr>
              <w:t>ь</w:t>
            </w:r>
            <w:r w:rsidR="00D230E9" w:rsidRPr="00D230E9">
              <w:rPr>
                <w:rFonts w:cs="Arial"/>
                <w:i/>
                <w:sz w:val="20"/>
              </w:rPr>
              <w:t xml:space="preserve"> 2020г. </w:t>
            </w:r>
            <w:proofErr w:type="gramStart"/>
            <w:r w:rsidR="00D230E9" w:rsidRPr="00D230E9">
              <w:rPr>
                <w:rFonts w:cs="Arial"/>
                <w:i/>
                <w:sz w:val="20"/>
              </w:rPr>
              <w:t>к</w:t>
            </w:r>
            <w:proofErr w:type="gramEnd"/>
            <w:r w:rsidR="00D230E9" w:rsidRPr="00D230E9">
              <w:rPr>
                <w:rFonts w:cs="Arial"/>
                <w:i/>
                <w:sz w:val="20"/>
              </w:rPr>
              <w:t>:</w:t>
            </w:r>
          </w:p>
        </w:tc>
        <w:tc>
          <w:tcPr>
            <w:tcW w:w="758" w:type="pct"/>
            <w:vMerge w:val="restart"/>
            <w:tcBorders>
              <w:top w:val="double" w:sz="6" w:space="0" w:color="auto"/>
            </w:tcBorders>
          </w:tcPr>
          <w:p w:rsidR="00D230E9" w:rsidRPr="00D230E9" w:rsidRDefault="00D230E9" w:rsidP="00016E84">
            <w:pPr>
              <w:spacing w:before="60" w:line="240" w:lineRule="exact"/>
              <w:ind w:firstLine="0"/>
              <w:jc w:val="center"/>
              <w:rPr>
                <w:rFonts w:cs="Arial"/>
                <w:i/>
                <w:sz w:val="20"/>
              </w:rPr>
            </w:pPr>
            <w:r w:rsidRPr="00D230E9">
              <w:rPr>
                <w:rFonts w:cs="Arial"/>
                <w:i/>
                <w:sz w:val="20"/>
              </w:rPr>
              <w:t xml:space="preserve">Январь </w:t>
            </w:r>
            <w:r w:rsidR="00856358">
              <w:rPr>
                <w:rFonts w:cs="Arial"/>
                <w:i/>
                <w:sz w:val="20"/>
              </w:rPr>
              <w:t xml:space="preserve">– </w:t>
            </w:r>
            <w:r w:rsidR="00566790">
              <w:rPr>
                <w:rFonts w:cs="Arial"/>
                <w:i/>
                <w:sz w:val="20"/>
              </w:rPr>
              <w:t>ию</w:t>
            </w:r>
            <w:r w:rsidR="002F6977">
              <w:rPr>
                <w:rFonts w:cs="Arial"/>
                <w:i/>
                <w:sz w:val="20"/>
              </w:rPr>
              <w:t>л</w:t>
            </w:r>
            <w:r w:rsidR="00566790">
              <w:rPr>
                <w:rFonts w:cs="Arial"/>
                <w:i/>
                <w:sz w:val="20"/>
              </w:rPr>
              <w:t>ь</w:t>
            </w:r>
            <w:r w:rsidRPr="00D230E9">
              <w:rPr>
                <w:rFonts w:cs="Arial"/>
                <w:i/>
                <w:sz w:val="20"/>
              </w:rPr>
              <w:t xml:space="preserve"> 2020г.</w:t>
            </w:r>
            <w:r w:rsidR="00856358">
              <w:rPr>
                <w:rFonts w:cs="Arial"/>
                <w:i/>
                <w:sz w:val="20"/>
              </w:rPr>
              <w:t xml:space="preserve"> </w:t>
            </w:r>
            <w:r w:rsidR="00856358">
              <w:rPr>
                <w:rFonts w:cs="Arial"/>
                <w:i/>
                <w:sz w:val="20"/>
              </w:rPr>
              <w:br/>
            </w:r>
            <w:r w:rsidRPr="00D230E9">
              <w:rPr>
                <w:rFonts w:cs="Arial"/>
                <w:i/>
                <w:sz w:val="20"/>
              </w:rPr>
              <w:t>к январю</w:t>
            </w:r>
            <w:r w:rsidR="00856358">
              <w:rPr>
                <w:rFonts w:cs="Arial"/>
                <w:i/>
                <w:sz w:val="20"/>
              </w:rPr>
              <w:t xml:space="preserve"> – </w:t>
            </w:r>
            <w:r w:rsidR="00566790">
              <w:rPr>
                <w:rFonts w:cs="Arial"/>
                <w:i/>
                <w:sz w:val="20"/>
              </w:rPr>
              <w:t>ию</w:t>
            </w:r>
            <w:r w:rsidR="002F6977">
              <w:rPr>
                <w:rFonts w:cs="Arial"/>
                <w:i/>
                <w:sz w:val="20"/>
              </w:rPr>
              <w:t>л</w:t>
            </w:r>
            <w:r w:rsidR="00566790">
              <w:rPr>
                <w:rFonts w:cs="Arial"/>
                <w:i/>
                <w:sz w:val="20"/>
              </w:rPr>
              <w:t>ю</w:t>
            </w:r>
            <w:r w:rsidR="00856358">
              <w:rPr>
                <w:rFonts w:cs="Arial"/>
                <w:i/>
                <w:sz w:val="20"/>
              </w:rPr>
              <w:t xml:space="preserve"> </w:t>
            </w:r>
            <w:r w:rsidRPr="00D230E9">
              <w:rPr>
                <w:rFonts w:cs="Arial"/>
                <w:i/>
                <w:sz w:val="20"/>
              </w:rPr>
              <w:t>2019г.</w:t>
            </w:r>
          </w:p>
        </w:tc>
        <w:tc>
          <w:tcPr>
            <w:tcW w:w="710" w:type="pct"/>
            <w:vMerge w:val="restart"/>
            <w:tcBorders>
              <w:top w:val="double" w:sz="6" w:space="0" w:color="auto"/>
            </w:tcBorders>
          </w:tcPr>
          <w:p w:rsidR="00D230E9" w:rsidRPr="00D230E9" w:rsidRDefault="00D230E9" w:rsidP="00016E84">
            <w:pPr>
              <w:spacing w:before="60" w:line="240" w:lineRule="exact"/>
              <w:ind w:firstLine="0"/>
              <w:jc w:val="center"/>
              <w:rPr>
                <w:rFonts w:cs="Arial"/>
                <w:i/>
                <w:sz w:val="20"/>
              </w:rPr>
            </w:pPr>
            <w:r w:rsidRPr="00D230E9">
              <w:rPr>
                <w:rFonts w:cs="Arial"/>
                <w:i/>
                <w:sz w:val="20"/>
              </w:rPr>
              <w:t xml:space="preserve">Справочно: </w:t>
            </w:r>
            <w:r w:rsidRPr="00D230E9">
              <w:rPr>
                <w:rFonts w:cs="Arial"/>
                <w:i/>
                <w:sz w:val="20"/>
              </w:rPr>
              <w:br/>
            </w:r>
            <w:r w:rsidR="00566790">
              <w:rPr>
                <w:rFonts w:cs="Arial"/>
                <w:i/>
                <w:sz w:val="20"/>
              </w:rPr>
              <w:t>ию</w:t>
            </w:r>
            <w:r w:rsidR="002F6977">
              <w:rPr>
                <w:rFonts w:cs="Arial"/>
                <w:i/>
                <w:sz w:val="20"/>
              </w:rPr>
              <w:t>л</w:t>
            </w:r>
            <w:r w:rsidR="00566790">
              <w:rPr>
                <w:rFonts w:cs="Arial"/>
                <w:i/>
                <w:sz w:val="20"/>
              </w:rPr>
              <w:t>ь</w:t>
            </w:r>
            <w:r w:rsidRPr="00D230E9">
              <w:rPr>
                <w:rFonts w:cs="Arial"/>
                <w:i/>
                <w:sz w:val="20"/>
              </w:rPr>
              <w:t xml:space="preserve"> 2019г.</w:t>
            </w:r>
            <w:r w:rsidRPr="00D230E9">
              <w:rPr>
                <w:rFonts w:cs="Arial"/>
                <w:i/>
                <w:sz w:val="20"/>
              </w:rPr>
              <w:br/>
              <w:t xml:space="preserve">к декабрю </w:t>
            </w:r>
            <w:r w:rsidRPr="00D230E9">
              <w:rPr>
                <w:rFonts w:cs="Arial"/>
                <w:i/>
                <w:sz w:val="20"/>
              </w:rPr>
              <w:br/>
              <w:t>2018г.</w:t>
            </w:r>
          </w:p>
        </w:tc>
      </w:tr>
      <w:tr w:rsidR="00D230E9" w:rsidRPr="00D230E9" w:rsidTr="000119AD">
        <w:trPr>
          <w:trHeight w:val="515"/>
          <w:tblHeader/>
        </w:trPr>
        <w:tc>
          <w:tcPr>
            <w:tcW w:w="1747" w:type="pct"/>
            <w:vMerge/>
            <w:tcBorders>
              <w:bottom w:val="single" w:sz="4" w:space="0" w:color="auto"/>
            </w:tcBorders>
          </w:tcPr>
          <w:p w:rsidR="00D230E9" w:rsidRPr="00D230E9" w:rsidRDefault="00D230E9" w:rsidP="00016E84">
            <w:pPr>
              <w:spacing w:before="60" w:line="240" w:lineRule="exact"/>
              <w:jc w:val="center"/>
              <w:rPr>
                <w:rFonts w:cs="Arial"/>
              </w:rPr>
            </w:pPr>
          </w:p>
        </w:tc>
        <w:tc>
          <w:tcPr>
            <w:tcW w:w="630" w:type="pct"/>
            <w:tcBorders>
              <w:top w:val="single" w:sz="4" w:space="0" w:color="auto"/>
              <w:bottom w:val="single" w:sz="4" w:space="0" w:color="auto"/>
            </w:tcBorders>
          </w:tcPr>
          <w:p w:rsidR="00D230E9" w:rsidRPr="00D230E9" w:rsidRDefault="002F6977" w:rsidP="00016E84">
            <w:pPr>
              <w:spacing w:before="60" w:line="240" w:lineRule="exact"/>
              <w:ind w:firstLine="0"/>
              <w:jc w:val="center"/>
              <w:rPr>
                <w:rFonts w:cs="Arial"/>
                <w:i/>
                <w:sz w:val="20"/>
              </w:rPr>
            </w:pPr>
            <w:r>
              <w:rPr>
                <w:rFonts w:cs="Arial"/>
                <w:i/>
                <w:sz w:val="20"/>
              </w:rPr>
              <w:t>июн</w:t>
            </w:r>
            <w:r w:rsidR="00D230E9" w:rsidRPr="00D230E9">
              <w:rPr>
                <w:rFonts w:cs="Arial"/>
                <w:i/>
                <w:sz w:val="20"/>
              </w:rPr>
              <w:t>ю</w:t>
            </w:r>
            <w:r w:rsidR="00D230E9" w:rsidRPr="00D230E9">
              <w:rPr>
                <w:rFonts w:cs="Arial"/>
                <w:i/>
                <w:sz w:val="20"/>
              </w:rPr>
              <w:br/>
              <w:t>2020г.</w:t>
            </w:r>
          </w:p>
        </w:tc>
        <w:tc>
          <w:tcPr>
            <w:tcW w:w="612" w:type="pct"/>
            <w:tcBorders>
              <w:top w:val="single" w:sz="4" w:space="0" w:color="auto"/>
              <w:bottom w:val="single" w:sz="4" w:space="0" w:color="auto"/>
            </w:tcBorders>
          </w:tcPr>
          <w:p w:rsidR="00D230E9" w:rsidRPr="00D230E9" w:rsidRDefault="00D230E9" w:rsidP="00016E84">
            <w:pPr>
              <w:spacing w:before="60" w:line="240" w:lineRule="exact"/>
              <w:ind w:firstLine="0"/>
              <w:jc w:val="center"/>
              <w:rPr>
                <w:rFonts w:cs="Arial"/>
                <w:i/>
                <w:sz w:val="20"/>
              </w:rPr>
            </w:pPr>
            <w:r w:rsidRPr="00D230E9">
              <w:rPr>
                <w:rFonts w:cs="Arial"/>
                <w:i/>
                <w:sz w:val="20"/>
              </w:rPr>
              <w:t>декабрю</w:t>
            </w:r>
            <w:r w:rsidRPr="00D230E9">
              <w:rPr>
                <w:rFonts w:cs="Arial"/>
                <w:i/>
                <w:sz w:val="20"/>
              </w:rPr>
              <w:br/>
              <w:t>2019г.</w:t>
            </w:r>
          </w:p>
        </w:tc>
        <w:tc>
          <w:tcPr>
            <w:tcW w:w="543" w:type="pct"/>
            <w:tcBorders>
              <w:top w:val="single" w:sz="4" w:space="0" w:color="auto"/>
              <w:bottom w:val="single" w:sz="4" w:space="0" w:color="auto"/>
            </w:tcBorders>
          </w:tcPr>
          <w:p w:rsidR="00D230E9" w:rsidRPr="00D230E9" w:rsidRDefault="00566790" w:rsidP="00016E84">
            <w:pPr>
              <w:spacing w:before="60" w:line="240" w:lineRule="exact"/>
              <w:ind w:firstLine="0"/>
              <w:jc w:val="center"/>
              <w:rPr>
                <w:rFonts w:cs="Arial"/>
                <w:i/>
                <w:sz w:val="20"/>
              </w:rPr>
            </w:pPr>
            <w:r>
              <w:rPr>
                <w:rFonts w:cs="Arial"/>
                <w:i/>
                <w:sz w:val="20"/>
              </w:rPr>
              <w:t>ию</w:t>
            </w:r>
            <w:r w:rsidR="002F6977">
              <w:rPr>
                <w:rFonts w:cs="Arial"/>
                <w:i/>
                <w:sz w:val="20"/>
              </w:rPr>
              <w:t>л</w:t>
            </w:r>
            <w:r w:rsidR="00D230E9" w:rsidRPr="00D230E9">
              <w:rPr>
                <w:rFonts w:cs="Arial"/>
                <w:i/>
                <w:sz w:val="20"/>
              </w:rPr>
              <w:t xml:space="preserve">ю </w:t>
            </w:r>
            <w:r w:rsidR="00D230E9" w:rsidRPr="00D230E9">
              <w:rPr>
                <w:rFonts w:cs="Arial"/>
                <w:i/>
                <w:sz w:val="20"/>
              </w:rPr>
              <w:br/>
              <w:t>2019г.</w:t>
            </w:r>
          </w:p>
        </w:tc>
        <w:tc>
          <w:tcPr>
            <w:tcW w:w="758" w:type="pct"/>
            <w:vMerge/>
            <w:tcBorders>
              <w:bottom w:val="single" w:sz="4" w:space="0" w:color="auto"/>
            </w:tcBorders>
          </w:tcPr>
          <w:p w:rsidR="00D230E9" w:rsidRPr="00D230E9" w:rsidRDefault="00D230E9" w:rsidP="00016E84">
            <w:pPr>
              <w:spacing w:before="60" w:line="240" w:lineRule="exact"/>
              <w:jc w:val="center"/>
              <w:rPr>
                <w:rFonts w:cs="Arial"/>
                <w:i/>
                <w:sz w:val="20"/>
              </w:rPr>
            </w:pPr>
          </w:p>
        </w:tc>
        <w:tc>
          <w:tcPr>
            <w:tcW w:w="710" w:type="pct"/>
            <w:vMerge/>
            <w:tcBorders>
              <w:bottom w:val="single" w:sz="4" w:space="0" w:color="auto"/>
            </w:tcBorders>
          </w:tcPr>
          <w:p w:rsidR="00D230E9" w:rsidRPr="00D230E9" w:rsidRDefault="00D230E9" w:rsidP="00016E84">
            <w:pPr>
              <w:spacing w:before="60" w:line="240" w:lineRule="exact"/>
              <w:jc w:val="center"/>
              <w:rPr>
                <w:rFonts w:cs="Arial"/>
                <w:i/>
                <w:sz w:val="20"/>
              </w:rPr>
            </w:pPr>
          </w:p>
        </w:tc>
      </w:tr>
      <w:tr w:rsidR="00016E84" w:rsidRPr="00D230E9" w:rsidTr="00016E84">
        <w:tc>
          <w:tcPr>
            <w:tcW w:w="1747" w:type="pct"/>
            <w:tcBorders>
              <w:top w:val="dotted" w:sz="4" w:space="0" w:color="auto"/>
              <w:bottom w:val="dotted" w:sz="4" w:space="0" w:color="000000"/>
            </w:tcBorders>
            <w:vAlign w:val="bottom"/>
          </w:tcPr>
          <w:p w:rsidR="00016E84" w:rsidRPr="00D230E9" w:rsidRDefault="00016E84" w:rsidP="00016E84">
            <w:pPr>
              <w:spacing w:before="60" w:line="240" w:lineRule="exact"/>
              <w:ind w:left="57" w:firstLine="0"/>
              <w:jc w:val="left"/>
              <w:rPr>
                <w:rFonts w:cs="Arial"/>
                <w:b/>
                <w:sz w:val="20"/>
              </w:rPr>
            </w:pPr>
            <w:r w:rsidRPr="00D230E9">
              <w:rPr>
                <w:rFonts w:cs="Arial"/>
                <w:b/>
                <w:sz w:val="20"/>
              </w:rPr>
              <w:t>Промышленное производство</w:t>
            </w:r>
          </w:p>
        </w:tc>
        <w:tc>
          <w:tcPr>
            <w:tcW w:w="630" w:type="pct"/>
            <w:tcBorders>
              <w:top w:val="dotted" w:sz="4" w:space="0" w:color="auto"/>
              <w:bottom w:val="dotted" w:sz="4" w:space="0" w:color="000000"/>
            </w:tcBorders>
            <w:vAlign w:val="center"/>
          </w:tcPr>
          <w:p w:rsidR="00016E84" w:rsidRPr="00A50C70" w:rsidRDefault="00016E84" w:rsidP="00016E84">
            <w:pPr>
              <w:pStyle w:val="aff1"/>
              <w:spacing w:before="60" w:line="240" w:lineRule="exact"/>
              <w:rPr>
                <w:b/>
              </w:rPr>
            </w:pPr>
            <w:r w:rsidRPr="00A50C70">
              <w:rPr>
                <w:b/>
              </w:rPr>
              <w:t>100,8</w:t>
            </w:r>
          </w:p>
        </w:tc>
        <w:tc>
          <w:tcPr>
            <w:tcW w:w="612" w:type="pct"/>
            <w:tcBorders>
              <w:top w:val="dotted" w:sz="4" w:space="0" w:color="auto"/>
              <w:bottom w:val="dotted" w:sz="4" w:space="0" w:color="000000"/>
            </w:tcBorders>
            <w:vAlign w:val="center"/>
          </w:tcPr>
          <w:p w:rsidR="00016E84" w:rsidRPr="00A50C70" w:rsidRDefault="00016E84" w:rsidP="00016E84">
            <w:pPr>
              <w:pStyle w:val="aff1"/>
              <w:spacing w:before="60" w:line="240" w:lineRule="exact"/>
              <w:rPr>
                <w:b/>
              </w:rPr>
            </w:pPr>
            <w:r w:rsidRPr="00A50C70">
              <w:rPr>
                <w:b/>
              </w:rPr>
              <w:t>101,6</w:t>
            </w:r>
          </w:p>
        </w:tc>
        <w:tc>
          <w:tcPr>
            <w:tcW w:w="543" w:type="pct"/>
            <w:tcBorders>
              <w:top w:val="dotted" w:sz="4" w:space="0" w:color="auto"/>
              <w:bottom w:val="dotted" w:sz="4" w:space="0" w:color="000000"/>
            </w:tcBorders>
            <w:vAlign w:val="center"/>
          </w:tcPr>
          <w:p w:rsidR="00016E84" w:rsidRPr="00A50C70" w:rsidRDefault="00016E84" w:rsidP="00016E84">
            <w:pPr>
              <w:pStyle w:val="aff1"/>
              <w:spacing w:before="60" w:line="240" w:lineRule="exact"/>
              <w:rPr>
                <w:b/>
              </w:rPr>
            </w:pPr>
            <w:r w:rsidRPr="00A50C70">
              <w:rPr>
                <w:b/>
              </w:rPr>
              <w:t>102,3</w:t>
            </w:r>
          </w:p>
        </w:tc>
        <w:tc>
          <w:tcPr>
            <w:tcW w:w="758" w:type="pct"/>
            <w:tcBorders>
              <w:top w:val="dotted" w:sz="4" w:space="0" w:color="auto"/>
              <w:bottom w:val="dotted" w:sz="4" w:space="0" w:color="000000"/>
            </w:tcBorders>
            <w:vAlign w:val="center"/>
          </w:tcPr>
          <w:p w:rsidR="00016E84" w:rsidRPr="00A50C70" w:rsidRDefault="00016E84" w:rsidP="00016E84">
            <w:pPr>
              <w:pStyle w:val="aff1"/>
              <w:spacing w:before="60" w:line="240" w:lineRule="exact"/>
              <w:rPr>
                <w:b/>
              </w:rPr>
            </w:pPr>
            <w:r w:rsidRPr="00A50C70">
              <w:rPr>
                <w:b/>
              </w:rPr>
              <w:t>101,1</w:t>
            </w:r>
          </w:p>
        </w:tc>
        <w:tc>
          <w:tcPr>
            <w:tcW w:w="710" w:type="pct"/>
            <w:tcBorders>
              <w:top w:val="dotted" w:sz="4" w:space="0" w:color="auto"/>
              <w:bottom w:val="dotted" w:sz="4" w:space="0" w:color="000000"/>
            </w:tcBorders>
            <w:vAlign w:val="center"/>
          </w:tcPr>
          <w:p w:rsidR="00016E84" w:rsidRPr="00A50C70" w:rsidRDefault="00016E84" w:rsidP="00016E84">
            <w:pPr>
              <w:pStyle w:val="aff1"/>
              <w:spacing w:before="60" w:line="240" w:lineRule="exact"/>
              <w:rPr>
                <w:b/>
              </w:rPr>
            </w:pPr>
            <w:r w:rsidRPr="00A50C70">
              <w:rPr>
                <w:b/>
              </w:rPr>
              <w:t>101,9</w:t>
            </w:r>
          </w:p>
        </w:tc>
      </w:tr>
      <w:tr w:rsidR="00016E84" w:rsidRPr="00D230E9" w:rsidTr="002F6977">
        <w:tc>
          <w:tcPr>
            <w:tcW w:w="1747" w:type="pct"/>
            <w:tcBorders>
              <w:top w:val="dotted" w:sz="4" w:space="0" w:color="000000"/>
              <w:bottom w:val="dotted" w:sz="4" w:space="0" w:color="auto"/>
            </w:tcBorders>
            <w:vAlign w:val="bottom"/>
          </w:tcPr>
          <w:p w:rsidR="00016E84" w:rsidRPr="00D230E9" w:rsidRDefault="00016E84" w:rsidP="00016E84">
            <w:pPr>
              <w:spacing w:before="60" w:line="240" w:lineRule="exact"/>
              <w:ind w:left="284" w:firstLine="0"/>
              <w:jc w:val="left"/>
              <w:rPr>
                <w:rFonts w:cs="Arial"/>
                <w:sz w:val="20"/>
              </w:rPr>
            </w:pPr>
            <w:r w:rsidRPr="00D230E9">
              <w:rPr>
                <w:rFonts w:cs="Arial"/>
                <w:sz w:val="20"/>
              </w:rPr>
              <w:t xml:space="preserve">в том числе: </w:t>
            </w:r>
            <w:r w:rsidRPr="00D230E9">
              <w:rPr>
                <w:rFonts w:cs="Arial"/>
                <w:sz w:val="20"/>
              </w:rPr>
              <w:br/>
              <w:t>добыча полезных ископаемых</w:t>
            </w:r>
          </w:p>
        </w:tc>
        <w:tc>
          <w:tcPr>
            <w:tcW w:w="630" w:type="pct"/>
            <w:tcBorders>
              <w:top w:val="dotted" w:sz="4" w:space="0" w:color="000000"/>
              <w:bottom w:val="dotted" w:sz="4" w:space="0" w:color="auto"/>
            </w:tcBorders>
            <w:vAlign w:val="bottom"/>
          </w:tcPr>
          <w:p w:rsidR="00016E84" w:rsidRPr="00016E84" w:rsidRDefault="00016E84" w:rsidP="00016E84">
            <w:pPr>
              <w:pStyle w:val="aff1"/>
              <w:spacing w:before="60" w:line="240" w:lineRule="exact"/>
            </w:pPr>
            <w:r w:rsidRPr="00016E84">
              <w:t>99,7</w:t>
            </w:r>
          </w:p>
        </w:tc>
        <w:tc>
          <w:tcPr>
            <w:tcW w:w="612" w:type="pct"/>
            <w:tcBorders>
              <w:top w:val="dotted" w:sz="4" w:space="0" w:color="000000"/>
              <w:bottom w:val="dotted" w:sz="4" w:space="0" w:color="auto"/>
            </w:tcBorders>
            <w:vAlign w:val="bottom"/>
          </w:tcPr>
          <w:p w:rsidR="00016E84" w:rsidRPr="00016E84" w:rsidRDefault="00016E84" w:rsidP="00016E84">
            <w:pPr>
              <w:pStyle w:val="aff1"/>
              <w:spacing w:before="60" w:line="240" w:lineRule="exact"/>
            </w:pPr>
            <w:r w:rsidRPr="00016E84">
              <w:t>93,3</w:t>
            </w:r>
          </w:p>
        </w:tc>
        <w:tc>
          <w:tcPr>
            <w:tcW w:w="543" w:type="pct"/>
            <w:tcBorders>
              <w:top w:val="dotted" w:sz="4" w:space="0" w:color="000000"/>
              <w:bottom w:val="dotted" w:sz="4" w:space="0" w:color="auto"/>
            </w:tcBorders>
            <w:vAlign w:val="bottom"/>
          </w:tcPr>
          <w:p w:rsidR="00016E84" w:rsidRPr="00016E84" w:rsidRDefault="00016E84" w:rsidP="00016E84">
            <w:pPr>
              <w:pStyle w:val="aff1"/>
              <w:spacing w:before="60" w:line="240" w:lineRule="exact"/>
            </w:pPr>
            <w:r w:rsidRPr="00016E84">
              <w:t>99,8</w:t>
            </w:r>
          </w:p>
        </w:tc>
        <w:tc>
          <w:tcPr>
            <w:tcW w:w="758" w:type="pct"/>
            <w:tcBorders>
              <w:bottom w:val="dotted" w:sz="4" w:space="0" w:color="auto"/>
            </w:tcBorders>
            <w:vAlign w:val="bottom"/>
          </w:tcPr>
          <w:p w:rsidR="00016E84" w:rsidRPr="00016E84" w:rsidRDefault="00016E84" w:rsidP="00016E84">
            <w:pPr>
              <w:pStyle w:val="aff1"/>
              <w:spacing w:before="60" w:line="240" w:lineRule="exact"/>
            </w:pPr>
            <w:r w:rsidRPr="00016E84">
              <w:t>95,7</w:t>
            </w:r>
          </w:p>
        </w:tc>
        <w:tc>
          <w:tcPr>
            <w:tcW w:w="710" w:type="pct"/>
            <w:tcBorders>
              <w:bottom w:val="dotted" w:sz="4" w:space="0" w:color="auto"/>
            </w:tcBorders>
            <w:vAlign w:val="bottom"/>
          </w:tcPr>
          <w:p w:rsidR="00016E84" w:rsidRPr="00016E84" w:rsidRDefault="00016E84" w:rsidP="00016E84">
            <w:pPr>
              <w:pStyle w:val="aff1"/>
              <w:spacing w:before="60" w:line="240" w:lineRule="exact"/>
            </w:pPr>
            <w:r w:rsidRPr="00016E84">
              <w:t>93,5</w:t>
            </w:r>
          </w:p>
        </w:tc>
      </w:tr>
      <w:tr w:rsidR="00016E84" w:rsidRPr="00D230E9" w:rsidTr="002F6977">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Pr>
                <w:rFonts w:cs="Arial"/>
                <w:sz w:val="20"/>
              </w:rPr>
              <w:t>из нее</w:t>
            </w:r>
            <w:r w:rsidRPr="00D230E9">
              <w:rPr>
                <w:rFonts w:cs="Arial"/>
                <w:sz w:val="20"/>
              </w:rPr>
              <w:t>:</w:t>
            </w:r>
            <w:r w:rsidRPr="00D230E9">
              <w:rPr>
                <w:rFonts w:cs="Arial"/>
                <w:sz w:val="20"/>
              </w:rPr>
              <w:br/>
              <w:t>добыча угля</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98,7</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93,1</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101,2</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96,4</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90,7</w:t>
            </w:r>
          </w:p>
        </w:tc>
      </w:tr>
      <w:tr w:rsidR="00016E84" w:rsidRPr="00D230E9" w:rsidTr="002F6977">
        <w:tc>
          <w:tcPr>
            <w:tcW w:w="1747" w:type="pct"/>
            <w:tcBorders>
              <w:top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lastRenderedPageBreak/>
              <w:t xml:space="preserve">добыча сырой нефти и </w:t>
            </w:r>
            <w:r w:rsidRPr="00D230E9">
              <w:rPr>
                <w:rFonts w:cs="Arial"/>
                <w:sz w:val="20"/>
              </w:rPr>
              <w:br/>
              <w:t>природного газа</w:t>
            </w:r>
          </w:p>
        </w:tc>
        <w:tc>
          <w:tcPr>
            <w:tcW w:w="630" w:type="pct"/>
            <w:tcBorders>
              <w:top w:val="dotted" w:sz="4" w:space="0" w:color="auto"/>
            </w:tcBorders>
            <w:vAlign w:val="bottom"/>
          </w:tcPr>
          <w:p w:rsidR="00016E84" w:rsidRPr="00A50C70" w:rsidRDefault="00016E84" w:rsidP="00016E84">
            <w:pPr>
              <w:pStyle w:val="aff1"/>
              <w:spacing w:before="60" w:line="240" w:lineRule="exact"/>
            </w:pPr>
            <w:r w:rsidRPr="00A50C70">
              <w:t>144,1</w:t>
            </w:r>
          </w:p>
        </w:tc>
        <w:tc>
          <w:tcPr>
            <w:tcW w:w="612" w:type="pct"/>
            <w:tcBorders>
              <w:top w:val="dotted" w:sz="4" w:space="0" w:color="auto"/>
            </w:tcBorders>
            <w:vAlign w:val="bottom"/>
          </w:tcPr>
          <w:p w:rsidR="00016E84" w:rsidRPr="00A50C70" w:rsidRDefault="00016E84" w:rsidP="00016E84">
            <w:pPr>
              <w:pStyle w:val="aff1"/>
              <w:spacing w:before="60" w:line="240" w:lineRule="exact"/>
            </w:pPr>
            <w:r w:rsidRPr="00A50C70">
              <w:t>92,9</w:t>
            </w:r>
          </w:p>
        </w:tc>
        <w:tc>
          <w:tcPr>
            <w:tcW w:w="543" w:type="pct"/>
            <w:tcBorders>
              <w:top w:val="dotted" w:sz="4" w:space="0" w:color="auto"/>
            </w:tcBorders>
            <w:vAlign w:val="bottom"/>
          </w:tcPr>
          <w:p w:rsidR="00016E84" w:rsidRPr="00A50C70" w:rsidRDefault="00016E84" w:rsidP="00016E84">
            <w:pPr>
              <w:pStyle w:val="aff1"/>
              <w:spacing w:before="60" w:line="240" w:lineRule="exact"/>
            </w:pPr>
            <w:r w:rsidRPr="00A50C70">
              <w:t>76,2</w:t>
            </w:r>
          </w:p>
        </w:tc>
        <w:tc>
          <w:tcPr>
            <w:tcW w:w="758" w:type="pct"/>
            <w:tcBorders>
              <w:top w:val="dotted" w:sz="4" w:space="0" w:color="auto"/>
            </w:tcBorders>
            <w:vAlign w:val="bottom"/>
          </w:tcPr>
          <w:p w:rsidR="00016E84" w:rsidRPr="00A50C70" w:rsidRDefault="00016E84" w:rsidP="00016E84">
            <w:pPr>
              <w:pStyle w:val="aff1"/>
              <w:spacing w:before="60" w:line="240" w:lineRule="exact"/>
            </w:pPr>
            <w:r w:rsidRPr="00A50C70">
              <w:t>71,4</w:t>
            </w:r>
          </w:p>
        </w:tc>
        <w:tc>
          <w:tcPr>
            <w:tcW w:w="710" w:type="pct"/>
            <w:tcBorders>
              <w:top w:val="dotted" w:sz="4" w:space="0" w:color="auto"/>
            </w:tcBorders>
            <w:vAlign w:val="bottom"/>
          </w:tcPr>
          <w:p w:rsidR="00016E84" w:rsidRPr="00A50C70" w:rsidRDefault="00016E84" w:rsidP="00016E84">
            <w:pPr>
              <w:pStyle w:val="aff1"/>
              <w:spacing w:before="60" w:line="240" w:lineRule="exact"/>
            </w:pPr>
            <w:r w:rsidRPr="00A50C70">
              <w:t>115,6</w:t>
            </w:r>
          </w:p>
        </w:tc>
      </w:tr>
      <w:tr w:rsidR="00016E84" w:rsidRPr="00D230E9" w:rsidTr="00856358">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добыча металлических руд</w:t>
            </w:r>
          </w:p>
        </w:tc>
        <w:tc>
          <w:tcPr>
            <w:tcW w:w="630" w:type="pct"/>
            <w:vAlign w:val="bottom"/>
          </w:tcPr>
          <w:p w:rsidR="00016E84" w:rsidRPr="00A50C70" w:rsidRDefault="00016E84" w:rsidP="00016E84">
            <w:pPr>
              <w:pStyle w:val="aff1"/>
              <w:spacing w:before="60" w:line="240" w:lineRule="exact"/>
            </w:pPr>
            <w:r w:rsidRPr="00A50C70">
              <w:t>103,5</w:t>
            </w:r>
          </w:p>
        </w:tc>
        <w:tc>
          <w:tcPr>
            <w:tcW w:w="612" w:type="pct"/>
            <w:vAlign w:val="bottom"/>
          </w:tcPr>
          <w:p w:rsidR="00016E84" w:rsidRPr="00A50C70" w:rsidRDefault="00016E84" w:rsidP="00016E84">
            <w:pPr>
              <w:pStyle w:val="aff1"/>
              <w:spacing w:before="60" w:line="240" w:lineRule="exact"/>
            </w:pPr>
            <w:r w:rsidRPr="00A50C70">
              <w:t>129,9</w:t>
            </w:r>
          </w:p>
        </w:tc>
        <w:tc>
          <w:tcPr>
            <w:tcW w:w="543" w:type="pct"/>
            <w:vAlign w:val="bottom"/>
          </w:tcPr>
          <w:p w:rsidR="00016E84" w:rsidRPr="00A50C70" w:rsidRDefault="00016E84" w:rsidP="00016E84">
            <w:pPr>
              <w:pStyle w:val="aff1"/>
              <w:spacing w:before="60" w:line="240" w:lineRule="exact"/>
            </w:pPr>
            <w:r w:rsidRPr="00A50C70">
              <w:t>141,4</w:t>
            </w:r>
          </w:p>
        </w:tc>
        <w:tc>
          <w:tcPr>
            <w:tcW w:w="758" w:type="pct"/>
            <w:vAlign w:val="bottom"/>
          </w:tcPr>
          <w:p w:rsidR="00016E84" w:rsidRPr="00A50C70" w:rsidRDefault="00016E84" w:rsidP="00016E84">
            <w:pPr>
              <w:pStyle w:val="aff1"/>
              <w:spacing w:before="60" w:line="240" w:lineRule="exact"/>
            </w:pPr>
            <w:r w:rsidRPr="00A50C70">
              <w:t>130,1</w:t>
            </w:r>
          </w:p>
        </w:tc>
        <w:tc>
          <w:tcPr>
            <w:tcW w:w="710" w:type="pct"/>
            <w:vAlign w:val="bottom"/>
          </w:tcPr>
          <w:p w:rsidR="00016E84" w:rsidRPr="00A50C70" w:rsidRDefault="00016E84" w:rsidP="00016E84">
            <w:pPr>
              <w:pStyle w:val="aff1"/>
              <w:spacing w:before="60" w:line="240" w:lineRule="exact"/>
            </w:pPr>
            <w:r w:rsidRPr="00A50C70">
              <w:t>109,3</w:t>
            </w:r>
          </w:p>
        </w:tc>
      </w:tr>
      <w:tr w:rsidR="00016E84" w:rsidRPr="00D230E9" w:rsidTr="00856358">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добыча прочих полезных </w:t>
            </w:r>
            <w:r w:rsidRPr="00D230E9">
              <w:rPr>
                <w:rFonts w:cs="Arial"/>
                <w:sz w:val="20"/>
              </w:rPr>
              <w:br/>
              <w:t>ископаемых</w:t>
            </w:r>
          </w:p>
        </w:tc>
        <w:tc>
          <w:tcPr>
            <w:tcW w:w="630" w:type="pct"/>
            <w:vAlign w:val="bottom"/>
          </w:tcPr>
          <w:p w:rsidR="00016E84" w:rsidRPr="00A50C70" w:rsidRDefault="00016E84" w:rsidP="00016E84">
            <w:pPr>
              <w:pStyle w:val="aff1"/>
              <w:spacing w:before="60" w:line="240" w:lineRule="exact"/>
            </w:pPr>
            <w:r w:rsidRPr="00A50C70">
              <w:t>98,5</w:t>
            </w:r>
          </w:p>
        </w:tc>
        <w:tc>
          <w:tcPr>
            <w:tcW w:w="612" w:type="pct"/>
            <w:vAlign w:val="bottom"/>
          </w:tcPr>
          <w:p w:rsidR="00016E84" w:rsidRPr="00A50C70" w:rsidRDefault="00016E84" w:rsidP="00016E84">
            <w:pPr>
              <w:pStyle w:val="aff1"/>
              <w:spacing w:before="60" w:line="240" w:lineRule="exact"/>
            </w:pPr>
            <w:r w:rsidRPr="00A50C70">
              <w:t>92,4</w:t>
            </w:r>
          </w:p>
        </w:tc>
        <w:tc>
          <w:tcPr>
            <w:tcW w:w="543" w:type="pct"/>
            <w:vAlign w:val="bottom"/>
          </w:tcPr>
          <w:p w:rsidR="00016E84" w:rsidRPr="00A50C70" w:rsidRDefault="00016E84" w:rsidP="00016E84">
            <w:pPr>
              <w:pStyle w:val="aff1"/>
              <w:spacing w:before="60" w:line="240" w:lineRule="exact"/>
            </w:pPr>
            <w:r w:rsidRPr="00A50C70">
              <w:t>92,0</w:t>
            </w:r>
          </w:p>
        </w:tc>
        <w:tc>
          <w:tcPr>
            <w:tcW w:w="758" w:type="pct"/>
            <w:vAlign w:val="bottom"/>
          </w:tcPr>
          <w:p w:rsidR="00016E84" w:rsidRPr="00A50C70" w:rsidRDefault="00016E84" w:rsidP="00016E84">
            <w:pPr>
              <w:pStyle w:val="aff1"/>
              <w:spacing w:before="60" w:line="240" w:lineRule="exact"/>
            </w:pPr>
            <w:r w:rsidRPr="00A50C70">
              <w:t>96,9</w:t>
            </w:r>
          </w:p>
        </w:tc>
        <w:tc>
          <w:tcPr>
            <w:tcW w:w="710" w:type="pct"/>
            <w:vAlign w:val="bottom"/>
          </w:tcPr>
          <w:p w:rsidR="00016E84" w:rsidRPr="00A50C70" w:rsidRDefault="00016E84" w:rsidP="00016E84">
            <w:pPr>
              <w:pStyle w:val="aff1"/>
              <w:spacing w:before="60" w:line="240" w:lineRule="exact"/>
            </w:pPr>
            <w:r w:rsidRPr="00A50C70">
              <w:t>99,6</w:t>
            </w:r>
          </w:p>
        </w:tc>
      </w:tr>
      <w:tr w:rsidR="00016E84" w:rsidRPr="00D230E9" w:rsidTr="00856358">
        <w:tc>
          <w:tcPr>
            <w:tcW w:w="1747" w:type="pct"/>
            <w:vAlign w:val="bottom"/>
          </w:tcPr>
          <w:p w:rsidR="00016E84" w:rsidRPr="00D230E9" w:rsidRDefault="00016E84" w:rsidP="00016E84">
            <w:pPr>
              <w:spacing w:before="60" w:line="240" w:lineRule="exact"/>
              <w:ind w:left="284" w:firstLine="0"/>
              <w:jc w:val="left"/>
              <w:rPr>
                <w:rFonts w:cs="Arial"/>
                <w:sz w:val="20"/>
              </w:rPr>
            </w:pPr>
            <w:r w:rsidRPr="00D230E9">
              <w:rPr>
                <w:rFonts w:cs="Arial"/>
                <w:sz w:val="20"/>
              </w:rPr>
              <w:t xml:space="preserve">обрабатывающие </w:t>
            </w:r>
            <w:r w:rsidRPr="00D230E9">
              <w:rPr>
                <w:rFonts w:cs="Arial"/>
                <w:sz w:val="20"/>
              </w:rPr>
              <w:br/>
              <w:t>производства</w:t>
            </w:r>
          </w:p>
        </w:tc>
        <w:tc>
          <w:tcPr>
            <w:tcW w:w="630" w:type="pct"/>
            <w:vAlign w:val="bottom"/>
          </w:tcPr>
          <w:p w:rsidR="00016E84" w:rsidRPr="00016E84" w:rsidRDefault="00016E84" w:rsidP="00016E84">
            <w:pPr>
              <w:pStyle w:val="aff1"/>
              <w:spacing w:before="60" w:line="240" w:lineRule="exact"/>
            </w:pPr>
            <w:r w:rsidRPr="00016E84">
              <w:t>100,6</w:t>
            </w:r>
          </w:p>
        </w:tc>
        <w:tc>
          <w:tcPr>
            <w:tcW w:w="612" w:type="pct"/>
            <w:vAlign w:val="bottom"/>
          </w:tcPr>
          <w:p w:rsidR="00016E84" w:rsidRPr="00016E84" w:rsidRDefault="00016E84" w:rsidP="00016E84">
            <w:pPr>
              <w:pStyle w:val="aff1"/>
              <w:spacing w:before="60" w:line="240" w:lineRule="exact"/>
            </w:pPr>
            <w:r w:rsidRPr="00016E84">
              <w:t>103,3</w:t>
            </w:r>
          </w:p>
        </w:tc>
        <w:tc>
          <w:tcPr>
            <w:tcW w:w="543" w:type="pct"/>
            <w:vAlign w:val="bottom"/>
          </w:tcPr>
          <w:p w:rsidR="00016E84" w:rsidRPr="00016E84" w:rsidRDefault="00016E84" w:rsidP="00016E84">
            <w:pPr>
              <w:pStyle w:val="aff1"/>
              <w:spacing w:before="60" w:line="240" w:lineRule="exact"/>
            </w:pPr>
            <w:r w:rsidRPr="00016E84">
              <w:t>102,9</w:t>
            </w:r>
          </w:p>
        </w:tc>
        <w:tc>
          <w:tcPr>
            <w:tcW w:w="758" w:type="pct"/>
            <w:vAlign w:val="bottom"/>
          </w:tcPr>
          <w:p w:rsidR="00016E84" w:rsidRPr="00016E84" w:rsidRDefault="00016E84" w:rsidP="00016E84">
            <w:pPr>
              <w:pStyle w:val="aff1"/>
              <w:spacing w:before="60" w:line="240" w:lineRule="exact"/>
            </w:pPr>
            <w:r w:rsidRPr="00016E84">
              <w:t>101,5</w:t>
            </w:r>
          </w:p>
        </w:tc>
        <w:tc>
          <w:tcPr>
            <w:tcW w:w="710" w:type="pct"/>
            <w:vAlign w:val="bottom"/>
          </w:tcPr>
          <w:p w:rsidR="00016E84" w:rsidRPr="00016E84" w:rsidRDefault="00016E84" w:rsidP="00016E84">
            <w:pPr>
              <w:pStyle w:val="aff1"/>
              <w:spacing w:before="60" w:line="240" w:lineRule="exact"/>
            </w:pPr>
            <w:r w:rsidRPr="00016E84">
              <w:t>103,2</w:t>
            </w:r>
          </w:p>
        </w:tc>
      </w:tr>
      <w:tr w:rsidR="00016E84" w:rsidRPr="00D230E9" w:rsidTr="00856358">
        <w:trPr>
          <w:trHeight w:val="287"/>
        </w:trPr>
        <w:tc>
          <w:tcPr>
            <w:tcW w:w="1747" w:type="pct"/>
            <w:vAlign w:val="bottom"/>
          </w:tcPr>
          <w:p w:rsidR="00016E84" w:rsidRPr="00D230E9" w:rsidRDefault="00016E84" w:rsidP="00016E84">
            <w:pPr>
              <w:spacing w:before="60" w:line="240" w:lineRule="exact"/>
              <w:ind w:left="426" w:firstLine="0"/>
              <w:jc w:val="left"/>
              <w:rPr>
                <w:rFonts w:cs="Arial"/>
                <w:sz w:val="20"/>
              </w:rPr>
            </w:pPr>
            <w:r>
              <w:rPr>
                <w:rFonts w:cs="Arial"/>
                <w:sz w:val="20"/>
              </w:rPr>
              <w:t>из них</w:t>
            </w:r>
            <w:r w:rsidRPr="00D230E9">
              <w:rPr>
                <w:rFonts w:cs="Arial"/>
                <w:sz w:val="20"/>
              </w:rPr>
              <w:t>:</w:t>
            </w:r>
            <w:r w:rsidRPr="00D230E9">
              <w:rPr>
                <w:rFonts w:cs="Arial"/>
                <w:sz w:val="20"/>
              </w:rPr>
              <w:br/>
              <w:t xml:space="preserve">производство пищевых </w:t>
            </w:r>
            <w:r w:rsidRPr="00D230E9">
              <w:rPr>
                <w:rFonts w:cs="Arial"/>
                <w:sz w:val="20"/>
              </w:rPr>
              <w:br/>
              <w:t>продуктов</w:t>
            </w:r>
          </w:p>
        </w:tc>
        <w:tc>
          <w:tcPr>
            <w:tcW w:w="630" w:type="pct"/>
            <w:vAlign w:val="bottom"/>
          </w:tcPr>
          <w:p w:rsidR="00016E84" w:rsidRPr="00016E84" w:rsidRDefault="00016E84" w:rsidP="00016E84">
            <w:pPr>
              <w:pStyle w:val="aff1"/>
              <w:spacing w:before="60" w:line="240" w:lineRule="exact"/>
            </w:pPr>
            <w:r w:rsidRPr="00016E84">
              <w:t>100,8</w:t>
            </w:r>
          </w:p>
        </w:tc>
        <w:tc>
          <w:tcPr>
            <w:tcW w:w="612" w:type="pct"/>
            <w:vAlign w:val="bottom"/>
          </w:tcPr>
          <w:p w:rsidR="00016E84" w:rsidRPr="00016E84" w:rsidRDefault="00016E84" w:rsidP="00016E84">
            <w:pPr>
              <w:pStyle w:val="aff1"/>
              <w:spacing w:before="60" w:line="240" w:lineRule="exact"/>
            </w:pPr>
            <w:r w:rsidRPr="00016E84">
              <w:t>105,3</w:t>
            </w:r>
          </w:p>
        </w:tc>
        <w:tc>
          <w:tcPr>
            <w:tcW w:w="543" w:type="pct"/>
            <w:vAlign w:val="bottom"/>
          </w:tcPr>
          <w:p w:rsidR="00016E84" w:rsidRPr="00016E84" w:rsidRDefault="00016E84" w:rsidP="00016E84">
            <w:pPr>
              <w:pStyle w:val="aff1"/>
              <w:spacing w:before="60" w:line="240" w:lineRule="exact"/>
            </w:pPr>
            <w:r w:rsidRPr="00016E84">
              <w:t>105,2</w:t>
            </w:r>
          </w:p>
        </w:tc>
        <w:tc>
          <w:tcPr>
            <w:tcW w:w="758" w:type="pct"/>
            <w:vAlign w:val="bottom"/>
          </w:tcPr>
          <w:p w:rsidR="00016E84" w:rsidRPr="00016E84" w:rsidRDefault="00016E84" w:rsidP="00016E84">
            <w:pPr>
              <w:pStyle w:val="aff1"/>
              <w:spacing w:before="60" w:line="240" w:lineRule="exact"/>
            </w:pPr>
            <w:r w:rsidRPr="00016E84">
              <w:t>103,5</w:t>
            </w:r>
          </w:p>
        </w:tc>
        <w:tc>
          <w:tcPr>
            <w:tcW w:w="710" w:type="pct"/>
            <w:vAlign w:val="bottom"/>
          </w:tcPr>
          <w:p w:rsidR="00016E84" w:rsidRPr="00016E84" w:rsidRDefault="00016E84" w:rsidP="00016E84">
            <w:pPr>
              <w:pStyle w:val="aff1"/>
              <w:spacing w:before="60" w:line="240" w:lineRule="exact"/>
            </w:pPr>
            <w:r w:rsidRPr="00016E84">
              <w:t>100,8</w:t>
            </w:r>
          </w:p>
        </w:tc>
      </w:tr>
      <w:tr w:rsidR="00016E84" w:rsidRPr="00D230E9" w:rsidTr="00856358">
        <w:trPr>
          <w:trHeight w:val="287"/>
        </w:trPr>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напитков</w:t>
            </w:r>
          </w:p>
        </w:tc>
        <w:tc>
          <w:tcPr>
            <w:tcW w:w="630" w:type="pct"/>
            <w:vAlign w:val="bottom"/>
          </w:tcPr>
          <w:p w:rsidR="00016E84" w:rsidRPr="00A50C70" w:rsidRDefault="00016E84" w:rsidP="00016E84">
            <w:pPr>
              <w:pStyle w:val="aff1"/>
              <w:spacing w:before="60" w:line="240" w:lineRule="exact"/>
            </w:pPr>
            <w:r w:rsidRPr="00A50C70">
              <w:t>101,6</w:t>
            </w:r>
          </w:p>
        </w:tc>
        <w:tc>
          <w:tcPr>
            <w:tcW w:w="612" w:type="pct"/>
            <w:vAlign w:val="bottom"/>
          </w:tcPr>
          <w:p w:rsidR="00016E84" w:rsidRPr="00A50C70" w:rsidRDefault="00016E84" w:rsidP="00016E84">
            <w:pPr>
              <w:pStyle w:val="aff1"/>
              <w:spacing w:before="60" w:line="240" w:lineRule="exact"/>
            </w:pPr>
            <w:r w:rsidRPr="00A50C70">
              <w:t>104,5</w:t>
            </w:r>
          </w:p>
        </w:tc>
        <w:tc>
          <w:tcPr>
            <w:tcW w:w="543" w:type="pct"/>
            <w:vAlign w:val="bottom"/>
          </w:tcPr>
          <w:p w:rsidR="00016E84" w:rsidRPr="00A50C70" w:rsidRDefault="00016E84" w:rsidP="00016E84">
            <w:pPr>
              <w:pStyle w:val="aff1"/>
              <w:spacing w:before="60" w:line="240" w:lineRule="exact"/>
            </w:pPr>
            <w:r w:rsidRPr="00A50C70">
              <w:t>105,0</w:t>
            </w:r>
          </w:p>
        </w:tc>
        <w:tc>
          <w:tcPr>
            <w:tcW w:w="758" w:type="pct"/>
            <w:vAlign w:val="bottom"/>
          </w:tcPr>
          <w:p w:rsidR="00016E84" w:rsidRPr="00A50C70" w:rsidRDefault="00016E84" w:rsidP="00016E84">
            <w:pPr>
              <w:pStyle w:val="aff1"/>
              <w:spacing w:before="60" w:line="240" w:lineRule="exact"/>
            </w:pPr>
            <w:r w:rsidRPr="00A50C70">
              <w:t>103,3</w:t>
            </w:r>
          </w:p>
        </w:tc>
        <w:tc>
          <w:tcPr>
            <w:tcW w:w="710" w:type="pct"/>
            <w:vAlign w:val="bottom"/>
          </w:tcPr>
          <w:p w:rsidR="00016E84" w:rsidRPr="00A50C70" w:rsidRDefault="00016E84" w:rsidP="00016E84">
            <w:pPr>
              <w:pStyle w:val="aff1"/>
              <w:spacing w:before="60" w:line="240" w:lineRule="exact"/>
            </w:pPr>
            <w:r w:rsidRPr="00A50C70">
              <w:t>102,8</w:t>
            </w:r>
          </w:p>
        </w:tc>
      </w:tr>
      <w:tr w:rsidR="00016E84" w:rsidRPr="00D230E9" w:rsidTr="00856358">
        <w:trPr>
          <w:trHeight w:val="237"/>
        </w:trPr>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текстильных изделий</w:t>
            </w:r>
          </w:p>
        </w:tc>
        <w:tc>
          <w:tcPr>
            <w:tcW w:w="630" w:type="pct"/>
            <w:vAlign w:val="bottom"/>
          </w:tcPr>
          <w:p w:rsidR="00016E84" w:rsidRPr="00A50C70" w:rsidRDefault="00016E84" w:rsidP="00016E84">
            <w:pPr>
              <w:pStyle w:val="aff1"/>
              <w:spacing w:before="60" w:line="240" w:lineRule="exact"/>
            </w:pPr>
            <w:r w:rsidRPr="00A50C70">
              <w:t>101,1</w:t>
            </w:r>
          </w:p>
        </w:tc>
        <w:tc>
          <w:tcPr>
            <w:tcW w:w="612" w:type="pct"/>
            <w:vAlign w:val="bottom"/>
          </w:tcPr>
          <w:p w:rsidR="00016E84" w:rsidRPr="00A50C70" w:rsidRDefault="00016E84" w:rsidP="00016E84">
            <w:pPr>
              <w:pStyle w:val="aff1"/>
              <w:spacing w:before="60" w:line="240" w:lineRule="exact"/>
            </w:pPr>
            <w:r w:rsidRPr="00A50C70">
              <w:t>89,1</w:t>
            </w:r>
          </w:p>
        </w:tc>
        <w:tc>
          <w:tcPr>
            <w:tcW w:w="543" w:type="pct"/>
            <w:vAlign w:val="bottom"/>
          </w:tcPr>
          <w:p w:rsidR="00016E84" w:rsidRPr="00A50C70" w:rsidRDefault="00016E84" w:rsidP="00016E84">
            <w:pPr>
              <w:pStyle w:val="aff1"/>
              <w:spacing w:before="60" w:line="240" w:lineRule="exact"/>
            </w:pPr>
            <w:r w:rsidRPr="00A50C70">
              <w:t>87,9</w:t>
            </w:r>
          </w:p>
        </w:tc>
        <w:tc>
          <w:tcPr>
            <w:tcW w:w="758" w:type="pct"/>
            <w:vAlign w:val="bottom"/>
          </w:tcPr>
          <w:p w:rsidR="00016E84" w:rsidRPr="00A50C70" w:rsidRDefault="00016E84" w:rsidP="00016E84">
            <w:pPr>
              <w:pStyle w:val="aff1"/>
              <w:spacing w:before="60" w:line="240" w:lineRule="exact"/>
            </w:pPr>
            <w:r w:rsidRPr="00A50C70">
              <w:t>93,6</w:t>
            </w:r>
          </w:p>
        </w:tc>
        <w:tc>
          <w:tcPr>
            <w:tcW w:w="710" w:type="pct"/>
            <w:vAlign w:val="bottom"/>
          </w:tcPr>
          <w:p w:rsidR="00016E84" w:rsidRPr="00A50C70" w:rsidRDefault="00016E84" w:rsidP="00016E84">
            <w:pPr>
              <w:pStyle w:val="aff1"/>
              <w:spacing w:before="60" w:line="240" w:lineRule="exact"/>
            </w:pPr>
            <w:r w:rsidRPr="00A50C70">
              <w:t>105,8</w:t>
            </w:r>
          </w:p>
        </w:tc>
      </w:tr>
      <w:tr w:rsidR="00016E84" w:rsidRPr="00D230E9" w:rsidTr="00856358">
        <w:tc>
          <w:tcPr>
            <w:tcW w:w="1747" w:type="pct"/>
            <w:tcBorders>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одежды</w:t>
            </w:r>
          </w:p>
        </w:tc>
        <w:tc>
          <w:tcPr>
            <w:tcW w:w="630" w:type="pct"/>
            <w:tcBorders>
              <w:bottom w:val="dotted" w:sz="4" w:space="0" w:color="auto"/>
            </w:tcBorders>
            <w:vAlign w:val="bottom"/>
          </w:tcPr>
          <w:p w:rsidR="00016E84" w:rsidRPr="00A50C70" w:rsidRDefault="00016E84" w:rsidP="00016E84">
            <w:pPr>
              <w:pStyle w:val="aff1"/>
              <w:spacing w:before="60" w:line="240" w:lineRule="exact"/>
            </w:pPr>
            <w:r w:rsidRPr="00A50C70">
              <w:t>100,0</w:t>
            </w:r>
          </w:p>
        </w:tc>
        <w:tc>
          <w:tcPr>
            <w:tcW w:w="612" w:type="pct"/>
            <w:tcBorders>
              <w:bottom w:val="dotted" w:sz="4" w:space="0" w:color="auto"/>
            </w:tcBorders>
            <w:vAlign w:val="bottom"/>
          </w:tcPr>
          <w:p w:rsidR="00016E84" w:rsidRPr="00A50C70" w:rsidRDefault="00016E84" w:rsidP="00016E84">
            <w:pPr>
              <w:pStyle w:val="aff1"/>
              <w:spacing w:before="60" w:line="240" w:lineRule="exact"/>
            </w:pPr>
            <w:r w:rsidRPr="00A50C70">
              <w:t>100,3</w:t>
            </w:r>
          </w:p>
        </w:tc>
        <w:tc>
          <w:tcPr>
            <w:tcW w:w="543" w:type="pct"/>
            <w:tcBorders>
              <w:bottom w:val="dotted" w:sz="4" w:space="0" w:color="auto"/>
            </w:tcBorders>
            <w:vAlign w:val="bottom"/>
          </w:tcPr>
          <w:p w:rsidR="00016E84" w:rsidRPr="00A50C70" w:rsidRDefault="00016E84" w:rsidP="00016E84">
            <w:pPr>
              <w:pStyle w:val="aff1"/>
              <w:spacing w:before="60" w:line="240" w:lineRule="exact"/>
            </w:pPr>
            <w:r w:rsidRPr="00A50C70">
              <w:t>100,9</w:t>
            </w:r>
          </w:p>
        </w:tc>
        <w:tc>
          <w:tcPr>
            <w:tcW w:w="758" w:type="pct"/>
            <w:tcBorders>
              <w:bottom w:val="dotted" w:sz="4" w:space="0" w:color="auto"/>
            </w:tcBorders>
            <w:vAlign w:val="bottom"/>
          </w:tcPr>
          <w:p w:rsidR="00016E84" w:rsidRPr="00A50C70" w:rsidRDefault="00016E84" w:rsidP="00016E84">
            <w:pPr>
              <w:pStyle w:val="aff1"/>
              <w:spacing w:before="60" w:line="240" w:lineRule="exact"/>
            </w:pPr>
            <w:r w:rsidRPr="00A50C70">
              <w:t>100,9</w:t>
            </w:r>
          </w:p>
        </w:tc>
        <w:tc>
          <w:tcPr>
            <w:tcW w:w="710" w:type="pct"/>
            <w:tcBorders>
              <w:bottom w:val="dotted" w:sz="4" w:space="0" w:color="auto"/>
            </w:tcBorders>
            <w:vAlign w:val="bottom"/>
          </w:tcPr>
          <w:p w:rsidR="00016E84" w:rsidRPr="00A50C70" w:rsidRDefault="00016E84" w:rsidP="00016E84">
            <w:pPr>
              <w:pStyle w:val="aff1"/>
              <w:spacing w:before="60" w:line="240" w:lineRule="exact"/>
            </w:pPr>
            <w:r w:rsidRPr="00A50C70">
              <w:t>100,6</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кожи и изделий из кожи</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100,0</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100,0</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101,3</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101,0</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101,9</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обработка древесины и </w:t>
            </w:r>
            <w:r w:rsidRPr="00D230E9">
              <w:rPr>
                <w:rFonts w:cs="Arial"/>
                <w:sz w:val="20"/>
              </w:rPr>
              <w:br/>
              <w:t xml:space="preserve">производство изделий из </w:t>
            </w:r>
            <w:r w:rsidRPr="00D230E9">
              <w:rPr>
                <w:rFonts w:cs="Arial"/>
                <w:sz w:val="20"/>
              </w:rPr>
              <w:br/>
              <w:t xml:space="preserve">дерева и пробки, кроме </w:t>
            </w:r>
            <w:r w:rsidRPr="00D230E9">
              <w:rPr>
                <w:rFonts w:cs="Arial"/>
                <w:sz w:val="20"/>
              </w:rPr>
              <w:br/>
              <w:t xml:space="preserve">мебели, производство </w:t>
            </w:r>
            <w:r w:rsidRPr="00D230E9">
              <w:rPr>
                <w:rFonts w:cs="Arial"/>
                <w:sz w:val="20"/>
              </w:rPr>
              <w:br/>
              <w:t xml:space="preserve">изделий из соломки и </w:t>
            </w:r>
            <w:r w:rsidRPr="00D230E9">
              <w:rPr>
                <w:rFonts w:cs="Arial"/>
                <w:sz w:val="20"/>
              </w:rPr>
              <w:br/>
              <w:t>материалов для плетения</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100,1</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100,4</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100,4</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100,6</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102,2</w:t>
            </w:r>
          </w:p>
        </w:tc>
      </w:tr>
      <w:tr w:rsidR="00016E84" w:rsidRPr="00D230E9" w:rsidTr="00856358">
        <w:tc>
          <w:tcPr>
            <w:tcW w:w="1747" w:type="pct"/>
            <w:tcBorders>
              <w:top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производство бумаги и </w:t>
            </w:r>
            <w:r w:rsidRPr="00D230E9">
              <w:rPr>
                <w:rFonts w:cs="Arial"/>
                <w:sz w:val="20"/>
              </w:rPr>
              <w:br/>
              <w:t>бумажных изделий</w:t>
            </w:r>
          </w:p>
        </w:tc>
        <w:tc>
          <w:tcPr>
            <w:tcW w:w="630" w:type="pct"/>
            <w:tcBorders>
              <w:top w:val="dotted" w:sz="4" w:space="0" w:color="auto"/>
            </w:tcBorders>
            <w:vAlign w:val="bottom"/>
          </w:tcPr>
          <w:p w:rsidR="00016E84" w:rsidRPr="00A50C70" w:rsidRDefault="00016E84" w:rsidP="00016E84">
            <w:pPr>
              <w:pStyle w:val="aff1"/>
              <w:spacing w:before="60" w:line="240" w:lineRule="exact"/>
            </w:pPr>
            <w:r w:rsidRPr="00A50C70">
              <w:t>100,0</w:t>
            </w:r>
          </w:p>
        </w:tc>
        <w:tc>
          <w:tcPr>
            <w:tcW w:w="612" w:type="pct"/>
            <w:tcBorders>
              <w:top w:val="dotted" w:sz="4" w:space="0" w:color="auto"/>
            </w:tcBorders>
            <w:vAlign w:val="bottom"/>
          </w:tcPr>
          <w:p w:rsidR="00016E84" w:rsidRPr="00A50C70" w:rsidRDefault="00016E84" w:rsidP="00016E84">
            <w:pPr>
              <w:pStyle w:val="aff1"/>
              <w:spacing w:before="60" w:line="240" w:lineRule="exact"/>
            </w:pPr>
            <w:r w:rsidRPr="00A50C70">
              <w:t>100,2</w:t>
            </w:r>
          </w:p>
        </w:tc>
        <w:tc>
          <w:tcPr>
            <w:tcW w:w="543" w:type="pct"/>
            <w:tcBorders>
              <w:top w:val="dotted" w:sz="4" w:space="0" w:color="auto"/>
            </w:tcBorders>
            <w:vAlign w:val="bottom"/>
          </w:tcPr>
          <w:p w:rsidR="00016E84" w:rsidRPr="00A50C70" w:rsidRDefault="00016E84" w:rsidP="00016E84">
            <w:pPr>
              <w:pStyle w:val="aff1"/>
              <w:spacing w:before="60" w:line="240" w:lineRule="exact"/>
            </w:pPr>
            <w:r w:rsidRPr="00A50C70">
              <w:t>103,1</w:t>
            </w:r>
          </w:p>
        </w:tc>
        <w:tc>
          <w:tcPr>
            <w:tcW w:w="758" w:type="pct"/>
            <w:tcBorders>
              <w:top w:val="dotted" w:sz="4" w:space="0" w:color="auto"/>
            </w:tcBorders>
            <w:vAlign w:val="bottom"/>
          </w:tcPr>
          <w:p w:rsidR="00016E84" w:rsidRPr="00A50C70" w:rsidRDefault="00016E84" w:rsidP="00016E84">
            <w:pPr>
              <w:pStyle w:val="aff1"/>
              <w:spacing w:before="60" w:line="240" w:lineRule="exact"/>
            </w:pPr>
            <w:r w:rsidRPr="00A50C70">
              <w:t>104,3</w:t>
            </w:r>
          </w:p>
        </w:tc>
        <w:tc>
          <w:tcPr>
            <w:tcW w:w="710" w:type="pct"/>
            <w:tcBorders>
              <w:top w:val="dotted" w:sz="4" w:space="0" w:color="auto"/>
            </w:tcBorders>
            <w:vAlign w:val="bottom"/>
          </w:tcPr>
          <w:p w:rsidR="00016E84" w:rsidRPr="00A50C70" w:rsidRDefault="00016E84" w:rsidP="00016E84">
            <w:pPr>
              <w:pStyle w:val="aff1"/>
              <w:spacing w:before="60" w:line="240" w:lineRule="exact"/>
            </w:pPr>
            <w:r w:rsidRPr="00A50C70">
              <w:t>101,7</w:t>
            </w:r>
          </w:p>
        </w:tc>
      </w:tr>
      <w:tr w:rsidR="00016E84" w:rsidRPr="00D230E9" w:rsidTr="00856358">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деятельность полиграфическая и копирование носителей информации</w:t>
            </w:r>
          </w:p>
        </w:tc>
        <w:tc>
          <w:tcPr>
            <w:tcW w:w="630" w:type="pct"/>
            <w:vAlign w:val="bottom"/>
          </w:tcPr>
          <w:p w:rsidR="00016E84" w:rsidRPr="00A50C70" w:rsidRDefault="00016E84" w:rsidP="00016E84">
            <w:pPr>
              <w:pStyle w:val="aff1"/>
              <w:spacing w:before="60" w:line="240" w:lineRule="exact"/>
            </w:pPr>
            <w:r w:rsidRPr="00A50C70">
              <w:t>100,0</w:t>
            </w:r>
          </w:p>
        </w:tc>
        <w:tc>
          <w:tcPr>
            <w:tcW w:w="612" w:type="pct"/>
            <w:vAlign w:val="bottom"/>
          </w:tcPr>
          <w:p w:rsidR="00016E84" w:rsidRPr="00A50C70" w:rsidRDefault="00016E84" w:rsidP="00016E84">
            <w:pPr>
              <w:pStyle w:val="aff1"/>
              <w:spacing w:before="60" w:line="240" w:lineRule="exact"/>
            </w:pPr>
            <w:r w:rsidRPr="00A50C70">
              <w:t>100,9</w:t>
            </w:r>
          </w:p>
        </w:tc>
        <w:tc>
          <w:tcPr>
            <w:tcW w:w="543" w:type="pct"/>
            <w:vAlign w:val="bottom"/>
          </w:tcPr>
          <w:p w:rsidR="00016E84" w:rsidRPr="00A50C70" w:rsidRDefault="00016E84" w:rsidP="00016E84">
            <w:pPr>
              <w:pStyle w:val="aff1"/>
              <w:spacing w:before="60" w:line="240" w:lineRule="exact"/>
            </w:pPr>
            <w:r w:rsidRPr="00A50C70">
              <w:t>102,0</w:t>
            </w:r>
          </w:p>
        </w:tc>
        <w:tc>
          <w:tcPr>
            <w:tcW w:w="758" w:type="pct"/>
            <w:vAlign w:val="bottom"/>
          </w:tcPr>
          <w:p w:rsidR="00016E84" w:rsidRPr="00A50C70" w:rsidRDefault="00016E84" w:rsidP="00016E84">
            <w:pPr>
              <w:pStyle w:val="aff1"/>
              <w:spacing w:before="60" w:line="240" w:lineRule="exact"/>
            </w:pPr>
            <w:r w:rsidRPr="00A50C70">
              <w:t>103,3</w:t>
            </w:r>
          </w:p>
        </w:tc>
        <w:tc>
          <w:tcPr>
            <w:tcW w:w="710" w:type="pct"/>
            <w:vAlign w:val="bottom"/>
          </w:tcPr>
          <w:p w:rsidR="00016E84" w:rsidRPr="00A50C70" w:rsidRDefault="00016E84" w:rsidP="00016E84">
            <w:pPr>
              <w:pStyle w:val="aff1"/>
              <w:spacing w:before="60" w:line="240" w:lineRule="exact"/>
            </w:pPr>
            <w:r w:rsidRPr="00A50C70">
              <w:t>106,5</w:t>
            </w:r>
          </w:p>
        </w:tc>
      </w:tr>
      <w:tr w:rsidR="00016E84" w:rsidRPr="00D230E9" w:rsidTr="00856358">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производство химических веществ и химических </w:t>
            </w:r>
            <w:r w:rsidRPr="00D230E9">
              <w:rPr>
                <w:rFonts w:cs="Arial"/>
                <w:sz w:val="20"/>
              </w:rPr>
              <w:br/>
              <w:t>продуктов</w:t>
            </w:r>
          </w:p>
        </w:tc>
        <w:tc>
          <w:tcPr>
            <w:tcW w:w="630" w:type="pct"/>
            <w:vAlign w:val="bottom"/>
          </w:tcPr>
          <w:p w:rsidR="00016E84" w:rsidRPr="00A50C70" w:rsidRDefault="00016E84" w:rsidP="00016E84">
            <w:pPr>
              <w:pStyle w:val="aff1"/>
              <w:spacing w:before="60" w:line="240" w:lineRule="exact"/>
            </w:pPr>
            <w:r w:rsidRPr="00A50C70">
              <w:t>99,8</w:t>
            </w:r>
          </w:p>
        </w:tc>
        <w:tc>
          <w:tcPr>
            <w:tcW w:w="612" w:type="pct"/>
            <w:vAlign w:val="bottom"/>
          </w:tcPr>
          <w:p w:rsidR="00016E84" w:rsidRPr="00A50C70" w:rsidRDefault="00016E84" w:rsidP="00016E84">
            <w:pPr>
              <w:pStyle w:val="aff1"/>
              <w:spacing w:before="60" w:line="240" w:lineRule="exact"/>
            </w:pPr>
            <w:r w:rsidRPr="00A50C70">
              <w:t>101,4</w:t>
            </w:r>
          </w:p>
        </w:tc>
        <w:tc>
          <w:tcPr>
            <w:tcW w:w="543" w:type="pct"/>
            <w:vAlign w:val="bottom"/>
          </w:tcPr>
          <w:p w:rsidR="00016E84" w:rsidRPr="00A50C70" w:rsidRDefault="00016E84" w:rsidP="00016E84">
            <w:pPr>
              <w:pStyle w:val="aff1"/>
              <w:spacing w:before="60" w:line="240" w:lineRule="exact"/>
            </w:pPr>
            <w:r w:rsidRPr="00A50C70">
              <w:t>102,8</w:t>
            </w:r>
          </w:p>
        </w:tc>
        <w:tc>
          <w:tcPr>
            <w:tcW w:w="758" w:type="pct"/>
            <w:vAlign w:val="bottom"/>
          </w:tcPr>
          <w:p w:rsidR="00016E84" w:rsidRPr="00A50C70" w:rsidRDefault="00016E84" w:rsidP="00016E84">
            <w:pPr>
              <w:pStyle w:val="aff1"/>
              <w:spacing w:before="60" w:line="240" w:lineRule="exact"/>
            </w:pPr>
            <w:r w:rsidRPr="00A50C70">
              <w:t>102,1</w:t>
            </w:r>
          </w:p>
        </w:tc>
        <w:tc>
          <w:tcPr>
            <w:tcW w:w="710" w:type="pct"/>
            <w:vAlign w:val="bottom"/>
          </w:tcPr>
          <w:p w:rsidR="00016E84" w:rsidRPr="00A50C70" w:rsidRDefault="00016E84" w:rsidP="00016E84">
            <w:pPr>
              <w:pStyle w:val="aff1"/>
              <w:spacing w:before="60" w:line="240" w:lineRule="exact"/>
            </w:pPr>
            <w:r w:rsidRPr="00A50C70">
              <w:t>102,4</w:t>
            </w:r>
          </w:p>
        </w:tc>
      </w:tr>
      <w:tr w:rsidR="00016E84" w:rsidRPr="00D230E9" w:rsidTr="00856358">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производство лекарственных средств и материалов, </w:t>
            </w:r>
            <w:r w:rsidRPr="00D230E9">
              <w:rPr>
                <w:rFonts w:cs="Arial"/>
                <w:sz w:val="20"/>
              </w:rPr>
              <w:br/>
              <w:t>применяемых в медицинских целях</w:t>
            </w:r>
          </w:p>
        </w:tc>
        <w:tc>
          <w:tcPr>
            <w:tcW w:w="630" w:type="pct"/>
            <w:vAlign w:val="bottom"/>
          </w:tcPr>
          <w:p w:rsidR="00016E84" w:rsidRPr="00A50C70" w:rsidRDefault="00016E84" w:rsidP="00016E84">
            <w:pPr>
              <w:pStyle w:val="aff1"/>
              <w:spacing w:before="60" w:line="240" w:lineRule="exact"/>
            </w:pPr>
            <w:r w:rsidRPr="00A50C70">
              <w:t>100,1</w:t>
            </w:r>
          </w:p>
        </w:tc>
        <w:tc>
          <w:tcPr>
            <w:tcW w:w="612" w:type="pct"/>
            <w:vAlign w:val="bottom"/>
          </w:tcPr>
          <w:p w:rsidR="00016E84" w:rsidRPr="00A50C70" w:rsidRDefault="00016E84" w:rsidP="00016E84">
            <w:pPr>
              <w:pStyle w:val="aff1"/>
              <w:spacing w:before="60" w:line="240" w:lineRule="exact"/>
            </w:pPr>
            <w:r w:rsidRPr="00A50C70">
              <w:t>105,2</w:t>
            </w:r>
          </w:p>
        </w:tc>
        <w:tc>
          <w:tcPr>
            <w:tcW w:w="543" w:type="pct"/>
            <w:vAlign w:val="bottom"/>
          </w:tcPr>
          <w:p w:rsidR="00016E84" w:rsidRPr="00A50C70" w:rsidRDefault="00016E84" w:rsidP="00016E84">
            <w:pPr>
              <w:pStyle w:val="aff1"/>
              <w:spacing w:before="60" w:line="240" w:lineRule="exact"/>
            </w:pPr>
            <w:r w:rsidRPr="00A50C70">
              <w:t>107,1</w:t>
            </w:r>
          </w:p>
        </w:tc>
        <w:tc>
          <w:tcPr>
            <w:tcW w:w="758" w:type="pct"/>
            <w:vAlign w:val="bottom"/>
          </w:tcPr>
          <w:p w:rsidR="00016E84" w:rsidRPr="00A50C70" w:rsidRDefault="00016E84" w:rsidP="00016E84">
            <w:pPr>
              <w:pStyle w:val="aff1"/>
              <w:spacing w:before="60" w:line="240" w:lineRule="exact"/>
            </w:pPr>
            <w:r w:rsidRPr="00A50C70">
              <w:t>103,5</w:t>
            </w:r>
          </w:p>
        </w:tc>
        <w:tc>
          <w:tcPr>
            <w:tcW w:w="710" w:type="pct"/>
            <w:vAlign w:val="bottom"/>
          </w:tcPr>
          <w:p w:rsidR="00016E84" w:rsidRPr="00A50C70" w:rsidRDefault="00016E84" w:rsidP="00016E84">
            <w:pPr>
              <w:pStyle w:val="aff1"/>
              <w:spacing w:before="60" w:line="240" w:lineRule="exact"/>
            </w:pPr>
            <w:r w:rsidRPr="00A50C70">
              <w:t>101,7</w:t>
            </w:r>
          </w:p>
        </w:tc>
      </w:tr>
      <w:tr w:rsidR="00016E84" w:rsidRPr="00D230E9" w:rsidTr="00566790">
        <w:tc>
          <w:tcPr>
            <w:tcW w:w="1747" w:type="pct"/>
            <w:tcBorders>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резиновых и пластмассовых изделий</w:t>
            </w:r>
          </w:p>
        </w:tc>
        <w:tc>
          <w:tcPr>
            <w:tcW w:w="630" w:type="pct"/>
            <w:tcBorders>
              <w:bottom w:val="dotted" w:sz="4" w:space="0" w:color="auto"/>
            </w:tcBorders>
            <w:vAlign w:val="bottom"/>
          </w:tcPr>
          <w:p w:rsidR="00016E84" w:rsidRPr="00A50C70" w:rsidRDefault="00016E84" w:rsidP="00016E84">
            <w:pPr>
              <w:pStyle w:val="aff1"/>
              <w:spacing w:before="60" w:line="240" w:lineRule="exact"/>
            </w:pPr>
            <w:r w:rsidRPr="00A50C70">
              <w:t>100,6</w:t>
            </w:r>
          </w:p>
        </w:tc>
        <w:tc>
          <w:tcPr>
            <w:tcW w:w="612" w:type="pct"/>
            <w:tcBorders>
              <w:bottom w:val="dotted" w:sz="4" w:space="0" w:color="auto"/>
            </w:tcBorders>
            <w:vAlign w:val="bottom"/>
          </w:tcPr>
          <w:p w:rsidR="00016E84" w:rsidRPr="00A50C70" w:rsidRDefault="00016E84" w:rsidP="00016E84">
            <w:pPr>
              <w:pStyle w:val="aff1"/>
              <w:spacing w:before="60" w:line="240" w:lineRule="exact"/>
            </w:pPr>
            <w:r w:rsidRPr="00A50C70">
              <w:t>103,2</w:t>
            </w:r>
          </w:p>
        </w:tc>
        <w:tc>
          <w:tcPr>
            <w:tcW w:w="543" w:type="pct"/>
            <w:tcBorders>
              <w:bottom w:val="dotted" w:sz="4" w:space="0" w:color="auto"/>
            </w:tcBorders>
            <w:vAlign w:val="bottom"/>
          </w:tcPr>
          <w:p w:rsidR="00016E84" w:rsidRPr="00A50C70" w:rsidRDefault="00016E84" w:rsidP="00016E84">
            <w:pPr>
              <w:pStyle w:val="aff1"/>
              <w:spacing w:before="60" w:line="240" w:lineRule="exact"/>
            </w:pPr>
            <w:r w:rsidRPr="00A50C70">
              <w:t>105,0</w:t>
            </w:r>
          </w:p>
        </w:tc>
        <w:tc>
          <w:tcPr>
            <w:tcW w:w="758" w:type="pct"/>
            <w:tcBorders>
              <w:bottom w:val="dotted" w:sz="4" w:space="0" w:color="auto"/>
            </w:tcBorders>
            <w:vAlign w:val="bottom"/>
          </w:tcPr>
          <w:p w:rsidR="00016E84" w:rsidRPr="00A50C70" w:rsidRDefault="00016E84" w:rsidP="00016E84">
            <w:pPr>
              <w:pStyle w:val="aff1"/>
              <w:spacing w:before="60" w:line="240" w:lineRule="exact"/>
            </w:pPr>
            <w:r w:rsidRPr="00A50C70">
              <w:t>103,1</w:t>
            </w:r>
          </w:p>
        </w:tc>
        <w:tc>
          <w:tcPr>
            <w:tcW w:w="710" w:type="pct"/>
            <w:tcBorders>
              <w:bottom w:val="dotted" w:sz="4" w:space="0" w:color="auto"/>
            </w:tcBorders>
            <w:vAlign w:val="bottom"/>
          </w:tcPr>
          <w:p w:rsidR="00016E84" w:rsidRPr="00A50C70" w:rsidRDefault="00016E84" w:rsidP="00016E84">
            <w:pPr>
              <w:pStyle w:val="aff1"/>
              <w:spacing w:before="60" w:line="240" w:lineRule="exact"/>
            </w:pPr>
            <w:r w:rsidRPr="00A50C70">
              <w:t>99,5</w:t>
            </w:r>
          </w:p>
        </w:tc>
      </w:tr>
      <w:tr w:rsidR="00016E84" w:rsidRPr="00D230E9" w:rsidTr="00566790">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производство прочей </w:t>
            </w:r>
            <w:r w:rsidRPr="00D230E9">
              <w:rPr>
                <w:rFonts w:cs="Arial"/>
                <w:sz w:val="20"/>
              </w:rPr>
              <w:br/>
              <w:t xml:space="preserve">неметаллической </w:t>
            </w:r>
            <w:r w:rsidRPr="00D230E9">
              <w:rPr>
                <w:rFonts w:cs="Arial"/>
                <w:sz w:val="20"/>
              </w:rPr>
              <w:br/>
              <w:t>минеральной продукции</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100,8</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105,0</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105,2</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98,3</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107,5</w:t>
            </w:r>
          </w:p>
        </w:tc>
      </w:tr>
      <w:tr w:rsidR="00016E84" w:rsidRPr="00D230E9" w:rsidTr="00566790">
        <w:tc>
          <w:tcPr>
            <w:tcW w:w="1747" w:type="pct"/>
            <w:tcBorders>
              <w:top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производство </w:t>
            </w:r>
            <w:r w:rsidRPr="00D230E9">
              <w:rPr>
                <w:rFonts w:cs="Arial"/>
                <w:sz w:val="20"/>
              </w:rPr>
              <w:br/>
              <w:t>металлургическое</w:t>
            </w:r>
          </w:p>
        </w:tc>
        <w:tc>
          <w:tcPr>
            <w:tcW w:w="630" w:type="pct"/>
            <w:tcBorders>
              <w:top w:val="dotted" w:sz="4" w:space="0" w:color="auto"/>
            </w:tcBorders>
            <w:vAlign w:val="bottom"/>
          </w:tcPr>
          <w:p w:rsidR="00016E84" w:rsidRPr="00A50C70" w:rsidRDefault="00016E84" w:rsidP="00016E84">
            <w:pPr>
              <w:pStyle w:val="aff1"/>
              <w:spacing w:before="60" w:line="240" w:lineRule="exact"/>
            </w:pPr>
            <w:r w:rsidRPr="00A50C70">
              <w:t>104,1</w:t>
            </w:r>
          </w:p>
        </w:tc>
        <w:tc>
          <w:tcPr>
            <w:tcW w:w="612" w:type="pct"/>
            <w:tcBorders>
              <w:top w:val="dotted" w:sz="4" w:space="0" w:color="auto"/>
            </w:tcBorders>
            <w:vAlign w:val="bottom"/>
          </w:tcPr>
          <w:p w:rsidR="00016E84" w:rsidRPr="00A50C70" w:rsidRDefault="00016E84" w:rsidP="00016E84">
            <w:pPr>
              <w:pStyle w:val="aff1"/>
              <w:spacing w:before="60" w:line="240" w:lineRule="exact"/>
            </w:pPr>
            <w:r w:rsidRPr="00A50C70">
              <w:t>106,6</w:t>
            </w:r>
          </w:p>
        </w:tc>
        <w:tc>
          <w:tcPr>
            <w:tcW w:w="543" w:type="pct"/>
            <w:tcBorders>
              <w:top w:val="dotted" w:sz="4" w:space="0" w:color="auto"/>
            </w:tcBorders>
            <w:vAlign w:val="bottom"/>
          </w:tcPr>
          <w:p w:rsidR="00016E84" w:rsidRPr="00A50C70" w:rsidRDefault="00016E84" w:rsidP="00016E84">
            <w:pPr>
              <w:pStyle w:val="aff1"/>
              <w:spacing w:before="60" w:line="240" w:lineRule="exact"/>
            </w:pPr>
            <w:r w:rsidRPr="00A50C70">
              <w:t>99,1</w:t>
            </w:r>
          </w:p>
        </w:tc>
        <w:tc>
          <w:tcPr>
            <w:tcW w:w="758" w:type="pct"/>
            <w:tcBorders>
              <w:top w:val="dotted" w:sz="4" w:space="0" w:color="auto"/>
            </w:tcBorders>
            <w:vAlign w:val="bottom"/>
          </w:tcPr>
          <w:p w:rsidR="00016E84" w:rsidRPr="00A50C70" w:rsidRDefault="00016E84" w:rsidP="00016E84">
            <w:pPr>
              <w:pStyle w:val="aff1"/>
              <w:spacing w:before="60" w:line="240" w:lineRule="exact"/>
            </w:pPr>
            <w:r w:rsidRPr="00A50C70">
              <w:t>94,9</w:t>
            </w:r>
          </w:p>
        </w:tc>
        <w:tc>
          <w:tcPr>
            <w:tcW w:w="710" w:type="pct"/>
            <w:tcBorders>
              <w:top w:val="dotted" w:sz="4" w:space="0" w:color="auto"/>
            </w:tcBorders>
            <w:vAlign w:val="bottom"/>
          </w:tcPr>
          <w:p w:rsidR="00016E84" w:rsidRPr="00A50C70" w:rsidRDefault="00016E84" w:rsidP="00016E84">
            <w:pPr>
              <w:pStyle w:val="aff1"/>
              <w:spacing w:before="60" w:line="240" w:lineRule="exact"/>
            </w:pPr>
            <w:r w:rsidRPr="00A50C70">
              <w:t>100,7</w:t>
            </w:r>
          </w:p>
        </w:tc>
      </w:tr>
      <w:tr w:rsidR="00016E84" w:rsidRPr="00D230E9" w:rsidTr="00016E84">
        <w:tc>
          <w:tcPr>
            <w:tcW w:w="1747" w:type="pct"/>
            <w:vAlign w:val="bottom"/>
          </w:tcPr>
          <w:p w:rsidR="00016E84" w:rsidRPr="00856358" w:rsidRDefault="00016E84" w:rsidP="00016E84">
            <w:pPr>
              <w:spacing w:before="60" w:line="240" w:lineRule="exact"/>
              <w:ind w:left="426" w:firstLine="0"/>
              <w:jc w:val="left"/>
              <w:rPr>
                <w:rFonts w:cs="Arial"/>
                <w:spacing w:val="-4"/>
                <w:sz w:val="20"/>
              </w:rPr>
            </w:pPr>
            <w:r w:rsidRPr="00856358">
              <w:rPr>
                <w:rFonts w:cs="Arial"/>
                <w:spacing w:val="-4"/>
                <w:sz w:val="20"/>
              </w:rPr>
              <w:t xml:space="preserve">производство готовых </w:t>
            </w:r>
            <w:r w:rsidRPr="00856358">
              <w:rPr>
                <w:rFonts w:cs="Arial"/>
                <w:spacing w:val="-4"/>
                <w:sz w:val="20"/>
              </w:rPr>
              <w:br/>
              <w:t xml:space="preserve">металлических изделий, </w:t>
            </w:r>
            <w:r w:rsidRPr="00856358">
              <w:rPr>
                <w:rFonts w:cs="Arial"/>
                <w:spacing w:val="-4"/>
                <w:sz w:val="20"/>
              </w:rPr>
              <w:br/>
              <w:t>кроме машин и оборудования</w:t>
            </w:r>
          </w:p>
        </w:tc>
        <w:tc>
          <w:tcPr>
            <w:tcW w:w="630" w:type="pct"/>
            <w:vAlign w:val="bottom"/>
          </w:tcPr>
          <w:p w:rsidR="00016E84" w:rsidRPr="00A50C70" w:rsidRDefault="00016E84" w:rsidP="00016E84">
            <w:pPr>
              <w:pStyle w:val="aff1"/>
              <w:spacing w:before="60" w:line="240" w:lineRule="exact"/>
            </w:pPr>
            <w:r w:rsidRPr="00A50C70">
              <w:t>100,0</w:t>
            </w:r>
          </w:p>
        </w:tc>
        <w:tc>
          <w:tcPr>
            <w:tcW w:w="612" w:type="pct"/>
            <w:vAlign w:val="bottom"/>
          </w:tcPr>
          <w:p w:rsidR="00016E84" w:rsidRPr="00A50C70" w:rsidRDefault="00016E84" w:rsidP="00016E84">
            <w:pPr>
              <w:pStyle w:val="aff1"/>
              <w:spacing w:before="60" w:line="240" w:lineRule="exact"/>
            </w:pPr>
            <w:r w:rsidRPr="00A50C70">
              <w:t>99,3</w:t>
            </w:r>
          </w:p>
        </w:tc>
        <w:tc>
          <w:tcPr>
            <w:tcW w:w="543" w:type="pct"/>
            <w:vAlign w:val="bottom"/>
          </w:tcPr>
          <w:p w:rsidR="00016E84" w:rsidRPr="00A50C70" w:rsidRDefault="00016E84" w:rsidP="00016E84">
            <w:pPr>
              <w:pStyle w:val="aff1"/>
              <w:spacing w:before="60" w:line="240" w:lineRule="exact"/>
            </w:pPr>
            <w:r w:rsidRPr="00A50C70">
              <w:t>99,5</w:t>
            </w:r>
          </w:p>
        </w:tc>
        <w:tc>
          <w:tcPr>
            <w:tcW w:w="758" w:type="pct"/>
            <w:tcBorders>
              <w:bottom w:val="dotted" w:sz="4" w:space="0" w:color="auto"/>
            </w:tcBorders>
            <w:vAlign w:val="bottom"/>
          </w:tcPr>
          <w:p w:rsidR="00016E84" w:rsidRPr="00A50C70" w:rsidRDefault="00016E84" w:rsidP="00016E84">
            <w:pPr>
              <w:pStyle w:val="aff1"/>
              <w:spacing w:before="60" w:line="240" w:lineRule="exact"/>
            </w:pPr>
            <w:r w:rsidRPr="00A50C70">
              <w:t>100,7</w:t>
            </w:r>
          </w:p>
        </w:tc>
        <w:tc>
          <w:tcPr>
            <w:tcW w:w="710" w:type="pct"/>
            <w:vAlign w:val="bottom"/>
          </w:tcPr>
          <w:p w:rsidR="00016E84" w:rsidRPr="00A50C70" w:rsidRDefault="00016E84" w:rsidP="00016E84">
            <w:pPr>
              <w:pStyle w:val="aff1"/>
              <w:spacing w:before="60" w:line="240" w:lineRule="exact"/>
            </w:pPr>
            <w:r w:rsidRPr="00A50C70">
              <w:t>111,3</w:t>
            </w:r>
          </w:p>
        </w:tc>
      </w:tr>
      <w:tr w:rsidR="00016E84" w:rsidRPr="00D230E9" w:rsidTr="00016E84">
        <w:tc>
          <w:tcPr>
            <w:tcW w:w="1747" w:type="pct"/>
            <w:tcBorders>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компьютеров, электронных и оптических изделий</w:t>
            </w:r>
          </w:p>
        </w:tc>
        <w:tc>
          <w:tcPr>
            <w:tcW w:w="630" w:type="pct"/>
            <w:tcBorders>
              <w:bottom w:val="dotted" w:sz="4" w:space="0" w:color="auto"/>
            </w:tcBorders>
            <w:vAlign w:val="bottom"/>
          </w:tcPr>
          <w:p w:rsidR="00016E84" w:rsidRPr="00A50C70" w:rsidRDefault="00016E84" w:rsidP="00016E84">
            <w:pPr>
              <w:pStyle w:val="aff1"/>
              <w:spacing w:before="60" w:line="240" w:lineRule="exact"/>
            </w:pPr>
            <w:r w:rsidRPr="00A50C70">
              <w:t>100,0</w:t>
            </w:r>
          </w:p>
        </w:tc>
        <w:tc>
          <w:tcPr>
            <w:tcW w:w="612" w:type="pct"/>
            <w:tcBorders>
              <w:bottom w:val="dotted" w:sz="4" w:space="0" w:color="auto"/>
            </w:tcBorders>
            <w:vAlign w:val="bottom"/>
          </w:tcPr>
          <w:p w:rsidR="00016E84" w:rsidRPr="00A50C70" w:rsidRDefault="00016E84" w:rsidP="00016E84">
            <w:pPr>
              <w:pStyle w:val="aff1"/>
              <w:spacing w:before="60" w:line="240" w:lineRule="exact"/>
            </w:pPr>
            <w:r w:rsidRPr="00A50C70">
              <w:t>99,9</w:t>
            </w:r>
          </w:p>
        </w:tc>
        <w:tc>
          <w:tcPr>
            <w:tcW w:w="543" w:type="pct"/>
            <w:tcBorders>
              <w:bottom w:val="dotted" w:sz="4" w:space="0" w:color="auto"/>
            </w:tcBorders>
            <w:vAlign w:val="bottom"/>
          </w:tcPr>
          <w:p w:rsidR="00016E84" w:rsidRPr="00A50C70" w:rsidRDefault="00016E84" w:rsidP="00016E84">
            <w:pPr>
              <w:pStyle w:val="aff1"/>
              <w:spacing w:before="60" w:line="240" w:lineRule="exact"/>
            </w:pPr>
            <w:r w:rsidRPr="00A50C70">
              <w:t>99,8</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99,8</w:t>
            </w:r>
          </w:p>
        </w:tc>
        <w:tc>
          <w:tcPr>
            <w:tcW w:w="710" w:type="pct"/>
            <w:tcBorders>
              <w:bottom w:val="dotted" w:sz="4" w:space="0" w:color="auto"/>
            </w:tcBorders>
            <w:vAlign w:val="bottom"/>
          </w:tcPr>
          <w:p w:rsidR="00016E84" w:rsidRPr="00A50C70" w:rsidRDefault="00016E84" w:rsidP="00016E84">
            <w:pPr>
              <w:pStyle w:val="aff1"/>
              <w:spacing w:before="60" w:line="240" w:lineRule="exact"/>
            </w:pPr>
            <w:r w:rsidRPr="00A50C70">
              <w:t>100,1</w:t>
            </w:r>
          </w:p>
        </w:tc>
      </w:tr>
      <w:tr w:rsidR="00016E84" w:rsidRPr="00D230E9" w:rsidTr="00016E84">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lastRenderedPageBreak/>
              <w:t>производство электрического оборудования</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96,8</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103,7</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103,8</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104,4</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103,8</w:t>
            </w:r>
          </w:p>
        </w:tc>
      </w:tr>
      <w:tr w:rsidR="00016E84" w:rsidRPr="00D230E9" w:rsidTr="00856358">
        <w:tc>
          <w:tcPr>
            <w:tcW w:w="1747" w:type="pct"/>
            <w:tcBorders>
              <w:top w:val="dotted" w:sz="4" w:space="0" w:color="auto"/>
            </w:tcBorders>
            <w:vAlign w:val="bottom"/>
          </w:tcPr>
          <w:p w:rsidR="00016E84" w:rsidRPr="00D230E9" w:rsidRDefault="00016E84" w:rsidP="00016E84">
            <w:pPr>
              <w:spacing w:before="60" w:line="240" w:lineRule="exact"/>
              <w:ind w:left="425" w:firstLine="0"/>
              <w:jc w:val="left"/>
              <w:rPr>
                <w:rFonts w:cs="Arial"/>
                <w:sz w:val="20"/>
              </w:rPr>
            </w:pPr>
            <w:r w:rsidRPr="00D230E9">
              <w:rPr>
                <w:rFonts w:cs="Arial"/>
                <w:sz w:val="20"/>
              </w:rPr>
              <w:t>производство машин и оборудования, не включенных в другие группировки</w:t>
            </w:r>
          </w:p>
        </w:tc>
        <w:tc>
          <w:tcPr>
            <w:tcW w:w="630" w:type="pct"/>
            <w:tcBorders>
              <w:top w:val="dotted" w:sz="4" w:space="0" w:color="auto"/>
            </w:tcBorders>
            <w:vAlign w:val="bottom"/>
          </w:tcPr>
          <w:p w:rsidR="00016E84" w:rsidRPr="00A50C70" w:rsidRDefault="00016E84" w:rsidP="00016E84">
            <w:pPr>
              <w:pStyle w:val="aff1"/>
              <w:spacing w:before="60" w:line="240" w:lineRule="exact"/>
            </w:pPr>
            <w:r w:rsidRPr="00A50C70">
              <w:t>99,1</w:t>
            </w:r>
          </w:p>
        </w:tc>
        <w:tc>
          <w:tcPr>
            <w:tcW w:w="612" w:type="pct"/>
            <w:tcBorders>
              <w:top w:val="dotted" w:sz="4" w:space="0" w:color="auto"/>
            </w:tcBorders>
            <w:vAlign w:val="bottom"/>
          </w:tcPr>
          <w:p w:rsidR="00016E84" w:rsidRPr="00A50C70" w:rsidRDefault="00016E84" w:rsidP="00016E84">
            <w:pPr>
              <w:pStyle w:val="aff1"/>
              <w:spacing w:before="60" w:line="240" w:lineRule="exact"/>
            </w:pPr>
            <w:r w:rsidRPr="00A50C70">
              <w:t>101,5</w:t>
            </w:r>
          </w:p>
        </w:tc>
        <w:tc>
          <w:tcPr>
            <w:tcW w:w="543" w:type="pct"/>
            <w:tcBorders>
              <w:top w:val="dotted" w:sz="4" w:space="0" w:color="auto"/>
            </w:tcBorders>
            <w:vAlign w:val="bottom"/>
          </w:tcPr>
          <w:p w:rsidR="00016E84" w:rsidRPr="00A50C70" w:rsidRDefault="00016E84" w:rsidP="00016E84">
            <w:pPr>
              <w:pStyle w:val="aff1"/>
              <w:spacing w:before="60" w:line="240" w:lineRule="exact"/>
            </w:pPr>
            <w:r w:rsidRPr="00A50C70">
              <w:t>91,4</w:t>
            </w:r>
          </w:p>
        </w:tc>
        <w:tc>
          <w:tcPr>
            <w:tcW w:w="758" w:type="pct"/>
            <w:tcBorders>
              <w:top w:val="dotted" w:sz="4" w:space="0" w:color="auto"/>
            </w:tcBorders>
            <w:vAlign w:val="bottom"/>
          </w:tcPr>
          <w:p w:rsidR="00016E84" w:rsidRPr="00A50C70" w:rsidRDefault="00016E84" w:rsidP="00016E84">
            <w:pPr>
              <w:pStyle w:val="aff1"/>
              <w:spacing w:before="60" w:line="240" w:lineRule="exact"/>
            </w:pPr>
            <w:r w:rsidRPr="00A50C70">
              <w:t>91,5</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100,5</w:t>
            </w:r>
          </w:p>
        </w:tc>
      </w:tr>
      <w:tr w:rsidR="00016E84" w:rsidRPr="00D230E9" w:rsidTr="00856358">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автотранспортных средств, прицепов и полуприцепов</w:t>
            </w:r>
          </w:p>
        </w:tc>
        <w:tc>
          <w:tcPr>
            <w:tcW w:w="630" w:type="pct"/>
            <w:vAlign w:val="bottom"/>
          </w:tcPr>
          <w:p w:rsidR="00016E84" w:rsidRPr="00A50C70" w:rsidRDefault="00016E84" w:rsidP="00016E84">
            <w:pPr>
              <w:pStyle w:val="aff1"/>
              <w:spacing w:before="60" w:line="240" w:lineRule="exact"/>
            </w:pPr>
            <w:r w:rsidRPr="00A50C70">
              <w:t>99,3</w:t>
            </w:r>
          </w:p>
        </w:tc>
        <w:tc>
          <w:tcPr>
            <w:tcW w:w="612" w:type="pct"/>
            <w:vAlign w:val="bottom"/>
          </w:tcPr>
          <w:p w:rsidR="00016E84" w:rsidRPr="00A50C70" w:rsidRDefault="00016E84" w:rsidP="00016E84">
            <w:pPr>
              <w:pStyle w:val="aff1"/>
              <w:spacing w:before="60" w:line="240" w:lineRule="exact"/>
            </w:pPr>
            <w:r w:rsidRPr="00A50C70">
              <w:t>100,2</w:t>
            </w:r>
          </w:p>
        </w:tc>
        <w:tc>
          <w:tcPr>
            <w:tcW w:w="543" w:type="pct"/>
            <w:vAlign w:val="bottom"/>
          </w:tcPr>
          <w:p w:rsidR="00016E84" w:rsidRPr="00A50C70" w:rsidRDefault="00016E84" w:rsidP="00016E84">
            <w:pPr>
              <w:pStyle w:val="aff1"/>
              <w:spacing w:before="60" w:line="240" w:lineRule="exact"/>
            </w:pPr>
            <w:r w:rsidRPr="00A50C70">
              <w:t>100,9</w:t>
            </w:r>
          </w:p>
        </w:tc>
        <w:tc>
          <w:tcPr>
            <w:tcW w:w="758" w:type="pct"/>
            <w:vAlign w:val="bottom"/>
          </w:tcPr>
          <w:p w:rsidR="00016E84" w:rsidRPr="00A50C70" w:rsidRDefault="00016E84" w:rsidP="00016E84">
            <w:pPr>
              <w:pStyle w:val="aff1"/>
              <w:spacing w:before="60" w:line="240" w:lineRule="exact"/>
            </w:pPr>
            <w:r w:rsidRPr="00A50C70">
              <w:t>101,0</w:t>
            </w:r>
          </w:p>
        </w:tc>
        <w:tc>
          <w:tcPr>
            <w:tcW w:w="710" w:type="pct"/>
            <w:tcBorders>
              <w:top w:val="dotted" w:sz="4" w:space="0" w:color="auto"/>
            </w:tcBorders>
            <w:vAlign w:val="bottom"/>
          </w:tcPr>
          <w:p w:rsidR="00016E84" w:rsidRPr="00A50C70" w:rsidRDefault="00016E84" w:rsidP="00016E84">
            <w:pPr>
              <w:pStyle w:val="aff1"/>
              <w:spacing w:before="60" w:line="240" w:lineRule="exact"/>
            </w:pPr>
            <w:r w:rsidRPr="00A50C70">
              <w:t>102,8</w:t>
            </w:r>
          </w:p>
        </w:tc>
      </w:tr>
      <w:tr w:rsidR="00016E84" w:rsidRPr="00D230E9" w:rsidTr="00856358">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прочих транспортных средств и оборудования</w:t>
            </w:r>
          </w:p>
        </w:tc>
        <w:tc>
          <w:tcPr>
            <w:tcW w:w="630" w:type="pct"/>
            <w:vAlign w:val="bottom"/>
          </w:tcPr>
          <w:p w:rsidR="00016E84" w:rsidRPr="00A50C70" w:rsidRDefault="00016E84" w:rsidP="00016E84">
            <w:pPr>
              <w:pStyle w:val="aff1"/>
              <w:spacing w:before="60" w:line="240" w:lineRule="exact"/>
            </w:pPr>
            <w:r w:rsidRPr="00A50C70">
              <w:t>100,0</w:t>
            </w:r>
          </w:p>
        </w:tc>
        <w:tc>
          <w:tcPr>
            <w:tcW w:w="612" w:type="pct"/>
            <w:vAlign w:val="bottom"/>
          </w:tcPr>
          <w:p w:rsidR="00016E84" w:rsidRPr="00A50C70" w:rsidRDefault="00016E84" w:rsidP="00016E84">
            <w:pPr>
              <w:pStyle w:val="aff1"/>
              <w:spacing w:before="60" w:line="240" w:lineRule="exact"/>
            </w:pPr>
            <w:r w:rsidRPr="00A50C70">
              <w:t>103,9</w:t>
            </w:r>
          </w:p>
        </w:tc>
        <w:tc>
          <w:tcPr>
            <w:tcW w:w="543" w:type="pct"/>
            <w:vAlign w:val="bottom"/>
          </w:tcPr>
          <w:p w:rsidR="00016E84" w:rsidRPr="00A50C70" w:rsidRDefault="00016E84" w:rsidP="00016E84">
            <w:pPr>
              <w:pStyle w:val="aff1"/>
              <w:spacing w:before="60" w:line="240" w:lineRule="exact"/>
            </w:pPr>
            <w:r w:rsidRPr="00A50C70">
              <w:t>104,1</w:t>
            </w:r>
          </w:p>
        </w:tc>
        <w:tc>
          <w:tcPr>
            <w:tcW w:w="758" w:type="pct"/>
            <w:vAlign w:val="bottom"/>
          </w:tcPr>
          <w:p w:rsidR="00016E84" w:rsidRPr="00A50C70" w:rsidRDefault="00016E84" w:rsidP="00016E84">
            <w:pPr>
              <w:pStyle w:val="aff1"/>
              <w:spacing w:before="60" w:line="240" w:lineRule="exact"/>
            </w:pPr>
            <w:r w:rsidRPr="00A50C70">
              <w:t>105,1</w:t>
            </w:r>
          </w:p>
        </w:tc>
        <w:tc>
          <w:tcPr>
            <w:tcW w:w="710" w:type="pct"/>
            <w:vAlign w:val="bottom"/>
          </w:tcPr>
          <w:p w:rsidR="00016E84" w:rsidRPr="00A50C70" w:rsidRDefault="00016E84" w:rsidP="00016E84">
            <w:pPr>
              <w:pStyle w:val="aff1"/>
              <w:spacing w:before="60" w:line="240" w:lineRule="exact"/>
            </w:pPr>
            <w:r w:rsidRPr="00A50C70">
              <w:t>106,5</w:t>
            </w:r>
          </w:p>
        </w:tc>
      </w:tr>
      <w:tr w:rsidR="00016E84" w:rsidRPr="00D230E9" w:rsidTr="00856358">
        <w:tc>
          <w:tcPr>
            <w:tcW w:w="1747" w:type="pct"/>
            <w:tcBorders>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мебели</w:t>
            </w:r>
          </w:p>
        </w:tc>
        <w:tc>
          <w:tcPr>
            <w:tcW w:w="630" w:type="pct"/>
            <w:tcBorders>
              <w:bottom w:val="dotted" w:sz="4" w:space="0" w:color="auto"/>
            </w:tcBorders>
            <w:vAlign w:val="bottom"/>
          </w:tcPr>
          <w:p w:rsidR="00016E84" w:rsidRPr="00A50C70" w:rsidRDefault="00016E84" w:rsidP="00016E84">
            <w:pPr>
              <w:pStyle w:val="aff1"/>
              <w:spacing w:before="60" w:line="240" w:lineRule="exact"/>
            </w:pPr>
            <w:r w:rsidRPr="00A50C70">
              <w:t>99,3</w:t>
            </w:r>
          </w:p>
        </w:tc>
        <w:tc>
          <w:tcPr>
            <w:tcW w:w="612" w:type="pct"/>
            <w:tcBorders>
              <w:bottom w:val="dotted" w:sz="4" w:space="0" w:color="auto"/>
            </w:tcBorders>
            <w:vAlign w:val="bottom"/>
          </w:tcPr>
          <w:p w:rsidR="00016E84" w:rsidRPr="00A50C70" w:rsidRDefault="00016E84" w:rsidP="00016E84">
            <w:pPr>
              <w:pStyle w:val="aff1"/>
              <w:spacing w:before="60" w:line="240" w:lineRule="exact"/>
            </w:pPr>
            <w:r w:rsidRPr="00A50C70">
              <w:t>97,2</w:t>
            </w:r>
          </w:p>
        </w:tc>
        <w:tc>
          <w:tcPr>
            <w:tcW w:w="543" w:type="pct"/>
            <w:tcBorders>
              <w:bottom w:val="dotted" w:sz="4" w:space="0" w:color="auto"/>
            </w:tcBorders>
            <w:vAlign w:val="bottom"/>
          </w:tcPr>
          <w:p w:rsidR="00016E84" w:rsidRPr="00A50C70" w:rsidRDefault="00016E84" w:rsidP="00016E84">
            <w:pPr>
              <w:pStyle w:val="aff1"/>
              <w:spacing w:before="60" w:line="240" w:lineRule="exact"/>
            </w:pPr>
            <w:r w:rsidRPr="00A50C70">
              <w:t>97,8</w:t>
            </w:r>
          </w:p>
        </w:tc>
        <w:tc>
          <w:tcPr>
            <w:tcW w:w="758" w:type="pct"/>
            <w:tcBorders>
              <w:bottom w:val="dotted" w:sz="4" w:space="0" w:color="auto"/>
            </w:tcBorders>
            <w:vAlign w:val="bottom"/>
          </w:tcPr>
          <w:p w:rsidR="00016E84" w:rsidRPr="00A50C70" w:rsidRDefault="00016E84" w:rsidP="00016E84">
            <w:pPr>
              <w:pStyle w:val="aff1"/>
              <w:spacing w:before="60" w:line="240" w:lineRule="exact"/>
            </w:pPr>
            <w:r w:rsidRPr="00A50C70">
              <w:t>101,2</w:t>
            </w:r>
          </w:p>
        </w:tc>
        <w:tc>
          <w:tcPr>
            <w:tcW w:w="710" w:type="pct"/>
            <w:tcBorders>
              <w:bottom w:val="dotted" w:sz="4" w:space="0" w:color="auto"/>
            </w:tcBorders>
            <w:vAlign w:val="bottom"/>
          </w:tcPr>
          <w:p w:rsidR="00016E84" w:rsidRPr="00A50C70" w:rsidRDefault="00016E84" w:rsidP="00016E84">
            <w:pPr>
              <w:pStyle w:val="aff1"/>
              <w:spacing w:before="60" w:line="240" w:lineRule="exact"/>
            </w:pPr>
            <w:r w:rsidRPr="00A50C70">
              <w:t>106,1</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прочих готовых изделий</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100,0</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105,2</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109,1</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109,2</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104,8</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ремонт и монтаж машин и оборудования</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102,2</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104,1</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104,0</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103,4</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102,0</w:t>
            </w:r>
          </w:p>
        </w:tc>
      </w:tr>
      <w:tr w:rsidR="00016E84" w:rsidRPr="00D230E9" w:rsidTr="00856358">
        <w:tc>
          <w:tcPr>
            <w:tcW w:w="1747" w:type="pct"/>
            <w:tcBorders>
              <w:top w:val="dotted" w:sz="4" w:space="0" w:color="auto"/>
            </w:tcBorders>
            <w:vAlign w:val="bottom"/>
          </w:tcPr>
          <w:p w:rsidR="00016E84" w:rsidRPr="00D230E9" w:rsidRDefault="00016E84" w:rsidP="00016E84">
            <w:pPr>
              <w:spacing w:before="60" w:line="240" w:lineRule="exact"/>
              <w:ind w:left="284" w:firstLine="0"/>
              <w:jc w:val="left"/>
              <w:rPr>
                <w:rFonts w:cs="Arial"/>
                <w:sz w:val="20"/>
              </w:rPr>
            </w:pPr>
            <w:r w:rsidRPr="00D230E9">
              <w:rPr>
                <w:rFonts w:cs="Arial"/>
                <w:sz w:val="20"/>
              </w:rPr>
              <w:t>обеспечение электрической энергией, газом и паром; кондиционирование воздуха</w:t>
            </w:r>
          </w:p>
        </w:tc>
        <w:tc>
          <w:tcPr>
            <w:tcW w:w="630" w:type="pct"/>
            <w:tcBorders>
              <w:top w:val="dotted" w:sz="4" w:space="0" w:color="auto"/>
            </w:tcBorders>
            <w:vAlign w:val="bottom"/>
          </w:tcPr>
          <w:p w:rsidR="00016E84" w:rsidRPr="00016E84" w:rsidRDefault="00016E84" w:rsidP="00016E84">
            <w:pPr>
              <w:pStyle w:val="aff1"/>
              <w:spacing w:before="60" w:line="240" w:lineRule="exact"/>
            </w:pPr>
            <w:r w:rsidRPr="00016E84">
              <w:t>103,9</w:t>
            </w:r>
          </w:p>
        </w:tc>
        <w:tc>
          <w:tcPr>
            <w:tcW w:w="612" w:type="pct"/>
            <w:tcBorders>
              <w:top w:val="dotted" w:sz="4" w:space="0" w:color="auto"/>
            </w:tcBorders>
            <w:vAlign w:val="bottom"/>
          </w:tcPr>
          <w:p w:rsidR="00016E84" w:rsidRPr="00016E84" w:rsidRDefault="00016E84" w:rsidP="00016E84">
            <w:pPr>
              <w:pStyle w:val="aff1"/>
              <w:spacing w:before="60" w:line="240" w:lineRule="exact"/>
            </w:pPr>
            <w:r w:rsidRPr="00016E84">
              <w:t>104,8</w:t>
            </w:r>
          </w:p>
        </w:tc>
        <w:tc>
          <w:tcPr>
            <w:tcW w:w="543" w:type="pct"/>
            <w:tcBorders>
              <w:top w:val="dotted" w:sz="4" w:space="0" w:color="auto"/>
            </w:tcBorders>
            <w:vAlign w:val="bottom"/>
          </w:tcPr>
          <w:p w:rsidR="00016E84" w:rsidRPr="00016E84" w:rsidRDefault="00016E84" w:rsidP="00016E84">
            <w:pPr>
              <w:pStyle w:val="aff1"/>
              <w:spacing w:before="60" w:line="240" w:lineRule="exact"/>
            </w:pPr>
            <w:r w:rsidRPr="00016E84">
              <w:t>103,9</w:t>
            </w:r>
          </w:p>
        </w:tc>
        <w:tc>
          <w:tcPr>
            <w:tcW w:w="758" w:type="pct"/>
            <w:tcBorders>
              <w:top w:val="dotted" w:sz="4" w:space="0" w:color="auto"/>
            </w:tcBorders>
            <w:vAlign w:val="bottom"/>
          </w:tcPr>
          <w:p w:rsidR="00016E84" w:rsidRPr="00016E84" w:rsidRDefault="00016E84" w:rsidP="00016E84">
            <w:pPr>
              <w:pStyle w:val="aff1"/>
              <w:spacing w:before="60" w:line="240" w:lineRule="exact"/>
            </w:pPr>
            <w:r w:rsidRPr="00016E84">
              <w:t>102,1</w:t>
            </w:r>
          </w:p>
        </w:tc>
        <w:tc>
          <w:tcPr>
            <w:tcW w:w="710" w:type="pct"/>
            <w:tcBorders>
              <w:top w:val="dotted" w:sz="4" w:space="0" w:color="auto"/>
            </w:tcBorders>
            <w:vAlign w:val="bottom"/>
          </w:tcPr>
          <w:p w:rsidR="00016E84" w:rsidRPr="00016E84" w:rsidRDefault="00016E84" w:rsidP="00016E84">
            <w:pPr>
              <w:pStyle w:val="aff1"/>
              <w:spacing w:before="60" w:line="240" w:lineRule="exact"/>
            </w:pPr>
            <w:r w:rsidRPr="00016E84">
              <w:t>99,8</w:t>
            </w:r>
          </w:p>
        </w:tc>
      </w:tr>
      <w:tr w:rsidR="00016E84" w:rsidRPr="00D230E9" w:rsidTr="00856358">
        <w:trPr>
          <w:trHeight w:val="235"/>
        </w:trPr>
        <w:tc>
          <w:tcPr>
            <w:tcW w:w="1747" w:type="pct"/>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из н</w:t>
            </w:r>
            <w:r>
              <w:rPr>
                <w:rFonts w:cs="Arial"/>
                <w:sz w:val="20"/>
              </w:rPr>
              <w:t>их</w:t>
            </w:r>
            <w:r w:rsidRPr="00D230E9">
              <w:rPr>
                <w:rFonts w:cs="Arial"/>
                <w:sz w:val="20"/>
              </w:rPr>
              <w:t>:</w:t>
            </w:r>
            <w:r w:rsidRPr="00D230E9">
              <w:rPr>
                <w:rFonts w:cs="Arial"/>
                <w:sz w:val="20"/>
              </w:rPr>
              <w:br/>
              <w:t>производство, передача и распределение электроэнергии</w:t>
            </w:r>
          </w:p>
        </w:tc>
        <w:tc>
          <w:tcPr>
            <w:tcW w:w="630" w:type="pct"/>
            <w:vAlign w:val="bottom"/>
          </w:tcPr>
          <w:p w:rsidR="00016E84" w:rsidRPr="00016E84" w:rsidRDefault="00016E84" w:rsidP="00016E84">
            <w:pPr>
              <w:pStyle w:val="aff1"/>
              <w:spacing w:before="60" w:line="240" w:lineRule="exact"/>
            </w:pPr>
            <w:r w:rsidRPr="00016E84">
              <w:t>102,1</w:t>
            </w:r>
          </w:p>
        </w:tc>
        <w:tc>
          <w:tcPr>
            <w:tcW w:w="612" w:type="pct"/>
            <w:vAlign w:val="bottom"/>
          </w:tcPr>
          <w:p w:rsidR="00016E84" w:rsidRPr="00016E84" w:rsidRDefault="00016E84" w:rsidP="00016E84">
            <w:pPr>
              <w:pStyle w:val="aff1"/>
              <w:spacing w:before="60" w:line="240" w:lineRule="exact"/>
            </w:pPr>
            <w:r w:rsidRPr="00016E84">
              <w:t>101,6</w:t>
            </w:r>
          </w:p>
        </w:tc>
        <w:tc>
          <w:tcPr>
            <w:tcW w:w="543" w:type="pct"/>
            <w:vAlign w:val="bottom"/>
          </w:tcPr>
          <w:p w:rsidR="00016E84" w:rsidRPr="00016E84" w:rsidRDefault="00016E84" w:rsidP="00016E84">
            <w:pPr>
              <w:pStyle w:val="aff1"/>
              <w:spacing w:before="60" w:line="240" w:lineRule="exact"/>
            </w:pPr>
            <w:r w:rsidRPr="00016E84">
              <w:t>100,2</w:t>
            </w:r>
          </w:p>
        </w:tc>
        <w:tc>
          <w:tcPr>
            <w:tcW w:w="758" w:type="pct"/>
            <w:vAlign w:val="bottom"/>
          </w:tcPr>
          <w:p w:rsidR="00016E84" w:rsidRPr="00016E84" w:rsidRDefault="00016E84" w:rsidP="00016E84">
            <w:pPr>
              <w:pStyle w:val="aff1"/>
              <w:spacing w:before="60" w:line="240" w:lineRule="exact"/>
            </w:pPr>
            <w:r w:rsidRPr="00016E84">
              <w:t>99,5</w:t>
            </w:r>
          </w:p>
        </w:tc>
        <w:tc>
          <w:tcPr>
            <w:tcW w:w="710" w:type="pct"/>
            <w:vAlign w:val="bottom"/>
          </w:tcPr>
          <w:p w:rsidR="00016E84" w:rsidRPr="00016E84" w:rsidRDefault="00016E84" w:rsidP="00016E84">
            <w:pPr>
              <w:pStyle w:val="aff1"/>
              <w:spacing w:before="60" w:line="240" w:lineRule="exact"/>
            </w:pPr>
            <w:r w:rsidRPr="00016E84">
              <w:t>100,9</w:t>
            </w:r>
          </w:p>
        </w:tc>
      </w:tr>
      <w:tr w:rsidR="00016E84" w:rsidRPr="00D230E9" w:rsidTr="00856358">
        <w:trPr>
          <w:trHeight w:val="445"/>
        </w:trPr>
        <w:tc>
          <w:tcPr>
            <w:tcW w:w="1747" w:type="pct"/>
            <w:tcBorders>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и распределение газообразного топлива</w:t>
            </w:r>
          </w:p>
        </w:tc>
        <w:tc>
          <w:tcPr>
            <w:tcW w:w="630" w:type="pct"/>
            <w:tcBorders>
              <w:bottom w:val="dotted" w:sz="4" w:space="0" w:color="auto"/>
            </w:tcBorders>
            <w:vAlign w:val="bottom"/>
          </w:tcPr>
          <w:p w:rsidR="00016E84" w:rsidRPr="00016E84" w:rsidRDefault="00016E84" w:rsidP="00016E84">
            <w:pPr>
              <w:pStyle w:val="aff1"/>
              <w:spacing w:before="60" w:line="240" w:lineRule="exact"/>
            </w:pPr>
            <w:r w:rsidRPr="00016E84">
              <w:t>100,0</w:t>
            </w:r>
          </w:p>
        </w:tc>
        <w:tc>
          <w:tcPr>
            <w:tcW w:w="612" w:type="pct"/>
            <w:tcBorders>
              <w:bottom w:val="dotted" w:sz="4" w:space="0" w:color="auto"/>
            </w:tcBorders>
            <w:vAlign w:val="bottom"/>
          </w:tcPr>
          <w:p w:rsidR="00016E84" w:rsidRPr="00016E84" w:rsidRDefault="00016E84" w:rsidP="00016E84">
            <w:pPr>
              <w:pStyle w:val="aff1"/>
              <w:spacing w:before="60" w:line="240" w:lineRule="exact"/>
            </w:pPr>
            <w:r w:rsidRPr="00016E84">
              <w:t>101,0</w:t>
            </w:r>
          </w:p>
        </w:tc>
        <w:tc>
          <w:tcPr>
            <w:tcW w:w="543" w:type="pct"/>
            <w:tcBorders>
              <w:bottom w:val="dotted" w:sz="4" w:space="0" w:color="auto"/>
            </w:tcBorders>
            <w:vAlign w:val="bottom"/>
          </w:tcPr>
          <w:p w:rsidR="00016E84" w:rsidRPr="00016E84" w:rsidRDefault="00016E84" w:rsidP="00016E84">
            <w:pPr>
              <w:pStyle w:val="aff1"/>
              <w:spacing w:before="60" w:line="240" w:lineRule="exact"/>
            </w:pPr>
            <w:r w:rsidRPr="00016E84">
              <w:t>101,4</w:t>
            </w:r>
          </w:p>
        </w:tc>
        <w:tc>
          <w:tcPr>
            <w:tcW w:w="758" w:type="pct"/>
            <w:vAlign w:val="bottom"/>
          </w:tcPr>
          <w:p w:rsidR="00016E84" w:rsidRPr="00016E84" w:rsidRDefault="00016E84" w:rsidP="00016E84">
            <w:pPr>
              <w:pStyle w:val="aff1"/>
              <w:spacing w:before="60" w:line="240" w:lineRule="exact"/>
            </w:pPr>
            <w:r w:rsidRPr="00016E84">
              <w:t>101,5</w:t>
            </w:r>
          </w:p>
        </w:tc>
        <w:tc>
          <w:tcPr>
            <w:tcW w:w="710" w:type="pct"/>
            <w:tcBorders>
              <w:bottom w:val="dotted" w:sz="4" w:space="0" w:color="auto"/>
            </w:tcBorders>
            <w:vAlign w:val="bottom"/>
          </w:tcPr>
          <w:p w:rsidR="00016E84" w:rsidRPr="00016E84" w:rsidRDefault="00016E84" w:rsidP="00016E84">
            <w:pPr>
              <w:pStyle w:val="aff1"/>
              <w:spacing w:before="60" w:line="240" w:lineRule="exact"/>
            </w:pPr>
            <w:r w:rsidRPr="00016E84">
              <w:t>100,7</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107,2</w:t>
            </w:r>
          </w:p>
        </w:tc>
        <w:tc>
          <w:tcPr>
            <w:tcW w:w="612"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110,3</w:t>
            </w:r>
          </w:p>
        </w:tc>
        <w:tc>
          <w:tcPr>
            <w:tcW w:w="543"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110,3</w:t>
            </w:r>
          </w:p>
        </w:tc>
        <w:tc>
          <w:tcPr>
            <w:tcW w:w="758" w:type="pct"/>
            <w:tcBorders>
              <w:bottom w:val="dotted" w:sz="4" w:space="0" w:color="auto"/>
            </w:tcBorders>
            <w:vAlign w:val="bottom"/>
          </w:tcPr>
          <w:p w:rsidR="00016E84" w:rsidRPr="00016E84" w:rsidRDefault="00016E84" w:rsidP="00016E84">
            <w:pPr>
              <w:pStyle w:val="aff1"/>
              <w:spacing w:before="60" w:line="240" w:lineRule="exact"/>
            </w:pPr>
            <w:r w:rsidRPr="00016E84">
              <w:t>106,7</w:t>
            </w:r>
          </w:p>
        </w:tc>
        <w:tc>
          <w:tcPr>
            <w:tcW w:w="710"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97,6</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284" w:firstLine="0"/>
              <w:jc w:val="left"/>
              <w:rPr>
                <w:rFonts w:cs="Arial"/>
                <w:sz w:val="20"/>
              </w:rPr>
            </w:pPr>
            <w:r w:rsidRPr="00D230E9">
              <w:rPr>
                <w:rFonts w:cs="Arial"/>
                <w:sz w:val="20"/>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102,3</w:t>
            </w:r>
          </w:p>
        </w:tc>
        <w:tc>
          <w:tcPr>
            <w:tcW w:w="612"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88,0</w:t>
            </w:r>
          </w:p>
        </w:tc>
        <w:tc>
          <w:tcPr>
            <w:tcW w:w="543"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92,4</w:t>
            </w:r>
          </w:p>
        </w:tc>
        <w:tc>
          <w:tcPr>
            <w:tcW w:w="758"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111,2</w:t>
            </w:r>
          </w:p>
        </w:tc>
        <w:tc>
          <w:tcPr>
            <w:tcW w:w="710" w:type="pct"/>
            <w:tcBorders>
              <w:top w:val="dotted" w:sz="4" w:space="0" w:color="auto"/>
              <w:bottom w:val="dotted" w:sz="4" w:space="0" w:color="auto"/>
            </w:tcBorders>
            <w:vAlign w:val="bottom"/>
          </w:tcPr>
          <w:p w:rsidR="00016E84" w:rsidRPr="00016E84" w:rsidRDefault="00016E84" w:rsidP="00016E84">
            <w:pPr>
              <w:pStyle w:val="aff1"/>
              <w:spacing w:before="60" w:line="240" w:lineRule="exact"/>
            </w:pPr>
            <w:r w:rsidRPr="00016E84">
              <w:t>103,5</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Pr>
                <w:rFonts w:cs="Arial"/>
                <w:sz w:val="20"/>
              </w:rPr>
              <w:t>из них</w:t>
            </w:r>
            <w:r w:rsidRPr="00D230E9">
              <w:rPr>
                <w:rFonts w:cs="Arial"/>
                <w:sz w:val="20"/>
              </w:rPr>
              <w:t>:</w:t>
            </w:r>
          </w:p>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забор, очистка и </w:t>
            </w:r>
            <w:r w:rsidRPr="00D230E9">
              <w:rPr>
                <w:rFonts w:cs="Arial"/>
                <w:sz w:val="20"/>
              </w:rPr>
              <w:br/>
              <w:t>распределение воды</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105,9</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105,9</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105,2</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103,4</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103,6</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сбор и обработка сточных вод</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107,9</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107,9</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107,2</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103,2</w:t>
            </w:r>
          </w:p>
        </w:tc>
        <w:tc>
          <w:tcPr>
            <w:tcW w:w="71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103,3</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426" w:firstLine="0"/>
              <w:jc w:val="left"/>
              <w:rPr>
                <w:rFonts w:cs="Arial"/>
                <w:sz w:val="20"/>
              </w:rPr>
            </w:pPr>
            <w:r w:rsidRPr="00D230E9">
              <w:rPr>
                <w:rFonts w:cs="Arial"/>
                <w:sz w:val="20"/>
              </w:rPr>
              <w:t xml:space="preserve">сбор, обработка и утилизация отходов; обработка </w:t>
            </w:r>
            <w:r w:rsidRPr="00D230E9">
              <w:rPr>
                <w:rFonts w:cs="Arial"/>
                <w:sz w:val="20"/>
              </w:rPr>
              <w:br/>
              <w:t>вторичного сырья</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100,0</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79,4</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85,6</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116,4</w:t>
            </w:r>
          </w:p>
        </w:tc>
        <w:tc>
          <w:tcPr>
            <w:tcW w:w="710" w:type="pct"/>
            <w:tcBorders>
              <w:top w:val="dotted" w:sz="4" w:space="0" w:color="auto"/>
              <w:bottom w:val="dotted" w:sz="4" w:space="0" w:color="auto"/>
            </w:tcBorders>
            <w:vAlign w:val="bottom"/>
          </w:tcPr>
          <w:p w:rsidR="00016E84" w:rsidRPr="00E36978" w:rsidRDefault="00016E84" w:rsidP="00016E84">
            <w:pPr>
              <w:pStyle w:val="aff1"/>
              <w:spacing w:before="60" w:line="240" w:lineRule="exact"/>
            </w:pPr>
            <w:r>
              <w:t>…</w:t>
            </w:r>
          </w:p>
        </w:tc>
      </w:tr>
      <w:tr w:rsidR="00016E84" w:rsidRPr="00D230E9" w:rsidTr="00856358">
        <w:tc>
          <w:tcPr>
            <w:tcW w:w="1747" w:type="pct"/>
            <w:tcBorders>
              <w:top w:val="dotted" w:sz="4" w:space="0" w:color="auto"/>
              <w:bottom w:val="dotted" w:sz="4" w:space="0" w:color="auto"/>
            </w:tcBorders>
            <w:vAlign w:val="bottom"/>
          </w:tcPr>
          <w:p w:rsidR="00016E84" w:rsidRPr="00D230E9" w:rsidRDefault="00016E84" w:rsidP="00016E84">
            <w:pPr>
              <w:spacing w:before="60" w:line="240" w:lineRule="exact"/>
              <w:ind w:left="57" w:firstLine="0"/>
              <w:jc w:val="left"/>
              <w:rPr>
                <w:rFonts w:cs="Arial"/>
                <w:sz w:val="20"/>
              </w:rPr>
            </w:pPr>
            <w:r w:rsidRPr="00D230E9">
              <w:rPr>
                <w:rFonts w:cs="Arial"/>
                <w:sz w:val="20"/>
              </w:rPr>
              <w:t>Лесоводство и лесозаготовки</w:t>
            </w:r>
          </w:p>
        </w:tc>
        <w:tc>
          <w:tcPr>
            <w:tcW w:w="630"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100,0</w:t>
            </w:r>
          </w:p>
        </w:tc>
        <w:tc>
          <w:tcPr>
            <w:tcW w:w="612"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100,0</w:t>
            </w:r>
          </w:p>
        </w:tc>
        <w:tc>
          <w:tcPr>
            <w:tcW w:w="543"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104,1</w:t>
            </w:r>
          </w:p>
        </w:tc>
        <w:tc>
          <w:tcPr>
            <w:tcW w:w="758" w:type="pct"/>
            <w:tcBorders>
              <w:top w:val="dotted" w:sz="4" w:space="0" w:color="auto"/>
              <w:bottom w:val="dotted" w:sz="4" w:space="0" w:color="auto"/>
            </w:tcBorders>
            <w:vAlign w:val="bottom"/>
          </w:tcPr>
          <w:p w:rsidR="00016E84" w:rsidRPr="00A50C70" w:rsidRDefault="00016E84" w:rsidP="00016E84">
            <w:pPr>
              <w:pStyle w:val="aff1"/>
              <w:spacing w:before="60" w:line="240" w:lineRule="exact"/>
            </w:pPr>
            <w:r w:rsidRPr="00A50C70">
              <w:t>111,4</w:t>
            </w:r>
          </w:p>
        </w:tc>
        <w:tc>
          <w:tcPr>
            <w:tcW w:w="710" w:type="pct"/>
            <w:tcBorders>
              <w:top w:val="dotted" w:sz="4" w:space="0" w:color="auto"/>
              <w:bottom w:val="dotted" w:sz="4" w:space="0" w:color="auto"/>
            </w:tcBorders>
            <w:vAlign w:val="bottom"/>
          </w:tcPr>
          <w:p w:rsidR="00016E84" w:rsidRPr="00E36978" w:rsidRDefault="00016E84" w:rsidP="00016E84">
            <w:pPr>
              <w:pStyle w:val="aff1"/>
              <w:spacing w:before="60" w:line="240" w:lineRule="exact"/>
            </w:pPr>
            <w:r w:rsidRPr="00CC122C">
              <w:t>10</w:t>
            </w:r>
            <w:r>
              <w:t>9</w:t>
            </w:r>
            <w:r w:rsidRPr="00CC122C">
              <w:t>,</w:t>
            </w:r>
            <w:r>
              <w:t>2</w:t>
            </w:r>
          </w:p>
        </w:tc>
      </w:tr>
      <w:tr w:rsidR="00016E84" w:rsidRPr="00D230E9" w:rsidTr="00856358">
        <w:tc>
          <w:tcPr>
            <w:tcW w:w="1747" w:type="pct"/>
            <w:tcBorders>
              <w:top w:val="dotted" w:sz="4" w:space="0" w:color="auto"/>
              <w:bottom w:val="double" w:sz="6" w:space="0" w:color="auto"/>
            </w:tcBorders>
            <w:vAlign w:val="bottom"/>
          </w:tcPr>
          <w:p w:rsidR="00016E84" w:rsidRPr="00D230E9" w:rsidRDefault="00016E84" w:rsidP="00016E84">
            <w:pPr>
              <w:spacing w:before="60" w:line="240" w:lineRule="exact"/>
              <w:ind w:left="57" w:firstLine="0"/>
              <w:jc w:val="left"/>
              <w:rPr>
                <w:rFonts w:cs="Arial"/>
                <w:sz w:val="20"/>
              </w:rPr>
            </w:pPr>
            <w:r w:rsidRPr="00D230E9">
              <w:rPr>
                <w:rFonts w:cs="Arial"/>
                <w:sz w:val="20"/>
              </w:rPr>
              <w:t>Издательская деятельность</w:t>
            </w:r>
          </w:p>
        </w:tc>
        <w:tc>
          <w:tcPr>
            <w:tcW w:w="630" w:type="pct"/>
            <w:tcBorders>
              <w:top w:val="dotted" w:sz="4" w:space="0" w:color="auto"/>
              <w:bottom w:val="double" w:sz="6" w:space="0" w:color="auto"/>
            </w:tcBorders>
            <w:vAlign w:val="bottom"/>
          </w:tcPr>
          <w:p w:rsidR="00016E84" w:rsidRPr="00A50C70" w:rsidRDefault="00016E84" w:rsidP="00016E84">
            <w:pPr>
              <w:pStyle w:val="aff1"/>
              <w:spacing w:before="60" w:line="240" w:lineRule="exact"/>
            </w:pPr>
            <w:r w:rsidRPr="00A50C70">
              <w:t>100,0</w:t>
            </w:r>
          </w:p>
        </w:tc>
        <w:tc>
          <w:tcPr>
            <w:tcW w:w="612" w:type="pct"/>
            <w:tcBorders>
              <w:top w:val="dotted" w:sz="4" w:space="0" w:color="auto"/>
              <w:bottom w:val="double" w:sz="6" w:space="0" w:color="auto"/>
            </w:tcBorders>
            <w:vAlign w:val="bottom"/>
          </w:tcPr>
          <w:p w:rsidR="00016E84" w:rsidRPr="00A50C70" w:rsidRDefault="00016E84" w:rsidP="00016E84">
            <w:pPr>
              <w:pStyle w:val="aff1"/>
              <w:spacing w:before="60" w:line="240" w:lineRule="exact"/>
            </w:pPr>
            <w:r w:rsidRPr="00A50C70">
              <w:t>100,0</w:t>
            </w:r>
          </w:p>
        </w:tc>
        <w:tc>
          <w:tcPr>
            <w:tcW w:w="543" w:type="pct"/>
            <w:tcBorders>
              <w:top w:val="dotted" w:sz="4" w:space="0" w:color="auto"/>
              <w:bottom w:val="double" w:sz="6" w:space="0" w:color="auto"/>
            </w:tcBorders>
            <w:vAlign w:val="bottom"/>
          </w:tcPr>
          <w:p w:rsidR="00016E84" w:rsidRPr="00A50C70" w:rsidRDefault="00016E84" w:rsidP="00016E84">
            <w:pPr>
              <w:pStyle w:val="aff1"/>
              <w:spacing w:before="60" w:line="240" w:lineRule="exact"/>
            </w:pPr>
            <w:r w:rsidRPr="00A50C70">
              <w:t>100,0</w:t>
            </w:r>
          </w:p>
        </w:tc>
        <w:tc>
          <w:tcPr>
            <w:tcW w:w="758" w:type="pct"/>
            <w:tcBorders>
              <w:top w:val="dotted" w:sz="4" w:space="0" w:color="auto"/>
              <w:bottom w:val="double" w:sz="6" w:space="0" w:color="auto"/>
            </w:tcBorders>
            <w:vAlign w:val="bottom"/>
          </w:tcPr>
          <w:p w:rsidR="00016E84" w:rsidRPr="00A50C70" w:rsidRDefault="00016E84" w:rsidP="00016E84">
            <w:pPr>
              <w:pStyle w:val="aff1"/>
              <w:spacing w:before="60" w:line="240" w:lineRule="exact"/>
            </w:pPr>
            <w:r w:rsidRPr="00A50C70">
              <w:t>100,0</w:t>
            </w:r>
          </w:p>
        </w:tc>
        <w:tc>
          <w:tcPr>
            <w:tcW w:w="710" w:type="pct"/>
            <w:tcBorders>
              <w:top w:val="dotted" w:sz="4" w:space="0" w:color="auto"/>
              <w:bottom w:val="double" w:sz="6" w:space="0" w:color="auto"/>
            </w:tcBorders>
            <w:vAlign w:val="bottom"/>
          </w:tcPr>
          <w:p w:rsidR="00016E84" w:rsidRPr="00E36978" w:rsidRDefault="00016E84" w:rsidP="00016E84">
            <w:pPr>
              <w:pStyle w:val="aff1"/>
              <w:spacing w:before="60" w:line="240" w:lineRule="exact"/>
            </w:pPr>
            <w:r w:rsidRPr="00CC122C">
              <w:t>100,0</w:t>
            </w:r>
          </w:p>
        </w:tc>
      </w:tr>
    </w:tbl>
    <w:p w:rsidR="00D230E9" w:rsidRPr="009974EC" w:rsidRDefault="00D230E9" w:rsidP="006B0B98">
      <w:pPr>
        <w:pageBreakBefore/>
        <w:ind w:firstLine="0"/>
        <w:jc w:val="center"/>
        <w:rPr>
          <w:rFonts w:cs="Arial"/>
          <w:szCs w:val="22"/>
        </w:rPr>
      </w:pPr>
      <w:r w:rsidRPr="00D230E9">
        <w:rPr>
          <w:rFonts w:cs="Arial"/>
          <w:b/>
        </w:rPr>
        <w:lastRenderedPageBreak/>
        <w:t>Средние цены производителей электроэнергии</w:t>
      </w:r>
      <w:r w:rsidR="009A0479">
        <w:rPr>
          <w:rFonts w:cs="Arial"/>
          <w:b/>
        </w:rPr>
        <w:t xml:space="preserve"> </w:t>
      </w:r>
      <w:r w:rsidRPr="00D230E9">
        <w:rPr>
          <w:rFonts w:cs="Arial"/>
          <w:b/>
          <w:vertAlign w:val="superscript"/>
        </w:rPr>
        <w:t>1)</w:t>
      </w:r>
      <w:r w:rsidR="00420F71">
        <w:rPr>
          <w:rFonts w:cs="Arial"/>
          <w:b/>
          <w:vertAlign w:val="superscript"/>
        </w:rPr>
        <w:br/>
      </w:r>
      <w:r w:rsidRPr="009974EC">
        <w:rPr>
          <w:rFonts w:cs="Arial"/>
          <w:szCs w:val="22"/>
        </w:rPr>
        <w:t xml:space="preserve">(без НДС, рублей за </w:t>
      </w:r>
      <w:proofErr w:type="spellStart"/>
      <w:r w:rsidRPr="009974EC">
        <w:rPr>
          <w:rFonts w:cs="Arial"/>
          <w:szCs w:val="22"/>
        </w:rPr>
        <w:t>тыс</w:t>
      </w:r>
      <w:proofErr w:type="gramStart"/>
      <w:r w:rsidRPr="009974EC">
        <w:rPr>
          <w:rFonts w:cs="Arial"/>
          <w:szCs w:val="22"/>
        </w:rPr>
        <w:t>.к</w:t>
      </w:r>
      <w:proofErr w:type="gramEnd"/>
      <w:r w:rsidRPr="009974EC">
        <w:rPr>
          <w:rFonts w:cs="Arial"/>
          <w:szCs w:val="22"/>
        </w:rPr>
        <w:t>Втч</w:t>
      </w:r>
      <w:proofErr w:type="spellEnd"/>
      <w:r w:rsidRPr="009974EC">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701"/>
        <w:gridCol w:w="1841"/>
        <w:gridCol w:w="1702"/>
        <w:gridCol w:w="2411"/>
        <w:gridCol w:w="1415"/>
      </w:tblGrid>
      <w:tr w:rsidR="00D230E9" w:rsidRPr="00D230E9" w:rsidTr="00420F71">
        <w:trPr>
          <w:tblHeader/>
        </w:trPr>
        <w:tc>
          <w:tcPr>
            <w:tcW w:w="938" w:type="pct"/>
            <w:vMerge w:val="restart"/>
            <w:tcBorders>
              <w:top w:val="double" w:sz="6" w:space="0" w:color="auto"/>
              <w:left w:val="double" w:sz="6" w:space="0" w:color="auto"/>
              <w:bottom w:val="single" w:sz="4" w:space="0" w:color="auto"/>
            </w:tcBorders>
          </w:tcPr>
          <w:p w:rsidR="00D230E9" w:rsidRPr="00D230E9" w:rsidRDefault="00D230E9" w:rsidP="004A7CEB">
            <w:pPr>
              <w:spacing w:before="60" w:line="240" w:lineRule="exact"/>
              <w:ind w:left="85" w:firstLine="0"/>
              <w:jc w:val="center"/>
              <w:rPr>
                <w:rFonts w:cs="Arial"/>
                <w:sz w:val="20"/>
              </w:rPr>
            </w:pPr>
          </w:p>
        </w:tc>
        <w:tc>
          <w:tcPr>
            <w:tcW w:w="1015" w:type="pct"/>
            <w:vMerge w:val="restart"/>
            <w:tcBorders>
              <w:top w:val="double" w:sz="6" w:space="0" w:color="auto"/>
              <w:left w:val="single" w:sz="4" w:space="0" w:color="auto"/>
              <w:bottom w:val="nil"/>
              <w:right w:val="single" w:sz="4" w:space="0" w:color="auto"/>
            </w:tcBorders>
          </w:tcPr>
          <w:p w:rsidR="00D230E9" w:rsidRPr="00D230E9" w:rsidRDefault="00D230E9" w:rsidP="006B0B98">
            <w:pPr>
              <w:spacing w:before="40" w:line="240" w:lineRule="exact"/>
              <w:ind w:firstLine="0"/>
              <w:jc w:val="center"/>
              <w:rPr>
                <w:rFonts w:cs="Arial"/>
                <w:i/>
                <w:sz w:val="20"/>
              </w:rPr>
            </w:pPr>
            <w:r w:rsidRPr="00D230E9">
              <w:rPr>
                <w:rFonts w:cs="Arial"/>
                <w:i/>
                <w:sz w:val="20"/>
              </w:rPr>
              <w:t xml:space="preserve">Электроэнергия, отпущенная различным категориям </w:t>
            </w:r>
            <w:r w:rsidRPr="00D230E9">
              <w:rPr>
                <w:rFonts w:cs="Arial"/>
                <w:i/>
                <w:sz w:val="20"/>
              </w:rPr>
              <w:br/>
              <w:t>потребителей</w:t>
            </w:r>
          </w:p>
        </w:tc>
        <w:tc>
          <w:tcPr>
            <w:tcW w:w="3047" w:type="pct"/>
            <w:gridSpan w:val="3"/>
            <w:tcBorders>
              <w:top w:val="double" w:sz="6" w:space="0" w:color="auto"/>
              <w:left w:val="nil"/>
              <w:bottom w:val="single" w:sz="6" w:space="0" w:color="auto"/>
              <w:right w:val="double" w:sz="6" w:space="0" w:color="auto"/>
            </w:tcBorders>
          </w:tcPr>
          <w:p w:rsidR="00D230E9" w:rsidRPr="00D230E9" w:rsidRDefault="00D230E9" w:rsidP="006B0B98">
            <w:pPr>
              <w:spacing w:before="40" w:line="240" w:lineRule="exact"/>
              <w:ind w:firstLine="0"/>
              <w:jc w:val="center"/>
              <w:rPr>
                <w:rFonts w:cs="Arial"/>
                <w:i/>
                <w:sz w:val="20"/>
              </w:rPr>
            </w:pPr>
            <w:r w:rsidRPr="00D230E9">
              <w:rPr>
                <w:rFonts w:cs="Arial"/>
                <w:i/>
                <w:sz w:val="20"/>
              </w:rPr>
              <w:t>в том числе:</w:t>
            </w:r>
          </w:p>
        </w:tc>
      </w:tr>
      <w:tr w:rsidR="00D230E9" w:rsidRPr="00D230E9" w:rsidTr="00016E84">
        <w:trPr>
          <w:trHeight w:val="540"/>
          <w:tblHeader/>
        </w:trPr>
        <w:tc>
          <w:tcPr>
            <w:tcW w:w="938" w:type="pct"/>
            <w:vMerge/>
            <w:tcBorders>
              <w:top w:val="nil"/>
              <w:left w:val="double" w:sz="6" w:space="0" w:color="auto"/>
              <w:bottom w:val="single" w:sz="4" w:space="0" w:color="auto"/>
            </w:tcBorders>
          </w:tcPr>
          <w:p w:rsidR="00D230E9" w:rsidRPr="00D230E9" w:rsidRDefault="00D230E9" w:rsidP="004A7CEB">
            <w:pPr>
              <w:spacing w:before="60" w:line="240" w:lineRule="exact"/>
              <w:ind w:left="85" w:firstLine="0"/>
              <w:jc w:val="left"/>
              <w:rPr>
                <w:rFonts w:cs="Arial"/>
                <w:sz w:val="20"/>
              </w:rPr>
            </w:pPr>
          </w:p>
        </w:tc>
        <w:tc>
          <w:tcPr>
            <w:tcW w:w="1015" w:type="pct"/>
            <w:vMerge/>
            <w:tcBorders>
              <w:top w:val="nil"/>
              <w:left w:val="single" w:sz="4" w:space="0" w:color="auto"/>
              <w:bottom w:val="single" w:sz="4" w:space="0" w:color="auto"/>
              <w:right w:val="single" w:sz="4" w:space="0" w:color="auto"/>
            </w:tcBorders>
          </w:tcPr>
          <w:p w:rsidR="00D230E9" w:rsidRPr="00D230E9" w:rsidRDefault="00D230E9" w:rsidP="006B0B98">
            <w:pPr>
              <w:spacing w:before="40" w:line="240" w:lineRule="exact"/>
              <w:ind w:firstLine="0"/>
              <w:jc w:val="center"/>
              <w:rPr>
                <w:rFonts w:cs="Arial"/>
                <w:i/>
                <w:sz w:val="20"/>
              </w:rPr>
            </w:pPr>
          </w:p>
        </w:tc>
        <w:tc>
          <w:tcPr>
            <w:tcW w:w="938" w:type="pct"/>
            <w:tcBorders>
              <w:top w:val="single" w:sz="6" w:space="0" w:color="auto"/>
              <w:left w:val="nil"/>
              <w:bottom w:val="single" w:sz="4" w:space="0" w:color="auto"/>
            </w:tcBorders>
          </w:tcPr>
          <w:p w:rsidR="00D230E9" w:rsidRPr="00D230E9" w:rsidRDefault="00D230E9" w:rsidP="006B0B98">
            <w:pPr>
              <w:spacing w:before="40" w:line="240" w:lineRule="exact"/>
              <w:ind w:firstLine="0"/>
              <w:jc w:val="center"/>
              <w:rPr>
                <w:rFonts w:cs="Arial"/>
                <w:i/>
                <w:sz w:val="20"/>
              </w:rPr>
            </w:pPr>
            <w:r w:rsidRPr="00D230E9">
              <w:rPr>
                <w:rFonts w:cs="Arial"/>
                <w:i/>
                <w:sz w:val="20"/>
              </w:rPr>
              <w:t>промышленным потребителям</w:t>
            </w:r>
          </w:p>
        </w:tc>
        <w:tc>
          <w:tcPr>
            <w:tcW w:w="1329" w:type="pct"/>
            <w:tcBorders>
              <w:top w:val="single" w:sz="6" w:space="0" w:color="auto"/>
              <w:left w:val="single" w:sz="4" w:space="0" w:color="auto"/>
              <w:bottom w:val="single" w:sz="4" w:space="0" w:color="auto"/>
              <w:right w:val="single" w:sz="4" w:space="0" w:color="auto"/>
            </w:tcBorders>
          </w:tcPr>
          <w:p w:rsidR="00D230E9" w:rsidRPr="00D230E9" w:rsidRDefault="00D230E9" w:rsidP="006B0B98">
            <w:pPr>
              <w:spacing w:before="40" w:line="240" w:lineRule="exact"/>
              <w:ind w:firstLine="0"/>
              <w:jc w:val="center"/>
              <w:rPr>
                <w:rFonts w:cs="Arial"/>
                <w:i/>
                <w:sz w:val="20"/>
              </w:rPr>
            </w:pPr>
            <w:r w:rsidRPr="00D230E9">
              <w:rPr>
                <w:rFonts w:cs="Arial"/>
                <w:i/>
                <w:sz w:val="20"/>
              </w:rPr>
              <w:t>сельскохозяйственным товаропроизводителям</w:t>
            </w:r>
          </w:p>
        </w:tc>
        <w:tc>
          <w:tcPr>
            <w:tcW w:w="780" w:type="pct"/>
            <w:tcBorders>
              <w:top w:val="single" w:sz="6" w:space="0" w:color="auto"/>
              <w:left w:val="nil"/>
              <w:bottom w:val="single" w:sz="4" w:space="0" w:color="auto"/>
              <w:right w:val="double" w:sz="6" w:space="0" w:color="auto"/>
            </w:tcBorders>
          </w:tcPr>
          <w:p w:rsidR="00D230E9" w:rsidRPr="00D230E9" w:rsidRDefault="00D230E9" w:rsidP="006B0B98">
            <w:pPr>
              <w:spacing w:before="40" w:line="240" w:lineRule="exact"/>
              <w:ind w:firstLine="0"/>
              <w:jc w:val="center"/>
              <w:rPr>
                <w:rFonts w:cs="Arial"/>
                <w:i/>
                <w:sz w:val="20"/>
              </w:rPr>
            </w:pPr>
            <w:r w:rsidRPr="00D230E9">
              <w:rPr>
                <w:rFonts w:cs="Arial"/>
                <w:i/>
                <w:sz w:val="20"/>
              </w:rPr>
              <w:t>организациям транспорта</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4A7CEB">
            <w:pPr>
              <w:keepNext/>
              <w:keepLines/>
              <w:spacing w:before="60" w:line="240" w:lineRule="exact"/>
              <w:ind w:firstLine="0"/>
              <w:jc w:val="center"/>
              <w:rPr>
                <w:rFonts w:cs="Arial"/>
                <w:b/>
                <w:sz w:val="20"/>
              </w:rPr>
            </w:pPr>
            <w:r w:rsidRPr="00D230E9">
              <w:rPr>
                <w:rFonts w:cs="Arial"/>
                <w:b/>
                <w:sz w:val="20"/>
              </w:rPr>
              <w:t>2019 год</w:t>
            </w:r>
          </w:p>
        </w:tc>
      </w:tr>
      <w:tr w:rsidR="00D230E9" w:rsidRPr="00D230E9" w:rsidTr="00016E84">
        <w:tc>
          <w:tcPr>
            <w:tcW w:w="938" w:type="pct"/>
            <w:tcBorders>
              <w:top w:val="single"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2896</w:t>
            </w:r>
          </w:p>
        </w:tc>
        <w:tc>
          <w:tcPr>
            <w:tcW w:w="938" w:type="pct"/>
            <w:tcBorders>
              <w:top w:val="single"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3221</w:t>
            </w:r>
          </w:p>
        </w:tc>
        <w:tc>
          <w:tcPr>
            <w:tcW w:w="1329"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3478</w:t>
            </w:r>
          </w:p>
        </w:tc>
        <w:tc>
          <w:tcPr>
            <w:tcW w:w="780" w:type="pct"/>
            <w:tcBorders>
              <w:top w:val="single"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2874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3012</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3533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3651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3021</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3514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3691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3061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3005</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3483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3638</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3034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3019</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3529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3645</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3077</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Июнь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2960</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3505</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3569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3018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2928</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3449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3493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2989</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2985</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3401</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3519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3014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Сентябрь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2931</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3334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3440</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2951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Октябрь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2980</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3409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3533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3038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Ноябрь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3003</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3468</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3599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3070</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Декабрь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3029</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3407</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3642</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3087</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4A7CEB">
            <w:pPr>
              <w:keepNext/>
              <w:keepLines/>
              <w:spacing w:before="60" w:line="240" w:lineRule="exact"/>
              <w:ind w:firstLine="0"/>
              <w:jc w:val="center"/>
              <w:rPr>
                <w:rFonts w:cs="Arial"/>
                <w:b/>
                <w:sz w:val="20"/>
              </w:rPr>
            </w:pPr>
            <w:r w:rsidRPr="00D230E9">
              <w:rPr>
                <w:rFonts w:cs="Arial"/>
                <w:b/>
                <w:sz w:val="20"/>
              </w:rPr>
              <w:t>2020 год</w:t>
            </w:r>
          </w:p>
        </w:tc>
      </w:tr>
      <w:tr w:rsidR="00D230E9" w:rsidRPr="00D230E9" w:rsidTr="00420F71">
        <w:tc>
          <w:tcPr>
            <w:tcW w:w="938" w:type="pct"/>
            <w:tcBorders>
              <w:top w:val="single"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3154</w:t>
            </w:r>
          </w:p>
        </w:tc>
        <w:tc>
          <w:tcPr>
            <w:tcW w:w="938" w:type="pct"/>
            <w:tcBorders>
              <w:top w:val="single"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3459</w:t>
            </w:r>
          </w:p>
        </w:tc>
        <w:tc>
          <w:tcPr>
            <w:tcW w:w="1329"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3677</w:t>
            </w:r>
          </w:p>
        </w:tc>
        <w:tc>
          <w:tcPr>
            <w:tcW w:w="780" w:type="pct"/>
            <w:tcBorders>
              <w:top w:val="single"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3149</w:t>
            </w:r>
          </w:p>
        </w:tc>
      </w:tr>
      <w:tr w:rsidR="00D230E9" w:rsidRPr="00D230E9" w:rsidTr="00420F71">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3181</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3568</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3739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3142</w:t>
            </w:r>
          </w:p>
        </w:tc>
      </w:tr>
      <w:tr w:rsidR="00D230E9" w:rsidRPr="00D230E9" w:rsidTr="00420F71">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3262</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3674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3839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3221</w:t>
            </w:r>
          </w:p>
        </w:tc>
      </w:tr>
      <w:tr w:rsidR="00D230E9" w:rsidRPr="00D230E9" w:rsidTr="00420F71">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3177</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3550</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3718</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3118</w:t>
            </w:r>
          </w:p>
        </w:tc>
      </w:tr>
      <w:tr w:rsidR="00D230E9" w:rsidRPr="00D230E9" w:rsidTr="00420F71">
        <w:tc>
          <w:tcPr>
            <w:tcW w:w="938" w:type="pct"/>
            <w:tcBorders>
              <w:top w:val="dotted" w:sz="4" w:space="0" w:color="auto"/>
              <w:left w:val="double" w:sz="6" w:space="0" w:color="auto"/>
              <w:bottom w:val="dotted" w:sz="4" w:space="0" w:color="auto"/>
            </w:tcBorders>
            <w:vAlign w:val="bottom"/>
          </w:tcPr>
          <w:p w:rsidR="00D230E9" w:rsidRPr="00D230E9" w:rsidRDefault="00D230E9" w:rsidP="004A7CEB">
            <w:pPr>
              <w:spacing w:before="6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3120</w:t>
            </w:r>
          </w:p>
        </w:tc>
        <w:tc>
          <w:tcPr>
            <w:tcW w:w="938" w:type="pct"/>
            <w:tcBorders>
              <w:top w:val="dotted" w:sz="4" w:space="0" w:color="auto"/>
              <w:left w:val="nil"/>
              <w:bottom w:val="dotted"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3609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4A7CEB">
            <w:pPr>
              <w:spacing w:before="60" w:line="240" w:lineRule="exact"/>
              <w:ind w:firstLine="0"/>
              <w:jc w:val="center"/>
              <w:rPr>
                <w:sz w:val="20"/>
              </w:rPr>
            </w:pPr>
            <w:r w:rsidRPr="00D230E9">
              <w:rPr>
                <w:sz w:val="20"/>
              </w:rPr>
              <w:t>3657</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4A7CEB">
            <w:pPr>
              <w:spacing w:before="60" w:line="240" w:lineRule="exact"/>
              <w:ind w:firstLine="0"/>
              <w:jc w:val="center"/>
              <w:rPr>
                <w:sz w:val="20"/>
              </w:rPr>
            </w:pPr>
            <w:r w:rsidRPr="00D230E9">
              <w:rPr>
                <w:sz w:val="20"/>
              </w:rPr>
              <w:t>3222</w:t>
            </w:r>
          </w:p>
        </w:tc>
      </w:tr>
      <w:tr w:rsidR="00566790" w:rsidRPr="00D230E9" w:rsidTr="00420F71">
        <w:tc>
          <w:tcPr>
            <w:tcW w:w="938" w:type="pct"/>
            <w:tcBorders>
              <w:top w:val="dotted" w:sz="4" w:space="0" w:color="auto"/>
              <w:left w:val="double" w:sz="6" w:space="0" w:color="auto"/>
              <w:bottom w:val="dotted" w:sz="4" w:space="0" w:color="auto"/>
            </w:tcBorders>
            <w:vAlign w:val="bottom"/>
          </w:tcPr>
          <w:p w:rsidR="00566790" w:rsidRPr="00D230E9" w:rsidRDefault="00566790" w:rsidP="004A7CEB">
            <w:pPr>
              <w:spacing w:before="60" w:line="240" w:lineRule="exact"/>
              <w:ind w:left="57" w:firstLine="0"/>
              <w:jc w:val="left"/>
              <w:rPr>
                <w:rFonts w:cs="Arial"/>
                <w:sz w:val="20"/>
              </w:rPr>
            </w:pPr>
            <w:r>
              <w:rPr>
                <w:rFonts w:cs="Arial"/>
                <w:sz w:val="20"/>
              </w:rPr>
              <w:t xml:space="preserve">Июнь </w:t>
            </w:r>
          </w:p>
        </w:tc>
        <w:tc>
          <w:tcPr>
            <w:tcW w:w="1015" w:type="pct"/>
            <w:tcBorders>
              <w:top w:val="dotted" w:sz="4" w:space="0" w:color="auto"/>
              <w:left w:val="single" w:sz="4" w:space="0" w:color="auto"/>
              <w:bottom w:val="dotted" w:sz="4" w:space="0" w:color="auto"/>
              <w:right w:val="single" w:sz="4" w:space="0" w:color="auto"/>
            </w:tcBorders>
            <w:vAlign w:val="bottom"/>
          </w:tcPr>
          <w:p w:rsidR="00566790" w:rsidRPr="00D230E9" w:rsidRDefault="00566790" w:rsidP="004A7CEB">
            <w:pPr>
              <w:spacing w:before="60" w:line="240" w:lineRule="exact"/>
              <w:ind w:firstLine="0"/>
              <w:jc w:val="center"/>
              <w:rPr>
                <w:sz w:val="20"/>
              </w:rPr>
            </w:pPr>
            <w:r>
              <w:rPr>
                <w:sz w:val="20"/>
              </w:rPr>
              <w:t>3069</w:t>
            </w:r>
          </w:p>
        </w:tc>
        <w:tc>
          <w:tcPr>
            <w:tcW w:w="938" w:type="pct"/>
            <w:tcBorders>
              <w:top w:val="dotted" w:sz="4" w:space="0" w:color="auto"/>
              <w:left w:val="nil"/>
              <w:bottom w:val="dotted" w:sz="4" w:space="0" w:color="auto"/>
            </w:tcBorders>
            <w:vAlign w:val="bottom"/>
          </w:tcPr>
          <w:p w:rsidR="00566790" w:rsidRPr="00D230E9" w:rsidRDefault="00566790" w:rsidP="004A7CEB">
            <w:pPr>
              <w:spacing w:before="60" w:line="240" w:lineRule="exact"/>
              <w:ind w:firstLine="0"/>
              <w:jc w:val="center"/>
              <w:rPr>
                <w:sz w:val="20"/>
              </w:rPr>
            </w:pPr>
            <w:r>
              <w:rPr>
                <w:sz w:val="20"/>
              </w:rPr>
              <w:t>3553</w:t>
            </w:r>
          </w:p>
        </w:tc>
        <w:tc>
          <w:tcPr>
            <w:tcW w:w="1329" w:type="pct"/>
            <w:tcBorders>
              <w:top w:val="dotted" w:sz="4" w:space="0" w:color="auto"/>
              <w:left w:val="single" w:sz="4" w:space="0" w:color="auto"/>
              <w:bottom w:val="dotted" w:sz="4" w:space="0" w:color="auto"/>
              <w:right w:val="single" w:sz="4" w:space="0" w:color="auto"/>
            </w:tcBorders>
            <w:vAlign w:val="bottom"/>
          </w:tcPr>
          <w:p w:rsidR="00566790" w:rsidRPr="00D230E9" w:rsidRDefault="00566790" w:rsidP="004A7CEB">
            <w:pPr>
              <w:spacing w:before="60" w:line="240" w:lineRule="exact"/>
              <w:ind w:firstLine="0"/>
              <w:jc w:val="center"/>
              <w:rPr>
                <w:sz w:val="20"/>
              </w:rPr>
            </w:pPr>
            <w:r>
              <w:rPr>
                <w:sz w:val="20"/>
              </w:rPr>
              <w:t>3599</w:t>
            </w:r>
          </w:p>
        </w:tc>
        <w:tc>
          <w:tcPr>
            <w:tcW w:w="780" w:type="pct"/>
            <w:tcBorders>
              <w:top w:val="dotted" w:sz="4" w:space="0" w:color="auto"/>
              <w:left w:val="nil"/>
              <w:bottom w:val="dotted" w:sz="4" w:space="0" w:color="auto"/>
              <w:right w:val="double" w:sz="6" w:space="0" w:color="auto"/>
            </w:tcBorders>
            <w:vAlign w:val="bottom"/>
          </w:tcPr>
          <w:p w:rsidR="00566790" w:rsidRPr="00D230E9" w:rsidRDefault="00566790" w:rsidP="004A7CEB">
            <w:pPr>
              <w:spacing w:before="60" w:line="240" w:lineRule="exact"/>
              <w:ind w:firstLine="0"/>
              <w:jc w:val="center"/>
              <w:rPr>
                <w:sz w:val="20"/>
              </w:rPr>
            </w:pPr>
            <w:r>
              <w:rPr>
                <w:sz w:val="20"/>
              </w:rPr>
              <w:t>3072</w:t>
            </w:r>
          </w:p>
        </w:tc>
      </w:tr>
      <w:tr w:rsidR="00016E84" w:rsidRPr="00D230E9" w:rsidTr="00420F71">
        <w:tc>
          <w:tcPr>
            <w:tcW w:w="938" w:type="pct"/>
            <w:tcBorders>
              <w:top w:val="dotted" w:sz="4" w:space="0" w:color="auto"/>
              <w:left w:val="double" w:sz="6" w:space="0" w:color="auto"/>
              <w:bottom w:val="dotted" w:sz="4" w:space="0" w:color="auto"/>
            </w:tcBorders>
            <w:vAlign w:val="bottom"/>
          </w:tcPr>
          <w:p w:rsidR="00016E84" w:rsidRDefault="00016E84" w:rsidP="004A7CEB">
            <w:pPr>
              <w:pStyle w:val="aff"/>
              <w:spacing w:before="60" w:line="240" w:lineRule="exact"/>
              <w:ind w:left="57"/>
              <w:rPr>
                <w:rFonts w:cs="Arial"/>
              </w:rPr>
            </w:pPr>
            <w:r>
              <w:rPr>
                <w:rFonts w:cs="Arial"/>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016E84" w:rsidRDefault="00016E84" w:rsidP="004A7CEB">
            <w:pPr>
              <w:pStyle w:val="aff1"/>
              <w:spacing w:before="60" w:line="240" w:lineRule="exact"/>
            </w:pPr>
            <w:r>
              <w:t>3161</w:t>
            </w:r>
          </w:p>
        </w:tc>
        <w:tc>
          <w:tcPr>
            <w:tcW w:w="938" w:type="pct"/>
            <w:tcBorders>
              <w:top w:val="dotted" w:sz="4" w:space="0" w:color="auto"/>
              <w:left w:val="nil"/>
              <w:bottom w:val="dotted" w:sz="4" w:space="0" w:color="auto"/>
            </w:tcBorders>
            <w:vAlign w:val="bottom"/>
          </w:tcPr>
          <w:p w:rsidR="00016E84" w:rsidRDefault="00016E84" w:rsidP="004A7CEB">
            <w:pPr>
              <w:pStyle w:val="aff1"/>
              <w:spacing w:before="60" w:line="240" w:lineRule="exact"/>
            </w:pPr>
            <w:r>
              <w:t>3566</w:t>
            </w:r>
          </w:p>
        </w:tc>
        <w:tc>
          <w:tcPr>
            <w:tcW w:w="1329" w:type="pct"/>
            <w:tcBorders>
              <w:top w:val="dotted" w:sz="4" w:space="0" w:color="auto"/>
              <w:left w:val="single" w:sz="4" w:space="0" w:color="auto"/>
              <w:bottom w:val="dotted" w:sz="4" w:space="0" w:color="auto"/>
              <w:right w:val="single" w:sz="4" w:space="0" w:color="auto"/>
            </w:tcBorders>
            <w:vAlign w:val="bottom"/>
          </w:tcPr>
          <w:p w:rsidR="00016E84" w:rsidRDefault="00016E84" w:rsidP="004A7CEB">
            <w:pPr>
              <w:pStyle w:val="aff1"/>
              <w:spacing w:before="60" w:line="240" w:lineRule="exact"/>
            </w:pPr>
            <w:r>
              <w:t>3656</w:t>
            </w:r>
          </w:p>
        </w:tc>
        <w:tc>
          <w:tcPr>
            <w:tcW w:w="780" w:type="pct"/>
            <w:tcBorders>
              <w:top w:val="dotted" w:sz="4" w:space="0" w:color="auto"/>
              <w:left w:val="nil"/>
              <w:bottom w:val="dotted" w:sz="4" w:space="0" w:color="auto"/>
              <w:right w:val="double" w:sz="6" w:space="0" w:color="auto"/>
            </w:tcBorders>
            <w:vAlign w:val="bottom"/>
          </w:tcPr>
          <w:p w:rsidR="00016E84" w:rsidRDefault="00016E84" w:rsidP="004A7CEB">
            <w:pPr>
              <w:pStyle w:val="aff1"/>
              <w:spacing w:before="60" w:line="240" w:lineRule="exact"/>
            </w:pPr>
            <w:r>
              <w:t>3133</w:t>
            </w:r>
          </w:p>
        </w:tc>
      </w:tr>
      <w:tr w:rsidR="00016E84" w:rsidRPr="00D230E9" w:rsidTr="00D230E9">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016E84" w:rsidRPr="00D230E9" w:rsidRDefault="00016E84" w:rsidP="004A7CEB">
            <w:pPr>
              <w:spacing w:before="60" w:line="240" w:lineRule="exact"/>
              <w:ind w:left="23" w:firstLine="119"/>
              <w:rPr>
                <w:sz w:val="20"/>
              </w:rPr>
            </w:pPr>
            <w:r w:rsidRPr="00D230E9">
              <w:rPr>
                <w:sz w:val="20"/>
                <w:vertAlign w:val="superscript"/>
              </w:rPr>
              <w:t>1)</w:t>
            </w:r>
            <w:r w:rsidRPr="00D230E9">
              <w:rPr>
                <w:sz w:val="20"/>
              </w:rPr>
              <w:t xml:space="preserve"> С 2017 года тариф на электроэнергию регистрируется с учетом включения стоимости </w:t>
            </w:r>
            <w:r w:rsidRPr="00D230E9">
              <w:rPr>
                <w:sz w:val="20"/>
              </w:rPr>
              <w:br/>
              <w:t>электрической мощности.</w:t>
            </w:r>
          </w:p>
        </w:tc>
      </w:tr>
    </w:tbl>
    <w:p w:rsidR="00D230E9" w:rsidRPr="009974EC" w:rsidRDefault="00D230E9" w:rsidP="00016E84">
      <w:pPr>
        <w:widowControl/>
        <w:spacing w:before="240" w:line="264" w:lineRule="auto"/>
        <w:ind w:firstLine="0"/>
        <w:jc w:val="center"/>
        <w:rPr>
          <w:szCs w:val="22"/>
        </w:rPr>
      </w:pPr>
      <w:r w:rsidRPr="00D230E9">
        <w:rPr>
          <w:b/>
        </w:rPr>
        <w:t xml:space="preserve">Индексы цен на приобретенные промышленными организациями </w:t>
      </w:r>
      <w:r w:rsidRPr="00D230E9">
        <w:rPr>
          <w:b/>
        </w:rPr>
        <w:br/>
        <w:t>отдельные виды товаров</w:t>
      </w:r>
      <w:r w:rsidR="00420F71">
        <w:rPr>
          <w:b/>
        </w:rPr>
        <w:br/>
      </w:r>
      <w:r w:rsidRPr="009974EC">
        <w:rPr>
          <w:szCs w:val="22"/>
        </w:rPr>
        <w:t xml:space="preserve">(на конец периода, </w:t>
      </w:r>
      <w:proofErr w:type="gramStart"/>
      <w:r w:rsidRPr="009974EC">
        <w:rPr>
          <w:szCs w:val="22"/>
        </w:rPr>
        <w:t>в</w:t>
      </w:r>
      <w:proofErr w:type="gramEnd"/>
      <w:r w:rsidRPr="009974EC">
        <w:rPr>
          <w:szCs w:val="22"/>
        </w:rPr>
        <w:t xml:space="preserve">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1133"/>
      </w:tblGrid>
      <w:tr w:rsidR="00D230E9" w:rsidRPr="00D230E9" w:rsidTr="00D230E9">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D230E9" w:rsidRPr="00D230E9" w:rsidRDefault="00D230E9" w:rsidP="006B0B98">
            <w:pPr>
              <w:spacing w:before="40" w:line="240" w:lineRule="exact"/>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6B0B98">
            <w:pPr>
              <w:spacing w:before="40" w:line="240" w:lineRule="exact"/>
              <w:ind w:firstLine="0"/>
              <w:jc w:val="center"/>
              <w:rPr>
                <w:i/>
                <w:sz w:val="20"/>
              </w:rPr>
            </w:pPr>
            <w:r w:rsidRPr="00D230E9">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6B0B98">
            <w:pPr>
              <w:spacing w:before="40" w:line="240" w:lineRule="exact"/>
              <w:ind w:firstLine="0"/>
              <w:jc w:val="center"/>
              <w:rPr>
                <w:i/>
                <w:sz w:val="20"/>
              </w:rPr>
            </w:pPr>
            <w:r w:rsidRPr="00D230E9">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6B0B98">
            <w:pPr>
              <w:spacing w:before="40" w:line="240" w:lineRule="exact"/>
              <w:ind w:firstLine="0"/>
              <w:jc w:val="center"/>
              <w:rPr>
                <w:i/>
                <w:sz w:val="20"/>
              </w:rPr>
            </w:pPr>
            <w:r w:rsidRPr="00D230E9">
              <w:rPr>
                <w:i/>
                <w:sz w:val="20"/>
              </w:rPr>
              <w:t>Газ горючий природный</w:t>
            </w:r>
          </w:p>
        </w:tc>
        <w:tc>
          <w:tcPr>
            <w:tcW w:w="993" w:type="dxa"/>
            <w:tcBorders>
              <w:top w:val="double" w:sz="6" w:space="0" w:color="auto"/>
              <w:left w:val="nil"/>
              <w:bottom w:val="single" w:sz="4" w:space="0" w:color="auto"/>
              <w:right w:val="nil"/>
            </w:tcBorders>
            <w:shd w:val="clear" w:color="auto" w:fill="auto"/>
          </w:tcPr>
          <w:p w:rsidR="00D230E9" w:rsidRPr="00D230E9" w:rsidRDefault="00D230E9" w:rsidP="006B0B98">
            <w:pPr>
              <w:spacing w:before="40" w:line="240" w:lineRule="exact"/>
              <w:ind w:firstLine="0"/>
              <w:jc w:val="center"/>
              <w:rPr>
                <w:i/>
                <w:sz w:val="20"/>
              </w:rPr>
            </w:pPr>
            <w:proofErr w:type="gramStart"/>
            <w:r w:rsidRPr="00D230E9">
              <w:rPr>
                <w:i/>
                <w:sz w:val="20"/>
              </w:rPr>
              <w:t>Электро</w:t>
            </w:r>
            <w:r w:rsidR="00420F71">
              <w:rPr>
                <w:i/>
                <w:sz w:val="20"/>
              </w:rPr>
              <w:t>-</w:t>
            </w:r>
            <w:r w:rsidRPr="00D230E9">
              <w:rPr>
                <w:i/>
                <w:sz w:val="20"/>
              </w:rPr>
              <w:t>энергия</w:t>
            </w:r>
            <w:proofErr w:type="gramEnd"/>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6B0B98">
            <w:pPr>
              <w:spacing w:before="40" w:line="240" w:lineRule="exact"/>
              <w:ind w:firstLine="0"/>
              <w:jc w:val="center"/>
              <w:rPr>
                <w:i/>
                <w:sz w:val="20"/>
              </w:rPr>
            </w:pPr>
            <w:r w:rsidRPr="00D230E9">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6B0B98">
            <w:pPr>
              <w:spacing w:before="40" w:line="240" w:lineRule="exact"/>
              <w:ind w:firstLine="0"/>
              <w:jc w:val="center"/>
              <w:rPr>
                <w:i/>
                <w:sz w:val="20"/>
              </w:rPr>
            </w:pPr>
            <w:r w:rsidRPr="00D230E9">
              <w:rPr>
                <w:i/>
                <w:sz w:val="20"/>
              </w:rPr>
              <w:t xml:space="preserve">Бензин </w:t>
            </w:r>
            <w:proofErr w:type="spellStart"/>
            <w:proofErr w:type="gramStart"/>
            <w:r w:rsidRPr="00D230E9">
              <w:rPr>
                <w:i/>
                <w:sz w:val="20"/>
              </w:rPr>
              <w:t>автомо</w:t>
            </w:r>
            <w:r w:rsidR="00420F71">
              <w:rPr>
                <w:i/>
                <w:sz w:val="20"/>
              </w:rPr>
              <w:t>-</w:t>
            </w:r>
            <w:r w:rsidRPr="00D230E9">
              <w:rPr>
                <w:i/>
                <w:sz w:val="20"/>
              </w:rPr>
              <w:t>бильный</w:t>
            </w:r>
            <w:proofErr w:type="spellEnd"/>
            <w:proofErr w:type="gramEnd"/>
          </w:p>
        </w:tc>
        <w:tc>
          <w:tcPr>
            <w:tcW w:w="1133" w:type="dxa"/>
            <w:tcBorders>
              <w:top w:val="double" w:sz="6" w:space="0" w:color="auto"/>
              <w:left w:val="nil"/>
              <w:bottom w:val="single" w:sz="4" w:space="0" w:color="auto"/>
              <w:right w:val="double" w:sz="6" w:space="0" w:color="auto"/>
            </w:tcBorders>
            <w:shd w:val="clear" w:color="auto" w:fill="auto"/>
          </w:tcPr>
          <w:p w:rsidR="00D230E9" w:rsidRPr="00D230E9" w:rsidRDefault="00D230E9" w:rsidP="006B0B98">
            <w:pPr>
              <w:spacing w:before="40" w:line="240" w:lineRule="exact"/>
              <w:ind w:firstLine="0"/>
              <w:jc w:val="center"/>
              <w:rPr>
                <w:i/>
                <w:sz w:val="20"/>
              </w:rPr>
            </w:pPr>
            <w:r w:rsidRPr="00D230E9">
              <w:rPr>
                <w:i/>
                <w:sz w:val="20"/>
              </w:rPr>
              <w:t xml:space="preserve">Топливо </w:t>
            </w:r>
            <w:r w:rsidRPr="00D230E9">
              <w:rPr>
                <w:i/>
                <w:sz w:val="20"/>
              </w:rPr>
              <w:br/>
              <w:t>дизельное</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D230E9" w:rsidRPr="00D230E9" w:rsidRDefault="00D230E9" w:rsidP="006B0B98">
            <w:pPr>
              <w:keepNext/>
              <w:keepLines/>
              <w:spacing w:before="40" w:line="240" w:lineRule="exact"/>
              <w:ind w:firstLine="0"/>
              <w:jc w:val="center"/>
              <w:rPr>
                <w:sz w:val="20"/>
              </w:rPr>
            </w:pPr>
            <w:r w:rsidRPr="00D230E9">
              <w:rPr>
                <w:b/>
                <w:sz w:val="20"/>
              </w:rPr>
              <w:t>2019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100,6</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98,5</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98,6</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100,8</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102,9</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100,6</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99,1</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97,9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lastRenderedPageBreak/>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97,4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102,6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104,4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112,9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99,8</w:t>
            </w:r>
          </w:p>
        </w:tc>
      </w:tr>
      <w:tr w:rsidR="00D230E9" w:rsidRPr="00163327" w:rsidTr="00D230E9">
        <w:tc>
          <w:tcPr>
            <w:tcW w:w="1981" w:type="dxa"/>
            <w:tcBorders>
              <w:top w:val="dotted" w:sz="4" w:space="0" w:color="auto"/>
              <w:left w:val="double" w:sz="6" w:space="0" w:color="auto"/>
              <w:bottom w:val="single" w:sz="4" w:space="0" w:color="auto"/>
              <w:right w:val="nil"/>
            </w:tcBorders>
            <w:shd w:val="clear" w:color="auto" w:fill="auto"/>
            <w:vAlign w:val="bottom"/>
          </w:tcPr>
          <w:p w:rsidR="00D230E9" w:rsidRPr="00163327" w:rsidRDefault="00D230E9" w:rsidP="006B0B98">
            <w:pPr>
              <w:spacing w:before="40" w:line="240" w:lineRule="exact"/>
              <w:ind w:firstLine="0"/>
              <w:jc w:val="left"/>
              <w:rPr>
                <w:i/>
                <w:sz w:val="20"/>
              </w:rPr>
            </w:pPr>
            <w:r w:rsidRPr="00163327">
              <w:rPr>
                <w:i/>
                <w:sz w:val="20"/>
              </w:rPr>
              <w:t xml:space="preserve">Декабрь </w:t>
            </w:r>
            <w:proofErr w:type="gramStart"/>
            <w:r w:rsidRPr="00163327">
              <w:rPr>
                <w:i/>
                <w:sz w:val="20"/>
              </w:rPr>
              <w:t>в</w:t>
            </w:r>
            <w:proofErr w:type="gramEnd"/>
            <w:r w:rsidRPr="00163327">
              <w:rPr>
                <w:i/>
                <w:sz w:val="20"/>
              </w:rPr>
              <w:t xml:space="preserve"> % к декабрю 2018г.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6B0B98">
            <w:pPr>
              <w:spacing w:before="40" w:line="240" w:lineRule="exact"/>
              <w:ind w:firstLine="0"/>
              <w:jc w:val="center"/>
              <w:rPr>
                <w:i/>
                <w:sz w:val="20"/>
              </w:rPr>
            </w:pPr>
            <w:r w:rsidRPr="00163327">
              <w:rPr>
                <w:i/>
                <w:sz w:val="20"/>
              </w:rPr>
              <w:t>111,6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6B0B98">
            <w:pPr>
              <w:spacing w:before="40" w:line="240" w:lineRule="exact"/>
              <w:ind w:firstLine="0"/>
              <w:jc w:val="center"/>
              <w:rPr>
                <w:i/>
                <w:sz w:val="20"/>
              </w:rPr>
            </w:pPr>
            <w:r w:rsidRPr="00163327">
              <w:rPr>
                <w:i/>
                <w:sz w:val="20"/>
              </w:rPr>
              <w:t>118,8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6B0B98">
            <w:pPr>
              <w:spacing w:before="40" w:line="240" w:lineRule="exact"/>
              <w:ind w:firstLine="0"/>
              <w:jc w:val="center"/>
              <w:rPr>
                <w:i/>
                <w:sz w:val="20"/>
              </w:rPr>
            </w:pPr>
            <w:r w:rsidRPr="00163327">
              <w:rPr>
                <w:i/>
                <w:sz w:val="20"/>
              </w:rPr>
              <w:t>103,1</w:t>
            </w:r>
          </w:p>
        </w:tc>
        <w:tc>
          <w:tcPr>
            <w:tcW w:w="993" w:type="dxa"/>
            <w:tcBorders>
              <w:top w:val="dotted" w:sz="4" w:space="0" w:color="auto"/>
              <w:left w:val="nil"/>
              <w:bottom w:val="single" w:sz="4" w:space="0" w:color="auto"/>
              <w:right w:val="nil"/>
            </w:tcBorders>
            <w:shd w:val="clear" w:color="auto" w:fill="auto"/>
            <w:vAlign w:val="bottom"/>
          </w:tcPr>
          <w:p w:rsidR="00D230E9" w:rsidRPr="00163327" w:rsidRDefault="00D230E9" w:rsidP="006B0B98">
            <w:pPr>
              <w:spacing w:before="40" w:line="240" w:lineRule="exact"/>
              <w:ind w:firstLine="0"/>
              <w:jc w:val="center"/>
              <w:rPr>
                <w:i/>
                <w:sz w:val="20"/>
              </w:rPr>
            </w:pPr>
            <w:r w:rsidRPr="00163327">
              <w:rPr>
                <w:i/>
                <w:sz w:val="20"/>
              </w:rPr>
              <w:t>104,8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6B0B98">
            <w:pPr>
              <w:spacing w:before="40" w:line="240" w:lineRule="exact"/>
              <w:ind w:firstLine="0"/>
              <w:jc w:val="center"/>
              <w:rPr>
                <w:i/>
                <w:sz w:val="20"/>
              </w:rPr>
            </w:pPr>
            <w:r w:rsidRPr="00163327">
              <w:rPr>
                <w:i/>
                <w:sz w:val="20"/>
              </w:rPr>
              <w:t>102,5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6B0B98">
            <w:pPr>
              <w:spacing w:before="40" w:line="240" w:lineRule="exact"/>
              <w:ind w:firstLine="0"/>
              <w:jc w:val="center"/>
              <w:rPr>
                <w:i/>
                <w:sz w:val="20"/>
              </w:rPr>
            </w:pPr>
            <w:r w:rsidRPr="00163327">
              <w:rPr>
                <w:i/>
                <w:sz w:val="20"/>
              </w:rPr>
              <w:t>114,7</w:t>
            </w:r>
          </w:p>
        </w:tc>
        <w:tc>
          <w:tcPr>
            <w:tcW w:w="1133" w:type="dxa"/>
            <w:tcBorders>
              <w:top w:val="dotted" w:sz="4" w:space="0" w:color="auto"/>
              <w:left w:val="nil"/>
              <w:bottom w:val="single" w:sz="4" w:space="0" w:color="auto"/>
              <w:right w:val="double" w:sz="6" w:space="0" w:color="auto"/>
            </w:tcBorders>
            <w:shd w:val="clear" w:color="auto" w:fill="auto"/>
            <w:vAlign w:val="bottom"/>
          </w:tcPr>
          <w:p w:rsidR="00D230E9" w:rsidRPr="00163327" w:rsidRDefault="00D230E9" w:rsidP="006B0B98">
            <w:pPr>
              <w:spacing w:before="40" w:line="240" w:lineRule="exact"/>
              <w:ind w:firstLine="0"/>
              <w:jc w:val="center"/>
              <w:rPr>
                <w:i/>
                <w:sz w:val="20"/>
              </w:rPr>
            </w:pPr>
            <w:r w:rsidRPr="00163327">
              <w:rPr>
                <w:i/>
                <w:sz w:val="20"/>
              </w:rPr>
              <w:t>98,7</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b/>
                <w:sz w:val="20"/>
              </w:rPr>
            </w:pPr>
            <w:r w:rsidRPr="00D230E9">
              <w:rPr>
                <w:b/>
                <w:sz w:val="20"/>
              </w:rPr>
              <w:t>2020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i/>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104,2</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99,1</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103,3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103,4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99,9</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96,4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99,9</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6B0B98">
            <w:pPr>
              <w:spacing w:before="4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6B0B98">
            <w:pPr>
              <w:spacing w:before="40" w:line="240" w:lineRule="exact"/>
              <w:ind w:firstLine="0"/>
              <w:jc w:val="center"/>
              <w:rPr>
                <w:sz w:val="20"/>
              </w:rPr>
            </w:pPr>
            <w:r w:rsidRPr="00D230E9">
              <w:rPr>
                <w:sz w:val="20"/>
              </w:rPr>
              <w:t>98,6</w:t>
            </w:r>
          </w:p>
        </w:tc>
      </w:tr>
      <w:tr w:rsidR="004C1A6E"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4C1A6E" w:rsidRPr="00D230E9" w:rsidRDefault="004C1A6E" w:rsidP="006B0B98">
            <w:pPr>
              <w:spacing w:before="40" w:line="240" w:lineRule="exact"/>
              <w:ind w:left="57" w:firstLine="0"/>
              <w:jc w:val="left"/>
              <w:rPr>
                <w:sz w:val="20"/>
              </w:rPr>
            </w:pPr>
            <w:r>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6B0B98">
            <w:pPr>
              <w:pStyle w:val="aff1"/>
              <w:spacing w:before="40"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6B0B98">
            <w:pPr>
              <w:pStyle w:val="aff1"/>
              <w:spacing w:before="4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6B0B98">
            <w:pPr>
              <w:pStyle w:val="aff1"/>
              <w:spacing w:before="40"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4C1A6E" w:rsidRDefault="004C1A6E" w:rsidP="006B0B98">
            <w:pPr>
              <w:pStyle w:val="aff1"/>
              <w:spacing w:before="40"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6B0B98">
            <w:pPr>
              <w:pStyle w:val="aff1"/>
              <w:spacing w:before="40"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6B0B98">
            <w:pPr>
              <w:pStyle w:val="aff1"/>
              <w:spacing w:before="40"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4C1A6E" w:rsidRDefault="004C1A6E" w:rsidP="006B0B98">
            <w:pPr>
              <w:pStyle w:val="aff1"/>
              <w:spacing w:before="40" w:line="240" w:lineRule="exact"/>
            </w:pPr>
            <w:r>
              <w:t>99,7</w:t>
            </w:r>
          </w:p>
        </w:tc>
      </w:tr>
      <w:tr w:rsidR="00016E84"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016E84" w:rsidRDefault="00016E84" w:rsidP="006B0B98">
            <w:pPr>
              <w:spacing w:before="40" w:line="240" w:lineRule="exact"/>
              <w:ind w:left="57" w:firstLine="0"/>
              <w:jc w:val="left"/>
              <w:rPr>
                <w:sz w:val="20"/>
              </w:rPr>
            </w:pPr>
            <w:r>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6B0B98">
            <w:pPr>
              <w:pStyle w:val="aff1"/>
              <w:spacing w:before="40" w:line="240" w:lineRule="exact"/>
            </w:pPr>
            <w: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6B0B98">
            <w:pPr>
              <w:pStyle w:val="aff1"/>
              <w:spacing w:before="4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6B0B98">
            <w:pPr>
              <w:pStyle w:val="aff1"/>
              <w:spacing w:before="40" w:line="240" w:lineRule="exact"/>
            </w:pPr>
            <w:r>
              <w:t>98,9</w:t>
            </w:r>
          </w:p>
        </w:tc>
        <w:tc>
          <w:tcPr>
            <w:tcW w:w="993" w:type="dxa"/>
            <w:tcBorders>
              <w:top w:val="dotted" w:sz="4" w:space="0" w:color="auto"/>
              <w:left w:val="nil"/>
              <w:bottom w:val="dotted" w:sz="4" w:space="0" w:color="auto"/>
              <w:right w:val="nil"/>
            </w:tcBorders>
            <w:shd w:val="clear" w:color="auto" w:fill="auto"/>
            <w:vAlign w:val="bottom"/>
          </w:tcPr>
          <w:p w:rsidR="00016E84" w:rsidRDefault="00016E84" w:rsidP="006B0B98">
            <w:pPr>
              <w:pStyle w:val="aff1"/>
              <w:spacing w:before="40" w:line="240" w:lineRule="exact"/>
            </w:pPr>
            <w: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6B0B98">
            <w:pPr>
              <w:pStyle w:val="aff1"/>
              <w:spacing w:before="40"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6B0B98">
            <w:pPr>
              <w:pStyle w:val="aff1"/>
              <w:spacing w:before="40"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016E84" w:rsidRDefault="00016E84" w:rsidP="006B0B98">
            <w:pPr>
              <w:pStyle w:val="aff1"/>
              <w:spacing w:before="40" w:line="240" w:lineRule="exact"/>
            </w:pPr>
            <w:r>
              <w:t>99,3</w:t>
            </w:r>
          </w:p>
        </w:tc>
      </w:tr>
      <w:tr w:rsidR="00016E84" w:rsidRPr="006B0B98"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016E84" w:rsidRPr="006B0B98" w:rsidRDefault="00016E84" w:rsidP="006B0B98">
            <w:pPr>
              <w:spacing w:before="40" w:line="240" w:lineRule="exact"/>
              <w:ind w:left="57" w:firstLine="0"/>
              <w:jc w:val="left"/>
              <w:rPr>
                <w:i/>
                <w:sz w:val="20"/>
                <w:u w:val="single"/>
              </w:rPr>
            </w:pPr>
            <w:r w:rsidRPr="006B0B98">
              <w:rPr>
                <w:i/>
                <w:sz w:val="20"/>
              </w:rPr>
              <w:t xml:space="preserve">Июнь 2020г. </w:t>
            </w:r>
            <w:proofErr w:type="gramStart"/>
            <w:r w:rsidRPr="006B0B98">
              <w:rPr>
                <w:i/>
                <w:sz w:val="20"/>
              </w:rPr>
              <w:t>в</w:t>
            </w:r>
            <w:proofErr w:type="gramEnd"/>
            <w:r w:rsidRPr="006B0B98">
              <w:rPr>
                <w:i/>
                <w:sz w:val="20"/>
              </w:rPr>
              <w:t xml:space="preserve"> % </w:t>
            </w:r>
            <w:r w:rsidRPr="006B0B98">
              <w:rPr>
                <w:i/>
                <w:sz w:val="20"/>
              </w:rPr>
              <w:br/>
              <w:t>к декабрю 2019г.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105,1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98,9</w:t>
            </w:r>
          </w:p>
        </w:tc>
        <w:tc>
          <w:tcPr>
            <w:tcW w:w="993" w:type="dxa"/>
            <w:tcBorders>
              <w:top w:val="dotted" w:sz="4" w:space="0" w:color="auto"/>
              <w:left w:val="nil"/>
              <w:bottom w:val="dotted" w:sz="4" w:space="0" w:color="auto"/>
              <w:right w:val="nil"/>
            </w:tcBorders>
            <w:shd w:val="clear" w:color="auto" w:fill="auto"/>
            <w:vAlign w:val="bottom"/>
          </w:tcPr>
          <w:p w:rsidR="00016E84" w:rsidRPr="006B0B98" w:rsidRDefault="00016E84" w:rsidP="006B0B98">
            <w:pPr>
              <w:pStyle w:val="aff1"/>
              <w:spacing w:before="40" w:line="240" w:lineRule="exact"/>
              <w:rPr>
                <w:i/>
              </w:rPr>
            </w:pPr>
            <w:r w:rsidRPr="006B0B98">
              <w:rPr>
                <w:i/>
              </w:rP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104,8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92,4</w:t>
            </w:r>
          </w:p>
        </w:tc>
      </w:tr>
      <w:tr w:rsidR="00016E84" w:rsidRPr="006B0B98" w:rsidTr="00D230E9">
        <w:tc>
          <w:tcPr>
            <w:tcW w:w="1981" w:type="dxa"/>
            <w:tcBorders>
              <w:top w:val="dotted" w:sz="4" w:space="0" w:color="auto"/>
              <w:left w:val="double" w:sz="6" w:space="0" w:color="auto"/>
              <w:bottom w:val="double" w:sz="6" w:space="0" w:color="auto"/>
              <w:right w:val="nil"/>
            </w:tcBorders>
            <w:shd w:val="clear" w:color="auto" w:fill="auto"/>
            <w:vAlign w:val="bottom"/>
          </w:tcPr>
          <w:p w:rsidR="00016E84" w:rsidRPr="006B0B98" w:rsidRDefault="00016E84" w:rsidP="006B0B98">
            <w:pPr>
              <w:spacing w:before="40" w:line="240" w:lineRule="exact"/>
              <w:ind w:left="57" w:firstLine="0"/>
              <w:jc w:val="left"/>
              <w:rPr>
                <w:i/>
                <w:sz w:val="20"/>
                <w:u w:val="single"/>
              </w:rPr>
            </w:pPr>
            <w:r w:rsidRPr="006B0B98">
              <w:rPr>
                <w:i/>
                <w:sz w:val="20"/>
                <w:u w:val="single"/>
              </w:rPr>
              <w:t>Справочно:</w:t>
            </w:r>
          </w:p>
          <w:p w:rsidR="00016E84" w:rsidRPr="006B0B98" w:rsidRDefault="00016E84" w:rsidP="006B0B98">
            <w:pPr>
              <w:spacing w:before="40" w:line="240" w:lineRule="exact"/>
              <w:ind w:left="57" w:firstLine="0"/>
              <w:jc w:val="left"/>
              <w:rPr>
                <w:i/>
                <w:sz w:val="20"/>
                <w:u w:val="single"/>
              </w:rPr>
            </w:pPr>
            <w:r w:rsidRPr="006B0B98">
              <w:rPr>
                <w:i/>
                <w:sz w:val="20"/>
              </w:rPr>
              <w:t xml:space="preserve">Июнь 2019г. </w:t>
            </w:r>
            <w:proofErr w:type="gramStart"/>
            <w:r w:rsidRPr="006B0B98">
              <w:rPr>
                <w:i/>
                <w:sz w:val="20"/>
              </w:rPr>
              <w:t>в</w:t>
            </w:r>
            <w:proofErr w:type="gramEnd"/>
            <w:r w:rsidRPr="006B0B98">
              <w:rPr>
                <w:i/>
                <w:sz w:val="20"/>
              </w:rPr>
              <w:t xml:space="preserve"> % </w:t>
            </w:r>
            <w:r w:rsidRPr="006B0B98">
              <w:rPr>
                <w:i/>
                <w:sz w:val="20"/>
              </w:rPr>
              <w:br/>
              <w:t>к декабрю 2018г.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112,0</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126,1</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102,3</w:t>
            </w:r>
          </w:p>
        </w:tc>
        <w:tc>
          <w:tcPr>
            <w:tcW w:w="993" w:type="dxa"/>
            <w:tcBorders>
              <w:top w:val="dotted" w:sz="4" w:space="0" w:color="auto"/>
              <w:left w:val="nil"/>
              <w:bottom w:val="double" w:sz="6" w:space="0" w:color="auto"/>
              <w:right w:val="nil"/>
            </w:tcBorders>
            <w:shd w:val="clear" w:color="auto" w:fill="auto"/>
            <w:vAlign w:val="bottom"/>
          </w:tcPr>
          <w:p w:rsidR="00016E84" w:rsidRPr="006B0B98" w:rsidRDefault="00016E84" w:rsidP="006B0B98">
            <w:pPr>
              <w:pStyle w:val="aff1"/>
              <w:spacing w:before="40" w:line="240" w:lineRule="exact"/>
              <w:rPr>
                <w:i/>
              </w:rPr>
            </w:pPr>
            <w:r w:rsidRPr="006B0B98">
              <w:rPr>
                <w:i/>
              </w:rPr>
              <w:t>108,0</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101,2</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115,7</w:t>
            </w:r>
          </w:p>
        </w:tc>
        <w:tc>
          <w:tcPr>
            <w:tcW w:w="1133" w:type="dxa"/>
            <w:tcBorders>
              <w:top w:val="dotted" w:sz="4" w:space="0" w:color="auto"/>
              <w:left w:val="nil"/>
              <w:bottom w:val="double" w:sz="6" w:space="0" w:color="auto"/>
              <w:right w:val="double" w:sz="6" w:space="0" w:color="auto"/>
            </w:tcBorders>
            <w:shd w:val="clear" w:color="auto" w:fill="auto"/>
            <w:vAlign w:val="bottom"/>
          </w:tcPr>
          <w:p w:rsidR="00016E84" w:rsidRPr="006B0B98" w:rsidRDefault="00016E84" w:rsidP="006B0B98">
            <w:pPr>
              <w:pStyle w:val="aff1"/>
              <w:spacing w:before="40" w:line="240" w:lineRule="exact"/>
              <w:rPr>
                <w:i/>
              </w:rPr>
            </w:pPr>
            <w:r w:rsidRPr="006B0B98">
              <w:rPr>
                <w:i/>
              </w:rPr>
              <w:t>98,8</w:t>
            </w:r>
          </w:p>
        </w:tc>
      </w:tr>
    </w:tbl>
    <w:p w:rsidR="00D230E9" w:rsidRPr="00420F71" w:rsidRDefault="00D230E9" w:rsidP="00016E84">
      <w:pPr>
        <w:spacing w:before="240" w:after="120"/>
        <w:ind w:firstLine="709"/>
        <w:jc w:val="left"/>
        <w:rPr>
          <w:b/>
          <w:sz w:val="24"/>
        </w:rPr>
      </w:pPr>
      <w:r w:rsidRPr="00420F71">
        <w:rPr>
          <w:b/>
          <w:sz w:val="24"/>
        </w:rPr>
        <w:t>Индексы цен производителей сельскохозяйственной продукции</w:t>
      </w:r>
    </w:p>
    <w:p w:rsidR="004C1A6E" w:rsidRPr="004C1A6E" w:rsidRDefault="004C1A6E" w:rsidP="004C1A6E">
      <w:pPr>
        <w:spacing w:before="120"/>
        <w:ind w:firstLine="709"/>
      </w:pPr>
      <w:r w:rsidRPr="004C1A6E">
        <w:t>В ию</w:t>
      </w:r>
      <w:r w:rsidR="00016E84">
        <w:t>л</w:t>
      </w:r>
      <w:r w:rsidRPr="004C1A6E">
        <w:t>е 2020 года индекс цен производителей сельскохозяйственной продукции к предыдущему месяцу составил 9</w:t>
      </w:r>
      <w:r w:rsidR="00016E84">
        <w:t>3,3</w:t>
      </w:r>
      <w:r w:rsidRPr="004C1A6E">
        <w:t>%, в том числе</w:t>
      </w:r>
      <w:r w:rsidR="00016E84">
        <w:t xml:space="preserve"> на продукцию растениеводства –88,</w:t>
      </w:r>
      <w:r w:rsidRPr="004C1A6E">
        <w:t>7%, животноводства – 9</w:t>
      </w:r>
      <w:r w:rsidR="00016E84">
        <w:t>9</w:t>
      </w:r>
      <w:r w:rsidRPr="004C1A6E">
        <w:t>,8%.</w:t>
      </w:r>
    </w:p>
    <w:p w:rsidR="00D230E9" w:rsidRPr="009974EC" w:rsidRDefault="00D230E9" w:rsidP="006B0B98">
      <w:pPr>
        <w:keepNext/>
        <w:keepLines/>
        <w:spacing w:before="200"/>
        <w:ind w:firstLine="0"/>
        <w:jc w:val="center"/>
      </w:pPr>
      <w:r w:rsidRPr="00D230E9">
        <w:rPr>
          <w:b/>
        </w:rPr>
        <w:t xml:space="preserve">Индексы цен производителей отдельных видов </w:t>
      </w:r>
      <w:r w:rsidRPr="00D230E9">
        <w:rPr>
          <w:b/>
        </w:rPr>
        <w:br/>
        <w:t>сельскохозяйственной продукции</w:t>
      </w:r>
      <w:r w:rsidRPr="00D230E9">
        <w:rPr>
          <w:b/>
        </w:rPr>
        <w:br/>
      </w:r>
      <w:r w:rsidRPr="009974EC">
        <w:t xml:space="preserve">(на конец периода, </w:t>
      </w:r>
      <w:proofErr w:type="gramStart"/>
      <w:r w:rsidRPr="009974EC">
        <w:t>в</w:t>
      </w:r>
      <w:proofErr w:type="gramEnd"/>
      <w:r w:rsidRPr="009974EC">
        <w:t xml:space="preserve"> %</w:t>
      </w:r>
      <w:r w:rsidR="009974EC" w:rsidRPr="009974EC">
        <w:t xml:space="preserve"> </w:t>
      </w:r>
      <w:r w:rsidRPr="009974EC">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850"/>
        <w:gridCol w:w="851"/>
      </w:tblGrid>
      <w:tr w:rsidR="00D230E9" w:rsidRPr="00D230E9" w:rsidTr="00D230E9">
        <w:trPr>
          <w:trHeight w:val="253"/>
          <w:tblHeader/>
        </w:trPr>
        <w:tc>
          <w:tcPr>
            <w:tcW w:w="1843" w:type="dxa"/>
            <w:vMerge w:val="restart"/>
            <w:tcBorders>
              <w:top w:val="double" w:sz="6" w:space="0" w:color="auto"/>
              <w:left w:val="double" w:sz="6" w:space="0" w:color="auto"/>
            </w:tcBorders>
          </w:tcPr>
          <w:p w:rsidR="00D230E9" w:rsidRPr="00D230E9" w:rsidRDefault="00D230E9" w:rsidP="00D230E9">
            <w:pPr>
              <w:keepNext/>
              <w:keepLines/>
              <w:spacing w:before="20" w:line="22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D230E9" w:rsidRPr="00D230E9" w:rsidRDefault="002B3CE9" w:rsidP="00D230E9">
            <w:pPr>
              <w:keepNext/>
              <w:keepLines/>
              <w:spacing w:before="20" w:line="240" w:lineRule="exact"/>
              <w:ind w:firstLine="0"/>
              <w:jc w:val="center"/>
              <w:rPr>
                <w:i/>
                <w:sz w:val="20"/>
              </w:rPr>
            </w:pPr>
            <w:r>
              <w:rPr>
                <w:i/>
                <w:sz w:val="20"/>
              </w:rPr>
              <w:t xml:space="preserve">Продукция </w:t>
            </w:r>
            <w:r w:rsidR="00D230E9" w:rsidRPr="00D230E9">
              <w:rPr>
                <w:i/>
                <w:sz w:val="20"/>
              </w:rPr>
              <w:t>–</w:t>
            </w:r>
            <w:r w:rsidR="00D230E9" w:rsidRPr="00D230E9">
              <w:rPr>
                <w:i/>
                <w:sz w:val="20"/>
              </w:rPr>
              <w:br/>
              <w:t>всего</w:t>
            </w:r>
          </w:p>
        </w:tc>
        <w:tc>
          <w:tcPr>
            <w:tcW w:w="6260" w:type="dxa"/>
            <w:gridSpan w:val="6"/>
            <w:tcBorders>
              <w:top w:val="double" w:sz="6" w:space="0" w:color="auto"/>
              <w:left w:val="nil"/>
              <w:bottom w:val="single" w:sz="4" w:space="0" w:color="auto"/>
              <w:right w:val="double" w:sz="6" w:space="0" w:color="auto"/>
            </w:tcBorders>
          </w:tcPr>
          <w:p w:rsidR="00D230E9" w:rsidRPr="00D230E9" w:rsidRDefault="00D230E9" w:rsidP="00D230E9">
            <w:pPr>
              <w:keepNext/>
              <w:keepLines/>
              <w:spacing w:before="20" w:line="240" w:lineRule="exact"/>
              <w:ind w:firstLine="0"/>
              <w:jc w:val="center"/>
              <w:rPr>
                <w:i/>
                <w:sz w:val="20"/>
              </w:rPr>
            </w:pPr>
            <w:r w:rsidRPr="00D230E9">
              <w:rPr>
                <w:i/>
                <w:sz w:val="20"/>
              </w:rPr>
              <w:t>в том числе:</w:t>
            </w:r>
          </w:p>
        </w:tc>
      </w:tr>
      <w:tr w:rsidR="00D230E9" w:rsidRPr="00D230E9" w:rsidTr="002B3CE9">
        <w:trPr>
          <w:trHeight w:val="675"/>
          <w:tblHeader/>
        </w:trPr>
        <w:tc>
          <w:tcPr>
            <w:tcW w:w="1843" w:type="dxa"/>
            <w:vMerge/>
            <w:tcBorders>
              <w:left w:val="double" w:sz="6" w:space="0" w:color="auto"/>
              <w:bottom w:val="single" w:sz="6" w:space="0" w:color="auto"/>
            </w:tcBorders>
          </w:tcPr>
          <w:p w:rsidR="00D230E9" w:rsidRPr="00D230E9" w:rsidRDefault="00D230E9" w:rsidP="00D230E9">
            <w:pPr>
              <w:keepNext/>
              <w:keepLines/>
              <w:spacing w:before="20" w:line="22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D230E9" w:rsidRPr="00D230E9" w:rsidRDefault="00D230E9" w:rsidP="00D230E9">
            <w:pPr>
              <w:keepNext/>
              <w:keepLines/>
              <w:spacing w:before="20" w:line="240" w:lineRule="exact"/>
              <w:ind w:firstLine="0"/>
              <w:jc w:val="center"/>
              <w:rPr>
                <w:i/>
                <w:sz w:val="20"/>
              </w:rPr>
            </w:pPr>
          </w:p>
        </w:tc>
        <w:tc>
          <w:tcPr>
            <w:tcW w:w="1440" w:type="dxa"/>
            <w:tcBorders>
              <w:left w:val="nil"/>
              <w:bottom w:val="single" w:sz="6" w:space="0" w:color="auto"/>
            </w:tcBorders>
          </w:tcPr>
          <w:p w:rsidR="00D230E9" w:rsidRPr="00D230E9" w:rsidRDefault="00D230E9" w:rsidP="00D230E9">
            <w:pPr>
              <w:keepNext/>
              <w:keepLines/>
              <w:spacing w:before="20" w:line="240" w:lineRule="exact"/>
              <w:ind w:firstLine="0"/>
              <w:jc w:val="center"/>
              <w:rPr>
                <w:i/>
                <w:sz w:val="20"/>
              </w:rPr>
            </w:pPr>
            <w:r w:rsidRPr="00D230E9">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D230E9" w:rsidRPr="00D230E9" w:rsidRDefault="00D230E9" w:rsidP="00D230E9">
            <w:pPr>
              <w:keepNext/>
              <w:keepLines/>
              <w:spacing w:before="20" w:line="240" w:lineRule="exact"/>
              <w:ind w:firstLine="0"/>
              <w:jc w:val="center"/>
              <w:rPr>
                <w:i/>
                <w:sz w:val="20"/>
              </w:rPr>
            </w:pPr>
            <w:r w:rsidRPr="00D230E9">
              <w:rPr>
                <w:i/>
                <w:sz w:val="20"/>
              </w:rPr>
              <w:t>картофель</w:t>
            </w:r>
          </w:p>
        </w:tc>
        <w:tc>
          <w:tcPr>
            <w:tcW w:w="851" w:type="dxa"/>
            <w:tcBorders>
              <w:left w:val="nil"/>
              <w:bottom w:val="single" w:sz="6" w:space="0" w:color="auto"/>
            </w:tcBorders>
          </w:tcPr>
          <w:p w:rsidR="00D230E9" w:rsidRPr="00D230E9" w:rsidRDefault="00D230E9" w:rsidP="00D230E9">
            <w:pPr>
              <w:keepNext/>
              <w:keepLines/>
              <w:spacing w:before="20" w:line="240" w:lineRule="exact"/>
              <w:ind w:firstLine="0"/>
              <w:jc w:val="center"/>
              <w:rPr>
                <w:i/>
                <w:sz w:val="20"/>
              </w:rPr>
            </w:pPr>
            <w:r w:rsidRPr="00D230E9">
              <w:rPr>
                <w:i/>
                <w:sz w:val="20"/>
              </w:rPr>
              <w:t>овощи</w:t>
            </w:r>
          </w:p>
        </w:tc>
        <w:tc>
          <w:tcPr>
            <w:tcW w:w="992" w:type="dxa"/>
            <w:tcBorders>
              <w:left w:val="single" w:sz="6" w:space="0" w:color="auto"/>
              <w:bottom w:val="single" w:sz="6" w:space="0" w:color="auto"/>
              <w:right w:val="single" w:sz="6" w:space="0" w:color="auto"/>
            </w:tcBorders>
          </w:tcPr>
          <w:p w:rsidR="00D230E9" w:rsidRPr="00D230E9" w:rsidRDefault="00D230E9" w:rsidP="00D230E9">
            <w:pPr>
              <w:keepNext/>
              <w:keepLines/>
              <w:spacing w:before="20" w:line="240" w:lineRule="exact"/>
              <w:ind w:firstLine="0"/>
              <w:jc w:val="center"/>
              <w:rPr>
                <w:i/>
                <w:sz w:val="20"/>
              </w:rPr>
            </w:pPr>
            <w:r w:rsidRPr="00D230E9">
              <w:rPr>
                <w:i/>
                <w:sz w:val="20"/>
              </w:rPr>
              <w:t>скот и птица</w:t>
            </w:r>
          </w:p>
        </w:tc>
        <w:tc>
          <w:tcPr>
            <w:tcW w:w="850" w:type="dxa"/>
            <w:tcBorders>
              <w:left w:val="nil"/>
              <w:bottom w:val="single" w:sz="6" w:space="0" w:color="auto"/>
            </w:tcBorders>
          </w:tcPr>
          <w:p w:rsidR="00D230E9" w:rsidRPr="00D230E9" w:rsidRDefault="00D230E9" w:rsidP="00D230E9">
            <w:pPr>
              <w:keepNext/>
              <w:keepLines/>
              <w:spacing w:before="20" w:line="240" w:lineRule="exact"/>
              <w:ind w:firstLine="0"/>
              <w:jc w:val="center"/>
              <w:rPr>
                <w:i/>
                <w:sz w:val="20"/>
              </w:rPr>
            </w:pPr>
            <w:r w:rsidRPr="00D230E9">
              <w:rPr>
                <w:i/>
                <w:sz w:val="20"/>
              </w:rPr>
              <w:t>молоко</w:t>
            </w:r>
          </w:p>
        </w:tc>
        <w:tc>
          <w:tcPr>
            <w:tcW w:w="851" w:type="dxa"/>
            <w:tcBorders>
              <w:left w:val="single" w:sz="6" w:space="0" w:color="auto"/>
              <w:bottom w:val="single" w:sz="6" w:space="0" w:color="auto"/>
              <w:right w:val="double" w:sz="6" w:space="0" w:color="auto"/>
            </w:tcBorders>
          </w:tcPr>
          <w:p w:rsidR="00D230E9" w:rsidRPr="00D230E9" w:rsidRDefault="00D230E9" w:rsidP="00D230E9">
            <w:pPr>
              <w:keepNext/>
              <w:keepLines/>
              <w:spacing w:before="20" w:line="240" w:lineRule="exact"/>
              <w:ind w:firstLine="0"/>
              <w:jc w:val="center"/>
              <w:rPr>
                <w:i/>
                <w:sz w:val="20"/>
              </w:rPr>
            </w:pPr>
            <w:r w:rsidRPr="00D230E9">
              <w:rPr>
                <w:i/>
                <w:sz w:val="20"/>
              </w:rPr>
              <w:t>яйца</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b/>
                <w:sz w:val="20"/>
              </w:rPr>
              <w:t>2019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102,8</w:t>
            </w:r>
          </w:p>
        </w:tc>
        <w:tc>
          <w:tcPr>
            <w:tcW w:w="1440" w:type="dxa"/>
            <w:tcBorders>
              <w:top w:val="single"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101,7</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108,3</w:t>
            </w:r>
          </w:p>
        </w:tc>
        <w:tc>
          <w:tcPr>
            <w:tcW w:w="851" w:type="dxa"/>
            <w:tcBorders>
              <w:top w:val="single"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106,1</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 xml:space="preserve">101,5 </w:t>
            </w:r>
          </w:p>
        </w:tc>
        <w:tc>
          <w:tcPr>
            <w:tcW w:w="850" w:type="dxa"/>
            <w:tcBorders>
              <w:top w:val="single"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103,8</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103,7</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100,5</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95,7</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106,4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99,2</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98,2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101,2</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103,6</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95,1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102,6</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99,9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101,9</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99,4</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98,8</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89,1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100,0</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lang w:val="en-US"/>
              </w:rPr>
            </w:pPr>
            <w:r w:rsidRPr="00D230E9">
              <w:rPr>
                <w:sz w:val="20"/>
                <w:lang w:val="en-US"/>
              </w:rPr>
              <w:t>99,2</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lang w:val="en-US"/>
              </w:rPr>
            </w:pPr>
            <w:r w:rsidRPr="00D230E9">
              <w:rPr>
                <w:sz w:val="20"/>
                <w:lang w:val="en-US"/>
              </w:rPr>
              <w:t>101,0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lang w:val="en-US"/>
              </w:rPr>
            </w:pPr>
            <w:r w:rsidRPr="00D230E9">
              <w:rPr>
                <w:sz w:val="20"/>
                <w:lang w:val="en-US"/>
              </w:rPr>
              <w:t>100,0</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lang w:val="en-US"/>
              </w:rPr>
            </w:pPr>
            <w:r w:rsidRPr="00D230E9">
              <w:rPr>
                <w:sz w:val="20"/>
                <w:lang w:val="en-US"/>
              </w:rPr>
              <w:t>91,5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lang w:val="en-US"/>
              </w:rPr>
            </w:pPr>
            <w:r w:rsidRPr="00D230E9">
              <w:rPr>
                <w:sz w:val="20"/>
                <w:lang w:val="en-US"/>
              </w:rPr>
              <w:t>100,2</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lang w:val="en-US"/>
              </w:rPr>
            </w:pPr>
            <w:r w:rsidRPr="00D230E9">
              <w:rPr>
                <w:sz w:val="20"/>
                <w:lang w:val="en-US"/>
              </w:rPr>
              <w:t>98,9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lang w:val="en-US"/>
              </w:rPr>
            </w:pPr>
            <w:r w:rsidRPr="00D230E9">
              <w:rPr>
                <w:sz w:val="20"/>
                <w:lang w:val="en-US"/>
              </w:rPr>
              <w:t>98,13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96,5</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98,6</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78,3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98,2</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97,6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92,3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95,3</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81,6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99,7</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91,3</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92,1</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101,0</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105,2</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68,9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102,9</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99,5</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105,8</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101,1</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99,4</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99,0</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148,0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100,6</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74,9</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88,9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102,8</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100,8</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125,4</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98,4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98,5</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106,5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104,2</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97,2</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220,1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101,8</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100,4</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100,4</w:t>
            </w:r>
          </w:p>
        </w:tc>
      </w:tr>
      <w:tr w:rsidR="00D230E9" w:rsidRPr="006B0B98" w:rsidTr="002B3CE9">
        <w:trPr>
          <w:trHeight w:val="262"/>
        </w:trPr>
        <w:tc>
          <w:tcPr>
            <w:tcW w:w="1843" w:type="dxa"/>
            <w:tcBorders>
              <w:top w:val="dotted" w:sz="4" w:space="0" w:color="auto"/>
              <w:left w:val="double" w:sz="6" w:space="0" w:color="auto"/>
              <w:bottom w:val="dotted" w:sz="4" w:space="0" w:color="auto"/>
            </w:tcBorders>
            <w:vAlign w:val="bottom"/>
          </w:tcPr>
          <w:p w:rsidR="00D230E9" w:rsidRPr="006B0B98" w:rsidRDefault="00D230E9" w:rsidP="00D230E9">
            <w:pPr>
              <w:spacing w:before="80" w:line="220" w:lineRule="exact"/>
              <w:ind w:left="57" w:firstLine="0"/>
              <w:jc w:val="left"/>
              <w:rPr>
                <w:i/>
                <w:sz w:val="20"/>
              </w:rPr>
            </w:pPr>
            <w:r w:rsidRPr="006B0B98">
              <w:rPr>
                <w:i/>
                <w:sz w:val="20"/>
              </w:rPr>
              <w:t xml:space="preserve">Декабрь </w:t>
            </w:r>
            <w:proofErr w:type="gramStart"/>
            <w:r w:rsidRPr="006B0B98">
              <w:rPr>
                <w:i/>
                <w:sz w:val="20"/>
              </w:rPr>
              <w:t>в</w:t>
            </w:r>
            <w:proofErr w:type="gramEnd"/>
            <w:r w:rsidRPr="006B0B98">
              <w:rPr>
                <w:i/>
                <w:sz w:val="20"/>
              </w:rPr>
              <w:t xml:space="preserve"> % к </w:t>
            </w:r>
            <w:r w:rsidRPr="006B0B98">
              <w:rPr>
                <w:i/>
                <w:sz w:val="20"/>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D230E9">
            <w:pPr>
              <w:spacing w:before="60" w:line="240" w:lineRule="exact"/>
              <w:ind w:firstLine="0"/>
              <w:jc w:val="center"/>
              <w:rPr>
                <w:i/>
                <w:sz w:val="20"/>
              </w:rPr>
            </w:pPr>
            <w:r w:rsidRPr="006B0B98">
              <w:rPr>
                <w:i/>
                <w:sz w:val="20"/>
              </w:rPr>
              <w:t>102,3</w:t>
            </w:r>
          </w:p>
        </w:tc>
        <w:tc>
          <w:tcPr>
            <w:tcW w:w="1440" w:type="dxa"/>
            <w:tcBorders>
              <w:top w:val="dotted" w:sz="4" w:space="0" w:color="auto"/>
              <w:left w:val="nil"/>
              <w:bottom w:val="dotted" w:sz="4" w:space="0" w:color="auto"/>
            </w:tcBorders>
            <w:vAlign w:val="bottom"/>
          </w:tcPr>
          <w:p w:rsidR="00D230E9" w:rsidRPr="006B0B98" w:rsidRDefault="00D230E9" w:rsidP="00D230E9">
            <w:pPr>
              <w:spacing w:before="60" w:line="240" w:lineRule="exact"/>
              <w:ind w:firstLine="0"/>
              <w:jc w:val="center"/>
              <w:rPr>
                <w:i/>
                <w:sz w:val="20"/>
              </w:rPr>
            </w:pPr>
            <w:r w:rsidRPr="006B0B98">
              <w:rPr>
                <w:i/>
                <w:sz w:val="20"/>
              </w:rPr>
              <w:t>117,7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D230E9">
            <w:pPr>
              <w:spacing w:before="60" w:line="240" w:lineRule="exact"/>
              <w:ind w:firstLine="0"/>
              <w:jc w:val="center"/>
              <w:rPr>
                <w:i/>
                <w:sz w:val="20"/>
              </w:rPr>
            </w:pPr>
            <w:r w:rsidRPr="006B0B98">
              <w:rPr>
                <w:i/>
                <w:sz w:val="20"/>
              </w:rPr>
              <w:t>99,4</w:t>
            </w:r>
          </w:p>
        </w:tc>
        <w:tc>
          <w:tcPr>
            <w:tcW w:w="851" w:type="dxa"/>
            <w:tcBorders>
              <w:top w:val="dotted" w:sz="4" w:space="0" w:color="auto"/>
              <w:left w:val="nil"/>
              <w:bottom w:val="dotted" w:sz="4" w:space="0" w:color="auto"/>
            </w:tcBorders>
            <w:vAlign w:val="bottom"/>
          </w:tcPr>
          <w:p w:rsidR="00D230E9" w:rsidRPr="006B0B98" w:rsidRDefault="00D230E9" w:rsidP="00D230E9">
            <w:pPr>
              <w:spacing w:before="60" w:line="240" w:lineRule="exact"/>
              <w:ind w:firstLine="0"/>
              <w:jc w:val="center"/>
              <w:rPr>
                <w:i/>
                <w:sz w:val="20"/>
              </w:rPr>
            </w:pPr>
            <w:r w:rsidRPr="006B0B98">
              <w:rPr>
                <w:i/>
                <w:sz w:val="20"/>
              </w:rPr>
              <w:t>109,9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D230E9">
            <w:pPr>
              <w:spacing w:before="60" w:line="240" w:lineRule="exact"/>
              <w:ind w:firstLine="0"/>
              <w:jc w:val="center"/>
              <w:rPr>
                <w:i/>
                <w:sz w:val="20"/>
              </w:rPr>
            </w:pPr>
            <w:r w:rsidRPr="006B0B98">
              <w:rPr>
                <w:i/>
                <w:sz w:val="20"/>
              </w:rPr>
              <w:t>102,4</w:t>
            </w:r>
          </w:p>
        </w:tc>
        <w:tc>
          <w:tcPr>
            <w:tcW w:w="850" w:type="dxa"/>
            <w:tcBorders>
              <w:top w:val="dotted" w:sz="4" w:space="0" w:color="auto"/>
              <w:left w:val="nil"/>
              <w:bottom w:val="dotted" w:sz="4" w:space="0" w:color="auto"/>
            </w:tcBorders>
            <w:vAlign w:val="bottom"/>
          </w:tcPr>
          <w:p w:rsidR="00D230E9" w:rsidRPr="006B0B98" w:rsidRDefault="00D230E9" w:rsidP="00D230E9">
            <w:pPr>
              <w:spacing w:before="60" w:line="240" w:lineRule="exact"/>
              <w:ind w:firstLine="0"/>
              <w:jc w:val="center"/>
              <w:rPr>
                <w:i/>
                <w:sz w:val="20"/>
              </w:rPr>
            </w:pPr>
            <w:r w:rsidRPr="006B0B98">
              <w:rPr>
                <w:i/>
                <w:sz w:val="20"/>
              </w:rPr>
              <w:t>97,9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6B0B98" w:rsidRDefault="00D230E9" w:rsidP="00D230E9">
            <w:pPr>
              <w:spacing w:before="60" w:line="240" w:lineRule="exact"/>
              <w:ind w:firstLine="0"/>
              <w:jc w:val="center"/>
              <w:rPr>
                <w:i/>
                <w:sz w:val="20"/>
              </w:rPr>
            </w:pPr>
            <w:r w:rsidRPr="006B0B98">
              <w:rPr>
                <w:i/>
                <w:sz w:val="20"/>
              </w:rPr>
              <w:t>99,1</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6B0B98">
            <w:pPr>
              <w:pageBreakBefore/>
              <w:spacing w:before="60" w:line="240" w:lineRule="exact"/>
              <w:ind w:firstLine="0"/>
              <w:jc w:val="center"/>
              <w:rPr>
                <w:sz w:val="20"/>
              </w:rPr>
            </w:pPr>
            <w:r w:rsidRPr="00D230E9">
              <w:rPr>
                <w:b/>
                <w:sz w:val="20"/>
              </w:rPr>
              <w:lastRenderedPageBreak/>
              <w:t>20</w:t>
            </w:r>
            <w:r w:rsidRPr="00D230E9">
              <w:rPr>
                <w:b/>
                <w:sz w:val="20"/>
                <w:lang w:val="en-US"/>
              </w:rPr>
              <w:t>20</w:t>
            </w:r>
            <w:r w:rsidRPr="00D230E9">
              <w:rPr>
                <w:b/>
                <w:sz w:val="20"/>
              </w:rPr>
              <w:t xml:space="preserve">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103,2</w:t>
            </w:r>
          </w:p>
        </w:tc>
        <w:tc>
          <w:tcPr>
            <w:tcW w:w="1440" w:type="dxa"/>
            <w:tcBorders>
              <w:top w:val="single"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102,3</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102,4</w:t>
            </w:r>
          </w:p>
        </w:tc>
        <w:tc>
          <w:tcPr>
            <w:tcW w:w="851" w:type="dxa"/>
            <w:tcBorders>
              <w:top w:val="single"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100,3</w:t>
            </w:r>
          </w:p>
        </w:tc>
        <w:tc>
          <w:tcPr>
            <w:tcW w:w="850" w:type="dxa"/>
            <w:tcBorders>
              <w:top w:val="single"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104,0</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104,1</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83,6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93,5</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101,9</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111,2</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97,3</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103,5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101,1</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117,4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D230E9">
            <w:pPr>
              <w:spacing w:before="6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101,8</w:t>
            </w:r>
          </w:p>
        </w:tc>
        <w:tc>
          <w:tcPr>
            <w:tcW w:w="144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100,92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109,82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99,74</w:t>
            </w:r>
          </w:p>
        </w:tc>
        <w:tc>
          <w:tcPr>
            <w:tcW w:w="850" w:type="dxa"/>
            <w:tcBorders>
              <w:top w:val="dotted" w:sz="4" w:space="0" w:color="auto"/>
              <w:left w:val="nil"/>
              <w:bottom w:val="dotted" w:sz="4" w:space="0" w:color="auto"/>
            </w:tcBorders>
            <w:vAlign w:val="bottom"/>
          </w:tcPr>
          <w:p w:rsidR="00D230E9" w:rsidRPr="00D230E9" w:rsidRDefault="00D230E9" w:rsidP="00D230E9">
            <w:pPr>
              <w:spacing w:before="60" w:line="240" w:lineRule="exact"/>
              <w:ind w:firstLine="0"/>
              <w:jc w:val="center"/>
              <w:rPr>
                <w:sz w:val="20"/>
              </w:rPr>
            </w:pPr>
            <w:r w:rsidRPr="00D230E9">
              <w:rPr>
                <w:sz w:val="20"/>
              </w:rPr>
              <w:t>97,96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D230E9">
            <w:pPr>
              <w:spacing w:before="60" w:line="240" w:lineRule="exact"/>
              <w:ind w:firstLine="0"/>
              <w:jc w:val="center"/>
              <w:rPr>
                <w:sz w:val="20"/>
              </w:rPr>
            </w:pPr>
            <w:r w:rsidRPr="00D230E9">
              <w:rPr>
                <w:sz w:val="20"/>
              </w:rPr>
              <w:t>98,16</w:t>
            </w:r>
          </w:p>
        </w:tc>
      </w:tr>
      <w:tr w:rsidR="00D1379F" w:rsidRPr="00D230E9" w:rsidTr="002B3CE9">
        <w:trPr>
          <w:trHeight w:val="262"/>
        </w:trPr>
        <w:tc>
          <w:tcPr>
            <w:tcW w:w="1843" w:type="dxa"/>
            <w:tcBorders>
              <w:top w:val="dotted" w:sz="4" w:space="0" w:color="auto"/>
              <w:left w:val="double" w:sz="6" w:space="0" w:color="auto"/>
              <w:bottom w:val="dotted" w:sz="4" w:space="0" w:color="auto"/>
            </w:tcBorders>
            <w:vAlign w:val="bottom"/>
          </w:tcPr>
          <w:p w:rsidR="00D1379F" w:rsidRPr="00D230E9" w:rsidRDefault="00D1379F" w:rsidP="00D230E9">
            <w:pPr>
              <w:spacing w:before="60" w:line="240" w:lineRule="exact"/>
              <w:ind w:left="57" w:firstLine="0"/>
              <w:jc w:val="left"/>
              <w:rPr>
                <w:sz w:val="20"/>
              </w:rPr>
            </w:pPr>
            <w:r>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1379F" w:rsidRDefault="00D1379F" w:rsidP="00D1379F">
            <w:pPr>
              <w:pStyle w:val="aff1"/>
              <w:spacing w:before="60" w:line="240" w:lineRule="exact"/>
            </w:pPr>
            <w:r>
              <w:t>98,0</w:t>
            </w:r>
          </w:p>
        </w:tc>
        <w:tc>
          <w:tcPr>
            <w:tcW w:w="1440" w:type="dxa"/>
            <w:tcBorders>
              <w:top w:val="dotted" w:sz="4" w:space="0" w:color="auto"/>
              <w:left w:val="nil"/>
              <w:bottom w:val="dotted" w:sz="4" w:space="0" w:color="auto"/>
            </w:tcBorders>
            <w:vAlign w:val="bottom"/>
          </w:tcPr>
          <w:p w:rsidR="00D1379F" w:rsidRDefault="00D1379F" w:rsidP="00D1379F">
            <w:pPr>
              <w:pStyle w:val="aff1"/>
              <w:spacing w:before="60"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D1379F" w:rsidRDefault="00D1379F" w:rsidP="00D1379F">
            <w:pPr>
              <w:pStyle w:val="aff1"/>
              <w:spacing w:before="60" w:line="240" w:lineRule="exact"/>
            </w:pPr>
            <w:r>
              <w:t>108,0</w:t>
            </w:r>
          </w:p>
        </w:tc>
        <w:tc>
          <w:tcPr>
            <w:tcW w:w="851" w:type="dxa"/>
            <w:tcBorders>
              <w:top w:val="dotted" w:sz="4" w:space="0" w:color="auto"/>
              <w:left w:val="nil"/>
              <w:bottom w:val="dotted" w:sz="4" w:space="0" w:color="auto"/>
            </w:tcBorders>
            <w:vAlign w:val="bottom"/>
          </w:tcPr>
          <w:p w:rsidR="00D1379F" w:rsidRDefault="00D1379F" w:rsidP="00D1379F">
            <w:pPr>
              <w:pStyle w:val="aff1"/>
              <w:spacing w:before="60" w:line="240" w:lineRule="exact"/>
            </w:pPr>
            <w:r>
              <w:t>89,0</w:t>
            </w:r>
          </w:p>
        </w:tc>
        <w:tc>
          <w:tcPr>
            <w:tcW w:w="992" w:type="dxa"/>
            <w:tcBorders>
              <w:top w:val="dotted" w:sz="4" w:space="0" w:color="auto"/>
              <w:left w:val="single" w:sz="6" w:space="0" w:color="auto"/>
              <w:bottom w:val="dotted" w:sz="4" w:space="0" w:color="auto"/>
              <w:right w:val="single" w:sz="6" w:space="0" w:color="auto"/>
            </w:tcBorders>
            <w:vAlign w:val="bottom"/>
          </w:tcPr>
          <w:p w:rsidR="00D1379F" w:rsidRDefault="00D1379F" w:rsidP="00D1379F">
            <w:pPr>
              <w:pStyle w:val="aff1"/>
              <w:spacing w:before="60" w:line="240" w:lineRule="exact"/>
            </w:pPr>
            <w:r>
              <w:t>99,8</w:t>
            </w:r>
          </w:p>
        </w:tc>
        <w:tc>
          <w:tcPr>
            <w:tcW w:w="850" w:type="dxa"/>
            <w:tcBorders>
              <w:top w:val="dotted" w:sz="4" w:space="0" w:color="auto"/>
              <w:left w:val="nil"/>
              <w:bottom w:val="dotted" w:sz="4" w:space="0" w:color="auto"/>
            </w:tcBorders>
            <w:vAlign w:val="bottom"/>
          </w:tcPr>
          <w:p w:rsidR="00D1379F" w:rsidRDefault="00D1379F" w:rsidP="00D1379F">
            <w:pPr>
              <w:pStyle w:val="aff1"/>
              <w:spacing w:before="60" w:line="240" w:lineRule="exact"/>
            </w:pPr>
            <w:r>
              <w:t>97,4</w:t>
            </w:r>
          </w:p>
        </w:tc>
        <w:tc>
          <w:tcPr>
            <w:tcW w:w="851" w:type="dxa"/>
            <w:tcBorders>
              <w:top w:val="dotted" w:sz="4" w:space="0" w:color="auto"/>
              <w:left w:val="single" w:sz="6" w:space="0" w:color="auto"/>
              <w:bottom w:val="dotted" w:sz="4" w:space="0" w:color="auto"/>
              <w:right w:val="double" w:sz="6" w:space="0" w:color="auto"/>
            </w:tcBorders>
            <w:vAlign w:val="bottom"/>
          </w:tcPr>
          <w:p w:rsidR="00D1379F" w:rsidRDefault="00D1379F" w:rsidP="00D1379F">
            <w:pPr>
              <w:pStyle w:val="aff1"/>
              <w:spacing w:before="60" w:line="240" w:lineRule="exact"/>
            </w:pPr>
            <w:r>
              <w:t>88,5</w:t>
            </w:r>
          </w:p>
        </w:tc>
      </w:tr>
      <w:tr w:rsidR="00016E84" w:rsidRPr="00D230E9" w:rsidTr="002B3CE9">
        <w:trPr>
          <w:trHeight w:val="262"/>
        </w:trPr>
        <w:tc>
          <w:tcPr>
            <w:tcW w:w="1843" w:type="dxa"/>
            <w:tcBorders>
              <w:top w:val="dotted" w:sz="4" w:space="0" w:color="auto"/>
              <w:left w:val="double" w:sz="6" w:space="0" w:color="auto"/>
              <w:bottom w:val="dotted" w:sz="4" w:space="0" w:color="auto"/>
            </w:tcBorders>
            <w:vAlign w:val="bottom"/>
          </w:tcPr>
          <w:p w:rsidR="00016E84" w:rsidRDefault="00016E84" w:rsidP="00D230E9">
            <w:pPr>
              <w:spacing w:before="60" w:line="240" w:lineRule="exact"/>
              <w:ind w:left="57" w:firstLine="0"/>
              <w:jc w:val="left"/>
              <w:rPr>
                <w:sz w:val="20"/>
              </w:rPr>
            </w:pPr>
            <w:r>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016E84" w:rsidRDefault="00016E84" w:rsidP="00016E84">
            <w:pPr>
              <w:pStyle w:val="aff1"/>
              <w:spacing w:before="60" w:line="240" w:lineRule="exact"/>
            </w:pPr>
            <w:r>
              <w:t>93,3</w:t>
            </w:r>
          </w:p>
        </w:tc>
        <w:tc>
          <w:tcPr>
            <w:tcW w:w="1440" w:type="dxa"/>
            <w:tcBorders>
              <w:top w:val="dotted" w:sz="4" w:space="0" w:color="auto"/>
              <w:left w:val="nil"/>
              <w:bottom w:val="dotted" w:sz="4" w:space="0" w:color="auto"/>
            </w:tcBorders>
            <w:vAlign w:val="bottom"/>
          </w:tcPr>
          <w:p w:rsidR="00016E84" w:rsidRDefault="00016E84" w:rsidP="00016E84">
            <w:pPr>
              <w:pStyle w:val="aff1"/>
              <w:spacing w:before="60" w:line="240" w:lineRule="exact"/>
            </w:pPr>
            <w:r>
              <w:t>101,4</w:t>
            </w:r>
          </w:p>
        </w:tc>
        <w:tc>
          <w:tcPr>
            <w:tcW w:w="1276" w:type="dxa"/>
            <w:tcBorders>
              <w:top w:val="dotted" w:sz="4" w:space="0" w:color="auto"/>
              <w:left w:val="single" w:sz="6" w:space="0" w:color="auto"/>
              <w:bottom w:val="dotted" w:sz="4" w:space="0" w:color="auto"/>
              <w:right w:val="single" w:sz="6" w:space="0" w:color="auto"/>
            </w:tcBorders>
            <w:vAlign w:val="bottom"/>
          </w:tcPr>
          <w:p w:rsidR="00016E84" w:rsidRDefault="00016E84" w:rsidP="00016E84">
            <w:pPr>
              <w:pStyle w:val="aff1"/>
              <w:spacing w:before="60" w:line="240" w:lineRule="exact"/>
            </w:pPr>
            <w:r>
              <w:t>100,0</w:t>
            </w:r>
          </w:p>
        </w:tc>
        <w:tc>
          <w:tcPr>
            <w:tcW w:w="851" w:type="dxa"/>
            <w:tcBorders>
              <w:top w:val="dotted" w:sz="4" w:space="0" w:color="auto"/>
              <w:left w:val="nil"/>
              <w:bottom w:val="dotted" w:sz="4" w:space="0" w:color="auto"/>
            </w:tcBorders>
            <w:vAlign w:val="bottom"/>
          </w:tcPr>
          <w:p w:rsidR="00016E84" w:rsidRDefault="00016E84" w:rsidP="00016E84">
            <w:pPr>
              <w:pStyle w:val="aff1"/>
              <w:spacing w:before="60" w:line="240" w:lineRule="exact"/>
            </w:pPr>
            <w:r>
              <w:t>59,5</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Default="00016E84" w:rsidP="00016E84">
            <w:pPr>
              <w:pStyle w:val="aff1"/>
              <w:spacing w:before="60" w:line="240" w:lineRule="exact"/>
            </w:pPr>
            <w:r>
              <w:t>100,2</w:t>
            </w:r>
          </w:p>
        </w:tc>
        <w:tc>
          <w:tcPr>
            <w:tcW w:w="850" w:type="dxa"/>
            <w:tcBorders>
              <w:top w:val="dotted" w:sz="4" w:space="0" w:color="auto"/>
              <w:left w:val="nil"/>
              <w:bottom w:val="dotted" w:sz="4" w:space="0" w:color="auto"/>
            </w:tcBorders>
            <w:vAlign w:val="bottom"/>
          </w:tcPr>
          <w:p w:rsidR="00016E84" w:rsidRDefault="00016E84" w:rsidP="00016E84">
            <w:pPr>
              <w:pStyle w:val="aff1"/>
              <w:spacing w:before="60" w:line="240" w:lineRule="exact"/>
            </w:pPr>
            <w:r>
              <w:t>97,7</w:t>
            </w:r>
          </w:p>
        </w:tc>
        <w:tc>
          <w:tcPr>
            <w:tcW w:w="851" w:type="dxa"/>
            <w:tcBorders>
              <w:top w:val="dotted" w:sz="4" w:space="0" w:color="auto"/>
              <w:left w:val="single" w:sz="6" w:space="0" w:color="auto"/>
              <w:bottom w:val="dotted" w:sz="4" w:space="0" w:color="auto"/>
              <w:right w:val="double" w:sz="6" w:space="0" w:color="auto"/>
            </w:tcBorders>
            <w:vAlign w:val="bottom"/>
          </w:tcPr>
          <w:p w:rsidR="00016E84" w:rsidRDefault="00016E84" w:rsidP="00016E84">
            <w:pPr>
              <w:pStyle w:val="aff1"/>
              <w:spacing w:before="60" w:line="240" w:lineRule="exact"/>
            </w:pPr>
            <w:r>
              <w:t>99,5</w:t>
            </w:r>
          </w:p>
        </w:tc>
      </w:tr>
      <w:tr w:rsidR="00016E84" w:rsidRPr="006B0B98" w:rsidTr="002B3CE9">
        <w:trPr>
          <w:trHeight w:val="513"/>
        </w:trPr>
        <w:tc>
          <w:tcPr>
            <w:tcW w:w="1843" w:type="dxa"/>
            <w:tcBorders>
              <w:top w:val="dotted" w:sz="4" w:space="0" w:color="auto"/>
              <w:left w:val="double" w:sz="6" w:space="0" w:color="auto"/>
              <w:bottom w:val="dotted" w:sz="4" w:space="0" w:color="auto"/>
            </w:tcBorders>
            <w:vAlign w:val="bottom"/>
          </w:tcPr>
          <w:p w:rsidR="00016E84" w:rsidRPr="006B0B98" w:rsidRDefault="00016E84" w:rsidP="00016E84">
            <w:pPr>
              <w:spacing w:before="80" w:line="220" w:lineRule="exact"/>
              <w:ind w:left="57" w:firstLine="0"/>
              <w:jc w:val="left"/>
              <w:rPr>
                <w:i/>
                <w:sz w:val="20"/>
                <w:u w:val="single"/>
              </w:rPr>
            </w:pPr>
            <w:r w:rsidRPr="006B0B98">
              <w:rPr>
                <w:i/>
                <w:sz w:val="20"/>
              </w:rPr>
              <w:t xml:space="preserve">Июль 2020г. </w:t>
            </w:r>
            <w:proofErr w:type="gramStart"/>
            <w:r w:rsidRPr="006B0B98">
              <w:rPr>
                <w:i/>
                <w:sz w:val="20"/>
              </w:rPr>
              <w:t>в</w:t>
            </w:r>
            <w:proofErr w:type="gramEnd"/>
            <w:r w:rsidRPr="006B0B98">
              <w:rPr>
                <w:i/>
                <w:sz w:val="20"/>
              </w:rPr>
              <w:t xml:space="preserve"> % </w:t>
            </w:r>
            <w:r w:rsidRPr="006B0B98">
              <w:rPr>
                <w:i/>
                <w:sz w:val="20"/>
              </w:rPr>
              <w:br/>
              <w:t>к декабрю 2019г.</w:t>
            </w:r>
          </w:p>
        </w:tc>
        <w:tc>
          <w:tcPr>
            <w:tcW w:w="1253" w:type="dxa"/>
            <w:tcBorders>
              <w:top w:val="dotted" w:sz="4" w:space="0" w:color="auto"/>
              <w:left w:val="single" w:sz="6" w:space="0" w:color="auto"/>
              <w:bottom w:val="dotted" w:sz="4" w:space="0" w:color="auto"/>
              <w:right w:val="single" w:sz="6" w:space="0" w:color="auto"/>
            </w:tcBorders>
            <w:vAlign w:val="bottom"/>
          </w:tcPr>
          <w:p w:rsidR="00016E84" w:rsidRPr="006B0B98" w:rsidRDefault="00016E84" w:rsidP="00016E84">
            <w:pPr>
              <w:pStyle w:val="aff1"/>
              <w:spacing w:before="60" w:line="240" w:lineRule="exact"/>
              <w:rPr>
                <w:i/>
              </w:rPr>
            </w:pPr>
            <w:r w:rsidRPr="006B0B98">
              <w:rPr>
                <w:i/>
              </w:rPr>
              <w:t>90,8</w:t>
            </w:r>
          </w:p>
        </w:tc>
        <w:tc>
          <w:tcPr>
            <w:tcW w:w="1440" w:type="dxa"/>
            <w:tcBorders>
              <w:top w:val="dotted" w:sz="4" w:space="0" w:color="auto"/>
              <w:left w:val="nil"/>
              <w:bottom w:val="dotted" w:sz="4" w:space="0" w:color="auto"/>
            </w:tcBorders>
            <w:vAlign w:val="bottom"/>
          </w:tcPr>
          <w:p w:rsidR="00016E84" w:rsidRPr="006B0B98" w:rsidRDefault="00016E84" w:rsidP="00016E84">
            <w:pPr>
              <w:pStyle w:val="aff1"/>
              <w:spacing w:before="60" w:line="240" w:lineRule="exact"/>
              <w:rPr>
                <w:i/>
              </w:rPr>
            </w:pPr>
            <w:r w:rsidRPr="006B0B98">
              <w:rPr>
                <w:i/>
              </w:rPr>
              <w:t>110,4</w:t>
            </w:r>
          </w:p>
        </w:tc>
        <w:tc>
          <w:tcPr>
            <w:tcW w:w="1276" w:type="dxa"/>
            <w:tcBorders>
              <w:top w:val="dotted" w:sz="4" w:space="0" w:color="auto"/>
              <w:left w:val="single" w:sz="6" w:space="0" w:color="auto"/>
              <w:bottom w:val="dotted" w:sz="4" w:space="0" w:color="auto"/>
              <w:right w:val="single" w:sz="6" w:space="0" w:color="auto"/>
            </w:tcBorders>
            <w:vAlign w:val="bottom"/>
          </w:tcPr>
          <w:p w:rsidR="00016E84" w:rsidRPr="006B0B98" w:rsidRDefault="00016E84" w:rsidP="00016E84">
            <w:pPr>
              <w:pStyle w:val="aff1"/>
              <w:spacing w:before="60" w:line="240" w:lineRule="exact"/>
              <w:rPr>
                <w:i/>
              </w:rPr>
            </w:pPr>
            <w:r w:rsidRPr="006B0B98">
              <w:rPr>
                <w:i/>
              </w:rPr>
              <w:t>127,9</w:t>
            </w:r>
          </w:p>
        </w:tc>
        <w:tc>
          <w:tcPr>
            <w:tcW w:w="851" w:type="dxa"/>
            <w:tcBorders>
              <w:top w:val="dotted" w:sz="4" w:space="0" w:color="auto"/>
              <w:left w:val="nil"/>
              <w:bottom w:val="dotted" w:sz="4" w:space="0" w:color="auto"/>
            </w:tcBorders>
            <w:vAlign w:val="bottom"/>
          </w:tcPr>
          <w:p w:rsidR="00016E84" w:rsidRPr="006B0B98" w:rsidRDefault="00016E84" w:rsidP="00016E84">
            <w:pPr>
              <w:pStyle w:val="aff1"/>
              <w:spacing w:before="60" w:line="240" w:lineRule="exact"/>
              <w:rPr>
                <w:i/>
              </w:rPr>
            </w:pPr>
            <w:r w:rsidRPr="006B0B98">
              <w:rPr>
                <w:i/>
              </w:rPr>
              <w:t>46,4</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Pr="006B0B98" w:rsidRDefault="00016E84" w:rsidP="00016E84">
            <w:pPr>
              <w:pStyle w:val="aff1"/>
              <w:spacing w:before="60" w:line="240" w:lineRule="exact"/>
              <w:rPr>
                <w:i/>
              </w:rPr>
            </w:pPr>
            <w:r w:rsidRPr="006B0B98">
              <w:rPr>
                <w:i/>
              </w:rPr>
              <w:t>99,5</w:t>
            </w:r>
          </w:p>
        </w:tc>
        <w:tc>
          <w:tcPr>
            <w:tcW w:w="850" w:type="dxa"/>
            <w:tcBorders>
              <w:top w:val="dotted" w:sz="4" w:space="0" w:color="auto"/>
              <w:left w:val="nil"/>
              <w:bottom w:val="dotted" w:sz="4" w:space="0" w:color="auto"/>
            </w:tcBorders>
            <w:vAlign w:val="bottom"/>
          </w:tcPr>
          <w:p w:rsidR="00016E84" w:rsidRPr="006B0B98" w:rsidRDefault="00016E84" w:rsidP="00016E84">
            <w:pPr>
              <w:pStyle w:val="aff1"/>
              <w:spacing w:before="60" w:line="240" w:lineRule="exact"/>
              <w:rPr>
                <w:i/>
              </w:rPr>
            </w:pPr>
            <w:r w:rsidRPr="006B0B98">
              <w:rPr>
                <w:i/>
              </w:rPr>
              <w:t>92,4</w:t>
            </w:r>
          </w:p>
        </w:tc>
        <w:tc>
          <w:tcPr>
            <w:tcW w:w="851" w:type="dxa"/>
            <w:tcBorders>
              <w:top w:val="dotted" w:sz="4" w:space="0" w:color="auto"/>
              <w:left w:val="single" w:sz="6" w:space="0" w:color="auto"/>
              <w:bottom w:val="dotted" w:sz="4" w:space="0" w:color="auto"/>
              <w:right w:val="double" w:sz="6" w:space="0" w:color="auto"/>
            </w:tcBorders>
            <w:vAlign w:val="bottom"/>
          </w:tcPr>
          <w:p w:rsidR="00016E84" w:rsidRPr="006B0B98" w:rsidRDefault="00016E84" w:rsidP="00016E84">
            <w:pPr>
              <w:pStyle w:val="aff1"/>
              <w:spacing w:before="60" w:line="240" w:lineRule="exact"/>
              <w:rPr>
                <w:i/>
              </w:rPr>
            </w:pPr>
            <w:r w:rsidRPr="006B0B98">
              <w:rPr>
                <w:i/>
              </w:rPr>
              <w:t>83,6</w:t>
            </w:r>
          </w:p>
        </w:tc>
      </w:tr>
      <w:tr w:rsidR="00016E84" w:rsidRPr="006B0B98" w:rsidTr="002B3CE9">
        <w:trPr>
          <w:trHeight w:val="647"/>
        </w:trPr>
        <w:tc>
          <w:tcPr>
            <w:tcW w:w="1843" w:type="dxa"/>
            <w:tcBorders>
              <w:top w:val="dotted" w:sz="4" w:space="0" w:color="auto"/>
              <w:left w:val="double" w:sz="6" w:space="0" w:color="auto"/>
              <w:bottom w:val="double" w:sz="6" w:space="0" w:color="auto"/>
            </w:tcBorders>
            <w:vAlign w:val="bottom"/>
          </w:tcPr>
          <w:p w:rsidR="00016E84" w:rsidRPr="006B0B98" w:rsidRDefault="00016E84" w:rsidP="00016E84">
            <w:pPr>
              <w:spacing w:before="80" w:line="220" w:lineRule="exact"/>
              <w:ind w:left="57" w:firstLine="0"/>
              <w:jc w:val="left"/>
              <w:rPr>
                <w:i/>
                <w:sz w:val="20"/>
                <w:u w:val="single"/>
              </w:rPr>
            </w:pPr>
            <w:r w:rsidRPr="006B0B98">
              <w:rPr>
                <w:i/>
                <w:sz w:val="20"/>
                <w:u w:val="single"/>
              </w:rPr>
              <w:t>Справочно</w:t>
            </w:r>
            <w:r w:rsidRPr="006B0B98">
              <w:rPr>
                <w:i/>
                <w:sz w:val="20"/>
              </w:rPr>
              <w:t xml:space="preserve">: </w:t>
            </w:r>
            <w:r w:rsidRPr="006B0B98">
              <w:rPr>
                <w:i/>
                <w:sz w:val="20"/>
              </w:rPr>
              <w:br/>
              <w:t>Июль 2019г</w:t>
            </w:r>
            <w:proofErr w:type="gramStart"/>
            <w:r w:rsidRPr="006B0B98">
              <w:rPr>
                <w:i/>
                <w:sz w:val="20"/>
              </w:rPr>
              <w:t>.в</w:t>
            </w:r>
            <w:proofErr w:type="gramEnd"/>
            <w:r w:rsidRPr="006B0B98">
              <w:rPr>
                <w:i/>
                <w:sz w:val="20"/>
              </w:rPr>
              <w:t xml:space="preserve"> % </w:t>
            </w:r>
            <w:r w:rsidRPr="006B0B98">
              <w:rPr>
                <w:i/>
                <w:sz w:val="20"/>
              </w:rPr>
              <w:br/>
              <w:t>к декабрю 2018г.</w:t>
            </w:r>
          </w:p>
        </w:tc>
        <w:tc>
          <w:tcPr>
            <w:tcW w:w="1253" w:type="dxa"/>
            <w:tcBorders>
              <w:top w:val="dotted" w:sz="4" w:space="0" w:color="auto"/>
              <w:left w:val="single" w:sz="6" w:space="0" w:color="auto"/>
              <w:bottom w:val="double" w:sz="6" w:space="0" w:color="auto"/>
              <w:right w:val="single" w:sz="6" w:space="0" w:color="auto"/>
            </w:tcBorders>
            <w:vAlign w:val="bottom"/>
          </w:tcPr>
          <w:p w:rsidR="00016E84" w:rsidRPr="006B0B98" w:rsidRDefault="00016E84" w:rsidP="00016E84">
            <w:pPr>
              <w:pStyle w:val="aff1"/>
              <w:spacing w:before="60" w:line="240" w:lineRule="exact"/>
              <w:rPr>
                <w:i/>
              </w:rPr>
            </w:pPr>
            <w:r w:rsidRPr="006B0B98">
              <w:rPr>
                <w:i/>
              </w:rPr>
              <w:t>94,8</w:t>
            </w:r>
          </w:p>
        </w:tc>
        <w:tc>
          <w:tcPr>
            <w:tcW w:w="1440" w:type="dxa"/>
            <w:tcBorders>
              <w:top w:val="dotted" w:sz="4" w:space="0" w:color="auto"/>
              <w:left w:val="nil"/>
              <w:bottom w:val="double" w:sz="6" w:space="0" w:color="auto"/>
            </w:tcBorders>
            <w:vAlign w:val="bottom"/>
          </w:tcPr>
          <w:p w:rsidR="00016E84" w:rsidRPr="006B0B98" w:rsidRDefault="00016E84" w:rsidP="00016E84">
            <w:pPr>
              <w:pStyle w:val="aff1"/>
              <w:spacing w:before="60" w:line="240" w:lineRule="exact"/>
              <w:rPr>
                <w:i/>
              </w:rPr>
            </w:pPr>
            <w:r w:rsidRPr="006B0B98">
              <w:rPr>
                <w:i/>
              </w:rPr>
              <w:t>110,1</w:t>
            </w:r>
          </w:p>
        </w:tc>
        <w:tc>
          <w:tcPr>
            <w:tcW w:w="1276" w:type="dxa"/>
            <w:tcBorders>
              <w:top w:val="dotted" w:sz="4" w:space="0" w:color="auto"/>
              <w:left w:val="single" w:sz="6" w:space="0" w:color="auto"/>
              <w:bottom w:val="double" w:sz="6" w:space="0" w:color="auto"/>
              <w:right w:val="single" w:sz="6" w:space="0" w:color="auto"/>
            </w:tcBorders>
            <w:vAlign w:val="bottom"/>
          </w:tcPr>
          <w:p w:rsidR="00016E84" w:rsidRPr="006B0B98" w:rsidRDefault="00016E84" w:rsidP="00016E84">
            <w:pPr>
              <w:pStyle w:val="aff1"/>
              <w:spacing w:before="60" w:line="240" w:lineRule="exact"/>
              <w:rPr>
                <w:i/>
              </w:rPr>
            </w:pPr>
            <w:r w:rsidRPr="006B0B98">
              <w:rPr>
                <w:i/>
              </w:rPr>
              <w:t>104,6</w:t>
            </w:r>
          </w:p>
        </w:tc>
        <w:tc>
          <w:tcPr>
            <w:tcW w:w="851" w:type="dxa"/>
            <w:tcBorders>
              <w:top w:val="dotted" w:sz="4" w:space="0" w:color="auto"/>
              <w:left w:val="nil"/>
              <w:bottom w:val="double" w:sz="6" w:space="0" w:color="auto"/>
            </w:tcBorders>
            <w:vAlign w:val="bottom"/>
          </w:tcPr>
          <w:p w:rsidR="00016E84" w:rsidRPr="006B0B98" w:rsidRDefault="00016E84" w:rsidP="00016E84">
            <w:pPr>
              <w:pStyle w:val="aff1"/>
              <w:spacing w:before="60" w:line="240" w:lineRule="exact"/>
              <w:rPr>
                <w:i/>
              </w:rPr>
            </w:pPr>
            <w:r w:rsidRPr="006B0B98">
              <w:rPr>
                <w:i/>
              </w:rPr>
              <w:t>55,9</w:t>
            </w:r>
          </w:p>
        </w:tc>
        <w:tc>
          <w:tcPr>
            <w:tcW w:w="992" w:type="dxa"/>
            <w:tcBorders>
              <w:top w:val="dotted" w:sz="4" w:space="0" w:color="auto"/>
              <w:left w:val="single" w:sz="6" w:space="0" w:color="auto"/>
              <w:bottom w:val="double" w:sz="6" w:space="0" w:color="auto"/>
              <w:right w:val="single" w:sz="6" w:space="0" w:color="auto"/>
            </w:tcBorders>
            <w:vAlign w:val="bottom"/>
          </w:tcPr>
          <w:p w:rsidR="00016E84" w:rsidRPr="006B0B98" w:rsidRDefault="00016E84" w:rsidP="00016E84">
            <w:pPr>
              <w:pStyle w:val="aff1"/>
              <w:spacing w:before="60" w:line="240" w:lineRule="exact"/>
              <w:rPr>
                <w:i/>
              </w:rPr>
            </w:pPr>
            <w:r w:rsidRPr="006B0B98">
              <w:rPr>
                <w:i/>
              </w:rPr>
              <w:t>100,8</w:t>
            </w:r>
          </w:p>
        </w:tc>
        <w:tc>
          <w:tcPr>
            <w:tcW w:w="850" w:type="dxa"/>
            <w:tcBorders>
              <w:top w:val="dotted" w:sz="4" w:space="0" w:color="auto"/>
              <w:left w:val="nil"/>
              <w:bottom w:val="double" w:sz="6" w:space="0" w:color="auto"/>
            </w:tcBorders>
            <w:vAlign w:val="bottom"/>
          </w:tcPr>
          <w:p w:rsidR="00016E84" w:rsidRPr="006B0B98" w:rsidRDefault="00016E84" w:rsidP="00016E84">
            <w:pPr>
              <w:pStyle w:val="aff1"/>
              <w:spacing w:before="60" w:line="240" w:lineRule="exact"/>
              <w:rPr>
                <w:i/>
              </w:rPr>
            </w:pPr>
            <w:r w:rsidRPr="006B0B98">
              <w:rPr>
                <w:i/>
              </w:rPr>
              <w:t>93,4</w:t>
            </w:r>
          </w:p>
        </w:tc>
        <w:tc>
          <w:tcPr>
            <w:tcW w:w="851" w:type="dxa"/>
            <w:tcBorders>
              <w:top w:val="dotted" w:sz="4" w:space="0" w:color="auto"/>
              <w:left w:val="single" w:sz="6" w:space="0" w:color="auto"/>
              <w:bottom w:val="double" w:sz="6" w:space="0" w:color="auto"/>
              <w:right w:val="double" w:sz="6" w:space="0" w:color="auto"/>
            </w:tcBorders>
            <w:vAlign w:val="bottom"/>
          </w:tcPr>
          <w:p w:rsidR="00016E84" w:rsidRPr="006B0B98" w:rsidRDefault="00016E84" w:rsidP="00016E84">
            <w:pPr>
              <w:pStyle w:val="aff1"/>
              <w:spacing w:before="60" w:line="240" w:lineRule="exact"/>
              <w:rPr>
                <w:i/>
              </w:rPr>
            </w:pPr>
            <w:r w:rsidRPr="006B0B98">
              <w:rPr>
                <w:i/>
              </w:rPr>
              <w:t>86,6</w:t>
            </w:r>
          </w:p>
        </w:tc>
      </w:tr>
    </w:tbl>
    <w:p w:rsidR="00D230E9" w:rsidRDefault="00D230E9" w:rsidP="00D230E9">
      <w:pPr>
        <w:spacing w:before="240" w:after="120" w:line="240" w:lineRule="auto"/>
        <w:ind w:firstLine="0"/>
        <w:jc w:val="center"/>
        <w:rPr>
          <w:b/>
          <w:sz w:val="4"/>
          <w:szCs w:val="4"/>
        </w:rPr>
      </w:pPr>
    </w:p>
    <w:p w:rsidR="00D1379F" w:rsidRPr="00016E84" w:rsidRDefault="00016E84" w:rsidP="00016E84">
      <w:pPr>
        <w:spacing w:before="240" w:after="120" w:line="240" w:lineRule="auto"/>
        <w:ind w:firstLine="0"/>
        <w:jc w:val="center"/>
        <w:rPr>
          <w:b/>
          <w:sz w:val="4"/>
          <w:szCs w:val="4"/>
        </w:rPr>
      </w:pPr>
      <w:r w:rsidRPr="00866032">
        <w:rPr>
          <w:noProof/>
        </w:rPr>
        <w:drawing>
          <wp:inline distT="0" distB="0" distL="0" distR="0" wp14:anchorId="77437EA2" wp14:editId="735E0EC6">
            <wp:extent cx="5832475" cy="3677738"/>
            <wp:effectExtent l="19050" t="19050" r="15875" b="18415"/>
            <wp:docPr id="26"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30E9" w:rsidRPr="009974EC" w:rsidRDefault="00D230E9" w:rsidP="006B0B98">
      <w:pPr>
        <w:spacing w:before="240"/>
        <w:ind w:firstLine="0"/>
        <w:jc w:val="center"/>
        <w:rPr>
          <w:rFonts w:cs="Arial"/>
        </w:rPr>
      </w:pPr>
      <w:r w:rsidRPr="00D230E9">
        <w:rPr>
          <w:rFonts w:cs="Arial"/>
          <w:b/>
        </w:rPr>
        <w:t>Индексы цен приобретения отдельных видов зерна</w:t>
      </w:r>
      <w:r w:rsidRPr="00D230E9">
        <w:rPr>
          <w:rFonts w:cs="Arial"/>
          <w:b/>
        </w:rPr>
        <w:br/>
      </w:r>
      <w:r w:rsidRPr="009974EC">
        <w:rPr>
          <w:rFonts w:cs="Arial"/>
        </w:rPr>
        <w:t xml:space="preserve">(на конец периода, </w:t>
      </w:r>
      <w:proofErr w:type="gramStart"/>
      <w:r w:rsidRPr="009974EC">
        <w:rPr>
          <w:rFonts w:cs="Arial"/>
        </w:rPr>
        <w:t>в</w:t>
      </w:r>
      <w:proofErr w:type="gramEnd"/>
      <w:r w:rsidRPr="009974EC">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845"/>
        <w:gridCol w:w="1842"/>
        <w:gridCol w:w="1560"/>
        <w:gridCol w:w="1559"/>
      </w:tblGrid>
      <w:tr w:rsidR="00D230E9" w:rsidRPr="00D230E9" w:rsidTr="00E076FE">
        <w:trPr>
          <w:tblHeader/>
        </w:trPr>
        <w:tc>
          <w:tcPr>
            <w:tcW w:w="2550" w:type="dxa"/>
            <w:vMerge w:val="restart"/>
            <w:tcBorders>
              <w:top w:val="double" w:sz="6" w:space="0" w:color="auto"/>
              <w:left w:val="double" w:sz="6" w:space="0" w:color="auto"/>
            </w:tcBorders>
          </w:tcPr>
          <w:p w:rsidR="00D230E9" w:rsidRPr="00D230E9" w:rsidRDefault="00D230E9" w:rsidP="00D1379F">
            <w:pPr>
              <w:keepNext/>
              <w:keepLines/>
              <w:spacing w:before="60" w:line="240" w:lineRule="exact"/>
              <w:ind w:left="284" w:hanging="199"/>
              <w:jc w:val="left"/>
              <w:rPr>
                <w:rFonts w:cs="Arial"/>
                <w:sz w:val="20"/>
              </w:rPr>
            </w:pPr>
          </w:p>
        </w:tc>
        <w:tc>
          <w:tcPr>
            <w:tcW w:w="1845" w:type="dxa"/>
            <w:vMerge w:val="restart"/>
            <w:tcBorders>
              <w:top w:val="double" w:sz="6" w:space="0" w:color="auto"/>
              <w:left w:val="single" w:sz="6" w:space="0" w:color="auto"/>
              <w:right w:val="single" w:sz="6" w:space="0" w:color="auto"/>
            </w:tcBorders>
          </w:tcPr>
          <w:p w:rsidR="00D230E9" w:rsidRPr="00D230E9" w:rsidRDefault="00D230E9" w:rsidP="00E076FE">
            <w:pPr>
              <w:keepNext/>
              <w:keepLines/>
              <w:spacing w:before="60" w:line="240" w:lineRule="exact"/>
              <w:ind w:firstLine="0"/>
              <w:jc w:val="center"/>
              <w:rPr>
                <w:rFonts w:cs="Arial"/>
                <w:i/>
                <w:sz w:val="20"/>
              </w:rPr>
            </w:pPr>
            <w:r w:rsidRPr="00D230E9">
              <w:rPr>
                <w:rFonts w:cs="Arial"/>
                <w:i/>
                <w:sz w:val="20"/>
              </w:rPr>
              <w:t>Зерновые культуры –</w:t>
            </w:r>
            <w:r w:rsidR="002B3CE9">
              <w:rPr>
                <w:rFonts w:cs="Arial"/>
                <w:i/>
                <w:sz w:val="20"/>
              </w:rPr>
              <w:t xml:space="preserve"> </w:t>
            </w:r>
            <w:r w:rsidRPr="00D230E9">
              <w:rPr>
                <w:rFonts w:cs="Arial"/>
                <w:i/>
                <w:sz w:val="20"/>
              </w:rPr>
              <w:t>всего</w:t>
            </w:r>
          </w:p>
        </w:tc>
        <w:tc>
          <w:tcPr>
            <w:tcW w:w="4961" w:type="dxa"/>
            <w:gridSpan w:val="3"/>
            <w:tcBorders>
              <w:top w:val="double" w:sz="6" w:space="0" w:color="auto"/>
              <w:left w:val="nil"/>
              <w:bottom w:val="single" w:sz="6" w:space="0" w:color="000000"/>
              <w:right w:val="double" w:sz="6" w:space="0" w:color="auto"/>
            </w:tcBorders>
          </w:tcPr>
          <w:p w:rsidR="00D230E9" w:rsidRPr="00D230E9" w:rsidRDefault="00D230E9" w:rsidP="00E076FE">
            <w:pPr>
              <w:keepNext/>
              <w:keepLines/>
              <w:spacing w:before="60" w:line="240" w:lineRule="exact"/>
              <w:ind w:firstLine="0"/>
              <w:jc w:val="center"/>
              <w:rPr>
                <w:rFonts w:cs="Arial"/>
                <w:i/>
                <w:sz w:val="20"/>
              </w:rPr>
            </w:pPr>
            <w:r w:rsidRPr="00D230E9">
              <w:rPr>
                <w:rFonts w:cs="Arial"/>
                <w:i/>
                <w:sz w:val="20"/>
              </w:rPr>
              <w:t>из них:</w:t>
            </w:r>
          </w:p>
        </w:tc>
      </w:tr>
      <w:tr w:rsidR="00D230E9" w:rsidRPr="00D230E9" w:rsidTr="00E076FE">
        <w:trPr>
          <w:trHeight w:val="281"/>
          <w:tblHeader/>
        </w:trPr>
        <w:tc>
          <w:tcPr>
            <w:tcW w:w="2550" w:type="dxa"/>
            <w:vMerge/>
            <w:tcBorders>
              <w:left w:val="double" w:sz="6" w:space="0" w:color="auto"/>
              <w:bottom w:val="single" w:sz="6" w:space="0" w:color="auto"/>
            </w:tcBorders>
          </w:tcPr>
          <w:p w:rsidR="00D230E9" w:rsidRPr="00D230E9" w:rsidRDefault="00D230E9" w:rsidP="00D1379F">
            <w:pPr>
              <w:keepNext/>
              <w:keepLines/>
              <w:spacing w:before="60" w:line="240" w:lineRule="exact"/>
              <w:ind w:left="85" w:firstLine="0"/>
              <w:jc w:val="left"/>
              <w:rPr>
                <w:rFonts w:cs="Arial"/>
                <w:sz w:val="20"/>
              </w:rPr>
            </w:pPr>
          </w:p>
        </w:tc>
        <w:tc>
          <w:tcPr>
            <w:tcW w:w="1845" w:type="dxa"/>
            <w:vMerge/>
            <w:tcBorders>
              <w:left w:val="single" w:sz="6" w:space="0" w:color="auto"/>
              <w:bottom w:val="single" w:sz="6" w:space="0" w:color="auto"/>
              <w:right w:val="single" w:sz="6" w:space="0" w:color="auto"/>
            </w:tcBorders>
          </w:tcPr>
          <w:p w:rsidR="00D230E9" w:rsidRPr="00D230E9" w:rsidRDefault="00D230E9" w:rsidP="00E076FE">
            <w:pPr>
              <w:keepNext/>
              <w:keepLines/>
              <w:spacing w:before="60" w:line="240" w:lineRule="exact"/>
              <w:ind w:firstLine="0"/>
              <w:jc w:val="center"/>
              <w:rPr>
                <w:rFonts w:cs="Arial"/>
                <w:i/>
                <w:sz w:val="20"/>
              </w:rPr>
            </w:pPr>
          </w:p>
        </w:tc>
        <w:tc>
          <w:tcPr>
            <w:tcW w:w="1842" w:type="dxa"/>
            <w:tcBorders>
              <w:top w:val="single" w:sz="6" w:space="0" w:color="000000"/>
              <w:left w:val="nil"/>
              <w:bottom w:val="single" w:sz="6" w:space="0" w:color="auto"/>
            </w:tcBorders>
          </w:tcPr>
          <w:p w:rsidR="00D230E9" w:rsidRPr="00D230E9" w:rsidRDefault="00D230E9" w:rsidP="00E076FE">
            <w:pPr>
              <w:keepNext/>
              <w:keepLines/>
              <w:spacing w:before="60" w:line="240" w:lineRule="exact"/>
              <w:ind w:firstLine="0"/>
              <w:jc w:val="center"/>
              <w:rPr>
                <w:rFonts w:cs="Arial"/>
                <w:i/>
                <w:sz w:val="20"/>
              </w:rPr>
            </w:pPr>
            <w:r w:rsidRPr="00D230E9">
              <w:rPr>
                <w:rFonts w:cs="Arial"/>
                <w:i/>
                <w:sz w:val="20"/>
              </w:rPr>
              <w:t>пшеница</w:t>
            </w:r>
          </w:p>
        </w:tc>
        <w:tc>
          <w:tcPr>
            <w:tcW w:w="1560" w:type="dxa"/>
            <w:tcBorders>
              <w:top w:val="single" w:sz="6" w:space="0" w:color="000000"/>
              <w:left w:val="single" w:sz="6" w:space="0" w:color="auto"/>
              <w:bottom w:val="single" w:sz="6" w:space="0" w:color="auto"/>
              <w:right w:val="single" w:sz="6" w:space="0" w:color="auto"/>
            </w:tcBorders>
          </w:tcPr>
          <w:p w:rsidR="00D230E9" w:rsidRPr="00D230E9" w:rsidRDefault="00D230E9" w:rsidP="00E076FE">
            <w:pPr>
              <w:keepNext/>
              <w:keepLines/>
              <w:spacing w:before="60" w:line="240" w:lineRule="exact"/>
              <w:ind w:firstLine="0"/>
              <w:jc w:val="center"/>
              <w:rPr>
                <w:rFonts w:cs="Arial"/>
                <w:i/>
                <w:sz w:val="20"/>
              </w:rPr>
            </w:pPr>
            <w:r w:rsidRPr="00D230E9">
              <w:rPr>
                <w:rFonts w:cs="Arial"/>
                <w:i/>
                <w:sz w:val="20"/>
              </w:rPr>
              <w:t>ячмень</w:t>
            </w:r>
          </w:p>
        </w:tc>
        <w:tc>
          <w:tcPr>
            <w:tcW w:w="1559" w:type="dxa"/>
            <w:tcBorders>
              <w:top w:val="single" w:sz="6" w:space="0" w:color="000000"/>
              <w:left w:val="single" w:sz="6" w:space="0" w:color="auto"/>
              <w:bottom w:val="single" w:sz="6" w:space="0" w:color="auto"/>
              <w:right w:val="double" w:sz="6" w:space="0" w:color="auto"/>
            </w:tcBorders>
          </w:tcPr>
          <w:p w:rsidR="00D230E9" w:rsidRPr="00D230E9" w:rsidRDefault="00D230E9" w:rsidP="00E076FE">
            <w:pPr>
              <w:keepNext/>
              <w:keepLines/>
              <w:spacing w:before="60" w:line="240" w:lineRule="exact"/>
              <w:ind w:firstLine="0"/>
              <w:jc w:val="center"/>
              <w:rPr>
                <w:rFonts w:cs="Arial"/>
                <w:i/>
                <w:sz w:val="20"/>
              </w:rPr>
            </w:pPr>
            <w:r w:rsidRPr="00D230E9">
              <w:rPr>
                <w:rFonts w:cs="Arial"/>
                <w:i/>
                <w:sz w:val="20"/>
              </w:rPr>
              <w:t>овес</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D1379F">
            <w:pPr>
              <w:keepNext/>
              <w:keepLines/>
              <w:spacing w:before="60" w:line="240" w:lineRule="exact"/>
              <w:ind w:firstLine="0"/>
              <w:jc w:val="center"/>
              <w:rPr>
                <w:rFonts w:cs="Arial"/>
                <w:sz w:val="20"/>
              </w:rPr>
            </w:pPr>
            <w:r w:rsidRPr="00D230E9">
              <w:rPr>
                <w:rFonts w:cs="Arial"/>
                <w:b/>
                <w:sz w:val="20"/>
              </w:rPr>
              <w:t>201</w:t>
            </w:r>
            <w:r w:rsidRPr="00D230E9">
              <w:rPr>
                <w:rFonts w:cs="Arial"/>
                <w:b/>
                <w:sz w:val="20"/>
                <w:lang w:val="en-US"/>
              </w:rPr>
              <w:t>9</w:t>
            </w:r>
            <w:r w:rsidRPr="00D230E9">
              <w:rPr>
                <w:rFonts w:cs="Arial"/>
                <w:b/>
                <w:sz w:val="20"/>
              </w:rPr>
              <w:t xml:space="preserve"> год</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100,5</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99,2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101,7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111,8</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111,3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100,9</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102,2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97,3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lastRenderedPageBreak/>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101,6</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103,0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95,6</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98,2</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98,0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101,4</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101,6</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99,0</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98,6</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98,2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95,2</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95,2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93,8</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92,9</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108,5</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109,5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105,9</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106,2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103,2</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103,5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96,7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145,0</w:t>
            </w:r>
          </w:p>
        </w:tc>
      </w:tr>
      <w:tr w:rsidR="00D230E9" w:rsidRPr="00163327" w:rsidTr="002B3CE9">
        <w:trPr>
          <w:trHeight w:val="429"/>
        </w:trPr>
        <w:tc>
          <w:tcPr>
            <w:tcW w:w="2550" w:type="dxa"/>
            <w:tcBorders>
              <w:top w:val="dotted" w:sz="4" w:space="0" w:color="auto"/>
              <w:left w:val="double" w:sz="6" w:space="0" w:color="auto"/>
              <w:bottom w:val="dotted" w:sz="4" w:space="0" w:color="auto"/>
            </w:tcBorders>
            <w:vAlign w:val="bottom"/>
          </w:tcPr>
          <w:p w:rsidR="00D230E9" w:rsidRPr="00163327" w:rsidRDefault="00D230E9" w:rsidP="00D1379F">
            <w:pPr>
              <w:spacing w:before="60" w:line="240" w:lineRule="exact"/>
              <w:ind w:left="57" w:firstLine="0"/>
              <w:jc w:val="left"/>
              <w:rPr>
                <w:rFonts w:cs="Arial"/>
                <w:i/>
                <w:sz w:val="20"/>
              </w:rPr>
            </w:pPr>
            <w:r w:rsidRPr="00163327">
              <w:rPr>
                <w:rFonts w:cs="Arial"/>
                <w:i/>
                <w:sz w:val="20"/>
              </w:rPr>
              <w:t>Декабрь</w:t>
            </w:r>
          </w:p>
          <w:p w:rsidR="00D230E9" w:rsidRPr="00163327" w:rsidRDefault="00D230E9" w:rsidP="00D1379F">
            <w:pPr>
              <w:spacing w:before="60" w:line="240" w:lineRule="exact"/>
              <w:ind w:left="57" w:firstLine="0"/>
              <w:jc w:val="left"/>
              <w:rPr>
                <w:rFonts w:cs="Arial"/>
                <w:i/>
                <w:sz w:val="20"/>
              </w:rPr>
            </w:pPr>
            <w:proofErr w:type="gramStart"/>
            <w:r w:rsidRPr="00163327">
              <w:rPr>
                <w:rFonts w:cs="Arial"/>
                <w:i/>
                <w:sz w:val="20"/>
              </w:rPr>
              <w:t>в</w:t>
            </w:r>
            <w:proofErr w:type="gramEnd"/>
            <w:r w:rsidRPr="00163327">
              <w:rPr>
                <w:rFonts w:cs="Arial"/>
                <w:i/>
                <w:sz w:val="20"/>
              </w:rPr>
              <w:t xml:space="preserve"> % к декабрю 2018г.</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4A7CEB" w:rsidRDefault="00D230E9" w:rsidP="00D1379F">
            <w:pPr>
              <w:spacing w:before="60" w:line="240" w:lineRule="exact"/>
              <w:ind w:firstLine="0"/>
              <w:jc w:val="center"/>
              <w:rPr>
                <w:rFonts w:cs="Arial"/>
                <w:i/>
                <w:sz w:val="20"/>
              </w:rPr>
            </w:pPr>
            <w:r w:rsidRPr="004A7CEB">
              <w:rPr>
                <w:rFonts w:cs="Arial"/>
                <w:i/>
                <w:sz w:val="20"/>
              </w:rPr>
              <w:t>119,7</w:t>
            </w:r>
          </w:p>
        </w:tc>
        <w:tc>
          <w:tcPr>
            <w:tcW w:w="1842" w:type="dxa"/>
            <w:tcBorders>
              <w:top w:val="dotted" w:sz="4" w:space="0" w:color="auto"/>
              <w:left w:val="nil"/>
              <w:bottom w:val="dotted" w:sz="4" w:space="0" w:color="auto"/>
            </w:tcBorders>
            <w:vAlign w:val="bottom"/>
          </w:tcPr>
          <w:p w:rsidR="00D230E9" w:rsidRPr="004A7CEB" w:rsidRDefault="00D230E9" w:rsidP="00D1379F">
            <w:pPr>
              <w:spacing w:before="60" w:line="240" w:lineRule="exact"/>
              <w:ind w:firstLine="0"/>
              <w:jc w:val="center"/>
              <w:rPr>
                <w:rFonts w:cs="Arial"/>
                <w:i/>
                <w:sz w:val="20"/>
              </w:rPr>
            </w:pPr>
            <w:r w:rsidRPr="004A7CEB">
              <w:rPr>
                <w:rFonts w:cs="Arial"/>
                <w:i/>
                <w:sz w:val="20"/>
              </w:rPr>
              <w:t>121,0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4A7CEB" w:rsidRDefault="00D230E9" w:rsidP="00D1379F">
            <w:pPr>
              <w:spacing w:before="60" w:line="240" w:lineRule="exact"/>
              <w:ind w:firstLine="0"/>
              <w:jc w:val="center"/>
              <w:rPr>
                <w:rFonts w:cs="Arial"/>
                <w:i/>
                <w:sz w:val="20"/>
              </w:rPr>
            </w:pPr>
            <w:r w:rsidRPr="004A7CEB">
              <w:rPr>
                <w:rFonts w:cs="Arial"/>
                <w:i/>
                <w:sz w:val="20"/>
              </w:rPr>
              <w:t>103,4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4A7CEB" w:rsidRDefault="00D230E9" w:rsidP="00D1379F">
            <w:pPr>
              <w:spacing w:before="60" w:line="240" w:lineRule="exact"/>
              <w:ind w:firstLine="0"/>
              <w:jc w:val="center"/>
              <w:rPr>
                <w:rFonts w:cs="Arial"/>
                <w:i/>
                <w:sz w:val="20"/>
              </w:rPr>
            </w:pPr>
            <w:r w:rsidRPr="004A7CEB">
              <w:rPr>
                <w:rFonts w:cs="Arial"/>
                <w:i/>
                <w:sz w:val="20"/>
              </w:rPr>
              <w:t>138,7</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D1379F">
            <w:pPr>
              <w:keepNext/>
              <w:keepLines/>
              <w:spacing w:before="60" w:line="240" w:lineRule="exact"/>
              <w:ind w:firstLine="0"/>
              <w:jc w:val="center"/>
              <w:rPr>
                <w:rFonts w:cs="Arial"/>
                <w:sz w:val="20"/>
              </w:rPr>
            </w:pPr>
            <w:r w:rsidRPr="00D230E9">
              <w:rPr>
                <w:rFonts w:cs="Arial"/>
                <w:b/>
                <w:sz w:val="20"/>
              </w:rPr>
              <w:t>20</w:t>
            </w:r>
            <w:r w:rsidRPr="00D230E9">
              <w:rPr>
                <w:rFonts w:cs="Arial"/>
                <w:b/>
                <w:sz w:val="20"/>
                <w:lang w:val="en-US"/>
              </w:rPr>
              <w:t xml:space="preserve">20 </w:t>
            </w:r>
            <w:r w:rsidRPr="00D230E9">
              <w:rPr>
                <w:rFonts w:cs="Arial"/>
                <w:b/>
                <w:sz w:val="20"/>
              </w:rPr>
              <w:t>год</w:t>
            </w:r>
          </w:p>
        </w:tc>
      </w:tr>
      <w:tr w:rsidR="00D230E9" w:rsidRPr="00D230E9" w:rsidTr="002B3CE9">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D230E9" w:rsidRPr="00D230E9" w:rsidRDefault="00D230E9" w:rsidP="00D1379F">
            <w:pPr>
              <w:spacing w:before="60" w:line="240" w:lineRule="exact"/>
              <w:ind w:left="57" w:firstLine="0"/>
              <w:jc w:val="left"/>
              <w:rPr>
                <w:rFonts w:cs="Arial"/>
                <w:i/>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shd w:val="clear" w:color="auto" w:fill="auto"/>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101,0</w:t>
            </w:r>
          </w:p>
        </w:tc>
        <w:tc>
          <w:tcPr>
            <w:tcW w:w="1842" w:type="dxa"/>
            <w:tcBorders>
              <w:top w:val="dotted" w:sz="4" w:space="0" w:color="auto"/>
              <w:left w:val="nil"/>
              <w:bottom w:val="dotted" w:sz="4" w:space="0" w:color="auto"/>
            </w:tcBorders>
            <w:shd w:val="clear" w:color="auto" w:fill="auto"/>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101,4</w:t>
            </w:r>
          </w:p>
        </w:tc>
        <w:tc>
          <w:tcPr>
            <w:tcW w:w="1560" w:type="dxa"/>
            <w:tcBorders>
              <w:top w:val="dotted" w:sz="4" w:space="0" w:color="auto"/>
              <w:left w:val="single" w:sz="6" w:space="0" w:color="auto"/>
              <w:bottom w:val="dotted" w:sz="4" w:space="0" w:color="auto"/>
              <w:right w:val="single" w:sz="6" w:space="0" w:color="000000"/>
            </w:tcBorders>
            <w:shd w:val="clear" w:color="auto" w:fill="auto"/>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95,3</w:t>
            </w:r>
          </w:p>
        </w:tc>
        <w:tc>
          <w:tcPr>
            <w:tcW w:w="1559" w:type="dxa"/>
            <w:tcBorders>
              <w:top w:val="dotted" w:sz="4" w:space="0" w:color="auto"/>
              <w:left w:val="single" w:sz="6" w:space="0" w:color="000000"/>
              <w:bottom w:val="dotted" w:sz="4" w:space="0" w:color="auto"/>
              <w:right w:val="double" w:sz="6" w:space="0" w:color="auto"/>
            </w:tcBorders>
            <w:shd w:val="clear" w:color="auto" w:fill="auto"/>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i/>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100,6</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106,2</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106,7</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99,4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D1379F">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107,6</w:t>
            </w:r>
          </w:p>
        </w:tc>
        <w:tc>
          <w:tcPr>
            <w:tcW w:w="1842" w:type="dxa"/>
            <w:tcBorders>
              <w:top w:val="dotted" w:sz="4" w:space="0" w:color="auto"/>
              <w:left w:val="nil"/>
              <w:bottom w:val="dotted" w:sz="4"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107,8</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D1379F">
            <w:pPr>
              <w:spacing w:before="60" w:line="240" w:lineRule="exact"/>
              <w:ind w:firstLine="0"/>
              <w:jc w:val="center"/>
              <w:rPr>
                <w:rFonts w:cs="Arial"/>
                <w:sz w:val="20"/>
              </w:rPr>
            </w:pPr>
            <w:r w:rsidRPr="00D230E9">
              <w:rPr>
                <w:rFonts w:cs="Arial"/>
                <w:sz w:val="20"/>
              </w:rPr>
              <w:t>100,0</w:t>
            </w:r>
          </w:p>
        </w:tc>
      </w:tr>
      <w:tr w:rsidR="00D1379F" w:rsidRPr="00D230E9" w:rsidTr="002B3CE9">
        <w:trPr>
          <w:trHeight w:val="320"/>
        </w:trPr>
        <w:tc>
          <w:tcPr>
            <w:tcW w:w="2550" w:type="dxa"/>
            <w:tcBorders>
              <w:top w:val="dotted" w:sz="4" w:space="0" w:color="auto"/>
              <w:left w:val="double" w:sz="6" w:space="0" w:color="auto"/>
              <w:bottom w:val="dotted" w:sz="4" w:space="0" w:color="auto"/>
            </w:tcBorders>
            <w:vAlign w:val="bottom"/>
          </w:tcPr>
          <w:p w:rsidR="00D1379F" w:rsidRPr="00D230E9" w:rsidRDefault="00D1379F" w:rsidP="00D1379F">
            <w:pPr>
              <w:spacing w:before="60" w:line="240" w:lineRule="exact"/>
              <w:ind w:left="57" w:firstLine="0"/>
              <w:jc w:val="left"/>
              <w:rPr>
                <w:rFonts w:cs="Arial"/>
                <w:sz w:val="20"/>
              </w:rPr>
            </w:pPr>
            <w:r>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1379F" w:rsidRDefault="00D1379F" w:rsidP="00D1379F">
            <w:pPr>
              <w:pStyle w:val="aff1"/>
              <w:spacing w:before="60" w:line="240" w:lineRule="exact"/>
              <w:rPr>
                <w:rFonts w:cs="Arial"/>
              </w:rPr>
            </w:pPr>
            <w:r>
              <w:rPr>
                <w:rFonts w:cs="Arial"/>
              </w:rPr>
              <w:t>104,5</w:t>
            </w:r>
          </w:p>
        </w:tc>
        <w:tc>
          <w:tcPr>
            <w:tcW w:w="1842" w:type="dxa"/>
            <w:tcBorders>
              <w:top w:val="dotted" w:sz="4" w:space="0" w:color="auto"/>
              <w:left w:val="nil"/>
              <w:bottom w:val="dotted" w:sz="4" w:space="0" w:color="auto"/>
            </w:tcBorders>
            <w:vAlign w:val="bottom"/>
          </w:tcPr>
          <w:p w:rsidR="00D1379F" w:rsidRDefault="00D1379F" w:rsidP="00D1379F">
            <w:pPr>
              <w:pStyle w:val="aff1"/>
              <w:spacing w:before="60" w:line="240" w:lineRule="exact"/>
              <w:rPr>
                <w:rFonts w:cs="Arial"/>
              </w:rPr>
            </w:pPr>
            <w:r>
              <w:rPr>
                <w:rFonts w:cs="Arial"/>
              </w:rPr>
              <w:t>104,4</w:t>
            </w:r>
          </w:p>
        </w:tc>
        <w:tc>
          <w:tcPr>
            <w:tcW w:w="1560" w:type="dxa"/>
            <w:tcBorders>
              <w:top w:val="dotted" w:sz="4" w:space="0" w:color="auto"/>
              <w:left w:val="single" w:sz="6" w:space="0" w:color="auto"/>
              <w:bottom w:val="dotted" w:sz="4" w:space="0" w:color="auto"/>
              <w:right w:val="single" w:sz="6" w:space="0" w:color="000000"/>
            </w:tcBorders>
            <w:vAlign w:val="bottom"/>
          </w:tcPr>
          <w:p w:rsidR="00D1379F" w:rsidRDefault="00D1379F" w:rsidP="00D1379F">
            <w:pPr>
              <w:pStyle w:val="aff1"/>
              <w:spacing w:before="60" w:line="240" w:lineRule="exact"/>
              <w:rPr>
                <w:rFonts w:cs="Arial"/>
              </w:rPr>
            </w:pPr>
            <w:r>
              <w:rPr>
                <w:rFonts w:cs="Arial"/>
              </w:rPr>
              <w:t>110.8</w:t>
            </w:r>
          </w:p>
        </w:tc>
        <w:tc>
          <w:tcPr>
            <w:tcW w:w="1559" w:type="dxa"/>
            <w:tcBorders>
              <w:top w:val="dotted" w:sz="4" w:space="0" w:color="auto"/>
              <w:left w:val="single" w:sz="6" w:space="0" w:color="000000"/>
              <w:bottom w:val="dotted" w:sz="4" w:space="0" w:color="auto"/>
              <w:right w:val="double" w:sz="6" w:space="0" w:color="auto"/>
            </w:tcBorders>
            <w:vAlign w:val="bottom"/>
          </w:tcPr>
          <w:p w:rsidR="00D1379F" w:rsidRDefault="00D1379F" w:rsidP="00D1379F">
            <w:pPr>
              <w:pStyle w:val="aff1"/>
              <w:spacing w:before="60" w:line="240" w:lineRule="exact"/>
              <w:rPr>
                <w:rFonts w:cs="Arial"/>
              </w:rPr>
            </w:pPr>
            <w:r>
              <w:rPr>
                <w:rFonts w:cs="Arial"/>
              </w:rPr>
              <w:t>100,0</w:t>
            </w:r>
          </w:p>
        </w:tc>
      </w:tr>
      <w:tr w:rsidR="00016E84" w:rsidRPr="00D230E9" w:rsidTr="002B3CE9">
        <w:trPr>
          <w:trHeight w:val="320"/>
        </w:trPr>
        <w:tc>
          <w:tcPr>
            <w:tcW w:w="2550" w:type="dxa"/>
            <w:tcBorders>
              <w:top w:val="dotted" w:sz="4" w:space="0" w:color="auto"/>
              <w:left w:val="double" w:sz="6" w:space="0" w:color="auto"/>
              <w:bottom w:val="dotted" w:sz="4" w:space="0" w:color="auto"/>
            </w:tcBorders>
            <w:vAlign w:val="bottom"/>
          </w:tcPr>
          <w:p w:rsidR="00016E84" w:rsidRDefault="00016E84" w:rsidP="00D1379F">
            <w:pPr>
              <w:spacing w:before="60" w:line="240" w:lineRule="exact"/>
              <w:ind w:left="57" w:firstLine="0"/>
              <w:jc w:val="left"/>
              <w:rPr>
                <w:rFonts w:cs="Arial"/>
                <w:sz w:val="20"/>
              </w:rPr>
            </w:pPr>
            <w:r>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016E84" w:rsidRDefault="00016E84" w:rsidP="00016E84">
            <w:pPr>
              <w:pStyle w:val="aff1"/>
              <w:spacing w:before="0" w:line="240" w:lineRule="exact"/>
              <w:rPr>
                <w:rFonts w:cs="Arial"/>
              </w:rPr>
            </w:pPr>
            <w:r>
              <w:rPr>
                <w:rFonts w:cs="Arial"/>
              </w:rPr>
              <w:t>101,1</w:t>
            </w:r>
          </w:p>
        </w:tc>
        <w:tc>
          <w:tcPr>
            <w:tcW w:w="1842" w:type="dxa"/>
            <w:tcBorders>
              <w:top w:val="dotted" w:sz="4" w:space="0" w:color="auto"/>
              <w:left w:val="nil"/>
              <w:bottom w:val="dotted" w:sz="4" w:space="0" w:color="auto"/>
            </w:tcBorders>
            <w:vAlign w:val="bottom"/>
          </w:tcPr>
          <w:p w:rsidR="00016E84" w:rsidRDefault="00016E84" w:rsidP="00016E84">
            <w:pPr>
              <w:pStyle w:val="aff1"/>
              <w:spacing w:before="0" w:line="240" w:lineRule="exact"/>
              <w:rPr>
                <w:rFonts w:cs="Arial"/>
              </w:rPr>
            </w:pPr>
            <w:r>
              <w:rPr>
                <w:rFonts w:cs="Arial"/>
              </w:rPr>
              <w:t>100,9</w:t>
            </w:r>
          </w:p>
        </w:tc>
        <w:tc>
          <w:tcPr>
            <w:tcW w:w="1560" w:type="dxa"/>
            <w:tcBorders>
              <w:top w:val="dotted" w:sz="4" w:space="0" w:color="auto"/>
              <w:left w:val="single" w:sz="6" w:space="0" w:color="auto"/>
              <w:bottom w:val="dotted" w:sz="4" w:space="0" w:color="auto"/>
              <w:right w:val="single" w:sz="6" w:space="0" w:color="000000"/>
            </w:tcBorders>
            <w:vAlign w:val="bottom"/>
          </w:tcPr>
          <w:p w:rsidR="00016E84" w:rsidRDefault="00016E84" w:rsidP="00016E84">
            <w:pPr>
              <w:pStyle w:val="aff1"/>
              <w:spacing w:before="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016E84" w:rsidRDefault="00016E84" w:rsidP="00016E84">
            <w:pPr>
              <w:pStyle w:val="aff1"/>
              <w:spacing w:before="0" w:line="240" w:lineRule="exact"/>
              <w:rPr>
                <w:rFonts w:cs="Arial"/>
              </w:rPr>
            </w:pPr>
            <w:r>
              <w:rPr>
                <w:rFonts w:cs="Arial"/>
              </w:rPr>
              <w:t>100,0</w:t>
            </w:r>
          </w:p>
        </w:tc>
      </w:tr>
      <w:tr w:rsidR="00016E84" w:rsidRPr="006B0B98" w:rsidTr="002B3CE9">
        <w:trPr>
          <w:trHeight w:val="429"/>
        </w:trPr>
        <w:tc>
          <w:tcPr>
            <w:tcW w:w="2550" w:type="dxa"/>
            <w:tcBorders>
              <w:top w:val="dotted" w:sz="4" w:space="0" w:color="auto"/>
              <w:left w:val="double" w:sz="6" w:space="0" w:color="auto"/>
              <w:bottom w:val="dotted" w:sz="4" w:space="0" w:color="auto"/>
            </w:tcBorders>
            <w:vAlign w:val="bottom"/>
          </w:tcPr>
          <w:p w:rsidR="00016E84" w:rsidRPr="006B0B98" w:rsidRDefault="00016E84" w:rsidP="00D1379F">
            <w:pPr>
              <w:spacing w:before="60" w:line="240" w:lineRule="exact"/>
              <w:ind w:left="57" w:firstLine="0"/>
              <w:jc w:val="left"/>
              <w:rPr>
                <w:rFonts w:cs="Arial"/>
                <w:i/>
                <w:sz w:val="20"/>
              </w:rPr>
            </w:pPr>
            <w:r w:rsidRPr="006B0B98">
              <w:rPr>
                <w:rFonts w:cs="Arial"/>
                <w:i/>
                <w:sz w:val="20"/>
              </w:rPr>
              <w:t>Июнь</w:t>
            </w:r>
          </w:p>
          <w:p w:rsidR="00016E84" w:rsidRPr="006B0B98" w:rsidRDefault="00016E84" w:rsidP="00D1379F">
            <w:pPr>
              <w:spacing w:before="60" w:line="240" w:lineRule="exact"/>
              <w:ind w:left="57" w:firstLine="0"/>
              <w:jc w:val="left"/>
              <w:rPr>
                <w:rFonts w:cs="Arial"/>
                <w:i/>
                <w:sz w:val="20"/>
              </w:rPr>
            </w:pPr>
            <w:proofErr w:type="gramStart"/>
            <w:r w:rsidRPr="006B0B98">
              <w:rPr>
                <w:rFonts w:cs="Arial"/>
                <w:i/>
                <w:sz w:val="20"/>
              </w:rPr>
              <w:t>в</w:t>
            </w:r>
            <w:proofErr w:type="gramEnd"/>
            <w:r w:rsidRPr="006B0B98">
              <w:rPr>
                <w:rFonts w:cs="Arial"/>
                <w:i/>
                <w:sz w:val="20"/>
              </w:rPr>
              <w:t xml:space="preserve"> % к декабрю 2019г.</w:t>
            </w:r>
          </w:p>
        </w:tc>
        <w:tc>
          <w:tcPr>
            <w:tcW w:w="1845" w:type="dxa"/>
            <w:tcBorders>
              <w:top w:val="dotted" w:sz="4" w:space="0" w:color="auto"/>
              <w:left w:val="single" w:sz="6" w:space="0" w:color="auto"/>
              <w:bottom w:val="dotted" w:sz="4" w:space="0" w:color="auto"/>
              <w:right w:val="single" w:sz="6" w:space="0" w:color="auto"/>
            </w:tcBorders>
            <w:vAlign w:val="bottom"/>
          </w:tcPr>
          <w:p w:rsidR="00016E84" w:rsidRPr="006B0B98" w:rsidRDefault="00016E84" w:rsidP="00016E84">
            <w:pPr>
              <w:pStyle w:val="aff1"/>
              <w:spacing w:before="0" w:line="240" w:lineRule="exact"/>
              <w:rPr>
                <w:rFonts w:cs="Arial"/>
                <w:i/>
              </w:rPr>
            </w:pPr>
            <w:r w:rsidRPr="006B0B98">
              <w:rPr>
                <w:rFonts w:cs="Arial"/>
                <w:i/>
              </w:rPr>
              <w:t>122,6</w:t>
            </w:r>
          </w:p>
        </w:tc>
        <w:tc>
          <w:tcPr>
            <w:tcW w:w="1842" w:type="dxa"/>
            <w:tcBorders>
              <w:top w:val="dotted" w:sz="4" w:space="0" w:color="auto"/>
              <w:left w:val="nil"/>
              <w:bottom w:val="dotted" w:sz="4" w:space="0" w:color="auto"/>
            </w:tcBorders>
            <w:vAlign w:val="bottom"/>
          </w:tcPr>
          <w:p w:rsidR="00016E84" w:rsidRPr="006B0B98" w:rsidRDefault="00016E84" w:rsidP="00016E84">
            <w:pPr>
              <w:pStyle w:val="aff1"/>
              <w:spacing w:before="0" w:line="240" w:lineRule="exact"/>
              <w:rPr>
                <w:rFonts w:cs="Arial"/>
                <w:i/>
              </w:rPr>
            </w:pPr>
            <w:r w:rsidRPr="006B0B98">
              <w:rPr>
                <w:rFonts w:cs="Arial"/>
                <w:i/>
              </w:rPr>
              <w:t>123,3</w:t>
            </w:r>
          </w:p>
        </w:tc>
        <w:tc>
          <w:tcPr>
            <w:tcW w:w="1560" w:type="dxa"/>
            <w:tcBorders>
              <w:top w:val="dotted" w:sz="4" w:space="0" w:color="auto"/>
              <w:left w:val="single" w:sz="6" w:space="0" w:color="auto"/>
              <w:bottom w:val="dotted" w:sz="4" w:space="0" w:color="auto"/>
              <w:right w:val="single" w:sz="6" w:space="0" w:color="000000"/>
            </w:tcBorders>
            <w:vAlign w:val="bottom"/>
          </w:tcPr>
          <w:p w:rsidR="00016E84" w:rsidRPr="006B0B98" w:rsidRDefault="00016E84" w:rsidP="00016E84">
            <w:pPr>
              <w:pStyle w:val="aff1"/>
              <w:spacing w:before="0" w:line="240" w:lineRule="exact"/>
              <w:rPr>
                <w:rFonts w:cs="Arial"/>
                <w:i/>
              </w:rPr>
            </w:pPr>
            <w:r w:rsidRPr="006B0B98">
              <w:rPr>
                <w:rFonts w:cs="Arial"/>
                <w:i/>
              </w:rPr>
              <w:t>108,0</w:t>
            </w:r>
          </w:p>
        </w:tc>
        <w:tc>
          <w:tcPr>
            <w:tcW w:w="1559" w:type="dxa"/>
            <w:tcBorders>
              <w:top w:val="dotted" w:sz="4" w:space="0" w:color="auto"/>
              <w:left w:val="single" w:sz="6" w:space="0" w:color="000000"/>
              <w:bottom w:val="dotted" w:sz="4" w:space="0" w:color="auto"/>
              <w:right w:val="double" w:sz="6" w:space="0" w:color="auto"/>
            </w:tcBorders>
            <w:vAlign w:val="bottom"/>
          </w:tcPr>
          <w:p w:rsidR="00016E84" w:rsidRPr="006B0B98" w:rsidRDefault="00016E84" w:rsidP="00016E84">
            <w:pPr>
              <w:pStyle w:val="aff1"/>
              <w:spacing w:before="0" w:line="240" w:lineRule="exact"/>
              <w:rPr>
                <w:rFonts w:cs="Arial"/>
                <w:i/>
              </w:rPr>
            </w:pPr>
            <w:r w:rsidRPr="006B0B98">
              <w:rPr>
                <w:rFonts w:cs="Arial"/>
                <w:i/>
              </w:rPr>
              <w:t>100,0</w:t>
            </w:r>
          </w:p>
        </w:tc>
      </w:tr>
      <w:tr w:rsidR="00016E84" w:rsidRPr="006B0B98" w:rsidTr="002B3CE9">
        <w:trPr>
          <w:trHeight w:val="20"/>
        </w:trPr>
        <w:tc>
          <w:tcPr>
            <w:tcW w:w="2550" w:type="dxa"/>
            <w:tcBorders>
              <w:top w:val="dotted" w:sz="4" w:space="0" w:color="auto"/>
              <w:left w:val="double" w:sz="6" w:space="0" w:color="auto"/>
              <w:bottom w:val="double" w:sz="6" w:space="0" w:color="auto"/>
            </w:tcBorders>
            <w:vAlign w:val="bottom"/>
          </w:tcPr>
          <w:p w:rsidR="00016E84" w:rsidRPr="006B0B98" w:rsidRDefault="00016E84" w:rsidP="00016E84">
            <w:pPr>
              <w:spacing w:before="60" w:line="240" w:lineRule="exact"/>
              <w:ind w:left="57" w:firstLine="0"/>
              <w:jc w:val="left"/>
              <w:rPr>
                <w:rFonts w:cs="Arial"/>
                <w:i/>
                <w:sz w:val="20"/>
              </w:rPr>
            </w:pPr>
            <w:r w:rsidRPr="006B0B98">
              <w:rPr>
                <w:rFonts w:cs="Arial"/>
                <w:i/>
                <w:sz w:val="20"/>
                <w:u w:val="single"/>
              </w:rPr>
              <w:t>Справочно:</w:t>
            </w:r>
            <w:r w:rsidRPr="006B0B98">
              <w:rPr>
                <w:rFonts w:cs="Arial"/>
                <w:i/>
                <w:sz w:val="20"/>
                <w:u w:val="single"/>
              </w:rPr>
              <w:br/>
            </w:r>
            <w:r w:rsidRPr="006B0B98">
              <w:rPr>
                <w:rFonts w:cs="Arial"/>
                <w:i/>
                <w:sz w:val="20"/>
              </w:rPr>
              <w:t xml:space="preserve">Июнь 2019г. </w:t>
            </w:r>
            <w:proofErr w:type="gramStart"/>
            <w:r w:rsidRPr="006B0B98">
              <w:rPr>
                <w:rFonts w:cs="Arial"/>
                <w:i/>
                <w:sz w:val="20"/>
              </w:rPr>
              <w:t>в</w:t>
            </w:r>
            <w:proofErr w:type="gramEnd"/>
            <w:r w:rsidRPr="006B0B98">
              <w:rPr>
                <w:rFonts w:cs="Arial"/>
                <w:i/>
                <w:sz w:val="20"/>
              </w:rPr>
              <w:t xml:space="preserve"> % к</w:t>
            </w:r>
            <w:r w:rsidRPr="006B0B98">
              <w:rPr>
                <w:rFonts w:cs="Arial"/>
                <w:i/>
                <w:sz w:val="20"/>
              </w:rPr>
              <w:br/>
              <w:t>декабрю 2018г.</w:t>
            </w:r>
          </w:p>
        </w:tc>
        <w:tc>
          <w:tcPr>
            <w:tcW w:w="1845" w:type="dxa"/>
            <w:tcBorders>
              <w:top w:val="dotted" w:sz="4" w:space="0" w:color="auto"/>
              <w:left w:val="single" w:sz="6" w:space="0" w:color="auto"/>
              <w:bottom w:val="double" w:sz="6" w:space="0" w:color="auto"/>
              <w:right w:val="single" w:sz="6" w:space="0" w:color="auto"/>
            </w:tcBorders>
            <w:vAlign w:val="bottom"/>
          </w:tcPr>
          <w:p w:rsidR="00016E84" w:rsidRPr="006B0B98" w:rsidRDefault="00016E84" w:rsidP="00016E84">
            <w:pPr>
              <w:pStyle w:val="aff1"/>
              <w:spacing w:line="240" w:lineRule="exact"/>
              <w:rPr>
                <w:rFonts w:cs="Arial"/>
                <w:i/>
              </w:rPr>
            </w:pPr>
            <w:r w:rsidRPr="006B0B98">
              <w:rPr>
                <w:rFonts w:cs="Arial"/>
                <w:i/>
              </w:rPr>
              <w:t>114,7</w:t>
            </w:r>
          </w:p>
        </w:tc>
        <w:tc>
          <w:tcPr>
            <w:tcW w:w="1842" w:type="dxa"/>
            <w:tcBorders>
              <w:top w:val="dotted" w:sz="4" w:space="0" w:color="auto"/>
              <w:left w:val="nil"/>
              <w:bottom w:val="double" w:sz="6" w:space="0" w:color="auto"/>
            </w:tcBorders>
            <w:vAlign w:val="bottom"/>
          </w:tcPr>
          <w:p w:rsidR="00016E84" w:rsidRPr="006B0B98" w:rsidRDefault="00016E84" w:rsidP="00016E84">
            <w:pPr>
              <w:pStyle w:val="aff1"/>
              <w:spacing w:line="240" w:lineRule="exact"/>
              <w:rPr>
                <w:rFonts w:cs="Arial"/>
                <w:i/>
              </w:rPr>
            </w:pPr>
            <w:r w:rsidRPr="006B0B98">
              <w:rPr>
                <w:rFonts w:cs="Arial"/>
                <w:i/>
              </w:rPr>
              <w:t>115,7</w:t>
            </w:r>
          </w:p>
        </w:tc>
        <w:tc>
          <w:tcPr>
            <w:tcW w:w="1560" w:type="dxa"/>
            <w:tcBorders>
              <w:top w:val="dotted" w:sz="4" w:space="0" w:color="auto"/>
              <w:left w:val="single" w:sz="6" w:space="0" w:color="auto"/>
              <w:bottom w:val="double" w:sz="6" w:space="0" w:color="auto"/>
              <w:right w:val="single" w:sz="6" w:space="0" w:color="000000"/>
            </w:tcBorders>
            <w:vAlign w:val="bottom"/>
          </w:tcPr>
          <w:p w:rsidR="00016E84" w:rsidRPr="006B0B98" w:rsidRDefault="00016E84" w:rsidP="00016E84">
            <w:pPr>
              <w:pStyle w:val="aff1"/>
              <w:spacing w:line="240" w:lineRule="exact"/>
              <w:rPr>
                <w:rFonts w:cs="Arial"/>
                <w:i/>
              </w:rPr>
            </w:pPr>
            <w:r w:rsidRPr="006B0B98">
              <w:rPr>
                <w:rFonts w:cs="Arial"/>
                <w:i/>
              </w:rPr>
              <w:t>104,9</w:t>
            </w:r>
          </w:p>
        </w:tc>
        <w:tc>
          <w:tcPr>
            <w:tcW w:w="1559" w:type="dxa"/>
            <w:tcBorders>
              <w:top w:val="dotted" w:sz="4" w:space="0" w:color="auto"/>
              <w:left w:val="single" w:sz="6" w:space="0" w:color="000000"/>
              <w:bottom w:val="double" w:sz="6" w:space="0" w:color="auto"/>
              <w:right w:val="double" w:sz="6" w:space="0" w:color="auto"/>
            </w:tcBorders>
            <w:vAlign w:val="bottom"/>
          </w:tcPr>
          <w:p w:rsidR="00016E84" w:rsidRPr="006B0B98" w:rsidRDefault="00016E84" w:rsidP="00016E84">
            <w:pPr>
              <w:pStyle w:val="aff1"/>
              <w:spacing w:line="240" w:lineRule="exact"/>
              <w:rPr>
                <w:rFonts w:cs="Arial"/>
                <w:i/>
              </w:rPr>
            </w:pPr>
            <w:r w:rsidRPr="006B0B98">
              <w:rPr>
                <w:rFonts w:cs="Arial"/>
                <w:i/>
              </w:rPr>
              <w:t>95,6</w:t>
            </w:r>
          </w:p>
        </w:tc>
      </w:tr>
    </w:tbl>
    <w:p w:rsidR="002B3CE9" w:rsidRPr="002B3CE9" w:rsidRDefault="002B3CE9" w:rsidP="00E92C97">
      <w:pPr>
        <w:spacing w:before="360"/>
        <w:ind w:right="-312" w:firstLine="709"/>
        <w:rPr>
          <w:b/>
          <w:kern w:val="24"/>
        </w:rPr>
      </w:pPr>
      <w:r w:rsidRPr="002B3CE9">
        <w:rPr>
          <w:b/>
          <w:spacing w:val="-6"/>
          <w:kern w:val="24"/>
          <w:sz w:val="24"/>
          <w:szCs w:val="24"/>
        </w:rPr>
        <w:t>Индексы цен на продукцию (затраты, услуги) инвестиционного назначения</w:t>
      </w:r>
    </w:p>
    <w:p w:rsidR="00A2755A" w:rsidRPr="00A2755A" w:rsidRDefault="00A2755A" w:rsidP="00A2755A">
      <w:pPr>
        <w:spacing w:before="120"/>
        <w:ind w:firstLine="709"/>
      </w:pPr>
      <w:r w:rsidRPr="00A2755A">
        <w:t>В ию</w:t>
      </w:r>
      <w:r w:rsidR="00016E84">
        <w:t>л</w:t>
      </w:r>
      <w:r w:rsidRPr="00A2755A">
        <w:t xml:space="preserve">е 2020 года к предыдущему месяцу сводный индекс цен на продукцию (затраты, услуги) инвестиционного назначения составил </w:t>
      </w:r>
      <w:r w:rsidR="00016E84">
        <w:t>100,7</w:t>
      </w:r>
      <w:r w:rsidRPr="00A2755A">
        <w:t>%.</w:t>
      </w:r>
    </w:p>
    <w:p w:rsidR="00D230E9" w:rsidRPr="009974EC" w:rsidRDefault="00D230E9" w:rsidP="00D230E9">
      <w:pPr>
        <w:spacing w:before="120"/>
        <w:ind w:firstLine="0"/>
        <w:jc w:val="center"/>
      </w:pPr>
      <w:r w:rsidRPr="00D230E9">
        <w:rPr>
          <w:b/>
        </w:rPr>
        <w:t>Индексы цен на продукцию (затраты, услуги) инвестиционного назначения</w:t>
      </w:r>
      <w:r w:rsidRPr="00D230E9">
        <w:rPr>
          <w:b/>
        </w:rPr>
        <w:br/>
        <w:t>по элементам технологической структуры</w:t>
      </w:r>
      <w:r w:rsidRPr="00D230E9">
        <w:rPr>
          <w:b/>
        </w:rPr>
        <w:br/>
      </w:r>
      <w:r w:rsidRPr="009974EC">
        <w:t xml:space="preserve">(на конец периода, </w:t>
      </w:r>
      <w:proofErr w:type="gramStart"/>
      <w:r w:rsidRPr="009974EC">
        <w:t>в</w:t>
      </w:r>
      <w:proofErr w:type="gramEnd"/>
      <w:r w:rsidRPr="009974EC">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D230E9" w:rsidRPr="00D230E9" w:rsidTr="00D230E9">
        <w:trPr>
          <w:tblHeader/>
        </w:trPr>
        <w:tc>
          <w:tcPr>
            <w:tcW w:w="1134" w:type="dxa"/>
            <w:vMerge w:val="restart"/>
            <w:tcBorders>
              <w:top w:val="double" w:sz="6" w:space="0" w:color="auto"/>
              <w:left w:val="double" w:sz="6" w:space="0" w:color="auto"/>
              <w:right w:val="nil"/>
            </w:tcBorders>
          </w:tcPr>
          <w:p w:rsidR="00D230E9" w:rsidRPr="00D230E9" w:rsidRDefault="00D230E9" w:rsidP="00A2755A">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в том числе:</w:t>
            </w:r>
          </w:p>
        </w:tc>
      </w:tr>
      <w:tr w:rsidR="00D230E9" w:rsidRPr="00D230E9" w:rsidTr="00D230E9">
        <w:trPr>
          <w:tblHeader/>
        </w:trPr>
        <w:tc>
          <w:tcPr>
            <w:tcW w:w="1134" w:type="dxa"/>
            <w:vMerge/>
            <w:tcBorders>
              <w:left w:val="double" w:sz="6" w:space="0" w:color="auto"/>
              <w:right w:val="nil"/>
            </w:tcBorders>
          </w:tcPr>
          <w:p w:rsidR="00D230E9" w:rsidRPr="00D230E9" w:rsidRDefault="00D230E9" w:rsidP="00A2755A">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D230E9" w:rsidRPr="00D230E9" w:rsidRDefault="00D230E9" w:rsidP="00A2755A">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D230E9" w:rsidRPr="001A1DFE" w:rsidRDefault="00D230E9" w:rsidP="00A2755A">
            <w:pPr>
              <w:spacing w:before="60" w:line="240" w:lineRule="exact"/>
              <w:ind w:firstLine="0"/>
              <w:jc w:val="center"/>
              <w:rPr>
                <w:rFonts w:cs="Arial"/>
                <w:i/>
                <w:spacing w:val="-6"/>
                <w:sz w:val="20"/>
              </w:rPr>
            </w:pPr>
            <w:r w:rsidRPr="001A1DFE">
              <w:rPr>
                <w:rFonts w:cs="Arial"/>
                <w:i/>
                <w:spacing w:val="-6"/>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D230E9" w:rsidRPr="001A1DFE" w:rsidRDefault="00D230E9" w:rsidP="00A2755A">
            <w:pPr>
              <w:spacing w:before="60" w:line="240" w:lineRule="exact"/>
              <w:ind w:firstLine="0"/>
              <w:jc w:val="center"/>
              <w:rPr>
                <w:rFonts w:cs="Arial"/>
                <w:i/>
                <w:spacing w:val="-4"/>
                <w:sz w:val="20"/>
              </w:rPr>
            </w:pPr>
            <w:r w:rsidRPr="001A1DFE">
              <w:rPr>
                <w:rFonts w:cs="Arial"/>
                <w:i/>
                <w:spacing w:val="-4"/>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на прочую продукцию (затраты, услуги) инвестиционного назначения</w:t>
            </w:r>
          </w:p>
        </w:tc>
      </w:tr>
      <w:tr w:rsidR="00D230E9" w:rsidRPr="00D230E9" w:rsidTr="00D230E9">
        <w:trPr>
          <w:tblHeader/>
        </w:trPr>
        <w:tc>
          <w:tcPr>
            <w:tcW w:w="1134" w:type="dxa"/>
            <w:vMerge/>
            <w:tcBorders>
              <w:left w:val="double" w:sz="6" w:space="0" w:color="auto"/>
              <w:bottom w:val="single" w:sz="6" w:space="0" w:color="auto"/>
              <w:right w:val="nil"/>
            </w:tcBorders>
          </w:tcPr>
          <w:p w:rsidR="00D230E9" w:rsidRPr="00D230E9" w:rsidRDefault="00D230E9" w:rsidP="00A2755A">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D230E9" w:rsidRPr="001A1DFE" w:rsidRDefault="00D230E9" w:rsidP="00A2755A">
            <w:pPr>
              <w:spacing w:before="60" w:line="240" w:lineRule="exact"/>
              <w:ind w:firstLine="0"/>
              <w:jc w:val="center"/>
              <w:rPr>
                <w:rFonts w:cs="Arial"/>
                <w:i/>
                <w:spacing w:val="-4"/>
                <w:sz w:val="20"/>
              </w:rPr>
            </w:pPr>
            <w:r w:rsidRPr="001A1DFE">
              <w:rPr>
                <w:rFonts w:cs="Arial"/>
                <w:i/>
                <w:spacing w:val="-4"/>
                <w:sz w:val="20"/>
              </w:rPr>
              <w:t xml:space="preserve">к декабрю </w:t>
            </w:r>
            <w:proofErr w:type="spellStart"/>
            <w:proofErr w:type="gramStart"/>
            <w:r w:rsidRPr="001A1DFE">
              <w:rPr>
                <w:rFonts w:cs="Arial"/>
                <w:i/>
                <w:spacing w:val="-4"/>
                <w:sz w:val="20"/>
              </w:rPr>
              <w:t>предыду</w:t>
            </w:r>
            <w:r w:rsidR="001A1DFE" w:rsidRPr="001A1DFE">
              <w:rPr>
                <w:rFonts w:cs="Arial"/>
                <w:i/>
                <w:spacing w:val="-4"/>
                <w:sz w:val="20"/>
              </w:rPr>
              <w:t>-</w:t>
            </w:r>
            <w:r w:rsidRPr="001A1DFE">
              <w:rPr>
                <w:rFonts w:cs="Arial"/>
                <w:i/>
                <w:spacing w:val="-4"/>
                <w:sz w:val="20"/>
              </w:rPr>
              <w:t>щего</w:t>
            </w:r>
            <w:proofErr w:type="spellEnd"/>
            <w:proofErr w:type="gramEnd"/>
            <w:r w:rsidRPr="001A1DFE">
              <w:rPr>
                <w:rFonts w:cs="Arial"/>
                <w:i/>
                <w:spacing w:val="-4"/>
                <w:sz w:val="20"/>
              </w:rPr>
              <w:t xml:space="preserve"> года</w:t>
            </w:r>
          </w:p>
        </w:tc>
        <w:tc>
          <w:tcPr>
            <w:tcW w:w="1039" w:type="dxa"/>
            <w:tcBorders>
              <w:top w:val="single" w:sz="6" w:space="0" w:color="auto"/>
              <w:left w:val="nil"/>
              <w:bottom w:val="single" w:sz="6" w:space="0" w:color="auto"/>
              <w:right w:val="single" w:sz="4"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D230E9" w:rsidRPr="00D230E9" w:rsidRDefault="00D230E9" w:rsidP="00A2755A">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 xml:space="preserve">к </w:t>
            </w:r>
            <w:proofErr w:type="spellStart"/>
            <w:proofErr w:type="gramStart"/>
            <w:r w:rsidRPr="00D230E9">
              <w:rPr>
                <w:rFonts w:cs="Arial"/>
                <w:i/>
                <w:sz w:val="20"/>
              </w:rPr>
              <w:t>преды</w:t>
            </w:r>
            <w:r w:rsidR="001A1DFE">
              <w:rPr>
                <w:rFonts w:cs="Arial"/>
                <w:i/>
                <w:sz w:val="20"/>
              </w:rPr>
              <w:t>-</w:t>
            </w:r>
            <w:r w:rsidRPr="00D230E9">
              <w:rPr>
                <w:rFonts w:cs="Arial"/>
                <w:i/>
                <w:sz w:val="20"/>
              </w:rPr>
              <w:t>дущему</w:t>
            </w:r>
            <w:proofErr w:type="spellEnd"/>
            <w:proofErr w:type="gramEnd"/>
            <w:r w:rsidRPr="00D230E9">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D230E9" w:rsidRPr="001A1DFE" w:rsidRDefault="00D230E9" w:rsidP="00A2755A">
            <w:pPr>
              <w:spacing w:before="60" w:line="240" w:lineRule="exact"/>
              <w:ind w:firstLine="0"/>
              <w:jc w:val="center"/>
              <w:rPr>
                <w:rFonts w:cs="Arial"/>
                <w:i/>
                <w:sz w:val="20"/>
              </w:rPr>
            </w:pPr>
            <w:r w:rsidRPr="001A1DFE">
              <w:rPr>
                <w:rFonts w:cs="Arial"/>
                <w:i/>
                <w:sz w:val="20"/>
              </w:rPr>
              <w:t xml:space="preserve">к </w:t>
            </w:r>
            <w:proofErr w:type="spellStart"/>
            <w:proofErr w:type="gramStart"/>
            <w:r w:rsidRPr="001A1DFE">
              <w:rPr>
                <w:rFonts w:cs="Arial"/>
                <w:i/>
                <w:sz w:val="20"/>
              </w:rPr>
              <w:t>преды</w:t>
            </w:r>
            <w:r w:rsidR="001A1DFE" w:rsidRPr="001A1DFE">
              <w:rPr>
                <w:rFonts w:cs="Arial"/>
                <w:i/>
                <w:sz w:val="20"/>
              </w:rPr>
              <w:t>-</w:t>
            </w:r>
            <w:r w:rsidRPr="001A1DFE">
              <w:rPr>
                <w:rFonts w:cs="Arial"/>
                <w:i/>
                <w:sz w:val="20"/>
              </w:rPr>
              <w:t>дущему</w:t>
            </w:r>
            <w:proofErr w:type="spellEnd"/>
            <w:proofErr w:type="gramEnd"/>
            <w:r w:rsidRPr="001A1DF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D230E9" w:rsidRPr="00D230E9" w:rsidRDefault="00D230E9" w:rsidP="00A2755A">
            <w:pPr>
              <w:spacing w:before="60" w:line="240" w:lineRule="exact"/>
              <w:ind w:firstLine="0"/>
              <w:jc w:val="center"/>
              <w:rPr>
                <w:rFonts w:cs="Arial"/>
                <w:i/>
                <w:sz w:val="20"/>
              </w:rPr>
            </w:pPr>
            <w:r w:rsidRPr="00D230E9">
              <w:rPr>
                <w:rFonts w:cs="Arial"/>
                <w:i/>
                <w:sz w:val="20"/>
              </w:rPr>
              <w:t xml:space="preserve">к декабрю </w:t>
            </w:r>
            <w:proofErr w:type="spellStart"/>
            <w:proofErr w:type="gramStart"/>
            <w:r w:rsidRPr="00D230E9">
              <w:rPr>
                <w:rFonts w:cs="Arial"/>
                <w:i/>
                <w:sz w:val="20"/>
              </w:rPr>
              <w:t>предыду</w:t>
            </w:r>
            <w:r w:rsidR="001A1DFE">
              <w:rPr>
                <w:rFonts w:cs="Arial"/>
                <w:i/>
                <w:sz w:val="20"/>
              </w:rPr>
              <w:t>-</w:t>
            </w:r>
            <w:r w:rsidRPr="00D230E9">
              <w:rPr>
                <w:rFonts w:cs="Arial"/>
                <w:i/>
                <w:sz w:val="20"/>
              </w:rPr>
              <w:t>щего</w:t>
            </w:r>
            <w:proofErr w:type="spellEnd"/>
            <w:proofErr w:type="gramEnd"/>
            <w:r w:rsidRPr="00D230E9">
              <w:rPr>
                <w:rFonts w:cs="Arial"/>
                <w:i/>
                <w:sz w:val="20"/>
              </w:rPr>
              <w:t xml:space="preserve"> года</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A2755A">
            <w:pPr>
              <w:spacing w:before="60" w:line="240" w:lineRule="exact"/>
              <w:ind w:firstLine="0"/>
              <w:jc w:val="center"/>
              <w:rPr>
                <w:rFonts w:cs="Arial"/>
                <w:b/>
                <w:sz w:val="20"/>
              </w:rPr>
            </w:pPr>
            <w:r w:rsidRPr="00D230E9">
              <w:rPr>
                <w:rFonts w:cs="Arial"/>
                <w:b/>
                <w:sz w:val="20"/>
              </w:rPr>
              <w:t>2019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101,3</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103,7</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lastRenderedPageBreak/>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103,6</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103,3</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97,9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102,1</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96,9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97,9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101,7</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106,4</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lang w:val="en-US"/>
              </w:rPr>
            </w:pPr>
            <w:r w:rsidRPr="00D230E9">
              <w:rPr>
                <w:rFonts w:cs="Arial"/>
                <w:sz w:val="20"/>
              </w:rPr>
              <w:t>101,</w:t>
            </w:r>
            <w:r w:rsidRPr="00D230E9">
              <w:rPr>
                <w:rFonts w:cs="Arial"/>
                <w:sz w:val="20"/>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106,7</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104,2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107,0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102,9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100,5</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104,9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101,3</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A2755A">
            <w:pPr>
              <w:spacing w:before="60" w:line="240" w:lineRule="exact"/>
              <w:ind w:firstLine="0"/>
              <w:jc w:val="center"/>
              <w:rPr>
                <w:rFonts w:cs="Arial"/>
                <w:b/>
                <w:sz w:val="20"/>
              </w:rPr>
            </w:pPr>
            <w:r w:rsidRPr="00D230E9">
              <w:rPr>
                <w:rFonts w:cs="Arial"/>
                <w:b/>
                <w:sz w:val="20"/>
              </w:rPr>
              <w:t>2020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Январь</w:t>
            </w:r>
            <w:r w:rsidR="001A1DFE">
              <w:rPr>
                <w:rFonts w:cs="Arial"/>
                <w:sz w:val="20"/>
                <w:vertAlign w:val="superscript"/>
              </w:rPr>
              <w:t xml:space="preserve"> </w:t>
            </w:r>
            <w:r w:rsidR="001A1DFE" w:rsidRPr="001A1DFE">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99,7</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100,0</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107,9</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99,0</w:t>
            </w:r>
          </w:p>
        </w:tc>
      </w:tr>
      <w:tr w:rsidR="00D230E9" w:rsidRPr="00D230E9" w:rsidTr="00A2755A">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109,1</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100,1</w:t>
            </w:r>
          </w:p>
        </w:tc>
      </w:tr>
      <w:tr w:rsidR="00D230E9" w:rsidRPr="00D230E9" w:rsidTr="00016E84">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A2755A">
            <w:pPr>
              <w:spacing w:before="6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107,8</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A2755A">
            <w:pPr>
              <w:spacing w:before="60" w:line="240" w:lineRule="exact"/>
              <w:ind w:firstLine="0"/>
              <w:jc w:val="center"/>
              <w:rPr>
                <w:rFonts w:cs="Arial"/>
                <w:sz w:val="20"/>
              </w:rPr>
            </w:pPr>
            <w:r w:rsidRPr="00D230E9">
              <w:rPr>
                <w:rFonts w:cs="Arial"/>
                <w:sz w:val="20"/>
              </w:rPr>
              <w:t>99,8</w:t>
            </w:r>
          </w:p>
        </w:tc>
      </w:tr>
      <w:tr w:rsidR="00A2755A" w:rsidRPr="00D230E9" w:rsidTr="00016E84">
        <w:tc>
          <w:tcPr>
            <w:tcW w:w="1134" w:type="dxa"/>
            <w:tcBorders>
              <w:top w:val="dotted" w:sz="4" w:space="0" w:color="auto"/>
              <w:left w:val="double" w:sz="6" w:space="0" w:color="auto"/>
              <w:bottom w:val="dotted" w:sz="4" w:space="0" w:color="auto"/>
              <w:right w:val="nil"/>
            </w:tcBorders>
            <w:vAlign w:val="bottom"/>
          </w:tcPr>
          <w:p w:rsidR="00A2755A" w:rsidRPr="00D230E9" w:rsidRDefault="00A2755A" w:rsidP="00A2755A">
            <w:pPr>
              <w:spacing w:before="60" w:line="240" w:lineRule="exact"/>
              <w:ind w:left="57" w:firstLine="0"/>
              <w:jc w:val="left"/>
              <w:rPr>
                <w:rFonts w:cs="Arial"/>
                <w:sz w:val="20"/>
              </w:rPr>
            </w:pPr>
            <w:r>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A2755A">
            <w:pPr>
              <w:pStyle w:val="aff1"/>
              <w:spacing w:before="60" w:line="240" w:lineRule="exact"/>
              <w:rPr>
                <w:rFonts w:cs="Arial"/>
              </w:rPr>
            </w:pPr>
            <w:r>
              <w:rPr>
                <w:rFonts w:cs="Arial"/>
              </w:rPr>
              <w:t>98,</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A2755A">
            <w:pPr>
              <w:pStyle w:val="aff1"/>
              <w:spacing w:before="60" w:line="240" w:lineRule="exact"/>
              <w:rPr>
                <w:rFonts w:cs="Arial"/>
              </w:rPr>
            </w:pPr>
            <w:r>
              <w:rPr>
                <w:rFonts w:cs="Arial"/>
              </w:rPr>
              <w:t>102,</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rsidR="00A2755A" w:rsidRPr="00A3612F" w:rsidRDefault="00A2755A" w:rsidP="00A2755A">
            <w:pPr>
              <w:pStyle w:val="aff1"/>
              <w:spacing w:before="60" w:line="240" w:lineRule="exact"/>
              <w:rPr>
                <w:rFonts w:cs="Arial"/>
              </w:rPr>
            </w:pPr>
            <w:r>
              <w:rPr>
                <w:rFonts w:cs="Arial"/>
              </w:rPr>
              <w:t>100,</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rsidR="00A2755A" w:rsidRPr="00A3612F" w:rsidRDefault="00A2755A" w:rsidP="00A2755A">
            <w:pPr>
              <w:pStyle w:val="aff1"/>
              <w:spacing w:before="60" w:line="240" w:lineRule="exact"/>
              <w:rPr>
                <w:rFonts w:cs="Arial"/>
              </w:rPr>
            </w:pPr>
            <w:r>
              <w:rPr>
                <w:rFonts w:cs="Arial"/>
              </w:rPr>
              <w:t>101,</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A2755A">
            <w:pPr>
              <w:pStyle w:val="aff1"/>
              <w:spacing w:before="60" w:line="240" w:lineRule="exact"/>
              <w:rPr>
                <w:rFonts w:cs="Arial"/>
              </w:rPr>
            </w:pPr>
            <w:r>
              <w:rPr>
                <w:rFonts w:cs="Arial"/>
              </w:rPr>
              <w:t>97,</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A2755A">
            <w:pPr>
              <w:pStyle w:val="aff1"/>
              <w:spacing w:before="60" w:line="240" w:lineRule="exact"/>
              <w:rPr>
                <w:rFonts w:cs="Arial"/>
              </w:rPr>
            </w:pPr>
            <w:r>
              <w:rPr>
                <w:rFonts w:cs="Arial"/>
              </w:rPr>
              <w:t>105,</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rsidR="00A2755A" w:rsidRPr="00A3612F" w:rsidRDefault="00A2755A" w:rsidP="00A2755A">
            <w:pPr>
              <w:pStyle w:val="aff1"/>
              <w:spacing w:before="60" w:line="240" w:lineRule="exact"/>
              <w:rPr>
                <w:rFonts w:cs="Arial"/>
              </w:rPr>
            </w:pPr>
            <w:r>
              <w:rPr>
                <w:rFonts w:cs="Arial"/>
              </w:rPr>
              <w:t>99,</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A2755A" w:rsidRPr="00A3612F" w:rsidRDefault="00A2755A" w:rsidP="00A2755A">
            <w:pPr>
              <w:pStyle w:val="aff1"/>
              <w:spacing w:before="60" w:line="240" w:lineRule="exact"/>
              <w:rPr>
                <w:rFonts w:cs="Arial"/>
              </w:rPr>
            </w:pPr>
            <w:r>
              <w:rPr>
                <w:rFonts w:cs="Arial"/>
              </w:rPr>
              <w:t>99,</w:t>
            </w:r>
            <w:r w:rsidRPr="00A3612F">
              <w:rPr>
                <w:rFonts w:cs="Arial"/>
              </w:rPr>
              <w:t>0</w:t>
            </w:r>
          </w:p>
        </w:tc>
      </w:tr>
      <w:tr w:rsidR="00016E84" w:rsidRPr="00D230E9" w:rsidTr="00016E84">
        <w:tc>
          <w:tcPr>
            <w:tcW w:w="1134" w:type="dxa"/>
            <w:tcBorders>
              <w:top w:val="dotted" w:sz="4" w:space="0" w:color="auto"/>
              <w:left w:val="double" w:sz="6" w:space="0" w:color="auto"/>
              <w:bottom w:val="single" w:sz="4" w:space="0" w:color="auto"/>
              <w:right w:val="nil"/>
            </w:tcBorders>
            <w:vAlign w:val="bottom"/>
          </w:tcPr>
          <w:p w:rsidR="00016E84" w:rsidRDefault="00016E84" w:rsidP="00A2755A">
            <w:pPr>
              <w:spacing w:before="60" w:line="240" w:lineRule="exact"/>
              <w:ind w:left="57" w:firstLine="0"/>
              <w:jc w:val="left"/>
              <w:rPr>
                <w:rFonts w:cs="Arial"/>
                <w:sz w:val="20"/>
              </w:rPr>
            </w:pPr>
            <w:r>
              <w:rPr>
                <w:rFonts w:cs="Arial"/>
                <w:sz w:val="20"/>
              </w:rPr>
              <w:t>Июль</w:t>
            </w:r>
          </w:p>
        </w:tc>
        <w:tc>
          <w:tcPr>
            <w:tcW w:w="992" w:type="dxa"/>
            <w:tcBorders>
              <w:top w:val="dotted" w:sz="4" w:space="0" w:color="auto"/>
              <w:left w:val="single" w:sz="6" w:space="0" w:color="auto"/>
              <w:bottom w:val="single" w:sz="4" w:space="0" w:color="auto"/>
              <w:right w:val="single" w:sz="6" w:space="0" w:color="auto"/>
            </w:tcBorders>
            <w:vAlign w:val="bottom"/>
          </w:tcPr>
          <w:p w:rsidR="00016E84" w:rsidRPr="00EB2466" w:rsidRDefault="00016E84" w:rsidP="00016E84">
            <w:pPr>
              <w:pStyle w:val="aff1"/>
              <w:spacing w:before="6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single" w:sz="4" w:space="0" w:color="auto"/>
              <w:right w:val="single" w:sz="6" w:space="0" w:color="auto"/>
            </w:tcBorders>
            <w:vAlign w:val="bottom"/>
          </w:tcPr>
          <w:p w:rsidR="00016E84" w:rsidRPr="00EB2466" w:rsidRDefault="00016E84" w:rsidP="00016E84">
            <w:pPr>
              <w:pStyle w:val="aff1"/>
              <w:spacing w:before="60"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single" w:sz="4" w:space="0" w:color="auto"/>
              <w:right w:val="single" w:sz="4" w:space="0" w:color="auto"/>
            </w:tcBorders>
            <w:vAlign w:val="bottom"/>
          </w:tcPr>
          <w:p w:rsidR="00016E84" w:rsidRPr="00EB2466" w:rsidRDefault="00016E84" w:rsidP="00016E84">
            <w:pPr>
              <w:pStyle w:val="aff1"/>
              <w:spacing w:before="6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single" w:sz="4" w:space="0" w:color="auto"/>
              <w:right w:val="nil"/>
            </w:tcBorders>
            <w:vAlign w:val="bottom"/>
          </w:tcPr>
          <w:p w:rsidR="00016E84" w:rsidRPr="00EB2466" w:rsidRDefault="00016E84" w:rsidP="00016E84">
            <w:pPr>
              <w:pStyle w:val="aff1"/>
              <w:spacing w:before="6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single" w:sz="4" w:space="0" w:color="auto"/>
              <w:right w:val="single" w:sz="6" w:space="0" w:color="auto"/>
            </w:tcBorders>
            <w:vAlign w:val="bottom"/>
          </w:tcPr>
          <w:p w:rsidR="00016E84" w:rsidRPr="00EB2466" w:rsidRDefault="00016E84" w:rsidP="00016E84">
            <w:pPr>
              <w:pStyle w:val="aff1"/>
              <w:spacing w:before="6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single" w:sz="4" w:space="0" w:color="auto"/>
              <w:right w:val="single" w:sz="6" w:space="0" w:color="auto"/>
            </w:tcBorders>
            <w:vAlign w:val="bottom"/>
          </w:tcPr>
          <w:p w:rsidR="00016E84" w:rsidRPr="00EB2466" w:rsidRDefault="00016E84" w:rsidP="00016E84">
            <w:pPr>
              <w:pStyle w:val="aff1"/>
              <w:spacing w:before="6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single" w:sz="4" w:space="0" w:color="auto"/>
              <w:right w:val="single" w:sz="4" w:space="0" w:color="auto"/>
            </w:tcBorders>
            <w:vAlign w:val="bottom"/>
          </w:tcPr>
          <w:p w:rsidR="00016E84" w:rsidRPr="00EB2466" w:rsidRDefault="00016E84" w:rsidP="00016E84">
            <w:pPr>
              <w:pStyle w:val="aff1"/>
              <w:spacing w:before="6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single" w:sz="4" w:space="0" w:color="auto"/>
              <w:right w:val="double" w:sz="6" w:space="0" w:color="auto"/>
            </w:tcBorders>
            <w:vAlign w:val="bottom"/>
          </w:tcPr>
          <w:p w:rsidR="00016E84" w:rsidRPr="00EB2466" w:rsidRDefault="00016E84" w:rsidP="00016E84">
            <w:pPr>
              <w:pStyle w:val="aff1"/>
              <w:spacing w:before="60" w:line="240" w:lineRule="exact"/>
              <w:rPr>
                <w:rFonts w:cs="Arial"/>
              </w:rPr>
            </w:pPr>
            <w:r w:rsidRPr="00EB2466">
              <w:rPr>
                <w:rFonts w:cs="Arial"/>
              </w:rPr>
              <w:t>99</w:t>
            </w:r>
            <w:r>
              <w:rPr>
                <w:rFonts w:cs="Arial"/>
              </w:rPr>
              <w:t>,</w:t>
            </w:r>
            <w:r w:rsidRPr="00EB2466">
              <w:rPr>
                <w:rFonts w:cs="Arial"/>
              </w:rPr>
              <w:t>0</w:t>
            </w:r>
          </w:p>
        </w:tc>
      </w:tr>
      <w:tr w:rsidR="00016E84" w:rsidRPr="00D230E9" w:rsidTr="001A1DFE">
        <w:tc>
          <w:tcPr>
            <w:tcW w:w="9356" w:type="dxa"/>
            <w:gridSpan w:val="9"/>
            <w:tcBorders>
              <w:top w:val="single" w:sz="4" w:space="0" w:color="auto"/>
              <w:left w:val="double" w:sz="6" w:space="0" w:color="auto"/>
              <w:bottom w:val="double" w:sz="6" w:space="0" w:color="auto"/>
              <w:right w:val="double" w:sz="6" w:space="0" w:color="auto"/>
            </w:tcBorders>
            <w:vAlign w:val="bottom"/>
          </w:tcPr>
          <w:p w:rsidR="00016E84" w:rsidRPr="001A1DFE" w:rsidRDefault="00016E84" w:rsidP="00B85CE7">
            <w:pPr>
              <w:pStyle w:val="a3"/>
              <w:numPr>
                <w:ilvl w:val="0"/>
                <w:numId w:val="17"/>
              </w:numPr>
              <w:spacing w:before="60" w:line="240" w:lineRule="exact"/>
              <w:ind w:left="284" w:hanging="218"/>
              <w:rPr>
                <w:rFonts w:cs="Arial"/>
              </w:rPr>
            </w:pPr>
            <w:r w:rsidRPr="00787BA8">
              <w:rPr>
                <w:rFonts w:cs="Arial"/>
              </w:rPr>
              <w:t>Данные изменены в связи с уточнением респондентами ранее предоставленной информации.</w:t>
            </w:r>
          </w:p>
        </w:tc>
      </w:tr>
    </w:tbl>
    <w:p w:rsidR="00722B48" w:rsidRDefault="00722B48" w:rsidP="00D230E9">
      <w:pPr>
        <w:spacing w:line="240" w:lineRule="auto"/>
      </w:pPr>
    </w:p>
    <w:p w:rsidR="00722B48" w:rsidRPr="00A2755A" w:rsidRDefault="006D34F3" w:rsidP="00A2755A">
      <w:pPr>
        <w:pageBreakBefore/>
        <w:spacing w:line="240" w:lineRule="auto"/>
        <w:ind w:firstLine="0"/>
        <w:rPr>
          <w:sz w:val="4"/>
          <w:szCs w:val="10"/>
        </w:rPr>
      </w:pPr>
      <w:r w:rsidRPr="00184F3A">
        <w:rPr>
          <w:b/>
          <w:noProof/>
        </w:rPr>
        <w:lastRenderedPageBreak/>
        <w:drawing>
          <wp:anchor distT="0" distB="0" distL="114300" distR="114300" simplePos="0" relativeHeight="251660288" behindDoc="0" locked="0" layoutInCell="1" allowOverlap="1" wp14:anchorId="7A69C0C8" wp14:editId="4615A66D">
            <wp:simplePos x="0" y="0"/>
            <wp:positionH relativeFrom="column">
              <wp:align>left</wp:align>
            </wp:positionH>
            <wp:positionV relativeFrom="paragraph">
              <wp:align>top</wp:align>
            </wp:positionV>
            <wp:extent cx="5826125" cy="3944620"/>
            <wp:effectExtent l="0" t="0" r="22225" b="17780"/>
            <wp:wrapSquare wrapText="bothSides"/>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A7190F" w:rsidRPr="00E076FE" w:rsidRDefault="00E076FE" w:rsidP="00E076FE">
      <w:pPr>
        <w:spacing w:line="240" w:lineRule="auto"/>
        <w:ind w:firstLine="0"/>
        <w:rPr>
          <w:b/>
          <w:sz w:val="2"/>
        </w:rPr>
      </w:pPr>
      <w:r>
        <w:rPr>
          <w:b/>
        </w:rPr>
        <w:br w:type="textWrapping" w:clear="all"/>
      </w:r>
    </w:p>
    <w:p w:rsidR="00D230E9" w:rsidRPr="009974EC" w:rsidRDefault="00D230E9" w:rsidP="00722B48">
      <w:pPr>
        <w:spacing w:before="120"/>
        <w:ind w:firstLine="0"/>
        <w:jc w:val="center"/>
      </w:pPr>
      <w:r w:rsidRPr="00D230E9">
        <w:rPr>
          <w:b/>
        </w:rPr>
        <w:t xml:space="preserve">Сводные индексы цен на продукцию (затраты, услуги) инвестиционного </w:t>
      </w:r>
      <w:r w:rsidRPr="00D230E9">
        <w:rPr>
          <w:b/>
        </w:rPr>
        <w:br/>
        <w:t>назначения по отдельным видам экономической деятельности</w:t>
      </w:r>
      <w:r w:rsidRPr="00D230E9">
        <w:rPr>
          <w:b/>
        </w:rPr>
        <w:br/>
      </w:r>
      <w:r w:rsidRPr="009974EC">
        <w:t xml:space="preserve">(на конец периода, </w:t>
      </w:r>
      <w:proofErr w:type="gramStart"/>
      <w:r w:rsidRPr="009974EC">
        <w:t>в</w:t>
      </w:r>
      <w:proofErr w:type="gramEnd"/>
      <w:r w:rsidRPr="009974EC">
        <w:t xml:space="preserve">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0"/>
        <w:gridCol w:w="993"/>
        <w:gridCol w:w="993"/>
        <w:gridCol w:w="991"/>
        <w:gridCol w:w="1271"/>
        <w:gridCol w:w="1111"/>
      </w:tblGrid>
      <w:tr w:rsidR="00D230E9" w:rsidRPr="00D230E9" w:rsidTr="00E076FE">
        <w:trPr>
          <w:trHeight w:val="569"/>
          <w:tblHeader/>
        </w:trPr>
        <w:tc>
          <w:tcPr>
            <w:tcW w:w="2090" w:type="pct"/>
            <w:vMerge w:val="restart"/>
          </w:tcPr>
          <w:p w:rsidR="00D230E9" w:rsidRPr="00D230E9" w:rsidRDefault="00D230E9" w:rsidP="000119AD">
            <w:pPr>
              <w:spacing w:after="60" w:line="240" w:lineRule="exact"/>
              <w:jc w:val="center"/>
            </w:pPr>
          </w:p>
        </w:tc>
        <w:tc>
          <w:tcPr>
            <w:tcW w:w="1616" w:type="pct"/>
            <w:gridSpan w:val="3"/>
          </w:tcPr>
          <w:p w:rsidR="00D230E9" w:rsidRPr="00D230E9" w:rsidRDefault="00857022" w:rsidP="008C2FA3">
            <w:pPr>
              <w:spacing w:after="60" w:line="240" w:lineRule="exact"/>
              <w:ind w:firstLine="0"/>
              <w:jc w:val="center"/>
              <w:rPr>
                <w:i/>
                <w:sz w:val="20"/>
              </w:rPr>
            </w:pPr>
            <w:r>
              <w:rPr>
                <w:i/>
                <w:sz w:val="20"/>
              </w:rPr>
              <w:t>Ию</w:t>
            </w:r>
            <w:r w:rsidR="008C2FA3">
              <w:rPr>
                <w:i/>
                <w:sz w:val="20"/>
              </w:rPr>
              <w:t>л</w:t>
            </w:r>
            <w:r>
              <w:rPr>
                <w:i/>
                <w:sz w:val="20"/>
              </w:rPr>
              <w:t>ь</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690" w:type="pct"/>
            <w:vMerge w:val="restart"/>
          </w:tcPr>
          <w:p w:rsidR="00D230E9" w:rsidRPr="00D230E9" w:rsidRDefault="00D230E9" w:rsidP="008C2FA3">
            <w:pPr>
              <w:spacing w:after="60" w:line="240" w:lineRule="exact"/>
              <w:ind w:firstLine="0"/>
              <w:jc w:val="center"/>
              <w:rPr>
                <w:i/>
                <w:sz w:val="20"/>
                <w:u w:val="single"/>
              </w:rPr>
            </w:pPr>
            <w:r w:rsidRPr="00D230E9">
              <w:rPr>
                <w:i/>
                <w:sz w:val="20"/>
              </w:rPr>
              <w:t xml:space="preserve">Январь – </w:t>
            </w:r>
            <w:r w:rsidR="00857022">
              <w:rPr>
                <w:i/>
                <w:sz w:val="20"/>
              </w:rPr>
              <w:t>ию</w:t>
            </w:r>
            <w:r w:rsidR="008C2FA3">
              <w:rPr>
                <w:i/>
                <w:sz w:val="20"/>
              </w:rPr>
              <w:t>л</w:t>
            </w:r>
            <w:r w:rsidR="00857022">
              <w:rPr>
                <w:i/>
                <w:sz w:val="20"/>
              </w:rPr>
              <w:t>ь</w:t>
            </w:r>
            <w:r w:rsidRPr="00D230E9">
              <w:rPr>
                <w:i/>
                <w:sz w:val="20"/>
              </w:rPr>
              <w:br/>
              <w:t xml:space="preserve">2020г. </w:t>
            </w:r>
            <w:r w:rsidR="007D6762">
              <w:rPr>
                <w:i/>
                <w:sz w:val="20"/>
              </w:rPr>
              <w:br/>
            </w:r>
            <w:r w:rsidRPr="00D230E9">
              <w:rPr>
                <w:i/>
                <w:sz w:val="20"/>
              </w:rPr>
              <w:t xml:space="preserve">к январю – </w:t>
            </w:r>
            <w:r w:rsidR="00857022">
              <w:rPr>
                <w:i/>
                <w:sz w:val="20"/>
              </w:rPr>
              <w:t>ию</w:t>
            </w:r>
            <w:r w:rsidR="008C2FA3">
              <w:rPr>
                <w:i/>
                <w:sz w:val="20"/>
              </w:rPr>
              <w:t>л</w:t>
            </w:r>
            <w:r w:rsidRPr="00D230E9">
              <w:rPr>
                <w:i/>
                <w:sz w:val="20"/>
              </w:rPr>
              <w:t>ю 2019г.</w:t>
            </w:r>
          </w:p>
        </w:tc>
        <w:tc>
          <w:tcPr>
            <w:tcW w:w="603" w:type="pct"/>
            <w:vMerge w:val="restart"/>
          </w:tcPr>
          <w:p w:rsidR="00D230E9" w:rsidRPr="00D230E9" w:rsidRDefault="00D230E9" w:rsidP="008C2FA3">
            <w:pPr>
              <w:spacing w:after="6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857022">
              <w:rPr>
                <w:i/>
                <w:sz w:val="20"/>
              </w:rPr>
              <w:t>ию</w:t>
            </w:r>
            <w:r w:rsidR="008C2FA3">
              <w:rPr>
                <w:i/>
                <w:sz w:val="20"/>
              </w:rPr>
              <w:t>л</w:t>
            </w:r>
            <w:r w:rsidR="00857022">
              <w:rPr>
                <w:i/>
                <w:sz w:val="20"/>
              </w:rPr>
              <w:t>ь</w:t>
            </w:r>
            <w:r w:rsidR="007D6762">
              <w:rPr>
                <w:i/>
                <w:sz w:val="20"/>
              </w:rPr>
              <w:t xml:space="preserve"> </w:t>
            </w:r>
            <w:r w:rsidRPr="00D230E9">
              <w:rPr>
                <w:i/>
                <w:sz w:val="20"/>
              </w:rPr>
              <w:t>2019г.</w:t>
            </w:r>
            <w:r w:rsidRPr="00D230E9">
              <w:rPr>
                <w:i/>
                <w:sz w:val="20"/>
              </w:rPr>
              <w:br/>
              <w:t>к декабрю 2018г.</w:t>
            </w:r>
          </w:p>
        </w:tc>
      </w:tr>
      <w:tr w:rsidR="00D230E9" w:rsidRPr="00D230E9" w:rsidTr="00E076FE">
        <w:trPr>
          <w:trHeight w:val="551"/>
          <w:tblHeader/>
        </w:trPr>
        <w:tc>
          <w:tcPr>
            <w:tcW w:w="2090" w:type="pct"/>
            <w:vMerge/>
            <w:tcBorders>
              <w:bottom w:val="single" w:sz="4" w:space="0" w:color="auto"/>
            </w:tcBorders>
          </w:tcPr>
          <w:p w:rsidR="00D230E9" w:rsidRPr="00D230E9" w:rsidRDefault="00D230E9" w:rsidP="000119AD">
            <w:pPr>
              <w:spacing w:after="60" w:line="240" w:lineRule="exact"/>
              <w:jc w:val="center"/>
            </w:pPr>
          </w:p>
        </w:tc>
        <w:tc>
          <w:tcPr>
            <w:tcW w:w="539" w:type="pct"/>
            <w:tcBorders>
              <w:bottom w:val="single" w:sz="4" w:space="0" w:color="auto"/>
            </w:tcBorders>
          </w:tcPr>
          <w:p w:rsidR="00D230E9" w:rsidRPr="00D230E9" w:rsidRDefault="008C2FA3" w:rsidP="000119AD">
            <w:pPr>
              <w:spacing w:after="60" w:line="240" w:lineRule="exact"/>
              <w:ind w:firstLine="0"/>
              <w:jc w:val="center"/>
              <w:rPr>
                <w:i/>
                <w:sz w:val="20"/>
              </w:rPr>
            </w:pPr>
            <w:r>
              <w:rPr>
                <w:i/>
                <w:sz w:val="20"/>
              </w:rPr>
              <w:t>июн</w:t>
            </w:r>
            <w:r w:rsidR="00D230E9" w:rsidRPr="00D230E9">
              <w:rPr>
                <w:i/>
                <w:sz w:val="20"/>
              </w:rPr>
              <w:t>ю</w:t>
            </w:r>
            <w:r w:rsidR="00D230E9" w:rsidRPr="00D230E9">
              <w:rPr>
                <w:i/>
                <w:sz w:val="20"/>
              </w:rPr>
              <w:br/>
              <w:t>2020г.</w:t>
            </w:r>
          </w:p>
        </w:tc>
        <w:tc>
          <w:tcPr>
            <w:tcW w:w="539" w:type="pct"/>
            <w:tcBorders>
              <w:bottom w:val="single" w:sz="4" w:space="0" w:color="auto"/>
            </w:tcBorders>
          </w:tcPr>
          <w:p w:rsidR="00D230E9" w:rsidRPr="00D230E9" w:rsidRDefault="00D230E9" w:rsidP="000119AD">
            <w:pPr>
              <w:spacing w:after="60" w:line="240" w:lineRule="exact"/>
              <w:ind w:firstLine="0"/>
              <w:jc w:val="center"/>
              <w:rPr>
                <w:i/>
                <w:sz w:val="20"/>
              </w:rPr>
            </w:pPr>
            <w:r w:rsidRPr="00D230E9">
              <w:rPr>
                <w:i/>
                <w:sz w:val="20"/>
              </w:rPr>
              <w:t>декабрю</w:t>
            </w:r>
            <w:r w:rsidRPr="00D230E9">
              <w:rPr>
                <w:i/>
                <w:sz w:val="20"/>
              </w:rPr>
              <w:br/>
              <w:t>2019г.</w:t>
            </w:r>
          </w:p>
        </w:tc>
        <w:tc>
          <w:tcPr>
            <w:tcW w:w="538" w:type="pct"/>
            <w:tcBorders>
              <w:bottom w:val="single" w:sz="4" w:space="0" w:color="auto"/>
            </w:tcBorders>
          </w:tcPr>
          <w:p w:rsidR="00D230E9" w:rsidRPr="00D230E9" w:rsidRDefault="00857022" w:rsidP="008C2FA3">
            <w:pPr>
              <w:spacing w:after="60" w:line="240" w:lineRule="exact"/>
              <w:ind w:firstLine="0"/>
              <w:jc w:val="center"/>
              <w:rPr>
                <w:i/>
                <w:sz w:val="20"/>
              </w:rPr>
            </w:pPr>
            <w:r>
              <w:rPr>
                <w:i/>
                <w:sz w:val="20"/>
              </w:rPr>
              <w:t>ию</w:t>
            </w:r>
            <w:r w:rsidR="008C2FA3">
              <w:rPr>
                <w:i/>
                <w:sz w:val="20"/>
              </w:rPr>
              <w:t>л</w:t>
            </w:r>
            <w:r w:rsidR="00D230E9" w:rsidRPr="00D230E9">
              <w:rPr>
                <w:i/>
                <w:sz w:val="20"/>
              </w:rPr>
              <w:t>ю</w:t>
            </w:r>
            <w:r w:rsidR="00D230E9" w:rsidRPr="00D230E9">
              <w:rPr>
                <w:i/>
                <w:sz w:val="20"/>
              </w:rPr>
              <w:br/>
              <w:t>2019г.</w:t>
            </w:r>
          </w:p>
        </w:tc>
        <w:tc>
          <w:tcPr>
            <w:tcW w:w="690" w:type="pct"/>
            <w:vMerge/>
            <w:tcBorders>
              <w:bottom w:val="single" w:sz="4" w:space="0" w:color="auto"/>
            </w:tcBorders>
          </w:tcPr>
          <w:p w:rsidR="00D230E9" w:rsidRPr="00D230E9" w:rsidRDefault="00D230E9" w:rsidP="000119AD">
            <w:pPr>
              <w:spacing w:after="60" w:line="240" w:lineRule="exact"/>
              <w:jc w:val="center"/>
            </w:pPr>
          </w:p>
        </w:tc>
        <w:tc>
          <w:tcPr>
            <w:tcW w:w="603" w:type="pct"/>
            <w:vMerge/>
            <w:tcBorders>
              <w:bottom w:val="single" w:sz="4" w:space="0" w:color="auto"/>
            </w:tcBorders>
          </w:tcPr>
          <w:p w:rsidR="00D230E9" w:rsidRPr="00D230E9" w:rsidRDefault="00D230E9" w:rsidP="000119AD">
            <w:pPr>
              <w:spacing w:after="60" w:line="240" w:lineRule="exact"/>
              <w:jc w:val="center"/>
            </w:pPr>
          </w:p>
        </w:tc>
      </w:tr>
      <w:tr w:rsidR="008C2FA3" w:rsidRPr="00D230E9" w:rsidTr="00450EF9">
        <w:tc>
          <w:tcPr>
            <w:tcW w:w="2090" w:type="pct"/>
            <w:tcBorders>
              <w:top w:val="single" w:sz="4" w:space="0" w:color="auto"/>
              <w:bottom w:val="dotted" w:sz="4" w:space="0" w:color="auto"/>
            </w:tcBorders>
            <w:vAlign w:val="bottom"/>
          </w:tcPr>
          <w:p w:rsidR="008C2FA3" w:rsidRPr="00D230E9" w:rsidRDefault="008C2FA3" w:rsidP="00857022">
            <w:pPr>
              <w:spacing w:before="60" w:line="240" w:lineRule="exact"/>
              <w:ind w:left="113" w:firstLine="0"/>
              <w:jc w:val="left"/>
              <w:rPr>
                <w:b/>
                <w:sz w:val="20"/>
              </w:rPr>
            </w:pPr>
            <w:r w:rsidRPr="00D230E9">
              <w:rPr>
                <w:b/>
                <w:sz w:val="20"/>
              </w:rPr>
              <w:t>Строительная продукция - всего</w:t>
            </w:r>
          </w:p>
        </w:tc>
        <w:tc>
          <w:tcPr>
            <w:tcW w:w="539" w:type="pct"/>
            <w:tcBorders>
              <w:top w:val="single" w:sz="4" w:space="0" w:color="auto"/>
              <w:bottom w:val="dotted" w:sz="4" w:space="0" w:color="auto"/>
            </w:tcBorders>
            <w:vAlign w:val="bottom"/>
          </w:tcPr>
          <w:p w:rsidR="008C2FA3" w:rsidRPr="007924C9" w:rsidRDefault="008C2FA3" w:rsidP="00D10FC1">
            <w:pPr>
              <w:pStyle w:val="aff1"/>
              <w:spacing w:before="60"/>
              <w:rPr>
                <w:b/>
              </w:rPr>
            </w:pPr>
            <w:r w:rsidRPr="007924C9">
              <w:rPr>
                <w:b/>
              </w:rPr>
              <w:t>100</w:t>
            </w:r>
            <w:r>
              <w:rPr>
                <w:b/>
              </w:rPr>
              <w:t>,</w:t>
            </w:r>
            <w:r w:rsidRPr="007924C9">
              <w:rPr>
                <w:b/>
              </w:rPr>
              <w:t>7</w:t>
            </w:r>
          </w:p>
        </w:tc>
        <w:tc>
          <w:tcPr>
            <w:tcW w:w="539" w:type="pct"/>
            <w:tcBorders>
              <w:top w:val="single" w:sz="4" w:space="0" w:color="auto"/>
              <w:bottom w:val="dotted" w:sz="4" w:space="0" w:color="auto"/>
            </w:tcBorders>
            <w:vAlign w:val="bottom"/>
          </w:tcPr>
          <w:p w:rsidR="008C2FA3" w:rsidRPr="007924C9" w:rsidRDefault="008C2FA3" w:rsidP="00D10FC1">
            <w:pPr>
              <w:pStyle w:val="aff1"/>
              <w:spacing w:before="60"/>
              <w:rPr>
                <w:b/>
              </w:rPr>
            </w:pPr>
            <w:r w:rsidRPr="007924C9">
              <w:rPr>
                <w:b/>
              </w:rPr>
              <w:t>103</w:t>
            </w:r>
            <w:r>
              <w:rPr>
                <w:b/>
              </w:rPr>
              <w:t>,</w:t>
            </w:r>
            <w:r w:rsidRPr="007924C9">
              <w:rPr>
                <w:b/>
              </w:rPr>
              <w:t>6</w:t>
            </w:r>
          </w:p>
        </w:tc>
        <w:tc>
          <w:tcPr>
            <w:tcW w:w="538" w:type="pct"/>
            <w:tcBorders>
              <w:top w:val="single" w:sz="4" w:space="0" w:color="auto"/>
              <w:bottom w:val="dotted" w:sz="4" w:space="0" w:color="auto"/>
            </w:tcBorders>
            <w:vAlign w:val="bottom"/>
          </w:tcPr>
          <w:p w:rsidR="008C2FA3" w:rsidRPr="007924C9" w:rsidRDefault="008C2FA3" w:rsidP="00D10FC1">
            <w:pPr>
              <w:pStyle w:val="aff1"/>
              <w:spacing w:before="60"/>
              <w:rPr>
                <w:b/>
              </w:rPr>
            </w:pPr>
            <w:r w:rsidRPr="007924C9">
              <w:rPr>
                <w:b/>
              </w:rPr>
              <w:t>106</w:t>
            </w:r>
            <w:r>
              <w:rPr>
                <w:b/>
              </w:rPr>
              <w:t>,</w:t>
            </w:r>
            <w:r w:rsidRPr="007924C9">
              <w:rPr>
                <w:b/>
              </w:rPr>
              <w:t>5</w:t>
            </w:r>
          </w:p>
        </w:tc>
        <w:tc>
          <w:tcPr>
            <w:tcW w:w="690" w:type="pct"/>
            <w:tcBorders>
              <w:top w:val="single" w:sz="4" w:space="0" w:color="auto"/>
              <w:bottom w:val="dotted" w:sz="4" w:space="0" w:color="auto"/>
            </w:tcBorders>
            <w:vAlign w:val="bottom"/>
          </w:tcPr>
          <w:p w:rsidR="008C2FA3" w:rsidRPr="007924C9" w:rsidRDefault="008C2FA3" w:rsidP="00D10FC1">
            <w:pPr>
              <w:pStyle w:val="aff1"/>
              <w:spacing w:before="60"/>
              <w:rPr>
                <w:b/>
              </w:rPr>
            </w:pPr>
            <w:r w:rsidRPr="007924C9">
              <w:rPr>
                <w:b/>
              </w:rPr>
              <w:t>106</w:t>
            </w:r>
            <w:r>
              <w:rPr>
                <w:b/>
              </w:rPr>
              <w:t>,</w:t>
            </w:r>
            <w:r w:rsidRPr="007924C9">
              <w:rPr>
                <w:b/>
              </w:rPr>
              <w:t>5</w:t>
            </w:r>
          </w:p>
        </w:tc>
        <w:tc>
          <w:tcPr>
            <w:tcW w:w="603" w:type="pct"/>
            <w:tcBorders>
              <w:top w:val="single" w:sz="4" w:space="0" w:color="auto"/>
              <w:bottom w:val="dotted" w:sz="4" w:space="0" w:color="auto"/>
            </w:tcBorders>
            <w:vAlign w:val="bottom"/>
          </w:tcPr>
          <w:p w:rsidR="008C2FA3" w:rsidRPr="00EF68C1" w:rsidRDefault="008C2FA3" w:rsidP="00D10FC1">
            <w:pPr>
              <w:pStyle w:val="aff1"/>
              <w:spacing w:before="60"/>
              <w:rPr>
                <w:b/>
              </w:rPr>
            </w:pPr>
            <w:r w:rsidRPr="00EF68C1">
              <w:rPr>
                <w:b/>
              </w:rPr>
              <w:t>102</w:t>
            </w:r>
            <w:r>
              <w:rPr>
                <w:b/>
              </w:rPr>
              <w:t>,</w:t>
            </w:r>
            <w:r w:rsidRPr="00EF68C1">
              <w:rPr>
                <w:b/>
              </w:rPr>
              <w:t>1</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в том числе:</w:t>
            </w:r>
            <w:r w:rsidRPr="00D230E9">
              <w:rPr>
                <w:sz w:val="20"/>
              </w:rPr>
              <w:br/>
              <w:t>сельское, лесное хозяйство, охота, рыболовство и рыбоводство</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6</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103</w:t>
            </w:r>
            <w:r>
              <w:t>,</w:t>
            </w:r>
            <w:r w:rsidRPr="007924C9">
              <w:t>3</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1</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9</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100</w:t>
            </w:r>
            <w:r>
              <w:t>,</w:t>
            </w:r>
            <w:r w:rsidRPr="00EF68C1">
              <w:t>3</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добыча полезных ископаемых</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0</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9</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6</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5</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1</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обрабатывающая промышленность</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3</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105</w:t>
            </w:r>
            <w:r>
              <w:t>,</w:t>
            </w:r>
            <w:r w:rsidRPr="007924C9">
              <w:t>5</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108</w:t>
            </w:r>
            <w:r>
              <w:t>,</w:t>
            </w:r>
            <w:r w:rsidRPr="007924C9">
              <w:t>5</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108</w:t>
            </w:r>
            <w:r>
              <w:t>,</w:t>
            </w:r>
            <w:r w:rsidRPr="007924C9">
              <w:t>2</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5</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обеспечение электрической энергией, газом и паром; кондиционирование воздуха</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7</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1</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106</w:t>
            </w:r>
            <w:r>
              <w:t>,</w:t>
            </w:r>
            <w:r w:rsidRPr="007924C9">
              <w:t>9</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2</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103</w:t>
            </w:r>
            <w:r>
              <w:t>,</w:t>
            </w:r>
            <w:r w:rsidRPr="00EF68C1">
              <w:t>1</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водоснабжение; водоотведение, организация сбора и утилизация отходов, деятельность по ликвидации загрязнений</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3</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102</w:t>
            </w:r>
            <w:r>
              <w:t>,</w:t>
            </w:r>
            <w:r w:rsidRPr="007924C9">
              <w:t>8</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105</w:t>
            </w:r>
            <w:r>
              <w:t>,</w:t>
            </w:r>
            <w:r w:rsidRPr="007924C9">
              <w:t>7</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106</w:t>
            </w:r>
            <w:r>
              <w:t>,</w:t>
            </w:r>
            <w:r w:rsidRPr="007924C9">
              <w:t>4</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1</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строительство</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4</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102</w:t>
            </w:r>
            <w:r>
              <w:t>,</w:t>
            </w:r>
            <w:r w:rsidRPr="007924C9">
              <w:t>8</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103</w:t>
            </w:r>
            <w:r>
              <w:t>,</w:t>
            </w:r>
            <w:r w:rsidRPr="007924C9">
              <w:t>9</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103</w:t>
            </w:r>
            <w:r>
              <w:t>,</w:t>
            </w:r>
            <w:r w:rsidRPr="007924C9">
              <w:t>6</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101</w:t>
            </w:r>
            <w:r>
              <w:t>,</w:t>
            </w:r>
            <w:r w:rsidRPr="00EF68C1">
              <w:t>3</w:t>
            </w:r>
          </w:p>
        </w:tc>
      </w:tr>
      <w:tr w:rsidR="008C2FA3" w:rsidRPr="00D230E9" w:rsidTr="00857022">
        <w:trPr>
          <w:trHeight w:val="104"/>
        </w:trPr>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торговля оптовая и розничная; ремонт автотранспортных средств и мотоциклов</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2</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105</w:t>
            </w:r>
            <w:r>
              <w:t>,</w:t>
            </w:r>
            <w:r w:rsidRPr="007924C9">
              <w:t>3</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108</w:t>
            </w:r>
            <w:r>
              <w:t>,</w:t>
            </w:r>
            <w:r w:rsidRPr="007924C9">
              <w:t>2</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8</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5</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6D34F3">
            <w:pPr>
              <w:pageBreakBefore/>
              <w:spacing w:before="60" w:line="240" w:lineRule="exact"/>
              <w:ind w:left="307" w:firstLine="0"/>
              <w:jc w:val="left"/>
              <w:rPr>
                <w:sz w:val="20"/>
              </w:rPr>
            </w:pPr>
            <w:r w:rsidRPr="00D230E9">
              <w:rPr>
                <w:sz w:val="20"/>
              </w:rPr>
              <w:lastRenderedPageBreak/>
              <w:t>транспортировка и хранение</w:t>
            </w:r>
          </w:p>
        </w:tc>
        <w:tc>
          <w:tcPr>
            <w:tcW w:w="539" w:type="pct"/>
            <w:tcBorders>
              <w:top w:val="dotted" w:sz="4" w:space="0" w:color="auto"/>
              <w:bottom w:val="dotted" w:sz="4" w:space="0" w:color="auto"/>
            </w:tcBorders>
            <w:vAlign w:val="bottom"/>
          </w:tcPr>
          <w:p w:rsidR="008C2FA3" w:rsidRPr="007924C9" w:rsidRDefault="008C2FA3" w:rsidP="006D34F3">
            <w:pPr>
              <w:pStyle w:val="aff1"/>
              <w:pageBreakBefore/>
              <w:spacing w:before="60"/>
            </w:pPr>
            <w:r w:rsidRPr="007924C9">
              <w:t>100</w:t>
            </w:r>
            <w:r>
              <w:t>,</w:t>
            </w:r>
            <w:r w:rsidRPr="007924C9">
              <w:t>5</w:t>
            </w:r>
          </w:p>
        </w:tc>
        <w:tc>
          <w:tcPr>
            <w:tcW w:w="539" w:type="pct"/>
            <w:tcBorders>
              <w:top w:val="dotted" w:sz="4" w:space="0" w:color="auto"/>
              <w:bottom w:val="dotted" w:sz="4" w:space="0" w:color="auto"/>
            </w:tcBorders>
            <w:vAlign w:val="bottom"/>
          </w:tcPr>
          <w:p w:rsidR="008C2FA3" w:rsidRPr="007924C9" w:rsidRDefault="008C2FA3" w:rsidP="006D34F3">
            <w:pPr>
              <w:pStyle w:val="aff1"/>
              <w:pageBreakBefore/>
              <w:spacing w:before="60"/>
            </w:pPr>
            <w:r w:rsidRPr="007924C9">
              <w:t>103</w:t>
            </w:r>
            <w:r>
              <w:t>,</w:t>
            </w:r>
            <w:r w:rsidRPr="007924C9">
              <w:t>7</w:t>
            </w:r>
          </w:p>
        </w:tc>
        <w:tc>
          <w:tcPr>
            <w:tcW w:w="538" w:type="pct"/>
            <w:tcBorders>
              <w:top w:val="dotted" w:sz="4" w:space="0" w:color="auto"/>
              <w:bottom w:val="dotted" w:sz="4" w:space="0" w:color="auto"/>
            </w:tcBorders>
            <w:vAlign w:val="bottom"/>
          </w:tcPr>
          <w:p w:rsidR="008C2FA3" w:rsidRPr="007924C9" w:rsidRDefault="008C2FA3" w:rsidP="006D34F3">
            <w:pPr>
              <w:pStyle w:val="aff1"/>
              <w:pageBreakBefore/>
              <w:spacing w:before="60"/>
            </w:pPr>
            <w:r w:rsidRPr="007924C9">
              <w:t>107</w:t>
            </w:r>
            <w:r>
              <w:t>,</w:t>
            </w:r>
            <w:r w:rsidRPr="007924C9">
              <w:t>1</w:t>
            </w:r>
          </w:p>
        </w:tc>
        <w:tc>
          <w:tcPr>
            <w:tcW w:w="690" w:type="pct"/>
            <w:tcBorders>
              <w:top w:val="dotted" w:sz="4" w:space="0" w:color="auto"/>
              <w:bottom w:val="dotted" w:sz="4" w:space="0" w:color="auto"/>
            </w:tcBorders>
            <w:vAlign w:val="bottom"/>
          </w:tcPr>
          <w:p w:rsidR="008C2FA3" w:rsidRPr="007924C9" w:rsidRDefault="008C2FA3" w:rsidP="006D34F3">
            <w:pPr>
              <w:pStyle w:val="aff1"/>
              <w:pageBreakBefore/>
              <w:spacing w:before="60"/>
            </w:pPr>
            <w:r w:rsidRPr="007924C9">
              <w:t>107</w:t>
            </w:r>
            <w:r>
              <w:t>,</w:t>
            </w:r>
            <w:r w:rsidRPr="007924C9">
              <w:t>7</w:t>
            </w:r>
          </w:p>
        </w:tc>
        <w:tc>
          <w:tcPr>
            <w:tcW w:w="603" w:type="pct"/>
            <w:tcBorders>
              <w:top w:val="dotted" w:sz="4" w:space="0" w:color="auto"/>
              <w:bottom w:val="dotted" w:sz="4" w:space="0" w:color="auto"/>
            </w:tcBorders>
            <w:vAlign w:val="bottom"/>
          </w:tcPr>
          <w:p w:rsidR="008C2FA3" w:rsidRPr="00EF68C1" w:rsidRDefault="008C2FA3" w:rsidP="006D34F3">
            <w:pPr>
              <w:pStyle w:val="aff1"/>
              <w:pageBreakBefore/>
              <w:spacing w:before="60"/>
            </w:pPr>
            <w:r w:rsidRPr="00EF68C1">
              <w:t>102</w:t>
            </w:r>
            <w:r>
              <w:t>,</w:t>
            </w:r>
            <w:r w:rsidRPr="00EF68C1">
              <w:t>8</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гостиниц и предприятий общественного питания</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0</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103</w:t>
            </w:r>
            <w:r>
              <w:t>,</w:t>
            </w:r>
            <w:r w:rsidRPr="007924C9">
              <w:t>4</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7</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6</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8</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в области информации и связи</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4</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2</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2</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2</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3</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финансовая и страховая</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9</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105</w:t>
            </w:r>
            <w:r>
              <w:t>,</w:t>
            </w:r>
            <w:r w:rsidRPr="007924C9">
              <w:t>2</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108</w:t>
            </w:r>
            <w:r>
              <w:t>,</w:t>
            </w:r>
            <w:r w:rsidRPr="007924C9">
              <w:t>7</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108</w:t>
            </w:r>
            <w:r>
              <w:t>,</w:t>
            </w:r>
            <w:r w:rsidRPr="007924C9">
              <w:t>3</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3</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по операциям с недвижимым имуществом</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1</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7</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2</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8</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101</w:t>
            </w:r>
            <w:r>
              <w:t>,</w:t>
            </w:r>
            <w:r w:rsidRPr="00EF68C1">
              <w:t>5</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 xml:space="preserve">деятельность профессиональная, научная и техническая </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2</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7</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105</w:t>
            </w:r>
            <w:r>
              <w:t>,</w:t>
            </w:r>
            <w:r w:rsidRPr="007924C9">
              <w:t>0</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106</w:t>
            </w:r>
            <w:r>
              <w:t>,</w:t>
            </w:r>
            <w:r w:rsidRPr="007924C9">
              <w:t>0</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1</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административная и сопутствующие дополнительные услуги</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4</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1</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111</w:t>
            </w:r>
            <w:r>
              <w:t>,</w:t>
            </w:r>
            <w:r w:rsidRPr="007924C9">
              <w:t>0</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110</w:t>
            </w:r>
            <w:r>
              <w:t>,</w:t>
            </w:r>
            <w:r w:rsidRPr="007924C9">
              <w:t>6</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103</w:t>
            </w:r>
            <w:r>
              <w:t>,</w:t>
            </w:r>
            <w:r w:rsidRPr="00EF68C1">
              <w:t>5</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государственное управление и обеспечение военной безопасности; социальное обеспечение</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5</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102</w:t>
            </w:r>
            <w:r>
              <w:t>,</w:t>
            </w:r>
            <w:r w:rsidRPr="007924C9">
              <w:t>9</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105</w:t>
            </w:r>
            <w:r>
              <w:t>,</w:t>
            </w:r>
            <w:r w:rsidRPr="007924C9">
              <w:t>9</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106</w:t>
            </w:r>
            <w:r>
              <w:t>,</w:t>
            </w:r>
            <w:r w:rsidRPr="007924C9">
              <w:t>4</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1</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образование</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9</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106</w:t>
            </w:r>
            <w:r>
              <w:t>,</w:t>
            </w:r>
            <w:r w:rsidRPr="007924C9">
              <w:t>5</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110</w:t>
            </w:r>
            <w:r>
              <w:t>,</w:t>
            </w:r>
            <w:r w:rsidRPr="007924C9">
              <w:t>1</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109</w:t>
            </w:r>
            <w:r>
              <w:t>,</w:t>
            </w:r>
            <w:r w:rsidRPr="007924C9">
              <w:t>3</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103</w:t>
            </w:r>
            <w:r>
              <w:t>,</w:t>
            </w:r>
            <w:r w:rsidRPr="00EF68C1">
              <w:t>3</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в области здравоохранения и социальных услуг</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4</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2</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112</w:t>
            </w:r>
            <w:r>
              <w:t>,</w:t>
            </w:r>
            <w:r w:rsidRPr="007924C9">
              <w:t>7</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112</w:t>
            </w:r>
            <w:r>
              <w:t>,</w:t>
            </w:r>
            <w:r w:rsidRPr="007924C9">
              <w:t>2</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104</w:t>
            </w:r>
            <w:r>
              <w:t>,</w:t>
            </w:r>
            <w:r w:rsidRPr="00EF68C1">
              <w:t>1</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в области культуры, спорта, организации досуга и развлечений</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101</w:t>
            </w:r>
            <w:r>
              <w:t>,</w:t>
            </w:r>
            <w:r w:rsidRPr="007924C9">
              <w:t>2</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105</w:t>
            </w:r>
            <w:r>
              <w:t>,</w:t>
            </w:r>
            <w:r w:rsidRPr="007924C9">
              <w:t>0</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108</w:t>
            </w:r>
            <w:r>
              <w:t>,</w:t>
            </w:r>
            <w:r w:rsidRPr="007924C9">
              <w:t>6</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108</w:t>
            </w:r>
            <w:r>
              <w:t>,</w:t>
            </w:r>
            <w:r w:rsidRPr="007924C9">
              <w:t>3</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5</w:t>
            </w:r>
          </w:p>
        </w:tc>
      </w:tr>
      <w:tr w:rsidR="008C2FA3" w:rsidRPr="00D230E9" w:rsidTr="00450EF9">
        <w:tc>
          <w:tcPr>
            <w:tcW w:w="2090" w:type="pct"/>
            <w:tcBorders>
              <w:top w:val="dotted" w:sz="4" w:space="0" w:color="auto"/>
              <w:bottom w:val="dotted" w:sz="4"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предоставление прочих видов услуг</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100</w:t>
            </w:r>
            <w:r>
              <w:t>,</w:t>
            </w:r>
            <w:r w:rsidRPr="007924C9">
              <w:t>7</w:t>
            </w:r>
          </w:p>
        </w:tc>
        <w:tc>
          <w:tcPr>
            <w:tcW w:w="539"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104</w:t>
            </w:r>
            <w:r>
              <w:t>,</w:t>
            </w:r>
            <w:r w:rsidRPr="007924C9">
              <w:t>2</w:t>
            </w:r>
          </w:p>
        </w:tc>
        <w:tc>
          <w:tcPr>
            <w:tcW w:w="538"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5</w:t>
            </w:r>
          </w:p>
        </w:tc>
        <w:tc>
          <w:tcPr>
            <w:tcW w:w="690" w:type="pct"/>
            <w:tcBorders>
              <w:top w:val="dotted" w:sz="4" w:space="0" w:color="auto"/>
              <w:bottom w:val="dotted" w:sz="4" w:space="0" w:color="auto"/>
            </w:tcBorders>
            <w:vAlign w:val="bottom"/>
          </w:tcPr>
          <w:p w:rsidR="008C2FA3" w:rsidRPr="007924C9" w:rsidRDefault="008C2FA3" w:rsidP="00D10FC1">
            <w:pPr>
              <w:pStyle w:val="aff1"/>
              <w:spacing w:before="60"/>
            </w:pPr>
            <w:r w:rsidRPr="007924C9">
              <w:t>107</w:t>
            </w:r>
            <w:r>
              <w:t>,</w:t>
            </w:r>
            <w:r w:rsidRPr="007924C9">
              <w:t>8</w:t>
            </w:r>
          </w:p>
        </w:tc>
        <w:tc>
          <w:tcPr>
            <w:tcW w:w="603" w:type="pct"/>
            <w:tcBorders>
              <w:top w:val="dotted" w:sz="4" w:space="0" w:color="auto"/>
              <w:bottom w:val="dotted" w:sz="4" w:space="0" w:color="auto"/>
            </w:tcBorders>
            <w:vAlign w:val="bottom"/>
          </w:tcPr>
          <w:p w:rsidR="008C2FA3" w:rsidRPr="00EF68C1" w:rsidRDefault="008C2FA3" w:rsidP="00D10FC1">
            <w:pPr>
              <w:pStyle w:val="aff1"/>
              <w:spacing w:before="60"/>
            </w:pPr>
            <w:r w:rsidRPr="00EF68C1">
              <w:t>102</w:t>
            </w:r>
            <w:r>
              <w:t>,</w:t>
            </w:r>
            <w:r w:rsidRPr="00EF68C1">
              <w:t>4</w:t>
            </w:r>
          </w:p>
        </w:tc>
      </w:tr>
      <w:tr w:rsidR="008C2FA3" w:rsidRPr="00D230E9" w:rsidTr="00450EF9">
        <w:tc>
          <w:tcPr>
            <w:tcW w:w="2090" w:type="pct"/>
            <w:tcBorders>
              <w:top w:val="dotted" w:sz="4" w:space="0" w:color="auto"/>
              <w:bottom w:val="double" w:sz="6" w:space="0" w:color="auto"/>
            </w:tcBorders>
            <w:vAlign w:val="bottom"/>
          </w:tcPr>
          <w:p w:rsidR="008C2FA3" w:rsidRPr="00D230E9" w:rsidRDefault="008C2FA3" w:rsidP="00857022">
            <w:pPr>
              <w:spacing w:before="60" w:line="240" w:lineRule="exact"/>
              <w:ind w:left="307" w:firstLine="0"/>
              <w:jc w:val="left"/>
              <w:rPr>
                <w:sz w:val="20"/>
              </w:rPr>
            </w:pPr>
            <w:r w:rsidRPr="00D230E9">
              <w:rPr>
                <w:sz w:val="20"/>
              </w:rPr>
              <w:t>деятельность экстерриториальных организаций и органов</w:t>
            </w:r>
          </w:p>
        </w:tc>
        <w:tc>
          <w:tcPr>
            <w:tcW w:w="539" w:type="pct"/>
            <w:tcBorders>
              <w:top w:val="dotted" w:sz="4" w:space="0" w:color="auto"/>
              <w:bottom w:val="double" w:sz="6" w:space="0" w:color="auto"/>
            </w:tcBorders>
            <w:vAlign w:val="bottom"/>
          </w:tcPr>
          <w:p w:rsidR="008C2FA3" w:rsidRPr="0040050E" w:rsidRDefault="008C2FA3" w:rsidP="00D10FC1">
            <w:pPr>
              <w:pStyle w:val="aff1"/>
              <w:spacing w:before="60"/>
            </w:pPr>
            <w:r w:rsidRPr="0040050E">
              <w:t>-</w:t>
            </w:r>
          </w:p>
        </w:tc>
        <w:tc>
          <w:tcPr>
            <w:tcW w:w="539" w:type="pct"/>
            <w:tcBorders>
              <w:top w:val="dotted" w:sz="4" w:space="0" w:color="auto"/>
              <w:bottom w:val="double" w:sz="6" w:space="0" w:color="auto"/>
            </w:tcBorders>
            <w:vAlign w:val="bottom"/>
          </w:tcPr>
          <w:p w:rsidR="008C2FA3" w:rsidRPr="0040050E" w:rsidRDefault="008C2FA3" w:rsidP="00D10FC1">
            <w:pPr>
              <w:pStyle w:val="aff1"/>
              <w:spacing w:before="60"/>
            </w:pPr>
            <w:r w:rsidRPr="0040050E">
              <w:t>-</w:t>
            </w:r>
          </w:p>
        </w:tc>
        <w:tc>
          <w:tcPr>
            <w:tcW w:w="538" w:type="pct"/>
            <w:tcBorders>
              <w:top w:val="dotted" w:sz="4" w:space="0" w:color="auto"/>
              <w:bottom w:val="double" w:sz="6" w:space="0" w:color="auto"/>
            </w:tcBorders>
            <w:vAlign w:val="bottom"/>
          </w:tcPr>
          <w:p w:rsidR="008C2FA3" w:rsidRPr="0040050E" w:rsidRDefault="008C2FA3" w:rsidP="00D10FC1">
            <w:pPr>
              <w:pStyle w:val="aff1"/>
              <w:spacing w:before="60"/>
            </w:pPr>
            <w:r w:rsidRPr="0040050E">
              <w:t>-</w:t>
            </w:r>
          </w:p>
        </w:tc>
        <w:tc>
          <w:tcPr>
            <w:tcW w:w="690" w:type="pct"/>
            <w:tcBorders>
              <w:top w:val="dotted" w:sz="4" w:space="0" w:color="auto"/>
              <w:bottom w:val="double" w:sz="6" w:space="0" w:color="auto"/>
            </w:tcBorders>
            <w:vAlign w:val="bottom"/>
          </w:tcPr>
          <w:p w:rsidR="008C2FA3" w:rsidRPr="0040050E" w:rsidRDefault="008C2FA3" w:rsidP="00D10FC1">
            <w:pPr>
              <w:pStyle w:val="aff1"/>
              <w:spacing w:before="60"/>
            </w:pPr>
            <w:r w:rsidRPr="0040050E">
              <w:t>-</w:t>
            </w:r>
          </w:p>
        </w:tc>
        <w:tc>
          <w:tcPr>
            <w:tcW w:w="603" w:type="pct"/>
            <w:tcBorders>
              <w:top w:val="dotted" w:sz="4" w:space="0" w:color="auto"/>
              <w:bottom w:val="double" w:sz="6" w:space="0" w:color="auto"/>
            </w:tcBorders>
            <w:vAlign w:val="bottom"/>
          </w:tcPr>
          <w:p w:rsidR="008C2FA3" w:rsidRPr="0040050E" w:rsidRDefault="008C2FA3" w:rsidP="00D10FC1">
            <w:pPr>
              <w:pStyle w:val="aff1"/>
              <w:spacing w:before="60"/>
            </w:pPr>
            <w:r w:rsidRPr="0040050E">
              <w:t>-</w:t>
            </w:r>
          </w:p>
        </w:tc>
      </w:tr>
    </w:tbl>
    <w:p w:rsidR="00D230E9" w:rsidRPr="005E6515" w:rsidRDefault="00D230E9" w:rsidP="007D6762">
      <w:pPr>
        <w:spacing w:before="240"/>
        <w:ind w:firstLine="0"/>
        <w:jc w:val="center"/>
      </w:pPr>
      <w:r w:rsidRPr="00D230E9">
        <w:rPr>
          <w:b/>
        </w:rPr>
        <w:t>Индексы цен приобретения основных видов продукции</w:t>
      </w:r>
      <w:r w:rsidRPr="00D230E9">
        <w:rPr>
          <w:b/>
        </w:rPr>
        <w:br/>
        <w:t>строительными организациями</w:t>
      </w:r>
      <w:r w:rsidRPr="00D230E9">
        <w:rPr>
          <w:b/>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853"/>
        <w:gridCol w:w="1271"/>
        <w:gridCol w:w="1139"/>
      </w:tblGrid>
      <w:tr w:rsidR="00D230E9" w:rsidRPr="00D230E9" w:rsidTr="00E076FE">
        <w:trPr>
          <w:trHeight w:val="390"/>
          <w:tblHeader/>
        </w:trPr>
        <w:tc>
          <w:tcPr>
            <w:tcW w:w="3966" w:type="dxa"/>
            <w:vMerge w:val="restart"/>
            <w:tcBorders>
              <w:top w:val="double" w:sz="6" w:space="0" w:color="auto"/>
            </w:tcBorders>
          </w:tcPr>
          <w:p w:rsidR="00D230E9" w:rsidRPr="00D230E9" w:rsidRDefault="00D230E9" w:rsidP="000119AD">
            <w:pPr>
              <w:jc w:val="center"/>
            </w:pPr>
          </w:p>
        </w:tc>
        <w:tc>
          <w:tcPr>
            <w:tcW w:w="2838" w:type="dxa"/>
            <w:gridSpan w:val="3"/>
            <w:tcBorders>
              <w:top w:val="double" w:sz="6" w:space="0" w:color="auto"/>
              <w:bottom w:val="single" w:sz="4" w:space="0" w:color="auto"/>
            </w:tcBorders>
          </w:tcPr>
          <w:p w:rsidR="00D230E9" w:rsidRPr="00D230E9" w:rsidRDefault="003950F4" w:rsidP="008C2FA3">
            <w:pPr>
              <w:spacing w:after="60" w:line="200" w:lineRule="exact"/>
              <w:ind w:firstLine="0"/>
              <w:jc w:val="center"/>
              <w:rPr>
                <w:i/>
                <w:sz w:val="20"/>
              </w:rPr>
            </w:pPr>
            <w:r>
              <w:rPr>
                <w:i/>
                <w:sz w:val="20"/>
              </w:rPr>
              <w:t>Ию</w:t>
            </w:r>
            <w:r w:rsidR="008C2FA3">
              <w:rPr>
                <w:i/>
                <w:sz w:val="20"/>
              </w:rPr>
              <w:t>л</w:t>
            </w:r>
            <w:r>
              <w:rPr>
                <w:i/>
                <w:sz w:val="20"/>
              </w:rPr>
              <w:t>ь</w:t>
            </w:r>
            <w:r w:rsidR="00D230E9" w:rsidRPr="00D230E9">
              <w:rPr>
                <w:i/>
                <w:sz w:val="20"/>
              </w:rPr>
              <w:t xml:space="preserve"> 2020г. </w:t>
            </w:r>
            <w:proofErr w:type="gramStart"/>
            <w:r w:rsidR="00D230E9" w:rsidRPr="00D230E9">
              <w:rPr>
                <w:i/>
                <w:sz w:val="20"/>
              </w:rPr>
              <w:t>к</w:t>
            </w:r>
            <w:proofErr w:type="gramEnd"/>
            <w:r w:rsidR="00D230E9" w:rsidRPr="00D230E9">
              <w:rPr>
                <w:i/>
                <w:sz w:val="20"/>
              </w:rPr>
              <w:t>:</w:t>
            </w:r>
          </w:p>
        </w:tc>
        <w:tc>
          <w:tcPr>
            <w:tcW w:w="1271" w:type="dxa"/>
            <w:vMerge w:val="restart"/>
            <w:tcBorders>
              <w:top w:val="double" w:sz="6" w:space="0" w:color="auto"/>
            </w:tcBorders>
          </w:tcPr>
          <w:p w:rsidR="00D230E9" w:rsidRPr="00D230E9" w:rsidRDefault="00D230E9" w:rsidP="008C2FA3">
            <w:pPr>
              <w:spacing w:line="240" w:lineRule="auto"/>
              <w:ind w:firstLine="0"/>
              <w:jc w:val="center"/>
              <w:rPr>
                <w:i/>
                <w:sz w:val="20"/>
                <w:u w:val="single"/>
              </w:rPr>
            </w:pPr>
            <w:r w:rsidRPr="00D230E9">
              <w:rPr>
                <w:i/>
                <w:sz w:val="20"/>
              </w:rPr>
              <w:t xml:space="preserve">Январь – </w:t>
            </w:r>
            <w:r w:rsidR="003950F4">
              <w:rPr>
                <w:i/>
                <w:sz w:val="20"/>
              </w:rPr>
              <w:t>ию</w:t>
            </w:r>
            <w:r w:rsidR="008C2FA3">
              <w:rPr>
                <w:i/>
                <w:sz w:val="20"/>
              </w:rPr>
              <w:t>л</w:t>
            </w:r>
            <w:r w:rsidR="003950F4">
              <w:rPr>
                <w:i/>
                <w:sz w:val="20"/>
              </w:rPr>
              <w:t>ь</w:t>
            </w:r>
            <w:r w:rsidRPr="00D230E9">
              <w:rPr>
                <w:i/>
                <w:sz w:val="20"/>
              </w:rPr>
              <w:br/>
              <w:t xml:space="preserve">2020г. </w:t>
            </w:r>
            <w:r w:rsidR="007D6762">
              <w:rPr>
                <w:i/>
                <w:sz w:val="20"/>
              </w:rPr>
              <w:br/>
            </w:r>
            <w:r w:rsidRPr="00D230E9">
              <w:rPr>
                <w:i/>
                <w:sz w:val="20"/>
              </w:rPr>
              <w:t xml:space="preserve">к январю – </w:t>
            </w:r>
            <w:r w:rsidR="003950F4">
              <w:rPr>
                <w:i/>
                <w:sz w:val="20"/>
              </w:rPr>
              <w:t>ию</w:t>
            </w:r>
            <w:r w:rsidR="008C2FA3">
              <w:rPr>
                <w:i/>
                <w:sz w:val="20"/>
              </w:rPr>
              <w:t>л</w:t>
            </w:r>
            <w:r w:rsidR="003950F4">
              <w:rPr>
                <w:i/>
                <w:sz w:val="20"/>
              </w:rPr>
              <w:t>ю</w:t>
            </w:r>
            <w:r w:rsidRPr="00D230E9">
              <w:rPr>
                <w:i/>
                <w:sz w:val="20"/>
              </w:rPr>
              <w:t xml:space="preserve"> 2019г.</w:t>
            </w:r>
          </w:p>
        </w:tc>
        <w:tc>
          <w:tcPr>
            <w:tcW w:w="1139" w:type="dxa"/>
            <w:vMerge w:val="restart"/>
            <w:tcBorders>
              <w:top w:val="double" w:sz="6" w:space="0" w:color="auto"/>
            </w:tcBorders>
          </w:tcPr>
          <w:p w:rsidR="00D230E9" w:rsidRPr="00D230E9" w:rsidRDefault="00D230E9" w:rsidP="008C2FA3">
            <w:pPr>
              <w:spacing w:line="240" w:lineRule="auto"/>
              <w:ind w:firstLine="0"/>
              <w:jc w:val="center"/>
              <w:rPr>
                <w:i/>
                <w:sz w:val="20"/>
              </w:rPr>
            </w:pPr>
            <w:r w:rsidRPr="00D230E9">
              <w:rPr>
                <w:i/>
                <w:sz w:val="20"/>
                <w:u w:val="single"/>
              </w:rPr>
              <w:t>Справочно</w:t>
            </w:r>
            <w:r w:rsidRPr="00D230E9">
              <w:rPr>
                <w:i/>
                <w:sz w:val="20"/>
              </w:rPr>
              <w:t xml:space="preserve">: </w:t>
            </w:r>
            <w:r w:rsidRPr="00D230E9">
              <w:rPr>
                <w:i/>
                <w:sz w:val="20"/>
              </w:rPr>
              <w:br/>
            </w:r>
            <w:r w:rsidR="003950F4">
              <w:rPr>
                <w:i/>
                <w:sz w:val="20"/>
              </w:rPr>
              <w:t>ию</w:t>
            </w:r>
            <w:r w:rsidR="008C2FA3">
              <w:rPr>
                <w:i/>
                <w:sz w:val="20"/>
              </w:rPr>
              <w:t>л</w:t>
            </w:r>
            <w:r w:rsidR="003950F4">
              <w:rPr>
                <w:i/>
                <w:sz w:val="20"/>
              </w:rPr>
              <w:t>ь</w:t>
            </w:r>
            <w:r w:rsidR="007D6762">
              <w:rPr>
                <w:i/>
                <w:sz w:val="20"/>
              </w:rPr>
              <w:t xml:space="preserve"> </w:t>
            </w:r>
            <w:r w:rsidRPr="00D230E9">
              <w:rPr>
                <w:i/>
                <w:sz w:val="20"/>
              </w:rPr>
              <w:t>2019г.</w:t>
            </w:r>
            <w:r w:rsidRPr="00D230E9">
              <w:rPr>
                <w:i/>
                <w:sz w:val="20"/>
              </w:rPr>
              <w:br/>
              <w:t>к декабрю 2018г.</w:t>
            </w:r>
          </w:p>
        </w:tc>
      </w:tr>
      <w:tr w:rsidR="00D230E9" w:rsidRPr="00D230E9" w:rsidTr="00E82615">
        <w:trPr>
          <w:trHeight w:val="600"/>
          <w:tblHeader/>
        </w:trPr>
        <w:tc>
          <w:tcPr>
            <w:tcW w:w="3966" w:type="dxa"/>
            <w:vMerge/>
            <w:tcBorders>
              <w:bottom w:val="single" w:sz="4" w:space="0" w:color="auto"/>
            </w:tcBorders>
          </w:tcPr>
          <w:p w:rsidR="00D230E9" w:rsidRPr="00D230E9" w:rsidRDefault="00D230E9" w:rsidP="000119AD">
            <w:pPr>
              <w:jc w:val="center"/>
            </w:pPr>
          </w:p>
        </w:tc>
        <w:tc>
          <w:tcPr>
            <w:tcW w:w="993" w:type="dxa"/>
            <w:tcBorders>
              <w:top w:val="single" w:sz="4" w:space="0" w:color="auto"/>
              <w:bottom w:val="single" w:sz="4" w:space="0" w:color="auto"/>
            </w:tcBorders>
          </w:tcPr>
          <w:p w:rsidR="00D230E9" w:rsidRPr="00D230E9" w:rsidRDefault="008C2FA3" w:rsidP="000119AD">
            <w:pPr>
              <w:spacing w:line="240" w:lineRule="auto"/>
              <w:ind w:firstLine="0"/>
              <w:jc w:val="center"/>
              <w:rPr>
                <w:i/>
                <w:sz w:val="20"/>
              </w:rPr>
            </w:pPr>
            <w:r>
              <w:rPr>
                <w:i/>
                <w:sz w:val="20"/>
              </w:rPr>
              <w:t>июн</w:t>
            </w:r>
            <w:r w:rsidR="00D230E9" w:rsidRPr="00D230E9">
              <w:rPr>
                <w:i/>
                <w:sz w:val="20"/>
              </w:rPr>
              <w:t>ю</w:t>
            </w:r>
            <w:r w:rsidR="00D230E9" w:rsidRPr="00D230E9">
              <w:rPr>
                <w:i/>
                <w:sz w:val="20"/>
              </w:rPr>
              <w:br/>
              <w:t>2020г.</w:t>
            </w:r>
          </w:p>
        </w:tc>
        <w:tc>
          <w:tcPr>
            <w:tcW w:w="992" w:type="dxa"/>
            <w:tcBorders>
              <w:top w:val="single" w:sz="4" w:space="0" w:color="auto"/>
              <w:bottom w:val="single" w:sz="4" w:space="0" w:color="auto"/>
            </w:tcBorders>
          </w:tcPr>
          <w:p w:rsidR="00D230E9" w:rsidRPr="00D230E9" w:rsidRDefault="00D230E9" w:rsidP="000119AD">
            <w:pPr>
              <w:spacing w:line="240" w:lineRule="auto"/>
              <w:ind w:firstLine="0"/>
              <w:jc w:val="center"/>
              <w:rPr>
                <w:i/>
                <w:sz w:val="20"/>
              </w:rPr>
            </w:pPr>
            <w:r w:rsidRPr="00D230E9">
              <w:rPr>
                <w:i/>
                <w:sz w:val="20"/>
              </w:rPr>
              <w:t>декабрю</w:t>
            </w:r>
            <w:r w:rsidRPr="00D230E9">
              <w:rPr>
                <w:i/>
                <w:sz w:val="20"/>
              </w:rPr>
              <w:br/>
              <w:t>2019г.</w:t>
            </w:r>
          </w:p>
        </w:tc>
        <w:tc>
          <w:tcPr>
            <w:tcW w:w="853" w:type="dxa"/>
            <w:tcBorders>
              <w:bottom w:val="single" w:sz="4" w:space="0" w:color="auto"/>
            </w:tcBorders>
          </w:tcPr>
          <w:p w:rsidR="00D230E9" w:rsidRPr="00D230E9" w:rsidRDefault="003950F4" w:rsidP="008C2FA3">
            <w:pPr>
              <w:spacing w:line="240" w:lineRule="auto"/>
              <w:ind w:firstLine="0"/>
              <w:jc w:val="center"/>
              <w:rPr>
                <w:i/>
                <w:sz w:val="20"/>
              </w:rPr>
            </w:pPr>
            <w:r>
              <w:rPr>
                <w:i/>
                <w:sz w:val="20"/>
              </w:rPr>
              <w:t>ию</w:t>
            </w:r>
            <w:r w:rsidR="008C2FA3">
              <w:rPr>
                <w:i/>
                <w:sz w:val="20"/>
              </w:rPr>
              <w:t>л</w:t>
            </w:r>
            <w:r w:rsidR="00D230E9" w:rsidRPr="00D230E9">
              <w:rPr>
                <w:i/>
                <w:sz w:val="20"/>
              </w:rPr>
              <w:t>ю</w:t>
            </w:r>
            <w:r w:rsidR="00D230E9" w:rsidRPr="00D230E9">
              <w:rPr>
                <w:i/>
                <w:sz w:val="20"/>
              </w:rPr>
              <w:br/>
              <w:t>2019г.</w:t>
            </w:r>
          </w:p>
        </w:tc>
        <w:tc>
          <w:tcPr>
            <w:tcW w:w="1271" w:type="dxa"/>
            <w:vMerge/>
            <w:tcBorders>
              <w:bottom w:val="single" w:sz="4" w:space="0" w:color="auto"/>
            </w:tcBorders>
          </w:tcPr>
          <w:p w:rsidR="00D230E9" w:rsidRPr="00D230E9" w:rsidRDefault="00D230E9" w:rsidP="000119AD">
            <w:pPr>
              <w:spacing w:line="240" w:lineRule="auto"/>
              <w:ind w:firstLine="0"/>
              <w:jc w:val="center"/>
              <w:rPr>
                <w:i/>
                <w:sz w:val="20"/>
                <w:u w:val="single"/>
              </w:rPr>
            </w:pPr>
          </w:p>
        </w:tc>
        <w:tc>
          <w:tcPr>
            <w:tcW w:w="1139" w:type="dxa"/>
            <w:vMerge/>
            <w:tcBorders>
              <w:bottom w:val="single" w:sz="4" w:space="0" w:color="auto"/>
            </w:tcBorders>
          </w:tcPr>
          <w:p w:rsidR="00D230E9" w:rsidRPr="00D230E9" w:rsidRDefault="00D230E9" w:rsidP="000119AD">
            <w:pPr>
              <w:spacing w:line="240" w:lineRule="auto"/>
              <w:ind w:firstLine="0"/>
              <w:jc w:val="center"/>
              <w:rPr>
                <w:i/>
                <w:sz w:val="20"/>
                <w:u w:val="single"/>
              </w:rPr>
            </w:pPr>
          </w:p>
        </w:tc>
      </w:tr>
      <w:tr w:rsidR="008C2FA3" w:rsidRPr="00D230E9" w:rsidTr="00E82615">
        <w:tc>
          <w:tcPr>
            <w:tcW w:w="3966" w:type="dxa"/>
            <w:tcBorders>
              <w:top w:val="single" w:sz="4" w:space="0" w:color="auto"/>
              <w:bottom w:val="dotted" w:sz="4" w:space="0" w:color="auto"/>
            </w:tcBorders>
            <w:vAlign w:val="bottom"/>
          </w:tcPr>
          <w:p w:rsidR="008C2FA3" w:rsidRPr="00D230E9" w:rsidRDefault="008C2FA3" w:rsidP="00D230E9">
            <w:pPr>
              <w:spacing w:before="40" w:line="240" w:lineRule="exact"/>
              <w:ind w:left="142" w:firstLine="0"/>
              <w:jc w:val="left"/>
              <w:rPr>
                <w:b/>
                <w:sz w:val="20"/>
              </w:rPr>
            </w:pPr>
            <w:r w:rsidRPr="00D230E9">
              <w:rPr>
                <w:b/>
                <w:sz w:val="20"/>
              </w:rPr>
              <w:t>Строительные материалы - всего</w:t>
            </w:r>
          </w:p>
        </w:tc>
        <w:tc>
          <w:tcPr>
            <w:tcW w:w="993" w:type="dxa"/>
            <w:tcBorders>
              <w:top w:val="single" w:sz="4" w:space="0" w:color="auto"/>
              <w:bottom w:val="dotted" w:sz="4" w:space="0" w:color="auto"/>
            </w:tcBorders>
            <w:vAlign w:val="bottom"/>
          </w:tcPr>
          <w:p w:rsidR="008C2FA3" w:rsidRPr="002C36BB" w:rsidRDefault="008C2FA3" w:rsidP="00D10FC1">
            <w:pPr>
              <w:pStyle w:val="aff1"/>
              <w:spacing w:before="60"/>
              <w:rPr>
                <w:b/>
              </w:rPr>
            </w:pPr>
            <w:r w:rsidRPr="002C36BB">
              <w:rPr>
                <w:b/>
              </w:rPr>
              <w:t>100</w:t>
            </w:r>
            <w:r>
              <w:rPr>
                <w:b/>
              </w:rPr>
              <w:t>,</w:t>
            </w:r>
            <w:r w:rsidRPr="002C36BB">
              <w:rPr>
                <w:b/>
              </w:rPr>
              <w:t>4</w:t>
            </w:r>
          </w:p>
        </w:tc>
        <w:tc>
          <w:tcPr>
            <w:tcW w:w="992" w:type="dxa"/>
            <w:tcBorders>
              <w:top w:val="single" w:sz="4" w:space="0" w:color="auto"/>
              <w:bottom w:val="dotted" w:sz="4" w:space="0" w:color="auto"/>
            </w:tcBorders>
            <w:vAlign w:val="bottom"/>
          </w:tcPr>
          <w:p w:rsidR="008C2FA3" w:rsidRPr="002C36BB" w:rsidRDefault="008C2FA3" w:rsidP="00D10FC1">
            <w:pPr>
              <w:pStyle w:val="aff1"/>
              <w:spacing w:before="60"/>
              <w:rPr>
                <w:b/>
              </w:rPr>
            </w:pPr>
            <w:r w:rsidRPr="002C36BB">
              <w:rPr>
                <w:b/>
              </w:rPr>
              <w:t>100</w:t>
            </w:r>
            <w:r>
              <w:rPr>
                <w:b/>
              </w:rPr>
              <w:t>,</w:t>
            </w:r>
            <w:r w:rsidRPr="002C36BB">
              <w:rPr>
                <w:b/>
              </w:rPr>
              <w:t>9</w:t>
            </w:r>
          </w:p>
        </w:tc>
        <w:tc>
          <w:tcPr>
            <w:tcW w:w="853" w:type="dxa"/>
            <w:tcBorders>
              <w:top w:val="single" w:sz="4" w:space="0" w:color="auto"/>
              <w:bottom w:val="dotted" w:sz="4" w:space="0" w:color="auto"/>
            </w:tcBorders>
            <w:vAlign w:val="bottom"/>
          </w:tcPr>
          <w:p w:rsidR="008C2FA3" w:rsidRPr="002C36BB" w:rsidRDefault="008C2FA3" w:rsidP="00D10FC1">
            <w:pPr>
              <w:pStyle w:val="aff1"/>
              <w:spacing w:before="60"/>
              <w:rPr>
                <w:b/>
              </w:rPr>
            </w:pPr>
            <w:r w:rsidRPr="002C36BB">
              <w:rPr>
                <w:b/>
              </w:rPr>
              <w:t>102</w:t>
            </w:r>
            <w:r>
              <w:rPr>
                <w:b/>
              </w:rPr>
              <w:t>,</w:t>
            </w:r>
            <w:r w:rsidRPr="002C36BB">
              <w:rPr>
                <w:b/>
              </w:rPr>
              <w:t>5</w:t>
            </w:r>
          </w:p>
        </w:tc>
        <w:tc>
          <w:tcPr>
            <w:tcW w:w="1271" w:type="dxa"/>
            <w:tcBorders>
              <w:top w:val="single" w:sz="4" w:space="0" w:color="auto"/>
              <w:bottom w:val="dotted" w:sz="4" w:space="0" w:color="auto"/>
            </w:tcBorders>
            <w:vAlign w:val="bottom"/>
          </w:tcPr>
          <w:p w:rsidR="008C2FA3" w:rsidRPr="002C36BB" w:rsidRDefault="008C2FA3" w:rsidP="00D10FC1">
            <w:pPr>
              <w:pStyle w:val="aff1"/>
              <w:spacing w:before="60"/>
              <w:rPr>
                <w:b/>
              </w:rPr>
            </w:pPr>
            <w:r w:rsidRPr="002C36BB">
              <w:rPr>
                <w:b/>
              </w:rPr>
              <w:t>103</w:t>
            </w:r>
            <w:r>
              <w:rPr>
                <w:b/>
              </w:rPr>
              <w:t>,</w:t>
            </w:r>
            <w:r w:rsidRPr="002C36BB">
              <w:rPr>
                <w:b/>
              </w:rPr>
              <w:t>6</w:t>
            </w:r>
          </w:p>
        </w:tc>
        <w:tc>
          <w:tcPr>
            <w:tcW w:w="1139" w:type="dxa"/>
            <w:tcBorders>
              <w:top w:val="single" w:sz="4" w:space="0" w:color="auto"/>
              <w:bottom w:val="dotted" w:sz="4" w:space="0" w:color="auto"/>
            </w:tcBorders>
          </w:tcPr>
          <w:p w:rsidR="008C2FA3" w:rsidRPr="00396456" w:rsidRDefault="008C2FA3" w:rsidP="00D10FC1">
            <w:pPr>
              <w:pStyle w:val="aff1"/>
              <w:spacing w:before="60"/>
              <w:rPr>
                <w:b/>
              </w:rPr>
            </w:pPr>
            <w:r>
              <w:rPr>
                <w:b/>
              </w:rPr>
              <w:t>102,6</w:t>
            </w:r>
          </w:p>
        </w:tc>
      </w:tr>
      <w:tr w:rsidR="008C2FA3" w:rsidRPr="00D230E9" w:rsidTr="007D6762">
        <w:tc>
          <w:tcPr>
            <w:tcW w:w="3966" w:type="dxa"/>
            <w:tcBorders>
              <w:bottom w:val="dotted" w:sz="4" w:space="0" w:color="auto"/>
            </w:tcBorders>
            <w:vAlign w:val="bottom"/>
          </w:tcPr>
          <w:p w:rsidR="008C2FA3" w:rsidRPr="00D230E9" w:rsidRDefault="008C2FA3" w:rsidP="00D230E9">
            <w:pPr>
              <w:spacing w:before="40" w:line="240" w:lineRule="exact"/>
              <w:ind w:left="284" w:firstLine="0"/>
              <w:jc w:val="left"/>
              <w:rPr>
                <w:sz w:val="20"/>
              </w:rPr>
            </w:pPr>
            <w:r w:rsidRPr="00D230E9">
              <w:rPr>
                <w:sz w:val="20"/>
              </w:rPr>
              <w:t>в том числе:</w:t>
            </w:r>
            <w:r w:rsidRPr="00D230E9">
              <w:rPr>
                <w:sz w:val="20"/>
              </w:rPr>
              <w:br/>
              <w:t>панели стеновые наружные железобетонные</w:t>
            </w:r>
          </w:p>
        </w:tc>
        <w:tc>
          <w:tcPr>
            <w:tcW w:w="993" w:type="dxa"/>
            <w:tcBorders>
              <w:bottom w:val="dotted" w:sz="4" w:space="0" w:color="auto"/>
            </w:tcBorders>
            <w:vAlign w:val="bottom"/>
          </w:tcPr>
          <w:p w:rsidR="008C2FA3" w:rsidRDefault="008C2FA3" w:rsidP="00D10FC1">
            <w:pPr>
              <w:pStyle w:val="aff1"/>
              <w:spacing w:before="40" w:line="240" w:lineRule="exact"/>
            </w:pPr>
            <w:r>
              <w:t>100,0</w:t>
            </w:r>
          </w:p>
        </w:tc>
        <w:tc>
          <w:tcPr>
            <w:tcW w:w="992" w:type="dxa"/>
            <w:tcBorders>
              <w:bottom w:val="dotted" w:sz="4" w:space="0" w:color="auto"/>
            </w:tcBorders>
            <w:vAlign w:val="bottom"/>
          </w:tcPr>
          <w:p w:rsidR="008C2FA3" w:rsidRDefault="008C2FA3" w:rsidP="00D10FC1">
            <w:pPr>
              <w:pStyle w:val="aff1"/>
              <w:spacing w:before="40" w:line="240" w:lineRule="exact"/>
            </w:pPr>
            <w:r>
              <w:t>100,0</w:t>
            </w:r>
          </w:p>
        </w:tc>
        <w:tc>
          <w:tcPr>
            <w:tcW w:w="853" w:type="dxa"/>
            <w:tcBorders>
              <w:bottom w:val="dotted" w:sz="4" w:space="0" w:color="auto"/>
            </w:tcBorders>
            <w:vAlign w:val="bottom"/>
          </w:tcPr>
          <w:p w:rsidR="008C2FA3" w:rsidRDefault="008C2FA3" w:rsidP="00D10FC1">
            <w:pPr>
              <w:pStyle w:val="aff1"/>
              <w:spacing w:before="40" w:line="240" w:lineRule="exact"/>
            </w:pPr>
            <w:r>
              <w:t>103,3</w:t>
            </w:r>
          </w:p>
        </w:tc>
        <w:tc>
          <w:tcPr>
            <w:tcW w:w="1271" w:type="dxa"/>
            <w:tcBorders>
              <w:bottom w:val="dotted" w:sz="4" w:space="0" w:color="auto"/>
            </w:tcBorders>
            <w:vAlign w:val="bottom"/>
          </w:tcPr>
          <w:p w:rsidR="008C2FA3" w:rsidRDefault="008C2FA3" w:rsidP="00D10FC1">
            <w:pPr>
              <w:pStyle w:val="aff1"/>
              <w:spacing w:before="40" w:line="240" w:lineRule="exact"/>
            </w:pPr>
            <w:r>
              <w:t>106,0</w:t>
            </w:r>
          </w:p>
        </w:tc>
        <w:tc>
          <w:tcPr>
            <w:tcW w:w="1139" w:type="dxa"/>
            <w:tcBorders>
              <w:bottom w:val="dotted" w:sz="4" w:space="0" w:color="auto"/>
            </w:tcBorders>
            <w:vAlign w:val="bottom"/>
          </w:tcPr>
          <w:p w:rsidR="008C2FA3" w:rsidRPr="00396456" w:rsidRDefault="008C2FA3" w:rsidP="00D10FC1">
            <w:pPr>
              <w:pStyle w:val="aff1"/>
              <w:spacing w:before="40" w:line="240" w:lineRule="exact"/>
            </w:pPr>
            <w:r>
              <w:t>98,8</w:t>
            </w:r>
          </w:p>
        </w:tc>
      </w:tr>
      <w:tr w:rsidR="008C2FA3" w:rsidRPr="00D230E9" w:rsidTr="007D6762">
        <w:tc>
          <w:tcPr>
            <w:tcW w:w="3966" w:type="dxa"/>
            <w:tcBorders>
              <w:top w:val="dotted" w:sz="4" w:space="0" w:color="auto"/>
              <w:bottom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плиты перекрытий железобетонные</w:t>
            </w:r>
          </w:p>
        </w:tc>
        <w:tc>
          <w:tcPr>
            <w:tcW w:w="993" w:type="dxa"/>
            <w:tcBorders>
              <w:top w:val="dotted" w:sz="4" w:space="0" w:color="auto"/>
              <w:bottom w:val="dotted" w:sz="4" w:space="0" w:color="auto"/>
            </w:tcBorders>
            <w:vAlign w:val="bottom"/>
          </w:tcPr>
          <w:p w:rsidR="008C2FA3" w:rsidRDefault="008C2FA3" w:rsidP="00D10FC1">
            <w:pPr>
              <w:pStyle w:val="aff1"/>
              <w:spacing w:before="40" w:line="240" w:lineRule="exact"/>
            </w:pPr>
            <w:r>
              <w:t>100,9</w:t>
            </w:r>
          </w:p>
        </w:tc>
        <w:tc>
          <w:tcPr>
            <w:tcW w:w="992" w:type="dxa"/>
            <w:tcBorders>
              <w:top w:val="dotted" w:sz="4" w:space="0" w:color="auto"/>
              <w:bottom w:val="dotted" w:sz="4" w:space="0" w:color="auto"/>
            </w:tcBorders>
            <w:vAlign w:val="bottom"/>
          </w:tcPr>
          <w:p w:rsidR="008C2FA3" w:rsidRDefault="008C2FA3" w:rsidP="00D10FC1">
            <w:pPr>
              <w:pStyle w:val="aff1"/>
              <w:spacing w:before="40" w:line="240" w:lineRule="exact"/>
            </w:pPr>
            <w:r>
              <w:t>100,5</w:t>
            </w:r>
          </w:p>
        </w:tc>
        <w:tc>
          <w:tcPr>
            <w:tcW w:w="853" w:type="dxa"/>
            <w:tcBorders>
              <w:top w:val="dotted" w:sz="4" w:space="0" w:color="auto"/>
              <w:bottom w:val="dotted" w:sz="4" w:space="0" w:color="auto"/>
            </w:tcBorders>
            <w:vAlign w:val="bottom"/>
          </w:tcPr>
          <w:p w:rsidR="008C2FA3" w:rsidRDefault="008C2FA3" w:rsidP="00D10FC1">
            <w:pPr>
              <w:pStyle w:val="aff1"/>
              <w:spacing w:before="40" w:line="240" w:lineRule="exact"/>
            </w:pPr>
            <w:r>
              <w:t>100,8</w:t>
            </w:r>
          </w:p>
        </w:tc>
        <w:tc>
          <w:tcPr>
            <w:tcW w:w="1271" w:type="dxa"/>
            <w:tcBorders>
              <w:top w:val="dotted" w:sz="4" w:space="0" w:color="auto"/>
              <w:bottom w:val="dotted" w:sz="4" w:space="0" w:color="auto"/>
            </w:tcBorders>
            <w:vAlign w:val="bottom"/>
          </w:tcPr>
          <w:p w:rsidR="008C2FA3" w:rsidRDefault="008C2FA3" w:rsidP="00D10FC1">
            <w:pPr>
              <w:pStyle w:val="aff1"/>
              <w:spacing w:before="40" w:line="240" w:lineRule="exact"/>
            </w:pPr>
            <w:r>
              <w:t>100,1</w:t>
            </w:r>
          </w:p>
        </w:tc>
        <w:tc>
          <w:tcPr>
            <w:tcW w:w="1139" w:type="dxa"/>
            <w:tcBorders>
              <w:top w:val="dotted" w:sz="4" w:space="0" w:color="auto"/>
              <w:bottom w:val="dotted" w:sz="4" w:space="0" w:color="auto"/>
            </w:tcBorders>
          </w:tcPr>
          <w:p w:rsidR="008C2FA3" w:rsidRPr="00396456" w:rsidRDefault="008C2FA3" w:rsidP="00D10FC1">
            <w:pPr>
              <w:pStyle w:val="aff1"/>
              <w:spacing w:before="60"/>
            </w:pPr>
            <w:r>
              <w:t>101,7</w:t>
            </w:r>
          </w:p>
        </w:tc>
      </w:tr>
      <w:tr w:rsidR="008C2FA3" w:rsidRPr="00D230E9" w:rsidTr="007D6762">
        <w:tc>
          <w:tcPr>
            <w:tcW w:w="3966" w:type="dxa"/>
            <w:tcBorders>
              <w:top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бетон, готовый для заливки (товарный бетон)</w:t>
            </w:r>
          </w:p>
        </w:tc>
        <w:tc>
          <w:tcPr>
            <w:tcW w:w="993" w:type="dxa"/>
            <w:tcBorders>
              <w:top w:val="dotted" w:sz="4" w:space="0" w:color="auto"/>
            </w:tcBorders>
            <w:vAlign w:val="bottom"/>
          </w:tcPr>
          <w:p w:rsidR="008C2FA3" w:rsidRDefault="008C2FA3" w:rsidP="00D10FC1">
            <w:pPr>
              <w:pStyle w:val="aff1"/>
              <w:spacing w:before="40" w:line="240" w:lineRule="exact"/>
            </w:pPr>
            <w:r>
              <w:t>99,5</w:t>
            </w:r>
          </w:p>
        </w:tc>
        <w:tc>
          <w:tcPr>
            <w:tcW w:w="992" w:type="dxa"/>
            <w:tcBorders>
              <w:top w:val="dotted" w:sz="4" w:space="0" w:color="auto"/>
            </w:tcBorders>
            <w:vAlign w:val="bottom"/>
          </w:tcPr>
          <w:p w:rsidR="008C2FA3" w:rsidRDefault="008C2FA3" w:rsidP="00D10FC1">
            <w:pPr>
              <w:pStyle w:val="aff1"/>
              <w:spacing w:before="40" w:line="240" w:lineRule="exact"/>
            </w:pPr>
            <w:r>
              <w:t>100,1</w:t>
            </w:r>
          </w:p>
        </w:tc>
        <w:tc>
          <w:tcPr>
            <w:tcW w:w="853" w:type="dxa"/>
            <w:tcBorders>
              <w:top w:val="dotted" w:sz="4" w:space="0" w:color="auto"/>
            </w:tcBorders>
            <w:vAlign w:val="bottom"/>
          </w:tcPr>
          <w:p w:rsidR="008C2FA3" w:rsidRDefault="008C2FA3" w:rsidP="00D10FC1">
            <w:pPr>
              <w:pStyle w:val="aff1"/>
              <w:spacing w:before="40" w:line="240" w:lineRule="exact"/>
            </w:pPr>
            <w:r>
              <w:t>104,0</w:t>
            </w:r>
          </w:p>
        </w:tc>
        <w:tc>
          <w:tcPr>
            <w:tcW w:w="1271" w:type="dxa"/>
            <w:tcBorders>
              <w:top w:val="dotted" w:sz="4" w:space="0" w:color="auto"/>
            </w:tcBorders>
            <w:vAlign w:val="bottom"/>
          </w:tcPr>
          <w:p w:rsidR="008C2FA3" w:rsidRDefault="008C2FA3" w:rsidP="00D10FC1">
            <w:pPr>
              <w:pStyle w:val="aff1"/>
              <w:spacing w:before="40" w:line="240" w:lineRule="exact"/>
            </w:pPr>
            <w:r>
              <w:t>106,4</w:t>
            </w:r>
          </w:p>
        </w:tc>
        <w:tc>
          <w:tcPr>
            <w:tcW w:w="1139" w:type="dxa"/>
            <w:tcBorders>
              <w:top w:val="dotted" w:sz="4" w:space="0" w:color="auto"/>
            </w:tcBorders>
            <w:vAlign w:val="bottom"/>
          </w:tcPr>
          <w:p w:rsidR="008C2FA3" w:rsidRPr="00396456" w:rsidRDefault="008C2FA3" w:rsidP="00D10FC1">
            <w:pPr>
              <w:pStyle w:val="aff1"/>
              <w:spacing w:before="60"/>
            </w:pPr>
            <w:r>
              <w:t>101,4</w:t>
            </w:r>
          </w:p>
        </w:tc>
      </w:tr>
      <w:tr w:rsidR="008C2FA3" w:rsidRPr="00D230E9" w:rsidTr="007D6762">
        <w:trPr>
          <w:trHeight w:val="327"/>
        </w:trPr>
        <w:tc>
          <w:tcPr>
            <w:tcW w:w="3966" w:type="dxa"/>
            <w:vAlign w:val="bottom"/>
          </w:tcPr>
          <w:p w:rsidR="008C2FA3" w:rsidRPr="00D230E9" w:rsidRDefault="008C2FA3" w:rsidP="00D230E9">
            <w:pPr>
              <w:spacing w:before="40" w:line="240" w:lineRule="exact"/>
              <w:ind w:left="330" w:firstLine="0"/>
              <w:jc w:val="left"/>
              <w:rPr>
                <w:sz w:val="20"/>
              </w:rPr>
            </w:pPr>
            <w:r w:rsidRPr="00D230E9">
              <w:rPr>
                <w:sz w:val="20"/>
              </w:rPr>
              <w:t>растворы строительные</w:t>
            </w:r>
          </w:p>
        </w:tc>
        <w:tc>
          <w:tcPr>
            <w:tcW w:w="993" w:type="dxa"/>
            <w:vAlign w:val="bottom"/>
          </w:tcPr>
          <w:p w:rsidR="008C2FA3" w:rsidRDefault="008C2FA3" w:rsidP="00D10FC1">
            <w:pPr>
              <w:pStyle w:val="aff1"/>
              <w:spacing w:before="40" w:line="240" w:lineRule="exact"/>
            </w:pPr>
            <w:r>
              <w:t>101,0</w:t>
            </w:r>
          </w:p>
        </w:tc>
        <w:tc>
          <w:tcPr>
            <w:tcW w:w="992" w:type="dxa"/>
            <w:vAlign w:val="bottom"/>
          </w:tcPr>
          <w:p w:rsidR="008C2FA3" w:rsidRDefault="008C2FA3" w:rsidP="00D10FC1">
            <w:pPr>
              <w:pStyle w:val="aff1"/>
              <w:spacing w:before="40" w:line="240" w:lineRule="exact"/>
            </w:pPr>
            <w:r>
              <w:t>99,4</w:t>
            </w:r>
          </w:p>
        </w:tc>
        <w:tc>
          <w:tcPr>
            <w:tcW w:w="853" w:type="dxa"/>
            <w:vAlign w:val="bottom"/>
          </w:tcPr>
          <w:p w:rsidR="008C2FA3" w:rsidRDefault="008C2FA3" w:rsidP="00D10FC1">
            <w:pPr>
              <w:pStyle w:val="aff1"/>
              <w:spacing w:before="40" w:line="240" w:lineRule="exact"/>
            </w:pPr>
            <w:r>
              <w:t>106,1</w:t>
            </w:r>
          </w:p>
        </w:tc>
        <w:tc>
          <w:tcPr>
            <w:tcW w:w="1271" w:type="dxa"/>
            <w:vAlign w:val="bottom"/>
          </w:tcPr>
          <w:p w:rsidR="008C2FA3" w:rsidRDefault="008C2FA3" w:rsidP="00D10FC1">
            <w:pPr>
              <w:pStyle w:val="aff1"/>
              <w:spacing w:before="40" w:line="240" w:lineRule="exact"/>
            </w:pPr>
            <w:r>
              <w:t>103,7</w:t>
            </w:r>
          </w:p>
        </w:tc>
        <w:tc>
          <w:tcPr>
            <w:tcW w:w="1139" w:type="dxa"/>
            <w:vAlign w:val="bottom"/>
          </w:tcPr>
          <w:p w:rsidR="008C2FA3" w:rsidRPr="00396456" w:rsidRDefault="008C2FA3" w:rsidP="00D10FC1">
            <w:pPr>
              <w:pStyle w:val="aff1"/>
              <w:spacing w:before="60"/>
            </w:pPr>
            <w:r>
              <w:t>100,2</w:t>
            </w:r>
          </w:p>
        </w:tc>
      </w:tr>
      <w:tr w:rsidR="008C2FA3" w:rsidRPr="00D230E9" w:rsidTr="00E82615">
        <w:tc>
          <w:tcPr>
            <w:tcW w:w="3966" w:type="dxa"/>
            <w:tcBorders>
              <w:bottom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 xml:space="preserve">кирпич керамический </w:t>
            </w:r>
            <w:proofErr w:type="spellStart"/>
            <w:r w:rsidRPr="00D230E9">
              <w:rPr>
                <w:sz w:val="20"/>
              </w:rPr>
              <w:t>неогнеупорный</w:t>
            </w:r>
            <w:proofErr w:type="spellEnd"/>
            <w:r w:rsidRPr="00D230E9">
              <w:rPr>
                <w:sz w:val="20"/>
              </w:rPr>
              <w:t xml:space="preserve"> строительный</w:t>
            </w:r>
          </w:p>
        </w:tc>
        <w:tc>
          <w:tcPr>
            <w:tcW w:w="993" w:type="dxa"/>
            <w:tcBorders>
              <w:bottom w:val="dotted" w:sz="4" w:space="0" w:color="auto"/>
            </w:tcBorders>
            <w:vAlign w:val="bottom"/>
          </w:tcPr>
          <w:p w:rsidR="008C2FA3" w:rsidRDefault="008C2FA3" w:rsidP="00D10FC1">
            <w:pPr>
              <w:pStyle w:val="aff1"/>
              <w:spacing w:before="40" w:line="240" w:lineRule="exact"/>
            </w:pPr>
            <w:r>
              <w:t>101,0</w:t>
            </w:r>
          </w:p>
        </w:tc>
        <w:tc>
          <w:tcPr>
            <w:tcW w:w="992" w:type="dxa"/>
            <w:tcBorders>
              <w:bottom w:val="dotted" w:sz="4" w:space="0" w:color="auto"/>
            </w:tcBorders>
            <w:vAlign w:val="bottom"/>
          </w:tcPr>
          <w:p w:rsidR="008C2FA3" w:rsidRDefault="008C2FA3" w:rsidP="00D10FC1">
            <w:pPr>
              <w:pStyle w:val="aff1"/>
              <w:spacing w:before="40" w:line="240" w:lineRule="exact"/>
            </w:pPr>
            <w:r>
              <w:t>101,4</w:t>
            </w:r>
          </w:p>
        </w:tc>
        <w:tc>
          <w:tcPr>
            <w:tcW w:w="853" w:type="dxa"/>
            <w:tcBorders>
              <w:bottom w:val="dotted" w:sz="4" w:space="0" w:color="auto"/>
            </w:tcBorders>
            <w:vAlign w:val="bottom"/>
          </w:tcPr>
          <w:p w:rsidR="008C2FA3" w:rsidRDefault="008C2FA3" w:rsidP="00D10FC1">
            <w:pPr>
              <w:pStyle w:val="aff1"/>
              <w:spacing w:before="40" w:line="240" w:lineRule="exact"/>
            </w:pPr>
            <w:r>
              <w:t>108,7</w:t>
            </w:r>
          </w:p>
        </w:tc>
        <w:tc>
          <w:tcPr>
            <w:tcW w:w="1271" w:type="dxa"/>
            <w:tcBorders>
              <w:bottom w:val="dotted" w:sz="4" w:space="0" w:color="auto"/>
            </w:tcBorders>
            <w:vAlign w:val="bottom"/>
          </w:tcPr>
          <w:p w:rsidR="008C2FA3" w:rsidRDefault="008C2FA3" w:rsidP="00D10FC1">
            <w:pPr>
              <w:pStyle w:val="aff1"/>
              <w:spacing w:before="40" w:line="240" w:lineRule="exact"/>
            </w:pPr>
            <w:r>
              <w:t>106,4</w:t>
            </w:r>
          </w:p>
        </w:tc>
        <w:tc>
          <w:tcPr>
            <w:tcW w:w="1139" w:type="dxa"/>
            <w:tcBorders>
              <w:bottom w:val="dotted" w:sz="4" w:space="0" w:color="auto"/>
            </w:tcBorders>
            <w:vAlign w:val="bottom"/>
          </w:tcPr>
          <w:p w:rsidR="008C2FA3" w:rsidRPr="00396456" w:rsidRDefault="008C2FA3" w:rsidP="00D10FC1">
            <w:pPr>
              <w:pStyle w:val="aff1"/>
              <w:spacing w:before="60"/>
            </w:pPr>
            <w:r>
              <w:t>98,0</w:t>
            </w:r>
          </w:p>
        </w:tc>
      </w:tr>
      <w:tr w:rsidR="008C2FA3" w:rsidRPr="00D230E9" w:rsidTr="00E82615">
        <w:tc>
          <w:tcPr>
            <w:tcW w:w="3966" w:type="dxa"/>
            <w:tcBorders>
              <w:top w:val="dotted" w:sz="4" w:space="0" w:color="auto"/>
              <w:bottom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 xml:space="preserve">щебень </w:t>
            </w:r>
          </w:p>
        </w:tc>
        <w:tc>
          <w:tcPr>
            <w:tcW w:w="993" w:type="dxa"/>
            <w:tcBorders>
              <w:top w:val="dotted" w:sz="4" w:space="0" w:color="auto"/>
              <w:bottom w:val="dotted" w:sz="4" w:space="0" w:color="auto"/>
            </w:tcBorders>
            <w:vAlign w:val="bottom"/>
          </w:tcPr>
          <w:p w:rsidR="008C2FA3" w:rsidRDefault="008C2FA3" w:rsidP="00D10FC1">
            <w:pPr>
              <w:pStyle w:val="aff1"/>
              <w:spacing w:before="40" w:line="240" w:lineRule="exact"/>
            </w:pPr>
            <w:r>
              <w:t>101,5</w:t>
            </w:r>
          </w:p>
        </w:tc>
        <w:tc>
          <w:tcPr>
            <w:tcW w:w="992" w:type="dxa"/>
            <w:tcBorders>
              <w:top w:val="dotted" w:sz="4" w:space="0" w:color="auto"/>
              <w:bottom w:val="dotted" w:sz="4" w:space="0" w:color="auto"/>
            </w:tcBorders>
            <w:vAlign w:val="bottom"/>
          </w:tcPr>
          <w:p w:rsidR="008C2FA3" w:rsidRDefault="008C2FA3" w:rsidP="00D10FC1">
            <w:pPr>
              <w:pStyle w:val="aff1"/>
              <w:spacing w:before="40" w:line="240" w:lineRule="exact"/>
            </w:pPr>
            <w:r>
              <w:t>103,5</w:t>
            </w:r>
          </w:p>
        </w:tc>
        <w:tc>
          <w:tcPr>
            <w:tcW w:w="853" w:type="dxa"/>
            <w:tcBorders>
              <w:top w:val="dotted" w:sz="4" w:space="0" w:color="auto"/>
              <w:bottom w:val="dotted" w:sz="4" w:space="0" w:color="auto"/>
            </w:tcBorders>
            <w:vAlign w:val="bottom"/>
          </w:tcPr>
          <w:p w:rsidR="008C2FA3" w:rsidRDefault="008C2FA3" w:rsidP="00D10FC1">
            <w:pPr>
              <w:pStyle w:val="aff1"/>
              <w:spacing w:before="40" w:line="240" w:lineRule="exact"/>
            </w:pPr>
            <w:r>
              <w:t>104,9</w:t>
            </w:r>
          </w:p>
        </w:tc>
        <w:tc>
          <w:tcPr>
            <w:tcW w:w="1271" w:type="dxa"/>
            <w:tcBorders>
              <w:top w:val="dotted" w:sz="4" w:space="0" w:color="auto"/>
              <w:bottom w:val="dotted" w:sz="4" w:space="0" w:color="auto"/>
            </w:tcBorders>
            <w:vAlign w:val="bottom"/>
          </w:tcPr>
          <w:p w:rsidR="008C2FA3" w:rsidRDefault="008C2FA3" w:rsidP="00D10FC1">
            <w:pPr>
              <w:pStyle w:val="aff1"/>
              <w:spacing w:before="40" w:line="240" w:lineRule="exact"/>
            </w:pPr>
            <w:r>
              <w:t>109,6</w:t>
            </w:r>
          </w:p>
        </w:tc>
        <w:tc>
          <w:tcPr>
            <w:tcW w:w="1139" w:type="dxa"/>
            <w:tcBorders>
              <w:top w:val="dotted" w:sz="4" w:space="0" w:color="auto"/>
              <w:bottom w:val="dotted" w:sz="4" w:space="0" w:color="auto"/>
            </w:tcBorders>
            <w:vAlign w:val="bottom"/>
          </w:tcPr>
          <w:p w:rsidR="008C2FA3" w:rsidRPr="00396456" w:rsidRDefault="008C2FA3" w:rsidP="00D10FC1">
            <w:pPr>
              <w:pStyle w:val="aff1"/>
              <w:spacing w:before="60"/>
            </w:pPr>
            <w:r>
              <w:t>108,1</w:t>
            </w:r>
          </w:p>
        </w:tc>
      </w:tr>
      <w:tr w:rsidR="008C2FA3" w:rsidRPr="00D230E9" w:rsidTr="00E82615">
        <w:tc>
          <w:tcPr>
            <w:tcW w:w="3966" w:type="dxa"/>
            <w:tcBorders>
              <w:top w:val="dotted" w:sz="4" w:space="0" w:color="auto"/>
              <w:bottom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lastRenderedPageBreak/>
              <w:t>пески природные</w:t>
            </w:r>
          </w:p>
        </w:tc>
        <w:tc>
          <w:tcPr>
            <w:tcW w:w="993" w:type="dxa"/>
            <w:tcBorders>
              <w:top w:val="dotted" w:sz="4" w:space="0" w:color="auto"/>
              <w:bottom w:val="dotted" w:sz="4" w:space="0" w:color="auto"/>
            </w:tcBorders>
            <w:vAlign w:val="bottom"/>
          </w:tcPr>
          <w:p w:rsidR="008C2FA3" w:rsidRDefault="008C2FA3" w:rsidP="00D10FC1">
            <w:pPr>
              <w:pStyle w:val="aff1"/>
              <w:spacing w:before="40" w:line="240" w:lineRule="exact"/>
            </w:pPr>
            <w:r>
              <w:t>101,1</w:t>
            </w:r>
          </w:p>
        </w:tc>
        <w:tc>
          <w:tcPr>
            <w:tcW w:w="992" w:type="dxa"/>
            <w:tcBorders>
              <w:top w:val="dotted" w:sz="4" w:space="0" w:color="auto"/>
              <w:bottom w:val="dotted" w:sz="4" w:space="0" w:color="auto"/>
            </w:tcBorders>
            <w:vAlign w:val="bottom"/>
          </w:tcPr>
          <w:p w:rsidR="008C2FA3" w:rsidRDefault="008C2FA3" w:rsidP="00D10FC1">
            <w:pPr>
              <w:pStyle w:val="aff1"/>
              <w:spacing w:before="40" w:line="240" w:lineRule="exact"/>
            </w:pPr>
            <w:r>
              <w:t>105,0</w:t>
            </w:r>
          </w:p>
        </w:tc>
        <w:tc>
          <w:tcPr>
            <w:tcW w:w="853" w:type="dxa"/>
            <w:tcBorders>
              <w:top w:val="dotted" w:sz="4" w:space="0" w:color="auto"/>
              <w:bottom w:val="dotted" w:sz="4" w:space="0" w:color="auto"/>
            </w:tcBorders>
            <w:vAlign w:val="bottom"/>
          </w:tcPr>
          <w:p w:rsidR="008C2FA3" w:rsidRDefault="008C2FA3" w:rsidP="00D10FC1">
            <w:pPr>
              <w:pStyle w:val="aff1"/>
              <w:spacing w:before="40" w:line="240" w:lineRule="exact"/>
            </w:pPr>
            <w:r>
              <w:t>109,2</w:t>
            </w:r>
          </w:p>
        </w:tc>
        <w:tc>
          <w:tcPr>
            <w:tcW w:w="1271" w:type="dxa"/>
            <w:tcBorders>
              <w:top w:val="dotted" w:sz="4" w:space="0" w:color="auto"/>
              <w:bottom w:val="dotted" w:sz="4" w:space="0" w:color="auto"/>
            </w:tcBorders>
            <w:vAlign w:val="bottom"/>
          </w:tcPr>
          <w:p w:rsidR="008C2FA3" w:rsidRDefault="008C2FA3" w:rsidP="00D10FC1">
            <w:pPr>
              <w:pStyle w:val="aff1"/>
              <w:spacing w:before="40" w:line="240" w:lineRule="exact"/>
            </w:pPr>
            <w:r>
              <w:t>108,7</w:t>
            </w:r>
          </w:p>
        </w:tc>
        <w:tc>
          <w:tcPr>
            <w:tcW w:w="1139" w:type="dxa"/>
            <w:tcBorders>
              <w:top w:val="dotted" w:sz="4" w:space="0" w:color="auto"/>
              <w:bottom w:val="dotted" w:sz="4" w:space="0" w:color="auto"/>
            </w:tcBorders>
            <w:vAlign w:val="bottom"/>
          </w:tcPr>
          <w:p w:rsidR="008C2FA3" w:rsidRPr="00396456" w:rsidRDefault="008C2FA3" w:rsidP="00D10FC1">
            <w:pPr>
              <w:pStyle w:val="aff1"/>
              <w:spacing w:before="60"/>
            </w:pPr>
            <w:r>
              <w:t>105,8</w:t>
            </w:r>
          </w:p>
        </w:tc>
      </w:tr>
      <w:tr w:rsidR="008C2FA3" w:rsidRPr="00D230E9" w:rsidTr="003950F4">
        <w:tc>
          <w:tcPr>
            <w:tcW w:w="3966" w:type="dxa"/>
            <w:tcBorders>
              <w:top w:val="dotted" w:sz="4" w:space="0" w:color="auto"/>
              <w:bottom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сталь арматурная горячекатаная для железобетонных конструкций</w:t>
            </w:r>
          </w:p>
        </w:tc>
        <w:tc>
          <w:tcPr>
            <w:tcW w:w="993" w:type="dxa"/>
            <w:tcBorders>
              <w:top w:val="dotted" w:sz="4" w:space="0" w:color="auto"/>
              <w:bottom w:val="dotted" w:sz="4" w:space="0" w:color="auto"/>
            </w:tcBorders>
            <w:vAlign w:val="bottom"/>
          </w:tcPr>
          <w:p w:rsidR="008C2FA3" w:rsidRDefault="008C2FA3" w:rsidP="00D10FC1">
            <w:pPr>
              <w:pStyle w:val="aff1"/>
              <w:spacing w:before="40" w:line="240" w:lineRule="exact"/>
            </w:pPr>
            <w:r>
              <w:t>99,1</w:t>
            </w:r>
          </w:p>
        </w:tc>
        <w:tc>
          <w:tcPr>
            <w:tcW w:w="992" w:type="dxa"/>
            <w:tcBorders>
              <w:top w:val="dotted" w:sz="4" w:space="0" w:color="auto"/>
              <w:bottom w:val="dotted" w:sz="4" w:space="0" w:color="auto"/>
            </w:tcBorders>
            <w:vAlign w:val="bottom"/>
          </w:tcPr>
          <w:p w:rsidR="008C2FA3" w:rsidRDefault="008C2FA3" w:rsidP="00D10FC1">
            <w:pPr>
              <w:pStyle w:val="aff1"/>
              <w:spacing w:before="40" w:line="240" w:lineRule="exact"/>
            </w:pPr>
            <w:r>
              <w:t>94,7</w:t>
            </w:r>
          </w:p>
        </w:tc>
        <w:tc>
          <w:tcPr>
            <w:tcW w:w="853" w:type="dxa"/>
            <w:tcBorders>
              <w:top w:val="dotted" w:sz="4" w:space="0" w:color="auto"/>
              <w:bottom w:val="dotted" w:sz="4" w:space="0" w:color="auto"/>
            </w:tcBorders>
            <w:vAlign w:val="bottom"/>
          </w:tcPr>
          <w:p w:rsidR="008C2FA3" w:rsidRDefault="008C2FA3" w:rsidP="00D10FC1">
            <w:pPr>
              <w:pStyle w:val="aff1"/>
              <w:spacing w:before="40" w:line="240" w:lineRule="exact"/>
            </w:pPr>
            <w:r>
              <w:t>90,5</w:t>
            </w:r>
          </w:p>
        </w:tc>
        <w:tc>
          <w:tcPr>
            <w:tcW w:w="1271" w:type="dxa"/>
            <w:tcBorders>
              <w:top w:val="dotted" w:sz="4" w:space="0" w:color="auto"/>
              <w:bottom w:val="dotted" w:sz="4" w:space="0" w:color="auto"/>
            </w:tcBorders>
            <w:vAlign w:val="bottom"/>
          </w:tcPr>
          <w:p w:rsidR="008C2FA3" w:rsidRDefault="008C2FA3" w:rsidP="00D10FC1">
            <w:pPr>
              <w:pStyle w:val="aff1"/>
              <w:spacing w:before="40" w:line="240" w:lineRule="exact"/>
            </w:pPr>
            <w:r>
              <w:t>95,7</w:t>
            </w:r>
          </w:p>
        </w:tc>
        <w:tc>
          <w:tcPr>
            <w:tcW w:w="1139" w:type="dxa"/>
            <w:tcBorders>
              <w:top w:val="dotted" w:sz="4" w:space="0" w:color="auto"/>
              <w:bottom w:val="dotted" w:sz="4" w:space="0" w:color="auto"/>
            </w:tcBorders>
            <w:vAlign w:val="bottom"/>
          </w:tcPr>
          <w:p w:rsidR="008C2FA3" w:rsidRPr="00396456" w:rsidRDefault="008C2FA3" w:rsidP="00D10FC1">
            <w:pPr>
              <w:pStyle w:val="aff1"/>
              <w:spacing w:before="60"/>
            </w:pPr>
            <w:r>
              <w:t>103,3</w:t>
            </w:r>
          </w:p>
        </w:tc>
      </w:tr>
      <w:tr w:rsidR="008C2FA3" w:rsidRPr="00D230E9" w:rsidTr="009A0479">
        <w:tc>
          <w:tcPr>
            <w:tcW w:w="3966" w:type="dxa"/>
            <w:tcBorders>
              <w:top w:val="dotted" w:sz="4" w:space="0" w:color="auto"/>
              <w:bottom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цементы общестроительные</w:t>
            </w:r>
          </w:p>
        </w:tc>
        <w:tc>
          <w:tcPr>
            <w:tcW w:w="993" w:type="dxa"/>
            <w:tcBorders>
              <w:top w:val="dotted" w:sz="4" w:space="0" w:color="auto"/>
              <w:bottom w:val="dotted" w:sz="4" w:space="0" w:color="auto"/>
            </w:tcBorders>
            <w:vAlign w:val="bottom"/>
          </w:tcPr>
          <w:p w:rsidR="008C2FA3" w:rsidRDefault="008C2FA3" w:rsidP="00D10FC1">
            <w:pPr>
              <w:pStyle w:val="aff1"/>
              <w:spacing w:before="40" w:line="240" w:lineRule="exact"/>
            </w:pPr>
            <w:r>
              <w:t>100,6</w:t>
            </w:r>
          </w:p>
        </w:tc>
        <w:tc>
          <w:tcPr>
            <w:tcW w:w="992" w:type="dxa"/>
            <w:tcBorders>
              <w:top w:val="dotted" w:sz="4" w:space="0" w:color="auto"/>
              <w:bottom w:val="dotted" w:sz="4" w:space="0" w:color="auto"/>
            </w:tcBorders>
            <w:vAlign w:val="bottom"/>
          </w:tcPr>
          <w:p w:rsidR="008C2FA3" w:rsidRDefault="008C2FA3" w:rsidP="00D10FC1">
            <w:pPr>
              <w:pStyle w:val="aff1"/>
              <w:spacing w:before="40" w:line="240" w:lineRule="exact"/>
            </w:pPr>
            <w:r>
              <w:t>99,5</w:t>
            </w:r>
          </w:p>
        </w:tc>
        <w:tc>
          <w:tcPr>
            <w:tcW w:w="853" w:type="dxa"/>
            <w:tcBorders>
              <w:top w:val="dotted" w:sz="4" w:space="0" w:color="auto"/>
              <w:bottom w:val="dotted" w:sz="4" w:space="0" w:color="auto"/>
            </w:tcBorders>
            <w:vAlign w:val="bottom"/>
          </w:tcPr>
          <w:p w:rsidR="008C2FA3" w:rsidRDefault="008C2FA3" w:rsidP="00D10FC1">
            <w:pPr>
              <w:pStyle w:val="aff1"/>
              <w:spacing w:before="40" w:line="240" w:lineRule="exact"/>
            </w:pPr>
            <w:r>
              <w:t>97,8</w:t>
            </w:r>
          </w:p>
        </w:tc>
        <w:tc>
          <w:tcPr>
            <w:tcW w:w="1271" w:type="dxa"/>
            <w:tcBorders>
              <w:top w:val="dotted" w:sz="4" w:space="0" w:color="auto"/>
              <w:bottom w:val="dotted" w:sz="4" w:space="0" w:color="auto"/>
            </w:tcBorders>
            <w:vAlign w:val="bottom"/>
          </w:tcPr>
          <w:p w:rsidR="008C2FA3" w:rsidRDefault="008C2FA3" w:rsidP="00D10FC1">
            <w:pPr>
              <w:pStyle w:val="aff1"/>
              <w:spacing w:before="40" w:line="240" w:lineRule="exact"/>
            </w:pPr>
            <w:r>
              <w:t>97,1</w:t>
            </w:r>
          </w:p>
        </w:tc>
        <w:tc>
          <w:tcPr>
            <w:tcW w:w="1139" w:type="dxa"/>
            <w:tcBorders>
              <w:top w:val="dotted" w:sz="4" w:space="0" w:color="auto"/>
              <w:bottom w:val="dotted" w:sz="4" w:space="0" w:color="auto"/>
            </w:tcBorders>
            <w:vAlign w:val="bottom"/>
          </w:tcPr>
          <w:p w:rsidR="008C2FA3" w:rsidRPr="00396456" w:rsidRDefault="008C2FA3" w:rsidP="00D10FC1">
            <w:pPr>
              <w:pStyle w:val="aff1"/>
              <w:spacing w:before="60"/>
            </w:pPr>
            <w:r>
              <w:t>103,7</w:t>
            </w:r>
          </w:p>
        </w:tc>
      </w:tr>
      <w:tr w:rsidR="008C2FA3" w:rsidRPr="00D230E9" w:rsidTr="009A0479">
        <w:tc>
          <w:tcPr>
            <w:tcW w:w="3966" w:type="dxa"/>
            <w:tcBorders>
              <w:top w:val="dotted" w:sz="4" w:space="0" w:color="auto"/>
              <w:bottom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 xml:space="preserve">трубы стальные </w:t>
            </w:r>
            <w:proofErr w:type="spellStart"/>
            <w:r w:rsidRPr="00D230E9">
              <w:rPr>
                <w:sz w:val="20"/>
              </w:rPr>
              <w:t>водогазопроводные</w:t>
            </w:r>
            <w:proofErr w:type="spellEnd"/>
          </w:p>
        </w:tc>
        <w:tc>
          <w:tcPr>
            <w:tcW w:w="993" w:type="dxa"/>
            <w:tcBorders>
              <w:top w:val="dotted" w:sz="4" w:space="0" w:color="auto"/>
              <w:bottom w:val="dotted" w:sz="4" w:space="0" w:color="auto"/>
            </w:tcBorders>
            <w:vAlign w:val="bottom"/>
          </w:tcPr>
          <w:p w:rsidR="008C2FA3" w:rsidRDefault="008C2FA3" w:rsidP="00D10FC1">
            <w:pPr>
              <w:pStyle w:val="aff1"/>
              <w:spacing w:before="40" w:line="240" w:lineRule="exact"/>
            </w:pPr>
            <w:r>
              <w:t>100,0</w:t>
            </w:r>
          </w:p>
        </w:tc>
        <w:tc>
          <w:tcPr>
            <w:tcW w:w="992" w:type="dxa"/>
            <w:tcBorders>
              <w:top w:val="dotted" w:sz="4" w:space="0" w:color="auto"/>
              <w:bottom w:val="dotted" w:sz="4" w:space="0" w:color="auto"/>
            </w:tcBorders>
            <w:vAlign w:val="bottom"/>
          </w:tcPr>
          <w:p w:rsidR="008C2FA3" w:rsidRDefault="008C2FA3" w:rsidP="00D10FC1">
            <w:pPr>
              <w:pStyle w:val="aff1"/>
              <w:spacing w:before="40" w:line="240" w:lineRule="exact"/>
            </w:pPr>
            <w:r>
              <w:t>100,0</w:t>
            </w:r>
          </w:p>
        </w:tc>
        <w:tc>
          <w:tcPr>
            <w:tcW w:w="853" w:type="dxa"/>
            <w:tcBorders>
              <w:top w:val="dotted" w:sz="4" w:space="0" w:color="auto"/>
              <w:bottom w:val="dotted" w:sz="4" w:space="0" w:color="auto"/>
            </w:tcBorders>
            <w:vAlign w:val="bottom"/>
          </w:tcPr>
          <w:p w:rsidR="008C2FA3" w:rsidRDefault="008C2FA3" w:rsidP="00D10FC1">
            <w:pPr>
              <w:pStyle w:val="aff1"/>
              <w:spacing w:before="40" w:line="240" w:lineRule="exact"/>
            </w:pPr>
            <w:r>
              <w:t>99,8</w:t>
            </w:r>
          </w:p>
        </w:tc>
        <w:tc>
          <w:tcPr>
            <w:tcW w:w="1271" w:type="dxa"/>
            <w:tcBorders>
              <w:top w:val="dotted" w:sz="4" w:space="0" w:color="auto"/>
              <w:bottom w:val="dotted" w:sz="4" w:space="0" w:color="auto"/>
            </w:tcBorders>
            <w:vAlign w:val="bottom"/>
          </w:tcPr>
          <w:p w:rsidR="008C2FA3" w:rsidRDefault="008C2FA3" w:rsidP="00D10FC1">
            <w:pPr>
              <w:pStyle w:val="aff1"/>
              <w:spacing w:before="40" w:line="240" w:lineRule="exact"/>
            </w:pPr>
            <w:r>
              <w:t>97,9</w:t>
            </w:r>
          </w:p>
        </w:tc>
        <w:tc>
          <w:tcPr>
            <w:tcW w:w="1139" w:type="dxa"/>
            <w:tcBorders>
              <w:top w:val="dotted" w:sz="4" w:space="0" w:color="auto"/>
              <w:bottom w:val="dotted" w:sz="4" w:space="0" w:color="auto"/>
            </w:tcBorders>
            <w:vAlign w:val="bottom"/>
          </w:tcPr>
          <w:p w:rsidR="008C2FA3" w:rsidRPr="00396456" w:rsidRDefault="008C2FA3" w:rsidP="00D10FC1">
            <w:pPr>
              <w:pStyle w:val="aff1"/>
              <w:spacing w:before="60"/>
            </w:pPr>
            <w:r>
              <w:t>100,3</w:t>
            </w:r>
          </w:p>
        </w:tc>
      </w:tr>
      <w:tr w:rsidR="008C2FA3" w:rsidRPr="00D230E9" w:rsidTr="009A0479">
        <w:tc>
          <w:tcPr>
            <w:tcW w:w="3966" w:type="dxa"/>
            <w:tcBorders>
              <w:top w:val="dotted" w:sz="4"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бензин автомобильный</w:t>
            </w:r>
          </w:p>
        </w:tc>
        <w:tc>
          <w:tcPr>
            <w:tcW w:w="993" w:type="dxa"/>
            <w:tcBorders>
              <w:top w:val="dotted" w:sz="4" w:space="0" w:color="auto"/>
            </w:tcBorders>
            <w:vAlign w:val="bottom"/>
          </w:tcPr>
          <w:p w:rsidR="008C2FA3" w:rsidRDefault="008C2FA3" w:rsidP="00D10FC1">
            <w:pPr>
              <w:pStyle w:val="aff1"/>
              <w:spacing w:before="40" w:line="240" w:lineRule="exact"/>
            </w:pPr>
            <w:r>
              <w:t>101,7</w:t>
            </w:r>
          </w:p>
        </w:tc>
        <w:tc>
          <w:tcPr>
            <w:tcW w:w="992" w:type="dxa"/>
            <w:tcBorders>
              <w:top w:val="dotted" w:sz="4" w:space="0" w:color="auto"/>
            </w:tcBorders>
            <w:vAlign w:val="bottom"/>
          </w:tcPr>
          <w:p w:rsidR="008C2FA3" w:rsidRDefault="008C2FA3" w:rsidP="00D10FC1">
            <w:pPr>
              <w:pStyle w:val="aff1"/>
              <w:spacing w:before="40" w:line="240" w:lineRule="exact"/>
            </w:pPr>
            <w:r>
              <w:t>100,1</w:t>
            </w:r>
          </w:p>
        </w:tc>
        <w:tc>
          <w:tcPr>
            <w:tcW w:w="853" w:type="dxa"/>
            <w:tcBorders>
              <w:top w:val="dotted" w:sz="4" w:space="0" w:color="auto"/>
            </w:tcBorders>
            <w:vAlign w:val="bottom"/>
          </w:tcPr>
          <w:p w:rsidR="008C2FA3" w:rsidRDefault="008C2FA3" w:rsidP="00D10FC1">
            <w:pPr>
              <w:pStyle w:val="aff1"/>
              <w:spacing w:before="40" w:line="240" w:lineRule="exact"/>
            </w:pPr>
            <w:r>
              <w:t>101,8</w:t>
            </w:r>
          </w:p>
        </w:tc>
        <w:tc>
          <w:tcPr>
            <w:tcW w:w="1271" w:type="dxa"/>
            <w:tcBorders>
              <w:top w:val="dotted" w:sz="4" w:space="0" w:color="auto"/>
            </w:tcBorders>
            <w:vAlign w:val="bottom"/>
          </w:tcPr>
          <w:p w:rsidR="008C2FA3" w:rsidRDefault="008C2FA3" w:rsidP="00D10FC1">
            <w:pPr>
              <w:pStyle w:val="aff1"/>
              <w:spacing w:before="40" w:line="240" w:lineRule="exact"/>
            </w:pPr>
            <w:r>
              <w:t>101,0</w:t>
            </w:r>
          </w:p>
        </w:tc>
        <w:tc>
          <w:tcPr>
            <w:tcW w:w="1139" w:type="dxa"/>
            <w:tcBorders>
              <w:top w:val="dotted" w:sz="4" w:space="0" w:color="auto"/>
            </w:tcBorders>
            <w:vAlign w:val="bottom"/>
          </w:tcPr>
          <w:p w:rsidR="008C2FA3" w:rsidRPr="00396456" w:rsidRDefault="008C2FA3" w:rsidP="00D10FC1">
            <w:pPr>
              <w:pStyle w:val="aff1"/>
              <w:spacing w:before="60"/>
            </w:pPr>
            <w:r>
              <w:t>101,3</w:t>
            </w:r>
          </w:p>
        </w:tc>
      </w:tr>
      <w:tr w:rsidR="008C2FA3" w:rsidRPr="00D230E9" w:rsidTr="007D6762">
        <w:tc>
          <w:tcPr>
            <w:tcW w:w="3966" w:type="dxa"/>
            <w:tcBorders>
              <w:bottom w:val="double" w:sz="6" w:space="0" w:color="auto"/>
            </w:tcBorders>
            <w:vAlign w:val="bottom"/>
          </w:tcPr>
          <w:p w:rsidR="008C2FA3" w:rsidRPr="00D230E9" w:rsidRDefault="008C2FA3" w:rsidP="00D230E9">
            <w:pPr>
              <w:spacing w:before="40" w:line="240" w:lineRule="exact"/>
              <w:ind w:left="330" w:firstLine="0"/>
              <w:jc w:val="left"/>
              <w:rPr>
                <w:sz w:val="20"/>
              </w:rPr>
            </w:pPr>
            <w:r w:rsidRPr="00D230E9">
              <w:rPr>
                <w:sz w:val="20"/>
              </w:rPr>
              <w:t>топливо дизельное</w:t>
            </w:r>
          </w:p>
        </w:tc>
        <w:tc>
          <w:tcPr>
            <w:tcW w:w="993" w:type="dxa"/>
            <w:tcBorders>
              <w:bottom w:val="double" w:sz="6" w:space="0" w:color="auto"/>
            </w:tcBorders>
            <w:vAlign w:val="bottom"/>
          </w:tcPr>
          <w:p w:rsidR="008C2FA3" w:rsidRDefault="008C2FA3" w:rsidP="00D10FC1">
            <w:pPr>
              <w:pStyle w:val="aff1"/>
              <w:spacing w:before="40" w:line="240" w:lineRule="exact"/>
            </w:pPr>
            <w:r>
              <w:t>100,6</w:t>
            </w:r>
          </w:p>
        </w:tc>
        <w:tc>
          <w:tcPr>
            <w:tcW w:w="992" w:type="dxa"/>
            <w:tcBorders>
              <w:bottom w:val="double" w:sz="6" w:space="0" w:color="auto"/>
            </w:tcBorders>
            <w:vAlign w:val="bottom"/>
          </w:tcPr>
          <w:p w:rsidR="008C2FA3" w:rsidRDefault="008C2FA3" w:rsidP="00D10FC1">
            <w:pPr>
              <w:pStyle w:val="aff1"/>
              <w:spacing w:before="40" w:line="240" w:lineRule="exact"/>
            </w:pPr>
            <w:r>
              <w:t>97,9</w:t>
            </w:r>
          </w:p>
        </w:tc>
        <w:tc>
          <w:tcPr>
            <w:tcW w:w="853" w:type="dxa"/>
            <w:tcBorders>
              <w:bottom w:val="double" w:sz="6" w:space="0" w:color="auto"/>
            </w:tcBorders>
            <w:vAlign w:val="bottom"/>
          </w:tcPr>
          <w:p w:rsidR="008C2FA3" w:rsidRDefault="008C2FA3" w:rsidP="00D10FC1">
            <w:pPr>
              <w:pStyle w:val="aff1"/>
              <w:spacing w:before="40" w:line="240" w:lineRule="exact"/>
            </w:pPr>
            <w:r>
              <w:t>101,6</w:t>
            </w:r>
          </w:p>
        </w:tc>
        <w:tc>
          <w:tcPr>
            <w:tcW w:w="1271" w:type="dxa"/>
            <w:tcBorders>
              <w:bottom w:val="double" w:sz="6" w:space="0" w:color="auto"/>
            </w:tcBorders>
            <w:vAlign w:val="bottom"/>
          </w:tcPr>
          <w:p w:rsidR="008C2FA3" w:rsidRDefault="008C2FA3" w:rsidP="00D10FC1">
            <w:pPr>
              <w:pStyle w:val="aff1"/>
              <w:spacing w:before="40" w:line="240" w:lineRule="exact"/>
            </w:pPr>
            <w:r>
              <w:t>103,7</w:t>
            </w:r>
          </w:p>
        </w:tc>
        <w:tc>
          <w:tcPr>
            <w:tcW w:w="1139" w:type="dxa"/>
            <w:tcBorders>
              <w:bottom w:val="double" w:sz="6" w:space="0" w:color="auto"/>
            </w:tcBorders>
            <w:vAlign w:val="bottom"/>
          </w:tcPr>
          <w:p w:rsidR="008C2FA3" w:rsidRPr="00396456" w:rsidRDefault="008C2FA3" w:rsidP="00D10FC1">
            <w:pPr>
              <w:pStyle w:val="aff1"/>
              <w:spacing w:before="60"/>
            </w:pPr>
            <w:r>
              <w:t>101,8</w:t>
            </w:r>
          </w:p>
        </w:tc>
      </w:tr>
    </w:tbl>
    <w:p w:rsidR="00D230E9" w:rsidRPr="007D6762" w:rsidRDefault="00D230E9" w:rsidP="007D6762">
      <w:pPr>
        <w:spacing w:before="240" w:after="120" w:line="240" w:lineRule="auto"/>
        <w:ind w:firstLine="709"/>
        <w:outlineLvl w:val="0"/>
        <w:rPr>
          <w:b/>
          <w:sz w:val="24"/>
          <w:szCs w:val="22"/>
        </w:rPr>
      </w:pPr>
      <w:r w:rsidRPr="007D6762">
        <w:rPr>
          <w:b/>
          <w:sz w:val="24"/>
          <w:szCs w:val="22"/>
        </w:rPr>
        <w:t>Индексы тарифов на грузовые перевозки</w:t>
      </w:r>
    </w:p>
    <w:p w:rsidR="00D230E9" w:rsidRPr="00D230E9" w:rsidRDefault="00D230E9" w:rsidP="00D230E9">
      <w:pPr>
        <w:spacing w:before="120"/>
        <w:ind w:firstLine="709"/>
        <w:rPr>
          <w:bCs/>
        </w:rPr>
      </w:pPr>
      <w:r w:rsidRPr="00D230E9">
        <w:rPr>
          <w:bCs/>
        </w:rPr>
        <w:t>Индекс тарифов на грузовые перевозки в сре</w:t>
      </w:r>
      <w:r w:rsidR="007D6762">
        <w:rPr>
          <w:bCs/>
        </w:rPr>
        <w:t>днем по всем видам транспорта в </w:t>
      </w:r>
      <w:r w:rsidR="003950F4">
        <w:rPr>
          <w:bCs/>
        </w:rPr>
        <w:t>ию</w:t>
      </w:r>
      <w:r w:rsidR="008C2FA3">
        <w:rPr>
          <w:bCs/>
        </w:rPr>
        <w:t>л</w:t>
      </w:r>
      <w:r w:rsidR="003950F4">
        <w:rPr>
          <w:bCs/>
        </w:rPr>
        <w:t>е</w:t>
      </w:r>
      <w:r w:rsidRPr="00D230E9">
        <w:rPr>
          <w:bCs/>
        </w:rPr>
        <w:t xml:space="preserve"> 2020 года к пре</w:t>
      </w:r>
      <w:r w:rsidR="00722B48">
        <w:rPr>
          <w:bCs/>
        </w:rPr>
        <w:t xml:space="preserve">дыдущему месяцу составил </w:t>
      </w:r>
      <w:r w:rsidR="008C2FA3">
        <w:rPr>
          <w:bCs/>
        </w:rPr>
        <w:t>99,8</w:t>
      </w:r>
      <w:r w:rsidR="00722B48">
        <w:rPr>
          <w:bCs/>
        </w:rPr>
        <w:t>%.</w:t>
      </w:r>
    </w:p>
    <w:p w:rsidR="00D230E9" w:rsidRPr="005E6515" w:rsidRDefault="00D230E9" w:rsidP="00703139">
      <w:pPr>
        <w:spacing w:before="240"/>
        <w:ind w:firstLine="0"/>
        <w:jc w:val="center"/>
        <w:rPr>
          <w:i/>
        </w:rPr>
      </w:pPr>
      <w:r w:rsidRPr="00D230E9">
        <w:rPr>
          <w:b/>
        </w:rPr>
        <w:t>Индексы тарифов на грузовые перевозки отдельными видами транспорта</w:t>
      </w:r>
      <w:r w:rsidRPr="00D230E9">
        <w:rPr>
          <w:b/>
          <w:i/>
        </w:rPr>
        <w:br/>
      </w:r>
      <w:r w:rsidRPr="005E6515">
        <w:t xml:space="preserve">(на конец периода, </w:t>
      </w:r>
      <w:proofErr w:type="gramStart"/>
      <w:r w:rsidRPr="005E6515">
        <w:t>в</w:t>
      </w:r>
      <w:proofErr w:type="gramEnd"/>
      <w:r w:rsidRPr="005E6515">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D230E9" w:rsidRPr="00E92C97" w:rsidTr="00D230E9">
        <w:trPr>
          <w:trHeight w:val="20"/>
          <w:tblHeader/>
        </w:trPr>
        <w:tc>
          <w:tcPr>
            <w:tcW w:w="992" w:type="dxa"/>
            <w:vMerge w:val="restart"/>
          </w:tcPr>
          <w:p w:rsidR="00D230E9" w:rsidRPr="00E92C97" w:rsidRDefault="00D230E9" w:rsidP="000119AD">
            <w:pPr>
              <w:spacing w:after="60" w:line="240" w:lineRule="exact"/>
              <w:ind w:left="85" w:firstLine="0"/>
              <w:jc w:val="center"/>
              <w:rPr>
                <w:rFonts w:cs="Arial"/>
                <w:i/>
                <w:sz w:val="20"/>
              </w:rPr>
            </w:pPr>
          </w:p>
        </w:tc>
        <w:tc>
          <w:tcPr>
            <w:tcW w:w="1556" w:type="dxa"/>
            <w:gridSpan w:val="2"/>
            <w:vAlign w:val="center"/>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Всего</w:t>
            </w:r>
          </w:p>
        </w:tc>
        <w:tc>
          <w:tcPr>
            <w:tcW w:w="6666" w:type="dxa"/>
            <w:gridSpan w:val="11"/>
            <w:shd w:val="clear" w:color="auto" w:fill="auto"/>
            <w:vAlign w:val="center"/>
          </w:tcPr>
          <w:p w:rsidR="00D230E9" w:rsidRPr="00E92C97" w:rsidRDefault="00D230E9" w:rsidP="000119AD">
            <w:pPr>
              <w:spacing w:after="60" w:line="240" w:lineRule="auto"/>
              <w:ind w:firstLine="0"/>
              <w:jc w:val="center"/>
              <w:rPr>
                <w:rFonts w:cs="Arial"/>
                <w:spacing w:val="-6"/>
                <w:sz w:val="20"/>
              </w:rPr>
            </w:pPr>
            <w:r w:rsidRPr="00E92C97">
              <w:rPr>
                <w:rFonts w:cs="Arial"/>
                <w:i/>
                <w:spacing w:val="-6"/>
                <w:sz w:val="20"/>
              </w:rPr>
              <w:t>в том числе транспорт</w:t>
            </w:r>
            <w:r w:rsidRPr="00E92C97">
              <w:rPr>
                <w:rFonts w:cs="Arial"/>
                <w:i/>
                <w:spacing w:val="-6"/>
                <w:sz w:val="20"/>
                <w:lang w:val="en-US"/>
              </w:rPr>
              <w:t>:</w:t>
            </w:r>
          </w:p>
        </w:tc>
      </w:tr>
      <w:tr w:rsidR="00D230E9" w:rsidRPr="00E92C97" w:rsidTr="00D230E9">
        <w:trPr>
          <w:trHeight w:val="20"/>
          <w:tblHeader/>
        </w:trPr>
        <w:tc>
          <w:tcPr>
            <w:tcW w:w="992" w:type="dxa"/>
            <w:vMerge/>
          </w:tcPr>
          <w:p w:rsidR="00D230E9" w:rsidRPr="00E92C97" w:rsidRDefault="00D230E9" w:rsidP="000119AD">
            <w:pPr>
              <w:spacing w:after="60" w:line="240" w:lineRule="exact"/>
              <w:ind w:left="85" w:firstLine="0"/>
              <w:jc w:val="center"/>
              <w:rPr>
                <w:rFonts w:cs="Arial"/>
                <w:i/>
                <w:sz w:val="20"/>
              </w:rPr>
            </w:pPr>
          </w:p>
        </w:tc>
        <w:tc>
          <w:tcPr>
            <w:tcW w:w="851" w:type="dxa"/>
            <w:vMerge w:val="restart"/>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5" w:type="dxa"/>
            <w:vMerge w:val="restart"/>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1702" w:type="dxa"/>
            <w:gridSpan w:val="2"/>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железнодорожный</w:t>
            </w:r>
          </w:p>
        </w:tc>
        <w:tc>
          <w:tcPr>
            <w:tcW w:w="1702" w:type="dxa"/>
            <w:gridSpan w:val="2"/>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автомобильный</w:t>
            </w:r>
          </w:p>
        </w:tc>
        <w:tc>
          <w:tcPr>
            <w:tcW w:w="1709" w:type="dxa"/>
            <w:gridSpan w:val="4"/>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воздушный </w:t>
            </w:r>
          </w:p>
        </w:tc>
        <w:tc>
          <w:tcPr>
            <w:tcW w:w="1553" w:type="dxa"/>
            <w:gridSpan w:val="3"/>
            <w:shd w:val="clear" w:color="auto" w:fill="auto"/>
          </w:tcPr>
          <w:p w:rsidR="00D230E9" w:rsidRPr="00E92C97" w:rsidRDefault="00D230E9" w:rsidP="000119AD">
            <w:pPr>
              <w:spacing w:after="60" w:line="240" w:lineRule="exact"/>
              <w:ind w:firstLine="0"/>
              <w:jc w:val="center"/>
              <w:rPr>
                <w:rFonts w:cs="Arial"/>
                <w:spacing w:val="-6"/>
                <w:sz w:val="20"/>
              </w:rPr>
            </w:pPr>
            <w:r w:rsidRPr="00E92C97">
              <w:rPr>
                <w:rFonts w:cs="Arial"/>
                <w:i/>
                <w:spacing w:val="-6"/>
                <w:sz w:val="20"/>
              </w:rPr>
              <w:t xml:space="preserve">внутренний </w:t>
            </w:r>
            <w:r w:rsidRPr="00E92C97">
              <w:rPr>
                <w:rFonts w:cs="Arial"/>
                <w:i/>
                <w:spacing w:val="-6"/>
                <w:sz w:val="20"/>
              </w:rPr>
              <w:br/>
              <w:t>водный</w:t>
            </w:r>
          </w:p>
        </w:tc>
      </w:tr>
      <w:tr w:rsidR="00D230E9" w:rsidRPr="00E92C97" w:rsidTr="00D230E9">
        <w:trPr>
          <w:trHeight w:val="20"/>
          <w:tblHeader/>
        </w:trPr>
        <w:tc>
          <w:tcPr>
            <w:tcW w:w="992" w:type="dxa"/>
            <w:vMerge/>
            <w:tcBorders>
              <w:bottom w:val="single" w:sz="4" w:space="0" w:color="auto"/>
            </w:tcBorders>
          </w:tcPr>
          <w:p w:rsidR="00D230E9" w:rsidRPr="00E92C97" w:rsidRDefault="00D230E9" w:rsidP="000119AD">
            <w:pPr>
              <w:spacing w:after="60" w:line="240" w:lineRule="exact"/>
              <w:ind w:left="85" w:firstLine="0"/>
              <w:jc w:val="center"/>
              <w:rPr>
                <w:rFonts w:cs="Arial"/>
                <w:i/>
                <w:sz w:val="20"/>
              </w:rPr>
            </w:pPr>
          </w:p>
        </w:tc>
        <w:tc>
          <w:tcPr>
            <w:tcW w:w="851" w:type="dxa"/>
            <w:vMerge/>
            <w:tcBorders>
              <w:bottom w:val="single" w:sz="4" w:space="0" w:color="auto"/>
            </w:tcBorders>
          </w:tcPr>
          <w:p w:rsidR="00D230E9" w:rsidRPr="00E92C97" w:rsidRDefault="00D230E9" w:rsidP="000119AD">
            <w:pPr>
              <w:spacing w:after="60" w:line="240" w:lineRule="exact"/>
              <w:ind w:firstLine="0"/>
              <w:jc w:val="center"/>
              <w:rPr>
                <w:rFonts w:cs="Arial"/>
                <w:i/>
                <w:spacing w:val="-6"/>
                <w:sz w:val="20"/>
              </w:rPr>
            </w:pPr>
          </w:p>
        </w:tc>
        <w:tc>
          <w:tcPr>
            <w:tcW w:w="705" w:type="dxa"/>
            <w:vMerge/>
            <w:tcBorders>
              <w:bottom w:val="single" w:sz="4" w:space="0" w:color="auto"/>
            </w:tcBorders>
          </w:tcPr>
          <w:p w:rsidR="00D230E9" w:rsidRPr="00E92C97" w:rsidRDefault="00D230E9" w:rsidP="000119AD">
            <w:pPr>
              <w:spacing w:after="60" w:line="240" w:lineRule="exact"/>
              <w:ind w:firstLine="0"/>
              <w:jc w:val="center"/>
              <w:rPr>
                <w:rFonts w:cs="Arial"/>
                <w:i/>
                <w:spacing w:val="-6"/>
                <w:sz w:val="20"/>
              </w:rPr>
            </w:pPr>
          </w:p>
        </w:tc>
        <w:tc>
          <w:tcPr>
            <w:tcW w:w="851" w:type="dxa"/>
            <w:tcBorders>
              <w:bottom w:val="single" w:sz="4" w:space="0" w:color="auto"/>
            </w:tcBorders>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tcBorders>
              <w:bottom w:val="single" w:sz="4" w:space="0" w:color="auto"/>
            </w:tcBorders>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8" w:type="dxa"/>
            <w:gridSpan w:val="2"/>
            <w:tcBorders>
              <w:bottom w:val="single" w:sz="4" w:space="0" w:color="auto"/>
            </w:tcBorders>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851" w:type="dxa"/>
            <w:gridSpan w:val="2"/>
            <w:tcBorders>
              <w:bottom w:val="single" w:sz="4" w:space="0" w:color="auto"/>
            </w:tcBorders>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gridSpan w:val="2"/>
            <w:tcBorders>
              <w:bottom w:val="single" w:sz="4" w:space="0" w:color="auto"/>
            </w:tcBorders>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spellStart"/>
            <w:proofErr w:type="gram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proofErr w:type="gramEnd"/>
            <w:r w:rsidRPr="00E92C97">
              <w:rPr>
                <w:rFonts w:cs="Arial"/>
                <w:i/>
                <w:spacing w:val="-6"/>
                <w:sz w:val="20"/>
              </w:rPr>
              <w:t xml:space="preserve"> периоду</w:t>
            </w:r>
          </w:p>
        </w:tc>
        <w:tc>
          <w:tcPr>
            <w:tcW w:w="702" w:type="dxa"/>
            <w:tcBorders>
              <w:bottom w:val="single" w:sz="4" w:space="0" w:color="auto"/>
            </w:tcBorders>
            <w:shd w:val="clear" w:color="auto" w:fill="auto"/>
          </w:tcPr>
          <w:p w:rsidR="00D230E9" w:rsidRPr="00E92C97" w:rsidRDefault="00D230E9" w:rsidP="000119AD">
            <w:pPr>
              <w:spacing w:after="60" w:line="240" w:lineRule="exact"/>
              <w:ind w:firstLine="0"/>
              <w:jc w:val="center"/>
              <w:rPr>
                <w:rFonts w:cs="Arial"/>
                <w:i/>
                <w:spacing w:val="-6"/>
                <w:sz w:val="20"/>
              </w:rPr>
            </w:pPr>
            <w:r w:rsidRPr="00E92C97">
              <w:rPr>
                <w:rFonts w:cs="Arial"/>
                <w:i/>
                <w:spacing w:val="-6"/>
                <w:sz w:val="20"/>
              </w:rPr>
              <w:t xml:space="preserve">к </w:t>
            </w:r>
            <w:proofErr w:type="gramStart"/>
            <w:r w:rsidRPr="00E92C97">
              <w:rPr>
                <w:rFonts w:cs="Arial"/>
                <w:i/>
                <w:spacing w:val="-6"/>
                <w:sz w:val="20"/>
              </w:rPr>
              <w:t>дека</w:t>
            </w:r>
            <w:r w:rsidR="007D6762" w:rsidRPr="00E92C97">
              <w:rPr>
                <w:rFonts w:cs="Arial"/>
                <w:i/>
                <w:spacing w:val="-6"/>
                <w:sz w:val="20"/>
              </w:rPr>
              <w:t>-</w:t>
            </w:r>
            <w:proofErr w:type="spellStart"/>
            <w:r w:rsidRPr="00E92C97">
              <w:rPr>
                <w:rFonts w:cs="Arial"/>
                <w:i/>
                <w:spacing w:val="-6"/>
                <w:sz w:val="20"/>
              </w:rPr>
              <w:t>брю</w:t>
            </w:r>
            <w:proofErr w:type="spellEnd"/>
            <w:proofErr w:type="gram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112E69" w:rsidP="00D230E9">
            <w:pPr>
              <w:spacing w:before="80" w:line="240" w:lineRule="exact"/>
              <w:ind w:firstLine="0"/>
              <w:jc w:val="center"/>
              <w:rPr>
                <w:rFonts w:cs="Arial"/>
                <w:b/>
                <w:sz w:val="20"/>
              </w:rPr>
            </w:pPr>
            <w:r w:rsidRPr="00E92C97">
              <w:rPr>
                <w:rFonts w:cs="Arial"/>
                <w:b/>
                <w:sz w:val="20"/>
              </w:rPr>
              <w:t>2019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99,8</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102,4</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7D6762">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103,2</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102,7</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102,5</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110,5</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Июнь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102,3</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7D6762">
            <w:pPr>
              <w:spacing w:before="80" w:line="240" w:lineRule="exact"/>
              <w:ind w:firstLine="0"/>
              <w:jc w:val="left"/>
              <w:rPr>
                <w:rFonts w:cs="Arial"/>
                <w:i/>
                <w:spacing w:val="-4"/>
                <w:sz w:val="20"/>
              </w:rPr>
            </w:pPr>
            <w:r w:rsidRPr="00E92C97">
              <w:rPr>
                <w:rFonts w:cs="Arial"/>
                <w:i/>
                <w:spacing w:val="-4"/>
                <w:sz w:val="20"/>
              </w:rPr>
              <w:t xml:space="preserve">II </w:t>
            </w:r>
            <w:r w:rsidR="007D6762" w:rsidRPr="00E92C97">
              <w:rPr>
                <w:rFonts w:cs="Arial"/>
                <w:i/>
                <w:spacing w:val="-4"/>
                <w:sz w:val="20"/>
              </w:rPr>
              <w:t>к</w:t>
            </w:r>
            <w:r w:rsidRPr="00E92C97">
              <w:rPr>
                <w:rFonts w:cs="Arial"/>
                <w:i/>
                <w:spacing w:val="-4"/>
                <w:sz w:val="20"/>
              </w:rPr>
              <w:t>вартал</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99,9</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Июль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99,9</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102,2</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Август</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100,9</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Сентябрь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7D6762">
            <w:pPr>
              <w:spacing w:before="80" w:line="240" w:lineRule="exact"/>
              <w:ind w:firstLine="0"/>
              <w:jc w:val="left"/>
              <w:rPr>
                <w:rFonts w:cs="Arial"/>
                <w:i/>
                <w:spacing w:val="-8"/>
                <w:sz w:val="20"/>
              </w:rPr>
            </w:pPr>
            <w:r w:rsidRPr="00E92C97">
              <w:rPr>
                <w:rFonts w:cs="Arial"/>
                <w:i/>
                <w:spacing w:val="-8"/>
                <w:sz w:val="20"/>
                <w:lang w:val="en-US"/>
              </w:rPr>
              <w:t xml:space="preserve">III </w:t>
            </w:r>
            <w:r w:rsidRPr="00E92C97">
              <w:rPr>
                <w:rFonts w:cs="Arial"/>
                <w:i/>
                <w:spacing w:val="-8"/>
                <w:sz w:val="20"/>
              </w:rPr>
              <w:t>к</w:t>
            </w:r>
            <w:proofErr w:type="spellStart"/>
            <w:r w:rsidRPr="00E92C97">
              <w:rPr>
                <w:rFonts w:cs="Arial"/>
                <w:i/>
                <w:spacing w:val="-8"/>
                <w:sz w:val="20"/>
                <w:lang w:val="en-US"/>
              </w:rPr>
              <w:t>вар</w:t>
            </w:r>
            <w:proofErr w:type="spellEnd"/>
            <w:r w:rsidR="00D230E9" w:rsidRPr="00E92C97">
              <w:rPr>
                <w:rFonts w:cs="Arial"/>
                <w:i/>
                <w:spacing w:val="-8"/>
                <w:sz w:val="20"/>
              </w:rPr>
              <w:t>тал</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100,2</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lang w:val="en-US"/>
              </w:rPr>
            </w:pPr>
            <w:r w:rsidRPr="00E92C97">
              <w:rPr>
                <w:rFonts w:cs="Arial"/>
                <w:sz w:val="20"/>
              </w:rPr>
              <w:t>Октябрь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Ноябрь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Декабрь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102,1</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left"/>
              <w:rPr>
                <w:rFonts w:cs="Arial"/>
                <w:i/>
                <w:sz w:val="20"/>
              </w:rPr>
            </w:pPr>
            <w:r w:rsidRPr="00E92C97">
              <w:rPr>
                <w:rFonts w:cs="Arial"/>
                <w:i/>
                <w:sz w:val="20"/>
                <w:lang w:val="en-US"/>
              </w:rPr>
              <w:t>I</w:t>
            </w:r>
            <w:r w:rsidRPr="00E92C97">
              <w:rPr>
                <w:rFonts w:cs="Arial"/>
                <w:i/>
                <w:spacing w:val="-6"/>
                <w:sz w:val="20"/>
                <w:lang w:val="en-US"/>
              </w:rPr>
              <w:t>V</w:t>
            </w:r>
            <w:r w:rsidR="007D6762" w:rsidRPr="00E92C97">
              <w:rPr>
                <w:rFonts w:cs="Arial"/>
                <w:i/>
                <w:spacing w:val="-6"/>
                <w:sz w:val="20"/>
              </w:rPr>
              <w:t>квар</w:t>
            </w:r>
            <w:r w:rsidRPr="00E92C97">
              <w:rPr>
                <w:rFonts w:cs="Arial"/>
                <w:i/>
                <w:spacing w:val="-6"/>
                <w:sz w:val="20"/>
              </w:rPr>
              <w:t>тал</w:t>
            </w:r>
          </w:p>
        </w:tc>
        <w:tc>
          <w:tcPr>
            <w:tcW w:w="851"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99,6</w:t>
            </w:r>
          </w:p>
        </w:tc>
        <w:tc>
          <w:tcPr>
            <w:tcW w:w="851" w:type="dxa"/>
            <w:gridSpan w:val="2"/>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single" w:sz="4" w:space="0" w:color="auto"/>
            </w:tcBorders>
            <w:vAlign w:val="bottom"/>
          </w:tcPr>
          <w:p w:rsidR="00D230E9" w:rsidRPr="00E92C97" w:rsidRDefault="00D230E9" w:rsidP="00D230E9">
            <w:pPr>
              <w:spacing w:before="80" w:line="240" w:lineRule="exact"/>
              <w:ind w:firstLine="0"/>
              <w:jc w:val="center"/>
              <w:rPr>
                <w:rFonts w:cs="Arial"/>
                <w:i/>
                <w:sz w:val="20"/>
              </w:rPr>
            </w:pP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D230E9" w:rsidP="00D230E9">
            <w:pPr>
              <w:spacing w:before="80" w:line="240" w:lineRule="exact"/>
              <w:ind w:firstLine="0"/>
              <w:jc w:val="center"/>
              <w:rPr>
                <w:rFonts w:cs="Arial"/>
                <w:b/>
                <w:sz w:val="20"/>
              </w:rPr>
            </w:pPr>
            <w:bookmarkStart w:id="160" w:name="_MON_1585473444"/>
            <w:bookmarkStart w:id="161" w:name="_MON_1585473614"/>
            <w:bookmarkStart w:id="162" w:name="_MON_1585473622"/>
            <w:bookmarkStart w:id="163" w:name="_MON_1585473640"/>
            <w:bookmarkStart w:id="164" w:name="_MON_1585473650"/>
            <w:bookmarkStart w:id="165" w:name="_MON_1584534658"/>
            <w:bookmarkStart w:id="166" w:name="_MON_1592208618"/>
            <w:bookmarkStart w:id="167" w:name="_MON_1584788869"/>
            <w:bookmarkStart w:id="168" w:name="_MON_1592208825"/>
            <w:bookmarkStart w:id="169" w:name="_MON_1584534813"/>
            <w:bookmarkStart w:id="170" w:name="_MON_1592739325"/>
            <w:bookmarkStart w:id="171" w:name="_MON_1592739529"/>
            <w:bookmarkStart w:id="172" w:name="_MON_1585473146"/>
            <w:bookmarkStart w:id="173" w:name="_MON_1585473218"/>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E92C97">
              <w:rPr>
                <w:rFonts w:cs="Arial"/>
                <w:b/>
                <w:sz w:val="20"/>
              </w:rPr>
              <w:t>2020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103,7</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101,2</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105,5</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114,7</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lastRenderedPageBreak/>
              <w:t>Март</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103,8</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100,1</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108,1</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124,0</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7D6762">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103,8</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103,5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103,4</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124,0</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100,2</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104,0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110,8</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137,4</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r>
      <w:tr w:rsidR="00D230E9" w:rsidRPr="00E92C97" w:rsidTr="003950F4">
        <w:trPr>
          <w:trHeight w:val="20"/>
        </w:trPr>
        <w:tc>
          <w:tcPr>
            <w:tcW w:w="992"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103,9</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97,4</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133,8</w:t>
            </w:r>
          </w:p>
        </w:tc>
        <w:tc>
          <w:tcPr>
            <w:tcW w:w="851"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110,1</w:t>
            </w:r>
          </w:p>
        </w:tc>
        <w:tc>
          <w:tcPr>
            <w:tcW w:w="710" w:type="dxa"/>
            <w:gridSpan w:val="2"/>
            <w:tcBorders>
              <w:top w:val="dotted" w:sz="4" w:space="0" w:color="auto"/>
              <w:bottom w:val="dotted" w:sz="4" w:space="0" w:color="auto"/>
            </w:tcBorders>
            <w:vAlign w:val="bottom"/>
          </w:tcPr>
          <w:p w:rsidR="00D230E9" w:rsidRPr="00E92C97" w:rsidRDefault="00D230E9" w:rsidP="00D230E9">
            <w:pPr>
              <w:spacing w:before="80" w:line="240" w:lineRule="exact"/>
              <w:ind w:firstLine="0"/>
              <w:jc w:val="center"/>
              <w:rPr>
                <w:rFonts w:cs="Arial"/>
                <w:sz w:val="20"/>
              </w:rPr>
            </w:pPr>
            <w:r w:rsidRPr="00E92C97">
              <w:rPr>
                <w:rFonts w:cs="Arial"/>
                <w:sz w:val="20"/>
              </w:rPr>
              <w:t>110,1</w:t>
            </w:r>
          </w:p>
        </w:tc>
      </w:tr>
      <w:tr w:rsidR="003950F4" w:rsidRPr="00E92C97" w:rsidTr="003950F4">
        <w:trPr>
          <w:trHeight w:val="20"/>
        </w:trPr>
        <w:tc>
          <w:tcPr>
            <w:tcW w:w="992" w:type="dxa"/>
            <w:tcBorders>
              <w:top w:val="dotted" w:sz="4" w:space="0" w:color="auto"/>
              <w:bottom w:val="dotted" w:sz="4" w:space="0" w:color="auto"/>
            </w:tcBorders>
            <w:vAlign w:val="bottom"/>
          </w:tcPr>
          <w:p w:rsidR="003950F4" w:rsidRPr="00E92C97" w:rsidRDefault="003950F4" w:rsidP="003950F4">
            <w:pPr>
              <w:pStyle w:val="aff"/>
              <w:spacing w:line="240" w:lineRule="exact"/>
              <w:ind w:left="0"/>
              <w:rPr>
                <w:rFonts w:cs="Arial"/>
              </w:rPr>
            </w:pPr>
            <w:r w:rsidRPr="00E92C97">
              <w:rPr>
                <w:rFonts w:cs="Arial"/>
              </w:rPr>
              <w:t>Июнь</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100,0</w:t>
            </w:r>
          </w:p>
        </w:tc>
        <w:tc>
          <w:tcPr>
            <w:tcW w:w="705"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103,9</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103,5</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100,4</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103,8</w:t>
            </w:r>
          </w:p>
        </w:tc>
        <w:tc>
          <w:tcPr>
            <w:tcW w:w="850"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99,3</w:t>
            </w:r>
          </w:p>
        </w:tc>
        <w:tc>
          <w:tcPr>
            <w:tcW w:w="851" w:type="dxa"/>
            <w:gridSpan w:val="2"/>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132,9</w:t>
            </w:r>
          </w:p>
        </w:tc>
        <w:tc>
          <w:tcPr>
            <w:tcW w:w="851" w:type="dxa"/>
            <w:gridSpan w:val="2"/>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rPr>
            </w:pPr>
            <w:r w:rsidRPr="00E92C97">
              <w:rPr>
                <w:rFonts w:cs="Arial"/>
              </w:rPr>
              <w:t>110,1</w:t>
            </w:r>
          </w:p>
        </w:tc>
      </w:tr>
      <w:tr w:rsidR="003950F4" w:rsidRPr="00E92C97" w:rsidTr="008C2FA3">
        <w:trPr>
          <w:trHeight w:val="20"/>
        </w:trPr>
        <w:tc>
          <w:tcPr>
            <w:tcW w:w="992" w:type="dxa"/>
            <w:tcBorders>
              <w:top w:val="dotted" w:sz="4" w:space="0" w:color="auto"/>
              <w:bottom w:val="dotted" w:sz="4" w:space="0" w:color="auto"/>
            </w:tcBorders>
            <w:vAlign w:val="bottom"/>
          </w:tcPr>
          <w:p w:rsidR="003950F4" w:rsidRPr="00E92C97" w:rsidRDefault="003950F4" w:rsidP="003950F4">
            <w:pPr>
              <w:pStyle w:val="aff"/>
              <w:spacing w:line="240" w:lineRule="exact"/>
              <w:ind w:left="0" w:right="-57"/>
              <w:rPr>
                <w:rFonts w:cs="Arial"/>
                <w:i/>
              </w:rPr>
            </w:pPr>
            <w:r w:rsidRPr="00E92C97">
              <w:rPr>
                <w:rFonts w:cs="Arial"/>
                <w:i/>
              </w:rPr>
              <w:t>I</w:t>
            </w:r>
            <w:r w:rsidRPr="00E92C97">
              <w:rPr>
                <w:rFonts w:cs="Arial"/>
                <w:i/>
                <w:lang w:val="en-US"/>
              </w:rPr>
              <w:t>I</w:t>
            </w:r>
            <w:r w:rsidRPr="00E92C97">
              <w:rPr>
                <w:rFonts w:cs="Arial"/>
                <w:i/>
              </w:rPr>
              <w:t xml:space="preserve"> квартал</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r w:rsidRPr="00E92C97">
              <w:rPr>
                <w:rFonts w:cs="Arial"/>
                <w:i/>
              </w:rPr>
              <w:t>100,1</w:t>
            </w:r>
          </w:p>
        </w:tc>
        <w:tc>
          <w:tcPr>
            <w:tcW w:w="705"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r w:rsidRPr="00E92C97">
              <w:rPr>
                <w:rFonts w:cs="Arial"/>
                <w:i/>
              </w:rPr>
              <w:t>100,0</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r w:rsidRPr="00E92C97">
              <w:rPr>
                <w:rFonts w:cs="Arial"/>
                <w:i/>
              </w:rPr>
              <w:t>100,4</w:t>
            </w:r>
          </w:p>
        </w:tc>
        <w:tc>
          <w:tcPr>
            <w:tcW w:w="851"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p>
        </w:tc>
        <w:tc>
          <w:tcPr>
            <w:tcW w:w="850" w:type="dxa"/>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r w:rsidRPr="00E92C97">
              <w:rPr>
                <w:rFonts w:cs="Arial"/>
                <w:i/>
              </w:rPr>
              <w:t>107,2</w:t>
            </w:r>
          </w:p>
        </w:tc>
        <w:tc>
          <w:tcPr>
            <w:tcW w:w="851" w:type="dxa"/>
            <w:gridSpan w:val="2"/>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r w:rsidRPr="00E92C97">
              <w:rPr>
                <w:rFonts w:cs="Arial"/>
                <w:i/>
              </w:rPr>
              <w:t>110,1</w:t>
            </w:r>
          </w:p>
        </w:tc>
        <w:tc>
          <w:tcPr>
            <w:tcW w:w="710" w:type="dxa"/>
            <w:gridSpan w:val="2"/>
            <w:tcBorders>
              <w:top w:val="dotted" w:sz="4" w:space="0" w:color="auto"/>
              <w:bottom w:val="dotted" w:sz="4" w:space="0" w:color="auto"/>
            </w:tcBorders>
            <w:vAlign w:val="bottom"/>
          </w:tcPr>
          <w:p w:rsidR="003950F4" w:rsidRPr="00E92C97" w:rsidRDefault="003950F4" w:rsidP="003950F4">
            <w:pPr>
              <w:pStyle w:val="aff1"/>
              <w:spacing w:line="240" w:lineRule="exact"/>
              <w:rPr>
                <w:rFonts w:cs="Arial"/>
                <w:i/>
              </w:rPr>
            </w:pPr>
          </w:p>
        </w:tc>
      </w:tr>
      <w:tr w:rsidR="008C2FA3" w:rsidRPr="00E92C97" w:rsidTr="00D230E9">
        <w:trPr>
          <w:trHeight w:val="20"/>
        </w:trPr>
        <w:tc>
          <w:tcPr>
            <w:tcW w:w="992" w:type="dxa"/>
            <w:tcBorders>
              <w:top w:val="dotted" w:sz="4" w:space="0" w:color="auto"/>
              <w:bottom w:val="double" w:sz="4" w:space="0" w:color="auto"/>
            </w:tcBorders>
            <w:vAlign w:val="bottom"/>
          </w:tcPr>
          <w:p w:rsidR="008C2FA3" w:rsidRPr="00E92C97" w:rsidRDefault="008C2FA3" w:rsidP="003950F4">
            <w:pPr>
              <w:pStyle w:val="aff"/>
              <w:spacing w:line="240" w:lineRule="exact"/>
              <w:ind w:left="0" w:right="-57"/>
              <w:rPr>
                <w:rFonts w:cs="Arial"/>
              </w:rPr>
            </w:pPr>
            <w:r w:rsidRPr="00E92C97">
              <w:rPr>
                <w:rFonts w:cs="Arial"/>
              </w:rPr>
              <w:t>Июль</w:t>
            </w:r>
          </w:p>
        </w:tc>
        <w:tc>
          <w:tcPr>
            <w:tcW w:w="851" w:type="dxa"/>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rPr>
            </w:pPr>
            <w:r w:rsidRPr="00E92C97">
              <w:rPr>
                <w:rFonts w:cs="Arial"/>
              </w:rPr>
              <w:t>99,8</w:t>
            </w:r>
          </w:p>
        </w:tc>
        <w:tc>
          <w:tcPr>
            <w:tcW w:w="705" w:type="dxa"/>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i/>
              </w:rPr>
            </w:pPr>
            <w:r w:rsidRPr="00E92C97">
              <w:rPr>
                <w:rFonts w:cs="Arial"/>
              </w:rPr>
              <w:t>103,7</w:t>
            </w:r>
          </w:p>
        </w:tc>
        <w:tc>
          <w:tcPr>
            <w:tcW w:w="851" w:type="dxa"/>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rPr>
            </w:pPr>
            <w:r w:rsidRPr="00E92C97">
              <w:rPr>
                <w:rFonts w:cs="Arial"/>
              </w:rPr>
              <w:t>100,0</w:t>
            </w:r>
          </w:p>
        </w:tc>
        <w:tc>
          <w:tcPr>
            <w:tcW w:w="851" w:type="dxa"/>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i/>
              </w:rPr>
            </w:pPr>
            <w:r w:rsidRPr="00E92C97">
              <w:rPr>
                <w:rFonts w:cs="Arial"/>
              </w:rPr>
              <w:t>103</w:t>
            </w:r>
            <w:r w:rsidRPr="00E92C97">
              <w:rPr>
                <w:rFonts w:cs="Arial"/>
                <w:i/>
              </w:rPr>
              <w:t>,5</w:t>
            </w:r>
          </w:p>
        </w:tc>
        <w:tc>
          <w:tcPr>
            <w:tcW w:w="851" w:type="dxa"/>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rPr>
            </w:pPr>
            <w:r w:rsidRPr="00E92C97">
              <w:rPr>
                <w:rFonts w:cs="Arial"/>
              </w:rPr>
              <w:t>100,0</w:t>
            </w:r>
          </w:p>
        </w:tc>
        <w:tc>
          <w:tcPr>
            <w:tcW w:w="851" w:type="dxa"/>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i/>
              </w:rPr>
            </w:pPr>
            <w:r w:rsidRPr="00E92C97">
              <w:rPr>
                <w:rFonts w:cs="Arial"/>
              </w:rPr>
              <w:t>103,8</w:t>
            </w:r>
          </w:p>
        </w:tc>
        <w:tc>
          <w:tcPr>
            <w:tcW w:w="850" w:type="dxa"/>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rPr>
            </w:pPr>
            <w:r w:rsidRPr="00E92C97">
              <w:rPr>
                <w:rFonts w:cs="Arial"/>
              </w:rPr>
              <w:t>87,7</w:t>
            </w:r>
          </w:p>
        </w:tc>
        <w:tc>
          <w:tcPr>
            <w:tcW w:w="851" w:type="dxa"/>
            <w:gridSpan w:val="2"/>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i/>
              </w:rPr>
            </w:pPr>
            <w:r w:rsidRPr="00E92C97">
              <w:rPr>
                <w:rFonts w:cs="Arial"/>
              </w:rPr>
              <w:t>116,6</w:t>
            </w:r>
          </w:p>
        </w:tc>
        <w:tc>
          <w:tcPr>
            <w:tcW w:w="851" w:type="dxa"/>
            <w:gridSpan w:val="2"/>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rPr>
            </w:pPr>
            <w:r w:rsidRPr="00E92C97">
              <w:rPr>
                <w:rFonts w:cs="Arial"/>
              </w:rPr>
              <w:t>100,0</w:t>
            </w:r>
          </w:p>
        </w:tc>
        <w:tc>
          <w:tcPr>
            <w:tcW w:w="710" w:type="dxa"/>
            <w:gridSpan w:val="2"/>
            <w:tcBorders>
              <w:top w:val="dotted" w:sz="4" w:space="0" w:color="auto"/>
              <w:bottom w:val="double" w:sz="4" w:space="0" w:color="auto"/>
            </w:tcBorders>
            <w:vAlign w:val="bottom"/>
          </w:tcPr>
          <w:p w:rsidR="008C2FA3" w:rsidRPr="00E92C97" w:rsidRDefault="008C2FA3" w:rsidP="00D10FC1">
            <w:pPr>
              <w:pStyle w:val="aff1"/>
              <w:spacing w:line="240" w:lineRule="exact"/>
              <w:rPr>
                <w:rFonts w:cs="Arial"/>
                <w:i/>
              </w:rPr>
            </w:pPr>
            <w:r w:rsidRPr="00E92C97">
              <w:rPr>
                <w:rFonts w:cs="Arial"/>
              </w:rPr>
              <w:t>110,1</w:t>
            </w:r>
          </w:p>
        </w:tc>
      </w:tr>
    </w:tbl>
    <w:p w:rsidR="00D230E9" w:rsidRPr="00433D98" w:rsidRDefault="00D230E9" w:rsidP="003950F4">
      <w:pPr>
        <w:spacing w:line="240" w:lineRule="auto"/>
        <w:ind w:firstLine="0"/>
        <w:jc w:val="left"/>
        <w:rPr>
          <w:rFonts w:ascii="Times New Roman" w:hAnsi="Times New Roman"/>
          <w:b/>
          <w:sz w:val="2"/>
        </w:rPr>
      </w:pPr>
    </w:p>
    <w:p w:rsidR="00D230E9" w:rsidRPr="003950F4" w:rsidRDefault="00D230E9" w:rsidP="003950F4">
      <w:pPr>
        <w:spacing w:before="120"/>
        <w:ind w:firstLine="0"/>
        <w:rPr>
          <w:sz w:val="2"/>
        </w:rPr>
      </w:pPr>
    </w:p>
    <w:p w:rsidR="00D230E9" w:rsidRPr="00D230E9" w:rsidRDefault="008C2FA3" w:rsidP="003950F4">
      <w:pPr>
        <w:spacing w:before="240"/>
        <w:ind w:firstLine="0"/>
        <w:rPr>
          <w:rFonts w:eastAsia="MS Mincho" w:cs="Arial"/>
        </w:rPr>
      </w:pPr>
      <w:r w:rsidRPr="007A7F6C">
        <w:rPr>
          <w:noProof/>
          <w:szCs w:val="22"/>
        </w:rPr>
        <w:drawing>
          <wp:inline distT="0" distB="0" distL="0" distR="0" wp14:anchorId="479E817C" wp14:editId="26DA3C61">
            <wp:extent cx="5819775" cy="3981450"/>
            <wp:effectExtent l="0" t="0" r="9525" b="19050"/>
            <wp:docPr id="3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A48FF" w:rsidRDefault="004A48FF" w:rsidP="004B34FA">
      <w:pPr>
        <w:spacing w:before="240" w:after="120" w:line="240" w:lineRule="auto"/>
        <w:ind w:firstLine="737"/>
        <w:jc w:val="left"/>
        <w:rPr>
          <w:rFonts w:cs="Arial"/>
          <w:b/>
          <w:sz w:val="24"/>
          <w:szCs w:val="24"/>
        </w:rPr>
      </w:pPr>
    </w:p>
    <w:p w:rsidR="00AC7307" w:rsidRPr="00775CA5" w:rsidRDefault="00AC7307" w:rsidP="005F4B32">
      <w:pPr>
        <w:pStyle w:val="3"/>
        <w:pageBreakBefore/>
        <w:numPr>
          <w:ilvl w:val="0"/>
          <w:numId w:val="10"/>
        </w:numPr>
        <w:spacing w:after="240"/>
        <w:jc w:val="left"/>
        <w:rPr>
          <w:rFonts w:cs="Arial"/>
          <w:noProof w:val="0"/>
          <w:sz w:val="28"/>
        </w:rPr>
      </w:pPr>
      <w:bookmarkStart w:id="174" w:name="_MON_1616915596"/>
      <w:bookmarkStart w:id="175" w:name="_MON_1616916066"/>
      <w:bookmarkStart w:id="176" w:name="_MON_1585473441"/>
      <w:bookmarkStart w:id="177" w:name="_MON_1624349999"/>
      <w:bookmarkStart w:id="178" w:name="_MON_1624350137"/>
      <w:bookmarkStart w:id="179" w:name="_MON_1624350180"/>
      <w:bookmarkStart w:id="180" w:name="_MON_1624350217"/>
      <w:bookmarkStart w:id="181" w:name="_MON_1624350226"/>
      <w:bookmarkStart w:id="182" w:name="_MON_1624350341"/>
      <w:bookmarkStart w:id="183" w:name="_MON_1624350366"/>
      <w:bookmarkStart w:id="184" w:name="_MON_1624350384"/>
      <w:bookmarkStart w:id="185" w:name="_MON_1624350418"/>
      <w:bookmarkStart w:id="186" w:name="_MON_1624350431"/>
      <w:bookmarkStart w:id="187" w:name="_MON_1624350445"/>
      <w:bookmarkStart w:id="188" w:name="_MON_1600757332"/>
      <w:bookmarkStart w:id="189" w:name="_MON_1609928246"/>
      <w:bookmarkStart w:id="190" w:name="_MON_1609928292"/>
      <w:bookmarkStart w:id="191" w:name="_MON_1585473187"/>
      <w:bookmarkStart w:id="192" w:name="_MON_1616915139"/>
      <w:bookmarkStart w:id="193" w:name="_MON_1616915389"/>
      <w:bookmarkStart w:id="194" w:name="_MON_1616915416"/>
      <w:bookmarkStart w:id="195" w:name="_MON_1632810910"/>
      <w:bookmarkStart w:id="196" w:name="_MON_1616915425"/>
      <w:bookmarkStart w:id="197" w:name="_Toc4882371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775CA5">
        <w:rPr>
          <w:rFonts w:cs="Arial"/>
          <w:noProof w:val="0"/>
          <w:sz w:val="28"/>
        </w:rPr>
        <w:lastRenderedPageBreak/>
        <w:t>Финансы</w:t>
      </w:r>
      <w:bookmarkEnd w:id="155"/>
      <w:bookmarkEnd w:id="156"/>
      <w:bookmarkEnd w:id="157"/>
      <w:bookmarkEnd w:id="158"/>
      <w:bookmarkEnd w:id="159"/>
      <w:bookmarkEnd w:id="197"/>
    </w:p>
    <w:p w:rsidR="008E219A" w:rsidRPr="00775CA5" w:rsidRDefault="00634868" w:rsidP="005F4B32">
      <w:pPr>
        <w:pStyle w:val="3"/>
        <w:numPr>
          <w:ilvl w:val="1"/>
          <w:numId w:val="10"/>
        </w:numPr>
        <w:spacing w:before="480" w:after="360"/>
        <w:ind w:left="709" w:firstLine="0"/>
        <w:jc w:val="left"/>
        <w:rPr>
          <w:rFonts w:cs="Arial"/>
          <w:noProof w:val="0"/>
        </w:rPr>
      </w:pPr>
      <w:bookmarkStart w:id="198" w:name="_Toc367179943"/>
      <w:bookmarkStart w:id="199" w:name="_Toc48823718"/>
      <w:bookmarkStart w:id="200" w:name="_Toc463688738"/>
      <w:bookmarkStart w:id="201" w:name="_Toc491488490"/>
      <w:bookmarkStart w:id="202" w:name="_Toc499524418"/>
      <w:bookmarkEnd w:id="102"/>
      <w:bookmarkEnd w:id="103"/>
      <w:bookmarkEnd w:id="104"/>
      <w:bookmarkEnd w:id="105"/>
      <w:bookmarkEnd w:id="143"/>
      <w:bookmarkEnd w:id="144"/>
      <w:bookmarkEnd w:id="145"/>
      <w:r w:rsidRPr="00775CA5">
        <w:rPr>
          <w:rFonts w:cs="Arial"/>
          <w:noProof w:val="0"/>
        </w:rPr>
        <w:t>Государственные финансы</w:t>
      </w:r>
      <w:bookmarkEnd w:id="198"/>
      <w:bookmarkEnd w:id="199"/>
    </w:p>
    <w:p w:rsidR="00304F90" w:rsidRPr="00304F90" w:rsidRDefault="00304F90" w:rsidP="00304F90">
      <w:pPr>
        <w:spacing w:before="240"/>
        <w:ind w:firstLine="709"/>
        <w:rPr>
          <w:rFonts w:cs="Arial"/>
          <w:szCs w:val="22"/>
        </w:rPr>
      </w:pPr>
      <w:r w:rsidRPr="00304F90">
        <w:rPr>
          <w:rFonts w:cs="Arial"/>
          <w:szCs w:val="22"/>
        </w:rPr>
        <w:t>По данным Министерства финансов и налоговой политики Новосибирской области</w:t>
      </w:r>
      <w:r w:rsidR="00104975">
        <w:rPr>
          <w:rFonts w:cs="Arial"/>
          <w:szCs w:val="22"/>
        </w:rPr>
        <w:t>,</w:t>
      </w:r>
      <w:r w:rsidRPr="00304F90">
        <w:rPr>
          <w:rFonts w:cs="Arial"/>
          <w:szCs w:val="22"/>
        </w:rPr>
        <w:t xml:space="preserve"> доходы консолидированного бюджета области в январе – июне 2020 года сложились в сумме 94190,2 млн. рублей, расходы – 94535,1 млн. рублей. Дефицит составил 344,9 млн. рублей (0,4%).</w:t>
      </w:r>
    </w:p>
    <w:p w:rsidR="00304F90" w:rsidRPr="00304F90" w:rsidRDefault="00304F90" w:rsidP="00304F90">
      <w:pPr>
        <w:spacing w:before="120"/>
        <w:ind w:firstLine="709"/>
        <w:rPr>
          <w:rFonts w:cs="Arial"/>
          <w:szCs w:val="22"/>
        </w:rPr>
      </w:pPr>
      <w:r w:rsidRPr="00304F90">
        <w:rPr>
          <w:rFonts w:cs="Arial"/>
          <w:szCs w:val="22"/>
        </w:rPr>
        <w:t xml:space="preserve">На территории области в январе – июне 2020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304F90">
        <w:rPr>
          <w:rFonts w:cs="Arial"/>
          <w:b/>
          <w:bCs/>
          <w:szCs w:val="22"/>
        </w:rPr>
        <w:t>налогов, сборов и иных обязательных платежей</w:t>
      </w:r>
      <w:r w:rsidRPr="00304F90">
        <w:rPr>
          <w:rFonts w:cs="Arial"/>
          <w:szCs w:val="22"/>
        </w:rPr>
        <w:t xml:space="preserve"> на сумму 90182,</w:t>
      </w:r>
      <w:r w:rsidR="00C9694B">
        <w:rPr>
          <w:rFonts w:cs="Arial"/>
          <w:szCs w:val="22"/>
        </w:rPr>
        <w:t>2</w:t>
      </w:r>
      <w:r w:rsidRPr="00304F90">
        <w:rPr>
          <w:rFonts w:cs="Arial"/>
          <w:szCs w:val="22"/>
        </w:rPr>
        <w:t xml:space="preserve"> млн. рублей, на 3,3% меньше, чем за соответствующий период прошлого года.</w:t>
      </w:r>
    </w:p>
    <w:p w:rsidR="00304F90" w:rsidRPr="00304F90" w:rsidRDefault="00304F90" w:rsidP="0026380A">
      <w:pPr>
        <w:spacing w:before="240"/>
        <w:jc w:val="center"/>
        <w:rPr>
          <w:rFonts w:cs="Arial"/>
          <w:spacing w:val="20"/>
          <w:szCs w:val="22"/>
        </w:rPr>
      </w:pPr>
      <w:r w:rsidRPr="00304F90">
        <w:rPr>
          <w:rFonts w:cs="Arial"/>
          <w:b/>
          <w:bCs/>
          <w:szCs w:val="22"/>
        </w:rPr>
        <w:t xml:space="preserve">Поступление налогов, сборов и иных обязательных платежей </w:t>
      </w:r>
      <w:r w:rsidRPr="00304F90">
        <w:rPr>
          <w:rFonts w:cs="Arial"/>
          <w:b/>
          <w:bCs/>
          <w:szCs w:val="22"/>
        </w:rPr>
        <w:br/>
        <w:t>в бюджетную систему Российской Федерации</w:t>
      </w:r>
      <w:r w:rsidRPr="00304F90">
        <w:rPr>
          <w:rFonts w:cs="Arial"/>
          <w:b/>
          <w:bCs/>
          <w:szCs w:val="22"/>
        </w:rPr>
        <w:br/>
      </w:r>
      <w:r w:rsidRPr="00304F90">
        <w:rPr>
          <w:rFonts w:cs="Arial"/>
          <w:spacing w:val="20"/>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304F90" w:rsidRPr="00304F90" w:rsidTr="00304F90">
        <w:trPr>
          <w:cantSplit/>
          <w:tblHeader/>
        </w:trPr>
        <w:tc>
          <w:tcPr>
            <w:tcW w:w="2392" w:type="dxa"/>
            <w:tcBorders>
              <w:top w:val="double" w:sz="4" w:space="0" w:color="auto"/>
              <w:left w:val="double" w:sz="4" w:space="0" w:color="auto"/>
            </w:tcBorders>
          </w:tcPr>
          <w:p w:rsidR="00304F90" w:rsidRPr="00304F90" w:rsidRDefault="00304F90" w:rsidP="00304F90">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304F90" w:rsidRPr="00304F90" w:rsidRDefault="00304F90" w:rsidP="00304F90">
            <w:pPr>
              <w:spacing w:before="60" w:line="240" w:lineRule="exact"/>
              <w:ind w:firstLine="0"/>
              <w:jc w:val="center"/>
              <w:rPr>
                <w:rFonts w:cs="Arial"/>
                <w:i/>
                <w:iCs/>
                <w:sz w:val="20"/>
              </w:rPr>
            </w:pPr>
            <w:r w:rsidRPr="00304F90">
              <w:rPr>
                <w:rFonts w:cs="Arial"/>
                <w:i/>
                <w:iCs/>
                <w:sz w:val="20"/>
              </w:rPr>
              <w:t>Январь – июнь 2020г.</w:t>
            </w:r>
          </w:p>
        </w:tc>
        <w:tc>
          <w:tcPr>
            <w:tcW w:w="3468" w:type="dxa"/>
            <w:gridSpan w:val="4"/>
            <w:tcBorders>
              <w:top w:val="double" w:sz="4" w:space="0" w:color="auto"/>
              <w:left w:val="nil"/>
              <w:bottom w:val="single" w:sz="4" w:space="0" w:color="auto"/>
              <w:right w:val="double" w:sz="4" w:space="0" w:color="auto"/>
            </w:tcBorders>
          </w:tcPr>
          <w:p w:rsidR="00304F90" w:rsidRPr="00304F90" w:rsidRDefault="00304F90" w:rsidP="00304F90">
            <w:pPr>
              <w:spacing w:before="60" w:line="240" w:lineRule="exact"/>
              <w:ind w:firstLine="0"/>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январю – июню 2019г.</w:t>
            </w:r>
          </w:p>
        </w:tc>
      </w:tr>
      <w:tr w:rsidR="00304F90" w:rsidRPr="00304F90" w:rsidTr="00304F90">
        <w:trPr>
          <w:cantSplit/>
          <w:trHeight w:val="337"/>
          <w:tblHeader/>
        </w:trPr>
        <w:tc>
          <w:tcPr>
            <w:tcW w:w="2398" w:type="dxa"/>
            <w:gridSpan w:val="2"/>
            <w:vMerge w:val="restart"/>
            <w:tcBorders>
              <w:left w:val="double" w:sz="4" w:space="0" w:color="auto"/>
            </w:tcBorders>
          </w:tcPr>
          <w:p w:rsidR="00304F90" w:rsidRPr="00304F90" w:rsidRDefault="00304F90" w:rsidP="00304F90">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304F90" w:rsidRPr="00304F90" w:rsidRDefault="00304F90" w:rsidP="00304F9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304F90" w:rsidRPr="00304F90" w:rsidRDefault="00304F90" w:rsidP="00304F90">
            <w:pPr>
              <w:spacing w:before="60" w:line="240" w:lineRule="exact"/>
              <w:ind w:firstLine="0"/>
              <w:jc w:val="center"/>
              <w:rPr>
                <w:rFonts w:cs="Arial"/>
                <w:i/>
                <w:iCs/>
                <w:sz w:val="20"/>
              </w:rPr>
            </w:pPr>
            <w:r w:rsidRPr="00304F90">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304F90" w:rsidRPr="00304F90" w:rsidRDefault="00304F90" w:rsidP="00304F9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304F90" w:rsidRPr="00304F90" w:rsidRDefault="00304F90" w:rsidP="00304F90">
            <w:pPr>
              <w:spacing w:before="60" w:line="240" w:lineRule="exact"/>
              <w:ind w:firstLine="0"/>
              <w:jc w:val="center"/>
              <w:rPr>
                <w:rFonts w:cs="Arial"/>
                <w:i/>
                <w:iCs/>
                <w:sz w:val="20"/>
              </w:rPr>
            </w:pPr>
            <w:r w:rsidRPr="00304F90">
              <w:rPr>
                <w:rFonts w:cs="Arial"/>
                <w:i/>
                <w:iCs/>
                <w:sz w:val="20"/>
              </w:rPr>
              <w:t xml:space="preserve">в том числе </w:t>
            </w:r>
          </w:p>
        </w:tc>
      </w:tr>
      <w:tr w:rsidR="00304F90" w:rsidRPr="00304F90" w:rsidTr="00304F90">
        <w:trPr>
          <w:cantSplit/>
          <w:tblHeader/>
        </w:trPr>
        <w:tc>
          <w:tcPr>
            <w:tcW w:w="2398" w:type="dxa"/>
            <w:gridSpan w:val="2"/>
            <w:vMerge/>
            <w:tcBorders>
              <w:left w:val="double" w:sz="4" w:space="0" w:color="auto"/>
              <w:bottom w:val="single" w:sz="4" w:space="0" w:color="auto"/>
            </w:tcBorders>
          </w:tcPr>
          <w:p w:rsidR="00304F90" w:rsidRPr="00304F90" w:rsidRDefault="00304F90" w:rsidP="00304F90">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304F90" w:rsidRPr="00304F90" w:rsidRDefault="00304F90" w:rsidP="00304F90">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304F90" w:rsidRPr="00304F90" w:rsidRDefault="00304F90" w:rsidP="00304F90">
            <w:pPr>
              <w:spacing w:before="60" w:line="240" w:lineRule="exact"/>
              <w:ind w:firstLine="0"/>
              <w:jc w:val="center"/>
              <w:rPr>
                <w:rFonts w:cs="Arial"/>
                <w:i/>
                <w:iCs/>
                <w:sz w:val="20"/>
              </w:rPr>
            </w:pPr>
            <w:proofErr w:type="spellStart"/>
            <w:proofErr w:type="gramStart"/>
            <w:r w:rsidRPr="00304F90">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304F90" w:rsidRPr="00304F90" w:rsidRDefault="00304F90" w:rsidP="00304F9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304F90" w:rsidRPr="00304F90" w:rsidRDefault="00304F90" w:rsidP="00304F90">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304F90" w:rsidRPr="00304F90" w:rsidRDefault="00304F90" w:rsidP="00304F90">
            <w:pPr>
              <w:spacing w:before="60" w:line="240" w:lineRule="exact"/>
              <w:ind w:firstLine="0"/>
              <w:jc w:val="center"/>
              <w:rPr>
                <w:rFonts w:cs="Arial"/>
                <w:i/>
                <w:iCs/>
                <w:sz w:val="20"/>
              </w:rPr>
            </w:pPr>
            <w:proofErr w:type="spellStart"/>
            <w:proofErr w:type="gramStart"/>
            <w:r w:rsidRPr="00304F90">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304F90" w:rsidRPr="00304F90" w:rsidRDefault="00304F90" w:rsidP="00304F90">
            <w:pPr>
              <w:spacing w:before="60" w:line="240" w:lineRule="exact"/>
              <w:ind w:firstLine="0"/>
              <w:jc w:val="center"/>
              <w:rPr>
                <w:rFonts w:cs="Arial"/>
                <w:i/>
                <w:iCs/>
                <w:sz w:val="20"/>
              </w:rPr>
            </w:pPr>
            <w:proofErr w:type="spellStart"/>
            <w:proofErr w:type="gramStart"/>
            <w:r w:rsidRPr="00304F90">
              <w:rPr>
                <w:rFonts w:cs="Arial"/>
                <w:i/>
                <w:iCs/>
                <w:sz w:val="20"/>
              </w:rPr>
              <w:t>консолиди-рованный</w:t>
            </w:r>
            <w:proofErr w:type="spellEnd"/>
            <w:proofErr w:type="gramEnd"/>
            <w:r w:rsidRPr="00304F90">
              <w:rPr>
                <w:rFonts w:cs="Arial"/>
                <w:i/>
                <w:iCs/>
                <w:sz w:val="20"/>
              </w:rPr>
              <w:t xml:space="preserve"> бюджет субъекта Российской Федерации </w:t>
            </w:r>
          </w:p>
        </w:tc>
      </w:tr>
      <w:tr w:rsidR="00304F90" w:rsidRPr="00304F90" w:rsidTr="00304F90">
        <w:tc>
          <w:tcPr>
            <w:tcW w:w="2398" w:type="dxa"/>
            <w:gridSpan w:val="2"/>
            <w:tcBorders>
              <w:top w:val="single" w:sz="4" w:space="0" w:color="auto"/>
              <w:left w:val="double" w:sz="4" w:space="0" w:color="auto"/>
              <w:bottom w:val="dotted" w:sz="4" w:space="0" w:color="auto"/>
            </w:tcBorders>
            <w:vAlign w:val="bottom"/>
          </w:tcPr>
          <w:p w:rsidR="00304F90" w:rsidRPr="00304F90" w:rsidRDefault="00304F90" w:rsidP="00304F90">
            <w:pPr>
              <w:spacing w:before="60" w:line="240" w:lineRule="exact"/>
              <w:ind w:left="57" w:firstLine="0"/>
              <w:jc w:val="left"/>
              <w:rPr>
                <w:rFonts w:cs="Arial"/>
                <w:b/>
                <w:bCs/>
                <w:sz w:val="20"/>
              </w:rPr>
            </w:pPr>
            <w:r w:rsidRPr="00304F90">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90182,2</w:t>
            </w:r>
          </w:p>
        </w:tc>
        <w:tc>
          <w:tcPr>
            <w:tcW w:w="1159" w:type="dxa"/>
            <w:tcBorders>
              <w:top w:val="single"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25999,4</w:t>
            </w:r>
          </w:p>
        </w:tc>
        <w:tc>
          <w:tcPr>
            <w:tcW w:w="1148" w:type="dxa"/>
            <w:tcBorders>
              <w:top w:val="single"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64182,8</w:t>
            </w:r>
          </w:p>
        </w:tc>
        <w:tc>
          <w:tcPr>
            <w:tcW w:w="1165" w:type="dxa"/>
            <w:tcBorders>
              <w:top w:val="single"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96,7</w:t>
            </w:r>
          </w:p>
        </w:tc>
        <w:tc>
          <w:tcPr>
            <w:tcW w:w="1151" w:type="dxa"/>
            <w:tcBorders>
              <w:top w:val="single"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106,0</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93,4</w:t>
            </w:r>
          </w:p>
        </w:tc>
      </w:tr>
      <w:tr w:rsidR="00304F90" w:rsidRPr="00304F90" w:rsidTr="00304F90">
        <w:tc>
          <w:tcPr>
            <w:tcW w:w="2398" w:type="dxa"/>
            <w:gridSpan w:val="2"/>
            <w:tcBorders>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в том числе:</w:t>
            </w:r>
            <w:r w:rsidRPr="00304F90">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22620,2</w:t>
            </w:r>
          </w:p>
        </w:tc>
        <w:tc>
          <w:tcPr>
            <w:tcW w:w="1159" w:type="dxa"/>
            <w:tcBorders>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3879,5</w:t>
            </w:r>
          </w:p>
        </w:tc>
        <w:tc>
          <w:tcPr>
            <w:tcW w:w="1148" w:type="dxa"/>
            <w:tcBorders>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18740,7</w:t>
            </w:r>
          </w:p>
        </w:tc>
        <w:tc>
          <w:tcPr>
            <w:tcW w:w="1165" w:type="dxa"/>
            <w:tcBorders>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96,5</w:t>
            </w:r>
          </w:p>
        </w:tc>
        <w:tc>
          <w:tcPr>
            <w:tcW w:w="1151" w:type="dxa"/>
            <w:tcBorders>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133,6</w:t>
            </w:r>
          </w:p>
        </w:tc>
        <w:tc>
          <w:tcPr>
            <w:tcW w:w="1152" w:type="dxa"/>
            <w:gridSpan w:val="2"/>
            <w:tcBorders>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91,3</w:t>
            </w:r>
          </w:p>
        </w:tc>
      </w:tr>
      <w:tr w:rsidR="00304F90" w:rsidRPr="00304F90" w:rsidTr="00304F90">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25960,2</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25960,2</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99,2</w:t>
            </w:r>
          </w:p>
        </w:tc>
        <w:tc>
          <w:tcPr>
            <w:tcW w:w="1151" w:type="dxa"/>
            <w:tcBorders>
              <w:top w:val="dotted"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99,2</w:t>
            </w:r>
          </w:p>
        </w:tc>
      </w:tr>
      <w:tr w:rsidR="00304F90" w:rsidRPr="00304F90" w:rsidTr="00304F90">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20358,2</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20358,2</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102,5</w:t>
            </w:r>
          </w:p>
        </w:tc>
        <w:tc>
          <w:tcPr>
            <w:tcW w:w="1151" w:type="dxa"/>
            <w:tcBorders>
              <w:top w:val="dotted"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102,5</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х</w:t>
            </w:r>
          </w:p>
        </w:tc>
      </w:tr>
      <w:tr w:rsidR="00304F90" w:rsidRPr="00304F90" w:rsidTr="00304F90">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4157,8</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-827,8</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4985,6</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92,1</w:t>
            </w:r>
          </w:p>
        </w:tc>
        <w:tc>
          <w:tcPr>
            <w:tcW w:w="1151" w:type="dxa"/>
            <w:tcBorders>
              <w:top w:val="dotted"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92,5</w:t>
            </w:r>
          </w:p>
        </w:tc>
      </w:tr>
      <w:tr w:rsidR="00304F90" w:rsidRPr="00304F90" w:rsidTr="00304F90">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86,0</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86,0</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107,4</w:t>
            </w:r>
          </w:p>
        </w:tc>
        <w:tc>
          <w:tcPr>
            <w:tcW w:w="1151" w:type="dxa"/>
            <w:tcBorders>
              <w:top w:val="dotted"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107,4</w:t>
            </w:r>
          </w:p>
        </w:tc>
      </w:tr>
      <w:tr w:rsidR="00304F90" w:rsidRPr="00304F90" w:rsidTr="00304F90">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4954,7</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4954,7</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81,1</w:t>
            </w:r>
          </w:p>
        </w:tc>
        <w:tc>
          <w:tcPr>
            <w:tcW w:w="1151" w:type="dxa"/>
            <w:tcBorders>
              <w:top w:val="dotted"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81,1</w:t>
            </w:r>
          </w:p>
        </w:tc>
      </w:tr>
      <w:tr w:rsidR="00304F90" w:rsidRPr="00304F90" w:rsidTr="00304F90">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645,9</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645,9</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101,2</w:t>
            </w:r>
          </w:p>
        </w:tc>
        <w:tc>
          <w:tcPr>
            <w:tcW w:w="1151" w:type="dxa"/>
            <w:tcBorders>
              <w:top w:val="dotted"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101,2</w:t>
            </w:r>
          </w:p>
        </w:tc>
      </w:tr>
      <w:tr w:rsidR="00304F90" w:rsidRPr="00304F90" w:rsidTr="00304F90">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земельный налог</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1619,5</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1619,5</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92,0</w:t>
            </w:r>
          </w:p>
        </w:tc>
        <w:tc>
          <w:tcPr>
            <w:tcW w:w="1151" w:type="dxa"/>
            <w:tcBorders>
              <w:top w:val="dotted" w:sz="4" w:space="0" w:color="auto"/>
              <w:left w:val="nil"/>
              <w:bottom w:val="dotted"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92,0</w:t>
            </w:r>
          </w:p>
        </w:tc>
      </w:tr>
      <w:tr w:rsidR="00304F90" w:rsidRPr="00304F90" w:rsidTr="00304F90">
        <w:trPr>
          <w:trHeight w:val="329"/>
        </w:trPr>
        <w:tc>
          <w:tcPr>
            <w:tcW w:w="2398" w:type="dxa"/>
            <w:gridSpan w:val="2"/>
            <w:tcBorders>
              <w:top w:val="dotted" w:sz="4" w:space="0" w:color="auto"/>
              <w:left w:val="double" w:sz="4" w:space="0" w:color="auto"/>
              <w:bottom w:val="dotted" w:sz="4" w:space="0" w:color="auto"/>
            </w:tcBorders>
            <w:vAlign w:val="bottom"/>
          </w:tcPr>
          <w:p w:rsidR="00304F90" w:rsidRPr="00304F90" w:rsidRDefault="00304F90" w:rsidP="00304F90">
            <w:pPr>
              <w:pageBreakBefore/>
              <w:spacing w:before="60" w:line="240" w:lineRule="exact"/>
              <w:ind w:left="142" w:firstLine="0"/>
              <w:jc w:val="left"/>
              <w:rPr>
                <w:rFonts w:cs="Arial"/>
                <w:sz w:val="20"/>
              </w:rPr>
            </w:pPr>
            <w:r w:rsidRPr="00304F90">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989,5</w:t>
            </w:r>
          </w:p>
        </w:tc>
        <w:tc>
          <w:tcPr>
            <w:tcW w:w="1159" w:type="dxa"/>
            <w:tcBorders>
              <w:top w:val="dotted" w:sz="4" w:space="0" w:color="auto"/>
              <w:left w:val="single" w:sz="4" w:space="0" w:color="auto"/>
              <w:bottom w:val="dotted"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537,2</w:t>
            </w:r>
          </w:p>
        </w:tc>
        <w:tc>
          <w:tcPr>
            <w:tcW w:w="1148" w:type="dxa"/>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452,3</w:t>
            </w:r>
          </w:p>
        </w:tc>
        <w:tc>
          <w:tcPr>
            <w:tcW w:w="1165" w:type="dxa"/>
            <w:tcBorders>
              <w:top w:val="dotted" w:sz="4" w:space="0" w:color="auto"/>
              <w:left w:val="nil"/>
              <w:bottom w:val="dotted" w:sz="4" w:space="0" w:color="auto"/>
              <w:right w:val="single" w:sz="4" w:space="0" w:color="auto"/>
            </w:tcBorders>
            <w:vAlign w:val="bottom"/>
          </w:tcPr>
          <w:p w:rsidR="00304F90" w:rsidRPr="00304F90" w:rsidRDefault="00304F90" w:rsidP="00304F90">
            <w:pPr>
              <w:pageBreakBefore/>
              <w:spacing w:before="60" w:line="240" w:lineRule="exact"/>
              <w:ind w:firstLine="0"/>
              <w:jc w:val="center"/>
              <w:rPr>
                <w:rFonts w:cs="Arial"/>
                <w:sz w:val="20"/>
              </w:rPr>
            </w:pPr>
            <w:r w:rsidRPr="00304F90">
              <w:rPr>
                <w:rFonts w:cs="Arial"/>
                <w:sz w:val="20"/>
              </w:rPr>
              <w:t>56,2</w:t>
            </w:r>
          </w:p>
        </w:tc>
        <w:tc>
          <w:tcPr>
            <w:tcW w:w="1151" w:type="dxa"/>
            <w:tcBorders>
              <w:top w:val="dotted" w:sz="4" w:space="0" w:color="auto"/>
              <w:left w:val="nil"/>
              <w:bottom w:val="dotted" w:sz="4" w:space="0" w:color="auto"/>
            </w:tcBorders>
            <w:vAlign w:val="bottom"/>
          </w:tcPr>
          <w:p w:rsidR="00304F90" w:rsidRPr="00304F90" w:rsidRDefault="00304F90" w:rsidP="00304F90">
            <w:pPr>
              <w:pageBreakBefore/>
              <w:spacing w:before="60" w:line="240" w:lineRule="exact"/>
              <w:ind w:firstLine="0"/>
              <w:jc w:val="center"/>
              <w:rPr>
                <w:rFonts w:cs="Arial"/>
                <w:sz w:val="20"/>
              </w:rPr>
            </w:pPr>
            <w:r w:rsidRPr="00304F90">
              <w:rPr>
                <w:rFonts w:cs="Arial"/>
                <w:sz w:val="20"/>
              </w:rPr>
              <w:t>47,0</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04F90" w:rsidRPr="00304F90" w:rsidRDefault="00304F90" w:rsidP="00304F90">
            <w:pPr>
              <w:pageBreakBefore/>
              <w:spacing w:before="60" w:line="240" w:lineRule="exact"/>
              <w:ind w:firstLine="0"/>
              <w:jc w:val="center"/>
              <w:rPr>
                <w:rFonts w:cs="Arial"/>
                <w:sz w:val="20"/>
              </w:rPr>
            </w:pPr>
            <w:r w:rsidRPr="00304F90">
              <w:rPr>
                <w:rFonts w:cs="Arial"/>
                <w:sz w:val="20"/>
              </w:rPr>
              <w:t>73,3</w:t>
            </w:r>
          </w:p>
        </w:tc>
      </w:tr>
      <w:tr w:rsidR="00304F90" w:rsidRPr="00304F90" w:rsidTr="00304F90">
        <w:trPr>
          <w:trHeight w:val="329"/>
        </w:trPr>
        <w:tc>
          <w:tcPr>
            <w:tcW w:w="2398" w:type="dxa"/>
            <w:gridSpan w:val="2"/>
            <w:tcBorders>
              <w:top w:val="dotted" w:sz="4" w:space="0" w:color="auto"/>
              <w:left w:val="double" w:sz="4" w:space="0" w:color="auto"/>
              <w:bottom w:val="double" w:sz="4" w:space="0" w:color="auto"/>
            </w:tcBorders>
            <w:vAlign w:val="bottom"/>
          </w:tcPr>
          <w:p w:rsidR="00304F90" w:rsidRPr="00304F90" w:rsidRDefault="00304F90" w:rsidP="00304F90">
            <w:pPr>
              <w:spacing w:before="60" w:line="240" w:lineRule="exact"/>
              <w:ind w:left="142" w:firstLine="0"/>
              <w:jc w:val="left"/>
              <w:rPr>
                <w:rFonts w:cs="Arial"/>
                <w:sz w:val="20"/>
              </w:rPr>
            </w:pPr>
            <w:r w:rsidRPr="00304F90">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8790,3</w:t>
            </w:r>
          </w:p>
        </w:tc>
        <w:tc>
          <w:tcPr>
            <w:tcW w:w="1159" w:type="dxa"/>
            <w:tcBorders>
              <w:top w:val="dotted" w:sz="4" w:space="0" w:color="auto"/>
              <w:left w:val="single" w:sz="4" w:space="0" w:color="auto"/>
              <w:bottom w:val="doub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2052,3</w:t>
            </w:r>
          </w:p>
        </w:tc>
        <w:tc>
          <w:tcPr>
            <w:tcW w:w="1148" w:type="dxa"/>
            <w:tcBorders>
              <w:top w:val="dotted" w:sz="4" w:space="0" w:color="auto"/>
              <w:left w:val="single" w:sz="4" w:space="0" w:color="auto"/>
              <w:bottom w:val="double" w:sz="4" w:space="0" w:color="auto"/>
              <w:right w:val="single" w:sz="4" w:space="0" w:color="auto"/>
            </w:tcBorders>
            <w:vAlign w:val="bottom"/>
          </w:tcPr>
          <w:p w:rsidR="00304F90" w:rsidRPr="00304F90" w:rsidRDefault="00304F90" w:rsidP="00304F90">
            <w:pPr>
              <w:spacing w:before="60" w:line="240" w:lineRule="exact"/>
              <w:ind w:firstLine="0"/>
              <w:jc w:val="center"/>
              <w:rPr>
                <w:rFonts w:cs="Arial"/>
                <w:color w:val="000000"/>
                <w:sz w:val="20"/>
              </w:rPr>
            </w:pPr>
            <w:r w:rsidRPr="00304F90">
              <w:rPr>
                <w:rFonts w:cs="Arial"/>
                <w:color w:val="000000"/>
                <w:sz w:val="20"/>
              </w:rPr>
              <w:t>6738,0</w:t>
            </w:r>
          </w:p>
        </w:tc>
        <w:tc>
          <w:tcPr>
            <w:tcW w:w="1165" w:type="dxa"/>
            <w:tcBorders>
              <w:top w:val="dotted" w:sz="4" w:space="0" w:color="auto"/>
              <w:left w:val="nil"/>
              <w:bottom w:val="double" w:sz="4" w:space="0" w:color="auto"/>
              <w:right w:val="sing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98,9</w:t>
            </w:r>
          </w:p>
        </w:tc>
        <w:tc>
          <w:tcPr>
            <w:tcW w:w="1151" w:type="dxa"/>
            <w:tcBorders>
              <w:top w:val="dotted" w:sz="4" w:space="0" w:color="auto"/>
              <w:left w:val="nil"/>
              <w:bottom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136,5</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91,3</w:t>
            </w:r>
          </w:p>
        </w:tc>
      </w:tr>
    </w:tbl>
    <w:p w:rsidR="00304F90" w:rsidRPr="00304F90" w:rsidRDefault="00304F90" w:rsidP="00B81DA2">
      <w:pPr>
        <w:spacing w:before="240"/>
        <w:jc w:val="center"/>
        <w:rPr>
          <w:rFonts w:cs="Arial"/>
          <w:b/>
          <w:bCs/>
          <w:szCs w:val="22"/>
        </w:rPr>
      </w:pPr>
      <w:r w:rsidRPr="00304F90">
        <w:rPr>
          <w:rFonts w:cs="Arial"/>
          <w:b/>
          <w:bCs/>
          <w:szCs w:val="22"/>
        </w:rPr>
        <w:t>Структура задолженности по налогам, сборам, страховым взносам, пеням и налоговым санкциям на конец июня 2020 года</w:t>
      </w:r>
    </w:p>
    <w:tbl>
      <w:tblPr>
        <w:tblW w:w="92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20"/>
        <w:gridCol w:w="949"/>
        <w:gridCol w:w="951"/>
        <w:gridCol w:w="950"/>
        <w:gridCol w:w="951"/>
        <w:gridCol w:w="1086"/>
        <w:gridCol w:w="865"/>
      </w:tblGrid>
      <w:tr w:rsidR="00304F90" w:rsidRPr="00304F90" w:rsidTr="00126908">
        <w:trPr>
          <w:trHeight w:val="281"/>
          <w:tblHeader/>
        </w:trPr>
        <w:tc>
          <w:tcPr>
            <w:tcW w:w="3521" w:type="dxa"/>
            <w:vMerge w:val="restart"/>
            <w:tcBorders>
              <w:top w:val="double" w:sz="4" w:space="0" w:color="auto"/>
            </w:tcBorders>
          </w:tcPr>
          <w:p w:rsidR="00304F90" w:rsidRPr="00304F90" w:rsidRDefault="00304F90" w:rsidP="00304F90">
            <w:pPr>
              <w:spacing w:before="60" w:line="240" w:lineRule="exact"/>
              <w:ind w:firstLine="0"/>
              <w:rPr>
                <w:rFonts w:cs="Arial"/>
                <w:spacing w:val="20"/>
              </w:rPr>
            </w:pPr>
          </w:p>
        </w:tc>
        <w:tc>
          <w:tcPr>
            <w:tcW w:w="1900" w:type="dxa"/>
            <w:gridSpan w:val="2"/>
            <w:tcBorders>
              <w:top w:val="double" w:sz="4" w:space="0" w:color="auto"/>
            </w:tcBorders>
          </w:tcPr>
          <w:p w:rsidR="00304F90" w:rsidRPr="00304F90" w:rsidRDefault="00304F90" w:rsidP="00304F90">
            <w:pPr>
              <w:spacing w:before="40" w:line="240" w:lineRule="exact"/>
              <w:ind w:firstLine="0"/>
              <w:jc w:val="center"/>
              <w:rPr>
                <w:rFonts w:cs="Arial"/>
                <w:i/>
                <w:iCs/>
                <w:sz w:val="20"/>
              </w:rPr>
            </w:pPr>
            <w:r w:rsidRPr="00304F90">
              <w:rPr>
                <w:rFonts w:cs="Arial"/>
                <w:i/>
                <w:iCs/>
                <w:sz w:val="20"/>
              </w:rPr>
              <w:t>Задолженность</w:t>
            </w:r>
          </w:p>
        </w:tc>
        <w:tc>
          <w:tcPr>
            <w:tcW w:w="3851" w:type="dxa"/>
            <w:gridSpan w:val="4"/>
            <w:tcBorders>
              <w:top w:val="double" w:sz="4" w:space="0" w:color="auto"/>
            </w:tcBorders>
          </w:tcPr>
          <w:p w:rsidR="00304F90" w:rsidRPr="00304F90" w:rsidRDefault="00304F90" w:rsidP="00304F90">
            <w:pPr>
              <w:spacing w:before="40" w:line="240" w:lineRule="exact"/>
              <w:ind w:firstLine="0"/>
              <w:jc w:val="center"/>
              <w:rPr>
                <w:rFonts w:cs="Arial"/>
                <w:i/>
                <w:iCs/>
                <w:sz w:val="20"/>
              </w:rPr>
            </w:pPr>
            <w:r w:rsidRPr="00304F90">
              <w:rPr>
                <w:rFonts w:cs="Arial"/>
                <w:i/>
                <w:iCs/>
                <w:sz w:val="20"/>
              </w:rPr>
              <w:t>в том числе:</w:t>
            </w:r>
          </w:p>
        </w:tc>
      </w:tr>
      <w:tr w:rsidR="00304F90" w:rsidRPr="00304F90" w:rsidTr="00126908">
        <w:trPr>
          <w:trHeight w:val="149"/>
          <w:tblHeader/>
        </w:trPr>
        <w:tc>
          <w:tcPr>
            <w:tcW w:w="3521" w:type="dxa"/>
            <w:vMerge/>
          </w:tcPr>
          <w:p w:rsidR="00304F90" w:rsidRPr="00304F90" w:rsidRDefault="00304F90" w:rsidP="00304F90">
            <w:pPr>
              <w:spacing w:before="60" w:line="240" w:lineRule="exact"/>
              <w:ind w:firstLine="0"/>
              <w:rPr>
                <w:rFonts w:cs="Arial"/>
                <w:spacing w:val="20"/>
              </w:rPr>
            </w:pPr>
          </w:p>
        </w:tc>
        <w:tc>
          <w:tcPr>
            <w:tcW w:w="949" w:type="dxa"/>
            <w:vMerge w:val="restart"/>
          </w:tcPr>
          <w:p w:rsidR="00304F90" w:rsidRPr="00304F90" w:rsidRDefault="00304F90" w:rsidP="00304F90">
            <w:pPr>
              <w:spacing w:before="40" w:line="240" w:lineRule="exact"/>
              <w:ind w:firstLine="0"/>
              <w:jc w:val="center"/>
              <w:rPr>
                <w:rFonts w:cs="Arial"/>
                <w:i/>
                <w:iCs/>
                <w:sz w:val="20"/>
              </w:rPr>
            </w:pPr>
            <w:r w:rsidRPr="00304F90">
              <w:rPr>
                <w:rFonts w:cs="Arial"/>
                <w:i/>
                <w:iCs/>
                <w:sz w:val="20"/>
              </w:rPr>
              <w:t xml:space="preserve">млн. </w:t>
            </w:r>
            <w:r w:rsidRPr="00304F90">
              <w:rPr>
                <w:rFonts w:cs="Arial"/>
                <w:i/>
                <w:iCs/>
                <w:sz w:val="20"/>
              </w:rPr>
              <w:br/>
              <w:t>рублей</w:t>
            </w:r>
          </w:p>
        </w:tc>
        <w:tc>
          <w:tcPr>
            <w:tcW w:w="950" w:type="dxa"/>
            <w:vMerge w:val="restart"/>
          </w:tcPr>
          <w:p w:rsidR="00304F90" w:rsidRPr="00304F90" w:rsidRDefault="00304F90" w:rsidP="00304F90">
            <w:pPr>
              <w:spacing w:before="40" w:line="240" w:lineRule="exact"/>
              <w:ind w:firstLine="0"/>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итогу</w:t>
            </w:r>
          </w:p>
        </w:tc>
        <w:tc>
          <w:tcPr>
            <w:tcW w:w="1901" w:type="dxa"/>
            <w:gridSpan w:val="2"/>
          </w:tcPr>
          <w:p w:rsidR="00304F90" w:rsidRPr="00304F90" w:rsidRDefault="00304F90" w:rsidP="00304F90">
            <w:pPr>
              <w:spacing w:before="40" w:line="240" w:lineRule="exact"/>
              <w:ind w:firstLine="0"/>
              <w:jc w:val="center"/>
              <w:rPr>
                <w:rFonts w:cs="Arial"/>
                <w:i/>
                <w:iCs/>
                <w:sz w:val="20"/>
              </w:rPr>
            </w:pPr>
            <w:r w:rsidRPr="00304F90">
              <w:rPr>
                <w:rFonts w:cs="Arial"/>
                <w:i/>
                <w:iCs/>
                <w:sz w:val="20"/>
              </w:rPr>
              <w:t>недоимка</w:t>
            </w:r>
          </w:p>
        </w:tc>
        <w:tc>
          <w:tcPr>
            <w:tcW w:w="1951" w:type="dxa"/>
            <w:gridSpan w:val="2"/>
          </w:tcPr>
          <w:p w:rsidR="00304F90" w:rsidRPr="00304F90" w:rsidRDefault="00304F90" w:rsidP="00304F90">
            <w:pPr>
              <w:spacing w:before="40" w:line="240" w:lineRule="exact"/>
              <w:ind w:firstLine="0"/>
              <w:jc w:val="center"/>
              <w:rPr>
                <w:rFonts w:cs="Arial"/>
                <w:i/>
                <w:iCs/>
                <w:sz w:val="20"/>
              </w:rPr>
            </w:pPr>
            <w:r w:rsidRPr="00304F90">
              <w:rPr>
                <w:rFonts w:cs="Arial"/>
                <w:i/>
                <w:iCs/>
                <w:sz w:val="20"/>
              </w:rPr>
              <w:t>задолженность</w:t>
            </w:r>
          </w:p>
          <w:p w:rsidR="00304F90" w:rsidRPr="00304F90" w:rsidRDefault="00304F90" w:rsidP="00304F90">
            <w:pPr>
              <w:spacing w:before="40" w:line="240" w:lineRule="exact"/>
              <w:ind w:firstLine="0"/>
              <w:jc w:val="center"/>
              <w:rPr>
                <w:rFonts w:cs="Arial"/>
                <w:i/>
                <w:iCs/>
                <w:sz w:val="20"/>
              </w:rPr>
            </w:pPr>
            <w:r w:rsidRPr="00304F90">
              <w:rPr>
                <w:rFonts w:cs="Arial"/>
                <w:i/>
                <w:iCs/>
                <w:sz w:val="20"/>
              </w:rPr>
              <w:t>по пеням и налоговым санкциям</w:t>
            </w:r>
          </w:p>
        </w:tc>
      </w:tr>
      <w:tr w:rsidR="00304F90" w:rsidRPr="00304F90" w:rsidTr="00126908">
        <w:trPr>
          <w:trHeight w:val="149"/>
          <w:tblHeader/>
        </w:trPr>
        <w:tc>
          <w:tcPr>
            <w:tcW w:w="3521" w:type="dxa"/>
            <w:vMerge/>
          </w:tcPr>
          <w:p w:rsidR="00304F90" w:rsidRPr="00304F90" w:rsidRDefault="00304F90" w:rsidP="00304F90">
            <w:pPr>
              <w:spacing w:before="60" w:line="240" w:lineRule="exact"/>
              <w:ind w:firstLine="0"/>
              <w:rPr>
                <w:rFonts w:cs="Arial"/>
                <w:spacing w:val="20"/>
              </w:rPr>
            </w:pPr>
          </w:p>
        </w:tc>
        <w:tc>
          <w:tcPr>
            <w:tcW w:w="949" w:type="dxa"/>
            <w:vMerge/>
          </w:tcPr>
          <w:p w:rsidR="00304F90" w:rsidRPr="00304F90" w:rsidRDefault="00304F90" w:rsidP="00304F90">
            <w:pPr>
              <w:spacing w:before="40" w:line="240" w:lineRule="exact"/>
              <w:ind w:firstLine="0"/>
              <w:jc w:val="center"/>
              <w:rPr>
                <w:rFonts w:cs="Arial"/>
                <w:i/>
                <w:iCs/>
                <w:sz w:val="20"/>
              </w:rPr>
            </w:pPr>
          </w:p>
        </w:tc>
        <w:tc>
          <w:tcPr>
            <w:tcW w:w="950" w:type="dxa"/>
            <w:vMerge/>
          </w:tcPr>
          <w:p w:rsidR="00304F90" w:rsidRPr="00304F90" w:rsidRDefault="00304F90" w:rsidP="00304F90">
            <w:pPr>
              <w:spacing w:before="40" w:line="240" w:lineRule="exact"/>
              <w:ind w:firstLine="0"/>
              <w:jc w:val="center"/>
              <w:rPr>
                <w:rFonts w:cs="Arial"/>
                <w:i/>
                <w:iCs/>
                <w:sz w:val="20"/>
              </w:rPr>
            </w:pPr>
          </w:p>
        </w:tc>
        <w:tc>
          <w:tcPr>
            <w:tcW w:w="950" w:type="dxa"/>
          </w:tcPr>
          <w:p w:rsidR="00304F90" w:rsidRPr="00304F90" w:rsidRDefault="00304F90" w:rsidP="00304F90">
            <w:pPr>
              <w:spacing w:before="40" w:line="240" w:lineRule="exact"/>
              <w:ind w:firstLine="0"/>
              <w:jc w:val="center"/>
              <w:rPr>
                <w:rFonts w:cs="Arial"/>
                <w:i/>
                <w:iCs/>
                <w:sz w:val="20"/>
              </w:rPr>
            </w:pPr>
            <w:r w:rsidRPr="00304F90">
              <w:rPr>
                <w:rFonts w:cs="Arial"/>
                <w:i/>
                <w:iCs/>
                <w:sz w:val="20"/>
              </w:rPr>
              <w:t>млн.    рублей</w:t>
            </w:r>
          </w:p>
        </w:tc>
        <w:tc>
          <w:tcPr>
            <w:tcW w:w="950" w:type="dxa"/>
          </w:tcPr>
          <w:p w:rsidR="00304F90" w:rsidRPr="00304F90" w:rsidRDefault="00304F90" w:rsidP="00304F90">
            <w:pPr>
              <w:spacing w:before="40" w:line="240" w:lineRule="exact"/>
              <w:ind w:firstLine="0"/>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итогу</w:t>
            </w:r>
          </w:p>
        </w:tc>
        <w:tc>
          <w:tcPr>
            <w:tcW w:w="1086" w:type="dxa"/>
          </w:tcPr>
          <w:p w:rsidR="00304F90" w:rsidRPr="00304F90" w:rsidRDefault="00304F90" w:rsidP="00304F90">
            <w:pPr>
              <w:spacing w:before="40" w:line="240" w:lineRule="exact"/>
              <w:ind w:firstLine="0"/>
              <w:jc w:val="center"/>
              <w:rPr>
                <w:rFonts w:cs="Arial"/>
                <w:i/>
                <w:iCs/>
                <w:sz w:val="20"/>
              </w:rPr>
            </w:pPr>
            <w:r w:rsidRPr="00304F90">
              <w:rPr>
                <w:rFonts w:cs="Arial"/>
                <w:i/>
                <w:iCs/>
                <w:sz w:val="20"/>
              </w:rPr>
              <w:t>млн.    рублей</w:t>
            </w:r>
          </w:p>
        </w:tc>
        <w:tc>
          <w:tcPr>
            <w:tcW w:w="865" w:type="dxa"/>
          </w:tcPr>
          <w:p w:rsidR="00304F90" w:rsidRPr="00304F90" w:rsidRDefault="00304F90" w:rsidP="00304F90">
            <w:pPr>
              <w:spacing w:before="40" w:line="240" w:lineRule="exact"/>
              <w:ind w:firstLine="0"/>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итогу</w:t>
            </w:r>
          </w:p>
        </w:tc>
      </w:tr>
      <w:tr w:rsidR="00304F90" w:rsidRPr="00304F90" w:rsidTr="00126908">
        <w:trPr>
          <w:trHeight w:val="518"/>
        </w:trPr>
        <w:tc>
          <w:tcPr>
            <w:tcW w:w="3521" w:type="dxa"/>
            <w:tcBorders>
              <w:bottom w:val="dotted" w:sz="4" w:space="0" w:color="auto"/>
            </w:tcBorders>
            <w:vAlign w:val="bottom"/>
          </w:tcPr>
          <w:p w:rsidR="00304F90" w:rsidRPr="00304F90" w:rsidRDefault="00304F90" w:rsidP="00304F90">
            <w:pPr>
              <w:spacing w:before="60" w:line="220" w:lineRule="exact"/>
              <w:ind w:firstLine="0"/>
              <w:jc w:val="left"/>
              <w:rPr>
                <w:rFonts w:cs="Arial"/>
                <w:b/>
                <w:bCs/>
                <w:sz w:val="20"/>
              </w:rPr>
            </w:pPr>
            <w:r w:rsidRPr="00304F90">
              <w:rPr>
                <w:rFonts w:cs="Arial"/>
                <w:b/>
                <w:bCs/>
                <w:sz w:val="20"/>
              </w:rPr>
              <w:t>Задолженность по налогам, сборам, пеням и налоговым санкциям</w:t>
            </w:r>
          </w:p>
        </w:tc>
        <w:tc>
          <w:tcPr>
            <w:tcW w:w="949" w:type="dxa"/>
            <w:tcBorders>
              <w:bottom w:val="dotted" w:sz="4" w:space="0" w:color="auto"/>
            </w:tcBorders>
            <w:vAlign w:val="bottom"/>
          </w:tcPr>
          <w:p w:rsidR="00304F90" w:rsidRPr="00304F90" w:rsidRDefault="00304F90" w:rsidP="00304F90">
            <w:pPr>
              <w:spacing w:before="80" w:line="240" w:lineRule="exact"/>
              <w:ind w:firstLine="0"/>
              <w:jc w:val="center"/>
              <w:rPr>
                <w:rFonts w:cs="Arial"/>
                <w:b/>
                <w:bCs/>
                <w:sz w:val="20"/>
              </w:rPr>
            </w:pPr>
            <w:r w:rsidRPr="00304F90">
              <w:rPr>
                <w:rFonts w:cs="Arial"/>
                <w:b/>
                <w:bCs/>
                <w:sz w:val="20"/>
              </w:rPr>
              <w:t>16349,0</w:t>
            </w:r>
          </w:p>
        </w:tc>
        <w:tc>
          <w:tcPr>
            <w:tcW w:w="950" w:type="dxa"/>
            <w:tcBorders>
              <w:bottom w:val="dotted" w:sz="4" w:space="0" w:color="auto"/>
            </w:tcBorders>
            <w:vAlign w:val="bottom"/>
          </w:tcPr>
          <w:p w:rsidR="00304F90" w:rsidRPr="00304F90" w:rsidRDefault="00304F90" w:rsidP="00304F90">
            <w:pPr>
              <w:spacing w:before="80" w:line="240" w:lineRule="exact"/>
              <w:ind w:firstLine="0"/>
              <w:jc w:val="center"/>
              <w:rPr>
                <w:rFonts w:cs="Arial"/>
                <w:b/>
                <w:bCs/>
                <w:sz w:val="20"/>
              </w:rPr>
            </w:pPr>
            <w:r w:rsidRPr="00304F90">
              <w:rPr>
                <w:rFonts w:cs="Arial"/>
                <w:b/>
                <w:bCs/>
                <w:sz w:val="20"/>
              </w:rPr>
              <w:t>100,0</w:t>
            </w:r>
          </w:p>
        </w:tc>
        <w:tc>
          <w:tcPr>
            <w:tcW w:w="950" w:type="dxa"/>
            <w:tcBorders>
              <w:bottom w:val="dotted" w:sz="4" w:space="0" w:color="auto"/>
            </w:tcBorders>
            <w:vAlign w:val="bottom"/>
          </w:tcPr>
          <w:p w:rsidR="00304F90" w:rsidRPr="00304F90" w:rsidRDefault="00304F90" w:rsidP="00304F90">
            <w:pPr>
              <w:spacing w:before="80" w:line="240" w:lineRule="exact"/>
              <w:ind w:firstLine="0"/>
              <w:jc w:val="center"/>
              <w:rPr>
                <w:rFonts w:cs="Arial"/>
                <w:b/>
                <w:bCs/>
                <w:sz w:val="20"/>
              </w:rPr>
            </w:pPr>
            <w:r w:rsidRPr="00304F90">
              <w:rPr>
                <w:rFonts w:cs="Arial"/>
                <w:b/>
                <w:bCs/>
                <w:sz w:val="20"/>
              </w:rPr>
              <w:t>13051,6</w:t>
            </w:r>
          </w:p>
        </w:tc>
        <w:tc>
          <w:tcPr>
            <w:tcW w:w="950" w:type="dxa"/>
            <w:tcBorders>
              <w:bottom w:val="dotted" w:sz="4" w:space="0" w:color="auto"/>
            </w:tcBorders>
            <w:vAlign w:val="bottom"/>
          </w:tcPr>
          <w:p w:rsidR="00304F90" w:rsidRPr="00304F90" w:rsidRDefault="00304F90" w:rsidP="00304F90">
            <w:pPr>
              <w:spacing w:before="80" w:line="240" w:lineRule="exact"/>
              <w:ind w:firstLine="0"/>
              <w:jc w:val="center"/>
              <w:rPr>
                <w:rFonts w:cs="Arial"/>
                <w:b/>
                <w:bCs/>
                <w:sz w:val="20"/>
              </w:rPr>
            </w:pPr>
            <w:r w:rsidRPr="00304F90">
              <w:rPr>
                <w:rFonts w:cs="Arial"/>
                <w:b/>
                <w:bCs/>
                <w:sz w:val="20"/>
              </w:rPr>
              <w:t>100,0</w:t>
            </w:r>
          </w:p>
        </w:tc>
        <w:tc>
          <w:tcPr>
            <w:tcW w:w="1086" w:type="dxa"/>
            <w:tcBorders>
              <w:bottom w:val="dotted" w:sz="4" w:space="0" w:color="auto"/>
            </w:tcBorders>
            <w:vAlign w:val="bottom"/>
          </w:tcPr>
          <w:p w:rsidR="00304F90" w:rsidRPr="00304F90" w:rsidRDefault="00304F90" w:rsidP="00304F90">
            <w:pPr>
              <w:spacing w:before="80" w:line="240" w:lineRule="exact"/>
              <w:ind w:firstLine="0"/>
              <w:jc w:val="center"/>
              <w:rPr>
                <w:rFonts w:cs="Arial"/>
                <w:b/>
                <w:bCs/>
                <w:sz w:val="20"/>
              </w:rPr>
            </w:pPr>
            <w:r w:rsidRPr="00304F90">
              <w:rPr>
                <w:rFonts w:cs="Arial"/>
                <w:b/>
                <w:bCs/>
                <w:sz w:val="20"/>
              </w:rPr>
              <w:t>3297,4</w:t>
            </w:r>
          </w:p>
        </w:tc>
        <w:tc>
          <w:tcPr>
            <w:tcW w:w="865" w:type="dxa"/>
            <w:tcBorders>
              <w:bottom w:val="dotted" w:sz="4" w:space="0" w:color="auto"/>
            </w:tcBorders>
            <w:vAlign w:val="bottom"/>
          </w:tcPr>
          <w:p w:rsidR="00304F90" w:rsidRPr="00304F90" w:rsidRDefault="00304F90" w:rsidP="00304F90">
            <w:pPr>
              <w:spacing w:before="80" w:line="240" w:lineRule="exact"/>
              <w:ind w:firstLine="0"/>
              <w:jc w:val="center"/>
              <w:rPr>
                <w:rFonts w:cs="Arial"/>
                <w:b/>
                <w:bCs/>
                <w:sz w:val="20"/>
              </w:rPr>
            </w:pPr>
            <w:r w:rsidRPr="00304F90">
              <w:rPr>
                <w:rFonts w:cs="Arial"/>
                <w:b/>
                <w:bCs/>
                <w:sz w:val="20"/>
              </w:rPr>
              <w:t>100,0</w:t>
            </w:r>
          </w:p>
        </w:tc>
      </w:tr>
      <w:tr w:rsidR="00304F90" w:rsidRPr="00304F90" w:rsidTr="00126908">
        <w:trPr>
          <w:trHeight w:val="526"/>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57" w:firstLine="0"/>
              <w:jc w:val="left"/>
              <w:rPr>
                <w:rFonts w:cs="Arial"/>
                <w:sz w:val="20"/>
              </w:rPr>
            </w:pPr>
            <w:r w:rsidRPr="00304F90">
              <w:rPr>
                <w:rFonts w:cs="Arial"/>
                <w:sz w:val="20"/>
              </w:rPr>
              <w:t>в том числе:</w:t>
            </w:r>
            <w:r w:rsidRPr="00304F90">
              <w:rPr>
                <w:rFonts w:cs="Arial"/>
                <w:sz w:val="20"/>
              </w:rPr>
              <w:br/>
              <w:t>по федеральным налогам и сборам</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8833,2</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54,1</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7060,5</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54,1</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1772,7</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53,8</w:t>
            </w:r>
          </w:p>
        </w:tc>
      </w:tr>
      <w:tr w:rsidR="00304F90" w:rsidRPr="00304F90" w:rsidTr="00126908">
        <w:trPr>
          <w:trHeight w:val="518"/>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284" w:firstLine="0"/>
              <w:jc w:val="left"/>
              <w:rPr>
                <w:rFonts w:cs="Arial"/>
                <w:sz w:val="20"/>
              </w:rPr>
            </w:pPr>
            <w:r w:rsidRPr="00304F90">
              <w:rPr>
                <w:rFonts w:cs="Arial"/>
                <w:sz w:val="20"/>
              </w:rPr>
              <w:t>из нее:</w:t>
            </w:r>
            <w:r w:rsidRPr="00304F90">
              <w:rPr>
                <w:rFonts w:cs="Arial"/>
                <w:sz w:val="20"/>
              </w:rPr>
              <w:br/>
              <w:t>налог на прибыль организаций</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1790,2</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11,0</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1522,8</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11,7</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267,4</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8,1</w:t>
            </w:r>
          </w:p>
        </w:tc>
      </w:tr>
      <w:tr w:rsidR="00304F90" w:rsidRPr="00304F90" w:rsidTr="00126908">
        <w:trPr>
          <w:trHeight w:val="580"/>
        </w:trPr>
        <w:tc>
          <w:tcPr>
            <w:tcW w:w="3521" w:type="dxa"/>
            <w:tcBorders>
              <w:top w:val="dotted" w:sz="4" w:space="0" w:color="auto"/>
              <w:bottom w:val="dotted" w:sz="4" w:space="0" w:color="auto"/>
            </w:tcBorders>
            <w:vAlign w:val="bottom"/>
          </w:tcPr>
          <w:p w:rsidR="00304F90" w:rsidRPr="00304F90" w:rsidRDefault="00304F90" w:rsidP="00304F90">
            <w:pPr>
              <w:keepNext/>
              <w:keepLines/>
              <w:spacing w:before="60" w:line="220" w:lineRule="exact"/>
              <w:ind w:left="284" w:firstLine="0"/>
              <w:jc w:val="left"/>
              <w:rPr>
                <w:rFonts w:cs="Arial"/>
                <w:sz w:val="20"/>
              </w:rPr>
            </w:pPr>
            <w:r w:rsidRPr="00304F90">
              <w:rPr>
                <w:rFonts w:cs="Arial"/>
                <w:sz w:val="20"/>
              </w:rPr>
              <w:t>налог на добавленную стоимость на товары, производимые на территории Российской Федерации</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5638,0</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34,5</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4504,8</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34,5</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1133,2</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34,4</w:t>
            </w:r>
          </w:p>
        </w:tc>
      </w:tr>
      <w:tr w:rsidR="00304F90" w:rsidRPr="00304F90" w:rsidTr="00126908">
        <w:trPr>
          <w:trHeight w:val="442"/>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284" w:firstLine="0"/>
              <w:jc w:val="left"/>
              <w:rPr>
                <w:rFonts w:cs="Arial"/>
                <w:sz w:val="20"/>
              </w:rPr>
            </w:pPr>
            <w:r w:rsidRPr="00304F90">
              <w:rPr>
                <w:rFonts w:cs="Arial"/>
                <w:sz w:val="20"/>
              </w:rPr>
              <w:t>платежи за пользование природными ресурсами</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56,7</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0,4</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54,7</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0,4</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2,0</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0,1</w:t>
            </w:r>
          </w:p>
        </w:tc>
      </w:tr>
      <w:tr w:rsidR="00304F90" w:rsidRPr="00304F90" w:rsidTr="00126908">
        <w:trPr>
          <w:trHeight w:val="355"/>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284" w:firstLine="0"/>
              <w:jc w:val="left"/>
              <w:rPr>
                <w:rFonts w:cs="Arial"/>
                <w:sz w:val="20"/>
              </w:rPr>
            </w:pPr>
            <w:r w:rsidRPr="00304F90">
              <w:rPr>
                <w:rFonts w:cs="Arial"/>
                <w:sz w:val="20"/>
              </w:rPr>
              <w:t>остальные федеральные налоги и сборы</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1348,3</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8,2</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978,2</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7,5</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370,1</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11,2</w:t>
            </w:r>
          </w:p>
        </w:tc>
      </w:tr>
      <w:tr w:rsidR="00304F90" w:rsidRPr="00304F90" w:rsidTr="00126908">
        <w:trPr>
          <w:trHeight w:val="232"/>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57" w:firstLine="0"/>
              <w:jc w:val="left"/>
              <w:rPr>
                <w:rFonts w:cs="Arial"/>
                <w:sz w:val="20"/>
              </w:rPr>
            </w:pPr>
            <w:r w:rsidRPr="00304F90">
              <w:rPr>
                <w:rFonts w:cs="Arial"/>
                <w:sz w:val="20"/>
              </w:rPr>
              <w:t>по региональным налогам и сборам</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1794,0</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11,0</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1392,7</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10,7</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401,3</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12,1</w:t>
            </w:r>
          </w:p>
        </w:tc>
      </w:tr>
      <w:tr w:rsidR="00304F90" w:rsidRPr="00304F90" w:rsidTr="00126908">
        <w:trPr>
          <w:trHeight w:val="178"/>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57" w:firstLine="0"/>
              <w:jc w:val="left"/>
              <w:rPr>
                <w:rFonts w:cs="Arial"/>
                <w:sz w:val="20"/>
              </w:rPr>
            </w:pPr>
            <w:r w:rsidRPr="00304F90">
              <w:rPr>
                <w:rFonts w:cs="Arial"/>
                <w:sz w:val="20"/>
              </w:rPr>
              <w:t>по местным налогам и сборам</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615,7</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3,8</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484,5</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3,7</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131,2</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4,0</w:t>
            </w:r>
          </w:p>
        </w:tc>
      </w:tr>
      <w:tr w:rsidR="00304F90" w:rsidRPr="00304F90" w:rsidTr="00126908">
        <w:trPr>
          <w:trHeight w:val="431"/>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57" w:firstLine="0"/>
              <w:jc w:val="left"/>
              <w:rPr>
                <w:rFonts w:cs="Arial"/>
                <w:sz w:val="20"/>
              </w:rPr>
            </w:pPr>
            <w:r w:rsidRPr="00304F90">
              <w:rPr>
                <w:rFonts w:cs="Arial"/>
                <w:sz w:val="20"/>
              </w:rPr>
              <w:t>по налогам со специальным налоговым режимом</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1510,6</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9,2</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1211,1</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9,3</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299,5</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9,1</w:t>
            </w:r>
          </w:p>
        </w:tc>
      </w:tr>
      <w:tr w:rsidR="00304F90" w:rsidRPr="00304F90" w:rsidTr="00126908">
        <w:trPr>
          <w:trHeight w:val="191"/>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57" w:firstLine="0"/>
              <w:jc w:val="left"/>
              <w:rPr>
                <w:rFonts w:cs="Arial"/>
                <w:sz w:val="20"/>
              </w:rPr>
            </w:pPr>
            <w:r w:rsidRPr="00304F90">
              <w:rPr>
                <w:rFonts w:cs="Arial"/>
                <w:sz w:val="20"/>
              </w:rPr>
              <w:t>по Единому социальному налогу</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7,5</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0,0</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1,6</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0,0</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5,9</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0,2</w:t>
            </w:r>
          </w:p>
        </w:tc>
      </w:tr>
      <w:tr w:rsidR="00304F90" w:rsidRPr="00304F90" w:rsidTr="00126908">
        <w:trPr>
          <w:trHeight w:val="246"/>
        </w:trPr>
        <w:tc>
          <w:tcPr>
            <w:tcW w:w="3521" w:type="dxa"/>
            <w:tcBorders>
              <w:top w:val="dotted" w:sz="4" w:space="0" w:color="auto"/>
              <w:bottom w:val="dotted" w:sz="4" w:space="0" w:color="auto"/>
            </w:tcBorders>
            <w:vAlign w:val="bottom"/>
          </w:tcPr>
          <w:p w:rsidR="00304F90" w:rsidRPr="00304F90" w:rsidRDefault="00304F90" w:rsidP="00304F90">
            <w:pPr>
              <w:spacing w:before="60" w:line="220" w:lineRule="exact"/>
              <w:ind w:left="57" w:firstLine="0"/>
              <w:jc w:val="left"/>
              <w:rPr>
                <w:rFonts w:cs="Arial"/>
                <w:sz w:val="20"/>
              </w:rPr>
            </w:pPr>
            <w:r w:rsidRPr="00304F90">
              <w:rPr>
                <w:rFonts w:cs="Arial"/>
                <w:sz w:val="20"/>
              </w:rPr>
              <w:t>по платежам в государственные внебюджетные фонды</w:t>
            </w:r>
          </w:p>
        </w:tc>
        <w:tc>
          <w:tcPr>
            <w:tcW w:w="949"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5,4</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0,0</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5,0</w:t>
            </w:r>
          </w:p>
        </w:tc>
        <w:tc>
          <w:tcPr>
            <w:tcW w:w="950"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0,0</w:t>
            </w:r>
          </w:p>
        </w:tc>
        <w:tc>
          <w:tcPr>
            <w:tcW w:w="1086"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0,4</w:t>
            </w:r>
          </w:p>
        </w:tc>
        <w:tc>
          <w:tcPr>
            <w:tcW w:w="865" w:type="dxa"/>
            <w:tcBorders>
              <w:top w:val="dotted" w:sz="4" w:space="0" w:color="auto"/>
              <w:bottom w:val="dotted" w:sz="4" w:space="0" w:color="auto"/>
            </w:tcBorders>
            <w:vAlign w:val="bottom"/>
          </w:tcPr>
          <w:p w:rsidR="00304F90" w:rsidRPr="00304F90" w:rsidRDefault="00304F90" w:rsidP="00304F90">
            <w:pPr>
              <w:spacing w:before="80" w:line="240" w:lineRule="exact"/>
              <w:ind w:firstLine="0"/>
              <w:jc w:val="center"/>
              <w:rPr>
                <w:rFonts w:cs="Arial"/>
                <w:sz w:val="20"/>
              </w:rPr>
            </w:pPr>
            <w:r w:rsidRPr="00304F90">
              <w:rPr>
                <w:rFonts w:cs="Arial"/>
                <w:sz w:val="20"/>
              </w:rPr>
              <w:t>0,0</w:t>
            </w:r>
          </w:p>
        </w:tc>
      </w:tr>
      <w:tr w:rsidR="00304F90" w:rsidRPr="00304F90" w:rsidTr="00126908">
        <w:trPr>
          <w:trHeight w:val="204"/>
        </w:trPr>
        <w:tc>
          <w:tcPr>
            <w:tcW w:w="3521" w:type="dxa"/>
            <w:tcBorders>
              <w:top w:val="dotted" w:sz="4" w:space="0" w:color="auto"/>
              <w:bottom w:val="double" w:sz="4" w:space="0" w:color="auto"/>
            </w:tcBorders>
            <w:vAlign w:val="bottom"/>
          </w:tcPr>
          <w:p w:rsidR="00304F90" w:rsidRPr="00304F90" w:rsidRDefault="00304F90" w:rsidP="00304F90">
            <w:pPr>
              <w:spacing w:before="60" w:after="60" w:line="220" w:lineRule="exact"/>
              <w:ind w:left="57" w:firstLine="0"/>
              <w:jc w:val="left"/>
              <w:rPr>
                <w:rFonts w:cs="Arial"/>
                <w:sz w:val="20"/>
              </w:rPr>
            </w:pPr>
            <w:r w:rsidRPr="00304F90">
              <w:rPr>
                <w:rFonts w:cs="Arial"/>
                <w:sz w:val="20"/>
              </w:rPr>
              <w:t>по страховым взносам</w:t>
            </w:r>
          </w:p>
        </w:tc>
        <w:tc>
          <w:tcPr>
            <w:tcW w:w="949" w:type="dxa"/>
            <w:tcBorders>
              <w:top w:val="dotted" w:sz="4" w:space="0" w:color="auto"/>
              <w:bottom w:val="double" w:sz="4" w:space="0" w:color="auto"/>
            </w:tcBorders>
            <w:vAlign w:val="bottom"/>
          </w:tcPr>
          <w:p w:rsidR="00304F90" w:rsidRPr="00304F90" w:rsidRDefault="00304F90" w:rsidP="00304F90">
            <w:pPr>
              <w:spacing w:before="80" w:after="60" w:line="240" w:lineRule="exact"/>
              <w:ind w:firstLine="0"/>
              <w:jc w:val="center"/>
              <w:rPr>
                <w:rFonts w:cs="Arial"/>
                <w:sz w:val="20"/>
              </w:rPr>
            </w:pPr>
            <w:r w:rsidRPr="00304F90">
              <w:rPr>
                <w:rFonts w:cs="Arial"/>
                <w:sz w:val="20"/>
              </w:rPr>
              <w:t>3582,6</w:t>
            </w:r>
          </w:p>
        </w:tc>
        <w:tc>
          <w:tcPr>
            <w:tcW w:w="950" w:type="dxa"/>
            <w:tcBorders>
              <w:top w:val="dotted" w:sz="4" w:space="0" w:color="auto"/>
              <w:bottom w:val="double" w:sz="4" w:space="0" w:color="auto"/>
            </w:tcBorders>
            <w:vAlign w:val="bottom"/>
          </w:tcPr>
          <w:p w:rsidR="00304F90" w:rsidRPr="00304F90" w:rsidRDefault="00304F90" w:rsidP="00304F90">
            <w:pPr>
              <w:spacing w:before="80" w:after="60" w:line="240" w:lineRule="exact"/>
              <w:ind w:firstLine="0"/>
              <w:jc w:val="center"/>
              <w:rPr>
                <w:rFonts w:cs="Arial"/>
                <w:sz w:val="20"/>
              </w:rPr>
            </w:pPr>
            <w:r w:rsidRPr="00304F90">
              <w:rPr>
                <w:rFonts w:cs="Arial"/>
                <w:sz w:val="20"/>
              </w:rPr>
              <w:t>21,9</w:t>
            </w:r>
          </w:p>
        </w:tc>
        <w:tc>
          <w:tcPr>
            <w:tcW w:w="950" w:type="dxa"/>
            <w:tcBorders>
              <w:top w:val="dotted" w:sz="4" w:space="0" w:color="auto"/>
              <w:bottom w:val="double" w:sz="4" w:space="0" w:color="auto"/>
            </w:tcBorders>
            <w:vAlign w:val="bottom"/>
          </w:tcPr>
          <w:p w:rsidR="00304F90" w:rsidRPr="00304F90" w:rsidRDefault="00304F90" w:rsidP="00304F90">
            <w:pPr>
              <w:spacing w:before="80" w:after="60" w:line="240" w:lineRule="exact"/>
              <w:ind w:firstLine="0"/>
              <w:jc w:val="center"/>
              <w:rPr>
                <w:rFonts w:cs="Arial"/>
                <w:sz w:val="20"/>
              </w:rPr>
            </w:pPr>
            <w:r w:rsidRPr="00304F90">
              <w:rPr>
                <w:rFonts w:cs="Arial"/>
                <w:sz w:val="20"/>
              </w:rPr>
              <w:t>2896,2</w:t>
            </w:r>
          </w:p>
        </w:tc>
        <w:tc>
          <w:tcPr>
            <w:tcW w:w="950" w:type="dxa"/>
            <w:tcBorders>
              <w:top w:val="dotted" w:sz="4" w:space="0" w:color="auto"/>
              <w:bottom w:val="double" w:sz="4" w:space="0" w:color="auto"/>
            </w:tcBorders>
            <w:vAlign w:val="bottom"/>
          </w:tcPr>
          <w:p w:rsidR="00304F90" w:rsidRPr="00304F90" w:rsidRDefault="00304F90" w:rsidP="00304F90">
            <w:pPr>
              <w:spacing w:before="80" w:after="60" w:line="240" w:lineRule="exact"/>
              <w:ind w:firstLine="0"/>
              <w:jc w:val="center"/>
              <w:rPr>
                <w:rFonts w:cs="Arial"/>
                <w:sz w:val="20"/>
              </w:rPr>
            </w:pPr>
            <w:r w:rsidRPr="00304F90">
              <w:rPr>
                <w:rFonts w:cs="Arial"/>
                <w:sz w:val="20"/>
              </w:rPr>
              <w:t>22,2</w:t>
            </w:r>
          </w:p>
        </w:tc>
        <w:tc>
          <w:tcPr>
            <w:tcW w:w="1086" w:type="dxa"/>
            <w:tcBorders>
              <w:top w:val="dotted" w:sz="4" w:space="0" w:color="auto"/>
              <w:bottom w:val="double" w:sz="4" w:space="0" w:color="auto"/>
            </w:tcBorders>
            <w:vAlign w:val="bottom"/>
          </w:tcPr>
          <w:p w:rsidR="00304F90" w:rsidRPr="00304F90" w:rsidRDefault="00304F90" w:rsidP="00304F90">
            <w:pPr>
              <w:spacing w:before="80" w:after="60" w:line="240" w:lineRule="exact"/>
              <w:ind w:firstLine="0"/>
              <w:jc w:val="center"/>
              <w:rPr>
                <w:rFonts w:cs="Arial"/>
                <w:sz w:val="20"/>
              </w:rPr>
            </w:pPr>
            <w:r w:rsidRPr="00304F90">
              <w:rPr>
                <w:rFonts w:cs="Arial"/>
                <w:sz w:val="20"/>
              </w:rPr>
              <w:t>686,4</w:t>
            </w:r>
          </w:p>
        </w:tc>
        <w:tc>
          <w:tcPr>
            <w:tcW w:w="865" w:type="dxa"/>
            <w:tcBorders>
              <w:top w:val="dotted" w:sz="4" w:space="0" w:color="auto"/>
              <w:bottom w:val="double" w:sz="4" w:space="0" w:color="auto"/>
            </w:tcBorders>
            <w:vAlign w:val="bottom"/>
          </w:tcPr>
          <w:p w:rsidR="00304F90" w:rsidRPr="00304F90" w:rsidRDefault="00304F90" w:rsidP="00304F90">
            <w:pPr>
              <w:spacing w:before="80" w:after="60" w:line="240" w:lineRule="exact"/>
              <w:ind w:firstLine="0"/>
              <w:jc w:val="center"/>
              <w:rPr>
                <w:rFonts w:cs="Arial"/>
                <w:sz w:val="20"/>
              </w:rPr>
            </w:pPr>
            <w:r w:rsidRPr="00304F90">
              <w:rPr>
                <w:rFonts w:cs="Arial"/>
                <w:sz w:val="20"/>
              </w:rPr>
              <w:t>20,8</w:t>
            </w:r>
          </w:p>
        </w:tc>
      </w:tr>
    </w:tbl>
    <w:p w:rsidR="004A48FF" w:rsidRPr="00734C1C" w:rsidRDefault="004A48FF" w:rsidP="00734C1C">
      <w:pPr>
        <w:ind w:firstLine="709"/>
        <w:rPr>
          <w:rFonts w:cs="Arial"/>
          <w:sz w:val="4"/>
          <w:szCs w:val="22"/>
        </w:rPr>
      </w:pPr>
    </w:p>
    <w:p w:rsidR="00762B63" w:rsidRPr="00775CA5" w:rsidRDefault="00762B63" w:rsidP="005F4B32">
      <w:pPr>
        <w:pStyle w:val="3"/>
        <w:keepNext w:val="0"/>
        <w:numPr>
          <w:ilvl w:val="1"/>
          <w:numId w:val="10"/>
        </w:numPr>
        <w:spacing w:before="480" w:after="480"/>
        <w:ind w:left="709" w:firstLine="0"/>
        <w:jc w:val="left"/>
        <w:rPr>
          <w:rFonts w:cs="Arial"/>
          <w:noProof w:val="0"/>
          <w:szCs w:val="26"/>
        </w:rPr>
      </w:pPr>
      <w:bookmarkStart w:id="203" w:name="_Toc367179944"/>
      <w:bookmarkStart w:id="204" w:name="_Toc48823719"/>
      <w:r w:rsidRPr="00775CA5">
        <w:rPr>
          <w:rFonts w:cs="Arial"/>
          <w:noProof w:val="0"/>
          <w:szCs w:val="26"/>
        </w:rPr>
        <w:lastRenderedPageBreak/>
        <w:t>Финансы организаций</w:t>
      </w:r>
      <w:bookmarkEnd w:id="203"/>
      <w:bookmarkEnd w:id="204"/>
      <w:r w:rsidR="00C05404">
        <w:rPr>
          <w:rFonts w:cs="Arial"/>
          <w:noProof w:val="0"/>
          <w:szCs w:val="26"/>
        </w:rPr>
        <w:t xml:space="preserve"> </w:t>
      </w:r>
      <w:r w:rsidR="00C05404" w:rsidRPr="00775CA5">
        <w:rPr>
          <w:rStyle w:val="aa"/>
          <w:rFonts w:cs="Arial"/>
          <w:noProof w:val="0"/>
          <w:sz w:val="26"/>
          <w:szCs w:val="26"/>
        </w:rPr>
        <w:footnoteReference w:customMarkFollows="1" w:id="6"/>
        <w:t>1)</w:t>
      </w:r>
    </w:p>
    <w:p w:rsidR="00304F90" w:rsidRPr="00304F90" w:rsidRDefault="00304F90" w:rsidP="00304F90">
      <w:pPr>
        <w:spacing w:before="240" w:after="240"/>
        <w:ind w:firstLine="709"/>
        <w:rPr>
          <w:rFonts w:cs="Arial"/>
          <w:b/>
          <w:bCs/>
        </w:rPr>
      </w:pPr>
      <w:r w:rsidRPr="00304F90">
        <w:rPr>
          <w:rFonts w:cs="Arial"/>
          <w:b/>
          <w:bCs/>
        </w:rPr>
        <w:t>Финансовые результаты деятельности организаций</w:t>
      </w:r>
    </w:p>
    <w:p w:rsidR="00304F90" w:rsidRPr="00304F90" w:rsidRDefault="00304F90" w:rsidP="00B81DA2">
      <w:pPr>
        <w:spacing w:before="240"/>
        <w:ind w:firstLine="0"/>
        <w:jc w:val="center"/>
        <w:rPr>
          <w:rFonts w:cs="Arial"/>
          <w:b/>
          <w:bCs/>
          <w:szCs w:val="22"/>
        </w:rPr>
      </w:pPr>
      <w:r w:rsidRPr="00304F90">
        <w:rPr>
          <w:rFonts w:cs="Arial"/>
          <w:b/>
          <w:bCs/>
          <w:szCs w:val="22"/>
        </w:rPr>
        <w:t xml:space="preserve">Сальдированный финансовый результат деятельности организаций </w:t>
      </w:r>
      <w:r w:rsidRPr="00304F90">
        <w:rPr>
          <w:rFonts w:cs="Arial"/>
          <w:b/>
          <w:bCs/>
          <w:szCs w:val="22"/>
        </w:rPr>
        <w:br/>
        <w:t>по видам экономической деятельности в январе – мае 2020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304F90" w:rsidRPr="00304F90" w:rsidTr="00304F90">
        <w:trPr>
          <w:cantSplit/>
          <w:trHeight w:hRule="exact" w:val="1126"/>
          <w:tblHeader/>
        </w:trPr>
        <w:tc>
          <w:tcPr>
            <w:tcW w:w="2330" w:type="pct"/>
            <w:tcBorders>
              <w:top w:val="double" w:sz="4" w:space="0" w:color="auto"/>
              <w:left w:val="double" w:sz="4" w:space="0" w:color="auto"/>
              <w:bottom w:val="single" w:sz="4" w:space="0" w:color="auto"/>
              <w:right w:val="nil"/>
            </w:tcBorders>
          </w:tcPr>
          <w:p w:rsidR="00304F90" w:rsidRPr="00304F90" w:rsidRDefault="00304F90" w:rsidP="00304F90">
            <w:pPr>
              <w:spacing w:line="22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304F90" w:rsidRPr="00304F90" w:rsidRDefault="00304F90" w:rsidP="00304F90">
            <w:pPr>
              <w:spacing w:before="40" w:after="40" w:line="240" w:lineRule="exact"/>
              <w:ind w:firstLine="11"/>
              <w:jc w:val="center"/>
              <w:rPr>
                <w:rFonts w:cs="Arial"/>
                <w:i/>
                <w:iCs/>
                <w:sz w:val="20"/>
              </w:rPr>
            </w:pPr>
            <w:r w:rsidRPr="00304F90">
              <w:rPr>
                <w:rFonts w:cs="Arial"/>
                <w:i/>
                <w:iCs/>
                <w:sz w:val="20"/>
              </w:rPr>
              <w:t xml:space="preserve">Сальдированный </w:t>
            </w:r>
            <w:r w:rsidRPr="00304F90">
              <w:rPr>
                <w:rFonts w:cs="Arial"/>
                <w:i/>
                <w:iCs/>
                <w:sz w:val="20"/>
              </w:rPr>
              <w:br/>
              <w:t xml:space="preserve">финансовый результат (прибыль минус убыток), </w:t>
            </w:r>
            <w:r w:rsidRPr="00304F90">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304F90" w:rsidRPr="00304F90" w:rsidRDefault="00304F90" w:rsidP="00304F90">
            <w:pPr>
              <w:spacing w:before="40" w:after="40" w:line="240" w:lineRule="exact"/>
              <w:ind w:firstLine="11"/>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соответствующему периоду 2019г. </w:t>
            </w:r>
            <w:r w:rsidRPr="00304F90">
              <w:rPr>
                <w:rFonts w:cs="Arial"/>
                <w:i/>
                <w:iCs/>
                <w:sz w:val="20"/>
                <w:vertAlign w:val="superscript"/>
              </w:rPr>
              <w:t>1)</w:t>
            </w:r>
          </w:p>
        </w:tc>
      </w:tr>
      <w:tr w:rsidR="00304F90" w:rsidRPr="00304F90" w:rsidTr="00304F90">
        <w:trPr>
          <w:cantSplit/>
        </w:trPr>
        <w:tc>
          <w:tcPr>
            <w:tcW w:w="2330" w:type="pct"/>
            <w:tcBorders>
              <w:top w:val="nil"/>
              <w:left w:val="double" w:sz="4" w:space="0" w:color="auto"/>
              <w:bottom w:val="dotted" w:sz="4" w:space="0" w:color="auto"/>
              <w:right w:val="nil"/>
            </w:tcBorders>
            <w:vAlign w:val="bottom"/>
          </w:tcPr>
          <w:p w:rsidR="00304F90" w:rsidRPr="00304F90" w:rsidRDefault="00304F90" w:rsidP="00304F90">
            <w:pPr>
              <w:spacing w:before="80" w:line="220" w:lineRule="exact"/>
              <w:ind w:left="57" w:firstLine="13"/>
              <w:rPr>
                <w:rFonts w:cs="Arial"/>
                <w:b/>
                <w:bCs/>
                <w:sz w:val="20"/>
              </w:rPr>
            </w:pPr>
            <w:r w:rsidRPr="00304F90">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b/>
                <w:sz w:val="20"/>
              </w:rPr>
            </w:pPr>
            <w:r w:rsidRPr="00304F90">
              <w:rPr>
                <w:rFonts w:cs="Arial"/>
                <w:b/>
                <w:sz w:val="20"/>
              </w:rPr>
              <w:t>31221,6</w:t>
            </w:r>
          </w:p>
        </w:tc>
        <w:tc>
          <w:tcPr>
            <w:tcW w:w="1359" w:type="pct"/>
            <w:tcBorders>
              <w:top w:val="nil"/>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b/>
                <w:sz w:val="20"/>
              </w:rPr>
            </w:pPr>
            <w:r w:rsidRPr="00304F90">
              <w:rPr>
                <w:rFonts w:cs="Arial"/>
                <w:b/>
                <w:sz w:val="20"/>
              </w:rPr>
              <w:t>101,0</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2985,1</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133,8</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6779,4</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71,9</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6950,8</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108,1</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2514,8</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73,8</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keepNext/>
              <w:keepLines/>
              <w:spacing w:before="80" w:line="220" w:lineRule="exact"/>
              <w:ind w:left="142" w:firstLine="13"/>
              <w:jc w:val="left"/>
              <w:rPr>
                <w:rFonts w:cs="Arial"/>
                <w:sz w:val="20"/>
              </w:rPr>
            </w:pPr>
            <w:r w:rsidRPr="00304F90">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66,7</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22,0</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keepNext/>
              <w:keepLines/>
              <w:spacing w:before="80" w:line="220" w:lineRule="exact"/>
              <w:ind w:left="142" w:firstLine="13"/>
              <w:jc w:val="left"/>
              <w:rPr>
                <w:rFonts w:cs="Arial"/>
                <w:sz w:val="20"/>
              </w:rPr>
            </w:pPr>
            <w:r w:rsidRPr="00304F90">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-446,6</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8401,7</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153,5</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1167,2</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67,5</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-401,1</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2573,0</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в 7,9 р.</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-204,6</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176,3</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в 77,9 р.</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254,3</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179,5</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57,7</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95,3</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239,1</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81,2</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92,9</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26,9</w:t>
            </w:r>
          </w:p>
        </w:tc>
      </w:tr>
      <w:tr w:rsidR="00304F90" w:rsidRPr="00304F90" w:rsidTr="00304F90">
        <w:trPr>
          <w:cantSplit/>
        </w:trPr>
        <w:tc>
          <w:tcPr>
            <w:tcW w:w="2330" w:type="pct"/>
            <w:tcBorders>
              <w:top w:val="dotted" w:sz="4" w:space="0" w:color="auto"/>
              <w:left w:val="double" w:sz="4" w:space="0" w:color="auto"/>
              <w:bottom w:val="dotted" w:sz="4" w:space="0" w:color="auto"/>
              <w:right w:val="nil"/>
            </w:tcBorders>
            <w:vAlign w:val="bottom"/>
          </w:tcPr>
          <w:p w:rsidR="00304F90" w:rsidRPr="00304F90" w:rsidRDefault="00304F90" w:rsidP="0026380A">
            <w:pPr>
              <w:spacing w:before="80" w:line="220" w:lineRule="exact"/>
              <w:ind w:left="142" w:firstLine="13"/>
              <w:jc w:val="left"/>
              <w:rPr>
                <w:rFonts w:cs="Arial"/>
                <w:sz w:val="20"/>
              </w:rPr>
            </w:pPr>
            <w:r w:rsidRPr="00304F90">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14,9</w:t>
            </w:r>
          </w:p>
        </w:tc>
        <w:tc>
          <w:tcPr>
            <w:tcW w:w="1359" w:type="pct"/>
            <w:tcBorders>
              <w:top w:val="dotted" w:sz="4" w:space="0" w:color="auto"/>
              <w:left w:val="nil"/>
              <w:bottom w:val="dotted" w:sz="4" w:space="0" w:color="auto"/>
              <w:right w:val="double" w:sz="4" w:space="0" w:color="auto"/>
            </w:tcBorders>
            <w:vAlign w:val="bottom"/>
          </w:tcPr>
          <w:p w:rsidR="00304F90" w:rsidRPr="00304F90" w:rsidRDefault="00304F90" w:rsidP="00304F90">
            <w:pPr>
              <w:spacing w:line="240" w:lineRule="exact"/>
              <w:ind w:firstLine="11"/>
              <w:jc w:val="center"/>
              <w:rPr>
                <w:rFonts w:cs="Arial"/>
                <w:sz w:val="20"/>
              </w:rPr>
            </w:pPr>
            <w:r w:rsidRPr="00304F90">
              <w:rPr>
                <w:rFonts w:cs="Arial"/>
                <w:sz w:val="20"/>
              </w:rPr>
              <w:t>142,7</w:t>
            </w:r>
          </w:p>
        </w:tc>
      </w:tr>
      <w:tr w:rsidR="00304F90" w:rsidRPr="00304F90" w:rsidTr="00304F90">
        <w:trPr>
          <w:cantSplit/>
        </w:trPr>
        <w:tc>
          <w:tcPr>
            <w:tcW w:w="5000" w:type="pct"/>
            <w:gridSpan w:val="3"/>
            <w:tcBorders>
              <w:top w:val="single" w:sz="4" w:space="0" w:color="auto"/>
              <w:left w:val="double" w:sz="4" w:space="0" w:color="auto"/>
              <w:bottom w:val="double" w:sz="4" w:space="0" w:color="auto"/>
              <w:right w:val="double" w:sz="4" w:space="0" w:color="auto"/>
            </w:tcBorders>
          </w:tcPr>
          <w:p w:rsidR="00304F90" w:rsidRPr="00304F90" w:rsidRDefault="00304F90" w:rsidP="00B85CE7">
            <w:pPr>
              <w:numPr>
                <w:ilvl w:val="0"/>
                <w:numId w:val="22"/>
              </w:numPr>
              <w:tabs>
                <w:tab w:val="left" w:pos="441"/>
              </w:tabs>
              <w:spacing w:before="40" w:line="220" w:lineRule="exact"/>
              <w:ind w:left="56" w:right="57" w:hanging="357"/>
              <w:rPr>
                <w:rFonts w:cs="Arial"/>
                <w:sz w:val="20"/>
              </w:rPr>
            </w:pPr>
            <w:r w:rsidRPr="00304F90">
              <w:rPr>
                <w:rFonts w:cs="Arial"/>
                <w:spacing w:val="20"/>
                <w:sz w:val="20"/>
                <w:vertAlign w:val="superscript"/>
              </w:rPr>
              <w:t xml:space="preserve">1) </w:t>
            </w:r>
            <w:r w:rsidRPr="00304F90">
              <w:rPr>
                <w:rFonts w:cs="Arial"/>
                <w:spacing w:val="2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304F90" w:rsidRPr="00304F90" w:rsidRDefault="00304F90" w:rsidP="0026380A">
      <w:pPr>
        <w:pageBreakBefore/>
        <w:jc w:val="center"/>
        <w:rPr>
          <w:rFonts w:cs="Arial"/>
          <w:b/>
          <w:bCs/>
          <w:szCs w:val="22"/>
        </w:rPr>
      </w:pPr>
      <w:r w:rsidRPr="00304F90">
        <w:rPr>
          <w:rFonts w:cs="Arial"/>
          <w:b/>
          <w:bCs/>
          <w:szCs w:val="22"/>
        </w:rPr>
        <w:lastRenderedPageBreak/>
        <w:t xml:space="preserve">Доля прибыльных организаций и сумма прибыли </w:t>
      </w:r>
      <w:r w:rsidRPr="00304F90">
        <w:rPr>
          <w:rFonts w:cs="Arial"/>
          <w:b/>
          <w:bCs/>
          <w:szCs w:val="22"/>
        </w:rPr>
        <w:br/>
        <w:t>по видам экономической деятельности в январе – мае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58"/>
        <w:gridCol w:w="1931"/>
        <w:gridCol w:w="1957"/>
        <w:gridCol w:w="2423"/>
      </w:tblGrid>
      <w:tr w:rsidR="00304F90" w:rsidRPr="00304F90" w:rsidTr="00304F90">
        <w:trPr>
          <w:cantSplit/>
          <w:trHeight w:val="236"/>
          <w:tblHeader/>
        </w:trPr>
        <w:tc>
          <w:tcPr>
            <w:tcW w:w="3058" w:type="dxa"/>
            <w:vMerge w:val="restart"/>
            <w:tcBorders>
              <w:top w:val="double" w:sz="4" w:space="0" w:color="auto"/>
              <w:left w:val="double" w:sz="4" w:space="0" w:color="auto"/>
            </w:tcBorders>
            <w:vAlign w:val="bottom"/>
          </w:tcPr>
          <w:p w:rsidR="00304F90" w:rsidRPr="00304F90" w:rsidRDefault="00304F90" w:rsidP="00304F90">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304F90" w:rsidRPr="00304F90" w:rsidRDefault="00304F90" w:rsidP="0026380A">
            <w:pPr>
              <w:spacing w:before="40" w:line="240" w:lineRule="exact"/>
              <w:ind w:firstLine="0"/>
              <w:jc w:val="center"/>
              <w:rPr>
                <w:rFonts w:cs="Arial"/>
                <w:i/>
                <w:iCs/>
                <w:sz w:val="20"/>
              </w:rPr>
            </w:pPr>
            <w:r w:rsidRPr="00304F90">
              <w:rPr>
                <w:rFonts w:cs="Arial"/>
                <w:i/>
                <w:iCs/>
                <w:sz w:val="20"/>
              </w:rPr>
              <w:t xml:space="preserve">Доля прибыльных </w:t>
            </w:r>
            <w:r w:rsidRPr="00304F90">
              <w:rPr>
                <w:rFonts w:cs="Arial"/>
                <w:i/>
                <w:iCs/>
                <w:sz w:val="20"/>
              </w:rPr>
              <w:br/>
              <w:t>организаций в общем числе организаций, %</w:t>
            </w:r>
          </w:p>
        </w:tc>
        <w:tc>
          <w:tcPr>
            <w:tcW w:w="4380" w:type="dxa"/>
            <w:gridSpan w:val="2"/>
            <w:tcBorders>
              <w:top w:val="double" w:sz="4" w:space="0" w:color="auto"/>
              <w:left w:val="single" w:sz="6" w:space="0" w:color="auto"/>
              <w:bottom w:val="single" w:sz="6" w:space="0" w:color="auto"/>
              <w:right w:val="double" w:sz="4" w:space="0" w:color="auto"/>
            </w:tcBorders>
          </w:tcPr>
          <w:p w:rsidR="00304F90" w:rsidRPr="00304F90" w:rsidRDefault="00304F90" w:rsidP="0026380A">
            <w:pPr>
              <w:spacing w:before="40" w:line="240" w:lineRule="exact"/>
              <w:ind w:firstLine="0"/>
              <w:jc w:val="center"/>
              <w:rPr>
                <w:rFonts w:cs="Arial"/>
                <w:i/>
                <w:iCs/>
                <w:sz w:val="20"/>
              </w:rPr>
            </w:pPr>
            <w:r w:rsidRPr="00304F90">
              <w:rPr>
                <w:rFonts w:cs="Arial"/>
                <w:i/>
                <w:iCs/>
                <w:sz w:val="20"/>
              </w:rPr>
              <w:t>Прибыль</w:t>
            </w:r>
          </w:p>
        </w:tc>
      </w:tr>
      <w:tr w:rsidR="00304F90" w:rsidRPr="00304F90" w:rsidTr="00304F90">
        <w:trPr>
          <w:cantSplit/>
          <w:trHeight w:val="313"/>
          <w:tblHeader/>
        </w:trPr>
        <w:tc>
          <w:tcPr>
            <w:tcW w:w="3058" w:type="dxa"/>
            <w:vMerge/>
            <w:tcBorders>
              <w:left w:val="double" w:sz="4" w:space="0" w:color="auto"/>
              <w:bottom w:val="single" w:sz="4" w:space="0" w:color="auto"/>
            </w:tcBorders>
            <w:vAlign w:val="bottom"/>
          </w:tcPr>
          <w:p w:rsidR="00304F90" w:rsidRPr="00304F90" w:rsidRDefault="00304F90" w:rsidP="00304F90">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304F90" w:rsidRPr="00304F90" w:rsidRDefault="00304F90" w:rsidP="0026380A">
            <w:pPr>
              <w:spacing w:before="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304F90" w:rsidRPr="00304F90" w:rsidRDefault="00304F90" w:rsidP="0026380A">
            <w:pPr>
              <w:spacing w:before="40" w:line="240" w:lineRule="exact"/>
              <w:ind w:firstLine="0"/>
              <w:jc w:val="center"/>
              <w:rPr>
                <w:rFonts w:cs="Arial"/>
                <w:i/>
                <w:iCs/>
                <w:sz w:val="20"/>
              </w:rPr>
            </w:pPr>
            <w:r w:rsidRPr="00304F90">
              <w:rPr>
                <w:rFonts w:cs="Arial"/>
                <w:i/>
                <w:iCs/>
                <w:sz w:val="20"/>
              </w:rPr>
              <w:t>млн. рублей</w:t>
            </w:r>
          </w:p>
        </w:tc>
        <w:tc>
          <w:tcPr>
            <w:tcW w:w="2423" w:type="dxa"/>
            <w:tcBorders>
              <w:top w:val="single" w:sz="6" w:space="0" w:color="auto"/>
              <w:left w:val="single" w:sz="6" w:space="0" w:color="auto"/>
              <w:bottom w:val="single" w:sz="4" w:space="0" w:color="auto"/>
              <w:right w:val="double" w:sz="4" w:space="0" w:color="auto"/>
            </w:tcBorders>
          </w:tcPr>
          <w:p w:rsidR="00304F90" w:rsidRPr="00304F90" w:rsidRDefault="00304F90" w:rsidP="0026380A">
            <w:pPr>
              <w:spacing w:before="40" w:line="240" w:lineRule="exact"/>
              <w:ind w:firstLine="0"/>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соответствующему периоду 2018г.</w:t>
            </w:r>
          </w:p>
        </w:tc>
      </w:tr>
      <w:tr w:rsidR="00304F90" w:rsidRPr="00304F90" w:rsidTr="00304F90">
        <w:trPr>
          <w:cantSplit/>
        </w:trPr>
        <w:tc>
          <w:tcPr>
            <w:tcW w:w="3058" w:type="dxa"/>
            <w:tcBorders>
              <w:top w:val="single" w:sz="4" w:space="0" w:color="auto"/>
              <w:left w:val="double" w:sz="4" w:space="0" w:color="auto"/>
              <w:bottom w:val="dotted" w:sz="4" w:space="0" w:color="auto"/>
            </w:tcBorders>
            <w:vAlign w:val="bottom"/>
          </w:tcPr>
          <w:p w:rsidR="00304F90" w:rsidRPr="00304F90" w:rsidRDefault="00304F90" w:rsidP="00304F90">
            <w:pPr>
              <w:spacing w:before="80" w:line="220" w:lineRule="exact"/>
              <w:ind w:left="57" w:firstLine="13"/>
              <w:rPr>
                <w:rFonts w:cs="Arial"/>
                <w:b/>
                <w:bCs/>
                <w:sz w:val="20"/>
              </w:rPr>
            </w:pPr>
            <w:r w:rsidRPr="00304F90">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b/>
                <w:bCs/>
                <w:sz w:val="20"/>
              </w:rPr>
            </w:pPr>
            <w:r w:rsidRPr="00304F90">
              <w:rPr>
                <w:rFonts w:cs="Arial"/>
                <w:b/>
                <w:bCs/>
                <w:sz w:val="20"/>
              </w:rPr>
              <w:t>65,9</w:t>
            </w:r>
          </w:p>
        </w:tc>
        <w:tc>
          <w:tcPr>
            <w:tcW w:w="1957"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b/>
                <w:bCs/>
                <w:sz w:val="20"/>
              </w:rPr>
            </w:pPr>
            <w:r w:rsidRPr="00304F90">
              <w:rPr>
                <w:rFonts w:cs="Arial"/>
                <w:b/>
                <w:bCs/>
                <w:sz w:val="20"/>
              </w:rPr>
              <w:t>40467,7</w:t>
            </w:r>
          </w:p>
        </w:tc>
        <w:tc>
          <w:tcPr>
            <w:tcW w:w="2423" w:type="dxa"/>
            <w:tcBorders>
              <w:top w:val="single"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b/>
                <w:bCs/>
                <w:sz w:val="20"/>
              </w:rPr>
            </w:pPr>
            <w:r w:rsidRPr="00304F90">
              <w:rPr>
                <w:rFonts w:cs="Arial"/>
                <w:b/>
                <w:bCs/>
                <w:sz w:val="20"/>
              </w:rPr>
              <w:t>101,9</w:t>
            </w:r>
          </w:p>
        </w:tc>
      </w:tr>
      <w:tr w:rsidR="00304F90" w:rsidRPr="00304F90" w:rsidTr="00304F90">
        <w:trPr>
          <w:cantSplit/>
        </w:trPr>
        <w:tc>
          <w:tcPr>
            <w:tcW w:w="3058"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 xml:space="preserve">сельское, лесное хозяйство, охота, рыболовство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76,9</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3183,7</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136,9</w:t>
            </w:r>
          </w:p>
        </w:tc>
      </w:tr>
      <w:tr w:rsidR="00304F90" w:rsidRPr="00304F90" w:rsidTr="00304F90">
        <w:trPr>
          <w:cantSplit/>
        </w:trPr>
        <w:tc>
          <w:tcPr>
            <w:tcW w:w="3058"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63,6</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6818,4</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65,2</w:t>
            </w:r>
          </w:p>
        </w:tc>
      </w:tr>
      <w:tr w:rsidR="00304F90" w:rsidRPr="00304F90" w:rsidTr="00304F90">
        <w:trPr>
          <w:cantSplit/>
        </w:trPr>
        <w:tc>
          <w:tcPr>
            <w:tcW w:w="3058"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обрабатывающие производства</w:t>
            </w:r>
          </w:p>
        </w:tc>
        <w:tc>
          <w:tcPr>
            <w:tcW w:w="193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71,4</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9427,0</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120,9</w:t>
            </w:r>
          </w:p>
        </w:tc>
      </w:tr>
      <w:tr w:rsidR="00304F90" w:rsidRPr="00304F90" w:rsidTr="00304F90">
        <w:trPr>
          <w:cantSplit/>
        </w:trPr>
        <w:tc>
          <w:tcPr>
            <w:tcW w:w="3058"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обеспечение электрической энергией, газом и паром; кондиционирование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29,9</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3143,4</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76,4</w:t>
            </w:r>
          </w:p>
        </w:tc>
      </w:tr>
      <w:tr w:rsidR="00304F90" w:rsidRPr="00304F90" w:rsidTr="00304F90">
        <w:trPr>
          <w:cantSplit/>
        </w:trPr>
        <w:tc>
          <w:tcPr>
            <w:tcW w:w="3058" w:type="dxa"/>
            <w:tcBorders>
              <w:top w:val="dotted" w:sz="4" w:space="0" w:color="auto"/>
              <w:left w:val="double" w:sz="4" w:space="0" w:color="auto"/>
              <w:bottom w:val="dotted" w:sz="4" w:space="0" w:color="auto"/>
            </w:tcBorders>
            <w:vAlign w:val="bottom"/>
          </w:tcPr>
          <w:p w:rsidR="00304F90" w:rsidRPr="00304F90" w:rsidRDefault="00304F90" w:rsidP="00304F90">
            <w:pPr>
              <w:keepNext/>
              <w:keepLines/>
              <w:spacing w:before="80" w:line="220" w:lineRule="exact"/>
              <w:ind w:left="142" w:firstLine="13"/>
              <w:jc w:val="left"/>
              <w:rPr>
                <w:rFonts w:cs="Arial"/>
                <w:sz w:val="20"/>
              </w:rPr>
            </w:pPr>
            <w:r w:rsidRPr="00304F90">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3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40,0</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236,6</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61,8</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keepNext/>
              <w:keepLines/>
              <w:spacing w:before="80" w:line="220" w:lineRule="exact"/>
              <w:ind w:left="142" w:firstLine="13"/>
              <w:jc w:val="left"/>
              <w:rPr>
                <w:rFonts w:cs="Arial"/>
                <w:sz w:val="20"/>
              </w:rPr>
            </w:pPr>
            <w:r w:rsidRPr="00304F90">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66,7</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227,6</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61,4</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торговля оптовая и розничная; ремонт автотранспортных средств и мотоциклов</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77,1</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9999,6</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139,7</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42,5</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2693,9</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98,0</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18,2</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t>…</w:t>
            </w:r>
            <w:r w:rsidRPr="00304F90">
              <w:rPr>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4,7</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информации и связи</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80,9</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2825,6</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в 2,1 р.</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по операциям с недвижимым имуществом</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70,0</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387,8</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27,1</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профессиональная, научная и техническая</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62,5</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715,1</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161,9</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административная и сопутствующие дополнительные услуги</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55,6</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269,2</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179,6</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80,0</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60,9</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88,9</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здравоохранения и социальных услуг</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69,0</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290,4</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77,1</w:t>
            </w:r>
          </w:p>
        </w:tc>
      </w:tr>
      <w:tr w:rsidR="00304F90" w:rsidRPr="00304F90" w:rsidTr="00304F90">
        <w:trPr>
          <w:cantSplit/>
        </w:trPr>
        <w:tc>
          <w:tcPr>
            <w:tcW w:w="3058"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культуры, спорта, организации досуга и развлечений</w:t>
            </w:r>
          </w:p>
        </w:tc>
        <w:tc>
          <w:tcPr>
            <w:tcW w:w="1931" w:type="dxa"/>
            <w:tcBorders>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60,0</w:t>
            </w:r>
          </w:p>
        </w:tc>
        <w:tc>
          <w:tcPr>
            <w:tcW w:w="195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160,0</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41,2</w:t>
            </w:r>
          </w:p>
        </w:tc>
      </w:tr>
      <w:tr w:rsidR="00304F90" w:rsidRPr="00304F90" w:rsidTr="00304F90">
        <w:trPr>
          <w:cantSplit/>
        </w:trPr>
        <w:tc>
          <w:tcPr>
            <w:tcW w:w="3058" w:type="dxa"/>
            <w:tcBorders>
              <w:top w:val="dotted" w:sz="4" w:space="0" w:color="auto"/>
              <w:left w:val="double" w:sz="4" w:space="0" w:color="auto"/>
              <w:bottom w:val="single"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66,7</w:t>
            </w:r>
          </w:p>
        </w:tc>
        <w:tc>
          <w:tcPr>
            <w:tcW w:w="1957"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t>…</w:t>
            </w:r>
            <w:r w:rsidRPr="00304F90">
              <w:rPr>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156,7</w:t>
            </w:r>
          </w:p>
        </w:tc>
      </w:tr>
      <w:tr w:rsidR="00304F90" w:rsidRPr="00304F90" w:rsidTr="00304F90">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304F90" w:rsidRPr="0026380A" w:rsidRDefault="00304F90" w:rsidP="00304F90">
            <w:pPr>
              <w:spacing w:before="40" w:line="240" w:lineRule="exact"/>
              <w:ind w:firstLine="0"/>
              <w:rPr>
                <w:rFonts w:cs="Arial"/>
                <w:sz w:val="20"/>
              </w:rPr>
            </w:pPr>
            <w:r w:rsidRPr="0026380A">
              <w:rPr>
                <w:sz w:val="20"/>
                <w:vertAlign w:val="superscript"/>
              </w:rPr>
              <w:t>1)</w:t>
            </w:r>
            <w:r w:rsidRPr="0026380A">
              <w:rPr>
                <w:sz w:val="20"/>
              </w:rPr>
              <w:t xml:space="preserve"> </w:t>
            </w:r>
            <w:r w:rsidRPr="0026380A">
              <w:rPr>
                <w:spacing w:val="1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304F90" w:rsidRPr="00304F90" w:rsidRDefault="00304F90" w:rsidP="0026380A">
      <w:pPr>
        <w:pageBreakBefore/>
        <w:jc w:val="center"/>
        <w:rPr>
          <w:rFonts w:cs="Arial"/>
          <w:b/>
          <w:bCs/>
          <w:szCs w:val="22"/>
        </w:rPr>
      </w:pPr>
      <w:r w:rsidRPr="00304F90">
        <w:rPr>
          <w:rFonts w:cs="Arial"/>
          <w:b/>
          <w:bCs/>
          <w:szCs w:val="22"/>
        </w:rPr>
        <w:lastRenderedPageBreak/>
        <w:t xml:space="preserve">Доля убыточных организаций и сумма убытка </w:t>
      </w:r>
      <w:r w:rsidRPr="00304F90">
        <w:rPr>
          <w:rFonts w:cs="Arial"/>
          <w:b/>
          <w:bCs/>
          <w:szCs w:val="22"/>
        </w:rPr>
        <w:br/>
        <w:t>по видам экономической деятельности в январе – мае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60"/>
        <w:gridCol w:w="2100"/>
        <w:gridCol w:w="6"/>
        <w:gridCol w:w="1780"/>
        <w:gridCol w:w="2423"/>
      </w:tblGrid>
      <w:tr w:rsidR="00304F90" w:rsidRPr="00304F90" w:rsidTr="00304F90">
        <w:trPr>
          <w:cantSplit/>
          <w:trHeight w:val="285"/>
          <w:tblHeader/>
        </w:trPr>
        <w:tc>
          <w:tcPr>
            <w:tcW w:w="3060" w:type="dxa"/>
            <w:vMerge w:val="restart"/>
            <w:tcBorders>
              <w:top w:val="double" w:sz="4" w:space="0" w:color="auto"/>
              <w:left w:val="double" w:sz="4" w:space="0" w:color="auto"/>
            </w:tcBorders>
            <w:vAlign w:val="bottom"/>
          </w:tcPr>
          <w:p w:rsidR="00304F90" w:rsidRPr="00304F90" w:rsidRDefault="00304F90" w:rsidP="00304F90">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304F90" w:rsidRPr="00304F90" w:rsidRDefault="00304F90" w:rsidP="00304F90">
            <w:pPr>
              <w:spacing w:before="40" w:after="40" w:line="240" w:lineRule="exact"/>
              <w:ind w:firstLine="0"/>
              <w:jc w:val="center"/>
              <w:rPr>
                <w:rFonts w:cs="Arial"/>
                <w:i/>
                <w:iCs/>
                <w:sz w:val="20"/>
              </w:rPr>
            </w:pPr>
            <w:r w:rsidRPr="00304F90">
              <w:rPr>
                <w:rFonts w:cs="Arial"/>
                <w:i/>
                <w:iCs/>
                <w:sz w:val="20"/>
              </w:rPr>
              <w:t xml:space="preserve">Доля убыточных </w:t>
            </w:r>
            <w:r w:rsidRPr="00304F90">
              <w:rPr>
                <w:rFonts w:cs="Arial"/>
                <w:i/>
                <w:iCs/>
                <w:sz w:val="20"/>
              </w:rPr>
              <w:br/>
              <w:t>организаций в общем числе организаций, %</w:t>
            </w:r>
          </w:p>
        </w:tc>
        <w:tc>
          <w:tcPr>
            <w:tcW w:w="4203" w:type="dxa"/>
            <w:gridSpan w:val="2"/>
            <w:tcBorders>
              <w:top w:val="double" w:sz="4" w:space="0" w:color="auto"/>
              <w:left w:val="single" w:sz="4" w:space="0" w:color="auto"/>
              <w:bottom w:val="single" w:sz="4" w:space="0" w:color="auto"/>
              <w:right w:val="double" w:sz="4" w:space="0" w:color="auto"/>
            </w:tcBorders>
          </w:tcPr>
          <w:p w:rsidR="00304F90" w:rsidRPr="00304F90" w:rsidRDefault="00304F90" w:rsidP="00304F90">
            <w:pPr>
              <w:spacing w:before="40" w:after="40" w:line="240" w:lineRule="exact"/>
              <w:ind w:firstLine="0"/>
              <w:jc w:val="center"/>
              <w:rPr>
                <w:rFonts w:cs="Arial"/>
                <w:i/>
                <w:iCs/>
                <w:sz w:val="20"/>
              </w:rPr>
            </w:pPr>
            <w:r w:rsidRPr="00304F90">
              <w:rPr>
                <w:rFonts w:cs="Arial"/>
                <w:i/>
                <w:iCs/>
                <w:sz w:val="20"/>
              </w:rPr>
              <w:t xml:space="preserve">Убыток </w:t>
            </w:r>
          </w:p>
        </w:tc>
      </w:tr>
      <w:tr w:rsidR="00304F90" w:rsidRPr="00304F90" w:rsidTr="00304F90">
        <w:trPr>
          <w:cantSplit/>
          <w:trHeight w:val="409"/>
          <w:tblHeader/>
        </w:trPr>
        <w:tc>
          <w:tcPr>
            <w:tcW w:w="3060" w:type="dxa"/>
            <w:vMerge/>
            <w:tcBorders>
              <w:left w:val="double" w:sz="4" w:space="0" w:color="auto"/>
              <w:bottom w:val="single" w:sz="4" w:space="0" w:color="auto"/>
            </w:tcBorders>
            <w:vAlign w:val="bottom"/>
          </w:tcPr>
          <w:p w:rsidR="00304F90" w:rsidRPr="00304F90" w:rsidRDefault="00304F90" w:rsidP="00304F90">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304F90" w:rsidRPr="00304F90" w:rsidRDefault="00304F90" w:rsidP="00304F90">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304F90" w:rsidRPr="00304F90" w:rsidRDefault="00304F90" w:rsidP="00304F90">
            <w:pPr>
              <w:spacing w:before="40" w:after="40" w:line="240" w:lineRule="exact"/>
              <w:ind w:firstLine="0"/>
              <w:jc w:val="center"/>
              <w:rPr>
                <w:rFonts w:cs="Arial"/>
                <w:i/>
                <w:iCs/>
                <w:sz w:val="20"/>
              </w:rPr>
            </w:pPr>
            <w:r w:rsidRPr="00304F90">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rsidR="00304F90" w:rsidRPr="00304F90" w:rsidRDefault="00304F90" w:rsidP="00304F90">
            <w:pPr>
              <w:spacing w:before="40" w:after="40" w:line="240" w:lineRule="exact"/>
              <w:ind w:firstLine="0"/>
              <w:jc w:val="center"/>
              <w:rPr>
                <w:rFonts w:cs="Arial"/>
                <w:i/>
                <w:iCs/>
                <w:sz w:val="20"/>
              </w:rPr>
            </w:pPr>
            <w:proofErr w:type="gramStart"/>
            <w:r w:rsidRPr="00304F90">
              <w:rPr>
                <w:rFonts w:cs="Arial"/>
                <w:i/>
                <w:iCs/>
                <w:sz w:val="20"/>
              </w:rPr>
              <w:t>в</w:t>
            </w:r>
            <w:proofErr w:type="gramEnd"/>
            <w:r w:rsidRPr="00304F90">
              <w:rPr>
                <w:rFonts w:cs="Arial"/>
                <w:i/>
                <w:iCs/>
                <w:sz w:val="20"/>
              </w:rPr>
              <w:t xml:space="preserve"> % к соответствующему периоду 2018г.</w:t>
            </w:r>
          </w:p>
        </w:tc>
      </w:tr>
      <w:tr w:rsidR="00304F90" w:rsidRPr="00304F90" w:rsidTr="00304F90">
        <w:trPr>
          <w:cantSplit/>
        </w:trPr>
        <w:tc>
          <w:tcPr>
            <w:tcW w:w="3060" w:type="dxa"/>
            <w:tcBorders>
              <w:top w:val="single" w:sz="4" w:space="0" w:color="auto"/>
              <w:left w:val="double" w:sz="4" w:space="0" w:color="auto"/>
              <w:bottom w:val="dotted" w:sz="4" w:space="0" w:color="auto"/>
            </w:tcBorders>
            <w:vAlign w:val="bottom"/>
          </w:tcPr>
          <w:p w:rsidR="00304F90" w:rsidRPr="00304F90" w:rsidRDefault="00304F90" w:rsidP="00304F90">
            <w:pPr>
              <w:spacing w:before="60" w:line="240" w:lineRule="exact"/>
              <w:ind w:left="155" w:hanging="142"/>
              <w:rPr>
                <w:rFonts w:cs="Arial"/>
                <w:b/>
                <w:bCs/>
                <w:sz w:val="20"/>
              </w:rPr>
            </w:pPr>
            <w:r w:rsidRPr="00304F90">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34,1</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9246,1</w:t>
            </w:r>
          </w:p>
        </w:tc>
        <w:tc>
          <w:tcPr>
            <w:tcW w:w="2423" w:type="dxa"/>
            <w:tcBorders>
              <w:top w:val="single"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b/>
                <w:bCs/>
                <w:sz w:val="20"/>
              </w:rPr>
            </w:pPr>
            <w:r w:rsidRPr="00304F90">
              <w:rPr>
                <w:rFonts w:cs="Arial"/>
                <w:b/>
                <w:bCs/>
                <w:sz w:val="20"/>
              </w:rPr>
              <w:t>105,1</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 xml:space="preserve">сельское, лесное хозяйство, охота, рыболовство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23,1</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198,6</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в 2,1 р.</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36,4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39,1</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3,8</w:t>
            </w:r>
          </w:p>
        </w:tc>
      </w:tr>
      <w:tr w:rsidR="00304F90" w:rsidRPr="00304F90" w:rsidTr="00304F90">
        <w:trPr>
          <w:cantSplit/>
        </w:trPr>
        <w:tc>
          <w:tcPr>
            <w:tcW w:w="3060" w:type="dxa"/>
            <w:tcBorders>
              <w:top w:val="dotted" w:sz="4" w:space="0" w:color="auto"/>
              <w:left w:val="double"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обрабатывающие производства</w:t>
            </w:r>
          </w:p>
        </w:tc>
        <w:tc>
          <w:tcPr>
            <w:tcW w:w="2100" w:type="dxa"/>
            <w:tcBorders>
              <w:top w:val="dotted" w:sz="4" w:space="0" w:color="auto"/>
              <w:left w:val="single" w:sz="6"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28,6</w:t>
            </w:r>
          </w:p>
        </w:tc>
        <w:tc>
          <w:tcPr>
            <w:tcW w:w="1786" w:type="dxa"/>
            <w:gridSpan w:val="2"/>
            <w:tcBorders>
              <w:top w:val="dotted" w:sz="4" w:space="0" w:color="auto"/>
              <w:left w:val="single" w:sz="6"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2476,1</w:t>
            </w:r>
          </w:p>
        </w:tc>
        <w:tc>
          <w:tcPr>
            <w:tcW w:w="2423" w:type="dxa"/>
            <w:tcBorders>
              <w:top w:val="dotted" w:sz="4" w:space="0" w:color="auto"/>
              <w:left w:val="single" w:sz="6"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180,6</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обеспечение электрической энергией, газом и паром; кондиционирование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70,1</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628,5</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89,0</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keepNext/>
              <w:keepLines/>
              <w:spacing w:before="80" w:line="220" w:lineRule="exact"/>
              <w:ind w:left="142" w:firstLine="13"/>
              <w:jc w:val="left"/>
              <w:rPr>
                <w:rFonts w:cs="Arial"/>
                <w:sz w:val="20"/>
              </w:rPr>
            </w:pPr>
            <w:r w:rsidRPr="00304F90">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60,0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169,9</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в 2,1 р.</w:t>
            </w:r>
          </w:p>
        </w:tc>
      </w:tr>
      <w:tr w:rsidR="00304F90" w:rsidRPr="00304F90" w:rsidTr="00304F90">
        <w:trPr>
          <w:cantSplit/>
        </w:trPr>
        <w:tc>
          <w:tcPr>
            <w:tcW w:w="3060" w:type="dxa"/>
            <w:tcBorders>
              <w:left w:val="double" w:sz="4" w:space="0" w:color="auto"/>
              <w:bottom w:val="dotted" w:sz="4" w:space="0" w:color="auto"/>
            </w:tcBorders>
            <w:vAlign w:val="bottom"/>
          </w:tcPr>
          <w:p w:rsidR="00304F90" w:rsidRPr="00304F90" w:rsidRDefault="00304F90" w:rsidP="00304F90">
            <w:pPr>
              <w:keepNext/>
              <w:keepLines/>
              <w:spacing w:before="80" w:line="220" w:lineRule="exact"/>
              <w:ind w:left="142" w:firstLine="13"/>
              <w:jc w:val="left"/>
              <w:rPr>
                <w:rFonts w:cs="Arial"/>
                <w:sz w:val="20"/>
              </w:rPr>
            </w:pPr>
            <w:r w:rsidRPr="00304F90">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33,3</w:t>
            </w:r>
          </w:p>
        </w:tc>
        <w:tc>
          <w:tcPr>
            <w:tcW w:w="1786" w:type="dxa"/>
            <w:gridSpan w:val="2"/>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674,2</w:t>
            </w:r>
          </w:p>
        </w:tc>
        <w:tc>
          <w:tcPr>
            <w:tcW w:w="2423" w:type="dxa"/>
            <w:tcBorders>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104,2</w:t>
            </w:r>
          </w:p>
        </w:tc>
      </w:tr>
      <w:tr w:rsidR="00304F90" w:rsidRPr="00304F90" w:rsidTr="00304F90">
        <w:trPr>
          <w:cantSplit/>
        </w:trPr>
        <w:tc>
          <w:tcPr>
            <w:tcW w:w="3060"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торговля оптовая и розничная; ремонт автотранспортных средств и мотоциклов</w:t>
            </w:r>
          </w:p>
        </w:tc>
        <w:tc>
          <w:tcPr>
            <w:tcW w:w="2100" w:type="dxa"/>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22,9</w:t>
            </w:r>
          </w:p>
        </w:tc>
        <w:tc>
          <w:tcPr>
            <w:tcW w:w="1786" w:type="dxa"/>
            <w:gridSpan w:val="2"/>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1597,9</w:t>
            </w:r>
          </w:p>
        </w:tc>
        <w:tc>
          <w:tcPr>
            <w:tcW w:w="2423" w:type="dxa"/>
            <w:tcBorders>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94,8</w:t>
            </w:r>
          </w:p>
        </w:tc>
      </w:tr>
      <w:tr w:rsidR="00304F90" w:rsidRPr="00304F90" w:rsidTr="00304F90">
        <w:trPr>
          <w:cantSplit/>
        </w:trPr>
        <w:tc>
          <w:tcPr>
            <w:tcW w:w="3060"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57,5</w:t>
            </w:r>
          </w:p>
        </w:tc>
        <w:tc>
          <w:tcPr>
            <w:tcW w:w="1786" w:type="dxa"/>
            <w:gridSpan w:val="2"/>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left="-44" w:firstLine="0"/>
              <w:jc w:val="center"/>
              <w:rPr>
                <w:rFonts w:cs="Arial"/>
                <w:sz w:val="20"/>
              </w:rPr>
            </w:pPr>
            <w:r w:rsidRPr="00304F90">
              <w:rPr>
                <w:rFonts w:cs="Arial"/>
                <w:sz w:val="20"/>
              </w:rPr>
              <w:t>1526,8</w:t>
            </w:r>
          </w:p>
        </w:tc>
        <w:tc>
          <w:tcPr>
            <w:tcW w:w="2423" w:type="dxa"/>
            <w:tcBorders>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149,7</w:t>
            </w:r>
          </w:p>
        </w:tc>
      </w:tr>
      <w:tr w:rsidR="00304F90" w:rsidRPr="00304F90" w:rsidTr="00304F90">
        <w:trPr>
          <w:cantSplit/>
        </w:trPr>
        <w:tc>
          <w:tcPr>
            <w:tcW w:w="3060"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81,8</w:t>
            </w:r>
          </w:p>
        </w:tc>
        <w:tc>
          <w:tcPr>
            <w:tcW w:w="1786" w:type="dxa"/>
            <w:gridSpan w:val="2"/>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t>…</w:t>
            </w:r>
            <w:r w:rsidRPr="00304F90">
              <w:rPr>
                <w:vertAlign w:val="superscript"/>
              </w:rPr>
              <w:t>1)</w:t>
            </w:r>
          </w:p>
        </w:tc>
        <w:tc>
          <w:tcPr>
            <w:tcW w:w="2423" w:type="dxa"/>
            <w:tcBorders>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в 6,5 р.</w:t>
            </w:r>
          </w:p>
        </w:tc>
      </w:tr>
      <w:tr w:rsidR="00304F90" w:rsidRPr="00304F90" w:rsidTr="00304F90">
        <w:trPr>
          <w:cantSplit/>
        </w:trPr>
        <w:tc>
          <w:tcPr>
            <w:tcW w:w="3060"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информации и связи</w:t>
            </w:r>
          </w:p>
        </w:tc>
        <w:tc>
          <w:tcPr>
            <w:tcW w:w="2100" w:type="dxa"/>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19,1</w:t>
            </w:r>
          </w:p>
        </w:tc>
        <w:tc>
          <w:tcPr>
            <w:tcW w:w="1786" w:type="dxa"/>
            <w:gridSpan w:val="2"/>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252,6</w:t>
            </w:r>
          </w:p>
        </w:tc>
        <w:tc>
          <w:tcPr>
            <w:tcW w:w="2423" w:type="dxa"/>
            <w:tcBorders>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24,6</w:t>
            </w:r>
          </w:p>
        </w:tc>
      </w:tr>
      <w:tr w:rsidR="00304F90" w:rsidRPr="00304F90" w:rsidTr="00304F90">
        <w:trPr>
          <w:cantSplit/>
        </w:trPr>
        <w:tc>
          <w:tcPr>
            <w:tcW w:w="3060" w:type="dxa"/>
            <w:tcBorders>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по операциям с недвижимым имуществом</w:t>
            </w:r>
          </w:p>
        </w:tc>
        <w:tc>
          <w:tcPr>
            <w:tcW w:w="2100" w:type="dxa"/>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30,0</w:t>
            </w:r>
          </w:p>
        </w:tc>
        <w:tc>
          <w:tcPr>
            <w:tcW w:w="1786" w:type="dxa"/>
            <w:gridSpan w:val="2"/>
            <w:tcBorders>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592,4</w:t>
            </w:r>
          </w:p>
        </w:tc>
        <w:tc>
          <w:tcPr>
            <w:tcW w:w="2423" w:type="dxa"/>
            <w:tcBorders>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119,2</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профессиональная, научная и техническая</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37,5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538,8</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122,7</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административная и сопутствующие дополнительные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44,4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14,9</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40" w:line="240" w:lineRule="exact"/>
              <w:ind w:firstLine="0"/>
              <w:jc w:val="center"/>
              <w:rPr>
                <w:rFonts w:cs="Arial"/>
                <w:sz w:val="20"/>
              </w:rPr>
            </w:pPr>
            <w:r w:rsidRPr="00304F90">
              <w:rPr>
                <w:rFonts w:cs="Arial"/>
                <w:sz w:val="20"/>
              </w:rPr>
              <w:t>181,1</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20,0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3,2</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40,5</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здравоохранения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31,0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51,3</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62,3</w:t>
            </w:r>
          </w:p>
        </w:tc>
      </w:tr>
      <w:tr w:rsidR="00304F90" w:rsidRPr="00304F90" w:rsidTr="00304F90">
        <w:trPr>
          <w:cantSplit/>
        </w:trPr>
        <w:tc>
          <w:tcPr>
            <w:tcW w:w="3060" w:type="dxa"/>
            <w:tcBorders>
              <w:top w:val="dotted" w:sz="4" w:space="0" w:color="auto"/>
              <w:left w:val="double" w:sz="4" w:space="0" w:color="auto"/>
              <w:bottom w:val="dotted"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культуры, спорта, организации досуга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40,0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67,0</w:t>
            </w:r>
          </w:p>
        </w:tc>
        <w:tc>
          <w:tcPr>
            <w:tcW w:w="2423" w:type="dxa"/>
            <w:tcBorders>
              <w:top w:val="dotted" w:sz="4" w:space="0" w:color="auto"/>
              <w:left w:val="single" w:sz="6" w:space="0" w:color="auto"/>
              <w:bottom w:val="dotted"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158,0</w:t>
            </w:r>
          </w:p>
        </w:tc>
      </w:tr>
      <w:tr w:rsidR="00304F90" w:rsidRPr="00304F90" w:rsidTr="00304F90">
        <w:trPr>
          <w:cantSplit/>
        </w:trPr>
        <w:tc>
          <w:tcPr>
            <w:tcW w:w="3060" w:type="dxa"/>
            <w:tcBorders>
              <w:top w:val="dotted" w:sz="4" w:space="0" w:color="auto"/>
              <w:left w:val="double" w:sz="4" w:space="0" w:color="auto"/>
              <w:bottom w:val="single" w:sz="4"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33,3</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304F90" w:rsidRPr="00304F90" w:rsidRDefault="00304F90" w:rsidP="00304F90">
            <w:pPr>
              <w:spacing w:before="60" w:line="240" w:lineRule="exact"/>
              <w:ind w:firstLine="0"/>
              <w:jc w:val="center"/>
              <w:rPr>
                <w:rFonts w:cs="Arial"/>
                <w:sz w:val="20"/>
              </w:rPr>
            </w:pPr>
            <w:r w:rsidRPr="00304F90">
              <w:t>…</w:t>
            </w:r>
            <w:r w:rsidRPr="00304F90">
              <w:rPr>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rsidR="00304F90" w:rsidRPr="00304F90" w:rsidRDefault="00304F90" w:rsidP="00304F90">
            <w:pPr>
              <w:spacing w:before="60" w:line="240" w:lineRule="exact"/>
              <w:ind w:firstLine="0"/>
              <w:jc w:val="center"/>
              <w:rPr>
                <w:rFonts w:cs="Arial"/>
                <w:sz w:val="20"/>
              </w:rPr>
            </w:pPr>
            <w:r w:rsidRPr="00304F90">
              <w:rPr>
                <w:rFonts w:cs="Arial"/>
                <w:sz w:val="20"/>
              </w:rPr>
              <w:t>197,3</w:t>
            </w:r>
          </w:p>
        </w:tc>
      </w:tr>
      <w:tr w:rsidR="00304F90" w:rsidRPr="00304F90" w:rsidTr="00304F90">
        <w:trPr>
          <w:cantSplit/>
        </w:trPr>
        <w:tc>
          <w:tcPr>
            <w:tcW w:w="9369" w:type="dxa"/>
            <w:gridSpan w:val="5"/>
            <w:tcBorders>
              <w:top w:val="single" w:sz="4" w:space="0" w:color="auto"/>
              <w:left w:val="double" w:sz="4" w:space="0" w:color="auto"/>
              <w:bottom w:val="double" w:sz="4" w:space="0" w:color="auto"/>
              <w:right w:val="double" w:sz="4" w:space="0" w:color="auto"/>
            </w:tcBorders>
            <w:vAlign w:val="bottom"/>
          </w:tcPr>
          <w:p w:rsidR="00304F90" w:rsidRPr="0026380A" w:rsidRDefault="00304F90" w:rsidP="0026380A">
            <w:pPr>
              <w:spacing w:before="60" w:line="240" w:lineRule="exact"/>
              <w:ind w:firstLine="0"/>
              <w:rPr>
                <w:rFonts w:cs="Arial"/>
                <w:sz w:val="20"/>
              </w:rPr>
            </w:pPr>
            <w:r w:rsidRPr="0026380A">
              <w:rPr>
                <w:sz w:val="20"/>
                <w:vertAlign w:val="superscript"/>
              </w:rPr>
              <w:t>1)</w:t>
            </w:r>
            <w:r w:rsidRPr="0026380A">
              <w:rPr>
                <w:sz w:val="20"/>
              </w:rPr>
              <w:t xml:space="preserve"> </w:t>
            </w:r>
            <w:r w:rsidRPr="0026380A">
              <w:rPr>
                <w:spacing w:val="1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304F90" w:rsidRPr="00304F90" w:rsidRDefault="00304F90" w:rsidP="00304F90">
      <w:pPr>
        <w:keepNext/>
        <w:keepLines/>
        <w:pageBreakBefore/>
        <w:widowControl/>
        <w:spacing w:after="240" w:line="240" w:lineRule="auto"/>
        <w:ind w:firstLine="709"/>
        <w:jc w:val="left"/>
        <w:rPr>
          <w:rFonts w:cs="Arial"/>
          <w:b/>
          <w:sz w:val="24"/>
        </w:rPr>
      </w:pPr>
      <w:r w:rsidRPr="00304F90">
        <w:rPr>
          <w:rFonts w:cs="Arial"/>
          <w:b/>
          <w:sz w:val="24"/>
        </w:rPr>
        <w:lastRenderedPageBreak/>
        <w:t>Состояние платежей и расчетов в организациях</w:t>
      </w:r>
    </w:p>
    <w:p w:rsidR="00304F90" w:rsidRPr="00304F90" w:rsidRDefault="00304F90" w:rsidP="00304F90">
      <w:pPr>
        <w:spacing w:before="240"/>
        <w:ind w:firstLine="0"/>
        <w:jc w:val="center"/>
        <w:rPr>
          <w:b/>
          <w:kern w:val="28"/>
          <w:lang w:val="x-none" w:eastAsia="x-none"/>
        </w:rPr>
      </w:pPr>
      <w:r w:rsidRPr="00304F90">
        <w:rPr>
          <w:b/>
          <w:kern w:val="28"/>
          <w:lang w:val="x-none" w:eastAsia="x-none"/>
        </w:rPr>
        <w:t>Суммарная просроченная задолженность</w:t>
      </w:r>
      <w:r w:rsidRPr="00304F90">
        <w:rPr>
          <w:b/>
          <w:kern w:val="28"/>
          <w:lang w:val="x-none" w:eastAsia="x-none"/>
        </w:rPr>
        <w:br/>
        <w:t>по обязательствам организаций на конец</w:t>
      </w:r>
      <w:r w:rsidRPr="00304F90">
        <w:rPr>
          <w:b/>
          <w:kern w:val="28"/>
          <w:lang w:eastAsia="x-none"/>
        </w:rPr>
        <w:t xml:space="preserve"> мая</w:t>
      </w:r>
      <w:r w:rsidRPr="00304F90">
        <w:rPr>
          <w:b/>
          <w:kern w:val="28"/>
          <w:lang w:val="x-none" w:eastAsia="x-none"/>
        </w:rPr>
        <w:t xml:space="preserve"> </w:t>
      </w:r>
      <w:r w:rsidRPr="00304F90">
        <w:rPr>
          <w:b/>
          <w:kern w:val="28"/>
          <w:lang w:eastAsia="x-none"/>
        </w:rPr>
        <w:t>2020</w:t>
      </w:r>
      <w:r w:rsidRPr="00304F90">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304F90" w:rsidRPr="00304F90" w:rsidTr="00304F90">
        <w:trPr>
          <w:cantSplit/>
          <w:trHeight w:val="219"/>
          <w:tblHeader/>
        </w:trPr>
        <w:tc>
          <w:tcPr>
            <w:tcW w:w="4549" w:type="dxa"/>
            <w:vMerge w:val="restart"/>
            <w:tcBorders>
              <w:top w:val="double" w:sz="4" w:space="0" w:color="auto"/>
            </w:tcBorders>
          </w:tcPr>
          <w:p w:rsidR="00304F90" w:rsidRPr="00304F90" w:rsidRDefault="00304F90" w:rsidP="00304F90">
            <w:pPr>
              <w:spacing w:line="220" w:lineRule="exact"/>
              <w:ind w:left="284" w:hanging="199"/>
              <w:jc w:val="left"/>
              <w:rPr>
                <w:i/>
                <w:iCs/>
                <w:sz w:val="20"/>
              </w:rPr>
            </w:pPr>
          </w:p>
        </w:tc>
        <w:tc>
          <w:tcPr>
            <w:tcW w:w="1276" w:type="dxa"/>
            <w:vMerge w:val="restart"/>
            <w:tcBorders>
              <w:top w:val="double" w:sz="4" w:space="0" w:color="auto"/>
            </w:tcBorders>
          </w:tcPr>
          <w:p w:rsidR="00304F90" w:rsidRPr="00304F90" w:rsidRDefault="00304F90" w:rsidP="00304F90">
            <w:pPr>
              <w:keepNext/>
              <w:keepLines/>
              <w:spacing w:before="40" w:after="40" w:line="240" w:lineRule="auto"/>
              <w:ind w:firstLine="0"/>
              <w:jc w:val="center"/>
              <w:rPr>
                <w:i/>
                <w:iCs/>
                <w:sz w:val="20"/>
                <w:lang w:val="x-none" w:eastAsia="x-none"/>
              </w:rPr>
            </w:pPr>
            <w:r w:rsidRPr="00304F90">
              <w:rPr>
                <w:i/>
                <w:iCs/>
                <w:sz w:val="20"/>
                <w:lang w:val="x-none" w:eastAsia="x-none"/>
              </w:rPr>
              <w:t>Млн. рублей</w:t>
            </w:r>
          </w:p>
        </w:tc>
        <w:tc>
          <w:tcPr>
            <w:tcW w:w="3544" w:type="dxa"/>
            <w:gridSpan w:val="2"/>
            <w:tcBorders>
              <w:top w:val="double" w:sz="4" w:space="0" w:color="auto"/>
            </w:tcBorders>
          </w:tcPr>
          <w:p w:rsidR="00304F90" w:rsidRPr="00304F90" w:rsidRDefault="00304F90" w:rsidP="00304F90">
            <w:pPr>
              <w:keepNext/>
              <w:keepLines/>
              <w:spacing w:before="40" w:after="40" w:line="240" w:lineRule="auto"/>
              <w:ind w:right="709" w:firstLine="0"/>
              <w:jc w:val="center"/>
              <w:rPr>
                <w:i/>
                <w:iCs/>
                <w:sz w:val="20"/>
                <w:lang w:eastAsia="x-none"/>
              </w:rPr>
            </w:pPr>
            <w:r w:rsidRPr="00304F90">
              <w:rPr>
                <w:i/>
                <w:iCs/>
                <w:sz w:val="20"/>
                <w:lang w:eastAsia="x-none"/>
              </w:rPr>
              <w:t>В</w:t>
            </w:r>
            <w:r w:rsidRPr="00304F90">
              <w:rPr>
                <w:i/>
                <w:iCs/>
                <w:sz w:val="20"/>
                <w:lang w:val="x-none" w:eastAsia="x-none"/>
              </w:rPr>
              <w:t xml:space="preserve"> % </w:t>
            </w:r>
            <w:r w:rsidRPr="00304F90">
              <w:rPr>
                <w:i/>
                <w:iCs/>
                <w:sz w:val="20"/>
                <w:lang w:eastAsia="x-none"/>
              </w:rPr>
              <w:t>к</w:t>
            </w:r>
          </w:p>
        </w:tc>
      </w:tr>
      <w:tr w:rsidR="00304F90" w:rsidRPr="00304F90" w:rsidTr="00304F90">
        <w:trPr>
          <w:cantSplit/>
          <w:trHeight w:val="504"/>
        </w:trPr>
        <w:tc>
          <w:tcPr>
            <w:tcW w:w="4549" w:type="dxa"/>
            <w:vMerge/>
            <w:vAlign w:val="bottom"/>
          </w:tcPr>
          <w:p w:rsidR="00304F90" w:rsidRPr="00304F90" w:rsidRDefault="00304F90" w:rsidP="00304F90">
            <w:pPr>
              <w:spacing w:before="80" w:line="220" w:lineRule="exact"/>
              <w:ind w:left="57" w:firstLine="0"/>
              <w:jc w:val="left"/>
              <w:rPr>
                <w:b/>
                <w:bCs/>
                <w:sz w:val="20"/>
              </w:rPr>
            </w:pPr>
          </w:p>
        </w:tc>
        <w:tc>
          <w:tcPr>
            <w:tcW w:w="1276" w:type="dxa"/>
            <w:vMerge/>
            <w:vAlign w:val="bottom"/>
          </w:tcPr>
          <w:p w:rsidR="00304F90" w:rsidRPr="00304F90" w:rsidRDefault="00304F90" w:rsidP="00304F90">
            <w:pPr>
              <w:spacing w:before="80" w:line="240" w:lineRule="exact"/>
              <w:ind w:firstLine="0"/>
              <w:jc w:val="center"/>
              <w:rPr>
                <w:b/>
                <w:bCs/>
                <w:sz w:val="20"/>
                <w:lang w:eastAsia="x-none"/>
              </w:rPr>
            </w:pPr>
          </w:p>
        </w:tc>
        <w:tc>
          <w:tcPr>
            <w:tcW w:w="1276" w:type="dxa"/>
            <w:tcBorders>
              <w:top w:val="single" w:sz="4" w:space="0" w:color="auto"/>
            </w:tcBorders>
          </w:tcPr>
          <w:p w:rsidR="00304F90" w:rsidRPr="00304F90" w:rsidRDefault="00304F90" w:rsidP="00304F90">
            <w:pPr>
              <w:spacing w:before="80" w:line="240" w:lineRule="exact"/>
              <w:ind w:firstLine="0"/>
              <w:jc w:val="center"/>
              <w:rPr>
                <w:b/>
                <w:bCs/>
                <w:sz w:val="20"/>
                <w:lang w:val="x-none" w:eastAsia="x-none"/>
              </w:rPr>
            </w:pPr>
            <w:r w:rsidRPr="00304F90">
              <w:rPr>
                <w:i/>
                <w:iCs/>
                <w:sz w:val="20"/>
                <w:lang w:eastAsia="x-none"/>
              </w:rPr>
              <w:t>итогу</w:t>
            </w:r>
          </w:p>
        </w:tc>
        <w:tc>
          <w:tcPr>
            <w:tcW w:w="2268" w:type="dxa"/>
            <w:tcBorders>
              <w:top w:val="single" w:sz="4" w:space="0" w:color="auto"/>
            </w:tcBorders>
          </w:tcPr>
          <w:p w:rsidR="00304F90" w:rsidRPr="00304F90" w:rsidRDefault="00304F90" w:rsidP="00304F90">
            <w:pPr>
              <w:spacing w:before="80" w:line="240" w:lineRule="exact"/>
              <w:ind w:firstLine="0"/>
              <w:jc w:val="center"/>
              <w:rPr>
                <w:bCs/>
                <w:i/>
                <w:sz w:val="20"/>
                <w:lang w:eastAsia="x-none"/>
              </w:rPr>
            </w:pPr>
            <w:r w:rsidRPr="00304F90">
              <w:rPr>
                <w:bCs/>
                <w:i/>
                <w:sz w:val="20"/>
                <w:lang w:eastAsia="x-none"/>
              </w:rPr>
              <w:t>концу предыдущего месяца</w:t>
            </w:r>
          </w:p>
        </w:tc>
      </w:tr>
      <w:tr w:rsidR="00304F90" w:rsidRPr="00304F90" w:rsidTr="00304F90">
        <w:trPr>
          <w:cantSplit/>
        </w:trPr>
        <w:tc>
          <w:tcPr>
            <w:tcW w:w="4549" w:type="dxa"/>
            <w:tcBorders>
              <w:top w:val="single" w:sz="4" w:space="0" w:color="auto"/>
            </w:tcBorders>
            <w:vAlign w:val="bottom"/>
          </w:tcPr>
          <w:p w:rsidR="00304F90" w:rsidRPr="00304F90" w:rsidRDefault="00304F90" w:rsidP="00304F90">
            <w:pPr>
              <w:spacing w:before="80" w:line="220" w:lineRule="exact"/>
              <w:ind w:left="57" w:firstLine="0"/>
              <w:jc w:val="left"/>
              <w:rPr>
                <w:b/>
                <w:bCs/>
                <w:sz w:val="20"/>
              </w:rPr>
            </w:pPr>
            <w:r w:rsidRPr="00304F90">
              <w:rPr>
                <w:b/>
                <w:bCs/>
                <w:sz w:val="20"/>
              </w:rPr>
              <w:t>Всего</w:t>
            </w:r>
          </w:p>
        </w:tc>
        <w:tc>
          <w:tcPr>
            <w:tcW w:w="1276" w:type="dxa"/>
            <w:tcBorders>
              <w:top w:val="single" w:sz="4" w:space="0" w:color="auto"/>
            </w:tcBorders>
            <w:vAlign w:val="bottom"/>
          </w:tcPr>
          <w:p w:rsidR="00304F90" w:rsidRPr="00304F90" w:rsidRDefault="00304F90" w:rsidP="00304F90">
            <w:pPr>
              <w:spacing w:before="80" w:line="240" w:lineRule="exact"/>
              <w:ind w:firstLine="0"/>
              <w:jc w:val="center"/>
              <w:rPr>
                <w:b/>
                <w:bCs/>
                <w:sz w:val="20"/>
                <w:highlight w:val="yellow"/>
                <w:lang w:eastAsia="x-none"/>
              </w:rPr>
            </w:pPr>
            <w:r w:rsidRPr="00304F90">
              <w:rPr>
                <w:b/>
                <w:bCs/>
                <w:sz w:val="20"/>
                <w:lang w:eastAsia="x-none"/>
              </w:rPr>
              <w:t>26713,4</w:t>
            </w:r>
          </w:p>
        </w:tc>
        <w:tc>
          <w:tcPr>
            <w:tcW w:w="1276" w:type="dxa"/>
            <w:tcBorders>
              <w:top w:val="single" w:sz="4" w:space="0" w:color="auto"/>
            </w:tcBorders>
            <w:vAlign w:val="bottom"/>
          </w:tcPr>
          <w:p w:rsidR="00304F90" w:rsidRPr="00304F90" w:rsidRDefault="00304F90" w:rsidP="00304F90">
            <w:pPr>
              <w:spacing w:before="80" w:line="240" w:lineRule="exact"/>
              <w:ind w:firstLine="0"/>
              <w:jc w:val="center"/>
              <w:rPr>
                <w:b/>
                <w:bCs/>
                <w:sz w:val="20"/>
                <w:lang w:eastAsia="x-none"/>
              </w:rPr>
            </w:pPr>
            <w:r w:rsidRPr="00304F90">
              <w:rPr>
                <w:b/>
                <w:bCs/>
                <w:sz w:val="20"/>
                <w:lang w:eastAsia="x-none"/>
              </w:rPr>
              <w:t>100,0</w:t>
            </w:r>
          </w:p>
        </w:tc>
        <w:tc>
          <w:tcPr>
            <w:tcW w:w="2268" w:type="dxa"/>
            <w:tcBorders>
              <w:top w:val="single" w:sz="4" w:space="0" w:color="auto"/>
            </w:tcBorders>
            <w:vAlign w:val="bottom"/>
          </w:tcPr>
          <w:p w:rsidR="00304F90" w:rsidRPr="00304F90" w:rsidRDefault="00304F90" w:rsidP="00304F90">
            <w:pPr>
              <w:spacing w:before="80" w:line="240" w:lineRule="exact"/>
              <w:ind w:firstLine="0"/>
              <w:jc w:val="center"/>
              <w:rPr>
                <w:b/>
                <w:bCs/>
                <w:sz w:val="20"/>
                <w:lang w:eastAsia="x-none"/>
              </w:rPr>
            </w:pPr>
            <w:r w:rsidRPr="00304F90">
              <w:rPr>
                <w:b/>
                <w:bCs/>
                <w:sz w:val="20"/>
                <w:lang w:eastAsia="x-none"/>
              </w:rPr>
              <w:t>106,4</w:t>
            </w:r>
          </w:p>
        </w:tc>
      </w:tr>
      <w:tr w:rsidR="00304F90" w:rsidRPr="00304F90" w:rsidTr="00304F90">
        <w:trPr>
          <w:cantSplit/>
        </w:trPr>
        <w:tc>
          <w:tcPr>
            <w:tcW w:w="4549" w:type="dxa"/>
            <w:vAlign w:val="bottom"/>
          </w:tcPr>
          <w:p w:rsidR="00304F90" w:rsidRPr="00304F90" w:rsidRDefault="00304F90" w:rsidP="00304F90">
            <w:pPr>
              <w:spacing w:before="80" w:line="220" w:lineRule="exact"/>
              <w:ind w:left="113" w:firstLine="0"/>
              <w:jc w:val="left"/>
              <w:rPr>
                <w:sz w:val="20"/>
              </w:rPr>
            </w:pPr>
            <w:r w:rsidRPr="00304F90">
              <w:rPr>
                <w:sz w:val="20"/>
              </w:rPr>
              <w:t>в том числе:</w:t>
            </w:r>
            <w:r w:rsidRPr="00304F90">
              <w:rPr>
                <w:sz w:val="20"/>
              </w:rPr>
              <w:br/>
              <w:t>кредиторская задолженность</w:t>
            </w:r>
          </w:p>
        </w:tc>
        <w:tc>
          <w:tcPr>
            <w:tcW w:w="1276" w:type="dxa"/>
            <w:vAlign w:val="bottom"/>
          </w:tcPr>
          <w:p w:rsidR="00304F90" w:rsidRPr="00304F90" w:rsidRDefault="00304F90" w:rsidP="00304F90">
            <w:pPr>
              <w:spacing w:before="80" w:line="240" w:lineRule="exact"/>
              <w:ind w:firstLine="0"/>
              <w:jc w:val="center"/>
              <w:rPr>
                <w:sz w:val="20"/>
                <w:lang w:eastAsia="x-none"/>
              </w:rPr>
            </w:pPr>
            <w:r w:rsidRPr="00304F90">
              <w:rPr>
                <w:sz w:val="20"/>
                <w:lang w:eastAsia="x-none"/>
              </w:rPr>
              <w:t>15397,8</w:t>
            </w:r>
          </w:p>
        </w:tc>
        <w:tc>
          <w:tcPr>
            <w:tcW w:w="1276" w:type="dxa"/>
            <w:vAlign w:val="bottom"/>
          </w:tcPr>
          <w:p w:rsidR="00304F90" w:rsidRPr="00304F90" w:rsidRDefault="00304F90" w:rsidP="00304F90">
            <w:pPr>
              <w:spacing w:before="80" w:line="240" w:lineRule="exact"/>
              <w:ind w:firstLine="0"/>
              <w:jc w:val="center"/>
              <w:rPr>
                <w:sz w:val="20"/>
                <w:lang w:eastAsia="x-none"/>
              </w:rPr>
            </w:pPr>
            <w:r w:rsidRPr="00304F90">
              <w:rPr>
                <w:sz w:val="20"/>
                <w:lang w:eastAsia="x-none"/>
              </w:rPr>
              <w:t>57,6</w:t>
            </w:r>
          </w:p>
        </w:tc>
        <w:tc>
          <w:tcPr>
            <w:tcW w:w="2268" w:type="dxa"/>
            <w:vAlign w:val="bottom"/>
          </w:tcPr>
          <w:p w:rsidR="00304F90" w:rsidRPr="00304F90" w:rsidRDefault="00304F90" w:rsidP="00304F90">
            <w:pPr>
              <w:spacing w:before="80" w:line="240" w:lineRule="exact"/>
              <w:ind w:firstLine="0"/>
              <w:jc w:val="center"/>
              <w:rPr>
                <w:sz w:val="20"/>
                <w:lang w:eastAsia="x-none"/>
              </w:rPr>
            </w:pPr>
            <w:r w:rsidRPr="00304F90">
              <w:rPr>
                <w:sz w:val="20"/>
                <w:lang w:eastAsia="x-none"/>
              </w:rPr>
              <w:t>111,1</w:t>
            </w:r>
          </w:p>
        </w:tc>
      </w:tr>
      <w:tr w:rsidR="00304F90" w:rsidRPr="00304F90" w:rsidTr="00304F90">
        <w:trPr>
          <w:cantSplit/>
          <w:trHeight w:val="284"/>
        </w:trPr>
        <w:tc>
          <w:tcPr>
            <w:tcW w:w="4549" w:type="dxa"/>
            <w:tcBorders>
              <w:bottom w:val="double" w:sz="4" w:space="0" w:color="auto"/>
            </w:tcBorders>
            <w:vAlign w:val="bottom"/>
          </w:tcPr>
          <w:p w:rsidR="00304F90" w:rsidRPr="00304F90" w:rsidRDefault="00304F90" w:rsidP="00304F90">
            <w:pPr>
              <w:spacing w:before="80" w:after="20" w:line="220" w:lineRule="exact"/>
              <w:ind w:left="113" w:firstLine="0"/>
              <w:jc w:val="left"/>
              <w:rPr>
                <w:sz w:val="20"/>
              </w:rPr>
            </w:pPr>
            <w:r w:rsidRPr="00304F90">
              <w:rPr>
                <w:sz w:val="20"/>
              </w:rPr>
              <w:t>задолженность по кредитам банков и займам</w:t>
            </w:r>
          </w:p>
        </w:tc>
        <w:tc>
          <w:tcPr>
            <w:tcW w:w="1276" w:type="dxa"/>
            <w:tcBorders>
              <w:bottom w:val="double" w:sz="4" w:space="0" w:color="auto"/>
            </w:tcBorders>
            <w:vAlign w:val="bottom"/>
          </w:tcPr>
          <w:p w:rsidR="00304F90" w:rsidRPr="00304F90" w:rsidRDefault="00304F90" w:rsidP="00304F90">
            <w:pPr>
              <w:spacing w:before="80" w:after="20" w:line="240" w:lineRule="exact"/>
              <w:ind w:firstLine="0"/>
              <w:jc w:val="center"/>
              <w:rPr>
                <w:sz w:val="20"/>
                <w:lang w:eastAsia="x-none"/>
              </w:rPr>
            </w:pPr>
            <w:r w:rsidRPr="00304F90">
              <w:rPr>
                <w:sz w:val="20"/>
                <w:lang w:eastAsia="x-none"/>
              </w:rPr>
              <w:t>11315,6</w:t>
            </w:r>
          </w:p>
        </w:tc>
        <w:tc>
          <w:tcPr>
            <w:tcW w:w="1276" w:type="dxa"/>
            <w:tcBorders>
              <w:bottom w:val="double" w:sz="4" w:space="0" w:color="auto"/>
            </w:tcBorders>
            <w:shd w:val="clear" w:color="auto" w:fill="auto"/>
            <w:vAlign w:val="bottom"/>
          </w:tcPr>
          <w:p w:rsidR="00304F90" w:rsidRPr="00304F90" w:rsidRDefault="00304F90" w:rsidP="00304F90">
            <w:pPr>
              <w:spacing w:before="80" w:after="20" w:line="240" w:lineRule="exact"/>
              <w:ind w:firstLine="0"/>
              <w:jc w:val="center"/>
              <w:rPr>
                <w:sz w:val="20"/>
                <w:highlight w:val="yellow"/>
                <w:lang w:eastAsia="x-none"/>
              </w:rPr>
            </w:pPr>
            <w:r w:rsidRPr="00304F90">
              <w:rPr>
                <w:sz w:val="20"/>
                <w:lang w:eastAsia="x-none"/>
              </w:rPr>
              <w:t>42,4</w:t>
            </w:r>
          </w:p>
        </w:tc>
        <w:tc>
          <w:tcPr>
            <w:tcW w:w="2268" w:type="dxa"/>
            <w:tcBorders>
              <w:bottom w:val="double" w:sz="4" w:space="0" w:color="auto"/>
            </w:tcBorders>
            <w:vAlign w:val="bottom"/>
          </w:tcPr>
          <w:p w:rsidR="00304F90" w:rsidRPr="00304F90" w:rsidRDefault="00304F90" w:rsidP="00304F90">
            <w:pPr>
              <w:spacing w:before="80" w:after="20" w:line="240" w:lineRule="exact"/>
              <w:ind w:firstLine="0"/>
              <w:jc w:val="center"/>
              <w:rPr>
                <w:sz w:val="20"/>
                <w:lang w:eastAsia="x-none"/>
              </w:rPr>
            </w:pPr>
            <w:r w:rsidRPr="00304F90">
              <w:rPr>
                <w:sz w:val="20"/>
                <w:lang w:eastAsia="x-none"/>
              </w:rPr>
              <w:t>100,5</w:t>
            </w:r>
          </w:p>
        </w:tc>
      </w:tr>
    </w:tbl>
    <w:p w:rsidR="00304F90" w:rsidRPr="00304F90" w:rsidRDefault="00304F90" w:rsidP="00304F90">
      <w:pPr>
        <w:tabs>
          <w:tab w:val="num" w:pos="-1843"/>
        </w:tabs>
        <w:spacing w:before="240"/>
        <w:ind w:firstLine="0"/>
        <w:jc w:val="center"/>
        <w:rPr>
          <w:b/>
          <w:noProof/>
          <w:kern w:val="28"/>
          <w:lang w:val="x-none" w:eastAsia="x-none"/>
        </w:rPr>
      </w:pPr>
      <w:r w:rsidRPr="00304F90">
        <w:rPr>
          <w:b/>
          <w:noProof/>
          <w:kern w:val="28"/>
          <w:lang w:val="x-none" w:eastAsia="x-none"/>
        </w:rPr>
        <w:t xml:space="preserve">Динамика </w:t>
      </w:r>
      <w:r w:rsidRPr="00304F90">
        <w:rPr>
          <w:b/>
          <w:kern w:val="28"/>
          <w:lang w:val="x-none" w:eastAsia="x-none"/>
        </w:rPr>
        <w:t>просроченной кредиторской задолженности организаций</w:t>
      </w:r>
      <w:r w:rsidRPr="00304F90">
        <w:rPr>
          <w:b/>
          <w:kern w:val="28"/>
          <w:lang w:val="x-none" w:eastAsia="x-none"/>
        </w:rPr>
        <w:br/>
      </w:r>
      <w:r w:rsidRPr="00FA52D7">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304F90" w:rsidRPr="00304F90" w:rsidTr="00304F90">
        <w:trPr>
          <w:cantSplit/>
          <w:tblHeader/>
        </w:trPr>
        <w:tc>
          <w:tcPr>
            <w:tcW w:w="2693" w:type="dxa"/>
            <w:vMerge w:val="restart"/>
            <w:tcBorders>
              <w:top w:val="double" w:sz="6" w:space="0" w:color="auto"/>
              <w:left w:val="double" w:sz="6" w:space="0" w:color="auto"/>
              <w:right w:val="single" w:sz="6" w:space="0" w:color="auto"/>
            </w:tcBorders>
          </w:tcPr>
          <w:p w:rsidR="00304F90" w:rsidRPr="00304F90" w:rsidRDefault="00304F90" w:rsidP="00FA52D7">
            <w:pPr>
              <w:keepNext/>
              <w:keepLines/>
              <w:spacing w:before="8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304F90" w:rsidRPr="00304F90" w:rsidRDefault="00304F90" w:rsidP="00FA52D7">
            <w:pPr>
              <w:keepNext/>
              <w:keepLines/>
              <w:spacing w:before="80" w:line="240" w:lineRule="exact"/>
              <w:ind w:firstLine="0"/>
              <w:jc w:val="center"/>
              <w:rPr>
                <w:i/>
                <w:iCs/>
                <w:sz w:val="20"/>
                <w:lang w:val="x-none" w:eastAsia="x-none"/>
              </w:rPr>
            </w:pPr>
            <w:r w:rsidRPr="00304F90">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304F90" w:rsidRPr="00304F90" w:rsidRDefault="00304F90" w:rsidP="00FA52D7">
            <w:pPr>
              <w:keepNext/>
              <w:keepLines/>
              <w:spacing w:before="80" w:line="240" w:lineRule="exact"/>
              <w:ind w:firstLine="0"/>
              <w:jc w:val="center"/>
              <w:rPr>
                <w:i/>
                <w:iCs/>
                <w:sz w:val="20"/>
                <w:lang w:val="x-none" w:eastAsia="x-none"/>
              </w:rPr>
            </w:pPr>
            <w:r w:rsidRPr="00304F90">
              <w:rPr>
                <w:i/>
                <w:iCs/>
                <w:sz w:val="20"/>
                <w:lang w:eastAsia="x-none"/>
              </w:rPr>
              <w:t>В</w:t>
            </w:r>
            <w:r w:rsidRPr="00304F90">
              <w:rPr>
                <w:i/>
                <w:iCs/>
                <w:sz w:val="20"/>
                <w:lang w:val="x-none" w:eastAsia="x-none"/>
              </w:rPr>
              <w:t xml:space="preserve"> % к</w:t>
            </w:r>
          </w:p>
        </w:tc>
      </w:tr>
      <w:tr w:rsidR="00304F90" w:rsidRPr="00304F90" w:rsidTr="00304F90">
        <w:trPr>
          <w:cantSplit/>
          <w:tblHeader/>
        </w:trPr>
        <w:tc>
          <w:tcPr>
            <w:tcW w:w="2693" w:type="dxa"/>
            <w:vMerge/>
            <w:tcBorders>
              <w:left w:val="double" w:sz="6" w:space="0" w:color="auto"/>
              <w:bottom w:val="single" w:sz="4" w:space="0" w:color="auto"/>
              <w:right w:val="single" w:sz="6" w:space="0" w:color="auto"/>
            </w:tcBorders>
          </w:tcPr>
          <w:p w:rsidR="00304F90" w:rsidRPr="00304F90" w:rsidRDefault="00304F90" w:rsidP="00FA52D7">
            <w:pPr>
              <w:keepNext/>
              <w:keepLines/>
              <w:spacing w:before="8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304F90" w:rsidRPr="00304F90" w:rsidRDefault="00304F90" w:rsidP="00FA52D7">
            <w:pPr>
              <w:keepNext/>
              <w:keepLines/>
              <w:spacing w:before="8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304F90" w:rsidRPr="00304F90" w:rsidRDefault="00304F90" w:rsidP="00FA52D7">
            <w:pPr>
              <w:keepNext/>
              <w:keepLines/>
              <w:spacing w:before="80" w:line="240" w:lineRule="exact"/>
              <w:ind w:firstLine="0"/>
              <w:jc w:val="center"/>
              <w:rPr>
                <w:i/>
                <w:iCs/>
                <w:sz w:val="20"/>
                <w:lang w:val="x-none" w:eastAsia="x-none"/>
              </w:rPr>
            </w:pPr>
            <w:r w:rsidRPr="00304F90">
              <w:rPr>
                <w:i/>
                <w:iCs/>
                <w:sz w:val="20"/>
                <w:lang w:val="x-none" w:eastAsia="x-none"/>
              </w:rPr>
              <w:t xml:space="preserve">кредиторской </w:t>
            </w:r>
            <w:r w:rsidRPr="00304F90">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304F90" w:rsidRPr="00304F90" w:rsidRDefault="00304F90" w:rsidP="00FA52D7">
            <w:pPr>
              <w:keepNext/>
              <w:keepLines/>
              <w:spacing w:before="80" w:line="240" w:lineRule="exact"/>
              <w:ind w:firstLine="0"/>
              <w:jc w:val="center"/>
              <w:rPr>
                <w:i/>
                <w:iCs/>
                <w:sz w:val="20"/>
                <w:lang w:val="x-none" w:eastAsia="x-none"/>
              </w:rPr>
            </w:pPr>
            <w:r w:rsidRPr="00304F90">
              <w:rPr>
                <w:i/>
                <w:iCs/>
                <w:sz w:val="20"/>
                <w:lang w:val="x-none" w:eastAsia="x-none"/>
              </w:rPr>
              <w:t xml:space="preserve">концу предыдущего </w:t>
            </w:r>
            <w:r w:rsidRPr="00304F90">
              <w:rPr>
                <w:i/>
                <w:iCs/>
                <w:sz w:val="20"/>
                <w:lang w:val="x-none" w:eastAsia="x-none"/>
              </w:rPr>
              <w:br/>
              <w:t xml:space="preserve">месяца </w:t>
            </w:r>
          </w:p>
        </w:tc>
      </w:tr>
      <w:tr w:rsidR="00304F90" w:rsidRPr="00304F90" w:rsidTr="00304F90">
        <w:tc>
          <w:tcPr>
            <w:tcW w:w="9356" w:type="dxa"/>
            <w:gridSpan w:val="5"/>
            <w:tcBorders>
              <w:top w:val="single" w:sz="4" w:space="0" w:color="auto"/>
              <w:left w:val="double" w:sz="6" w:space="0" w:color="auto"/>
              <w:bottom w:val="single" w:sz="4" w:space="0" w:color="auto"/>
              <w:right w:val="double" w:sz="6" w:space="0" w:color="auto"/>
            </w:tcBorders>
          </w:tcPr>
          <w:p w:rsidR="00304F90" w:rsidRPr="00304F90" w:rsidRDefault="00304F90" w:rsidP="00FA52D7">
            <w:pPr>
              <w:spacing w:before="80" w:line="240" w:lineRule="exact"/>
              <w:ind w:firstLine="0"/>
              <w:jc w:val="center"/>
              <w:rPr>
                <w:b/>
                <w:bCs/>
                <w:sz w:val="20"/>
                <w:lang w:val="x-none" w:eastAsia="x-none"/>
              </w:rPr>
            </w:pPr>
            <w:r w:rsidRPr="00304F90">
              <w:rPr>
                <w:b/>
                <w:bCs/>
                <w:sz w:val="20"/>
                <w:lang w:val="x-none" w:eastAsia="x-none"/>
              </w:rPr>
              <w:t>201</w:t>
            </w:r>
            <w:r w:rsidRPr="00304F90">
              <w:rPr>
                <w:b/>
                <w:bCs/>
                <w:sz w:val="20"/>
                <w:lang w:eastAsia="x-none"/>
              </w:rPr>
              <w:t>9</w:t>
            </w:r>
            <w:r w:rsidRPr="00304F90">
              <w:rPr>
                <w:b/>
                <w:bCs/>
                <w:sz w:val="20"/>
                <w:lang w:val="x-none" w:eastAsia="x-none"/>
              </w:rPr>
              <w:t xml:space="preserve"> год</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3,1</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96,0</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2,8</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93,9</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2,5</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90,4</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2,4</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99,0</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2,7</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107,4</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2,9</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109,4</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118,9</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101,3</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4,3</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118,9</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4,5</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101,5</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87,1</w:t>
            </w:r>
          </w:p>
        </w:tc>
      </w:tr>
      <w:tr w:rsidR="00304F90" w:rsidRPr="00304F90" w:rsidTr="00304F90">
        <w:tc>
          <w:tcPr>
            <w:tcW w:w="2693" w:type="dxa"/>
            <w:tcBorders>
              <w:top w:val="dotted" w:sz="4" w:space="0" w:color="auto"/>
              <w:left w:val="double" w:sz="6" w:space="0" w:color="auto"/>
              <w:bottom w:val="single" w:sz="6"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3,3</w:t>
            </w:r>
          </w:p>
        </w:tc>
        <w:tc>
          <w:tcPr>
            <w:tcW w:w="2343" w:type="dxa"/>
            <w:tcBorders>
              <w:top w:val="dotted" w:sz="4" w:space="0" w:color="auto"/>
              <w:left w:val="single" w:sz="6" w:space="0" w:color="auto"/>
              <w:bottom w:val="single" w:sz="6"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85,7</w:t>
            </w:r>
          </w:p>
        </w:tc>
      </w:tr>
      <w:tr w:rsidR="00304F90" w:rsidRPr="00304F90" w:rsidTr="00304F90">
        <w:tc>
          <w:tcPr>
            <w:tcW w:w="9356" w:type="dxa"/>
            <w:gridSpan w:val="5"/>
            <w:tcBorders>
              <w:top w:val="single" w:sz="6" w:space="0" w:color="auto"/>
              <w:left w:val="double" w:sz="6" w:space="0" w:color="auto"/>
              <w:bottom w:val="single" w:sz="6" w:space="0" w:color="auto"/>
              <w:right w:val="double" w:sz="6" w:space="0" w:color="auto"/>
            </w:tcBorders>
            <w:vAlign w:val="bottom"/>
          </w:tcPr>
          <w:p w:rsidR="00304F90" w:rsidRPr="00304F90" w:rsidRDefault="00304F90" w:rsidP="00FA52D7">
            <w:pPr>
              <w:spacing w:before="80" w:line="240" w:lineRule="exact"/>
              <w:ind w:firstLine="0"/>
              <w:jc w:val="center"/>
              <w:rPr>
                <w:b/>
                <w:bCs/>
                <w:sz w:val="20"/>
                <w:lang w:val="x-none" w:eastAsia="x-none"/>
              </w:rPr>
            </w:pPr>
            <w:r w:rsidRPr="00304F90">
              <w:rPr>
                <w:b/>
                <w:bCs/>
                <w:sz w:val="20"/>
                <w:lang w:val="x-none" w:eastAsia="x-none"/>
              </w:rPr>
              <w:t>20</w:t>
            </w:r>
            <w:r w:rsidRPr="00304F90">
              <w:rPr>
                <w:b/>
                <w:bCs/>
                <w:sz w:val="20"/>
                <w:lang w:eastAsia="x-none"/>
              </w:rPr>
              <w:t>20</w:t>
            </w:r>
            <w:r w:rsidRPr="00304F90">
              <w:rPr>
                <w:b/>
                <w:bCs/>
                <w:sz w:val="20"/>
                <w:lang w:val="x-none" w:eastAsia="x-none"/>
              </w:rPr>
              <w:t xml:space="preserve"> год</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102,3</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99,2</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101,4</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99,1</w:t>
            </w:r>
          </w:p>
        </w:tc>
      </w:tr>
      <w:tr w:rsidR="00304F90" w:rsidRPr="00304F90" w:rsidTr="00304F90">
        <w:trPr>
          <w:trHeight w:val="161"/>
        </w:trPr>
        <w:tc>
          <w:tcPr>
            <w:tcW w:w="2693" w:type="dxa"/>
            <w:tcBorders>
              <w:top w:val="dotted" w:sz="4" w:space="0" w:color="auto"/>
              <w:left w:val="double" w:sz="6" w:space="0" w:color="auto"/>
              <w:bottom w:val="double" w:sz="4" w:space="0" w:color="auto"/>
              <w:right w:val="single" w:sz="6" w:space="0" w:color="auto"/>
            </w:tcBorders>
            <w:vAlign w:val="bottom"/>
          </w:tcPr>
          <w:p w:rsidR="00304F90" w:rsidRPr="00304F90" w:rsidRDefault="00304F90" w:rsidP="00FA52D7">
            <w:pPr>
              <w:spacing w:before="80" w:line="240" w:lineRule="exact"/>
              <w:ind w:left="114" w:hanging="57"/>
              <w:jc w:val="left"/>
              <w:rPr>
                <w:sz w:val="20"/>
              </w:rPr>
            </w:pPr>
            <w:r w:rsidRPr="00304F90">
              <w:rPr>
                <w:sz w:val="20"/>
              </w:rPr>
              <w:t>Май</w:t>
            </w:r>
          </w:p>
        </w:tc>
        <w:tc>
          <w:tcPr>
            <w:tcW w:w="2167" w:type="dxa"/>
            <w:tcBorders>
              <w:top w:val="dotted" w:sz="4" w:space="0" w:color="auto"/>
              <w:left w:val="single" w:sz="6" w:space="0" w:color="auto"/>
              <w:bottom w:val="double"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15397,8</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3,7</w:t>
            </w:r>
          </w:p>
        </w:tc>
        <w:tc>
          <w:tcPr>
            <w:tcW w:w="2343" w:type="dxa"/>
            <w:tcBorders>
              <w:top w:val="dotted" w:sz="4" w:space="0" w:color="auto"/>
              <w:left w:val="single" w:sz="6" w:space="0" w:color="auto"/>
              <w:bottom w:val="double" w:sz="4" w:space="0" w:color="auto"/>
              <w:right w:val="double" w:sz="6" w:space="0" w:color="auto"/>
            </w:tcBorders>
            <w:vAlign w:val="bottom"/>
          </w:tcPr>
          <w:p w:rsidR="00304F90" w:rsidRPr="00304F90" w:rsidRDefault="00304F90" w:rsidP="00FA52D7">
            <w:pPr>
              <w:spacing w:before="80" w:line="240" w:lineRule="exact"/>
              <w:ind w:firstLine="0"/>
              <w:jc w:val="center"/>
              <w:rPr>
                <w:sz w:val="20"/>
                <w:lang w:eastAsia="x-none"/>
              </w:rPr>
            </w:pPr>
            <w:r w:rsidRPr="00304F90">
              <w:rPr>
                <w:sz w:val="20"/>
                <w:lang w:eastAsia="x-none"/>
              </w:rPr>
              <w:t>111,1</w:t>
            </w:r>
          </w:p>
        </w:tc>
      </w:tr>
    </w:tbl>
    <w:p w:rsidR="00304F90" w:rsidRPr="00304F90" w:rsidRDefault="00304F90" w:rsidP="006A76FD">
      <w:pPr>
        <w:pageBreakBefore/>
        <w:jc w:val="center"/>
        <w:rPr>
          <w:b/>
          <w:bCs/>
          <w:kern w:val="28"/>
        </w:rPr>
      </w:pPr>
      <w:r w:rsidRPr="00304F90">
        <w:rPr>
          <w:b/>
          <w:bCs/>
          <w:kern w:val="28"/>
        </w:rPr>
        <w:lastRenderedPageBreak/>
        <w:t xml:space="preserve">Просроченная кредиторская задолженность </w:t>
      </w:r>
      <w:r w:rsidRPr="00304F90">
        <w:rPr>
          <w:b/>
          <w:bCs/>
          <w:kern w:val="28"/>
        </w:rPr>
        <w:br/>
        <w:t>по видам экономической деятельности на конец мая 2020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304F90" w:rsidRPr="00304F90" w:rsidTr="00304F90">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304F90" w:rsidRPr="00304F90" w:rsidRDefault="00304F90" w:rsidP="00FA52D7">
            <w:pPr>
              <w:spacing w:before="80" w:line="24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rsidR="00304F90" w:rsidRPr="00304F90" w:rsidRDefault="00304F90" w:rsidP="00FA52D7">
            <w:pPr>
              <w:spacing w:before="40" w:after="40" w:line="240" w:lineRule="exact"/>
              <w:ind w:left="11" w:right="-11" w:firstLine="0"/>
              <w:jc w:val="center"/>
              <w:rPr>
                <w:i/>
                <w:sz w:val="20"/>
                <w:lang w:val="x-none" w:eastAsia="x-none"/>
              </w:rPr>
            </w:pPr>
            <w:proofErr w:type="spellStart"/>
            <w:r w:rsidRPr="00304F90">
              <w:rPr>
                <w:i/>
                <w:sz w:val="20"/>
                <w:lang w:val="x-none" w:eastAsia="x-none"/>
              </w:rPr>
              <w:t>Просро</w:t>
            </w:r>
            <w:proofErr w:type="spellEnd"/>
            <w:r w:rsidRPr="00304F90">
              <w:rPr>
                <w:i/>
                <w:sz w:val="20"/>
                <w:lang w:eastAsia="x-none"/>
              </w:rPr>
              <w:t>-</w:t>
            </w:r>
            <w:proofErr w:type="spellStart"/>
            <w:r w:rsidRPr="00304F90">
              <w:rPr>
                <w:i/>
                <w:sz w:val="20"/>
                <w:lang w:val="x-none" w:eastAsia="x-none"/>
              </w:rPr>
              <w:t>че</w:t>
            </w:r>
            <w:r w:rsidRPr="00304F90">
              <w:rPr>
                <w:i/>
                <w:sz w:val="20"/>
                <w:lang w:eastAsia="x-none"/>
              </w:rPr>
              <w:t>нная</w:t>
            </w:r>
            <w:proofErr w:type="spellEnd"/>
            <w:r w:rsidRPr="00304F90">
              <w:rPr>
                <w:i/>
                <w:sz w:val="20"/>
                <w:lang w:val="x-none" w:eastAsia="x-none"/>
              </w:rPr>
              <w:t xml:space="preserve"> кредитор</w:t>
            </w:r>
            <w:r w:rsidRPr="00304F90">
              <w:rPr>
                <w:i/>
                <w:sz w:val="20"/>
                <w:lang w:eastAsia="x-none"/>
              </w:rPr>
              <w:t>-</w:t>
            </w:r>
            <w:proofErr w:type="spellStart"/>
            <w:r w:rsidRPr="00304F90">
              <w:rPr>
                <w:i/>
                <w:sz w:val="20"/>
                <w:lang w:eastAsia="x-none"/>
              </w:rPr>
              <w:t>ская</w:t>
            </w:r>
            <w:proofErr w:type="spellEnd"/>
            <w:r w:rsidRPr="00304F90">
              <w:rPr>
                <w:i/>
                <w:sz w:val="20"/>
                <w:lang w:val="x-none" w:eastAsia="x-none"/>
              </w:rPr>
              <w:t xml:space="preserve"> задолжен</w:t>
            </w:r>
            <w:r w:rsidRPr="00304F90">
              <w:rPr>
                <w:i/>
                <w:sz w:val="20"/>
                <w:lang w:eastAsia="x-none"/>
              </w:rPr>
              <w:t>-</w:t>
            </w:r>
            <w:proofErr w:type="spellStart"/>
            <w:r w:rsidRPr="00304F90">
              <w:rPr>
                <w:i/>
                <w:sz w:val="20"/>
                <w:lang w:val="x-none" w:eastAsia="x-none"/>
              </w:rPr>
              <w:t>н</w:t>
            </w:r>
            <w:r w:rsidRPr="00304F90">
              <w:rPr>
                <w:i/>
                <w:sz w:val="20"/>
                <w:lang w:eastAsia="x-none"/>
              </w:rPr>
              <w:t>ость</w:t>
            </w:r>
            <w:proofErr w:type="spellEnd"/>
            <w:r w:rsidRPr="00304F90">
              <w:rPr>
                <w:i/>
                <w:sz w:val="20"/>
                <w:lang w:val="x-none" w:eastAsia="x-none"/>
              </w:rPr>
              <w:t xml:space="preserve">, </w:t>
            </w:r>
            <w:r w:rsidRPr="00304F90">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304F90" w:rsidRPr="00304F90" w:rsidRDefault="00304F90" w:rsidP="00FA52D7">
            <w:pPr>
              <w:spacing w:before="40" w:after="40" w:line="240" w:lineRule="exact"/>
              <w:ind w:left="11" w:right="-11" w:firstLine="0"/>
              <w:jc w:val="center"/>
              <w:rPr>
                <w:i/>
                <w:sz w:val="20"/>
                <w:lang w:val="x-none" w:eastAsia="x-none"/>
              </w:rPr>
            </w:pPr>
            <w:r w:rsidRPr="00304F90">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304F90" w:rsidRPr="00304F90" w:rsidRDefault="00304F90" w:rsidP="00FA52D7">
            <w:pPr>
              <w:spacing w:before="40" w:after="40" w:line="240" w:lineRule="exact"/>
              <w:ind w:left="11" w:right="-11" w:firstLine="0"/>
              <w:jc w:val="center"/>
              <w:rPr>
                <w:i/>
                <w:sz w:val="20"/>
                <w:lang w:val="x-none" w:eastAsia="x-none"/>
              </w:rPr>
            </w:pPr>
            <w:r w:rsidRPr="00304F90">
              <w:rPr>
                <w:i/>
                <w:sz w:val="20"/>
                <w:lang w:val="x-none" w:eastAsia="x-none"/>
              </w:rPr>
              <w:t>Удельный вес</w:t>
            </w:r>
            <w:r w:rsidRPr="00304F90">
              <w:rPr>
                <w:i/>
                <w:sz w:val="20"/>
                <w:lang w:eastAsia="x-none"/>
              </w:rPr>
              <w:t xml:space="preserve"> </w:t>
            </w:r>
            <w:r w:rsidRPr="00304F90">
              <w:rPr>
                <w:i/>
                <w:sz w:val="20"/>
                <w:lang w:val="x-none" w:eastAsia="x-none"/>
              </w:rPr>
              <w:t>просроченн</w:t>
            </w:r>
            <w:r w:rsidRPr="00304F90">
              <w:rPr>
                <w:i/>
                <w:sz w:val="20"/>
                <w:lang w:eastAsia="x-none"/>
              </w:rPr>
              <w:t xml:space="preserve">ой </w:t>
            </w:r>
            <w:proofErr w:type="spellStart"/>
            <w:r w:rsidRPr="00304F90">
              <w:rPr>
                <w:i/>
                <w:sz w:val="20"/>
                <w:lang w:val="x-none" w:eastAsia="x-none"/>
              </w:rPr>
              <w:t>задолженно</w:t>
            </w:r>
            <w:r w:rsidRPr="00304F90">
              <w:rPr>
                <w:i/>
                <w:sz w:val="20"/>
                <w:lang w:eastAsia="x-none"/>
              </w:rPr>
              <w:t>-сти</w:t>
            </w:r>
            <w:proofErr w:type="spellEnd"/>
            <w:r w:rsidRPr="00304F90">
              <w:rPr>
                <w:i/>
                <w:sz w:val="20"/>
                <w:lang w:val="x-none" w:eastAsia="x-none"/>
              </w:rPr>
              <w:t xml:space="preserve"> в общем объеме</w:t>
            </w:r>
            <w:r w:rsidRPr="00304F90">
              <w:rPr>
                <w:i/>
                <w:sz w:val="20"/>
                <w:lang w:val="x-none" w:eastAsia="x-none"/>
              </w:rPr>
              <w:br/>
            </w:r>
            <w:proofErr w:type="spellStart"/>
            <w:r w:rsidRPr="00304F90">
              <w:rPr>
                <w:i/>
                <w:sz w:val="20"/>
                <w:lang w:val="x-none" w:eastAsia="x-none"/>
              </w:rPr>
              <w:t>задолженно</w:t>
            </w:r>
            <w:r w:rsidRPr="00304F90">
              <w:rPr>
                <w:i/>
                <w:sz w:val="20"/>
                <w:lang w:eastAsia="x-none"/>
              </w:rPr>
              <w:t>-сти</w:t>
            </w:r>
            <w:proofErr w:type="spellEnd"/>
            <w:r w:rsidRPr="00304F90">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304F90" w:rsidRPr="00304F90" w:rsidRDefault="00304F90" w:rsidP="00FA52D7">
            <w:pPr>
              <w:spacing w:before="40" w:after="40" w:line="240" w:lineRule="exact"/>
              <w:ind w:right="-11" w:firstLine="0"/>
              <w:jc w:val="center"/>
              <w:rPr>
                <w:i/>
                <w:sz w:val="20"/>
                <w:lang w:val="x-none" w:eastAsia="x-none"/>
              </w:rPr>
            </w:pPr>
            <w:proofErr w:type="gramStart"/>
            <w:r w:rsidRPr="00304F90">
              <w:rPr>
                <w:i/>
                <w:sz w:val="20"/>
                <w:lang w:eastAsia="x-none"/>
              </w:rPr>
              <w:t>В</w:t>
            </w:r>
            <w:proofErr w:type="gramEnd"/>
            <w:r w:rsidRPr="00304F90">
              <w:rPr>
                <w:i/>
                <w:sz w:val="20"/>
                <w:lang w:val="x-none" w:eastAsia="x-none"/>
              </w:rPr>
              <w:t xml:space="preserve"> % к концу </w:t>
            </w:r>
            <w:proofErr w:type="spellStart"/>
            <w:r w:rsidRPr="00304F90">
              <w:rPr>
                <w:i/>
                <w:sz w:val="20"/>
                <w:lang w:val="x-none" w:eastAsia="x-none"/>
              </w:rPr>
              <w:t>предыд</w:t>
            </w:r>
            <w:r w:rsidRPr="00304F90">
              <w:rPr>
                <w:i/>
                <w:sz w:val="20"/>
                <w:lang w:eastAsia="x-none"/>
              </w:rPr>
              <w:t>у-щего</w:t>
            </w:r>
            <w:proofErr w:type="spellEnd"/>
            <w:r w:rsidRPr="00304F90">
              <w:rPr>
                <w:i/>
                <w:sz w:val="20"/>
                <w:lang w:val="x-none" w:eastAsia="x-none"/>
              </w:rPr>
              <w:t xml:space="preserve"> месяца</w:t>
            </w:r>
          </w:p>
        </w:tc>
      </w:tr>
      <w:tr w:rsidR="00304F90" w:rsidRPr="00304F90" w:rsidTr="00304F90">
        <w:trPr>
          <w:cantSplit/>
          <w:trHeight w:val="730"/>
          <w:tblHeader/>
        </w:trPr>
        <w:tc>
          <w:tcPr>
            <w:tcW w:w="2423" w:type="dxa"/>
            <w:vMerge/>
            <w:tcBorders>
              <w:left w:val="double" w:sz="4" w:space="0" w:color="auto"/>
              <w:bottom w:val="single" w:sz="4" w:space="0" w:color="auto"/>
              <w:right w:val="single" w:sz="6" w:space="0" w:color="auto"/>
            </w:tcBorders>
            <w:vAlign w:val="bottom"/>
          </w:tcPr>
          <w:p w:rsidR="00304F90" w:rsidRPr="00304F90" w:rsidRDefault="00304F90" w:rsidP="00FA52D7">
            <w:pPr>
              <w:spacing w:before="80" w:line="24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rsidR="00304F90" w:rsidRPr="00304F90" w:rsidRDefault="00304F90" w:rsidP="00FA52D7">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304F90" w:rsidRPr="00304F90" w:rsidRDefault="00304F90" w:rsidP="00FA52D7">
            <w:pPr>
              <w:spacing w:before="40" w:after="40" w:line="240" w:lineRule="exact"/>
              <w:ind w:left="11" w:right="-11" w:firstLine="0"/>
              <w:jc w:val="center"/>
              <w:rPr>
                <w:i/>
                <w:sz w:val="20"/>
                <w:lang w:eastAsia="x-none"/>
              </w:rPr>
            </w:pPr>
            <w:r w:rsidRPr="00304F90">
              <w:rPr>
                <w:i/>
                <w:sz w:val="20"/>
                <w:lang w:val="x-none" w:eastAsia="x-none"/>
              </w:rPr>
              <w:t>постав</w:t>
            </w:r>
            <w:r w:rsidRPr="00304F90">
              <w:rPr>
                <w:i/>
                <w:sz w:val="20"/>
                <w:lang w:eastAsia="x-none"/>
              </w:rPr>
              <w:t>-</w:t>
            </w:r>
            <w:proofErr w:type="spellStart"/>
            <w:r w:rsidRPr="00304F90">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304F90" w:rsidRPr="00304F90" w:rsidRDefault="00304F90" w:rsidP="00FA52D7">
            <w:pPr>
              <w:spacing w:before="40" w:after="40" w:line="240" w:lineRule="exact"/>
              <w:ind w:left="11" w:right="-11" w:firstLine="0"/>
              <w:jc w:val="center"/>
              <w:rPr>
                <w:i/>
                <w:sz w:val="20"/>
                <w:lang w:val="x-none" w:eastAsia="x-none"/>
              </w:rPr>
            </w:pPr>
            <w:r w:rsidRPr="00304F90">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304F90" w:rsidRPr="00304F90" w:rsidRDefault="00304F90" w:rsidP="00FA52D7">
            <w:pPr>
              <w:spacing w:before="40" w:after="40" w:line="240" w:lineRule="exact"/>
              <w:ind w:left="11" w:right="-11" w:firstLine="0"/>
              <w:jc w:val="center"/>
              <w:rPr>
                <w:i/>
                <w:sz w:val="20"/>
                <w:lang w:val="x-none" w:eastAsia="x-none"/>
              </w:rPr>
            </w:pPr>
            <w:r w:rsidRPr="00304F90">
              <w:rPr>
                <w:i/>
                <w:sz w:val="20"/>
                <w:lang w:val="x-none" w:eastAsia="x-none"/>
              </w:rPr>
              <w:t xml:space="preserve">по платежам в </w:t>
            </w:r>
            <w:proofErr w:type="spellStart"/>
            <w:r w:rsidRPr="00304F90">
              <w:rPr>
                <w:i/>
                <w:sz w:val="20"/>
                <w:lang w:val="x-none" w:eastAsia="x-none"/>
              </w:rPr>
              <w:t>государст</w:t>
            </w:r>
            <w:proofErr w:type="spellEnd"/>
            <w:r w:rsidRPr="00304F90">
              <w:rPr>
                <w:i/>
                <w:sz w:val="20"/>
                <w:lang w:eastAsia="x-none"/>
              </w:rPr>
              <w:t>-</w:t>
            </w:r>
            <w:r w:rsidRPr="00304F90">
              <w:rPr>
                <w:i/>
                <w:sz w:val="20"/>
                <w:lang w:val="x-none" w:eastAsia="x-none"/>
              </w:rPr>
              <w:t>в</w:t>
            </w:r>
            <w:r w:rsidRPr="00304F90">
              <w:rPr>
                <w:i/>
                <w:sz w:val="20"/>
                <w:lang w:eastAsia="x-none"/>
              </w:rPr>
              <w:t>енные</w:t>
            </w:r>
            <w:r w:rsidRPr="00304F90">
              <w:rPr>
                <w:i/>
                <w:sz w:val="20"/>
                <w:lang w:val="x-none" w:eastAsia="x-none"/>
              </w:rPr>
              <w:t xml:space="preserve"> </w:t>
            </w:r>
            <w:proofErr w:type="spellStart"/>
            <w:r w:rsidRPr="00304F90">
              <w:rPr>
                <w:i/>
                <w:sz w:val="20"/>
                <w:lang w:val="x-none" w:eastAsia="x-none"/>
              </w:rPr>
              <w:t>внебюджет</w:t>
            </w:r>
            <w:r w:rsidRPr="00304F90">
              <w:rPr>
                <w:i/>
                <w:sz w:val="20"/>
                <w:lang w:eastAsia="x-none"/>
              </w:rPr>
              <w:t>-ные</w:t>
            </w:r>
            <w:proofErr w:type="spellEnd"/>
            <w:r w:rsidRPr="00304F90">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304F90" w:rsidRPr="00304F90" w:rsidRDefault="00304F90" w:rsidP="00FA52D7">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304F90" w:rsidRPr="00304F90" w:rsidRDefault="00304F90" w:rsidP="00FA52D7">
            <w:pPr>
              <w:spacing w:before="40" w:after="40" w:line="240" w:lineRule="exact"/>
              <w:ind w:right="-11" w:firstLine="0"/>
              <w:rPr>
                <w:i/>
                <w:sz w:val="20"/>
                <w:lang w:val="x-none" w:eastAsia="x-none"/>
              </w:rPr>
            </w:pPr>
          </w:p>
        </w:tc>
      </w:tr>
      <w:tr w:rsidR="00304F90" w:rsidRPr="00304F90" w:rsidTr="00304F90">
        <w:trPr>
          <w:cantSplit/>
          <w:trHeight w:val="301"/>
        </w:trPr>
        <w:tc>
          <w:tcPr>
            <w:tcW w:w="2423" w:type="dxa"/>
            <w:tcBorders>
              <w:top w:val="single" w:sz="4" w:space="0" w:color="auto"/>
              <w:left w:val="double" w:sz="4" w:space="0" w:color="auto"/>
              <w:bottom w:val="dotted" w:sz="4" w:space="0" w:color="auto"/>
            </w:tcBorders>
            <w:vAlign w:val="bottom"/>
          </w:tcPr>
          <w:p w:rsidR="00304F90" w:rsidRPr="00304F90" w:rsidRDefault="00304F90" w:rsidP="00FA52D7">
            <w:pPr>
              <w:spacing w:before="80" w:line="240" w:lineRule="exact"/>
              <w:ind w:left="57" w:firstLine="0"/>
              <w:jc w:val="left"/>
              <w:rPr>
                <w:b/>
                <w:bCs/>
                <w:sz w:val="20"/>
              </w:rPr>
            </w:pPr>
            <w:r w:rsidRPr="00304F90">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b/>
                <w:bCs/>
                <w:sz w:val="20"/>
                <w:lang w:eastAsia="x-none"/>
              </w:rPr>
            </w:pPr>
            <w:r w:rsidRPr="00304F90">
              <w:rPr>
                <w:b/>
                <w:bCs/>
                <w:sz w:val="20"/>
                <w:lang w:eastAsia="x-none"/>
              </w:rPr>
              <w:t>15397,8</w:t>
            </w:r>
          </w:p>
        </w:tc>
        <w:tc>
          <w:tcPr>
            <w:tcW w:w="992"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b/>
                <w:bCs/>
                <w:sz w:val="20"/>
                <w:lang w:eastAsia="x-none"/>
              </w:rPr>
            </w:pPr>
            <w:r w:rsidRPr="00304F90">
              <w:rPr>
                <w:b/>
                <w:bCs/>
                <w:sz w:val="20"/>
                <w:lang w:eastAsia="x-none"/>
              </w:rPr>
              <w:t>11069,1</w:t>
            </w:r>
          </w:p>
        </w:tc>
        <w:tc>
          <w:tcPr>
            <w:tcW w:w="993"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b/>
                <w:bCs/>
                <w:sz w:val="20"/>
                <w:lang w:eastAsia="x-none"/>
              </w:rPr>
            </w:pPr>
            <w:r w:rsidRPr="00304F90">
              <w:rPr>
                <w:b/>
                <w:bCs/>
                <w:sz w:val="20"/>
                <w:lang w:eastAsia="x-none"/>
              </w:rPr>
              <w:t>1314,7</w:t>
            </w:r>
          </w:p>
        </w:tc>
        <w:tc>
          <w:tcPr>
            <w:tcW w:w="1275"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b/>
                <w:sz w:val="20"/>
                <w:lang w:eastAsia="x-none"/>
              </w:rPr>
            </w:pPr>
            <w:r w:rsidRPr="00304F90">
              <w:rPr>
                <w:b/>
                <w:sz w:val="20"/>
                <w:lang w:eastAsia="x-none"/>
              </w:rPr>
              <w:t>953,9</w:t>
            </w:r>
          </w:p>
        </w:tc>
        <w:tc>
          <w:tcPr>
            <w:tcW w:w="1418" w:type="dxa"/>
            <w:tcBorders>
              <w:top w:val="single"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b/>
                <w:sz w:val="20"/>
                <w:lang w:eastAsia="x-none"/>
              </w:rPr>
            </w:pPr>
            <w:r w:rsidRPr="00304F90">
              <w:rPr>
                <w:b/>
                <w:sz w:val="20"/>
                <w:lang w:eastAsia="x-none"/>
              </w:rPr>
              <w:t>3,7</w:t>
            </w:r>
          </w:p>
        </w:tc>
        <w:tc>
          <w:tcPr>
            <w:tcW w:w="1134" w:type="dxa"/>
            <w:tcBorders>
              <w:top w:val="single"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b/>
                <w:sz w:val="20"/>
                <w:lang w:eastAsia="x-none"/>
              </w:rPr>
            </w:pPr>
            <w:r w:rsidRPr="00304F90">
              <w:rPr>
                <w:b/>
                <w:sz w:val="20"/>
                <w:lang w:eastAsia="x-none"/>
              </w:rPr>
              <w:t>111,1</w:t>
            </w:r>
          </w:p>
        </w:tc>
      </w:tr>
      <w:tr w:rsidR="00304F90" w:rsidRPr="00304F90" w:rsidTr="00304F90">
        <w:trPr>
          <w:cantSplit/>
          <w:trHeight w:val="948"/>
        </w:trPr>
        <w:tc>
          <w:tcPr>
            <w:tcW w:w="2423" w:type="dxa"/>
            <w:tcBorders>
              <w:top w:val="dotted" w:sz="4" w:space="0" w:color="auto"/>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294,3</w:t>
            </w:r>
          </w:p>
        </w:tc>
        <w:tc>
          <w:tcPr>
            <w:tcW w:w="992"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247,9</w:t>
            </w:r>
          </w:p>
        </w:tc>
        <w:tc>
          <w:tcPr>
            <w:tcW w:w="993"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24,2</w:t>
            </w:r>
          </w:p>
        </w:tc>
        <w:tc>
          <w:tcPr>
            <w:tcW w:w="127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21,6</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3,3</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101,8</w:t>
            </w:r>
          </w:p>
        </w:tc>
      </w:tr>
      <w:tr w:rsidR="00304F90" w:rsidRPr="00304F90" w:rsidTr="00304F90">
        <w:trPr>
          <w:cantSplit/>
          <w:trHeight w:val="528"/>
        </w:trPr>
        <w:tc>
          <w:tcPr>
            <w:tcW w:w="2423" w:type="dxa"/>
            <w:tcBorders>
              <w:top w:val="dotted" w:sz="4" w:space="0" w:color="auto"/>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4,1</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в 5,2 р.</w:t>
            </w:r>
          </w:p>
        </w:tc>
      </w:tr>
      <w:tr w:rsidR="00304F90" w:rsidRPr="00304F90" w:rsidTr="00304F90">
        <w:trPr>
          <w:cantSplit/>
          <w:trHeight w:val="513"/>
        </w:trPr>
        <w:tc>
          <w:tcPr>
            <w:tcW w:w="2423" w:type="dxa"/>
            <w:tcBorders>
              <w:top w:val="dotted" w:sz="4" w:space="0" w:color="auto"/>
              <w:left w:val="double"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3604,5</w:t>
            </w:r>
          </w:p>
        </w:tc>
        <w:tc>
          <w:tcPr>
            <w:tcW w:w="992" w:type="dxa"/>
            <w:tcBorders>
              <w:top w:val="dotted" w:sz="4" w:space="0" w:color="auto"/>
              <w:left w:val="single" w:sz="6"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2412,6</w:t>
            </w:r>
          </w:p>
        </w:tc>
        <w:tc>
          <w:tcPr>
            <w:tcW w:w="993" w:type="dxa"/>
            <w:tcBorders>
              <w:top w:val="dotted" w:sz="4" w:space="0" w:color="auto"/>
              <w:left w:val="single" w:sz="6"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339,4</w:t>
            </w:r>
          </w:p>
        </w:tc>
        <w:tc>
          <w:tcPr>
            <w:tcW w:w="1275" w:type="dxa"/>
            <w:tcBorders>
              <w:top w:val="dotted" w:sz="4" w:space="0" w:color="auto"/>
              <w:left w:val="single" w:sz="6"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337,6</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4,0</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99,4</w:t>
            </w:r>
          </w:p>
        </w:tc>
      </w:tr>
      <w:tr w:rsidR="00304F90" w:rsidRPr="00304F90" w:rsidTr="00304F90">
        <w:trPr>
          <w:cantSplit/>
          <w:trHeight w:val="681"/>
        </w:trPr>
        <w:tc>
          <w:tcPr>
            <w:tcW w:w="2423" w:type="dxa"/>
            <w:tcBorders>
              <w:top w:val="dotted" w:sz="4" w:space="0" w:color="auto"/>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4611,4</w:t>
            </w:r>
          </w:p>
        </w:tc>
        <w:tc>
          <w:tcPr>
            <w:tcW w:w="992"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2668,6</w:t>
            </w:r>
          </w:p>
        </w:tc>
        <w:tc>
          <w:tcPr>
            <w:tcW w:w="993"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490,8</w:t>
            </w:r>
          </w:p>
        </w:tc>
        <w:tc>
          <w:tcPr>
            <w:tcW w:w="127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394,1</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25,3</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105,6</w:t>
            </w:r>
          </w:p>
        </w:tc>
      </w:tr>
      <w:tr w:rsidR="00304F90" w:rsidRPr="00304F90" w:rsidTr="00304F90">
        <w:trPr>
          <w:cantSplit/>
          <w:trHeight w:val="1191"/>
        </w:trPr>
        <w:tc>
          <w:tcPr>
            <w:tcW w:w="2423" w:type="dxa"/>
            <w:tcBorders>
              <w:top w:val="dotted" w:sz="4" w:space="0" w:color="auto"/>
              <w:left w:val="double" w:sz="4" w:space="0" w:color="auto"/>
              <w:bottom w:val="dotted" w:sz="4" w:space="0" w:color="auto"/>
            </w:tcBorders>
            <w:vAlign w:val="bottom"/>
          </w:tcPr>
          <w:p w:rsidR="00304F90" w:rsidRPr="00304F90" w:rsidRDefault="00304F90" w:rsidP="00FA52D7">
            <w:pPr>
              <w:keepNext/>
              <w:keepLines/>
              <w:spacing w:before="80" w:line="240" w:lineRule="exact"/>
              <w:ind w:left="142" w:firstLine="13"/>
              <w:jc w:val="left"/>
              <w:rPr>
                <w:rFonts w:cs="Arial"/>
                <w:sz w:val="20"/>
              </w:rPr>
            </w:pPr>
            <w:r w:rsidRPr="00304F90">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90,8</w:t>
            </w:r>
          </w:p>
        </w:tc>
        <w:tc>
          <w:tcPr>
            <w:tcW w:w="992"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82,1</w:t>
            </w:r>
          </w:p>
        </w:tc>
        <w:tc>
          <w:tcPr>
            <w:tcW w:w="993"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3,7</w:t>
            </w:r>
          </w:p>
        </w:tc>
        <w:tc>
          <w:tcPr>
            <w:tcW w:w="127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4,5</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3,5</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102,4</w:t>
            </w:r>
          </w:p>
        </w:tc>
      </w:tr>
      <w:tr w:rsidR="00304F90" w:rsidRPr="00304F90" w:rsidTr="00304F90">
        <w:trPr>
          <w:cantSplit/>
          <w:trHeight w:val="301"/>
        </w:trPr>
        <w:tc>
          <w:tcPr>
            <w:tcW w:w="2423" w:type="dxa"/>
            <w:tcBorders>
              <w:left w:val="double" w:sz="4" w:space="0" w:color="auto"/>
              <w:bottom w:val="dotted" w:sz="4" w:space="0" w:color="auto"/>
            </w:tcBorders>
            <w:vAlign w:val="bottom"/>
          </w:tcPr>
          <w:p w:rsidR="00304F90" w:rsidRPr="00304F90" w:rsidRDefault="00304F90" w:rsidP="00FA52D7">
            <w:pPr>
              <w:keepNext/>
              <w:keepLines/>
              <w:spacing w:before="80" w:line="240" w:lineRule="exact"/>
              <w:ind w:left="142" w:firstLine="13"/>
              <w:jc w:val="left"/>
              <w:rPr>
                <w:rFonts w:cs="Arial"/>
                <w:sz w:val="20"/>
              </w:rPr>
            </w:pPr>
            <w:r w:rsidRPr="00304F90">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1080,5</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948,1</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48,6</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5,8</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5,2</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в 9,6 р.</w:t>
            </w:r>
          </w:p>
        </w:tc>
      </w:tr>
      <w:tr w:rsidR="00304F90" w:rsidRPr="00304F90" w:rsidTr="00304F90">
        <w:trPr>
          <w:cantSplit/>
          <w:trHeight w:val="685"/>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3060,5</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2895,9</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1,8</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100,2</w:t>
            </w:r>
          </w:p>
        </w:tc>
      </w:tr>
      <w:tr w:rsidR="00304F90" w:rsidRPr="00304F90" w:rsidTr="00304F90">
        <w:trPr>
          <w:cantSplit/>
          <w:trHeight w:val="355"/>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1124,3</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938,0</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1,7</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107,5</w:t>
            </w:r>
          </w:p>
        </w:tc>
      </w:tr>
      <w:tr w:rsidR="00304F90" w:rsidRPr="00304F90" w:rsidTr="00304F90">
        <w:trPr>
          <w:cantSplit/>
          <w:trHeight w:val="739"/>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r>
      <w:tr w:rsidR="00304F90" w:rsidRPr="00304F90" w:rsidTr="00304F90">
        <w:trPr>
          <w:cantSplit/>
          <w:trHeight w:val="513"/>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r>
      <w:tr w:rsidR="00304F90" w:rsidRPr="00304F90" w:rsidTr="00304F90">
        <w:trPr>
          <w:cantSplit/>
          <w:trHeight w:val="457"/>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185,1</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150,8</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19,8</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14,2</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2,4</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102,6</w:t>
            </w:r>
          </w:p>
        </w:tc>
      </w:tr>
      <w:tr w:rsidR="00304F90" w:rsidRPr="00304F90" w:rsidTr="00304F90">
        <w:trPr>
          <w:cantSplit/>
          <w:trHeight w:val="739"/>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930,6</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464,7</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104,1</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6,8</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95,3</w:t>
            </w:r>
          </w:p>
        </w:tc>
      </w:tr>
      <w:tr w:rsidR="00304F90" w:rsidRPr="00304F90" w:rsidTr="00304F90">
        <w:trPr>
          <w:cantSplit/>
          <w:trHeight w:val="716"/>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lastRenderedPageBreak/>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2,4</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125,7</w:t>
            </w:r>
          </w:p>
        </w:tc>
      </w:tr>
      <w:tr w:rsidR="00304F90" w:rsidRPr="00304F90" w:rsidTr="00304F90">
        <w:trPr>
          <w:cantSplit/>
          <w:trHeight w:val="301"/>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4,0</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93,9</w:t>
            </w:r>
          </w:p>
        </w:tc>
      </w:tr>
      <w:tr w:rsidR="00304F90" w:rsidRPr="00304F90" w:rsidTr="00304F90">
        <w:trPr>
          <w:cantSplit/>
          <w:trHeight w:val="739"/>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170,7</w:t>
            </w:r>
          </w:p>
        </w:tc>
      </w:tr>
      <w:tr w:rsidR="00304F90" w:rsidRPr="00304F90" w:rsidTr="00304F90">
        <w:trPr>
          <w:cantSplit/>
          <w:trHeight w:val="629"/>
        </w:trPr>
        <w:tc>
          <w:tcPr>
            <w:tcW w:w="2423" w:type="dxa"/>
            <w:tcBorders>
              <w:left w:val="double" w:sz="4" w:space="0" w:color="auto"/>
              <w:bottom w:val="dotted"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992"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993"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275" w:type="dxa"/>
            <w:tcBorders>
              <w:left w:val="single" w:sz="6" w:space="0" w:color="auto"/>
              <w:bottom w:val="dotted"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w:t>
            </w:r>
          </w:p>
        </w:tc>
      </w:tr>
      <w:tr w:rsidR="00304F90" w:rsidRPr="00304F90" w:rsidTr="00304F90">
        <w:trPr>
          <w:cantSplit/>
          <w:trHeight w:val="539"/>
        </w:trPr>
        <w:tc>
          <w:tcPr>
            <w:tcW w:w="2423" w:type="dxa"/>
            <w:tcBorders>
              <w:top w:val="dotted" w:sz="4" w:space="0" w:color="auto"/>
              <w:left w:val="double" w:sz="4" w:space="0" w:color="auto"/>
              <w:bottom w:val="single" w:sz="4" w:space="0" w:color="auto"/>
            </w:tcBorders>
            <w:vAlign w:val="bottom"/>
          </w:tcPr>
          <w:p w:rsidR="00304F90" w:rsidRPr="00304F90" w:rsidRDefault="00304F90" w:rsidP="00FA52D7">
            <w:pPr>
              <w:spacing w:before="80" w:line="240" w:lineRule="exact"/>
              <w:ind w:left="142" w:firstLine="13"/>
              <w:jc w:val="left"/>
              <w:rPr>
                <w:rFonts w:cs="Arial"/>
                <w:sz w:val="20"/>
              </w:rPr>
            </w:pPr>
            <w:r w:rsidRPr="00304F90">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23,0</w:t>
            </w:r>
          </w:p>
        </w:tc>
        <w:tc>
          <w:tcPr>
            <w:tcW w:w="992"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2,6</w:t>
            </w:r>
          </w:p>
        </w:tc>
        <w:tc>
          <w:tcPr>
            <w:tcW w:w="993"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8,3</w:t>
            </w:r>
          </w:p>
        </w:tc>
        <w:tc>
          <w:tcPr>
            <w:tcW w:w="1418" w:type="dxa"/>
            <w:tcBorders>
              <w:top w:val="dotted" w:sz="4" w:space="0" w:color="auto"/>
              <w:left w:val="single" w:sz="6" w:space="0" w:color="auto"/>
              <w:bottom w:val="single" w:sz="4" w:space="0" w:color="auto"/>
              <w:right w:val="sing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17,4</w:t>
            </w:r>
          </w:p>
        </w:tc>
        <w:tc>
          <w:tcPr>
            <w:tcW w:w="1134" w:type="dxa"/>
            <w:tcBorders>
              <w:top w:val="dotted" w:sz="4" w:space="0" w:color="auto"/>
              <w:left w:val="single" w:sz="4" w:space="0" w:color="auto"/>
              <w:bottom w:val="single" w:sz="4" w:space="0" w:color="auto"/>
              <w:right w:val="double" w:sz="4" w:space="0" w:color="auto"/>
            </w:tcBorders>
            <w:vAlign w:val="bottom"/>
          </w:tcPr>
          <w:p w:rsidR="00304F90" w:rsidRPr="00304F90" w:rsidRDefault="00304F90" w:rsidP="00FA52D7">
            <w:pPr>
              <w:spacing w:before="40" w:line="240" w:lineRule="exact"/>
              <w:ind w:firstLine="0"/>
              <w:jc w:val="center"/>
              <w:rPr>
                <w:sz w:val="20"/>
                <w:lang w:eastAsia="x-none"/>
              </w:rPr>
            </w:pPr>
            <w:r w:rsidRPr="00304F90">
              <w:rPr>
                <w:sz w:val="20"/>
                <w:lang w:eastAsia="x-none"/>
              </w:rPr>
              <w:t>101,5</w:t>
            </w:r>
          </w:p>
        </w:tc>
      </w:tr>
      <w:tr w:rsidR="00304F90" w:rsidRPr="00304F90" w:rsidTr="00304F90">
        <w:trPr>
          <w:cantSplit/>
          <w:trHeight w:val="964"/>
        </w:trPr>
        <w:tc>
          <w:tcPr>
            <w:tcW w:w="9369" w:type="dxa"/>
            <w:gridSpan w:val="7"/>
            <w:tcBorders>
              <w:left w:val="double" w:sz="4" w:space="0" w:color="auto"/>
              <w:bottom w:val="double" w:sz="4" w:space="0" w:color="auto"/>
              <w:right w:val="double" w:sz="4" w:space="0" w:color="auto"/>
            </w:tcBorders>
          </w:tcPr>
          <w:p w:rsidR="00304F90" w:rsidRPr="00304F90" w:rsidRDefault="00304F90" w:rsidP="00FA52D7">
            <w:pPr>
              <w:spacing w:before="40" w:line="240" w:lineRule="exact"/>
              <w:ind w:firstLine="0"/>
              <w:rPr>
                <w:sz w:val="20"/>
                <w:vertAlign w:val="superscript"/>
                <w:lang w:val="x-none" w:eastAsia="x-none"/>
              </w:rPr>
            </w:pPr>
            <w:r w:rsidRPr="00304F90">
              <w:rPr>
                <w:sz w:val="20"/>
                <w:vertAlign w:val="superscript"/>
                <w:lang w:val="x-none" w:eastAsia="x-none"/>
              </w:rPr>
              <w:t>1)</w:t>
            </w:r>
            <w:r w:rsidRPr="00304F90">
              <w:rPr>
                <w:sz w:val="20"/>
                <w:lang w:val="x-none" w:eastAsia="x-none"/>
              </w:rPr>
              <w:t xml:space="preserve"> </w:t>
            </w:r>
            <w:r w:rsidRPr="00304F90">
              <w:rPr>
                <w:spacing w:val="10"/>
                <w:sz w:val="20"/>
                <w:lang w:val="x-none" w:eastAsia="x-none"/>
              </w:rPr>
              <w:t xml:space="preserve">Сведения не публикуются в целях </w:t>
            </w:r>
            <w:r w:rsidRPr="00304F90">
              <w:rPr>
                <w:spacing w:val="10"/>
                <w:sz w:val="20"/>
                <w:lang w:eastAsia="x-none"/>
              </w:rPr>
              <w:t>обеспечения</w:t>
            </w:r>
            <w:r w:rsidRPr="00304F90">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304F90">
              <w:rPr>
                <w:spacing w:val="10"/>
                <w:sz w:val="20"/>
                <w:lang w:eastAsia="x-none"/>
              </w:rPr>
              <w:t>«</w:t>
            </w:r>
            <w:r w:rsidRPr="00304F90">
              <w:rPr>
                <w:spacing w:val="10"/>
                <w:sz w:val="20"/>
                <w:lang w:val="x-none" w:eastAsia="x-none"/>
              </w:rPr>
              <w:t>Об официальном статистическом учете и системе государственной статистики в Российской Федерации</w:t>
            </w:r>
            <w:r w:rsidRPr="00304F90">
              <w:rPr>
                <w:spacing w:val="10"/>
                <w:sz w:val="20"/>
                <w:lang w:eastAsia="x-none"/>
              </w:rPr>
              <w:t>»</w:t>
            </w:r>
            <w:r w:rsidRPr="00304F90">
              <w:rPr>
                <w:spacing w:val="10"/>
                <w:sz w:val="20"/>
                <w:lang w:val="x-none" w:eastAsia="x-none"/>
              </w:rPr>
              <w:t xml:space="preserve"> (ст.4, п.5; ст.9, п.1).</w:t>
            </w:r>
          </w:p>
        </w:tc>
      </w:tr>
    </w:tbl>
    <w:p w:rsidR="00304F90" w:rsidRPr="00304F90" w:rsidRDefault="00304F90" w:rsidP="00304F90">
      <w:pPr>
        <w:spacing w:before="240"/>
        <w:ind w:firstLine="709"/>
      </w:pPr>
      <w:r w:rsidRPr="00304F90">
        <w:t>В структуре просроченной кредиторской задолженности организаций на задолженность перед поставщиками и подрядчиками приходилось 71,9% от общего объема просроченной кредиторской задолженности, задолженность в бюджет – 8,5%, по платежам в государственные внебюджетные фонды – 6,2%.</w:t>
      </w:r>
    </w:p>
    <w:p w:rsidR="00304F90" w:rsidRPr="003D017F" w:rsidRDefault="00304F90" w:rsidP="003D017F">
      <w:pPr>
        <w:keepNext/>
        <w:keepLines/>
        <w:tabs>
          <w:tab w:val="num" w:pos="-1843"/>
        </w:tabs>
        <w:spacing w:before="240"/>
        <w:ind w:firstLine="0"/>
        <w:jc w:val="center"/>
        <w:rPr>
          <w:b/>
          <w:noProof/>
          <w:kern w:val="28"/>
          <w:lang w:val="x-none" w:eastAsia="x-none"/>
        </w:rPr>
      </w:pPr>
      <w:r w:rsidRPr="00304F90">
        <w:rPr>
          <w:b/>
          <w:noProof/>
          <w:kern w:val="28"/>
          <w:lang w:val="x-none" w:eastAsia="x-none"/>
        </w:rPr>
        <w:t xml:space="preserve">Динамика </w:t>
      </w:r>
      <w:r w:rsidRPr="00304F90">
        <w:rPr>
          <w:b/>
          <w:kern w:val="28"/>
          <w:lang w:val="x-none" w:eastAsia="x-none"/>
        </w:rPr>
        <w:t>просроченной дебиторской задолженности организаций</w:t>
      </w:r>
      <w:r w:rsidRPr="00304F90">
        <w:rPr>
          <w:b/>
          <w:kern w:val="28"/>
          <w:lang w:val="x-none" w:eastAsia="x-none"/>
        </w:rPr>
        <w:br/>
      </w:r>
      <w:r w:rsidRPr="003D017F">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304F90" w:rsidRPr="00304F90" w:rsidTr="00304F90">
        <w:trPr>
          <w:cantSplit/>
          <w:tblHeader/>
        </w:trPr>
        <w:tc>
          <w:tcPr>
            <w:tcW w:w="2693" w:type="dxa"/>
            <w:vMerge w:val="restart"/>
            <w:tcBorders>
              <w:top w:val="double" w:sz="6" w:space="0" w:color="auto"/>
              <w:left w:val="double" w:sz="6" w:space="0" w:color="auto"/>
              <w:right w:val="single" w:sz="6" w:space="0" w:color="auto"/>
            </w:tcBorders>
          </w:tcPr>
          <w:p w:rsidR="00304F90" w:rsidRPr="00304F90" w:rsidRDefault="00304F90" w:rsidP="003D017F">
            <w:pPr>
              <w:keepNext/>
              <w:keepLines/>
              <w:spacing w:before="80" w:after="4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304F90" w:rsidRPr="00304F90" w:rsidRDefault="00304F90" w:rsidP="003D017F">
            <w:pPr>
              <w:keepNext/>
              <w:keepLines/>
              <w:spacing w:before="40" w:after="40" w:line="240" w:lineRule="exact"/>
              <w:ind w:firstLine="0"/>
              <w:jc w:val="center"/>
              <w:rPr>
                <w:i/>
                <w:iCs/>
                <w:sz w:val="20"/>
                <w:lang w:val="x-none" w:eastAsia="x-none"/>
              </w:rPr>
            </w:pPr>
            <w:r w:rsidRPr="00304F90">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304F90" w:rsidRPr="00304F90" w:rsidRDefault="00304F90" w:rsidP="003D017F">
            <w:pPr>
              <w:keepNext/>
              <w:keepLines/>
              <w:spacing w:before="40" w:after="40" w:line="240" w:lineRule="exact"/>
              <w:ind w:firstLine="0"/>
              <w:jc w:val="center"/>
              <w:rPr>
                <w:i/>
                <w:iCs/>
                <w:sz w:val="20"/>
                <w:lang w:val="x-none" w:eastAsia="x-none"/>
              </w:rPr>
            </w:pPr>
            <w:r w:rsidRPr="00304F90">
              <w:rPr>
                <w:i/>
                <w:iCs/>
                <w:sz w:val="20"/>
                <w:lang w:eastAsia="x-none"/>
              </w:rPr>
              <w:t>В</w:t>
            </w:r>
            <w:r w:rsidRPr="00304F90">
              <w:rPr>
                <w:i/>
                <w:iCs/>
                <w:sz w:val="20"/>
                <w:lang w:val="x-none" w:eastAsia="x-none"/>
              </w:rPr>
              <w:t xml:space="preserve"> % к</w:t>
            </w:r>
          </w:p>
        </w:tc>
      </w:tr>
      <w:tr w:rsidR="00304F90" w:rsidRPr="00304F90" w:rsidTr="00304F90">
        <w:trPr>
          <w:cantSplit/>
          <w:tblHeader/>
        </w:trPr>
        <w:tc>
          <w:tcPr>
            <w:tcW w:w="2693" w:type="dxa"/>
            <w:vMerge/>
            <w:tcBorders>
              <w:left w:val="double" w:sz="6" w:space="0" w:color="auto"/>
              <w:bottom w:val="single" w:sz="4" w:space="0" w:color="auto"/>
              <w:right w:val="single" w:sz="6" w:space="0" w:color="auto"/>
            </w:tcBorders>
          </w:tcPr>
          <w:p w:rsidR="00304F90" w:rsidRPr="00304F90" w:rsidRDefault="00304F90" w:rsidP="003D017F">
            <w:pPr>
              <w:keepNext/>
              <w:keepLines/>
              <w:spacing w:before="80" w:after="4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304F90" w:rsidRPr="00304F90" w:rsidRDefault="00304F90" w:rsidP="003D017F">
            <w:pPr>
              <w:keepNext/>
              <w:keepLines/>
              <w:spacing w:before="40" w:after="4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304F90" w:rsidRPr="00304F90" w:rsidRDefault="00304F90" w:rsidP="003D017F">
            <w:pPr>
              <w:keepNext/>
              <w:keepLines/>
              <w:spacing w:before="40" w:after="40" w:line="240" w:lineRule="exact"/>
              <w:ind w:firstLine="0"/>
              <w:jc w:val="center"/>
              <w:rPr>
                <w:i/>
                <w:iCs/>
                <w:sz w:val="20"/>
                <w:lang w:val="x-none" w:eastAsia="x-none"/>
              </w:rPr>
            </w:pPr>
            <w:r w:rsidRPr="00304F90">
              <w:rPr>
                <w:i/>
                <w:iCs/>
                <w:sz w:val="20"/>
                <w:lang w:val="x-none" w:eastAsia="x-none"/>
              </w:rPr>
              <w:t xml:space="preserve">дебиторской </w:t>
            </w:r>
            <w:r w:rsidRPr="00304F90">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304F90" w:rsidRPr="00304F90" w:rsidRDefault="00304F90" w:rsidP="003D017F">
            <w:pPr>
              <w:keepNext/>
              <w:keepLines/>
              <w:spacing w:before="40" w:after="40" w:line="240" w:lineRule="exact"/>
              <w:ind w:firstLine="0"/>
              <w:jc w:val="center"/>
              <w:rPr>
                <w:i/>
                <w:iCs/>
                <w:sz w:val="20"/>
                <w:lang w:val="x-none" w:eastAsia="x-none"/>
              </w:rPr>
            </w:pPr>
            <w:r w:rsidRPr="00304F90">
              <w:rPr>
                <w:i/>
                <w:iCs/>
                <w:sz w:val="20"/>
                <w:lang w:val="x-none" w:eastAsia="x-none"/>
              </w:rPr>
              <w:t xml:space="preserve">концу предыдущего </w:t>
            </w:r>
            <w:r w:rsidRPr="00304F90">
              <w:rPr>
                <w:i/>
                <w:iCs/>
                <w:sz w:val="20"/>
                <w:lang w:val="x-none" w:eastAsia="x-none"/>
              </w:rPr>
              <w:br/>
              <w:t xml:space="preserve">месяца </w:t>
            </w:r>
          </w:p>
        </w:tc>
      </w:tr>
      <w:tr w:rsidR="00304F90" w:rsidRPr="00304F90" w:rsidTr="00304F90">
        <w:tc>
          <w:tcPr>
            <w:tcW w:w="9356" w:type="dxa"/>
            <w:gridSpan w:val="4"/>
            <w:tcBorders>
              <w:top w:val="single" w:sz="4" w:space="0" w:color="auto"/>
              <w:left w:val="double" w:sz="6" w:space="0" w:color="auto"/>
              <w:bottom w:val="single" w:sz="4" w:space="0" w:color="auto"/>
              <w:right w:val="double" w:sz="6" w:space="0" w:color="auto"/>
            </w:tcBorders>
          </w:tcPr>
          <w:p w:rsidR="00304F90" w:rsidRPr="00304F90" w:rsidRDefault="00304F90" w:rsidP="003D017F">
            <w:pPr>
              <w:keepNext/>
              <w:keepLines/>
              <w:spacing w:before="80" w:line="240" w:lineRule="exact"/>
              <w:ind w:firstLine="0"/>
              <w:jc w:val="center"/>
              <w:rPr>
                <w:sz w:val="20"/>
                <w:lang w:val="x-none" w:eastAsia="x-none"/>
              </w:rPr>
            </w:pPr>
            <w:r w:rsidRPr="00304F90">
              <w:rPr>
                <w:b/>
                <w:bCs/>
                <w:sz w:val="20"/>
                <w:lang w:val="x-none" w:eastAsia="x-none"/>
              </w:rPr>
              <w:t>201</w:t>
            </w:r>
            <w:r w:rsidRPr="00304F90">
              <w:rPr>
                <w:b/>
                <w:bCs/>
                <w:sz w:val="20"/>
                <w:lang w:eastAsia="x-none"/>
              </w:rPr>
              <w:t>9</w:t>
            </w:r>
            <w:r w:rsidRPr="00304F90">
              <w:rPr>
                <w:b/>
                <w:bCs/>
                <w:sz w:val="20"/>
                <w:lang w:val="x-none" w:eastAsia="x-none"/>
              </w:rPr>
              <w:t xml:space="preserve"> год</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101,2</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115,7</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107,8</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100,9</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2,6</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105,2</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93,8</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89,9</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95,0</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89,2</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105,1</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lastRenderedPageBreak/>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97,7</w:t>
            </w:r>
          </w:p>
        </w:tc>
      </w:tr>
      <w:tr w:rsidR="00304F90" w:rsidRPr="00304F90" w:rsidTr="00304F90">
        <w:tc>
          <w:tcPr>
            <w:tcW w:w="2693" w:type="dxa"/>
            <w:tcBorders>
              <w:top w:val="dotted" w:sz="4" w:space="0" w:color="auto"/>
              <w:left w:val="double" w:sz="6" w:space="0" w:color="auto"/>
              <w:bottom w:val="single" w:sz="6"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1,9</w:t>
            </w:r>
          </w:p>
        </w:tc>
        <w:tc>
          <w:tcPr>
            <w:tcW w:w="2336" w:type="dxa"/>
            <w:tcBorders>
              <w:top w:val="dotted" w:sz="4" w:space="0" w:color="auto"/>
              <w:left w:val="single" w:sz="6" w:space="0" w:color="auto"/>
              <w:bottom w:val="single" w:sz="6"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89,5</w:t>
            </w:r>
          </w:p>
        </w:tc>
      </w:tr>
      <w:tr w:rsidR="00304F90" w:rsidRPr="00304F90" w:rsidTr="00304F90">
        <w:tc>
          <w:tcPr>
            <w:tcW w:w="9356" w:type="dxa"/>
            <w:gridSpan w:val="4"/>
            <w:tcBorders>
              <w:top w:val="single" w:sz="6" w:space="0" w:color="auto"/>
              <w:left w:val="double" w:sz="6" w:space="0" w:color="auto"/>
              <w:bottom w:val="single" w:sz="6" w:space="0" w:color="auto"/>
              <w:right w:val="double" w:sz="6" w:space="0" w:color="auto"/>
            </w:tcBorders>
            <w:vAlign w:val="bottom"/>
          </w:tcPr>
          <w:p w:rsidR="00304F90" w:rsidRPr="00304F90" w:rsidRDefault="00304F90" w:rsidP="003D017F">
            <w:pPr>
              <w:keepNext/>
              <w:keepLines/>
              <w:spacing w:before="80" w:line="240" w:lineRule="exact"/>
              <w:ind w:firstLine="0"/>
              <w:jc w:val="center"/>
              <w:rPr>
                <w:b/>
                <w:bCs/>
                <w:sz w:val="20"/>
                <w:lang w:val="x-none" w:eastAsia="x-none"/>
              </w:rPr>
            </w:pPr>
            <w:r w:rsidRPr="00304F90">
              <w:rPr>
                <w:b/>
                <w:bCs/>
                <w:sz w:val="20"/>
                <w:lang w:val="x-none" w:eastAsia="x-none"/>
              </w:rPr>
              <w:t>20</w:t>
            </w:r>
            <w:r w:rsidRPr="00304F90">
              <w:rPr>
                <w:b/>
                <w:bCs/>
                <w:sz w:val="20"/>
                <w:lang w:eastAsia="x-none"/>
              </w:rPr>
              <w:t>20</w:t>
            </w:r>
            <w:r w:rsidRPr="00304F90">
              <w:rPr>
                <w:b/>
                <w:bCs/>
                <w:sz w:val="20"/>
                <w:lang w:val="x-none" w:eastAsia="x-none"/>
              </w:rPr>
              <w:t xml:space="preserve"> год</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в 2,0 р.</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110,1</w:t>
            </w:r>
          </w:p>
        </w:tc>
      </w:tr>
      <w:tr w:rsidR="00304F90" w:rsidRPr="00304F90" w:rsidTr="00304F90">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81,9</w:t>
            </w:r>
          </w:p>
        </w:tc>
      </w:tr>
      <w:tr w:rsidR="00304F90" w:rsidRPr="00304F90" w:rsidTr="006A76FD">
        <w:tc>
          <w:tcPr>
            <w:tcW w:w="2693"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109,0</w:t>
            </w:r>
          </w:p>
        </w:tc>
      </w:tr>
      <w:tr w:rsidR="00304F90" w:rsidRPr="00304F90" w:rsidTr="006A76FD">
        <w:tc>
          <w:tcPr>
            <w:tcW w:w="2693" w:type="dxa"/>
            <w:tcBorders>
              <w:top w:val="dotted" w:sz="4" w:space="0" w:color="auto"/>
              <w:left w:val="double" w:sz="4" w:space="0" w:color="auto"/>
              <w:bottom w:val="double" w:sz="4" w:space="0" w:color="auto"/>
              <w:right w:val="single" w:sz="6" w:space="0" w:color="auto"/>
            </w:tcBorders>
            <w:vAlign w:val="bottom"/>
          </w:tcPr>
          <w:p w:rsidR="00304F90" w:rsidRPr="00304F90" w:rsidRDefault="00304F90" w:rsidP="003D017F">
            <w:pPr>
              <w:spacing w:before="60" w:line="240" w:lineRule="exact"/>
              <w:ind w:left="114" w:hanging="57"/>
              <w:jc w:val="left"/>
              <w:rPr>
                <w:sz w:val="20"/>
              </w:rPr>
            </w:pPr>
            <w:r w:rsidRPr="00304F90">
              <w:rPr>
                <w:sz w:val="20"/>
              </w:rPr>
              <w:t>Май</w:t>
            </w:r>
          </w:p>
        </w:tc>
        <w:tc>
          <w:tcPr>
            <w:tcW w:w="2167" w:type="dxa"/>
            <w:tcBorders>
              <w:top w:val="dotted" w:sz="4" w:space="0" w:color="auto"/>
              <w:left w:val="single" w:sz="6" w:space="0" w:color="auto"/>
              <w:bottom w:val="double"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12582,1</w:t>
            </w:r>
          </w:p>
        </w:tc>
        <w:tc>
          <w:tcPr>
            <w:tcW w:w="2160" w:type="dxa"/>
            <w:tcBorders>
              <w:top w:val="dotted" w:sz="4" w:space="0" w:color="auto"/>
              <w:left w:val="single" w:sz="6" w:space="0" w:color="auto"/>
              <w:bottom w:val="double" w:sz="4" w:space="0" w:color="auto"/>
              <w:right w:val="single" w:sz="6"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3,8</w:t>
            </w:r>
          </w:p>
        </w:tc>
        <w:tc>
          <w:tcPr>
            <w:tcW w:w="2336" w:type="dxa"/>
            <w:tcBorders>
              <w:top w:val="dotted" w:sz="4" w:space="0" w:color="auto"/>
              <w:left w:val="single" w:sz="6" w:space="0" w:color="auto"/>
              <w:bottom w:val="double" w:sz="4" w:space="0" w:color="auto"/>
              <w:right w:val="double" w:sz="4" w:space="0" w:color="auto"/>
            </w:tcBorders>
            <w:vAlign w:val="bottom"/>
          </w:tcPr>
          <w:p w:rsidR="00304F90" w:rsidRPr="00304F90" w:rsidRDefault="00304F90" w:rsidP="003D017F">
            <w:pPr>
              <w:spacing w:before="80" w:line="240" w:lineRule="exact"/>
              <w:ind w:firstLine="0"/>
              <w:jc w:val="center"/>
              <w:rPr>
                <w:sz w:val="20"/>
                <w:lang w:eastAsia="x-none"/>
              </w:rPr>
            </w:pPr>
            <w:r w:rsidRPr="00304F90">
              <w:rPr>
                <w:sz w:val="20"/>
                <w:lang w:eastAsia="x-none"/>
              </w:rPr>
              <w:t>102,2</w:t>
            </w:r>
          </w:p>
        </w:tc>
      </w:tr>
    </w:tbl>
    <w:p w:rsidR="00304F90" w:rsidRPr="006A76FD" w:rsidRDefault="00304F90" w:rsidP="006A76FD">
      <w:pPr>
        <w:spacing w:line="240" w:lineRule="exact"/>
        <w:jc w:val="center"/>
        <w:rPr>
          <w:b/>
          <w:bCs/>
          <w:kern w:val="28"/>
          <w:sz w:val="2"/>
        </w:rPr>
      </w:pPr>
    </w:p>
    <w:p w:rsidR="00304F90" w:rsidRPr="00304F90" w:rsidRDefault="00304F90" w:rsidP="006A76FD">
      <w:pPr>
        <w:spacing w:before="120"/>
        <w:jc w:val="center"/>
        <w:rPr>
          <w:b/>
          <w:bCs/>
        </w:rPr>
      </w:pPr>
      <w:r w:rsidRPr="00304F90">
        <w:rPr>
          <w:b/>
          <w:bCs/>
          <w:kern w:val="28"/>
        </w:rPr>
        <w:t xml:space="preserve">Просроченная дебиторская задолженность </w:t>
      </w:r>
      <w:r w:rsidRPr="00304F90">
        <w:rPr>
          <w:b/>
          <w:bCs/>
          <w:kern w:val="28"/>
        </w:rPr>
        <w:br/>
        <w:t>по видам экономической деятельности на конец мая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304F90" w:rsidRPr="00304F90" w:rsidTr="00304F90">
        <w:trPr>
          <w:cantSplit/>
          <w:trHeight w:val="694"/>
          <w:tblHeader/>
        </w:trPr>
        <w:tc>
          <w:tcPr>
            <w:tcW w:w="3699" w:type="dxa"/>
            <w:tcBorders>
              <w:top w:val="double" w:sz="4" w:space="0" w:color="auto"/>
              <w:left w:val="double" w:sz="4" w:space="0" w:color="auto"/>
              <w:bottom w:val="single" w:sz="4" w:space="0" w:color="auto"/>
            </w:tcBorders>
            <w:vAlign w:val="bottom"/>
          </w:tcPr>
          <w:p w:rsidR="00304F90" w:rsidRPr="00304F90" w:rsidRDefault="00304F90" w:rsidP="00D56B5D">
            <w:pPr>
              <w:spacing w:before="60" w:line="24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304F90" w:rsidRPr="00304F90" w:rsidRDefault="00304F90" w:rsidP="00D56B5D">
            <w:pPr>
              <w:spacing w:before="40" w:after="40" w:line="240" w:lineRule="exact"/>
              <w:ind w:firstLine="0"/>
              <w:jc w:val="center"/>
              <w:rPr>
                <w:i/>
                <w:sz w:val="20"/>
                <w:lang w:val="x-none" w:eastAsia="x-none"/>
              </w:rPr>
            </w:pPr>
            <w:r w:rsidRPr="00304F90">
              <w:rPr>
                <w:i/>
                <w:sz w:val="20"/>
                <w:lang w:val="x-none" w:eastAsia="x-none"/>
              </w:rPr>
              <w:t>Просроченная дебиторская задолжен</w:t>
            </w:r>
            <w:r w:rsidRPr="00304F90">
              <w:rPr>
                <w:i/>
                <w:sz w:val="20"/>
                <w:lang w:eastAsia="x-none"/>
              </w:rPr>
              <w:t>-</w:t>
            </w:r>
            <w:proofErr w:type="spellStart"/>
            <w:r w:rsidRPr="00304F90">
              <w:rPr>
                <w:i/>
                <w:sz w:val="20"/>
                <w:lang w:val="x-none" w:eastAsia="x-none"/>
              </w:rPr>
              <w:t>но</w:t>
            </w:r>
            <w:r w:rsidRPr="00304F90">
              <w:rPr>
                <w:i/>
                <w:sz w:val="20"/>
                <w:lang w:eastAsia="x-none"/>
              </w:rPr>
              <w:t>сть</w:t>
            </w:r>
            <w:proofErr w:type="spellEnd"/>
            <w:r w:rsidRPr="00304F90">
              <w:rPr>
                <w:i/>
                <w:sz w:val="20"/>
                <w:lang w:val="x-none" w:eastAsia="x-none"/>
              </w:rPr>
              <w:t xml:space="preserve">, </w:t>
            </w:r>
            <w:r w:rsidRPr="00304F90">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304F90" w:rsidRPr="00304F90" w:rsidRDefault="00304F90" w:rsidP="00D56B5D">
            <w:pPr>
              <w:spacing w:before="40" w:after="40" w:line="240" w:lineRule="exact"/>
              <w:ind w:firstLine="0"/>
              <w:jc w:val="center"/>
              <w:rPr>
                <w:i/>
                <w:sz w:val="20"/>
                <w:lang w:val="x-none" w:eastAsia="x-none"/>
              </w:rPr>
            </w:pPr>
            <w:r w:rsidRPr="00304F90">
              <w:rPr>
                <w:i/>
                <w:sz w:val="20"/>
                <w:lang w:val="x-none" w:eastAsia="x-none"/>
              </w:rPr>
              <w:t xml:space="preserve">из нее: </w:t>
            </w:r>
            <w:r w:rsidRPr="00304F90">
              <w:rPr>
                <w:i/>
                <w:sz w:val="20"/>
                <w:lang w:val="x-none" w:eastAsia="x-none"/>
              </w:rPr>
              <w:br/>
              <w:t>задолжен</w:t>
            </w:r>
            <w:r w:rsidRPr="00304F90">
              <w:rPr>
                <w:i/>
                <w:sz w:val="20"/>
                <w:lang w:eastAsia="x-none"/>
              </w:rPr>
              <w:t>-</w:t>
            </w:r>
            <w:proofErr w:type="spellStart"/>
            <w:r w:rsidRPr="00304F90">
              <w:rPr>
                <w:i/>
                <w:sz w:val="20"/>
                <w:lang w:val="x-none" w:eastAsia="x-none"/>
              </w:rPr>
              <w:t>но</w:t>
            </w:r>
            <w:r w:rsidRPr="00304F90">
              <w:rPr>
                <w:i/>
                <w:sz w:val="20"/>
                <w:lang w:eastAsia="x-none"/>
              </w:rPr>
              <w:t>сть</w:t>
            </w:r>
            <w:proofErr w:type="spellEnd"/>
            <w:r w:rsidRPr="00304F90">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304F90" w:rsidRPr="00304F90" w:rsidRDefault="00304F90" w:rsidP="00D56B5D">
            <w:pPr>
              <w:spacing w:before="40" w:after="40" w:line="240" w:lineRule="exact"/>
              <w:ind w:firstLine="0"/>
              <w:jc w:val="center"/>
              <w:rPr>
                <w:i/>
                <w:sz w:val="20"/>
                <w:lang w:val="x-none" w:eastAsia="x-none"/>
              </w:rPr>
            </w:pPr>
            <w:r w:rsidRPr="00304F90">
              <w:rPr>
                <w:i/>
                <w:sz w:val="20"/>
                <w:lang w:val="x-none" w:eastAsia="x-none"/>
              </w:rPr>
              <w:t>Удельный вес</w:t>
            </w:r>
            <w:r w:rsidRPr="00304F90">
              <w:rPr>
                <w:i/>
                <w:sz w:val="20"/>
                <w:lang w:val="x-none" w:eastAsia="x-none"/>
              </w:rPr>
              <w:br/>
              <w:t xml:space="preserve"> просроченной</w:t>
            </w:r>
            <w:r w:rsidRPr="00304F90">
              <w:rPr>
                <w:i/>
                <w:sz w:val="20"/>
                <w:lang w:val="x-none" w:eastAsia="x-none"/>
              </w:rPr>
              <w:br/>
              <w:t xml:space="preserve"> задолженности в общем объеме</w:t>
            </w:r>
            <w:r w:rsidRPr="00304F90">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304F90" w:rsidRPr="00304F90" w:rsidRDefault="00304F90" w:rsidP="00D56B5D">
            <w:pPr>
              <w:tabs>
                <w:tab w:val="left" w:pos="2850"/>
              </w:tabs>
              <w:spacing w:line="240" w:lineRule="exact"/>
              <w:ind w:firstLine="0"/>
              <w:jc w:val="center"/>
              <w:rPr>
                <w:lang w:val="x-none" w:eastAsia="x-none"/>
              </w:rPr>
            </w:pPr>
            <w:proofErr w:type="gramStart"/>
            <w:r w:rsidRPr="00304F90">
              <w:rPr>
                <w:i/>
                <w:sz w:val="20"/>
              </w:rPr>
              <w:t>В</w:t>
            </w:r>
            <w:proofErr w:type="gramEnd"/>
            <w:r w:rsidRPr="00304F90">
              <w:rPr>
                <w:i/>
                <w:sz w:val="20"/>
              </w:rPr>
              <w:t xml:space="preserve"> % к концу </w:t>
            </w:r>
            <w:proofErr w:type="spellStart"/>
            <w:r w:rsidRPr="00304F90">
              <w:rPr>
                <w:i/>
                <w:sz w:val="20"/>
              </w:rPr>
              <w:t>предыду-щего</w:t>
            </w:r>
            <w:proofErr w:type="spellEnd"/>
            <w:r w:rsidRPr="00304F90">
              <w:rPr>
                <w:i/>
                <w:sz w:val="20"/>
              </w:rPr>
              <w:t xml:space="preserve"> месяца</w:t>
            </w:r>
          </w:p>
        </w:tc>
      </w:tr>
      <w:tr w:rsidR="00304F90" w:rsidRPr="00304F90" w:rsidTr="00304F90">
        <w:trPr>
          <w:cantSplit/>
          <w:trHeight w:val="290"/>
        </w:trPr>
        <w:tc>
          <w:tcPr>
            <w:tcW w:w="3699" w:type="dxa"/>
            <w:tcBorders>
              <w:top w:val="single" w:sz="4" w:space="0" w:color="auto"/>
              <w:left w:val="double" w:sz="4" w:space="0" w:color="auto"/>
              <w:bottom w:val="dotted" w:sz="4" w:space="0" w:color="auto"/>
            </w:tcBorders>
            <w:vAlign w:val="bottom"/>
          </w:tcPr>
          <w:p w:rsidR="00304F90" w:rsidRPr="00304F90" w:rsidRDefault="00304F90" w:rsidP="00D56B5D">
            <w:pPr>
              <w:spacing w:before="60" w:line="240" w:lineRule="exact"/>
              <w:ind w:left="57" w:firstLine="0"/>
              <w:jc w:val="left"/>
              <w:rPr>
                <w:b/>
                <w:bCs/>
                <w:sz w:val="20"/>
              </w:rPr>
            </w:pPr>
            <w:r w:rsidRPr="00304F90">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b/>
                <w:bCs/>
                <w:sz w:val="20"/>
                <w:lang w:eastAsia="x-none"/>
              </w:rPr>
            </w:pPr>
            <w:r w:rsidRPr="00304F90">
              <w:rPr>
                <w:b/>
                <w:bCs/>
                <w:sz w:val="20"/>
                <w:lang w:eastAsia="x-none"/>
              </w:rPr>
              <w:t>12582,1</w:t>
            </w:r>
          </w:p>
        </w:tc>
        <w:tc>
          <w:tcPr>
            <w:tcW w:w="1276" w:type="dxa"/>
            <w:tcBorders>
              <w:top w:val="single"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b/>
                <w:bCs/>
                <w:sz w:val="20"/>
                <w:lang w:eastAsia="x-none"/>
              </w:rPr>
            </w:pPr>
            <w:r w:rsidRPr="00304F90">
              <w:rPr>
                <w:b/>
                <w:bCs/>
                <w:sz w:val="20"/>
                <w:lang w:eastAsia="x-none"/>
              </w:rPr>
              <w:t>10592,0</w:t>
            </w:r>
          </w:p>
        </w:tc>
        <w:tc>
          <w:tcPr>
            <w:tcW w:w="1701" w:type="dxa"/>
            <w:tcBorders>
              <w:top w:val="single"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b/>
                <w:bCs/>
                <w:sz w:val="20"/>
                <w:lang w:eastAsia="x-none"/>
              </w:rPr>
            </w:pPr>
            <w:r w:rsidRPr="00304F90">
              <w:rPr>
                <w:b/>
                <w:bCs/>
                <w:sz w:val="20"/>
                <w:lang w:eastAsia="x-none"/>
              </w:rPr>
              <w:t>3,8</w:t>
            </w:r>
          </w:p>
        </w:tc>
        <w:tc>
          <w:tcPr>
            <w:tcW w:w="1275" w:type="dxa"/>
            <w:tcBorders>
              <w:top w:val="single"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b/>
                <w:bCs/>
                <w:sz w:val="20"/>
                <w:lang w:eastAsia="x-none"/>
              </w:rPr>
            </w:pPr>
            <w:r w:rsidRPr="00304F90">
              <w:rPr>
                <w:b/>
                <w:bCs/>
                <w:sz w:val="20"/>
                <w:lang w:eastAsia="x-none"/>
              </w:rPr>
              <w:t>102,2</w:t>
            </w:r>
          </w:p>
        </w:tc>
      </w:tr>
      <w:tr w:rsidR="00304F90" w:rsidRPr="00304F90" w:rsidTr="00304F90">
        <w:trPr>
          <w:cantSplit/>
          <w:trHeight w:val="480"/>
        </w:trPr>
        <w:tc>
          <w:tcPr>
            <w:tcW w:w="3699" w:type="dxa"/>
            <w:tcBorders>
              <w:top w:val="dotted" w:sz="4" w:space="0" w:color="auto"/>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204,2</w:t>
            </w:r>
          </w:p>
        </w:tc>
        <w:tc>
          <w:tcPr>
            <w:tcW w:w="1276"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199,8</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100,2</w:t>
            </w:r>
          </w:p>
        </w:tc>
      </w:tr>
      <w:tr w:rsidR="00304F90" w:rsidRPr="00304F90" w:rsidTr="00304F90">
        <w:trPr>
          <w:cantSplit/>
          <w:trHeight w:val="305"/>
        </w:trPr>
        <w:tc>
          <w:tcPr>
            <w:tcW w:w="3699" w:type="dxa"/>
            <w:tcBorders>
              <w:top w:val="dotted" w:sz="4" w:space="0" w:color="auto"/>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0,1</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в 253,6 р.</w:t>
            </w:r>
          </w:p>
        </w:tc>
      </w:tr>
      <w:tr w:rsidR="00304F90" w:rsidRPr="00304F90" w:rsidTr="00304F90">
        <w:trPr>
          <w:cantSplit/>
          <w:trHeight w:val="305"/>
        </w:trPr>
        <w:tc>
          <w:tcPr>
            <w:tcW w:w="3699" w:type="dxa"/>
            <w:tcBorders>
              <w:top w:val="dotted" w:sz="4" w:space="0" w:color="auto"/>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1873,3</w:t>
            </w:r>
          </w:p>
        </w:tc>
        <w:tc>
          <w:tcPr>
            <w:tcW w:w="1276"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1481,2</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2,3</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103,8</w:t>
            </w:r>
          </w:p>
        </w:tc>
      </w:tr>
      <w:tr w:rsidR="00304F90" w:rsidRPr="00304F90" w:rsidTr="00304F90">
        <w:trPr>
          <w:cantSplit/>
          <w:trHeight w:val="499"/>
        </w:trPr>
        <w:tc>
          <w:tcPr>
            <w:tcW w:w="3699" w:type="dxa"/>
            <w:tcBorders>
              <w:top w:val="dotted" w:sz="4" w:space="0" w:color="auto"/>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3905,3</w:t>
            </w:r>
          </w:p>
        </w:tc>
        <w:tc>
          <w:tcPr>
            <w:tcW w:w="1276"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3727,6</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37,7</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102,5</w:t>
            </w:r>
          </w:p>
        </w:tc>
      </w:tr>
      <w:tr w:rsidR="00304F90" w:rsidRPr="00304F90" w:rsidTr="00304F90">
        <w:trPr>
          <w:cantSplit/>
          <w:trHeight w:val="677"/>
        </w:trPr>
        <w:tc>
          <w:tcPr>
            <w:tcW w:w="3699" w:type="dxa"/>
            <w:tcBorders>
              <w:top w:val="dotted" w:sz="4" w:space="0" w:color="auto"/>
              <w:left w:val="double" w:sz="4" w:space="0" w:color="auto"/>
              <w:bottom w:val="dotted" w:sz="4" w:space="0" w:color="auto"/>
            </w:tcBorders>
            <w:vAlign w:val="bottom"/>
          </w:tcPr>
          <w:p w:rsidR="00304F90" w:rsidRPr="00304F90" w:rsidRDefault="00304F90" w:rsidP="00D56B5D">
            <w:pPr>
              <w:keepNext/>
              <w:keepLines/>
              <w:spacing w:before="80" w:line="240" w:lineRule="exact"/>
              <w:ind w:left="142" w:firstLine="13"/>
              <w:jc w:val="left"/>
              <w:rPr>
                <w:rFonts w:cs="Arial"/>
                <w:sz w:val="20"/>
              </w:rPr>
            </w:pPr>
            <w:r w:rsidRPr="00304F90">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91,1</w:t>
            </w:r>
          </w:p>
        </w:tc>
        <w:tc>
          <w:tcPr>
            <w:tcW w:w="1276"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91,1</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99,9</w:t>
            </w:r>
          </w:p>
        </w:tc>
      </w:tr>
      <w:tr w:rsidR="00304F90" w:rsidRPr="00304F90" w:rsidTr="00304F90">
        <w:trPr>
          <w:cantSplit/>
          <w:trHeight w:val="290"/>
        </w:trPr>
        <w:tc>
          <w:tcPr>
            <w:tcW w:w="3699" w:type="dxa"/>
            <w:tcBorders>
              <w:left w:val="double" w:sz="4" w:space="0" w:color="auto"/>
              <w:bottom w:val="dotted" w:sz="4" w:space="0" w:color="auto"/>
            </w:tcBorders>
            <w:vAlign w:val="bottom"/>
          </w:tcPr>
          <w:p w:rsidR="00304F90" w:rsidRPr="00304F90" w:rsidRDefault="00304F90" w:rsidP="00D56B5D">
            <w:pPr>
              <w:keepNext/>
              <w:keepLines/>
              <w:spacing w:before="80" w:line="240" w:lineRule="exact"/>
              <w:ind w:left="142" w:firstLine="13"/>
              <w:jc w:val="left"/>
              <w:rPr>
                <w:rFonts w:cs="Arial"/>
                <w:sz w:val="20"/>
              </w:rPr>
            </w:pPr>
            <w:r w:rsidRPr="00304F90">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156,1</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146,0</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235,2</w:t>
            </w:r>
          </w:p>
        </w:tc>
      </w:tr>
      <w:tr w:rsidR="00304F90" w:rsidRPr="00304F90" w:rsidTr="00304F90">
        <w:trPr>
          <w:cantSplit/>
          <w:trHeight w:val="465"/>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2419,7</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2350,7</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100,3</w:t>
            </w:r>
          </w:p>
        </w:tc>
      </w:tr>
      <w:tr w:rsidR="00304F90" w:rsidRPr="00304F90" w:rsidTr="00104975">
        <w:trPr>
          <w:cantSplit/>
          <w:trHeight w:val="137"/>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3208,8</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2042,7</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6,4</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100,7</w:t>
            </w:r>
          </w:p>
        </w:tc>
      </w:tr>
      <w:tr w:rsidR="00304F90" w:rsidRPr="00304F90" w:rsidTr="00304F90">
        <w:trPr>
          <w:cantSplit/>
          <w:trHeight w:val="534"/>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110,8</w:t>
            </w:r>
          </w:p>
        </w:tc>
      </w:tr>
      <w:tr w:rsidR="00304F90" w:rsidRPr="00304F90" w:rsidTr="00304F90">
        <w:trPr>
          <w:cantSplit/>
          <w:trHeight w:val="518"/>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28,0</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27,0</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100,4</w:t>
            </w:r>
          </w:p>
        </w:tc>
      </w:tr>
      <w:tr w:rsidR="00304F90" w:rsidRPr="00304F90" w:rsidTr="00304F90">
        <w:trPr>
          <w:cantSplit/>
          <w:trHeight w:val="534"/>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309,0</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198,7</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4,7</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107,5</w:t>
            </w:r>
          </w:p>
        </w:tc>
      </w:tr>
      <w:tr w:rsidR="00304F90" w:rsidRPr="00304F90" w:rsidTr="00304F90">
        <w:trPr>
          <w:cantSplit/>
          <w:trHeight w:val="534"/>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319,8</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272,5</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3,2</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84,3</w:t>
            </w:r>
          </w:p>
        </w:tc>
      </w:tr>
      <w:tr w:rsidR="00304F90" w:rsidRPr="00304F90" w:rsidTr="00304F90">
        <w:trPr>
          <w:cantSplit/>
          <w:trHeight w:val="485"/>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color w:val="000000"/>
                <w:sz w:val="20"/>
                <w:lang w:eastAsia="x-none"/>
              </w:rPr>
            </w:pPr>
            <w:r w:rsidRPr="00304F90">
              <w:rPr>
                <w:color w:val="000000"/>
                <w:sz w:val="20"/>
                <w:lang w:eastAsia="x-none"/>
              </w:rPr>
              <w:t>8,9</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104,5</w:t>
            </w:r>
          </w:p>
        </w:tc>
      </w:tr>
      <w:tr w:rsidR="00304F90" w:rsidRPr="00304F90" w:rsidTr="00304F90">
        <w:trPr>
          <w:cantSplit/>
          <w:trHeight w:val="305"/>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lastRenderedPageBreak/>
              <w:t>образование</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1,6</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1,5</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79,7</w:t>
            </w:r>
          </w:p>
        </w:tc>
      </w:tr>
      <w:tr w:rsidR="00304F90" w:rsidRPr="00304F90" w:rsidTr="00304F90">
        <w:trPr>
          <w:cantSplit/>
          <w:trHeight w:val="534"/>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81,6</w:t>
            </w:r>
          </w:p>
        </w:tc>
      </w:tr>
      <w:tr w:rsidR="00304F90" w:rsidRPr="00304F90" w:rsidTr="00304F90">
        <w:trPr>
          <w:cantSplit/>
          <w:trHeight w:val="437"/>
        </w:trPr>
        <w:tc>
          <w:tcPr>
            <w:tcW w:w="3699" w:type="dxa"/>
            <w:tcBorders>
              <w:left w:val="double" w:sz="4" w:space="0" w:color="auto"/>
              <w:bottom w:val="dotted"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04F90" w:rsidRPr="00304F90" w:rsidRDefault="00304F90" w:rsidP="00D56B5D">
            <w:pPr>
              <w:spacing w:before="60" w:line="240" w:lineRule="exact"/>
              <w:ind w:firstLine="0"/>
              <w:jc w:val="center"/>
              <w:rPr>
                <w:color w:val="000000"/>
                <w:sz w:val="20"/>
                <w:lang w:eastAsia="x-none"/>
              </w:rPr>
            </w:pPr>
            <w:r w:rsidRPr="00304F90">
              <w:rPr>
                <w:color w:val="000000"/>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rsidR="00304F90" w:rsidRPr="00304F90" w:rsidRDefault="00304F90" w:rsidP="00D56B5D">
            <w:pPr>
              <w:spacing w:before="60" w:line="240" w:lineRule="exact"/>
              <w:ind w:firstLine="0"/>
              <w:jc w:val="center"/>
              <w:rPr>
                <w:color w:val="000000"/>
                <w:sz w:val="20"/>
                <w:lang w:eastAsia="x-none"/>
              </w:rPr>
            </w:pPr>
            <w:r w:rsidRPr="00304F90">
              <w:rPr>
                <w:color w:val="000000"/>
                <w:sz w:val="20"/>
                <w:lang w:eastAsia="x-none"/>
              </w:rPr>
              <w:t>100,0</w:t>
            </w:r>
          </w:p>
        </w:tc>
      </w:tr>
      <w:tr w:rsidR="00304F90" w:rsidRPr="00304F90" w:rsidTr="00304F90">
        <w:trPr>
          <w:cantSplit/>
          <w:trHeight w:val="291"/>
        </w:trPr>
        <w:tc>
          <w:tcPr>
            <w:tcW w:w="3699" w:type="dxa"/>
            <w:tcBorders>
              <w:top w:val="dotted" w:sz="4" w:space="0" w:color="auto"/>
              <w:left w:val="double" w:sz="4" w:space="0" w:color="auto"/>
              <w:bottom w:val="single" w:sz="4" w:space="0" w:color="auto"/>
            </w:tcBorders>
            <w:vAlign w:val="bottom"/>
          </w:tcPr>
          <w:p w:rsidR="00304F90" w:rsidRPr="00304F90" w:rsidRDefault="00304F90" w:rsidP="00D56B5D">
            <w:pPr>
              <w:spacing w:before="80" w:line="240" w:lineRule="exact"/>
              <w:ind w:left="142" w:firstLine="13"/>
              <w:jc w:val="left"/>
              <w:rPr>
                <w:rFonts w:cs="Arial"/>
                <w:sz w:val="20"/>
              </w:rPr>
            </w:pPr>
            <w:r w:rsidRPr="00304F90">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14,9</w:t>
            </w:r>
          </w:p>
        </w:tc>
        <w:tc>
          <w:tcPr>
            <w:tcW w:w="1276"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D56B5D">
            <w:pPr>
              <w:spacing w:before="60" w:line="240" w:lineRule="exact"/>
              <w:ind w:firstLine="0"/>
              <w:jc w:val="center"/>
              <w:rPr>
                <w:sz w:val="20"/>
                <w:lang w:eastAsia="x-none"/>
              </w:rPr>
            </w:pPr>
            <w:r w:rsidRPr="00304F90">
              <w:rPr>
                <w:sz w:val="20"/>
                <w:lang w:eastAsia="x-none"/>
              </w:rPr>
              <w:t>3,0</w:t>
            </w:r>
          </w:p>
        </w:tc>
        <w:tc>
          <w:tcPr>
            <w:tcW w:w="1701" w:type="dxa"/>
            <w:tcBorders>
              <w:top w:val="dotted" w:sz="4" w:space="0" w:color="auto"/>
              <w:left w:val="single" w:sz="6" w:space="0" w:color="auto"/>
              <w:bottom w:val="single" w:sz="4" w:space="0" w:color="auto"/>
              <w:right w:val="single" w:sz="4" w:space="0" w:color="auto"/>
            </w:tcBorders>
            <w:vAlign w:val="bottom"/>
          </w:tcPr>
          <w:p w:rsidR="00304F90" w:rsidRPr="00304F90" w:rsidRDefault="00304F90" w:rsidP="00D56B5D">
            <w:pPr>
              <w:spacing w:before="60" w:line="240" w:lineRule="exact"/>
              <w:ind w:firstLine="0"/>
              <w:jc w:val="center"/>
              <w:rPr>
                <w:color w:val="000000"/>
                <w:sz w:val="20"/>
                <w:lang w:eastAsia="x-none"/>
              </w:rPr>
            </w:pPr>
            <w:r w:rsidRPr="00304F90">
              <w:rPr>
                <w:color w:val="000000"/>
                <w:sz w:val="20"/>
                <w:lang w:eastAsia="x-none"/>
              </w:rPr>
              <w:t>24,5</w:t>
            </w:r>
          </w:p>
        </w:tc>
        <w:tc>
          <w:tcPr>
            <w:tcW w:w="1275" w:type="dxa"/>
            <w:tcBorders>
              <w:top w:val="dotted" w:sz="4" w:space="0" w:color="auto"/>
              <w:left w:val="single" w:sz="4" w:space="0" w:color="auto"/>
              <w:bottom w:val="single" w:sz="4" w:space="0" w:color="auto"/>
              <w:right w:val="double" w:sz="4" w:space="0" w:color="auto"/>
            </w:tcBorders>
            <w:vAlign w:val="bottom"/>
          </w:tcPr>
          <w:p w:rsidR="00304F90" w:rsidRPr="00304F90" w:rsidRDefault="00304F90" w:rsidP="00D56B5D">
            <w:pPr>
              <w:spacing w:before="60" w:line="240" w:lineRule="exact"/>
              <w:ind w:firstLine="0"/>
              <w:jc w:val="center"/>
              <w:rPr>
                <w:color w:val="000000"/>
                <w:sz w:val="20"/>
                <w:lang w:eastAsia="x-none"/>
              </w:rPr>
            </w:pPr>
            <w:r w:rsidRPr="00304F90">
              <w:rPr>
                <w:color w:val="000000"/>
                <w:sz w:val="20"/>
                <w:lang w:eastAsia="x-none"/>
              </w:rPr>
              <w:t>110,6</w:t>
            </w:r>
          </w:p>
        </w:tc>
      </w:tr>
      <w:tr w:rsidR="00304F90" w:rsidRPr="00304F90" w:rsidTr="00304F90">
        <w:trPr>
          <w:cantSplit/>
          <w:trHeight w:val="922"/>
        </w:trPr>
        <w:tc>
          <w:tcPr>
            <w:tcW w:w="9369" w:type="dxa"/>
            <w:gridSpan w:val="5"/>
            <w:tcBorders>
              <w:left w:val="double" w:sz="4" w:space="0" w:color="auto"/>
              <w:bottom w:val="double" w:sz="4" w:space="0" w:color="auto"/>
              <w:right w:val="double" w:sz="4" w:space="0" w:color="auto"/>
            </w:tcBorders>
            <w:vAlign w:val="bottom"/>
          </w:tcPr>
          <w:p w:rsidR="00304F90" w:rsidRPr="00304F90" w:rsidRDefault="00304F90" w:rsidP="00D56B5D">
            <w:pPr>
              <w:spacing w:before="60" w:line="240" w:lineRule="exact"/>
              <w:ind w:firstLine="0"/>
              <w:rPr>
                <w:sz w:val="20"/>
                <w:vertAlign w:val="superscript"/>
                <w:lang w:val="x-none" w:eastAsia="x-none"/>
              </w:rPr>
            </w:pPr>
            <w:r w:rsidRPr="00304F90">
              <w:rPr>
                <w:sz w:val="20"/>
                <w:vertAlign w:val="superscript"/>
                <w:lang w:val="x-none" w:eastAsia="x-none"/>
              </w:rPr>
              <w:t>1)</w:t>
            </w:r>
            <w:r w:rsidRPr="00304F90">
              <w:rPr>
                <w:sz w:val="20"/>
                <w:lang w:val="x-none" w:eastAsia="x-none"/>
              </w:rPr>
              <w:t xml:space="preserve"> </w:t>
            </w:r>
            <w:r w:rsidRPr="00304F90">
              <w:rPr>
                <w:spacing w:val="10"/>
                <w:sz w:val="20"/>
                <w:lang w:val="x-none" w:eastAsia="x-none"/>
              </w:rPr>
              <w:t xml:space="preserve">Сведения не публикуются в целях </w:t>
            </w:r>
            <w:r w:rsidRPr="00304F90">
              <w:rPr>
                <w:spacing w:val="10"/>
                <w:sz w:val="20"/>
                <w:lang w:eastAsia="x-none"/>
              </w:rPr>
              <w:t>обеспечения</w:t>
            </w:r>
            <w:r w:rsidRPr="00304F90">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304F90">
              <w:rPr>
                <w:spacing w:val="10"/>
                <w:sz w:val="20"/>
                <w:lang w:eastAsia="x-none"/>
              </w:rPr>
              <w:t>«</w:t>
            </w:r>
            <w:r w:rsidRPr="00304F90">
              <w:rPr>
                <w:spacing w:val="10"/>
                <w:sz w:val="20"/>
                <w:lang w:val="x-none" w:eastAsia="x-none"/>
              </w:rPr>
              <w:t>Об официальном статистическом учете и системе государственной статистики в Российской Федерации</w:t>
            </w:r>
            <w:r w:rsidRPr="00304F90">
              <w:rPr>
                <w:spacing w:val="10"/>
                <w:sz w:val="20"/>
                <w:lang w:eastAsia="x-none"/>
              </w:rPr>
              <w:t>»</w:t>
            </w:r>
            <w:r w:rsidRPr="00304F90">
              <w:rPr>
                <w:spacing w:val="10"/>
                <w:sz w:val="20"/>
                <w:lang w:val="x-none" w:eastAsia="x-none"/>
              </w:rPr>
              <w:t xml:space="preserve"> (ст.4, п.5; ст.9, п.1).</w:t>
            </w:r>
          </w:p>
        </w:tc>
      </w:tr>
    </w:tbl>
    <w:p w:rsidR="00304F90" w:rsidRPr="00304F90" w:rsidRDefault="00304F90" w:rsidP="00304F90">
      <w:pPr>
        <w:spacing w:before="240"/>
        <w:ind w:firstLine="709"/>
      </w:pPr>
      <w:r w:rsidRPr="00304F90">
        <w:t>В структуре просроченной дебиторской задолженности организаций 84,2% приходилось на долю задолженности покупателей и заказчиков за товары, работы и услуги.</w:t>
      </w:r>
    </w:p>
    <w:p w:rsidR="00304F90" w:rsidRPr="00304F90" w:rsidRDefault="00304F90" w:rsidP="006A76FD">
      <w:pPr>
        <w:keepNext/>
        <w:keepLines/>
        <w:spacing w:before="240"/>
        <w:ind w:firstLine="0"/>
        <w:jc w:val="center"/>
        <w:rPr>
          <w:spacing w:val="20"/>
          <w:lang w:val="x-none" w:eastAsia="x-none"/>
        </w:rPr>
      </w:pPr>
      <w:r w:rsidRPr="00304F90">
        <w:rPr>
          <w:b/>
          <w:bCs/>
          <w:lang w:val="x-none" w:eastAsia="x-none"/>
        </w:rPr>
        <w:t xml:space="preserve">Превышение кредиторской задолженности над дебиторской задолженностью </w:t>
      </w:r>
      <w:r w:rsidRPr="00304F90">
        <w:rPr>
          <w:b/>
          <w:bCs/>
          <w:lang w:val="x-none" w:eastAsia="x-none"/>
        </w:rPr>
        <w:br/>
        <w:t xml:space="preserve">по видам экономической деятельности на конец </w:t>
      </w:r>
      <w:r w:rsidRPr="00304F90">
        <w:rPr>
          <w:b/>
          <w:bCs/>
          <w:lang w:eastAsia="x-none"/>
        </w:rPr>
        <w:t xml:space="preserve">мая </w:t>
      </w:r>
      <w:r w:rsidRPr="00304F90">
        <w:rPr>
          <w:b/>
          <w:bCs/>
          <w:lang w:val="x-none" w:eastAsia="x-none"/>
        </w:rPr>
        <w:t>20</w:t>
      </w:r>
      <w:r w:rsidRPr="00304F90">
        <w:rPr>
          <w:b/>
          <w:bCs/>
          <w:lang w:eastAsia="x-none"/>
        </w:rPr>
        <w:t>20</w:t>
      </w:r>
      <w:r w:rsidRPr="00304F90">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348"/>
        <w:gridCol w:w="1912"/>
      </w:tblGrid>
      <w:tr w:rsidR="00304F90" w:rsidRPr="00304F90" w:rsidTr="00304F90">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304F90" w:rsidRPr="00304F90" w:rsidRDefault="00304F90" w:rsidP="00304F90">
            <w:pPr>
              <w:keepNext/>
              <w:keepLines/>
              <w:spacing w:before="80" w:line="22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304F90" w:rsidRPr="00304F90" w:rsidRDefault="00304F90" w:rsidP="00304F90">
            <w:pPr>
              <w:keepNext/>
              <w:keepLines/>
              <w:spacing w:before="40" w:after="40" w:line="240" w:lineRule="auto"/>
              <w:ind w:firstLine="0"/>
              <w:jc w:val="center"/>
              <w:rPr>
                <w:i/>
                <w:sz w:val="20"/>
                <w:lang w:val="x-none" w:eastAsia="x-none"/>
              </w:rPr>
            </w:pPr>
            <w:r w:rsidRPr="00304F90">
              <w:rPr>
                <w:i/>
                <w:sz w:val="20"/>
                <w:lang w:val="x-none" w:eastAsia="x-none"/>
              </w:rPr>
              <w:t xml:space="preserve">Превышение кредиторской </w:t>
            </w:r>
            <w:r w:rsidRPr="00304F90">
              <w:rPr>
                <w:i/>
                <w:sz w:val="20"/>
                <w:lang w:val="x-none" w:eastAsia="x-none"/>
              </w:rPr>
              <w:br/>
              <w:t>задолженности над</w:t>
            </w:r>
            <w:r w:rsidRPr="00304F90">
              <w:rPr>
                <w:i/>
                <w:sz w:val="20"/>
                <w:lang w:eastAsia="x-none"/>
              </w:rPr>
              <w:t xml:space="preserve"> </w:t>
            </w:r>
            <w:r w:rsidRPr="00304F90">
              <w:rPr>
                <w:i/>
                <w:sz w:val="20"/>
                <w:lang w:val="x-none" w:eastAsia="x-none"/>
              </w:rPr>
              <w:t>дебиторской</w:t>
            </w:r>
            <w:r w:rsidRPr="00304F90">
              <w:rPr>
                <w:i/>
                <w:sz w:val="20"/>
                <w:lang w:eastAsia="x-none"/>
              </w:rPr>
              <w:t xml:space="preserve"> </w:t>
            </w:r>
            <w:r w:rsidRPr="00304F90">
              <w:rPr>
                <w:i/>
                <w:sz w:val="20"/>
                <w:lang w:val="x-none" w:eastAsia="x-none"/>
              </w:rPr>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304F90" w:rsidRPr="00304F90" w:rsidRDefault="00304F90" w:rsidP="00304F90">
            <w:pPr>
              <w:keepNext/>
              <w:keepLines/>
              <w:spacing w:before="40" w:after="40" w:line="240" w:lineRule="auto"/>
              <w:ind w:firstLine="0"/>
              <w:jc w:val="center"/>
              <w:rPr>
                <w:i/>
                <w:sz w:val="20"/>
                <w:lang w:val="x-none" w:eastAsia="x-none"/>
              </w:rPr>
            </w:pPr>
            <w:r w:rsidRPr="00304F90">
              <w:rPr>
                <w:i/>
                <w:sz w:val="20"/>
                <w:lang w:val="x-none" w:eastAsia="x-none"/>
              </w:rPr>
              <w:t xml:space="preserve">Превышение просроченной кредиторской задолженности над просроченной дебиторской </w:t>
            </w:r>
            <w:r w:rsidRPr="00304F90">
              <w:rPr>
                <w:i/>
                <w:sz w:val="20"/>
                <w:lang w:val="x-none" w:eastAsia="x-none"/>
              </w:rPr>
              <w:br/>
              <w:t>задолженностью</w:t>
            </w:r>
          </w:p>
        </w:tc>
      </w:tr>
      <w:tr w:rsidR="00304F90" w:rsidRPr="00304F90" w:rsidTr="00304F90">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304F90" w:rsidRPr="00304F90" w:rsidRDefault="00304F90" w:rsidP="00304F90">
            <w:pPr>
              <w:keepNext/>
              <w:keepLines/>
              <w:spacing w:before="80" w:line="22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304F90" w:rsidRPr="00304F90" w:rsidRDefault="00304F90" w:rsidP="00304F90">
            <w:pPr>
              <w:keepNext/>
              <w:keepLines/>
              <w:spacing w:before="40" w:after="40" w:line="240" w:lineRule="auto"/>
              <w:ind w:firstLine="0"/>
              <w:jc w:val="center"/>
              <w:rPr>
                <w:i/>
                <w:sz w:val="20"/>
                <w:lang w:val="x-none" w:eastAsia="x-none"/>
              </w:rPr>
            </w:pPr>
            <w:r w:rsidRPr="00304F90">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304F90" w:rsidRPr="00304F90" w:rsidRDefault="00304F90" w:rsidP="00304F90">
            <w:pPr>
              <w:keepNext/>
              <w:keepLines/>
              <w:spacing w:before="40" w:after="40" w:line="240" w:lineRule="auto"/>
              <w:ind w:firstLine="0"/>
              <w:jc w:val="center"/>
              <w:rPr>
                <w:i/>
                <w:sz w:val="20"/>
                <w:lang w:val="x-none" w:eastAsia="x-none"/>
              </w:rPr>
            </w:pPr>
            <w:r w:rsidRPr="00304F90">
              <w:rPr>
                <w:i/>
                <w:sz w:val="20"/>
                <w:lang w:val="x-none" w:eastAsia="x-none"/>
              </w:rPr>
              <w:t xml:space="preserve">в % к </w:t>
            </w:r>
            <w:r w:rsidRPr="00304F90">
              <w:rPr>
                <w:i/>
                <w:sz w:val="20"/>
                <w:lang w:val="x-none" w:eastAsia="x-none"/>
              </w:rPr>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304F90" w:rsidRPr="00304F90" w:rsidRDefault="00304F90" w:rsidP="00304F90">
            <w:pPr>
              <w:keepNext/>
              <w:keepLines/>
              <w:spacing w:before="40" w:after="40" w:line="240" w:lineRule="auto"/>
              <w:ind w:firstLine="0"/>
              <w:jc w:val="center"/>
              <w:rPr>
                <w:i/>
                <w:sz w:val="20"/>
                <w:lang w:val="x-none" w:eastAsia="x-none"/>
              </w:rPr>
            </w:pPr>
            <w:r w:rsidRPr="00304F90">
              <w:rPr>
                <w:i/>
                <w:sz w:val="20"/>
                <w:lang w:val="x-none" w:eastAsia="x-none"/>
              </w:rPr>
              <w:t>млн. рублей</w:t>
            </w:r>
          </w:p>
        </w:tc>
        <w:tc>
          <w:tcPr>
            <w:tcW w:w="1912" w:type="dxa"/>
            <w:tcBorders>
              <w:top w:val="single" w:sz="6" w:space="0" w:color="auto"/>
              <w:left w:val="single" w:sz="6" w:space="0" w:color="auto"/>
              <w:bottom w:val="single" w:sz="6" w:space="0" w:color="auto"/>
              <w:right w:val="double" w:sz="6" w:space="0" w:color="auto"/>
            </w:tcBorders>
          </w:tcPr>
          <w:p w:rsidR="00304F90" w:rsidRPr="00304F90" w:rsidRDefault="00304F90" w:rsidP="00304F90">
            <w:pPr>
              <w:keepNext/>
              <w:keepLines/>
              <w:spacing w:before="40" w:after="40" w:line="240" w:lineRule="auto"/>
              <w:ind w:firstLine="0"/>
              <w:jc w:val="center"/>
              <w:rPr>
                <w:i/>
                <w:sz w:val="20"/>
                <w:lang w:val="x-none" w:eastAsia="x-none"/>
              </w:rPr>
            </w:pPr>
            <w:r w:rsidRPr="00304F90">
              <w:rPr>
                <w:i/>
                <w:sz w:val="20"/>
                <w:lang w:val="x-none" w:eastAsia="x-none"/>
              </w:rPr>
              <w:t xml:space="preserve">в % к </w:t>
            </w:r>
            <w:r w:rsidRPr="00304F90">
              <w:rPr>
                <w:i/>
                <w:sz w:val="20"/>
                <w:lang w:val="x-none" w:eastAsia="x-none"/>
              </w:rPr>
              <w:br/>
              <w:t xml:space="preserve">просроченной </w:t>
            </w:r>
            <w:r w:rsidRPr="00304F90">
              <w:rPr>
                <w:i/>
                <w:sz w:val="20"/>
                <w:lang w:val="x-none" w:eastAsia="x-none"/>
              </w:rPr>
              <w:br/>
              <w:t xml:space="preserve">дебиторской </w:t>
            </w:r>
            <w:r w:rsidRPr="00304F90">
              <w:rPr>
                <w:i/>
                <w:sz w:val="20"/>
                <w:lang w:val="x-none" w:eastAsia="x-none"/>
              </w:rPr>
              <w:br/>
              <w:t>задолженности</w:t>
            </w:r>
          </w:p>
        </w:tc>
      </w:tr>
      <w:tr w:rsidR="00304F90" w:rsidRPr="00304F90" w:rsidTr="00304F90">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304F90" w:rsidRPr="00304F90" w:rsidRDefault="00304F90" w:rsidP="00304F90">
            <w:pPr>
              <w:keepNext/>
              <w:keepLines/>
              <w:spacing w:before="80" w:line="220" w:lineRule="exact"/>
              <w:ind w:left="57" w:firstLine="0"/>
              <w:jc w:val="left"/>
              <w:rPr>
                <w:b/>
                <w:bCs/>
                <w:sz w:val="20"/>
              </w:rPr>
            </w:pPr>
            <w:r w:rsidRPr="00304F90">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b/>
                <w:bCs/>
                <w:sz w:val="20"/>
                <w:lang w:eastAsia="x-none"/>
              </w:rPr>
            </w:pPr>
            <w:r w:rsidRPr="00304F90">
              <w:rPr>
                <w:b/>
                <w:bCs/>
                <w:sz w:val="20"/>
                <w:lang w:eastAsia="x-none"/>
              </w:rPr>
              <w:t>79401,3</w:t>
            </w:r>
          </w:p>
        </w:tc>
        <w:tc>
          <w:tcPr>
            <w:tcW w:w="1551" w:type="dxa"/>
            <w:tcBorders>
              <w:top w:val="single" w:sz="6"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b/>
                <w:bCs/>
                <w:sz w:val="20"/>
                <w:lang w:eastAsia="x-none"/>
              </w:rPr>
            </w:pPr>
            <w:r w:rsidRPr="00304F90">
              <w:rPr>
                <w:b/>
                <w:bCs/>
                <w:sz w:val="20"/>
                <w:lang w:eastAsia="x-none"/>
              </w:rPr>
              <w:t>23,7</w:t>
            </w:r>
          </w:p>
        </w:tc>
        <w:tc>
          <w:tcPr>
            <w:tcW w:w="1348" w:type="dxa"/>
            <w:tcBorders>
              <w:top w:val="single" w:sz="6"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b/>
                <w:bCs/>
                <w:sz w:val="20"/>
                <w:lang w:eastAsia="x-none"/>
              </w:rPr>
            </w:pPr>
            <w:r w:rsidRPr="00304F90">
              <w:rPr>
                <w:b/>
                <w:bCs/>
                <w:sz w:val="20"/>
                <w:lang w:eastAsia="x-none"/>
              </w:rPr>
              <w:t>2815,7</w:t>
            </w:r>
          </w:p>
        </w:tc>
        <w:tc>
          <w:tcPr>
            <w:tcW w:w="1912" w:type="dxa"/>
            <w:tcBorders>
              <w:top w:val="single" w:sz="6"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b/>
                <w:bCs/>
                <w:sz w:val="20"/>
                <w:lang w:eastAsia="x-none"/>
              </w:rPr>
            </w:pPr>
            <w:r w:rsidRPr="00304F90">
              <w:rPr>
                <w:b/>
                <w:bCs/>
                <w:sz w:val="20"/>
                <w:lang w:eastAsia="x-none"/>
              </w:rPr>
              <w:t>22,4</w:t>
            </w:r>
          </w:p>
        </w:tc>
      </w:tr>
      <w:tr w:rsidR="00304F90" w:rsidRPr="00304F90" w:rsidTr="00304F90">
        <w:trPr>
          <w:trHeight w:val="80"/>
        </w:trPr>
        <w:tc>
          <w:tcPr>
            <w:tcW w:w="3240" w:type="dxa"/>
            <w:tcBorders>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из него:</w:t>
            </w:r>
          </w:p>
          <w:p w:rsidR="00304F90" w:rsidRPr="00304F90" w:rsidRDefault="00304F90" w:rsidP="00304F90">
            <w:pPr>
              <w:spacing w:before="80" w:line="220" w:lineRule="exact"/>
              <w:ind w:left="142" w:firstLine="13"/>
              <w:jc w:val="left"/>
              <w:rPr>
                <w:rFonts w:cs="Arial"/>
                <w:sz w:val="20"/>
              </w:rPr>
            </w:pPr>
            <w:r w:rsidRPr="00304F90">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-631,8</w:t>
            </w:r>
          </w:p>
        </w:tc>
        <w:tc>
          <w:tcPr>
            <w:tcW w:w="1551" w:type="dxa"/>
            <w:tcBorders>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c>
          <w:tcPr>
            <w:tcW w:w="1348" w:type="dxa"/>
            <w:tcBorders>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90,0</w:t>
            </w:r>
          </w:p>
        </w:tc>
        <w:tc>
          <w:tcPr>
            <w:tcW w:w="1912" w:type="dxa"/>
            <w:tcBorders>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44,1</w:t>
            </w:r>
          </w:p>
        </w:tc>
      </w:tr>
      <w:tr w:rsidR="00304F90" w:rsidRPr="00304F90" w:rsidTr="00304F90">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-26784,7</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336,7</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1115,5</w:t>
            </w:r>
          </w:p>
        </w:tc>
      </w:tr>
      <w:tr w:rsidR="00304F90" w:rsidRPr="00304F90" w:rsidTr="00304F90">
        <w:trPr>
          <w:trHeight w:val="211"/>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9452,8</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11,6</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1731,2</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92,4</w:t>
            </w:r>
          </w:p>
        </w:tc>
      </w:tr>
      <w:tr w:rsidR="00304F90" w:rsidRPr="00304F90" w:rsidTr="00304F90">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7889,6</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76,1</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706,1</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18,1</w:t>
            </w:r>
          </w:p>
        </w:tc>
      </w:tr>
      <w:tr w:rsidR="00304F90" w:rsidRPr="00304F90" w:rsidTr="00304F90">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keepNext/>
              <w:keepLines/>
              <w:spacing w:before="80" w:line="220" w:lineRule="exact"/>
              <w:ind w:left="142" w:firstLine="13"/>
              <w:jc w:val="left"/>
              <w:rPr>
                <w:rFonts w:cs="Arial"/>
                <w:sz w:val="20"/>
              </w:rPr>
            </w:pPr>
            <w:r w:rsidRPr="00304F90">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-1139,0</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-0,3</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r>
      <w:tr w:rsidR="00304F90" w:rsidRPr="00304F90" w:rsidTr="00304F90">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keepNext/>
              <w:keepLines/>
              <w:spacing w:before="80" w:line="220" w:lineRule="exact"/>
              <w:ind w:left="142" w:firstLine="13"/>
              <w:jc w:val="left"/>
              <w:rPr>
                <w:rFonts w:cs="Arial"/>
                <w:sz w:val="20"/>
              </w:rPr>
            </w:pPr>
            <w:r w:rsidRPr="00304F90">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4709,6</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29,2</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924,4</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592,0</w:t>
            </w:r>
          </w:p>
        </w:tc>
      </w:tr>
      <w:tr w:rsidR="00304F90" w:rsidRPr="00304F90" w:rsidTr="00304F9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66813,3</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65,0</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640,8</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26,5</w:t>
            </w:r>
          </w:p>
        </w:tc>
      </w:tr>
      <w:tr w:rsidR="00304F90" w:rsidRPr="00304F90" w:rsidTr="00304F9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16019,2</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32,1</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-2084,5</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r>
      <w:tr w:rsidR="00304F90" w:rsidRPr="00304F90" w:rsidTr="00304F9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7C3C06">
            <w:pPr>
              <w:pageBreakBefore/>
              <w:spacing w:before="80" w:line="220" w:lineRule="exact"/>
              <w:ind w:left="142" w:firstLine="13"/>
              <w:jc w:val="left"/>
              <w:rPr>
                <w:rFonts w:cs="Arial"/>
                <w:sz w:val="20"/>
              </w:rPr>
            </w:pPr>
            <w:bookmarkStart w:id="205" w:name="_GoBack"/>
            <w:r w:rsidRPr="00304F90">
              <w:rPr>
                <w:rFonts w:cs="Arial"/>
                <w:sz w:val="20"/>
              </w:rPr>
              <w:lastRenderedPageBreak/>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7C3C06">
            <w:pPr>
              <w:pageBreakBefore/>
              <w:spacing w:before="80" w:line="240" w:lineRule="auto"/>
              <w:ind w:firstLine="0"/>
              <w:jc w:val="center"/>
              <w:rPr>
                <w:sz w:val="20"/>
                <w:lang w:eastAsia="x-none"/>
              </w:rPr>
            </w:pPr>
            <w:r w:rsidRPr="00304F90">
              <w:rPr>
                <w:sz w:val="20"/>
                <w:lang w:eastAsia="x-none"/>
              </w:rPr>
              <w:t>-1067,2</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7C3C06">
            <w:pPr>
              <w:pageBreakBefore/>
              <w:spacing w:before="80" w:line="240" w:lineRule="auto"/>
              <w:ind w:firstLine="0"/>
              <w:jc w:val="center"/>
              <w:rPr>
                <w:sz w:val="20"/>
                <w:lang w:eastAsia="x-none"/>
              </w:rPr>
            </w:pPr>
            <w:r w:rsidRPr="00304F90">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7C3C06">
            <w:pPr>
              <w:pageBreakBefore/>
              <w:spacing w:before="80" w:line="240" w:lineRule="auto"/>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7C3C06">
            <w:pPr>
              <w:pageBreakBefore/>
              <w:spacing w:before="80" w:line="240" w:lineRule="auto"/>
              <w:ind w:firstLine="0"/>
              <w:jc w:val="center"/>
              <w:rPr>
                <w:sz w:val="20"/>
                <w:lang w:eastAsia="x-none"/>
              </w:rPr>
            </w:pPr>
            <w:r w:rsidRPr="00304F90">
              <w:rPr>
                <w:sz w:val="20"/>
                <w:lang w:eastAsia="x-none"/>
              </w:rPr>
              <w:t>-</w:t>
            </w:r>
          </w:p>
        </w:tc>
      </w:tr>
      <w:bookmarkEnd w:id="205"/>
      <w:tr w:rsidR="00304F90" w:rsidRPr="00304F90" w:rsidTr="00304F9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-1689,8</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-28,0</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r>
      <w:tr w:rsidR="00304F90" w:rsidRPr="00304F90" w:rsidTr="00304F90">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969,4</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14,6</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-123,9</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r>
      <w:tr w:rsidR="00304F90" w:rsidRPr="00304F90" w:rsidTr="00304F90">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3714,1</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37,6</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610,8</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191,0</w:t>
            </w:r>
          </w:p>
        </w:tc>
      </w:tr>
      <w:tr w:rsidR="00304F90" w:rsidRPr="00304F90" w:rsidTr="00304F90">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-224,9</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r>
      <w:tr w:rsidR="00304F90" w:rsidRPr="00304F90" w:rsidTr="00304F90">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-42,2</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val="x-none" w:eastAsia="x-none"/>
              </w:rPr>
              <w:t>…</w:t>
            </w:r>
            <w:r w:rsidRPr="00304F90">
              <w:rPr>
                <w:sz w:val="20"/>
                <w:vertAlign w:val="superscript"/>
                <w:lang w:val="x-none" w:eastAsia="x-none"/>
              </w:rPr>
              <w:t>1)</w:t>
            </w:r>
          </w:p>
        </w:tc>
      </w:tr>
      <w:tr w:rsidR="00304F90" w:rsidRPr="00304F90" w:rsidTr="00304F90">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999,0</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187,8</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-0,4</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r>
      <w:tr w:rsidR="00304F90" w:rsidRPr="00304F90" w:rsidTr="00304F90">
        <w:tc>
          <w:tcPr>
            <w:tcW w:w="3240" w:type="dxa"/>
            <w:tcBorders>
              <w:top w:val="dotted" w:sz="4" w:space="0" w:color="auto"/>
              <w:left w:val="double" w:sz="6" w:space="0" w:color="auto"/>
              <w:bottom w:val="dotted"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342,4</w:t>
            </w:r>
          </w:p>
        </w:tc>
        <w:tc>
          <w:tcPr>
            <w:tcW w:w="1551"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224,4</w:t>
            </w:r>
          </w:p>
        </w:tc>
        <w:tc>
          <w:tcPr>
            <w:tcW w:w="1348" w:type="dxa"/>
            <w:tcBorders>
              <w:top w:val="dotted" w:sz="4" w:space="0" w:color="auto"/>
              <w:left w:val="single" w:sz="6" w:space="0" w:color="auto"/>
              <w:bottom w:val="dotted"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val="x-none" w:eastAsia="x-none"/>
              </w:rPr>
              <w:t>…</w:t>
            </w:r>
            <w:r w:rsidRPr="00304F90">
              <w:rPr>
                <w:sz w:val="20"/>
                <w:vertAlign w:val="superscript"/>
                <w:lang w:val="x-none" w:eastAsia="x-none"/>
              </w:rPr>
              <w:t>1)</w:t>
            </w:r>
          </w:p>
        </w:tc>
        <w:tc>
          <w:tcPr>
            <w:tcW w:w="1912" w:type="dxa"/>
            <w:tcBorders>
              <w:top w:val="dotted" w:sz="4" w:space="0" w:color="auto"/>
              <w:left w:val="single" w:sz="6" w:space="0" w:color="auto"/>
              <w:bottom w:val="dotted"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w:t>
            </w:r>
          </w:p>
        </w:tc>
      </w:tr>
      <w:tr w:rsidR="00304F90" w:rsidRPr="00304F90" w:rsidTr="00304F90">
        <w:tc>
          <w:tcPr>
            <w:tcW w:w="3240" w:type="dxa"/>
            <w:tcBorders>
              <w:top w:val="dotted" w:sz="4" w:space="0" w:color="auto"/>
              <w:left w:val="double" w:sz="6" w:space="0" w:color="auto"/>
              <w:bottom w:val="single" w:sz="4" w:space="0" w:color="auto"/>
              <w:right w:val="single" w:sz="6" w:space="0" w:color="auto"/>
            </w:tcBorders>
            <w:vAlign w:val="bottom"/>
          </w:tcPr>
          <w:p w:rsidR="00304F90" w:rsidRPr="00304F90" w:rsidRDefault="00304F90" w:rsidP="00304F90">
            <w:pPr>
              <w:spacing w:before="80" w:line="220" w:lineRule="exact"/>
              <w:ind w:left="142" w:firstLine="13"/>
              <w:jc w:val="left"/>
              <w:rPr>
                <w:rFonts w:cs="Arial"/>
                <w:sz w:val="20"/>
              </w:rPr>
            </w:pPr>
            <w:r w:rsidRPr="00304F90">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71,6</w:t>
            </w:r>
          </w:p>
        </w:tc>
        <w:tc>
          <w:tcPr>
            <w:tcW w:w="1551"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117,5</w:t>
            </w:r>
          </w:p>
        </w:tc>
        <w:tc>
          <w:tcPr>
            <w:tcW w:w="1348" w:type="dxa"/>
            <w:tcBorders>
              <w:top w:val="dotted" w:sz="4" w:space="0" w:color="auto"/>
              <w:left w:val="single" w:sz="6" w:space="0" w:color="auto"/>
              <w:bottom w:val="single" w:sz="4" w:space="0" w:color="auto"/>
              <w:right w:val="sing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8,1</w:t>
            </w:r>
          </w:p>
        </w:tc>
        <w:tc>
          <w:tcPr>
            <w:tcW w:w="1912" w:type="dxa"/>
            <w:tcBorders>
              <w:top w:val="dotted" w:sz="4" w:space="0" w:color="auto"/>
              <w:left w:val="single" w:sz="6" w:space="0" w:color="auto"/>
              <w:bottom w:val="single" w:sz="4" w:space="0" w:color="auto"/>
              <w:right w:val="double" w:sz="6" w:space="0" w:color="auto"/>
            </w:tcBorders>
            <w:vAlign w:val="bottom"/>
          </w:tcPr>
          <w:p w:rsidR="00304F90" w:rsidRPr="00304F90" w:rsidRDefault="00304F90" w:rsidP="00304F90">
            <w:pPr>
              <w:spacing w:before="80" w:line="240" w:lineRule="auto"/>
              <w:ind w:firstLine="0"/>
              <w:jc w:val="center"/>
              <w:rPr>
                <w:sz w:val="20"/>
                <w:lang w:eastAsia="x-none"/>
              </w:rPr>
            </w:pPr>
            <w:r w:rsidRPr="00304F90">
              <w:rPr>
                <w:sz w:val="20"/>
                <w:lang w:eastAsia="x-none"/>
              </w:rPr>
              <w:t>54,0</w:t>
            </w:r>
          </w:p>
        </w:tc>
      </w:tr>
      <w:tr w:rsidR="00304F90" w:rsidRPr="00304F90" w:rsidTr="00304F90">
        <w:tc>
          <w:tcPr>
            <w:tcW w:w="9356" w:type="dxa"/>
            <w:gridSpan w:val="5"/>
            <w:tcBorders>
              <w:top w:val="single" w:sz="4" w:space="0" w:color="auto"/>
              <w:left w:val="double" w:sz="6" w:space="0" w:color="auto"/>
              <w:bottom w:val="double" w:sz="6" w:space="0" w:color="auto"/>
              <w:right w:val="double" w:sz="6" w:space="0" w:color="auto"/>
            </w:tcBorders>
            <w:vAlign w:val="bottom"/>
          </w:tcPr>
          <w:p w:rsidR="00304F90" w:rsidRPr="00304F90" w:rsidRDefault="00304F90" w:rsidP="00304F90">
            <w:pPr>
              <w:spacing w:before="80" w:line="240" w:lineRule="auto"/>
              <w:ind w:firstLine="0"/>
              <w:rPr>
                <w:sz w:val="20"/>
                <w:lang w:eastAsia="x-none"/>
              </w:rPr>
            </w:pPr>
            <w:r w:rsidRPr="00304F90">
              <w:rPr>
                <w:sz w:val="20"/>
                <w:vertAlign w:val="superscript"/>
                <w:lang w:val="x-none" w:eastAsia="x-none"/>
              </w:rPr>
              <w:t>1)</w:t>
            </w:r>
            <w:r w:rsidRPr="00304F90">
              <w:rPr>
                <w:sz w:val="20"/>
                <w:lang w:val="x-none" w:eastAsia="x-none"/>
              </w:rPr>
              <w:t xml:space="preserve"> </w:t>
            </w:r>
            <w:r w:rsidRPr="00304F90">
              <w:rPr>
                <w:spacing w:val="10"/>
                <w:sz w:val="20"/>
                <w:lang w:val="x-none" w:eastAsia="x-none"/>
              </w:rPr>
              <w:t xml:space="preserve">Сведения не публикуются в целях </w:t>
            </w:r>
            <w:r w:rsidRPr="00304F90">
              <w:rPr>
                <w:spacing w:val="10"/>
                <w:sz w:val="20"/>
                <w:lang w:eastAsia="x-none"/>
              </w:rPr>
              <w:t>обеспечения</w:t>
            </w:r>
            <w:r w:rsidRPr="00304F90">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304F90">
              <w:rPr>
                <w:spacing w:val="10"/>
                <w:sz w:val="20"/>
                <w:lang w:eastAsia="x-none"/>
              </w:rPr>
              <w:t>«</w:t>
            </w:r>
            <w:r w:rsidRPr="00304F90">
              <w:rPr>
                <w:spacing w:val="10"/>
                <w:sz w:val="20"/>
                <w:lang w:val="x-none" w:eastAsia="x-none"/>
              </w:rPr>
              <w:t>Об официальном статистическом учете и системе государственной статистики в Российской Федерации</w:t>
            </w:r>
            <w:r w:rsidRPr="00304F90">
              <w:rPr>
                <w:spacing w:val="10"/>
                <w:sz w:val="20"/>
                <w:lang w:eastAsia="x-none"/>
              </w:rPr>
              <w:t>»</w:t>
            </w:r>
            <w:r w:rsidRPr="00304F90">
              <w:rPr>
                <w:spacing w:val="10"/>
                <w:sz w:val="20"/>
                <w:lang w:val="x-none" w:eastAsia="x-none"/>
              </w:rPr>
              <w:t xml:space="preserve"> (ст.4, п.5; ст.9, п.1).</w:t>
            </w:r>
          </w:p>
        </w:tc>
      </w:tr>
    </w:tbl>
    <w:p w:rsidR="00690A9C" w:rsidRDefault="00690A9C" w:rsidP="00734C1C">
      <w:pPr>
        <w:spacing w:before="240" w:after="240"/>
        <w:ind w:firstLine="709"/>
        <w:rPr>
          <w:rFonts w:cs="Arial"/>
          <w:b/>
          <w:bCs/>
          <w:sz w:val="24"/>
        </w:rPr>
      </w:pPr>
    </w:p>
    <w:p w:rsidR="0007360A" w:rsidRPr="009177C7" w:rsidRDefault="0007360A" w:rsidP="008D4298">
      <w:pPr>
        <w:ind w:firstLine="0"/>
        <w:rPr>
          <w:i/>
          <w:sz w:val="6"/>
        </w:rPr>
      </w:pPr>
    </w:p>
    <w:p w:rsidR="0007360A" w:rsidRDefault="0007360A" w:rsidP="008D4298">
      <w:pPr>
        <w:ind w:firstLine="0"/>
        <w:rPr>
          <w:i/>
        </w:rPr>
      </w:pPr>
    </w:p>
    <w:p w:rsidR="00272EB2" w:rsidRPr="003F66C3" w:rsidRDefault="00272EB2" w:rsidP="00156B90">
      <w:pPr>
        <w:pStyle w:val="affb"/>
        <w:tabs>
          <w:tab w:val="left" w:pos="1725"/>
        </w:tabs>
        <w:spacing w:before="120" w:line="288" w:lineRule="auto"/>
        <w:rPr>
          <w:rFonts w:cs="Arial"/>
        </w:rPr>
        <w:sectPr w:rsidR="00272EB2" w:rsidRPr="003F66C3" w:rsidSect="00AE4C35">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06" w:name="_Toc130704490"/>
      <w:bookmarkStart w:id="207" w:name="_Toc333242188"/>
      <w:bookmarkStart w:id="208" w:name="_Toc48823720"/>
      <w:bookmarkStart w:id="209" w:name="_Toc507471200"/>
      <w:bookmarkStart w:id="210" w:name="_Toc507471254"/>
      <w:bookmarkStart w:id="211" w:name="_Toc507476563"/>
      <w:bookmarkStart w:id="212" w:name="_Toc463688746"/>
      <w:bookmarkEnd w:id="200"/>
      <w:bookmarkEnd w:id="201"/>
      <w:bookmarkEnd w:id="202"/>
      <w:r w:rsidRPr="005729B6">
        <w:rPr>
          <w:rFonts w:cs="Arial"/>
          <w:i/>
          <w:spacing w:val="-4"/>
          <w:sz w:val="31"/>
        </w:rPr>
        <w:lastRenderedPageBreak/>
        <w:t>Социальная сфера</w:t>
      </w:r>
      <w:bookmarkEnd w:id="206"/>
      <w:bookmarkEnd w:id="207"/>
      <w:bookmarkEnd w:id="208"/>
    </w:p>
    <w:p w:rsidR="00AC7307" w:rsidRPr="005729B6" w:rsidRDefault="00AC7307" w:rsidP="00D948FF">
      <w:pPr>
        <w:pStyle w:val="3"/>
        <w:numPr>
          <w:ilvl w:val="0"/>
          <w:numId w:val="11"/>
        </w:numPr>
        <w:spacing w:before="480" w:after="360"/>
        <w:jc w:val="left"/>
        <w:rPr>
          <w:rFonts w:cs="Arial"/>
          <w:noProof w:val="0"/>
          <w:sz w:val="28"/>
        </w:rPr>
      </w:pPr>
      <w:bookmarkStart w:id="213" w:name="_Toc491488500"/>
      <w:bookmarkStart w:id="214" w:name="_Toc499524427"/>
      <w:bookmarkStart w:id="215" w:name="_Toc507471202"/>
      <w:bookmarkStart w:id="216" w:name="_Toc507471256"/>
      <w:bookmarkStart w:id="217" w:name="_Toc507476565"/>
      <w:bookmarkStart w:id="218" w:name="_Toc130704491"/>
      <w:bookmarkStart w:id="219" w:name="_Toc48823721"/>
      <w:r w:rsidRPr="005729B6">
        <w:rPr>
          <w:rFonts w:cs="Arial"/>
          <w:noProof w:val="0"/>
          <w:sz w:val="28"/>
        </w:rPr>
        <w:t>Уровень жизни населения</w:t>
      </w:r>
      <w:bookmarkEnd w:id="213"/>
      <w:bookmarkEnd w:id="214"/>
      <w:bookmarkEnd w:id="215"/>
      <w:bookmarkEnd w:id="216"/>
      <w:bookmarkEnd w:id="217"/>
      <w:bookmarkEnd w:id="218"/>
      <w:bookmarkEnd w:id="219"/>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0" w:name="_Toc130704492"/>
      <w:bookmarkStart w:id="221" w:name="_Toc48823722"/>
      <w:bookmarkStart w:id="222" w:name="_Toc463688772"/>
      <w:bookmarkStart w:id="223" w:name="_Toc491488501"/>
      <w:bookmarkStart w:id="224" w:name="_Toc499524428"/>
      <w:bookmarkStart w:id="225" w:name="_Toc507471257"/>
      <w:bookmarkStart w:id="226" w:name="_Toc507476566"/>
      <w:r w:rsidRPr="00811E08">
        <w:rPr>
          <w:rFonts w:cs="Arial"/>
          <w:noProof w:val="0"/>
        </w:rPr>
        <w:t>Величина прожиточного минимума</w:t>
      </w:r>
      <w:bookmarkEnd w:id="220"/>
      <w:bookmarkEnd w:id="221"/>
    </w:p>
    <w:p w:rsidR="0079054F" w:rsidRPr="007435FB" w:rsidRDefault="0079054F" w:rsidP="001303B2">
      <w:pPr>
        <w:pStyle w:val="afff9"/>
        <w:spacing w:before="120" w:after="0" w:line="288" w:lineRule="auto"/>
        <w:ind w:firstLine="709"/>
        <w:jc w:val="both"/>
        <w:rPr>
          <w:rFonts w:cs="Arial"/>
          <w:sz w:val="22"/>
        </w:rPr>
      </w:pPr>
      <w:bookmarkStart w:id="227"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Новосибирск</w:t>
      </w:r>
      <w:r w:rsidR="00D20077">
        <w:rPr>
          <w:rFonts w:cs="Arial"/>
          <w:sz w:val="22"/>
        </w:rPr>
        <w:t xml:space="preserve">ой области от </w:t>
      </w:r>
      <w:r w:rsidR="00344B60">
        <w:rPr>
          <w:rFonts w:cs="Arial"/>
          <w:sz w:val="22"/>
        </w:rPr>
        <w:t>2</w:t>
      </w:r>
      <w:r w:rsidR="00A90023">
        <w:rPr>
          <w:rFonts w:cs="Arial"/>
          <w:sz w:val="22"/>
        </w:rPr>
        <w:t>2.0</w:t>
      </w:r>
      <w:r w:rsidR="00344B60">
        <w:rPr>
          <w:rFonts w:cs="Arial"/>
          <w:sz w:val="22"/>
        </w:rPr>
        <w:t>7</w:t>
      </w:r>
      <w:r w:rsidR="00D20077">
        <w:rPr>
          <w:rFonts w:cs="Arial"/>
          <w:sz w:val="22"/>
        </w:rPr>
        <w:t xml:space="preserve">.2020 г. № </w:t>
      </w:r>
      <w:r w:rsidR="00A90023">
        <w:rPr>
          <w:rFonts w:cs="Arial"/>
          <w:sz w:val="22"/>
        </w:rPr>
        <w:t>125</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A90023">
        <w:rPr>
          <w:rFonts w:cs="Arial"/>
          <w:sz w:val="22"/>
          <w:lang w:val="en-US"/>
        </w:rPr>
        <w:t>I</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A90023">
        <w:rPr>
          <w:rFonts w:cs="Arial"/>
          <w:sz w:val="22"/>
        </w:rPr>
        <w:t>228</w:t>
      </w:r>
      <w:r w:rsidR="00344B60">
        <w:rPr>
          <w:rFonts w:cs="Arial"/>
          <w:sz w:val="22"/>
        </w:rPr>
        <w:t>4</w:t>
      </w:r>
      <w:r w:rsidR="00540334">
        <w:rPr>
          <w:rFonts w:cs="Arial"/>
          <w:sz w:val="22"/>
        </w:rPr>
        <w:t xml:space="preserve"> рубл</w:t>
      </w:r>
      <w:r w:rsidR="00385C1B">
        <w:rPr>
          <w:rFonts w:cs="Arial"/>
          <w:sz w:val="22"/>
        </w:rPr>
        <w:t>я</w:t>
      </w:r>
      <w:r w:rsidRPr="007435FB">
        <w:rPr>
          <w:rFonts w:cs="Arial"/>
          <w:sz w:val="22"/>
        </w:rPr>
        <w:t>, в том числе на трудоспособное население</w:t>
      </w:r>
      <w:r w:rsidR="00D20077">
        <w:rPr>
          <w:rFonts w:cs="Arial"/>
          <w:sz w:val="22"/>
        </w:rPr>
        <w:t xml:space="preserve"> – 1</w:t>
      </w:r>
      <w:r w:rsidR="00A90023">
        <w:rPr>
          <w:rFonts w:cs="Arial"/>
          <w:sz w:val="22"/>
        </w:rPr>
        <w:t>30</w:t>
      </w:r>
      <w:r w:rsidR="00344B60">
        <w:rPr>
          <w:rFonts w:cs="Arial"/>
          <w:sz w:val="22"/>
        </w:rPr>
        <w:t>5</w:t>
      </w:r>
      <w:r w:rsidR="00A90023">
        <w:rPr>
          <w:rFonts w:cs="Arial"/>
          <w:sz w:val="22"/>
        </w:rPr>
        <w:t>4</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0023">
        <w:rPr>
          <w:rFonts w:cs="Arial"/>
          <w:sz w:val="22"/>
        </w:rPr>
        <w:t>823</w:t>
      </w:r>
      <w:r w:rsidR="00D20077">
        <w:rPr>
          <w:rFonts w:cs="Arial"/>
          <w:sz w:val="22"/>
        </w:rPr>
        <w:t>; ребенка – 1</w:t>
      </w:r>
      <w:r w:rsidR="00A90023">
        <w:rPr>
          <w:rFonts w:cs="Arial"/>
          <w:sz w:val="22"/>
        </w:rPr>
        <w:t>2</w:t>
      </w:r>
      <w:r w:rsidR="00D20077" w:rsidRPr="00D20077">
        <w:rPr>
          <w:rFonts w:cs="Arial"/>
          <w:sz w:val="22"/>
        </w:rPr>
        <w:t>7</w:t>
      </w:r>
      <w:r w:rsidR="00A90023">
        <w:rPr>
          <w:rFonts w:cs="Arial"/>
          <w:sz w:val="22"/>
        </w:rPr>
        <w:t>29</w:t>
      </w:r>
      <w:r w:rsidR="00D20077" w:rsidRPr="00D20077">
        <w:rPr>
          <w:rFonts w:cs="Arial"/>
          <w:sz w:val="22"/>
        </w:rPr>
        <w:t xml:space="preserve"> </w:t>
      </w:r>
      <w:r w:rsidR="00D20077">
        <w:rPr>
          <w:rFonts w:cs="Arial"/>
          <w:sz w:val="22"/>
        </w:rPr>
        <w:t>рубл</w:t>
      </w:r>
      <w:r w:rsidR="00705F6D">
        <w:rPr>
          <w:rFonts w:cs="Arial"/>
          <w:sz w:val="22"/>
        </w:rPr>
        <w:t>ей</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79054F">
            <w:pPr>
              <w:pStyle w:val="aff0"/>
              <w:spacing w:before="40" w:after="4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344B60">
            <w:pPr>
              <w:pStyle w:val="aff1"/>
              <w:spacing w:after="20"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52A17">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52A17">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52A17">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52A17">
            <w:pPr>
              <w:pStyle w:val="aff1"/>
              <w:spacing w:after="20"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52A17">
            <w:pPr>
              <w:pStyle w:val="aff1"/>
              <w:spacing w:after="20"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52A17">
            <w:pPr>
              <w:pStyle w:val="aff1"/>
              <w:spacing w:after="20"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52A17">
            <w:pPr>
              <w:pStyle w:val="aff1"/>
              <w:spacing w:after="20"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52A17">
            <w:pPr>
              <w:pStyle w:val="aff1"/>
              <w:spacing w:after="20"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344B60">
            <w:pPr>
              <w:pStyle w:val="aff1"/>
              <w:spacing w:after="20"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344B60">
            <w:pPr>
              <w:pStyle w:val="aff"/>
              <w:spacing w:after="20"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344B60">
            <w:pPr>
              <w:pStyle w:val="aff1"/>
              <w:spacing w:after="20"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344B60">
            <w:pPr>
              <w:pStyle w:val="aff1"/>
              <w:spacing w:after="20"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79054F">
            <w:pPr>
              <w:pStyle w:val="aff1"/>
              <w:spacing w:after="20"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344B60">
            <w:pPr>
              <w:pStyle w:val="aff1"/>
              <w:spacing w:after="20" w:line="240" w:lineRule="exact"/>
              <w:rPr>
                <w:rFonts w:cs="Arial"/>
              </w:rPr>
            </w:pPr>
            <w:r>
              <w:rPr>
                <w:rFonts w:cs="Arial"/>
              </w:rPr>
              <w:t>11874</w:t>
            </w:r>
          </w:p>
        </w:tc>
      </w:tr>
      <w:tr w:rsidR="00705F6D"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705F6D" w:rsidRPr="007435FB" w:rsidRDefault="00705F6D" w:rsidP="001B0C93">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705F6D" w:rsidRDefault="00705F6D" w:rsidP="00A90023">
            <w:pPr>
              <w:pStyle w:val="aff1"/>
              <w:spacing w:after="20" w:line="240" w:lineRule="exact"/>
              <w:rPr>
                <w:rFonts w:cs="Arial"/>
              </w:rPr>
            </w:pPr>
            <w:r>
              <w:rPr>
                <w:rFonts w:cs="Arial"/>
              </w:rPr>
              <w:t>12284</w:t>
            </w:r>
          </w:p>
        </w:tc>
        <w:tc>
          <w:tcPr>
            <w:tcW w:w="3119" w:type="dxa"/>
            <w:tcBorders>
              <w:top w:val="dotted" w:sz="4" w:space="0" w:color="auto"/>
              <w:left w:val="single" w:sz="6" w:space="0" w:color="auto"/>
              <w:bottom w:val="double" w:sz="4" w:space="0" w:color="auto"/>
              <w:right w:val="single" w:sz="6" w:space="0" w:color="auto"/>
            </w:tcBorders>
            <w:vAlign w:val="bottom"/>
          </w:tcPr>
          <w:p w:rsidR="00705F6D" w:rsidRDefault="00705F6D" w:rsidP="00344B60">
            <w:pPr>
              <w:pStyle w:val="aff1"/>
              <w:spacing w:after="20" w:line="240" w:lineRule="exact"/>
              <w:rPr>
                <w:rFonts w:cs="Arial"/>
              </w:rPr>
            </w:pPr>
            <w:r>
              <w:rPr>
                <w:rFonts w:cs="Arial"/>
              </w:rPr>
              <w:t>13054</w:t>
            </w:r>
          </w:p>
        </w:tc>
        <w:tc>
          <w:tcPr>
            <w:tcW w:w="1559" w:type="dxa"/>
            <w:tcBorders>
              <w:top w:val="dotted" w:sz="4" w:space="0" w:color="auto"/>
              <w:left w:val="single" w:sz="6" w:space="0" w:color="auto"/>
              <w:bottom w:val="double" w:sz="4" w:space="0" w:color="auto"/>
              <w:right w:val="single" w:sz="6" w:space="0" w:color="auto"/>
            </w:tcBorders>
            <w:vAlign w:val="bottom"/>
          </w:tcPr>
          <w:p w:rsidR="00705F6D" w:rsidRDefault="00705F6D" w:rsidP="0079054F">
            <w:pPr>
              <w:pStyle w:val="aff1"/>
              <w:spacing w:after="20" w:line="240" w:lineRule="exact"/>
              <w:rPr>
                <w:rFonts w:cs="Arial"/>
              </w:rPr>
            </w:pPr>
            <w:r>
              <w:rPr>
                <w:rFonts w:cs="Arial"/>
              </w:rPr>
              <w:t>9823</w:t>
            </w:r>
          </w:p>
        </w:tc>
        <w:tc>
          <w:tcPr>
            <w:tcW w:w="1417" w:type="dxa"/>
            <w:tcBorders>
              <w:top w:val="dotted" w:sz="4" w:space="0" w:color="auto"/>
              <w:left w:val="single" w:sz="6" w:space="0" w:color="auto"/>
              <w:bottom w:val="double" w:sz="4" w:space="0" w:color="auto"/>
              <w:right w:val="double" w:sz="4" w:space="0" w:color="auto"/>
            </w:tcBorders>
            <w:vAlign w:val="bottom"/>
          </w:tcPr>
          <w:p w:rsidR="00705F6D" w:rsidRDefault="00705F6D" w:rsidP="00344B60">
            <w:pPr>
              <w:pStyle w:val="aff1"/>
              <w:spacing w:after="20" w:line="240" w:lineRule="exact"/>
              <w:rPr>
                <w:rFonts w:cs="Arial"/>
              </w:rPr>
            </w:pPr>
            <w:r>
              <w:rPr>
                <w:rFonts w:cs="Arial"/>
              </w:rPr>
              <w:t>12729</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A90023">
        <w:rPr>
          <w:rFonts w:cs="Arial"/>
          <w:sz w:val="22"/>
        </w:rPr>
        <w:t>о</w:t>
      </w:r>
      <w:r w:rsidRPr="007435FB">
        <w:rPr>
          <w:rFonts w:cs="Arial"/>
          <w:sz w:val="22"/>
        </w:rPr>
        <w:t xml:space="preserve"> </w:t>
      </w:r>
      <w:r w:rsidR="00344B60">
        <w:rPr>
          <w:rFonts w:cs="Arial"/>
          <w:sz w:val="22"/>
          <w:lang w:val="en-US"/>
        </w:rPr>
        <w:t>I</w:t>
      </w:r>
      <w:r w:rsidR="00A90023">
        <w:rPr>
          <w:rFonts w:cs="Arial"/>
          <w:sz w:val="22"/>
          <w:lang w:val="en-US"/>
        </w:rPr>
        <w:t>I</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w:t>
      </w:r>
      <w:proofErr w:type="gramStart"/>
      <w:r w:rsidRPr="007435FB">
        <w:rPr>
          <w:rFonts w:cs="Arial"/>
          <w:sz w:val="22"/>
        </w:rPr>
        <w:t>на</w:t>
      </w:r>
      <w:proofErr w:type="gramEnd"/>
      <w:r w:rsidRPr="007435FB">
        <w:rPr>
          <w:rFonts w:cs="Arial"/>
          <w:sz w:val="22"/>
        </w:rPr>
        <w:t>:</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42</w:t>
      </w:r>
      <w:r w:rsidR="00D20077">
        <w:rPr>
          <w:rFonts w:cs="Arial"/>
          <w:sz w:val="22"/>
        </w:rPr>
        <w:t>,1</w:t>
      </w:r>
      <w:r w:rsidR="0079054F">
        <w:rPr>
          <w:rFonts w:cs="Arial"/>
          <w:sz w:val="22"/>
        </w:rPr>
        <w:t>% (</w:t>
      </w:r>
      <w:r w:rsidR="00344B60">
        <w:rPr>
          <w:rFonts w:cs="Arial"/>
          <w:sz w:val="22"/>
        </w:rPr>
        <w:t>5</w:t>
      </w:r>
      <w:r w:rsidR="00A90023">
        <w:rPr>
          <w:rFonts w:cs="Arial"/>
          <w:sz w:val="22"/>
        </w:rPr>
        <w:t>171</w:t>
      </w:r>
      <w:r w:rsidR="0079054F" w:rsidRPr="007435FB">
        <w:rPr>
          <w:rFonts w:cs="Arial"/>
          <w:sz w:val="22"/>
        </w:rPr>
        <w:t xml:space="preserve"> руб</w:t>
      </w:r>
      <w:r w:rsidR="00F9329A">
        <w:rPr>
          <w:rFonts w:cs="Arial"/>
          <w:sz w:val="22"/>
        </w:rPr>
        <w:t>л</w:t>
      </w:r>
      <w:r w:rsidR="00705F6D">
        <w:rPr>
          <w:rFonts w:cs="Arial"/>
          <w:sz w:val="22"/>
        </w:rPr>
        <w:t>ь</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A90023">
        <w:rPr>
          <w:rFonts w:cs="Arial"/>
          <w:sz w:val="22"/>
        </w:rPr>
        <w:t>2</w:t>
      </w:r>
      <w:r w:rsidR="00D20077">
        <w:rPr>
          <w:rFonts w:cs="Arial"/>
          <w:sz w:val="22"/>
        </w:rPr>
        <w:t>% (</w:t>
      </w:r>
      <w:r w:rsidR="00A90023">
        <w:rPr>
          <w:rFonts w:cs="Arial"/>
          <w:sz w:val="22"/>
        </w:rPr>
        <w:t>3103</w:t>
      </w:r>
      <w:r w:rsidR="00D20077">
        <w:rPr>
          <w:rFonts w:cs="Arial"/>
          <w:sz w:val="22"/>
        </w:rPr>
        <w:t xml:space="preserve"> рубл</w:t>
      </w:r>
      <w:r w:rsidR="00705F6D">
        <w:rPr>
          <w:rFonts w:cs="Arial"/>
          <w:sz w:val="22"/>
        </w:rPr>
        <w:t>я</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25,3% (</w:t>
      </w:r>
      <w:r w:rsidR="00705F6D">
        <w:rPr>
          <w:rFonts w:cs="Arial"/>
          <w:sz w:val="22"/>
        </w:rPr>
        <w:t>3107</w:t>
      </w:r>
      <w:r>
        <w:rPr>
          <w:rFonts w:cs="Arial"/>
          <w:sz w:val="22"/>
        </w:rPr>
        <w:t xml:space="preserve"> рубл</w:t>
      </w:r>
      <w:r w:rsidR="00735598">
        <w:rPr>
          <w:rFonts w:cs="Arial"/>
          <w:sz w:val="22"/>
        </w:rPr>
        <w:t>ей</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705F6D">
        <w:rPr>
          <w:rFonts w:cs="Arial"/>
          <w:sz w:val="22"/>
        </w:rPr>
        <w:t>4</w:t>
      </w:r>
      <w:r>
        <w:rPr>
          <w:rFonts w:cs="Arial"/>
          <w:sz w:val="22"/>
        </w:rPr>
        <w:t>% (</w:t>
      </w:r>
      <w:r w:rsidR="00344B60">
        <w:rPr>
          <w:rFonts w:cs="Arial"/>
          <w:sz w:val="22"/>
        </w:rPr>
        <w:t>9</w:t>
      </w:r>
      <w:r w:rsidR="00705F6D">
        <w:rPr>
          <w:rFonts w:cs="Arial"/>
          <w:sz w:val="22"/>
        </w:rPr>
        <w:t>03</w:t>
      </w:r>
      <w:r>
        <w:rPr>
          <w:rFonts w:cs="Arial"/>
          <w:sz w:val="22"/>
        </w:rPr>
        <w:t xml:space="preserve"> рубл</w:t>
      </w:r>
      <w:r w:rsidR="00705F6D">
        <w:rPr>
          <w:rFonts w:cs="Arial"/>
          <w:sz w:val="22"/>
        </w:rPr>
        <w:t>я</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904FD2" w:rsidP="000E5C24">
      <w:pPr>
        <w:pStyle w:val="3"/>
        <w:keepNext w:val="0"/>
        <w:pageBreakBefore/>
        <w:numPr>
          <w:ilvl w:val="1"/>
          <w:numId w:val="11"/>
        </w:numPr>
        <w:tabs>
          <w:tab w:val="left" w:pos="1560"/>
          <w:tab w:val="left" w:pos="2410"/>
        </w:tabs>
        <w:spacing w:before="0" w:after="480"/>
        <w:ind w:hanging="371"/>
        <w:jc w:val="left"/>
        <w:rPr>
          <w:rFonts w:cs="Arial"/>
          <w:noProof w:val="0"/>
        </w:rPr>
      </w:pPr>
      <w:bookmarkStart w:id="228" w:name="_Toc48823723"/>
      <w:r>
        <w:rPr>
          <w:rFonts w:cs="Arial"/>
          <w:noProof w:val="0"/>
        </w:rPr>
        <w:lastRenderedPageBreak/>
        <w:t>денежные доходы населения</w:t>
      </w:r>
      <w:bookmarkEnd w:id="228"/>
      <w:r w:rsidR="00695E7E">
        <w:rPr>
          <w:rFonts w:cs="Arial"/>
          <w:noProof w:val="0"/>
        </w:rPr>
        <w:t xml:space="preserve"> </w:t>
      </w:r>
    </w:p>
    <w:p w:rsidR="00904FD2" w:rsidRPr="00904FD2" w:rsidRDefault="00904FD2" w:rsidP="00904FD2">
      <w:pPr>
        <w:suppressAutoHyphens/>
        <w:spacing w:before="240"/>
        <w:ind w:firstLine="709"/>
        <w:rPr>
          <w:rFonts w:cs="Arial"/>
        </w:rPr>
      </w:pPr>
      <w:bookmarkStart w:id="229" w:name="_Toc463688773"/>
      <w:bookmarkStart w:id="230" w:name="_Toc88885070"/>
      <w:bookmarkStart w:id="231" w:name="_Toc100371704"/>
      <w:proofErr w:type="gramStart"/>
      <w:r w:rsidRPr="00904FD2">
        <w:rPr>
          <w:rFonts w:cs="Arial"/>
          <w:b/>
          <w:sz w:val="24"/>
          <w:szCs w:val="24"/>
        </w:rPr>
        <w:t xml:space="preserve">Денежные доходы населения. </w:t>
      </w:r>
      <w:r w:rsidRPr="00904FD2">
        <w:rPr>
          <w:rFonts w:cs="Arial"/>
          <w:b/>
          <w:sz w:val="24"/>
          <w:szCs w:val="24"/>
          <w:vertAlign w:val="superscript"/>
        </w:rPr>
        <w:footnoteReference w:id="7"/>
      </w:r>
      <w:r w:rsidRPr="00904FD2">
        <w:rPr>
          <w:rFonts w:cs="Arial"/>
          <w:b/>
          <w:sz w:val="24"/>
          <w:szCs w:val="24"/>
          <w:vertAlign w:val="superscript"/>
        </w:rPr>
        <w:t>)</w:t>
      </w:r>
      <w:proofErr w:type="gramEnd"/>
      <w:r w:rsidRPr="00904FD2">
        <w:rPr>
          <w:rFonts w:cs="Arial"/>
        </w:rPr>
        <w:t xml:space="preserve"> </w:t>
      </w:r>
      <w:proofErr w:type="gramStart"/>
      <w:r w:rsidRPr="00904FD2">
        <w:rPr>
          <w:rFonts w:cs="Arial"/>
        </w:rPr>
        <w:t xml:space="preserve">Во </w:t>
      </w:r>
      <w:r w:rsidRPr="00904FD2">
        <w:rPr>
          <w:rFonts w:cs="Arial"/>
          <w:lang w:val="en-US"/>
        </w:rPr>
        <w:t>II</w:t>
      </w:r>
      <w:r w:rsidRPr="00904FD2">
        <w:rPr>
          <w:rFonts w:cs="Arial"/>
        </w:rPr>
        <w:t xml:space="preserve"> квартале 2020 года объем </w:t>
      </w:r>
      <w:r w:rsidRPr="00904FD2">
        <w:rPr>
          <w:rFonts w:cs="Arial"/>
          <w:b/>
        </w:rPr>
        <w:t>денежных доходов</w:t>
      </w:r>
      <w:r w:rsidRPr="00904FD2">
        <w:rPr>
          <w:rFonts w:cs="Arial"/>
        </w:rPr>
        <w:t xml:space="preserve"> населения сложился в размере 257593,4 млн. рублей (30685,9 рубля в расчете на душу населения) и увеличился по сравнению со </w:t>
      </w:r>
      <w:r w:rsidRPr="00904FD2">
        <w:rPr>
          <w:rFonts w:cs="Arial"/>
          <w:lang w:val="en-US"/>
        </w:rPr>
        <w:t>II</w:t>
      </w:r>
      <w:r w:rsidR="00372F77">
        <w:rPr>
          <w:rFonts w:cs="Arial"/>
        </w:rPr>
        <w:t xml:space="preserve"> кварталом 2019 года на </w:t>
      </w:r>
      <w:r w:rsidRPr="00904FD2">
        <w:rPr>
          <w:rFonts w:cs="Arial"/>
        </w:rPr>
        <w:t>2,1%. Реальные располагаемые денежные доходы (доходы за вычетом обязательных платежей, скорректированные на индекс потребительских цен) во</w:t>
      </w:r>
      <w:r w:rsidR="00372F77">
        <w:rPr>
          <w:rFonts w:cs="Arial"/>
        </w:rPr>
        <w:t> </w:t>
      </w:r>
      <w:r w:rsidRPr="00904FD2">
        <w:rPr>
          <w:rFonts w:cs="Arial"/>
          <w:lang w:val="en-US"/>
        </w:rPr>
        <w:t>II</w:t>
      </w:r>
      <w:r w:rsidR="00372F77">
        <w:rPr>
          <w:rFonts w:cs="Arial"/>
        </w:rPr>
        <w:t> </w:t>
      </w:r>
      <w:r w:rsidRPr="00904FD2">
        <w:rPr>
          <w:rFonts w:cs="Arial"/>
        </w:rPr>
        <w:t xml:space="preserve">квартале 2020 года составили 98,6% ко </w:t>
      </w:r>
      <w:r w:rsidRPr="00904FD2">
        <w:rPr>
          <w:rFonts w:cs="Arial"/>
          <w:lang w:val="en-US"/>
        </w:rPr>
        <w:t>II</w:t>
      </w:r>
      <w:r w:rsidRPr="00904FD2">
        <w:rPr>
          <w:rFonts w:cs="Arial"/>
        </w:rPr>
        <w:t xml:space="preserve"> кварталу 2019 года.</w:t>
      </w:r>
      <w:proofErr w:type="gramEnd"/>
    </w:p>
    <w:p w:rsidR="00904FD2" w:rsidRPr="00904FD2" w:rsidRDefault="00904FD2" w:rsidP="00904FD2">
      <w:pPr>
        <w:spacing w:before="240"/>
        <w:ind w:firstLine="0"/>
        <w:jc w:val="center"/>
        <w:rPr>
          <w:rFonts w:cs="Arial"/>
          <w:b/>
          <w:vertAlign w:val="superscript"/>
        </w:rPr>
      </w:pPr>
      <w:r w:rsidRPr="00904FD2">
        <w:rPr>
          <w:rFonts w:cs="Arial"/>
          <w:b/>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061"/>
        <w:gridCol w:w="1532"/>
        <w:gridCol w:w="1400"/>
        <w:gridCol w:w="1399"/>
        <w:gridCol w:w="1816"/>
      </w:tblGrid>
      <w:tr w:rsidR="00904FD2" w:rsidRPr="00904FD2" w:rsidTr="00904FD2">
        <w:trPr>
          <w:cantSplit/>
          <w:trHeight w:val="268"/>
          <w:tblHeader/>
        </w:trPr>
        <w:tc>
          <w:tcPr>
            <w:tcW w:w="3119" w:type="dxa"/>
            <w:vMerge w:val="restart"/>
            <w:shd w:val="clear" w:color="auto" w:fill="auto"/>
          </w:tcPr>
          <w:p w:rsidR="00904FD2" w:rsidRPr="00904FD2" w:rsidRDefault="00904FD2" w:rsidP="008A57A7">
            <w:pPr>
              <w:spacing w:before="60" w:line="240" w:lineRule="auto"/>
              <w:ind w:left="57" w:firstLine="0"/>
              <w:jc w:val="center"/>
              <w:rPr>
                <w:rFonts w:cs="Arial"/>
                <w:sz w:val="20"/>
              </w:rPr>
            </w:pPr>
          </w:p>
        </w:tc>
        <w:tc>
          <w:tcPr>
            <w:tcW w:w="1559" w:type="dxa"/>
            <w:vMerge w:val="restart"/>
          </w:tcPr>
          <w:p w:rsidR="00904FD2" w:rsidRPr="00904FD2" w:rsidRDefault="00904FD2" w:rsidP="008A57A7">
            <w:pPr>
              <w:spacing w:before="60" w:line="240" w:lineRule="auto"/>
              <w:ind w:firstLine="0"/>
              <w:jc w:val="center"/>
              <w:rPr>
                <w:rFonts w:cs="Arial"/>
                <w:i/>
                <w:sz w:val="20"/>
              </w:rPr>
            </w:pPr>
            <w:r w:rsidRPr="00904FD2">
              <w:rPr>
                <w:rFonts w:cs="Arial"/>
                <w:i/>
                <w:sz w:val="20"/>
                <w:lang w:val="en-US"/>
              </w:rPr>
              <w:t>II</w:t>
            </w:r>
            <w:r w:rsidRPr="00904FD2">
              <w:rPr>
                <w:rFonts w:cs="Arial"/>
                <w:i/>
                <w:sz w:val="20"/>
              </w:rPr>
              <w:t xml:space="preserve"> квартал 2020г.</w:t>
            </w:r>
          </w:p>
        </w:tc>
        <w:tc>
          <w:tcPr>
            <w:tcW w:w="2835" w:type="dxa"/>
            <w:gridSpan w:val="2"/>
            <w:shd w:val="clear" w:color="auto" w:fill="auto"/>
          </w:tcPr>
          <w:p w:rsidR="00904FD2" w:rsidRPr="00904FD2" w:rsidRDefault="00904FD2" w:rsidP="008A57A7">
            <w:pPr>
              <w:spacing w:before="60" w:line="240" w:lineRule="auto"/>
              <w:ind w:firstLine="0"/>
              <w:jc w:val="center"/>
              <w:rPr>
                <w:rFonts w:cs="Arial"/>
                <w:i/>
                <w:sz w:val="20"/>
              </w:rPr>
            </w:pPr>
            <w:r w:rsidRPr="00904FD2">
              <w:rPr>
                <w:rFonts w:cs="Arial"/>
                <w:i/>
                <w:sz w:val="20"/>
              </w:rPr>
              <w:t>в % к</w:t>
            </w:r>
          </w:p>
        </w:tc>
        <w:tc>
          <w:tcPr>
            <w:tcW w:w="1843" w:type="dxa"/>
            <w:tcBorders>
              <w:top w:val="double" w:sz="6" w:space="0" w:color="auto"/>
              <w:bottom w:val="nil"/>
            </w:tcBorders>
          </w:tcPr>
          <w:p w:rsidR="00904FD2" w:rsidRPr="00904FD2" w:rsidRDefault="00904FD2" w:rsidP="008A57A7">
            <w:pPr>
              <w:spacing w:before="60" w:line="240" w:lineRule="auto"/>
              <w:ind w:firstLine="0"/>
              <w:jc w:val="center"/>
              <w:rPr>
                <w:rFonts w:cs="Arial"/>
                <w:i/>
                <w:sz w:val="20"/>
                <w:u w:val="single"/>
              </w:rPr>
            </w:pPr>
            <w:r w:rsidRPr="00904FD2">
              <w:rPr>
                <w:rFonts w:cs="Arial"/>
                <w:i/>
                <w:sz w:val="20"/>
                <w:u w:val="single"/>
              </w:rPr>
              <w:t>Справочно:</w:t>
            </w:r>
          </w:p>
        </w:tc>
      </w:tr>
      <w:tr w:rsidR="00904FD2" w:rsidRPr="00904FD2" w:rsidTr="00904FD2">
        <w:trPr>
          <w:cantSplit/>
          <w:trHeight w:val="436"/>
          <w:tblHeader/>
        </w:trPr>
        <w:tc>
          <w:tcPr>
            <w:tcW w:w="3119" w:type="dxa"/>
            <w:vMerge/>
            <w:shd w:val="clear" w:color="auto" w:fill="auto"/>
          </w:tcPr>
          <w:p w:rsidR="00904FD2" w:rsidRPr="00904FD2" w:rsidRDefault="00904FD2" w:rsidP="008A57A7">
            <w:pPr>
              <w:spacing w:before="60" w:line="240" w:lineRule="auto"/>
              <w:ind w:left="57" w:firstLine="0"/>
              <w:jc w:val="center"/>
              <w:rPr>
                <w:rFonts w:cs="Arial"/>
                <w:sz w:val="20"/>
              </w:rPr>
            </w:pPr>
          </w:p>
        </w:tc>
        <w:tc>
          <w:tcPr>
            <w:tcW w:w="1559" w:type="dxa"/>
            <w:vMerge/>
          </w:tcPr>
          <w:p w:rsidR="00904FD2" w:rsidRPr="00904FD2" w:rsidRDefault="00904FD2" w:rsidP="008A57A7">
            <w:pPr>
              <w:spacing w:before="60" w:line="240" w:lineRule="auto"/>
              <w:ind w:firstLine="0"/>
              <w:jc w:val="center"/>
              <w:rPr>
                <w:rFonts w:cs="Arial"/>
                <w:i/>
                <w:sz w:val="20"/>
              </w:rPr>
            </w:pPr>
          </w:p>
        </w:tc>
        <w:tc>
          <w:tcPr>
            <w:tcW w:w="1418" w:type="dxa"/>
            <w:vMerge w:val="restart"/>
            <w:shd w:val="clear" w:color="auto" w:fill="auto"/>
          </w:tcPr>
          <w:p w:rsidR="00904FD2" w:rsidRPr="00904FD2" w:rsidRDefault="00904FD2" w:rsidP="008A57A7">
            <w:pPr>
              <w:spacing w:before="60" w:line="240" w:lineRule="auto"/>
              <w:ind w:firstLine="0"/>
              <w:jc w:val="center"/>
              <w:rPr>
                <w:rFonts w:cs="Arial"/>
                <w:i/>
                <w:sz w:val="20"/>
              </w:rPr>
            </w:pPr>
            <w:r w:rsidRPr="00904FD2">
              <w:rPr>
                <w:rFonts w:cs="Arial"/>
                <w:i/>
                <w:sz w:val="20"/>
                <w:lang w:val="en-US"/>
              </w:rPr>
              <w:t>II</w:t>
            </w:r>
            <w:r w:rsidRPr="00904FD2">
              <w:rPr>
                <w:rFonts w:cs="Arial"/>
                <w:i/>
                <w:sz w:val="20"/>
              </w:rPr>
              <w:t xml:space="preserve"> кварталу 2019г.</w:t>
            </w:r>
          </w:p>
        </w:tc>
        <w:tc>
          <w:tcPr>
            <w:tcW w:w="1417" w:type="dxa"/>
            <w:vMerge w:val="restart"/>
            <w:shd w:val="clear" w:color="auto" w:fill="auto"/>
          </w:tcPr>
          <w:p w:rsidR="00904FD2" w:rsidRPr="00904FD2" w:rsidRDefault="00904FD2" w:rsidP="008A57A7">
            <w:pPr>
              <w:spacing w:before="60" w:line="240" w:lineRule="auto"/>
              <w:ind w:firstLine="0"/>
              <w:jc w:val="center"/>
              <w:rPr>
                <w:rFonts w:cs="Arial"/>
                <w:i/>
                <w:sz w:val="20"/>
              </w:rPr>
            </w:pPr>
            <w:r w:rsidRPr="00904FD2">
              <w:rPr>
                <w:rFonts w:cs="Arial"/>
                <w:i/>
                <w:sz w:val="20"/>
                <w:lang w:val="en-US"/>
              </w:rPr>
              <w:t>I</w:t>
            </w:r>
            <w:r w:rsidRPr="00904FD2">
              <w:rPr>
                <w:rFonts w:cs="Arial"/>
                <w:i/>
                <w:sz w:val="20"/>
              </w:rPr>
              <w:t xml:space="preserve"> кварталу 20</w:t>
            </w:r>
            <w:r w:rsidRPr="00904FD2">
              <w:rPr>
                <w:rFonts w:cs="Arial"/>
                <w:i/>
                <w:sz w:val="20"/>
                <w:lang w:val="en-US"/>
              </w:rPr>
              <w:t>20</w:t>
            </w:r>
            <w:r w:rsidRPr="00904FD2">
              <w:rPr>
                <w:rFonts w:cs="Arial"/>
                <w:i/>
                <w:sz w:val="20"/>
              </w:rPr>
              <w:t>г.</w:t>
            </w:r>
          </w:p>
        </w:tc>
        <w:tc>
          <w:tcPr>
            <w:tcW w:w="1843" w:type="dxa"/>
            <w:vMerge w:val="restart"/>
            <w:tcBorders>
              <w:top w:val="nil"/>
            </w:tcBorders>
          </w:tcPr>
          <w:p w:rsidR="00904FD2" w:rsidRPr="00904FD2" w:rsidRDefault="00904FD2" w:rsidP="008A57A7">
            <w:pPr>
              <w:spacing w:before="60" w:line="240" w:lineRule="auto"/>
              <w:ind w:firstLine="0"/>
              <w:jc w:val="center"/>
              <w:rPr>
                <w:rFonts w:cs="Arial"/>
                <w:i/>
                <w:sz w:val="20"/>
                <w:vertAlign w:val="superscript"/>
              </w:rPr>
            </w:pPr>
            <w:r w:rsidRPr="00904FD2">
              <w:rPr>
                <w:rFonts w:cs="Arial"/>
                <w:i/>
                <w:sz w:val="20"/>
                <w:lang w:val="en-US"/>
              </w:rPr>
              <w:t>II</w:t>
            </w:r>
            <w:r w:rsidRPr="00904FD2">
              <w:rPr>
                <w:rFonts w:cs="Arial"/>
                <w:i/>
                <w:sz w:val="20"/>
              </w:rPr>
              <w:t xml:space="preserve"> квартал 2019г. </w:t>
            </w:r>
            <w:proofErr w:type="gramStart"/>
            <w:r w:rsidRPr="00904FD2">
              <w:rPr>
                <w:rFonts w:cs="Arial"/>
                <w:i/>
                <w:sz w:val="20"/>
              </w:rPr>
              <w:t>в</w:t>
            </w:r>
            <w:proofErr w:type="gramEnd"/>
            <w:r w:rsidRPr="00904FD2">
              <w:rPr>
                <w:rFonts w:cs="Arial"/>
                <w:i/>
                <w:sz w:val="20"/>
              </w:rPr>
              <w:t xml:space="preserve"> % ко </w:t>
            </w:r>
            <w:r w:rsidRPr="00904FD2">
              <w:rPr>
                <w:rFonts w:cs="Arial"/>
                <w:i/>
                <w:sz w:val="20"/>
                <w:lang w:val="en-US"/>
              </w:rPr>
              <w:t>II</w:t>
            </w:r>
            <w:r w:rsidRPr="00904FD2">
              <w:rPr>
                <w:rFonts w:cs="Arial"/>
                <w:i/>
                <w:sz w:val="20"/>
              </w:rPr>
              <w:t xml:space="preserve"> кварталу к 2018г.</w:t>
            </w:r>
          </w:p>
        </w:tc>
      </w:tr>
      <w:tr w:rsidR="00904FD2" w:rsidRPr="00904FD2" w:rsidTr="00904FD2">
        <w:trPr>
          <w:cantSplit/>
          <w:trHeight w:val="680"/>
          <w:tblHeader/>
        </w:trPr>
        <w:tc>
          <w:tcPr>
            <w:tcW w:w="3119" w:type="dxa"/>
            <w:vMerge/>
            <w:tcBorders>
              <w:bottom w:val="single" w:sz="6" w:space="0" w:color="auto"/>
            </w:tcBorders>
            <w:shd w:val="clear" w:color="auto" w:fill="auto"/>
          </w:tcPr>
          <w:p w:rsidR="00904FD2" w:rsidRPr="00904FD2" w:rsidRDefault="00904FD2" w:rsidP="008A57A7">
            <w:pPr>
              <w:spacing w:before="60" w:line="240" w:lineRule="auto"/>
              <w:ind w:left="57" w:firstLine="0"/>
              <w:jc w:val="center"/>
              <w:rPr>
                <w:rFonts w:cs="Arial"/>
                <w:sz w:val="20"/>
              </w:rPr>
            </w:pPr>
          </w:p>
        </w:tc>
        <w:tc>
          <w:tcPr>
            <w:tcW w:w="1559" w:type="dxa"/>
            <w:vMerge/>
            <w:tcBorders>
              <w:bottom w:val="single" w:sz="6" w:space="0" w:color="auto"/>
            </w:tcBorders>
          </w:tcPr>
          <w:p w:rsidR="00904FD2" w:rsidRPr="00904FD2" w:rsidRDefault="00904FD2" w:rsidP="008A57A7">
            <w:pPr>
              <w:spacing w:before="60" w:line="240" w:lineRule="auto"/>
              <w:ind w:firstLine="0"/>
              <w:jc w:val="center"/>
              <w:rPr>
                <w:rFonts w:cs="Arial"/>
                <w:i/>
                <w:sz w:val="20"/>
              </w:rPr>
            </w:pPr>
          </w:p>
        </w:tc>
        <w:tc>
          <w:tcPr>
            <w:tcW w:w="1418" w:type="dxa"/>
            <w:vMerge/>
            <w:tcBorders>
              <w:bottom w:val="single" w:sz="6" w:space="0" w:color="auto"/>
            </w:tcBorders>
            <w:shd w:val="clear" w:color="auto" w:fill="auto"/>
          </w:tcPr>
          <w:p w:rsidR="00904FD2" w:rsidRPr="00904FD2" w:rsidRDefault="00904FD2" w:rsidP="008A57A7">
            <w:pPr>
              <w:spacing w:before="60" w:line="240" w:lineRule="auto"/>
              <w:ind w:firstLine="0"/>
              <w:jc w:val="center"/>
              <w:rPr>
                <w:rFonts w:cs="Arial"/>
                <w:i/>
                <w:sz w:val="20"/>
              </w:rPr>
            </w:pPr>
          </w:p>
        </w:tc>
        <w:tc>
          <w:tcPr>
            <w:tcW w:w="1417" w:type="dxa"/>
            <w:vMerge/>
            <w:tcBorders>
              <w:bottom w:val="single" w:sz="6" w:space="0" w:color="auto"/>
            </w:tcBorders>
            <w:shd w:val="clear" w:color="auto" w:fill="auto"/>
          </w:tcPr>
          <w:p w:rsidR="00904FD2" w:rsidRPr="00904FD2" w:rsidRDefault="00904FD2" w:rsidP="008A57A7">
            <w:pPr>
              <w:spacing w:before="60" w:line="240" w:lineRule="auto"/>
              <w:ind w:firstLine="0"/>
              <w:jc w:val="center"/>
              <w:rPr>
                <w:rFonts w:cs="Arial"/>
                <w:i/>
                <w:sz w:val="20"/>
              </w:rPr>
            </w:pPr>
          </w:p>
        </w:tc>
        <w:tc>
          <w:tcPr>
            <w:tcW w:w="1843" w:type="dxa"/>
            <w:vMerge/>
            <w:tcBorders>
              <w:bottom w:val="single" w:sz="6" w:space="0" w:color="auto"/>
            </w:tcBorders>
          </w:tcPr>
          <w:p w:rsidR="00904FD2" w:rsidRPr="00904FD2" w:rsidRDefault="00904FD2" w:rsidP="008A57A7">
            <w:pPr>
              <w:spacing w:before="60" w:line="240" w:lineRule="auto"/>
              <w:ind w:firstLine="0"/>
              <w:jc w:val="center"/>
              <w:rPr>
                <w:rFonts w:cs="Arial"/>
                <w:i/>
                <w:sz w:val="20"/>
              </w:rPr>
            </w:pPr>
          </w:p>
        </w:tc>
      </w:tr>
      <w:tr w:rsidR="00904FD2" w:rsidRPr="00904FD2" w:rsidTr="00904FD2">
        <w:tc>
          <w:tcPr>
            <w:tcW w:w="3119" w:type="dxa"/>
            <w:tcBorders>
              <w:top w:val="single" w:sz="6" w:space="0" w:color="auto"/>
              <w:bottom w:val="dotted" w:sz="4" w:space="0" w:color="auto"/>
            </w:tcBorders>
            <w:vAlign w:val="bottom"/>
          </w:tcPr>
          <w:p w:rsidR="00904FD2" w:rsidRPr="00904FD2" w:rsidRDefault="00904FD2" w:rsidP="008A57A7">
            <w:pPr>
              <w:suppressAutoHyphens/>
              <w:spacing w:before="60" w:line="240" w:lineRule="exact"/>
              <w:ind w:left="57" w:firstLine="0"/>
              <w:jc w:val="left"/>
              <w:rPr>
                <w:rFonts w:cs="Arial"/>
                <w:sz w:val="20"/>
              </w:rPr>
            </w:pPr>
            <w:r w:rsidRPr="00904FD2">
              <w:rPr>
                <w:rFonts w:cs="Arial"/>
                <w:sz w:val="20"/>
              </w:rPr>
              <w:t xml:space="preserve">Денежные доходы (в среднем на душу населения), </w:t>
            </w:r>
            <w:r>
              <w:rPr>
                <w:rFonts w:cs="Arial"/>
                <w:sz w:val="20"/>
              </w:rPr>
              <w:br/>
            </w:r>
            <w:r w:rsidRPr="00904FD2">
              <w:rPr>
                <w:rFonts w:cs="Arial"/>
                <w:sz w:val="20"/>
              </w:rPr>
              <w:t>рублей в месяц</w:t>
            </w:r>
          </w:p>
        </w:tc>
        <w:tc>
          <w:tcPr>
            <w:tcW w:w="1559" w:type="dxa"/>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30685,9</w:t>
            </w:r>
          </w:p>
        </w:tc>
        <w:tc>
          <w:tcPr>
            <w:tcW w:w="1418" w:type="dxa"/>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101,9</w:t>
            </w:r>
          </w:p>
        </w:tc>
        <w:tc>
          <w:tcPr>
            <w:tcW w:w="1417" w:type="dxa"/>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112,8</w:t>
            </w:r>
          </w:p>
        </w:tc>
        <w:tc>
          <w:tcPr>
            <w:tcW w:w="1843" w:type="dxa"/>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106,2</w:t>
            </w:r>
          </w:p>
        </w:tc>
      </w:tr>
      <w:tr w:rsidR="00904FD2" w:rsidRPr="00904FD2" w:rsidTr="00904FD2">
        <w:tc>
          <w:tcPr>
            <w:tcW w:w="3119" w:type="dxa"/>
            <w:tcBorders>
              <w:top w:val="dotted" w:sz="4" w:space="0" w:color="auto"/>
              <w:bottom w:val="dotted" w:sz="4" w:space="0" w:color="auto"/>
            </w:tcBorders>
            <w:vAlign w:val="bottom"/>
          </w:tcPr>
          <w:p w:rsidR="00904FD2" w:rsidRPr="00904FD2" w:rsidRDefault="00904FD2" w:rsidP="008A57A7">
            <w:pPr>
              <w:suppressAutoHyphens/>
              <w:spacing w:before="60" w:line="240" w:lineRule="exact"/>
              <w:ind w:left="57" w:firstLine="0"/>
              <w:jc w:val="left"/>
              <w:rPr>
                <w:rFonts w:cs="Arial"/>
                <w:sz w:val="20"/>
              </w:rPr>
            </w:pPr>
            <w:r w:rsidRPr="00904FD2">
              <w:rPr>
                <w:rFonts w:cs="Arial"/>
                <w:sz w:val="20"/>
              </w:rPr>
              <w:t>Реальные денежные доходы</w:t>
            </w:r>
          </w:p>
        </w:tc>
        <w:tc>
          <w:tcPr>
            <w:tcW w:w="1559" w:type="dxa"/>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х</w:t>
            </w:r>
          </w:p>
        </w:tc>
        <w:tc>
          <w:tcPr>
            <w:tcW w:w="1418" w:type="dxa"/>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98,8</w:t>
            </w:r>
          </w:p>
        </w:tc>
        <w:tc>
          <w:tcPr>
            <w:tcW w:w="1417" w:type="dxa"/>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110,7</w:t>
            </w:r>
          </w:p>
        </w:tc>
        <w:tc>
          <w:tcPr>
            <w:tcW w:w="1843" w:type="dxa"/>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101,5</w:t>
            </w:r>
          </w:p>
        </w:tc>
      </w:tr>
      <w:tr w:rsidR="00904FD2" w:rsidRPr="00904FD2" w:rsidTr="00904FD2">
        <w:tc>
          <w:tcPr>
            <w:tcW w:w="3119" w:type="dxa"/>
            <w:tcBorders>
              <w:top w:val="dotted" w:sz="4" w:space="0" w:color="auto"/>
              <w:bottom w:val="double" w:sz="6" w:space="0" w:color="auto"/>
            </w:tcBorders>
            <w:vAlign w:val="bottom"/>
          </w:tcPr>
          <w:p w:rsidR="00904FD2" w:rsidRPr="00904FD2" w:rsidRDefault="00904FD2" w:rsidP="008A57A7">
            <w:pPr>
              <w:suppressAutoHyphens/>
              <w:spacing w:before="60" w:line="240" w:lineRule="exact"/>
              <w:ind w:left="57" w:firstLine="0"/>
              <w:jc w:val="left"/>
              <w:rPr>
                <w:rFonts w:cs="Arial"/>
                <w:sz w:val="20"/>
              </w:rPr>
            </w:pPr>
            <w:r w:rsidRPr="00904FD2">
              <w:rPr>
                <w:rFonts w:cs="Arial"/>
                <w:sz w:val="20"/>
              </w:rPr>
              <w:t>Реальные располагаемые денежные доходы</w:t>
            </w:r>
          </w:p>
        </w:tc>
        <w:tc>
          <w:tcPr>
            <w:tcW w:w="1559" w:type="dxa"/>
            <w:tcBorders>
              <w:top w:val="dotted" w:sz="4" w:space="0" w:color="auto"/>
              <w:bottom w:val="doub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х</w:t>
            </w:r>
          </w:p>
        </w:tc>
        <w:tc>
          <w:tcPr>
            <w:tcW w:w="1418" w:type="dxa"/>
            <w:tcBorders>
              <w:top w:val="dotted" w:sz="4" w:space="0" w:color="auto"/>
              <w:bottom w:val="doub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98,6</w:t>
            </w:r>
          </w:p>
        </w:tc>
        <w:tc>
          <w:tcPr>
            <w:tcW w:w="1417" w:type="dxa"/>
            <w:tcBorders>
              <w:top w:val="dotted" w:sz="4" w:space="0" w:color="auto"/>
              <w:bottom w:val="doub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112,4</w:t>
            </w:r>
          </w:p>
        </w:tc>
        <w:tc>
          <w:tcPr>
            <w:tcW w:w="1843" w:type="dxa"/>
            <w:tcBorders>
              <w:top w:val="dotted" w:sz="4" w:space="0" w:color="auto"/>
              <w:bottom w:val="doub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102,2</w:t>
            </w:r>
          </w:p>
        </w:tc>
      </w:tr>
    </w:tbl>
    <w:p w:rsidR="00904FD2" w:rsidRPr="00904FD2" w:rsidRDefault="00904FD2" w:rsidP="00904FD2">
      <w:pPr>
        <w:spacing w:before="240"/>
        <w:ind w:firstLine="0"/>
        <w:jc w:val="center"/>
        <w:rPr>
          <w:rFonts w:cs="Arial"/>
        </w:rPr>
      </w:pPr>
      <w:r w:rsidRPr="00904FD2">
        <w:rPr>
          <w:rFonts w:cs="Arial"/>
          <w:b/>
        </w:rPr>
        <w:t>Структура денежных доходов населения</w:t>
      </w:r>
      <w:r w:rsidRPr="00904FD2">
        <w:rPr>
          <w:rFonts w:cs="Arial"/>
          <w:b/>
        </w:rPr>
        <w:br/>
      </w:r>
      <w:r w:rsidRPr="00904FD2">
        <w:rPr>
          <w:rFonts w:cs="Arial"/>
          <w:spacing w:val="20"/>
        </w:rPr>
        <w:t>(</w:t>
      </w:r>
      <w:proofErr w:type="gramStart"/>
      <w:r w:rsidRPr="00904FD2">
        <w:rPr>
          <w:rFonts w:cs="Arial"/>
          <w:spacing w:val="20"/>
        </w:rPr>
        <w:t>в</w:t>
      </w:r>
      <w:proofErr w:type="gramEnd"/>
      <w:r w:rsidRPr="00904FD2">
        <w:rPr>
          <w:rFonts w:cs="Arial"/>
          <w:spacing w:val="20"/>
        </w:rPr>
        <w:t xml:space="preserve"> % к итогу)</w:t>
      </w:r>
    </w:p>
    <w:tbl>
      <w:tblPr>
        <w:tblW w:w="9356"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5"/>
        <w:gridCol w:w="2268"/>
        <w:gridCol w:w="1418"/>
        <w:gridCol w:w="1701"/>
      </w:tblGrid>
      <w:tr w:rsidR="00904FD2" w:rsidRPr="00904FD2" w:rsidTr="00904FD2">
        <w:trPr>
          <w:tblHeader/>
        </w:trPr>
        <w:tc>
          <w:tcPr>
            <w:tcW w:w="1418" w:type="dxa"/>
            <w:vMerge w:val="restart"/>
            <w:shd w:val="clear" w:color="auto" w:fill="auto"/>
          </w:tcPr>
          <w:p w:rsidR="00904FD2" w:rsidRPr="00904FD2" w:rsidRDefault="00904FD2" w:rsidP="00372F77">
            <w:pPr>
              <w:spacing w:before="60" w:line="240" w:lineRule="exact"/>
              <w:ind w:firstLine="0"/>
            </w:pPr>
          </w:p>
        </w:tc>
        <w:tc>
          <w:tcPr>
            <w:tcW w:w="1276" w:type="dxa"/>
            <w:vMerge w:val="restart"/>
            <w:shd w:val="clear" w:color="auto" w:fill="auto"/>
          </w:tcPr>
          <w:p w:rsidR="00904FD2" w:rsidRPr="00904FD2" w:rsidRDefault="00904FD2" w:rsidP="00372F77">
            <w:pPr>
              <w:spacing w:before="60" w:line="240" w:lineRule="exact"/>
              <w:ind w:firstLine="0"/>
              <w:jc w:val="center"/>
              <w:rPr>
                <w:rFonts w:cs="Arial"/>
                <w:i/>
                <w:sz w:val="20"/>
              </w:rPr>
            </w:pPr>
            <w:r w:rsidRPr="00904FD2">
              <w:rPr>
                <w:rFonts w:cs="Arial"/>
                <w:i/>
                <w:sz w:val="20"/>
              </w:rPr>
              <w:t>Всего денежных доходов</w:t>
            </w:r>
          </w:p>
        </w:tc>
        <w:tc>
          <w:tcPr>
            <w:tcW w:w="6662" w:type="dxa"/>
            <w:gridSpan w:val="4"/>
            <w:shd w:val="clear" w:color="auto" w:fill="auto"/>
          </w:tcPr>
          <w:p w:rsidR="00904FD2" w:rsidRPr="00904FD2" w:rsidRDefault="00904FD2" w:rsidP="00372F77">
            <w:pPr>
              <w:spacing w:before="40" w:line="240" w:lineRule="exact"/>
              <w:ind w:firstLine="0"/>
              <w:jc w:val="center"/>
              <w:rPr>
                <w:rFonts w:cs="Arial"/>
                <w:i/>
                <w:sz w:val="20"/>
              </w:rPr>
            </w:pPr>
            <w:r w:rsidRPr="00904FD2">
              <w:rPr>
                <w:rFonts w:cs="Arial"/>
                <w:i/>
                <w:sz w:val="20"/>
              </w:rPr>
              <w:t>в том числе:</w:t>
            </w:r>
          </w:p>
        </w:tc>
      </w:tr>
      <w:tr w:rsidR="00904FD2" w:rsidRPr="00904FD2" w:rsidTr="00904FD2">
        <w:trPr>
          <w:tblHeader/>
        </w:trPr>
        <w:tc>
          <w:tcPr>
            <w:tcW w:w="1418" w:type="dxa"/>
            <w:vMerge/>
            <w:shd w:val="clear" w:color="auto" w:fill="auto"/>
          </w:tcPr>
          <w:p w:rsidR="00904FD2" w:rsidRPr="00904FD2" w:rsidRDefault="00904FD2" w:rsidP="00372F77">
            <w:pPr>
              <w:spacing w:before="60" w:line="240" w:lineRule="exact"/>
              <w:ind w:firstLine="0"/>
            </w:pPr>
          </w:p>
        </w:tc>
        <w:tc>
          <w:tcPr>
            <w:tcW w:w="1276" w:type="dxa"/>
            <w:vMerge/>
            <w:shd w:val="clear" w:color="auto" w:fill="auto"/>
          </w:tcPr>
          <w:p w:rsidR="00904FD2" w:rsidRPr="00904FD2" w:rsidRDefault="00904FD2" w:rsidP="00372F77">
            <w:pPr>
              <w:spacing w:before="60" w:line="240" w:lineRule="exact"/>
              <w:ind w:firstLine="0"/>
              <w:jc w:val="center"/>
              <w:rPr>
                <w:rFonts w:cs="Arial"/>
                <w:i/>
                <w:sz w:val="20"/>
              </w:rPr>
            </w:pPr>
          </w:p>
        </w:tc>
        <w:tc>
          <w:tcPr>
            <w:tcW w:w="1275" w:type="dxa"/>
            <w:shd w:val="clear" w:color="auto" w:fill="auto"/>
          </w:tcPr>
          <w:p w:rsidR="00904FD2" w:rsidRPr="00904FD2" w:rsidRDefault="00904FD2" w:rsidP="00372F77">
            <w:pPr>
              <w:spacing w:before="60" w:line="240" w:lineRule="exact"/>
              <w:ind w:left="-57" w:right="-57" w:firstLine="0"/>
              <w:jc w:val="center"/>
              <w:rPr>
                <w:rFonts w:cs="Arial"/>
                <w:i/>
                <w:sz w:val="20"/>
              </w:rPr>
            </w:pPr>
            <w:r w:rsidRPr="00904FD2">
              <w:rPr>
                <w:rFonts w:cs="Arial"/>
                <w:i/>
                <w:sz w:val="20"/>
              </w:rPr>
              <w:t>оплата труда</w:t>
            </w:r>
          </w:p>
        </w:tc>
        <w:tc>
          <w:tcPr>
            <w:tcW w:w="2268" w:type="dxa"/>
            <w:shd w:val="clear" w:color="auto" w:fill="auto"/>
          </w:tcPr>
          <w:p w:rsidR="00904FD2" w:rsidRPr="00904FD2" w:rsidRDefault="00904FD2" w:rsidP="00372F77">
            <w:pPr>
              <w:spacing w:before="60" w:line="240" w:lineRule="exact"/>
              <w:ind w:left="-57" w:right="-57" w:firstLine="0"/>
              <w:jc w:val="center"/>
              <w:rPr>
                <w:rFonts w:cs="Arial"/>
                <w:i/>
                <w:sz w:val="20"/>
              </w:rPr>
            </w:pPr>
            <w:r w:rsidRPr="00904FD2">
              <w:rPr>
                <w:rFonts w:cs="Arial"/>
                <w:i/>
                <w:sz w:val="20"/>
              </w:rPr>
              <w:t>доходы от предпринимательской деятельности</w:t>
            </w:r>
          </w:p>
        </w:tc>
        <w:tc>
          <w:tcPr>
            <w:tcW w:w="1418" w:type="dxa"/>
            <w:shd w:val="clear" w:color="auto" w:fill="auto"/>
          </w:tcPr>
          <w:p w:rsidR="00904FD2" w:rsidRPr="00904FD2" w:rsidRDefault="00904FD2" w:rsidP="00372F77">
            <w:pPr>
              <w:spacing w:before="60" w:line="240" w:lineRule="exact"/>
              <w:ind w:left="-57" w:right="-57" w:firstLine="0"/>
              <w:jc w:val="center"/>
              <w:rPr>
                <w:rFonts w:cs="Arial"/>
                <w:i/>
                <w:sz w:val="20"/>
              </w:rPr>
            </w:pPr>
            <w:r w:rsidRPr="00904FD2">
              <w:rPr>
                <w:rFonts w:cs="Arial"/>
                <w:i/>
                <w:sz w:val="20"/>
              </w:rPr>
              <w:t>социальные выплаты</w:t>
            </w:r>
          </w:p>
        </w:tc>
        <w:tc>
          <w:tcPr>
            <w:tcW w:w="1701" w:type="dxa"/>
            <w:shd w:val="clear" w:color="auto" w:fill="auto"/>
          </w:tcPr>
          <w:p w:rsidR="00904FD2" w:rsidRPr="00904FD2" w:rsidRDefault="00904FD2" w:rsidP="00372F77">
            <w:pPr>
              <w:spacing w:before="60" w:line="240" w:lineRule="exact"/>
              <w:ind w:left="-57" w:right="-57" w:firstLine="0"/>
              <w:jc w:val="center"/>
              <w:rPr>
                <w:rFonts w:cs="Arial"/>
                <w:i/>
                <w:sz w:val="20"/>
              </w:rPr>
            </w:pPr>
            <w:r w:rsidRPr="00904FD2">
              <w:rPr>
                <w:rFonts w:cs="Arial"/>
                <w:i/>
                <w:sz w:val="20"/>
              </w:rPr>
              <w:t>доходы от собственности</w:t>
            </w:r>
          </w:p>
        </w:tc>
      </w:tr>
      <w:tr w:rsidR="00904FD2" w:rsidRPr="00904FD2" w:rsidTr="00904FD2">
        <w:tc>
          <w:tcPr>
            <w:tcW w:w="9356" w:type="dxa"/>
            <w:gridSpan w:val="6"/>
            <w:tcBorders>
              <w:top w:val="single" w:sz="4" w:space="0" w:color="auto"/>
              <w:bottom w:val="single" w:sz="4" w:space="0" w:color="auto"/>
            </w:tcBorders>
            <w:shd w:val="clear" w:color="auto" w:fill="auto"/>
          </w:tcPr>
          <w:p w:rsidR="00904FD2" w:rsidRPr="00904FD2" w:rsidRDefault="00904FD2" w:rsidP="00372F77">
            <w:pPr>
              <w:spacing w:before="60" w:line="240" w:lineRule="exact"/>
              <w:ind w:firstLine="0"/>
              <w:jc w:val="center"/>
              <w:rPr>
                <w:rFonts w:cs="Arial"/>
                <w:b/>
                <w:sz w:val="20"/>
              </w:rPr>
            </w:pPr>
            <w:r w:rsidRPr="00904FD2">
              <w:rPr>
                <w:rFonts w:cs="Arial"/>
                <w:b/>
                <w:sz w:val="20"/>
              </w:rPr>
              <w:t>2019 год</w:t>
            </w:r>
          </w:p>
        </w:tc>
      </w:tr>
      <w:tr w:rsidR="00904FD2" w:rsidRPr="00904FD2" w:rsidTr="00904FD2">
        <w:tc>
          <w:tcPr>
            <w:tcW w:w="1418" w:type="dxa"/>
            <w:tcBorders>
              <w:top w:val="single" w:sz="4" w:space="0" w:color="auto"/>
              <w:bottom w:val="dotted" w:sz="4" w:space="0" w:color="auto"/>
            </w:tcBorders>
            <w:shd w:val="clear" w:color="auto" w:fill="auto"/>
          </w:tcPr>
          <w:p w:rsidR="00904FD2" w:rsidRPr="00904FD2" w:rsidRDefault="00904FD2" w:rsidP="00372F77">
            <w:pPr>
              <w:spacing w:before="60" w:line="240" w:lineRule="exact"/>
              <w:ind w:left="85" w:hanging="85"/>
              <w:rPr>
                <w:rFonts w:cs="Arial"/>
                <w:sz w:val="20"/>
                <w:lang w:val="en-US"/>
              </w:rPr>
            </w:pPr>
            <w:r w:rsidRPr="00904FD2">
              <w:rPr>
                <w:rFonts w:cs="Arial"/>
                <w:sz w:val="20"/>
                <w:lang w:val="en-US"/>
              </w:rPr>
              <w:t xml:space="preserve">I </w:t>
            </w:r>
            <w:proofErr w:type="spellStart"/>
            <w:r w:rsidRPr="00904FD2">
              <w:rPr>
                <w:rFonts w:cs="Arial"/>
                <w:sz w:val="20"/>
                <w:lang w:val="en-US"/>
              </w:rPr>
              <w:t>квартал</w:t>
            </w:r>
            <w:proofErr w:type="spellEnd"/>
          </w:p>
        </w:tc>
        <w:tc>
          <w:tcPr>
            <w:tcW w:w="1276" w:type="dxa"/>
            <w:tcBorders>
              <w:top w:val="single"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single"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68,3</w:t>
            </w:r>
          </w:p>
        </w:tc>
        <w:tc>
          <w:tcPr>
            <w:tcW w:w="2268" w:type="dxa"/>
            <w:tcBorders>
              <w:top w:val="single"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8,3</w:t>
            </w:r>
          </w:p>
        </w:tc>
        <w:tc>
          <w:tcPr>
            <w:tcW w:w="1418" w:type="dxa"/>
            <w:tcBorders>
              <w:top w:val="single"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20,0</w:t>
            </w:r>
          </w:p>
        </w:tc>
        <w:tc>
          <w:tcPr>
            <w:tcW w:w="1701" w:type="dxa"/>
            <w:tcBorders>
              <w:top w:val="single"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3,4</w:t>
            </w:r>
          </w:p>
        </w:tc>
      </w:tr>
      <w:tr w:rsidR="00904FD2" w:rsidRPr="00904FD2" w:rsidTr="00904FD2">
        <w:tc>
          <w:tcPr>
            <w:tcW w:w="141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left="85" w:hanging="85"/>
              <w:rPr>
                <w:rFonts w:cs="Arial"/>
                <w:sz w:val="20"/>
                <w:lang w:val="en-US"/>
              </w:rPr>
            </w:pPr>
            <w:r w:rsidRPr="00904FD2">
              <w:rPr>
                <w:rFonts w:cs="Arial"/>
                <w:sz w:val="20"/>
                <w:lang w:val="en-US"/>
              </w:rPr>
              <w:t xml:space="preserve">II </w:t>
            </w:r>
            <w:proofErr w:type="spellStart"/>
            <w:r w:rsidRPr="00904FD2">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67,5</w:t>
            </w:r>
          </w:p>
        </w:tc>
        <w:tc>
          <w:tcPr>
            <w:tcW w:w="226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7,1</w:t>
            </w:r>
          </w:p>
        </w:tc>
        <w:tc>
          <w:tcPr>
            <w:tcW w:w="141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21,8</w:t>
            </w:r>
          </w:p>
        </w:tc>
        <w:tc>
          <w:tcPr>
            <w:tcW w:w="1701"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3,6</w:t>
            </w:r>
          </w:p>
        </w:tc>
      </w:tr>
      <w:tr w:rsidR="00904FD2" w:rsidRPr="00904FD2" w:rsidTr="00904FD2">
        <w:tc>
          <w:tcPr>
            <w:tcW w:w="141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left="85" w:hanging="85"/>
              <w:jc w:val="left"/>
              <w:rPr>
                <w:rFonts w:cs="Arial"/>
                <w:sz w:val="20"/>
              </w:rPr>
            </w:pPr>
            <w:r w:rsidRPr="00904FD2">
              <w:rPr>
                <w:rFonts w:cs="Arial"/>
                <w:sz w:val="20"/>
                <w:lang w:val="en-US"/>
              </w:rPr>
              <w:t xml:space="preserve">I </w:t>
            </w:r>
            <w:r w:rsidRPr="00904FD2">
              <w:rPr>
                <w:rFonts w:cs="Arial"/>
                <w:sz w:val="20"/>
              </w:rPr>
              <w:t>полугодие</w:t>
            </w:r>
          </w:p>
        </w:tc>
        <w:tc>
          <w:tcPr>
            <w:tcW w:w="1276"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67,9</w:t>
            </w:r>
          </w:p>
        </w:tc>
        <w:tc>
          <w:tcPr>
            <w:tcW w:w="226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7,7</w:t>
            </w:r>
          </w:p>
        </w:tc>
        <w:tc>
          <w:tcPr>
            <w:tcW w:w="141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20,9</w:t>
            </w:r>
          </w:p>
        </w:tc>
        <w:tc>
          <w:tcPr>
            <w:tcW w:w="1701"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3,5</w:t>
            </w:r>
          </w:p>
        </w:tc>
      </w:tr>
      <w:tr w:rsidR="00904FD2" w:rsidRPr="00904FD2" w:rsidTr="00904FD2">
        <w:tc>
          <w:tcPr>
            <w:tcW w:w="141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left="85" w:hanging="85"/>
              <w:rPr>
                <w:rFonts w:cs="Arial"/>
                <w:sz w:val="20"/>
                <w:lang w:val="en-US"/>
              </w:rPr>
            </w:pPr>
            <w:r w:rsidRPr="00904FD2">
              <w:rPr>
                <w:rFonts w:cs="Arial"/>
                <w:sz w:val="20"/>
                <w:lang w:val="en-US"/>
              </w:rPr>
              <w:t xml:space="preserve">III </w:t>
            </w:r>
            <w:proofErr w:type="spellStart"/>
            <w:r w:rsidRPr="00904FD2">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68,2</w:t>
            </w:r>
          </w:p>
        </w:tc>
        <w:tc>
          <w:tcPr>
            <w:tcW w:w="226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7,1</w:t>
            </w:r>
          </w:p>
        </w:tc>
        <w:tc>
          <w:tcPr>
            <w:tcW w:w="141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21,3</w:t>
            </w:r>
          </w:p>
        </w:tc>
        <w:tc>
          <w:tcPr>
            <w:tcW w:w="1701"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3,4</w:t>
            </w:r>
          </w:p>
        </w:tc>
      </w:tr>
      <w:tr w:rsidR="00904FD2" w:rsidRPr="00904FD2" w:rsidTr="00904FD2">
        <w:tc>
          <w:tcPr>
            <w:tcW w:w="141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firstLine="0"/>
              <w:jc w:val="left"/>
              <w:rPr>
                <w:rFonts w:cs="Arial"/>
                <w:sz w:val="20"/>
              </w:rPr>
            </w:pPr>
            <w:proofErr w:type="spellStart"/>
            <w:r w:rsidRPr="00904FD2">
              <w:rPr>
                <w:rFonts w:cs="Arial"/>
                <w:sz w:val="20"/>
                <w:lang w:val="en-US"/>
              </w:rPr>
              <w:t>Январь</w:t>
            </w:r>
            <w:proofErr w:type="spellEnd"/>
            <w:r w:rsidRPr="00904FD2">
              <w:rPr>
                <w:rFonts w:cs="Arial"/>
                <w:sz w:val="20"/>
                <w:lang w:val="en-US"/>
              </w:rPr>
              <w:t xml:space="preserve"> – </w:t>
            </w:r>
            <w:proofErr w:type="spellStart"/>
            <w:r w:rsidRPr="00904FD2">
              <w:rPr>
                <w:rFonts w:cs="Arial"/>
                <w:sz w:val="20"/>
                <w:lang w:val="en-US"/>
              </w:rPr>
              <w:t>сентябрь</w:t>
            </w:r>
            <w:proofErr w:type="spellEnd"/>
          </w:p>
        </w:tc>
        <w:tc>
          <w:tcPr>
            <w:tcW w:w="1276"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68,0</w:t>
            </w:r>
          </w:p>
        </w:tc>
        <w:tc>
          <w:tcPr>
            <w:tcW w:w="226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7,5</w:t>
            </w:r>
          </w:p>
        </w:tc>
        <w:tc>
          <w:tcPr>
            <w:tcW w:w="141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21,1</w:t>
            </w:r>
          </w:p>
        </w:tc>
        <w:tc>
          <w:tcPr>
            <w:tcW w:w="1701"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3,5</w:t>
            </w:r>
          </w:p>
        </w:tc>
      </w:tr>
      <w:tr w:rsidR="00904FD2" w:rsidRPr="00904FD2" w:rsidTr="00904FD2">
        <w:tc>
          <w:tcPr>
            <w:tcW w:w="141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left="85" w:hanging="85"/>
              <w:rPr>
                <w:rFonts w:cs="Arial"/>
                <w:sz w:val="20"/>
              </w:rPr>
            </w:pPr>
            <w:r w:rsidRPr="00904FD2">
              <w:rPr>
                <w:rFonts w:cs="Arial"/>
                <w:sz w:val="20"/>
                <w:lang w:val="en-US"/>
              </w:rPr>
              <w:t xml:space="preserve">IV </w:t>
            </w:r>
            <w:r w:rsidRPr="00904FD2">
              <w:rPr>
                <w:rFonts w:cs="Arial"/>
                <w:sz w:val="20"/>
              </w:rPr>
              <w:t>квартал</w:t>
            </w:r>
          </w:p>
        </w:tc>
        <w:tc>
          <w:tcPr>
            <w:tcW w:w="1276"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66,5</w:t>
            </w:r>
          </w:p>
        </w:tc>
        <w:tc>
          <w:tcPr>
            <w:tcW w:w="226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6,9</w:t>
            </w:r>
          </w:p>
        </w:tc>
        <w:tc>
          <w:tcPr>
            <w:tcW w:w="1418"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21,8</w:t>
            </w:r>
          </w:p>
        </w:tc>
        <w:tc>
          <w:tcPr>
            <w:tcW w:w="1701" w:type="dxa"/>
            <w:tcBorders>
              <w:top w:val="dotted" w:sz="4" w:space="0" w:color="auto"/>
              <w:bottom w:val="dotted"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4,8</w:t>
            </w:r>
          </w:p>
        </w:tc>
      </w:tr>
      <w:tr w:rsidR="00904FD2" w:rsidRPr="00904FD2" w:rsidTr="00904FD2">
        <w:tc>
          <w:tcPr>
            <w:tcW w:w="1418" w:type="dxa"/>
            <w:tcBorders>
              <w:top w:val="dotted" w:sz="4" w:space="0" w:color="auto"/>
              <w:bottom w:val="single" w:sz="4" w:space="0" w:color="auto"/>
            </w:tcBorders>
            <w:shd w:val="clear" w:color="auto" w:fill="auto"/>
          </w:tcPr>
          <w:p w:rsidR="00904FD2" w:rsidRPr="00904FD2" w:rsidRDefault="00904FD2" w:rsidP="00372F77">
            <w:pPr>
              <w:spacing w:before="60" w:line="240" w:lineRule="exact"/>
              <w:ind w:left="85" w:hanging="85"/>
              <w:rPr>
                <w:rFonts w:cs="Arial"/>
                <w:sz w:val="20"/>
              </w:rPr>
            </w:pPr>
            <w:r w:rsidRPr="00904FD2">
              <w:rPr>
                <w:rFonts w:cs="Arial"/>
                <w:sz w:val="20"/>
              </w:rPr>
              <w:t>Год</w:t>
            </w:r>
          </w:p>
        </w:tc>
        <w:tc>
          <w:tcPr>
            <w:tcW w:w="1276" w:type="dxa"/>
            <w:tcBorders>
              <w:top w:val="dotted" w:sz="4" w:space="0" w:color="auto"/>
              <w:bottom w:val="single"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single"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67,6</w:t>
            </w:r>
          </w:p>
        </w:tc>
        <w:tc>
          <w:tcPr>
            <w:tcW w:w="2268" w:type="dxa"/>
            <w:tcBorders>
              <w:top w:val="dotted" w:sz="4" w:space="0" w:color="auto"/>
              <w:bottom w:val="single"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7,3</w:t>
            </w:r>
          </w:p>
        </w:tc>
        <w:tc>
          <w:tcPr>
            <w:tcW w:w="1418" w:type="dxa"/>
            <w:tcBorders>
              <w:top w:val="dotted" w:sz="4" w:space="0" w:color="auto"/>
              <w:bottom w:val="single"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21,3</w:t>
            </w:r>
          </w:p>
        </w:tc>
        <w:tc>
          <w:tcPr>
            <w:tcW w:w="1701" w:type="dxa"/>
            <w:tcBorders>
              <w:top w:val="dotted" w:sz="4" w:space="0" w:color="auto"/>
              <w:bottom w:val="single" w:sz="4" w:space="0" w:color="auto"/>
            </w:tcBorders>
            <w:shd w:val="clear" w:color="auto" w:fill="auto"/>
            <w:vAlign w:val="bottom"/>
          </w:tcPr>
          <w:p w:rsidR="00904FD2" w:rsidRPr="00904FD2" w:rsidRDefault="00904FD2" w:rsidP="00372F77">
            <w:pPr>
              <w:spacing w:before="60" w:line="240" w:lineRule="exact"/>
              <w:ind w:firstLine="0"/>
              <w:jc w:val="center"/>
              <w:rPr>
                <w:rFonts w:cs="Arial"/>
                <w:sz w:val="20"/>
              </w:rPr>
            </w:pPr>
            <w:r w:rsidRPr="00904FD2">
              <w:rPr>
                <w:rFonts w:cs="Arial"/>
                <w:sz w:val="20"/>
              </w:rPr>
              <w:t>3,8</w:t>
            </w:r>
          </w:p>
        </w:tc>
      </w:tr>
      <w:tr w:rsidR="00904FD2" w:rsidRPr="00904FD2" w:rsidTr="00904FD2">
        <w:tc>
          <w:tcPr>
            <w:tcW w:w="9356" w:type="dxa"/>
            <w:gridSpan w:val="6"/>
            <w:tcBorders>
              <w:top w:val="single" w:sz="4" w:space="0" w:color="auto"/>
              <w:bottom w:val="single" w:sz="4" w:space="0" w:color="auto"/>
            </w:tcBorders>
            <w:shd w:val="clear" w:color="auto" w:fill="auto"/>
          </w:tcPr>
          <w:p w:rsidR="00904FD2" w:rsidRPr="00904FD2" w:rsidRDefault="00904FD2" w:rsidP="00372F77">
            <w:pPr>
              <w:spacing w:before="60" w:line="240" w:lineRule="exact"/>
              <w:ind w:firstLine="0"/>
              <w:jc w:val="center"/>
              <w:rPr>
                <w:rFonts w:cs="Arial"/>
                <w:b/>
                <w:sz w:val="20"/>
              </w:rPr>
            </w:pPr>
            <w:r w:rsidRPr="00904FD2">
              <w:rPr>
                <w:rFonts w:cs="Arial"/>
                <w:b/>
                <w:sz w:val="20"/>
              </w:rPr>
              <w:t>2020 год</w:t>
            </w:r>
          </w:p>
        </w:tc>
      </w:tr>
      <w:tr w:rsidR="00904FD2" w:rsidRPr="00904FD2" w:rsidTr="00904FD2">
        <w:tc>
          <w:tcPr>
            <w:tcW w:w="1418" w:type="dxa"/>
            <w:tcBorders>
              <w:top w:val="single" w:sz="4" w:space="0" w:color="auto"/>
              <w:bottom w:val="dotted" w:sz="4" w:space="0" w:color="auto"/>
            </w:tcBorders>
            <w:shd w:val="clear" w:color="auto" w:fill="auto"/>
          </w:tcPr>
          <w:p w:rsidR="00904FD2" w:rsidRPr="00904FD2" w:rsidRDefault="00904FD2" w:rsidP="00372F77">
            <w:pPr>
              <w:spacing w:before="60" w:line="240" w:lineRule="exact"/>
              <w:ind w:left="85" w:hanging="85"/>
              <w:rPr>
                <w:rFonts w:cs="Arial"/>
                <w:sz w:val="20"/>
                <w:lang w:val="en-US"/>
              </w:rPr>
            </w:pPr>
            <w:r w:rsidRPr="00904FD2">
              <w:rPr>
                <w:rFonts w:cs="Arial"/>
                <w:sz w:val="20"/>
                <w:lang w:val="en-US"/>
              </w:rPr>
              <w:t xml:space="preserve">I </w:t>
            </w:r>
            <w:proofErr w:type="spellStart"/>
            <w:r w:rsidRPr="00904FD2">
              <w:rPr>
                <w:rFonts w:cs="Arial"/>
                <w:sz w:val="20"/>
                <w:lang w:val="en-US"/>
              </w:rPr>
              <w:t>квартал</w:t>
            </w:r>
            <w:proofErr w:type="spellEnd"/>
          </w:p>
        </w:tc>
        <w:tc>
          <w:tcPr>
            <w:tcW w:w="1276" w:type="dxa"/>
            <w:tcBorders>
              <w:top w:val="single"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single"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61,3</w:t>
            </w:r>
          </w:p>
        </w:tc>
        <w:tc>
          <w:tcPr>
            <w:tcW w:w="2268" w:type="dxa"/>
            <w:tcBorders>
              <w:top w:val="single"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8,1</w:t>
            </w:r>
          </w:p>
        </w:tc>
        <w:tc>
          <w:tcPr>
            <w:tcW w:w="1418" w:type="dxa"/>
            <w:tcBorders>
              <w:top w:val="single"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27,2</w:t>
            </w:r>
          </w:p>
        </w:tc>
        <w:tc>
          <w:tcPr>
            <w:tcW w:w="1701" w:type="dxa"/>
            <w:tcBorders>
              <w:top w:val="single"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3,4</w:t>
            </w:r>
          </w:p>
        </w:tc>
      </w:tr>
      <w:tr w:rsidR="00904FD2" w:rsidRPr="00904FD2" w:rsidTr="00904FD2">
        <w:tc>
          <w:tcPr>
            <w:tcW w:w="141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left="85" w:hanging="85"/>
              <w:rPr>
                <w:rFonts w:cs="Arial"/>
                <w:sz w:val="20"/>
                <w:lang w:val="en-US"/>
              </w:rPr>
            </w:pPr>
            <w:r w:rsidRPr="00904FD2">
              <w:rPr>
                <w:rFonts w:cs="Arial"/>
                <w:sz w:val="20"/>
                <w:lang w:val="en-US"/>
              </w:rPr>
              <w:t xml:space="preserve">II </w:t>
            </w:r>
            <w:proofErr w:type="spellStart"/>
            <w:r w:rsidRPr="00904FD2">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67,0</w:t>
            </w:r>
          </w:p>
        </w:tc>
        <w:tc>
          <w:tcPr>
            <w:tcW w:w="226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6,2</w:t>
            </w:r>
          </w:p>
        </w:tc>
        <w:tc>
          <w:tcPr>
            <w:tcW w:w="1418"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23,2</w:t>
            </w:r>
          </w:p>
        </w:tc>
        <w:tc>
          <w:tcPr>
            <w:tcW w:w="1701" w:type="dxa"/>
            <w:tcBorders>
              <w:top w:val="dotted" w:sz="4" w:space="0" w:color="auto"/>
              <w:bottom w:val="dotted" w:sz="4"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3,6</w:t>
            </w:r>
          </w:p>
        </w:tc>
      </w:tr>
      <w:tr w:rsidR="00904FD2" w:rsidRPr="00904FD2" w:rsidTr="00904FD2">
        <w:tc>
          <w:tcPr>
            <w:tcW w:w="1418" w:type="dxa"/>
            <w:tcBorders>
              <w:top w:val="dotted" w:sz="4" w:space="0" w:color="auto"/>
              <w:bottom w:val="double" w:sz="6" w:space="0" w:color="auto"/>
            </w:tcBorders>
            <w:shd w:val="clear" w:color="auto" w:fill="auto"/>
          </w:tcPr>
          <w:p w:rsidR="00904FD2" w:rsidRPr="00904FD2" w:rsidRDefault="00904FD2" w:rsidP="00372F77">
            <w:pPr>
              <w:spacing w:before="60" w:line="240" w:lineRule="exact"/>
              <w:ind w:left="85" w:hanging="85"/>
              <w:jc w:val="left"/>
              <w:rPr>
                <w:rFonts w:cs="Arial"/>
                <w:sz w:val="20"/>
              </w:rPr>
            </w:pPr>
            <w:r w:rsidRPr="00904FD2">
              <w:rPr>
                <w:rFonts w:cs="Arial"/>
                <w:sz w:val="20"/>
                <w:lang w:val="en-US"/>
              </w:rPr>
              <w:t xml:space="preserve">I </w:t>
            </w:r>
            <w:r w:rsidRPr="00904FD2">
              <w:rPr>
                <w:rFonts w:cs="Arial"/>
                <w:sz w:val="20"/>
              </w:rPr>
              <w:t>полугодие</w:t>
            </w:r>
          </w:p>
        </w:tc>
        <w:tc>
          <w:tcPr>
            <w:tcW w:w="1276" w:type="dxa"/>
            <w:tcBorders>
              <w:top w:val="dotted" w:sz="4" w:space="0" w:color="auto"/>
              <w:bottom w:val="double" w:sz="6"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100,0</w:t>
            </w:r>
          </w:p>
        </w:tc>
        <w:tc>
          <w:tcPr>
            <w:tcW w:w="1275" w:type="dxa"/>
            <w:tcBorders>
              <w:top w:val="dotted" w:sz="4" w:space="0" w:color="auto"/>
              <w:bottom w:val="double" w:sz="6"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64,3</w:t>
            </w:r>
          </w:p>
        </w:tc>
        <w:tc>
          <w:tcPr>
            <w:tcW w:w="2268" w:type="dxa"/>
            <w:tcBorders>
              <w:top w:val="dotted" w:sz="4" w:space="0" w:color="auto"/>
              <w:bottom w:val="double" w:sz="6"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7,1</w:t>
            </w:r>
          </w:p>
        </w:tc>
        <w:tc>
          <w:tcPr>
            <w:tcW w:w="1418" w:type="dxa"/>
            <w:tcBorders>
              <w:top w:val="dotted" w:sz="4" w:space="0" w:color="auto"/>
              <w:bottom w:val="double" w:sz="6"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25,1</w:t>
            </w:r>
          </w:p>
        </w:tc>
        <w:tc>
          <w:tcPr>
            <w:tcW w:w="1701" w:type="dxa"/>
            <w:tcBorders>
              <w:top w:val="dotted" w:sz="4" w:space="0" w:color="auto"/>
              <w:bottom w:val="double" w:sz="6" w:space="0" w:color="auto"/>
            </w:tcBorders>
            <w:shd w:val="clear" w:color="auto" w:fill="auto"/>
          </w:tcPr>
          <w:p w:rsidR="00904FD2" w:rsidRPr="00904FD2" w:rsidRDefault="00904FD2" w:rsidP="00372F77">
            <w:pPr>
              <w:spacing w:before="60" w:line="240" w:lineRule="exact"/>
              <w:ind w:firstLine="0"/>
              <w:jc w:val="center"/>
              <w:rPr>
                <w:rFonts w:cs="Arial"/>
                <w:sz w:val="20"/>
              </w:rPr>
            </w:pPr>
            <w:r w:rsidRPr="00904FD2">
              <w:rPr>
                <w:rFonts w:cs="Arial"/>
                <w:sz w:val="20"/>
              </w:rPr>
              <w:t>3,5</w:t>
            </w:r>
          </w:p>
        </w:tc>
      </w:tr>
    </w:tbl>
    <w:bookmarkEnd w:id="229"/>
    <w:bookmarkEnd w:id="230"/>
    <w:bookmarkEnd w:id="231"/>
    <w:p w:rsidR="00820507" w:rsidRPr="00820507" w:rsidRDefault="00820507" w:rsidP="00820507">
      <w:pPr>
        <w:pageBreakBefore/>
        <w:spacing w:before="240"/>
        <w:ind w:firstLine="709"/>
        <w:rPr>
          <w:rFonts w:cs="Arial"/>
          <w:color w:val="000000"/>
        </w:rPr>
      </w:pPr>
      <w:r w:rsidRPr="00820507">
        <w:rPr>
          <w:rFonts w:cs="Arial"/>
          <w:b/>
          <w:color w:val="000000"/>
        </w:rPr>
        <w:lastRenderedPageBreak/>
        <w:t>Заработная плата.</w:t>
      </w:r>
      <w:r>
        <w:rPr>
          <w:rFonts w:cs="Arial"/>
          <w:color w:val="000000"/>
        </w:rPr>
        <w:t xml:space="preserve"> </w:t>
      </w:r>
      <w:r w:rsidRPr="00820507">
        <w:rPr>
          <w:rFonts w:cs="Arial"/>
          <w:color w:val="000000"/>
        </w:rPr>
        <w:t>Среднемесячная номинальная начисленная заработная плата работников организаций в январе – июне 2020 года составила 39842,2 рубля. По сравнению с январем – июнем 2019 года она увеличилась на 6,5%. Реальная начисленная заработная плата</w:t>
      </w:r>
      <w:r w:rsidRPr="00820507">
        <w:rPr>
          <w:rFonts w:cs="Arial"/>
          <w:b/>
          <w:color w:val="000000"/>
        </w:rPr>
        <w:t xml:space="preserve"> </w:t>
      </w:r>
      <w:r w:rsidRPr="00820507">
        <w:rPr>
          <w:rFonts w:cs="Arial"/>
          <w:color w:val="000000"/>
        </w:rPr>
        <w:t>(с учетом индекса потребительских цен) в январе – июне 2020  года составила 103,6% к соответствующему периоду 2019 года.</w:t>
      </w:r>
    </w:p>
    <w:p w:rsidR="00820507" w:rsidRPr="00820507" w:rsidRDefault="00820507" w:rsidP="00820507">
      <w:pPr>
        <w:keepNext/>
        <w:keepLines/>
        <w:spacing w:before="240"/>
        <w:ind w:firstLine="0"/>
        <w:jc w:val="center"/>
        <w:rPr>
          <w:rFonts w:cs="Arial"/>
          <w:b/>
        </w:rPr>
      </w:pPr>
      <w:r w:rsidRPr="00820507">
        <w:rPr>
          <w:rFonts w:cs="Arial"/>
          <w:b/>
        </w:rPr>
        <w:t xml:space="preserve">Динамика среднемесячной начисленной </w:t>
      </w:r>
      <w:r w:rsidRPr="00820507">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820507" w:rsidRPr="00820507" w:rsidTr="001B0C93">
        <w:trPr>
          <w:cantSplit/>
          <w:tblHeader/>
        </w:trPr>
        <w:tc>
          <w:tcPr>
            <w:tcW w:w="1985" w:type="dxa"/>
            <w:vMerge w:val="restart"/>
            <w:tcBorders>
              <w:top w:val="double" w:sz="6" w:space="0" w:color="auto"/>
              <w:left w:val="double" w:sz="6" w:space="0" w:color="auto"/>
              <w:right w:val="nil"/>
            </w:tcBorders>
          </w:tcPr>
          <w:p w:rsidR="00820507" w:rsidRPr="00820507" w:rsidRDefault="00820507" w:rsidP="008A57A7">
            <w:pPr>
              <w:keepNext/>
              <w:keepLines/>
              <w:spacing w:before="80" w:after="40" w:line="240" w:lineRule="auto"/>
              <w:ind w:left="85" w:firstLine="0"/>
              <w:jc w:val="left"/>
              <w:rPr>
                <w:rFonts w:cs="Arial"/>
                <w:sz w:val="20"/>
              </w:rPr>
            </w:pPr>
          </w:p>
        </w:tc>
        <w:tc>
          <w:tcPr>
            <w:tcW w:w="1559" w:type="dxa"/>
            <w:vMerge w:val="restart"/>
            <w:tcBorders>
              <w:top w:val="double" w:sz="6" w:space="0" w:color="auto"/>
              <w:left w:val="single" w:sz="4" w:space="0" w:color="auto"/>
              <w:right w:val="single" w:sz="4" w:space="0" w:color="auto"/>
            </w:tcBorders>
          </w:tcPr>
          <w:p w:rsidR="00820507" w:rsidRPr="00820507" w:rsidRDefault="00820507" w:rsidP="008A57A7">
            <w:pPr>
              <w:keepNext/>
              <w:keepLines/>
              <w:spacing w:before="80" w:after="40" w:line="240" w:lineRule="auto"/>
              <w:ind w:firstLine="0"/>
              <w:jc w:val="center"/>
              <w:rPr>
                <w:rFonts w:cs="Arial"/>
                <w:i/>
                <w:sz w:val="20"/>
              </w:rPr>
            </w:pPr>
            <w:proofErr w:type="spellStart"/>
            <w:proofErr w:type="gramStart"/>
            <w:r w:rsidRPr="00820507">
              <w:rPr>
                <w:rFonts w:cs="Arial"/>
                <w:i/>
                <w:sz w:val="20"/>
              </w:rPr>
              <w:t>Среднемесяч</w:t>
            </w:r>
            <w:r>
              <w:rPr>
                <w:rFonts w:cs="Arial"/>
                <w:i/>
                <w:sz w:val="20"/>
              </w:rPr>
              <w:t>-</w:t>
            </w:r>
            <w:r w:rsidRPr="00820507">
              <w:rPr>
                <w:rFonts w:cs="Arial"/>
                <w:i/>
                <w:sz w:val="20"/>
              </w:rPr>
              <w:t>ная</w:t>
            </w:r>
            <w:proofErr w:type="spellEnd"/>
            <w:proofErr w:type="gramEnd"/>
            <w:r w:rsidRPr="00820507">
              <w:rPr>
                <w:rFonts w:cs="Arial"/>
                <w:i/>
                <w:sz w:val="20"/>
              </w:rPr>
              <w:t xml:space="preserve"> номинальная начисленная заработная </w:t>
            </w:r>
            <w:r w:rsidRPr="00820507">
              <w:rPr>
                <w:rFonts w:cs="Arial"/>
                <w:i/>
                <w:sz w:val="20"/>
              </w:rPr>
              <w:br/>
              <w:t>плата, рублей</w:t>
            </w:r>
          </w:p>
        </w:tc>
        <w:tc>
          <w:tcPr>
            <w:tcW w:w="2977" w:type="dxa"/>
            <w:gridSpan w:val="2"/>
            <w:tcBorders>
              <w:top w:val="double" w:sz="6" w:space="0" w:color="auto"/>
              <w:left w:val="nil"/>
              <w:bottom w:val="single" w:sz="6" w:space="0" w:color="auto"/>
              <w:right w:val="single" w:sz="4" w:space="0" w:color="auto"/>
            </w:tcBorders>
          </w:tcPr>
          <w:p w:rsidR="00820507" w:rsidRPr="00820507" w:rsidRDefault="00A80739" w:rsidP="008A57A7">
            <w:pPr>
              <w:keepNext/>
              <w:keepLines/>
              <w:spacing w:before="80" w:after="40" w:line="240" w:lineRule="auto"/>
              <w:ind w:firstLine="0"/>
              <w:jc w:val="center"/>
              <w:rPr>
                <w:rFonts w:cs="Arial"/>
                <w:i/>
                <w:sz w:val="20"/>
              </w:rPr>
            </w:pPr>
            <w:r>
              <w:rPr>
                <w:rFonts w:cs="Arial"/>
                <w:i/>
                <w:sz w:val="20"/>
              </w:rPr>
              <w:t>В</w:t>
            </w:r>
            <w:r w:rsidR="00820507" w:rsidRPr="00820507">
              <w:rPr>
                <w:rFonts w:cs="Arial"/>
                <w:i/>
                <w:sz w:val="20"/>
              </w:rPr>
              <w:t xml:space="preserve"> % к </w:t>
            </w:r>
          </w:p>
        </w:tc>
        <w:tc>
          <w:tcPr>
            <w:tcW w:w="2693" w:type="dxa"/>
            <w:gridSpan w:val="2"/>
            <w:tcBorders>
              <w:top w:val="double" w:sz="6" w:space="0" w:color="auto"/>
              <w:left w:val="nil"/>
              <w:bottom w:val="single" w:sz="6" w:space="0" w:color="auto"/>
              <w:right w:val="double" w:sz="6" w:space="0" w:color="auto"/>
            </w:tcBorders>
          </w:tcPr>
          <w:p w:rsidR="00820507" w:rsidRPr="00820507" w:rsidRDefault="00820507" w:rsidP="008A57A7">
            <w:pPr>
              <w:keepNext/>
              <w:keepLines/>
              <w:spacing w:before="80" w:after="40" w:line="240" w:lineRule="auto"/>
              <w:ind w:firstLine="0"/>
              <w:jc w:val="center"/>
              <w:rPr>
                <w:rFonts w:cs="Arial"/>
                <w:i/>
                <w:sz w:val="20"/>
              </w:rPr>
            </w:pPr>
            <w:r w:rsidRPr="00820507">
              <w:rPr>
                <w:rFonts w:cs="Arial"/>
                <w:i/>
                <w:sz w:val="20"/>
              </w:rPr>
              <w:t xml:space="preserve">Реальная начисленная </w:t>
            </w:r>
            <w:r w:rsidRPr="00820507">
              <w:rPr>
                <w:rFonts w:cs="Arial"/>
                <w:i/>
                <w:sz w:val="20"/>
              </w:rPr>
              <w:br/>
              <w:t xml:space="preserve">заработная плата </w:t>
            </w:r>
            <w:proofErr w:type="gramStart"/>
            <w:r w:rsidRPr="00820507">
              <w:rPr>
                <w:rFonts w:cs="Arial"/>
                <w:i/>
                <w:sz w:val="20"/>
              </w:rPr>
              <w:t>в</w:t>
            </w:r>
            <w:proofErr w:type="gramEnd"/>
            <w:r w:rsidRPr="00820507">
              <w:rPr>
                <w:rFonts w:cs="Arial"/>
                <w:i/>
                <w:sz w:val="20"/>
              </w:rPr>
              <w:t xml:space="preserve"> % к:</w:t>
            </w:r>
          </w:p>
        </w:tc>
      </w:tr>
      <w:tr w:rsidR="00820507" w:rsidRPr="00820507" w:rsidTr="001B0C93">
        <w:trPr>
          <w:cantSplit/>
          <w:tblHeader/>
        </w:trPr>
        <w:tc>
          <w:tcPr>
            <w:tcW w:w="1985" w:type="dxa"/>
            <w:vMerge/>
            <w:tcBorders>
              <w:left w:val="double" w:sz="6" w:space="0" w:color="auto"/>
              <w:bottom w:val="single" w:sz="6" w:space="0" w:color="auto"/>
              <w:right w:val="nil"/>
            </w:tcBorders>
          </w:tcPr>
          <w:p w:rsidR="00820507" w:rsidRPr="00820507" w:rsidRDefault="00820507" w:rsidP="008A57A7">
            <w:pPr>
              <w:spacing w:before="80" w:after="40" w:line="240" w:lineRule="auto"/>
              <w:ind w:left="85" w:firstLine="0"/>
              <w:jc w:val="left"/>
              <w:rPr>
                <w:rFonts w:cs="Arial"/>
                <w:sz w:val="20"/>
              </w:rPr>
            </w:pPr>
          </w:p>
        </w:tc>
        <w:tc>
          <w:tcPr>
            <w:tcW w:w="1559" w:type="dxa"/>
            <w:vMerge/>
            <w:tcBorders>
              <w:left w:val="single" w:sz="4" w:space="0" w:color="auto"/>
              <w:bottom w:val="single" w:sz="6" w:space="0" w:color="auto"/>
              <w:right w:val="single" w:sz="4" w:space="0" w:color="auto"/>
            </w:tcBorders>
          </w:tcPr>
          <w:p w:rsidR="00820507" w:rsidRPr="00820507" w:rsidRDefault="00820507" w:rsidP="008A57A7">
            <w:pPr>
              <w:spacing w:before="80" w:after="40" w:line="240" w:lineRule="auto"/>
              <w:ind w:firstLine="0"/>
              <w:jc w:val="center"/>
              <w:rPr>
                <w:rFonts w:cs="Arial"/>
                <w:i/>
                <w:sz w:val="20"/>
              </w:rPr>
            </w:pPr>
          </w:p>
        </w:tc>
        <w:tc>
          <w:tcPr>
            <w:tcW w:w="1276" w:type="dxa"/>
            <w:tcBorders>
              <w:left w:val="nil"/>
              <w:bottom w:val="single" w:sz="6" w:space="0" w:color="auto"/>
              <w:right w:val="nil"/>
            </w:tcBorders>
          </w:tcPr>
          <w:p w:rsidR="00820507" w:rsidRPr="00820507" w:rsidRDefault="00820507" w:rsidP="008A57A7">
            <w:pPr>
              <w:spacing w:before="80" w:after="40" w:line="240" w:lineRule="auto"/>
              <w:ind w:firstLine="0"/>
              <w:jc w:val="center"/>
              <w:rPr>
                <w:rFonts w:cs="Arial"/>
                <w:i/>
                <w:sz w:val="20"/>
              </w:rPr>
            </w:pPr>
            <w:proofErr w:type="spellStart"/>
            <w:proofErr w:type="gramStart"/>
            <w:r>
              <w:rPr>
                <w:rFonts w:cs="Arial"/>
                <w:i/>
                <w:sz w:val="20"/>
              </w:rPr>
              <w:t>предыдуще-</w:t>
            </w:r>
            <w:r w:rsidRPr="00820507">
              <w:rPr>
                <w:rFonts w:cs="Arial"/>
                <w:i/>
                <w:sz w:val="20"/>
              </w:rPr>
              <w:t>му</w:t>
            </w:r>
            <w:proofErr w:type="spellEnd"/>
            <w:proofErr w:type="gramEnd"/>
            <w:r w:rsidRPr="00820507">
              <w:rPr>
                <w:rFonts w:cs="Arial"/>
                <w:i/>
                <w:sz w:val="20"/>
              </w:rPr>
              <w:t xml:space="preserve"> периоду</w:t>
            </w:r>
          </w:p>
        </w:tc>
        <w:tc>
          <w:tcPr>
            <w:tcW w:w="1701" w:type="dxa"/>
            <w:tcBorders>
              <w:top w:val="nil"/>
              <w:left w:val="single" w:sz="4" w:space="0" w:color="auto"/>
              <w:bottom w:val="single" w:sz="6" w:space="0" w:color="auto"/>
              <w:right w:val="single" w:sz="4" w:space="0" w:color="auto"/>
            </w:tcBorders>
          </w:tcPr>
          <w:p w:rsidR="00820507" w:rsidRPr="00820507" w:rsidRDefault="00820507" w:rsidP="008A57A7">
            <w:pPr>
              <w:spacing w:before="80" w:after="40" w:line="240" w:lineRule="auto"/>
              <w:ind w:firstLine="0"/>
              <w:jc w:val="center"/>
              <w:rPr>
                <w:rFonts w:cs="Arial"/>
                <w:i/>
                <w:sz w:val="20"/>
              </w:rPr>
            </w:pPr>
            <w:proofErr w:type="spellStart"/>
            <w:proofErr w:type="gramStart"/>
            <w:r>
              <w:rPr>
                <w:rFonts w:cs="Arial"/>
                <w:i/>
                <w:sz w:val="20"/>
              </w:rPr>
              <w:t>соответст-</w:t>
            </w:r>
            <w:r w:rsidRPr="00820507">
              <w:rPr>
                <w:rFonts w:cs="Arial"/>
                <w:i/>
                <w:sz w:val="20"/>
              </w:rPr>
              <w:t>вующему</w:t>
            </w:r>
            <w:proofErr w:type="spellEnd"/>
            <w:proofErr w:type="gramEnd"/>
            <w:r w:rsidRPr="00820507">
              <w:rPr>
                <w:rFonts w:cs="Arial"/>
                <w:i/>
                <w:sz w:val="20"/>
              </w:rPr>
              <w:t xml:space="preserve"> периоду предыдущего года</w:t>
            </w:r>
          </w:p>
        </w:tc>
        <w:tc>
          <w:tcPr>
            <w:tcW w:w="1276" w:type="dxa"/>
            <w:tcBorders>
              <w:left w:val="nil"/>
              <w:bottom w:val="single" w:sz="6" w:space="0" w:color="auto"/>
              <w:right w:val="nil"/>
            </w:tcBorders>
          </w:tcPr>
          <w:p w:rsidR="00820507" w:rsidRPr="00820507" w:rsidRDefault="00820507" w:rsidP="008A57A7">
            <w:pPr>
              <w:spacing w:before="80" w:after="40" w:line="240" w:lineRule="auto"/>
              <w:ind w:firstLine="0"/>
              <w:jc w:val="center"/>
              <w:rPr>
                <w:rFonts w:cs="Arial"/>
                <w:i/>
                <w:sz w:val="20"/>
              </w:rPr>
            </w:pPr>
            <w:proofErr w:type="spellStart"/>
            <w:proofErr w:type="gramStart"/>
            <w:r>
              <w:rPr>
                <w:rFonts w:cs="Arial"/>
                <w:i/>
                <w:sz w:val="20"/>
              </w:rPr>
              <w:t>предыдуще-</w:t>
            </w:r>
            <w:r w:rsidRPr="00820507">
              <w:rPr>
                <w:rFonts w:cs="Arial"/>
                <w:i/>
                <w:sz w:val="20"/>
              </w:rPr>
              <w:t>му</w:t>
            </w:r>
            <w:proofErr w:type="spellEnd"/>
            <w:proofErr w:type="gramEnd"/>
            <w:r w:rsidRPr="00820507">
              <w:rPr>
                <w:rFonts w:cs="Arial"/>
                <w:i/>
                <w:sz w:val="20"/>
              </w:rPr>
              <w:t xml:space="preserve"> периоду</w:t>
            </w:r>
          </w:p>
        </w:tc>
        <w:tc>
          <w:tcPr>
            <w:tcW w:w="1417" w:type="dxa"/>
            <w:tcBorders>
              <w:top w:val="nil"/>
              <w:left w:val="single" w:sz="4" w:space="0" w:color="auto"/>
              <w:bottom w:val="single" w:sz="6" w:space="0" w:color="auto"/>
              <w:right w:val="double" w:sz="6" w:space="0" w:color="auto"/>
            </w:tcBorders>
          </w:tcPr>
          <w:p w:rsidR="00820507" w:rsidRPr="00820507" w:rsidRDefault="00820507" w:rsidP="008A57A7">
            <w:pPr>
              <w:spacing w:before="80" w:after="40" w:line="240" w:lineRule="auto"/>
              <w:ind w:firstLine="0"/>
              <w:jc w:val="center"/>
              <w:rPr>
                <w:rFonts w:cs="Arial"/>
                <w:i/>
                <w:sz w:val="20"/>
              </w:rPr>
            </w:pPr>
            <w:proofErr w:type="spellStart"/>
            <w:proofErr w:type="gramStart"/>
            <w:r>
              <w:rPr>
                <w:rFonts w:cs="Arial"/>
                <w:i/>
                <w:sz w:val="20"/>
              </w:rPr>
              <w:t>соответст-</w:t>
            </w:r>
            <w:r w:rsidRPr="00820507">
              <w:rPr>
                <w:rFonts w:cs="Arial"/>
                <w:i/>
                <w:sz w:val="20"/>
              </w:rPr>
              <w:t>вующему</w:t>
            </w:r>
            <w:proofErr w:type="spellEnd"/>
            <w:proofErr w:type="gramEnd"/>
            <w:r w:rsidRPr="00820507">
              <w:rPr>
                <w:rFonts w:cs="Arial"/>
                <w:i/>
                <w:sz w:val="20"/>
              </w:rPr>
              <w:t xml:space="preserve"> периоду предыдущего года</w:t>
            </w:r>
          </w:p>
        </w:tc>
      </w:tr>
      <w:tr w:rsidR="00820507" w:rsidRPr="00820507" w:rsidTr="001B0C93">
        <w:tc>
          <w:tcPr>
            <w:tcW w:w="9214" w:type="dxa"/>
            <w:gridSpan w:val="6"/>
            <w:tcBorders>
              <w:top w:val="single" w:sz="4" w:space="0" w:color="auto"/>
              <w:left w:val="double" w:sz="6" w:space="0" w:color="auto"/>
              <w:bottom w:val="single" w:sz="4" w:space="0" w:color="auto"/>
              <w:right w:val="double" w:sz="6" w:space="0" w:color="auto"/>
            </w:tcBorders>
            <w:vAlign w:val="center"/>
          </w:tcPr>
          <w:p w:rsidR="00820507" w:rsidRPr="00820507" w:rsidRDefault="00820507" w:rsidP="008A57A7">
            <w:pPr>
              <w:spacing w:before="80" w:line="240" w:lineRule="exact"/>
              <w:ind w:firstLine="0"/>
              <w:jc w:val="center"/>
              <w:rPr>
                <w:rFonts w:cs="Arial"/>
                <w:b/>
                <w:sz w:val="20"/>
              </w:rPr>
            </w:pPr>
            <w:r w:rsidRPr="00820507">
              <w:rPr>
                <w:rFonts w:cs="Arial"/>
                <w:b/>
                <w:sz w:val="20"/>
              </w:rPr>
              <w:t>2019 год</w:t>
            </w:r>
          </w:p>
        </w:tc>
      </w:tr>
      <w:tr w:rsidR="00820507" w:rsidRPr="00820507" w:rsidTr="001B0C93">
        <w:tc>
          <w:tcPr>
            <w:tcW w:w="1985" w:type="dxa"/>
            <w:tcBorders>
              <w:top w:val="single"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33881,4</w:t>
            </w:r>
          </w:p>
        </w:tc>
        <w:tc>
          <w:tcPr>
            <w:tcW w:w="1276" w:type="dxa"/>
            <w:tcBorders>
              <w:top w:val="single"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105,5</w:t>
            </w:r>
          </w:p>
        </w:tc>
        <w:tc>
          <w:tcPr>
            <w:tcW w:w="1276" w:type="dxa"/>
            <w:tcBorders>
              <w:top w:val="single"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101,3</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34777,8</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105,2</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100,3</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37193,6</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106,9</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101,4</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35596,6</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106,8</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101,9</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38070,2</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107,6</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102,3</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37949,6</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106,1</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101,4</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40210,0</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104,8</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100,3</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i/>
                <w:sz w:val="20"/>
              </w:rPr>
            </w:pPr>
            <w:r w:rsidRPr="00820507">
              <w:rPr>
                <w:rFonts w:cs="Arial"/>
                <w:i/>
                <w:sz w:val="20"/>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37173,3</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106,4</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101,5</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37541,2</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93,4</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107,4</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102,7</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36014,2</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95,9</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105,1</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100,8</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37223,6</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103,3</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106,2</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102,3</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i/>
                <w:sz w:val="20"/>
              </w:rPr>
            </w:pPr>
            <w:r w:rsidRPr="00820507">
              <w:rPr>
                <w:rFonts w:cs="Arial"/>
                <w:i/>
                <w:sz w:val="20"/>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37091,9</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106,3</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101,6</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38968,9</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104,7</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108,9</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104,3</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104,7</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38237,2</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96,1</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103,1</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98,0</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99,5</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49342,6</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129,0</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110,5</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128,6</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107,4</w:t>
            </w:r>
          </w:p>
        </w:tc>
      </w:tr>
      <w:tr w:rsidR="00820507" w:rsidRPr="00820507" w:rsidTr="001B0C93">
        <w:tc>
          <w:tcPr>
            <w:tcW w:w="1985" w:type="dxa"/>
            <w:tcBorders>
              <w:top w:val="dotted" w:sz="4" w:space="0" w:color="auto"/>
              <w:left w:val="double" w:sz="6" w:space="0" w:color="auto"/>
              <w:bottom w:val="single" w:sz="4" w:space="0" w:color="auto"/>
              <w:right w:val="nil"/>
            </w:tcBorders>
          </w:tcPr>
          <w:p w:rsidR="00820507" w:rsidRPr="00820507" w:rsidRDefault="00820507" w:rsidP="008A57A7">
            <w:pPr>
              <w:spacing w:before="80" w:line="240" w:lineRule="exact"/>
              <w:ind w:left="85" w:firstLine="0"/>
              <w:jc w:val="left"/>
              <w:rPr>
                <w:rFonts w:cs="Arial"/>
                <w:i/>
                <w:sz w:val="20"/>
              </w:rPr>
            </w:pPr>
            <w:r w:rsidRPr="00820507">
              <w:rPr>
                <w:rFonts w:cs="Arial"/>
                <w:i/>
                <w:sz w:val="20"/>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39076,0</w:t>
            </w:r>
          </w:p>
        </w:tc>
        <w:tc>
          <w:tcPr>
            <w:tcW w:w="1276" w:type="dxa"/>
            <w:tcBorders>
              <w:top w:val="dotted" w:sz="4" w:space="0" w:color="auto"/>
              <w:left w:val="nil"/>
              <w:bottom w:val="single" w:sz="4" w:space="0" w:color="auto"/>
              <w:right w:val="nil"/>
            </w:tcBorders>
            <w:vAlign w:val="bottom"/>
          </w:tcPr>
          <w:p w:rsidR="00820507" w:rsidRPr="00820507" w:rsidRDefault="00820507" w:rsidP="008A57A7">
            <w:pPr>
              <w:spacing w:before="8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109,5</w:t>
            </w:r>
          </w:p>
        </w:tc>
        <w:tc>
          <w:tcPr>
            <w:tcW w:w="1276" w:type="dxa"/>
            <w:tcBorders>
              <w:top w:val="dotted" w:sz="4" w:space="0" w:color="auto"/>
              <w:left w:val="nil"/>
              <w:bottom w:val="single" w:sz="4" w:space="0" w:color="auto"/>
              <w:right w:val="nil"/>
            </w:tcBorders>
            <w:vAlign w:val="bottom"/>
          </w:tcPr>
          <w:p w:rsidR="00820507" w:rsidRPr="00820507" w:rsidRDefault="00820507" w:rsidP="008A57A7">
            <w:pPr>
              <w:spacing w:before="8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105,0</w:t>
            </w:r>
          </w:p>
        </w:tc>
      </w:tr>
      <w:tr w:rsidR="00820507" w:rsidRPr="00820507" w:rsidTr="001B0C93">
        <w:tc>
          <w:tcPr>
            <w:tcW w:w="9214" w:type="dxa"/>
            <w:gridSpan w:val="6"/>
            <w:tcBorders>
              <w:top w:val="single" w:sz="4" w:space="0" w:color="auto"/>
              <w:left w:val="double" w:sz="6" w:space="0" w:color="auto"/>
              <w:bottom w:val="single" w:sz="4" w:space="0" w:color="auto"/>
              <w:right w:val="double" w:sz="6" w:space="0" w:color="auto"/>
            </w:tcBorders>
          </w:tcPr>
          <w:p w:rsidR="00820507" w:rsidRPr="00820507" w:rsidRDefault="00820507" w:rsidP="008A57A7">
            <w:pPr>
              <w:spacing w:before="80" w:line="240" w:lineRule="exact"/>
              <w:ind w:firstLine="0"/>
              <w:jc w:val="center"/>
              <w:rPr>
                <w:rFonts w:cs="Arial"/>
                <w:b/>
                <w:sz w:val="20"/>
              </w:rPr>
            </w:pPr>
            <w:r w:rsidRPr="00820507">
              <w:rPr>
                <w:rFonts w:cs="Arial"/>
                <w:b/>
                <w:sz w:val="20"/>
              </w:rPr>
              <w:t>2020 год</w:t>
            </w:r>
          </w:p>
        </w:tc>
      </w:tr>
      <w:tr w:rsidR="00820507" w:rsidRPr="00820507" w:rsidTr="001B0C93">
        <w:tc>
          <w:tcPr>
            <w:tcW w:w="1985" w:type="dxa"/>
            <w:tcBorders>
              <w:top w:val="single"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38062,9</w:t>
            </w:r>
          </w:p>
        </w:tc>
        <w:tc>
          <w:tcPr>
            <w:tcW w:w="1276" w:type="dxa"/>
            <w:tcBorders>
              <w:top w:val="single"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77,0</w:t>
            </w:r>
          </w:p>
        </w:tc>
        <w:tc>
          <w:tcPr>
            <w:tcW w:w="1701" w:type="dxa"/>
            <w:tcBorders>
              <w:top w:val="single"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108,2</w:t>
            </w:r>
          </w:p>
        </w:tc>
        <w:tc>
          <w:tcPr>
            <w:tcW w:w="1276" w:type="dxa"/>
            <w:tcBorders>
              <w:top w:val="single"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105,7</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38246,4</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109,0</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106,9</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40272,7</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105,4</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107,9</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105,4</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i/>
                <w:sz w:val="20"/>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39051,4</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108,9</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106,5</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39377,4</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97,5</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102,9</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99,7</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40148,1</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105,2</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101,9</w:t>
            </w:r>
          </w:p>
        </w:tc>
      </w:tr>
      <w:tr w:rsidR="00820507" w:rsidRPr="00820507" w:rsidTr="001B0C93">
        <w:tc>
          <w:tcPr>
            <w:tcW w:w="1985" w:type="dxa"/>
            <w:tcBorders>
              <w:top w:val="dotted" w:sz="4" w:space="0" w:color="auto"/>
              <w:left w:val="double" w:sz="6" w:space="0" w:color="auto"/>
              <w:bottom w:val="dotted" w:sz="4" w:space="0" w:color="auto"/>
              <w:right w:val="nil"/>
            </w:tcBorders>
          </w:tcPr>
          <w:p w:rsidR="00820507" w:rsidRPr="00820507" w:rsidRDefault="00820507" w:rsidP="008A57A7">
            <w:pPr>
              <w:spacing w:before="80" w:line="240" w:lineRule="exact"/>
              <w:ind w:left="85" w:firstLine="0"/>
              <w:jc w:val="left"/>
              <w:rPr>
                <w:rFonts w:cs="Arial"/>
                <w:sz w:val="20"/>
              </w:rPr>
            </w:pPr>
            <w:r w:rsidRPr="00820507">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42322,5</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105,5</w:t>
            </w:r>
          </w:p>
        </w:tc>
        <w:tc>
          <w:tcPr>
            <w:tcW w:w="1701" w:type="dxa"/>
            <w:tcBorders>
              <w:top w:val="dotted" w:sz="4" w:space="0" w:color="auto"/>
              <w:left w:val="single" w:sz="4" w:space="0" w:color="auto"/>
              <w:bottom w:val="dotted" w:sz="4" w:space="0" w:color="auto"/>
              <w:right w:val="single" w:sz="4"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104,7</w:t>
            </w:r>
          </w:p>
        </w:tc>
        <w:tc>
          <w:tcPr>
            <w:tcW w:w="1276" w:type="dxa"/>
            <w:tcBorders>
              <w:top w:val="dotted" w:sz="4" w:space="0" w:color="auto"/>
              <w:left w:val="nil"/>
              <w:bottom w:val="dotted" w:sz="4" w:space="0" w:color="auto"/>
              <w:right w:val="nil"/>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rsidR="00820507" w:rsidRPr="00820507" w:rsidRDefault="00820507" w:rsidP="008A57A7">
            <w:pPr>
              <w:spacing w:before="80" w:line="240" w:lineRule="exact"/>
              <w:ind w:firstLine="0"/>
              <w:jc w:val="center"/>
              <w:rPr>
                <w:rFonts w:cs="Arial"/>
                <w:sz w:val="20"/>
              </w:rPr>
            </w:pPr>
            <w:r w:rsidRPr="00820507">
              <w:rPr>
                <w:rFonts w:cs="Arial"/>
                <w:sz w:val="20"/>
              </w:rPr>
              <w:t>101,2</w:t>
            </w:r>
          </w:p>
        </w:tc>
      </w:tr>
      <w:tr w:rsidR="00820507" w:rsidRPr="00820507" w:rsidTr="001B0C93">
        <w:tc>
          <w:tcPr>
            <w:tcW w:w="1985" w:type="dxa"/>
            <w:tcBorders>
              <w:top w:val="dotted" w:sz="4" w:space="0" w:color="auto"/>
              <w:left w:val="double" w:sz="6" w:space="0" w:color="auto"/>
              <w:bottom w:val="double" w:sz="6" w:space="0" w:color="auto"/>
              <w:right w:val="nil"/>
            </w:tcBorders>
          </w:tcPr>
          <w:p w:rsidR="00820507" w:rsidRPr="00820507" w:rsidRDefault="00820507" w:rsidP="008A57A7">
            <w:pPr>
              <w:spacing w:before="80" w:line="240" w:lineRule="exact"/>
              <w:ind w:left="85" w:firstLine="0"/>
              <w:jc w:val="left"/>
              <w:rPr>
                <w:rFonts w:cs="Arial"/>
                <w:i/>
                <w:sz w:val="20"/>
              </w:rPr>
            </w:pPr>
            <w:r w:rsidRPr="00820507">
              <w:rPr>
                <w:rFonts w:cs="Arial"/>
                <w:i/>
                <w:sz w:val="20"/>
              </w:rPr>
              <w:t>Январь – июнь</w:t>
            </w:r>
          </w:p>
        </w:tc>
        <w:tc>
          <w:tcPr>
            <w:tcW w:w="1559" w:type="dxa"/>
            <w:tcBorders>
              <w:top w:val="dotted" w:sz="4" w:space="0" w:color="auto"/>
              <w:left w:val="single" w:sz="4" w:space="0" w:color="auto"/>
              <w:bottom w:val="double" w:sz="6" w:space="0" w:color="auto"/>
              <w:right w:val="single" w:sz="4"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39842,2</w:t>
            </w:r>
          </w:p>
        </w:tc>
        <w:tc>
          <w:tcPr>
            <w:tcW w:w="1276" w:type="dxa"/>
            <w:tcBorders>
              <w:top w:val="dotted" w:sz="4" w:space="0" w:color="auto"/>
              <w:left w:val="nil"/>
              <w:bottom w:val="double" w:sz="6" w:space="0" w:color="auto"/>
              <w:right w:val="nil"/>
            </w:tcBorders>
            <w:vAlign w:val="bottom"/>
          </w:tcPr>
          <w:p w:rsidR="00820507" w:rsidRPr="00820507" w:rsidRDefault="00820507" w:rsidP="008A57A7">
            <w:pPr>
              <w:spacing w:before="8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106,5</w:t>
            </w:r>
          </w:p>
        </w:tc>
        <w:tc>
          <w:tcPr>
            <w:tcW w:w="1276" w:type="dxa"/>
            <w:tcBorders>
              <w:top w:val="dotted" w:sz="4" w:space="0" w:color="auto"/>
              <w:left w:val="nil"/>
              <w:bottom w:val="double" w:sz="6" w:space="0" w:color="auto"/>
              <w:right w:val="nil"/>
            </w:tcBorders>
            <w:vAlign w:val="bottom"/>
          </w:tcPr>
          <w:p w:rsidR="00820507" w:rsidRPr="00820507" w:rsidRDefault="00820507" w:rsidP="008A57A7">
            <w:pPr>
              <w:spacing w:before="8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820507" w:rsidRPr="00820507" w:rsidRDefault="00820507" w:rsidP="008A57A7">
            <w:pPr>
              <w:spacing w:before="80" w:line="240" w:lineRule="exact"/>
              <w:ind w:firstLine="0"/>
              <w:jc w:val="center"/>
              <w:rPr>
                <w:rFonts w:cs="Arial"/>
                <w:i/>
                <w:sz w:val="20"/>
              </w:rPr>
            </w:pPr>
            <w:r w:rsidRPr="00820507">
              <w:rPr>
                <w:rFonts w:cs="Arial"/>
                <w:i/>
                <w:sz w:val="20"/>
              </w:rPr>
              <w:t>103,6</w:t>
            </w:r>
          </w:p>
        </w:tc>
      </w:tr>
    </w:tbl>
    <w:p w:rsidR="00820507" w:rsidRPr="00820507" w:rsidRDefault="00820507" w:rsidP="008A57A7">
      <w:pPr>
        <w:keepNext/>
        <w:keepLines/>
        <w:widowControl/>
        <w:spacing w:before="240"/>
        <w:ind w:firstLine="0"/>
        <w:jc w:val="center"/>
        <w:rPr>
          <w:rFonts w:cs="Arial"/>
          <w:b/>
        </w:rPr>
      </w:pPr>
      <w:r w:rsidRPr="00820507">
        <w:rPr>
          <w:rFonts w:cs="Arial"/>
          <w:b/>
        </w:rPr>
        <w:lastRenderedPageBreak/>
        <w:t xml:space="preserve">Среднемесячная номинальная начисленная заработная плата </w:t>
      </w:r>
      <w:r w:rsidRPr="00820507">
        <w:rPr>
          <w:rFonts w:cs="Arial"/>
          <w:b/>
        </w:rPr>
        <w:br/>
        <w:t xml:space="preserve">(без выплат социального характера) </w:t>
      </w:r>
      <w:r w:rsidRPr="00820507">
        <w:rPr>
          <w:rFonts w:cs="Arial"/>
          <w:b/>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820507" w:rsidRPr="00820507" w:rsidTr="001B0C93">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820507" w:rsidRPr="00820507" w:rsidRDefault="00820507" w:rsidP="00CD1848">
            <w:pPr>
              <w:keepNext/>
              <w:keepLines/>
              <w:widowControl/>
              <w:spacing w:before="40" w:line="240" w:lineRule="exact"/>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820507" w:rsidRPr="00820507" w:rsidRDefault="00820507" w:rsidP="00CD1848">
            <w:pPr>
              <w:keepNext/>
              <w:keepLines/>
              <w:widowControl/>
              <w:spacing w:before="40" w:line="240" w:lineRule="exact"/>
              <w:ind w:left="-57" w:right="-85" w:hanging="23"/>
              <w:jc w:val="center"/>
              <w:rPr>
                <w:rFonts w:cs="Arial"/>
                <w:i/>
                <w:sz w:val="20"/>
              </w:rPr>
            </w:pPr>
            <w:r w:rsidRPr="00820507">
              <w:rPr>
                <w:rFonts w:cs="Arial"/>
                <w:i/>
                <w:sz w:val="20"/>
              </w:rPr>
              <w:t>Январь – июнь 2020г.,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820507" w:rsidRPr="00820507" w:rsidRDefault="00A80739" w:rsidP="00CD1848">
            <w:pPr>
              <w:keepNext/>
              <w:keepLines/>
              <w:widowControl/>
              <w:spacing w:before="40" w:line="240" w:lineRule="exact"/>
              <w:ind w:right="-85" w:hanging="23"/>
              <w:jc w:val="center"/>
              <w:rPr>
                <w:rFonts w:cs="Arial"/>
                <w:i/>
                <w:sz w:val="20"/>
              </w:rPr>
            </w:pPr>
            <w:r>
              <w:rPr>
                <w:rFonts w:cs="Arial"/>
                <w:i/>
                <w:sz w:val="20"/>
              </w:rPr>
              <w:t>В</w:t>
            </w:r>
            <w:r w:rsidR="00820507" w:rsidRPr="00820507">
              <w:rPr>
                <w:rFonts w:cs="Arial"/>
                <w:i/>
                <w:sz w:val="20"/>
              </w:rPr>
              <w:t xml:space="preserve">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820507" w:rsidRPr="00820507" w:rsidRDefault="00820507" w:rsidP="00CD1848">
            <w:pPr>
              <w:keepNext/>
              <w:keepLines/>
              <w:widowControl/>
              <w:spacing w:before="40" w:line="240" w:lineRule="exact"/>
              <w:ind w:left="-62" w:right="-85" w:hanging="23"/>
              <w:jc w:val="center"/>
              <w:rPr>
                <w:rFonts w:cs="Arial"/>
                <w:i/>
                <w:sz w:val="20"/>
              </w:rPr>
            </w:pPr>
            <w:r w:rsidRPr="00820507">
              <w:rPr>
                <w:rFonts w:cs="Arial"/>
                <w:i/>
                <w:sz w:val="20"/>
              </w:rPr>
              <w:t xml:space="preserve">Июнь 2020г., </w:t>
            </w:r>
            <w:r w:rsidRPr="00820507">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820507" w:rsidRPr="00820507" w:rsidRDefault="00A80739" w:rsidP="00CD1848">
            <w:pPr>
              <w:keepNext/>
              <w:keepLines/>
              <w:widowControl/>
              <w:spacing w:before="40" w:line="240" w:lineRule="exact"/>
              <w:ind w:right="-85" w:hanging="23"/>
              <w:jc w:val="center"/>
              <w:rPr>
                <w:rFonts w:cs="Arial"/>
                <w:i/>
                <w:sz w:val="20"/>
              </w:rPr>
            </w:pPr>
            <w:r>
              <w:rPr>
                <w:rFonts w:cs="Arial"/>
                <w:i/>
                <w:sz w:val="20"/>
              </w:rPr>
              <w:t>В</w:t>
            </w:r>
            <w:r w:rsidR="00820507" w:rsidRPr="00820507">
              <w:rPr>
                <w:rFonts w:cs="Arial"/>
                <w:i/>
                <w:sz w:val="20"/>
              </w:rPr>
              <w:t xml:space="preserve"> % к:</w:t>
            </w:r>
          </w:p>
        </w:tc>
      </w:tr>
      <w:tr w:rsidR="00820507" w:rsidRPr="00820507" w:rsidTr="001B0C93">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820507" w:rsidRPr="00820507" w:rsidRDefault="00820507" w:rsidP="00CD1848">
            <w:pPr>
              <w:widowControl/>
              <w:adjustRightInd/>
              <w:spacing w:before="40" w:line="240" w:lineRule="exact"/>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820507" w:rsidRPr="00820507" w:rsidRDefault="00820507" w:rsidP="00CD1848">
            <w:pPr>
              <w:widowControl/>
              <w:adjustRightInd/>
              <w:spacing w:before="4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820507" w:rsidRPr="00820507" w:rsidRDefault="00820507" w:rsidP="00CD1848">
            <w:pPr>
              <w:keepNext/>
              <w:keepLines/>
              <w:widowControl/>
              <w:spacing w:before="40" w:line="240" w:lineRule="exact"/>
              <w:ind w:left="-57" w:right="-85" w:hanging="23"/>
              <w:jc w:val="center"/>
              <w:rPr>
                <w:rFonts w:cs="Arial"/>
                <w:i/>
                <w:sz w:val="20"/>
              </w:rPr>
            </w:pPr>
            <w:r w:rsidRPr="00820507">
              <w:rPr>
                <w:rFonts w:cs="Arial"/>
                <w:i/>
                <w:sz w:val="20"/>
              </w:rPr>
              <w:t>январю – июню 2019г.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820507" w:rsidRPr="00820507" w:rsidRDefault="00820507" w:rsidP="00CD1848">
            <w:pPr>
              <w:keepNext/>
              <w:keepLines/>
              <w:widowControl/>
              <w:spacing w:before="40" w:line="240" w:lineRule="exact"/>
              <w:ind w:right="-85" w:hanging="23"/>
              <w:jc w:val="center"/>
              <w:rPr>
                <w:rFonts w:cs="Arial"/>
                <w:i/>
                <w:sz w:val="20"/>
              </w:rPr>
            </w:pPr>
            <w:r w:rsidRPr="00820507">
              <w:rPr>
                <w:rFonts w:cs="Arial"/>
                <w:i/>
                <w:sz w:val="20"/>
              </w:rPr>
              <w:t>к средне</w:t>
            </w:r>
            <w:r w:rsidR="008A57A7">
              <w:rPr>
                <w:rFonts w:cs="Arial"/>
                <w:i/>
                <w:sz w:val="20"/>
              </w:rPr>
              <w:t>-</w:t>
            </w:r>
            <w:r w:rsidRPr="00820507">
              <w:rPr>
                <w:rFonts w:cs="Arial"/>
                <w:i/>
                <w:sz w:val="20"/>
              </w:rPr>
              <w:t>областному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820507" w:rsidRPr="00820507" w:rsidRDefault="00820507" w:rsidP="00CD1848">
            <w:pPr>
              <w:widowControl/>
              <w:adjustRightInd/>
              <w:spacing w:before="4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20507" w:rsidRPr="00820507" w:rsidRDefault="00820507" w:rsidP="00CD1848">
            <w:pPr>
              <w:keepNext/>
              <w:keepLines/>
              <w:widowControl/>
              <w:spacing w:before="40" w:line="240" w:lineRule="exact"/>
              <w:ind w:left="-57" w:right="-85" w:hanging="23"/>
              <w:jc w:val="center"/>
              <w:rPr>
                <w:rFonts w:cs="Arial"/>
                <w:i/>
                <w:sz w:val="20"/>
              </w:rPr>
            </w:pPr>
            <w:r w:rsidRPr="00820507">
              <w:rPr>
                <w:rFonts w:cs="Arial"/>
                <w:i/>
                <w:sz w:val="20"/>
              </w:rPr>
              <w:t>маю 2020г.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820507" w:rsidRPr="00820507" w:rsidRDefault="00820507" w:rsidP="00CD1848">
            <w:pPr>
              <w:keepNext/>
              <w:keepLines/>
              <w:widowControl/>
              <w:spacing w:before="40" w:line="240" w:lineRule="exact"/>
              <w:ind w:left="-57" w:right="-85" w:hanging="23"/>
              <w:jc w:val="center"/>
              <w:rPr>
                <w:rFonts w:cs="Arial"/>
                <w:i/>
                <w:sz w:val="20"/>
              </w:rPr>
            </w:pPr>
            <w:r w:rsidRPr="00820507">
              <w:rPr>
                <w:rFonts w:cs="Arial"/>
                <w:i/>
                <w:sz w:val="20"/>
              </w:rPr>
              <w:t>июню 2019г.</w:t>
            </w:r>
          </w:p>
        </w:tc>
      </w:tr>
      <w:tr w:rsidR="00820507" w:rsidRPr="00820507" w:rsidTr="001B0C93">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112"/>
              <w:jc w:val="left"/>
              <w:rPr>
                <w:rFonts w:cs="Arial"/>
                <w:b/>
                <w:sz w:val="20"/>
              </w:rPr>
            </w:pPr>
            <w:r w:rsidRPr="00820507">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b/>
                <w:color w:val="000000"/>
                <w:sz w:val="20"/>
              </w:rPr>
            </w:pPr>
            <w:r w:rsidRPr="00820507">
              <w:rPr>
                <w:rFonts w:cs="Arial"/>
                <w:b/>
                <w:color w:val="000000"/>
                <w:sz w:val="20"/>
              </w:rPr>
              <w:t>39842,2</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b/>
                <w:color w:val="000000"/>
                <w:sz w:val="20"/>
              </w:rPr>
            </w:pPr>
            <w:r w:rsidRPr="00820507">
              <w:rPr>
                <w:rFonts w:cs="Arial"/>
                <w:b/>
                <w:color w:val="000000"/>
                <w:sz w:val="20"/>
              </w:rPr>
              <w:t>106,5</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b/>
                <w:color w:val="000000"/>
                <w:sz w:val="20"/>
              </w:rPr>
            </w:pPr>
            <w:r w:rsidRPr="00820507">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b/>
                <w:color w:val="000000"/>
                <w:sz w:val="20"/>
              </w:rPr>
            </w:pPr>
            <w:r w:rsidRPr="00820507">
              <w:rPr>
                <w:rFonts w:cs="Arial"/>
                <w:b/>
                <w:color w:val="000000"/>
                <w:sz w:val="20"/>
              </w:rPr>
              <w:t>42322,5</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b/>
                <w:color w:val="000000"/>
                <w:sz w:val="20"/>
              </w:rPr>
            </w:pPr>
            <w:r w:rsidRPr="00820507">
              <w:rPr>
                <w:rFonts w:cs="Arial"/>
                <w:b/>
                <w:color w:val="000000"/>
                <w:sz w:val="20"/>
              </w:rPr>
              <w:t>105,5</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b/>
                <w:color w:val="000000"/>
                <w:sz w:val="20"/>
              </w:rPr>
            </w:pPr>
            <w:r w:rsidRPr="00820507">
              <w:rPr>
                <w:rFonts w:cs="Arial"/>
                <w:b/>
                <w:color w:val="000000"/>
                <w:sz w:val="20"/>
              </w:rPr>
              <w:t>104,7</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 xml:space="preserve">в том числе по видам деятельности: </w:t>
            </w:r>
            <w:r w:rsidRPr="00820507">
              <w:rPr>
                <w:rFonts w:cs="Arial"/>
                <w:sz w:val="20"/>
                <w:vertAlign w:val="superscript"/>
              </w:rPr>
              <w:t>1)</w:t>
            </w:r>
            <w:r w:rsidRPr="00820507">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27057,5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111,7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67,9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28761,5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94,8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114,9</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49210,1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123,5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48251,5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82,9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101,9</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38326,5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108,1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40205,3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108,1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109,3</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43630,8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104,8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109,5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46177,5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106,6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100,9</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29485,2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100,3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74,0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29339,5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101,5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104,3</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30390,5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102,2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76,3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31886,6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100,4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99,5</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31565,2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79,2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31576,8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100,9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102,3</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41144,7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102,2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103,3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41641,8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103,6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101,8</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21694,2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95,9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54,5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20886,1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104,6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88,9</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67273,8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111,9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168,9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65760,4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99,4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103,4</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71910,4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180,5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67133,9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82,8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104,7</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32786,8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102,3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82,3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33095,1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103,8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103,6</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49703,9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124,8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54543,9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113,8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104,2</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27426,5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102,9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68,8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26996,7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104,4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94,5</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46777,6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117,4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55868,1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122,6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117,0</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rPr>
                <w:rFonts w:cs="Arial"/>
                <w:sz w:val="20"/>
              </w:rPr>
            </w:pPr>
            <w:r w:rsidRPr="00820507">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36452,0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104,8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91,5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47318,2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119,3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95,3</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42625,2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110,6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107,0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45857,1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102,9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112,3</w:t>
            </w:r>
          </w:p>
        </w:tc>
      </w:tr>
      <w:tr w:rsidR="00820507" w:rsidRPr="00820507" w:rsidTr="001B0C9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43828,2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108,3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110,0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38994,5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91,2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96,9</w:t>
            </w:r>
          </w:p>
        </w:tc>
      </w:tr>
      <w:tr w:rsidR="00820507" w:rsidRPr="00820507" w:rsidTr="001B0C93">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820507" w:rsidRPr="00820507" w:rsidRDefault="00820507" w:rsidP="00CD1848">
            <w:pPr>
              <w:spacing w:before="40" w:line="240" w:lineRule="exact"/>
              <w:ind w:left="113" w:firstLine="0"/>
              <w:jc w:val="left"/>
              <w:rPr>
                <w:rFonts w:cs="Arial"/>
                <w:sz w:val="20"/>
              </w:rPr>
            </w:pPr>
            <w:r w:rsidRPr="00820507">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28838,3</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117,0</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72,4</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28291,3</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103,2</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820507" w:rsidRPr="00820507" w:rsidRDefault="00820507" w:rsidP="00CD1848">
            <w:pPr>
              <w:spacing w:before="40" w:line="240" w:lineRule="exact"/>
              <w:ind w:firstLine="0"/>
              <w:jc w:val="center"/>
              <w:rPr>
                <w:rFonts w:cs="Arial"/>
                <w:sz w:val="20"/>
              </w:rPr>
            </w:pPr>
            <w:r w:rsidRPr="00820507">
              <w:rPr>
                <w:rFonts w:cs="Arial"/>
                <w:sz w:val="20"/>
              </w:rPr>
              <w:t>113,9</w:t>
            </w:r>
          </w:p>
        </w:tc>
      </w:tr>
      <w:tr w:rsidR="00820507" w:rsidRPr="00820507" w:rsidTr="001B0C93">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820507" w:rsidRPr="00820507" w:rsidRDefault="00820507" w:rsidP="00CD1848">
            <w:pPr>
              <w:widowControl/>
              <w:numPr>
                <w:ilvl w:val="0"/>
                <w:numId w:val="13"/>
              </w:numPr>
              <w:adjustRightInd/>
              <w:spacing w:before="40" w:line="240" w:lineRule="exact"/>
              <w:ind w:left="176" w:right="-57" w:hanging="176"/>
              <w:jc w:val="left"/>
              <w:rPr>
                <w:rFonts w:cs="Arial"/>
                <w:sz w:val="20"/>
              </w:rPr>
            </w:pPr>
            <w:r w:rsidRPr="00820507">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8D1945" w:rsidRPr="008A57A7" w:rsidRDefault="008D1945" w:rsidP="008D1945">
      <w:pPr>
        <w:jc w:val="center"/>
        <w:rPr>
          <w:sz w:val="10"/>
          <w:szCs w:val="28"/>
        </w:rPr>
      </w:pPr>
    </w:p>
    <w:p w:rsidR="006B4BA3" w:rsidRPr="005729B6" w:rsidRDefault="000F23F3" w:rsidP="000E5C24">
      <w:pPr>
        <w:pStyle w:val="3"/>
        <w:keepNext w:val="0"/>
        <w:numPr>
          <w:ilvl w:val="1"/>
          <w:numId w:val="11"/>
        </w:numPr>
        <w:tabs>
          <w:tab w:val="left" w:pos="1701"/>
        </w:tabs>
        <w:spacing w:before="240" w:after="240"/>
        <w:ind w:left="709" w:firstLine="0"/>
        <w:jc w:val="left"/>
        <w:rPr>
          <w:rFonts w:cs="Arial"/>
          <w:noProof w:val="0"/>
        </w:rPr>
      </w:pPr>
      <w:bookmarkStart w:id="232" w:name="_Toc48823724"/>
      <w:bookmarkStart w:id="233" w:name="_Toc2066798"/>
      <w:bookmarkStart w:id="234" w:name="_Toc130704495"/>
      <w:bookmarkEnd w:id="222"/>
      <w:bookmarkEnd w:id="223"/>
      <w:bookmarkEnd w:id="224"/>
      <w:bookmarkEnd w:id="225"/>
      <w:bookmarkEnd w:id="226"/>
      <w:bookmarkEnd w:id="227"/>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32"/>
      <w:proofErr w:type="gramEnd"/>
    </w:p>
    <w:p w:rsidR="00EB1EEA" w:rsidRPr="00EB1EEA" w:rsidRDefault="00EB1EEA" w:rsidP="00EB1EEA">
      <w:pPr>
        <w:spacing w:before="240"/>
        <w:ind w:firstLine="709"/>
        <w:rPr>
          <w:rFonts w:cs="Arial"/>
          <w:color w:val="000000"/>
          <w:lang w:val="x-none" w:eastAsia="x-none"/>
        </w:rPr>
      </w:pPr>
      <w:r w:rsidRPr="00EB1EEA">
        <w:rPr>
          <w:rFonts w:cs="Arial"/>
          <w:color w:val="000000"/>
          <w:szCs w:val="22"/>
          <w:lang w:val="x-none" w:eastAsia="x-none"/>
        </w:rPr>
        <w:t>Суммарная задолженность по заработной плате по кругу наблюдаемых в</w:t>
      </w:r>
      <w:r w:rsidRPr="00EB1EEA">
        <w:rPr>
          <w:rFonts w:cs="Arial"/>
          <w:color w:val="000000"/>
          <w:lang w:val="x-none" w:eastAsia="x-none"/>
        </w:rPr>
        <w:t xml:space="preserve">идов деятельности на 1 </w:t>
      </w:r>
      <w:r w:rsidRPr="00EB1EEA">
        <w:rPr>
          <w:rFonts w:cs="Arial"/>
          <w:color w:val="000000"/>
          <w:lang w:eastAsia="x-none"/>
        </w:rPr>
        <w:t>августа</w:t>
      </w:r>
      <w:r w:rsidRPr="00EB1EEA">
        <w:rPr>
          <w:rFonts w:cs="Arial"/>
          <w:color w:val="000000"/>
          <w:lang w:val="x-none" w:eastAsia="x-none"/>
        </w:rPr>
        <w:t xml:space="preserve"> 20</w:t>
      </w:r>
      <w:r w:rsidRPr="00EB1EEA">
        <w:rPr>
          <w:rFonts w:cs="Arial"/>
          <w:color w:val="000000"/>
          <w:lang w:eastAsia="x-none"/>
        </w:rPr>
        <w:t>20</w:t>
      </w:r>
      <w:r w:rsidRPr="00EB1EEA">
        <w:rPr>
          <w:rFonts w:cs="Arial"/>
          <w:color w:val="000000"/>
          <w:lang w:val="x-none" w:eastAsia="x-none"/>
        </w:rPr>
        <w:t xml:space="preserve"> года составила </w:t>
      </w:r>
      <w:r w:rsidRPr="00EB1EEA">
        <w:rPr>
          <w:rFonts w:cs="Arial"/>
          <w:color w:val="000000"/>
          <w:lang w:eastAsia="x-none"/>
        </w:rPr>
        <w:t>65,8</w:t>
      </w:r>
      <w:r w:rsidRPr="00EB1EEA">
        <w:rPr>
          <w:rFonts w:cs="Arial"/>
          <w:color w:val="000000"/>
          <w:lang w:val="x-none" w:eastAsia="x-none"/>
        </w:rPr>
        <w:t xml:space="preserve"> млн. рублей. По сравнению с данными на 1 </w:t>
      </w:r>
      <w:r w:rsidRPr="00EB1EEA">
        <w:rPr>
          <w:rFonts w:cs="Arial"/>
          <w:color w:val="000000"/>
          <w:lang w:eastAsia="x-none"/>
        </w:rPr>
        <w:t>июля</w:t>
      </w:r>
      <w:r w:rsidRPr="00EB1EEA">
        <w:rPr>
          <w:rFonts w:cs="Arial"/>
          <w:color w:val="000000"/>
          <w:lang w:val="x-none" w:eastAsia="x-none"/>
        </w:rPr>
        <w:t xml:space="preserve"> текущего года она </w:t>
      </w:r>
      <w:r w:rsidRPr="00EB1EEA">
        <w:rPr>
          <w:rFonts w:cs="Arial"/>
          <w:color w:val="000000"/>
          <w:lang w:eastAsia="x-none"/>
        </w:rPr>
        <w:t xml:space="preserve">снизилась </w:t>
      </w:r>
      <w:r w:rsidRPr="00EB1EEA">
        <w:rPr>
          <w:rFonts w:cs="Arial"/>
          <w:color w:val="000000"/>
          <w:lang w:val="x-none" w:eastAsia="x-none"/>
        </w:rPr>
        <w:t xml:space="preserve">на </w:t>
      </w:r>
      <w:r w:rsidRPr="00EB1EEA">
        <w:rPr>
          <w:rFonts w:cs="Arial"/>
          <w:color w:val="000000"/>
          <w:lang w:eastAsia="x-none"/>
        </w:rPr>
        <w:t>7,9</w:t>
      </w:r>
      <w:r w:rsidRPr="00EB1EEA">
        <w:rPr>
          <w:rFonts w:cs="Arial"/>
          <w:color w:val="000000"/>
          <w:lang w:val="x-none" w:eastAsia="x-none"/>
        </w:rPr>
        <w:t xml:space="preserve">%. Из общей суммы задолженности </w:t>
      </w:r>
      <w:r w:rsidRPr="00EB1EEA">
        <w:rPr>
          <w:rFonts w:cs="Arial"/>
          <w:color w:val="000000"/>
          <w:lang w:eastAsia="x-none"/>
        </w:rPr>
        <w:t>52,8</w:t>
      </w:r>
      <w:r w:rsidRPr="00EB1EEA">
        <w:rPr>
          <w:rFonts w:cs="Arial"/>
          <w:color w:val="000000"/>
          <w:lang w:val="x-none" w:eastAsia="x-none"/>
        </w:rPr>
        <w:t xml:space="preserve"> млн. рублей (</w:t>
      </w:r>
      <w:r w:rsidRPr="00EB1EEA">
        <w:rPr>
          <w:rFonts w:cs="Arial"/>
          <w:color w:val="000000"/>
          <w:lang w:eastAsia="x-none"/>
        </w:rPr>
        <w:t>80,2</w:t>
      </w:r>
      <w:r w:rsidRPr="00EB1EEA">
        <w:rPr>
          <w:rFonts w:cs="Arial"/>
          <w:color w:val="000000"/>
          <w:lang w:val="x-none" w:eastAsia="x-none"/>
        </w:rPr>
        <w:t xml:space="preserve">%) приходится на обрабатывающие производства, </w:t>
      </w:r>
      <w:r w:rsidRPr="00EB1EEA">
        <w:rPr>
          <w:rFonts w:cs="Arial"/>
          <w:color w:val="000000"/>
          <w:lang w:eastAsia="x-none"/>
        </w:rPr>
        <w:t>8,6</w:t>
      </w:r>
      <w:r w:rsidRPr="00EB1EEA">
        <w:rPr>
          <w:rFonts w:cs="Arial"/>
          <w:color w:val="000000"/>
          <w:lang w:val="x-none" w:eastAsia="x-none"/>
        </w:rPr>
        <w:t> млн. рублей (</w:t>
      </w:r>
      <w:r w:rsidRPr="00EB1EEA">
        <w:rPr>
          <w:rFonts w:cs="Arial"/>
          <w:color w:val="000000"/>
          <w:lang w:eastAsia="x-none"/>
        </w:rPr>
        <w:t>13,1</w:t>
      </w:r>
      <w:r w:rsidRPr="00EB1EEA">
        <w:rPr>
          <w:rFonts w:cs="Arial"/>
          <w:color w:val="000000"/>
          <w:lang w:val="x-none" w:eastAsia="x-none"/>
        </w:rPr>
        <w:t xml:space="preserve">%) – на </w:t>
      </w:r>
      <w:r w:rsidRPr="00EB1EEA">
        <w:rPr>
          <w:rFonts w:cs="Arial"/>
          <w:color w:val="000000"/>
          <w:lang w:eastAsia="x-none"/>
        </w:rPr>
        <w:t xml:space="preserve">строительство </w:t>
      </w:r>
      <w:r w:rsidRPr="00EB1EEA">
        <w:rPr>
          <w:rFonts w:cs="Arial"/>
          <w:color w:val="000000"/>
          <w:lang w:val="x-none" w:eastAsia="x-none"/>
        </w:rPr>
        <w:t xml:space="preserve">и </w:t>
      </w:r>
      <w:r w:rsidRPr="00EB1EEA">
        <w:rPr>
          <w:rFonts w:cs="Arial"/>
          <w:color w:val="000000"/>
          <w:lang w:eastAsia="x-none"/>
        </w:rPr>
        <w:t>2,9</w:t>
      </w:r>
      <w:r w:rsidRPr="00EB1EEA">
        <w:rPr>
          <w:rFonts w:cs="Arial"/>
          <w:color w:val="000000"/>
          <w:lang w:val="x-none" w:eastAsia="x-none"/>
        </w:rPr>
        <w:t> млн. рублей (</w:t>
      </w:r>
      <w:r w:rsidRPr="00EB1EEA">
        <w:rPr>
          <w:rFonts w:cs="Arial"/>
          <w:color w:val="000000"/>
          <w:lang w:eastAsia="x-none"/>
        </w:rPr>
        <w:t>4,4</w:t>
      </w:r>
      <w:r w:rsidRPr="00EB1EEA">
        <w:rPr>
          <w:rFonts w:cs="Arial"/>
          <w:color w:val="000000"/>
          <w:lang w:val="x-none" w:eastAsia="x-none"/>
        </w:rPr>
        <w:t>%) – на сельское хозяйство, охоту и предоставление услуг в этих областях; лесозаготовки.</w:t>
      </w:r>
    </w:p>
    <w:p w:rsidR="00EB1EEA" w:rsidRPr="00EB1EEA" w:rsidRDefault="00EB1EEA" w:rsidP="00CD1848">
      <w:pPr>
        <w:widowControl/>
        <w:adjustRightInd/>
        <w:spacing w:before="240"/>
        <w:ind w:firstLine="0"/>
        <w:jc w:val="center"/>
        <w:textAlignment w:val="auto"/>
        <w:rPr>
          <w:rFonts w:cs="Arial"/>
          <w:spacing w:val="20"/>
        </w:rPr>
      </w:pPr>
      <w:r w:rsidRPr="00EB1EEA">
        <w:rPr>
          <w:rFonts w:cs="Arial"/>
          <w:b/>
        </w:rPr>
        <w:t xml:space="preserve">Динамика просроченной задолженности по заработной плате </w:t>
      </w:r>
      <w:r w:rsidRPr="00EB1EEA">
        <w:rPr>
          <w:rFonts w:cs="Arial"/>
          <w:b/>
        </w:rPr>
        <w:br/>
      </w:r>
      <w:r w:rsidRPr="00EB1EEA">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1134"/>
        <w:gridCol w:w="992"/>
        <w:gridCol w:w="1134"/>
        <w:gridCol w:w="992"/>
        <w:gridCol w:w="1276"/>
        <w:gridCol w:w="1559"/>
      </w:tblGrid>
      <w:tr w:rsidR="00EB1EEA" w:rsidRPr="00EB1EEA" w:rsidTr="00EB1EEA">
        <w:trPr>
          <w:cantSplit/>
          <w:tblHeader/>
        </w:trPr>
        <w:tc>
          <w:tcPr>
            <w:tcW w:w="1137" w:type="dxa"/>
            <w:vMerge w:val="restart"/>
            <w:tcBorders>
              <w:top w:val="double" w:sz="4" w:space="0" w:color="auto"/>
              <w:left w:val="double" w:sz="4" w:space="0" w:color="auto"/>
              <w:right w:val="single" w:sz="4" w:space="0" w:color="auto"/>
            </w:tcBorders>
            <w:vAlign w:val="bottom"/>
          </w:tcPr>
          <w:p w:rsidR="00EB1EEA" w:rsidRPr="00EB1EEA" w:rsidRDefault="00EB1EEA" w:rsidP="00CD1848">
            <w:pPr>
              <w:spacing w:before="40" w:after="60" w:line="240" w:lineRule="exact"/>
              <w:ind w:firstLine="0"/>
              <w:jc w:val="center"/>
              <w:rPr>
                <w:rFonts w:cs="Arial"/>
                <w:i/>
                <w:sz w:val="20"/>
              </w:rPr>
            </w:pPr>
          </w:p>
        </w:tc>
        <w:tc>
          <w:tcPr>
            <w:tcW w:w="2127" w:type="dxa"/>
            <w:gridSpan w:val="2"/>
            <w:vMerge w:val="restart"/>
            <w:tcBorders>
              <w:top w:val="double" w:sz="4" w:space="0" w:color="auto"/>
              <w:left w:val="single" w:sz="4" w:space="0" w:color="auto"/>
              <w:right w:val="single" w:sz="4" w:space="0" w:color="auto"/>
            </w:tcBorders>
            <w:vAlign w:val="bottom"/>
          </w:tcPr>
          <w:p w:rsidR="00EB1EEA" w:rsidRPr="00EB1EEA" w:rsidRDefault="00EB1EEA" w:rsidP="0047238A">
            <w:pPr>
              <w:spacing w:before="40" w:line="240" w:lineRule="exact"/>
              <w:ind w:firstLine="0"/>
              <w:jc w:val="center"/>
              <w:rPr>
                <w:rFonts w:cs="Arial"/>
                <w:i/>
                <w:sz w:val="20"/>
              </w:rPr>
            </w:pPr>
            <w:r w:rsidRPr="00EB1EEA">
              <w:rPr>
                <w:rFonts w:cs="Arial"/>
                <w:i/>
                <w:sz w:val="20"/>
              </w:rPr>
              <w:t>Просроченная задолженность по заработной плате</w:t>
            </w:r>
          </w:p>
        </w:tc>
        <w:tc>
          <w:tcPr>
            <w:tcW w:w="4394" w:type="dxa"/>
            <w:gridSpan w:val="4"/>
            <w:tcBorders>
              <w:top w:val="double" w:sz="4" w:space="0" w:color="auto"/>
              <w:left w:val="single" w:sz="4" w:space="0" w:color="auto"/>
              <w:bottom w:val="single" w:sz="4" w:space="0" w:color="auto"/>
              <w:right w:val="single" w:sz="4" w:space="0" w:color="auto"/>
            </w:tcBorders>
            <w:vAlign w:val="bottom"/>
          </w:tcPr>
          <w:p w:rsidR="00EB1EEA" w:rsidRPr="00EB1EEA" w:rsidRDefault="00EB1EEA" w:rsidP="0047238A">
            <w:pPr>
              <w:spacing w:before="40" w:line="240" w:lineRule="exact"/>
              <w:ind w:firstLine="0"/>
              <w:jc w:val="center"/>
              <w:rPr>
                <w:rFonts w:cs="Arial"/>
                <w:i/>
                <w:sz w:val="20"/>
              </w:rPr>
            </w:pPr>
            <w:r w:rsidRPr="00EB1EEA">
              <w:rPr>
                <w:rFonts w:cs="Arial"/>
                <w:i/>
                <w:sz w:val="20"/>
              </w:rPr>
              <w:t xml:space="preserve">в том числе задолженность </w:t>
            </w:r>
            <w:proofErr w:type="gramStart"/>
            <w:r w:rsidRPr="00EB1EEA">
              <w:rPr>
                <w:rFonts w:cs="Arial"/>
                <w:i/>
                <w:sz w:val="20"/>
              </w:rPr>
              <w:t>из-за</w:t>
            </w:r>
            <w:proofErr w:type="gramEnd"/>
            <w:r w:rsidRPr="00EB1EEA">
              <w:rPr>
                <w:rFonts w:cs="Arial"/>
                <w:i/>
                <w:sz w:val="20"/>
              </w:rPr>
              <w:t>:</w:t>
            </w:r>
          </w:p>
        </w:tc>
        <w:tc>
          <w:tcPr>
            <w:tcW w:w="1559" w:type="dxa"/>
            <w:vMerge w:val="restart"/>
            <w:tcBorders>
              <w:top w:val="double" w:sz="4" w:space="0" w:color="auto"/>
              <w:left w:val="single" w:sz="4" w:space="0" w:color="auto"/>
              <w:right w:val="double" w:sz="4" w:space="0" w:color="auto"/>
            </w:tcBorders>
          </w:tcPr>
          <w:p w:rsidR="00EB1EEA" w:rsidRPr="00EB1EEA" w:rsidRDefault="00EB1EEA" w:rsidP="0047238A">
            <w:pPr>
              <w:spacing w:before="40" w:line="240" w:lineRule="exact"/>
              <w:ind w:firstLine="0"/>
              <w:jc w:val="center"/>
              <w:rPr>
                <w:rFonts w:cs="Arial"/>
                <w:i/>
                <w:sz w:val="20"/>
              </w:rPr>
            </w:pPr>
            <w:r w:rsidRPr="00EB1EEA">
              <w:rPr>
                <w:rFonts w:cs="Arial"/>
                <w:i/>
                <w:sz w:val="20"/>
              </w:rPr>
              <w:t>Численность работников,</w:t>
            </w:r>
            <w:r w:rsidRPr="00EB1EEA">
              <w:rPr>
                <w:rFonts w:cs="Arial"/>
                <w:i/>
                <w:sz w:val="20"/>
              </w:rPr>
              <w:br/>
              <w:t xml:space="preserve">перед которыми имеется просроченная </w:t>
            </w:r>
            <w:proofErr w:type="gramStart"/>
            <w:r w:rsidRPr="00EB1EEA">
              <w:rPr>
                <w:rFonts w:cs="Arial"/>
                <w:i/>
                <w:sz w:val="20"/>
              </w:rPr>
              <w:t>задолжен</w:t>
            </w:r>
            <w:r>
              <w:rPr>
                <w:rFonts w:cs="Arial"/>
                <w:i/>
                <w:sz w:val="20"/>
              </w:rPr>
              <w:t>-</w:t>
            </w:r>
            <w:proofErr w:type="spellStart"/>
            <w:r w:rsidRPr="00EB1EEA">
              <w:rPr>
                <w:rFonts w:cs="Arial"/>
                <w:i/>
                <w:sz w:val="20"/>
              </w:rPr>
              <w:t>ность</w:t>
            </w:r>
            <w:proofErr w:type="spellEnd"/>
            <w:proofErr w:type="gramEnd"/>
            <w:r w:rsidRPr="00EB1EEA">
              <w:rPr>
                <w:rFonts w:cs="Arial"/>
                <w:i/>
                <w:sz w:val="20"/>
              </w:rPr>
              <w:t xml:space="preserve"> по заработной плате, человек</w:t>
            </w:r>
          </w:p>
        </w:tc>
      </w:tr>
      <w:tr w:rsidR="00EB1EEA" w:rsidRPr="00EB1EEA" w:rsidTr="00EB1EEA">
        <w:trPr>
          <w:cantSplit/>
          <w:trHeight w:val="380"/>
          <w:tblHeader/>
        </w:trPr>
        <w:tc>
          <w:tcPr>
            <w:tcW w:w="1137" w:type="dxa"/>
            <w:vMerge/>
            <w:tcBorders>
              <w:left w:val="double" w:sz="4" w:space="0" w:color="auto"/>
              <w:right w:val="single" w:sz="4" w:space="0" w:color="auto"/>
            </w:tcBorders>
          </w:tcPr>
          <w:p w:rsidR="00EB1EEA" w:rsidRPr="00EB1EEA" w:rsidRDefault="00EB1EEA" w:rsidP="00CD1848">
            <w:pPr>
              <w:spacing w:before="40" w:after="60" w:line="240" w:lineRule="exact"/>
              <w:ind w:firstLine="0"/>
              <w:jc w:val="center"/>
              <w:rPr>
                <w:rFonts w:cs="Arial"/>
                <w:i/>
                <w:sz w:val="20"/>
              </w:rPr>
            </w:pPr>
          </w:p>
        </w:tc>
        <w:tc>
          <w:tcPr>
            <w:tcW w:w="2127" w:type="dxa"/>
            <w:gridSpan w:val="2"/>
            <w:vMerge/>
            <w:tcBorders>
              <w:left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p>
        </w:tc>
        <w:tc>
          <w:tcPr>
            <w:tcW w:w="2126" w:type="dxa"/>
            <w:gridSpan w:val="2"/>
            <w:vMerge w:val="restart"/>
            <w:tcBorders>
              <w:top w:val="single" w:sz="4" w:space="0" w:color="auto"/>
              <w:left w:val="single" w:sz="4" w:space="0" w:color="auto"/>
              <w:right w:val="single" w:sz="4" w:space="0" w:color="auto"/>
            </w:tcBorders>
          </w:tcPr>
          <w:p w:rsidR="00EB1EEA" w:rsidRPr="00EB1EEA" w:rsidRDefault="008A57A7" w:rsidP="0047238A">
            <w:pPr>
              <w:spacing w:before="40" w:line="240" w:lineRule="exact"/>
              <w:ind w:firstLine="0"/>
              <w:jc w:val="center"/>
              <w:rPr>
                <w:rFonts w:cs="Arial"/>
                <w:i/>
                <w:sz w:val="20"/>
              </w:rPr>
            </w:pPr>
            <w:proofErr w:type="spellStart"/>
            <w:proofErr w:type="gramStart"/>
            <w:r>
              <w:rPr>
                <w:rFonts w:cs="Arial"/>
                <w:i/>
                <w:sz w:val="20"/>
              </w:rPr>
              <w:t>недофинансирова-</w:t>
            </w:r>
            <w:r w:rsidR="00EB1EEA" w:rsidRPr="00EB1EEA">
              <w:rPr>
                <w:rFonts w:cs="Arial"/>
                <w:i/>
                <w:sz w:val="20"/>
              </w:rPr>
              <w:t>ния</w:t>
            </w:r>
            <w:proofErr w:type="spellEnd"/>
            <w:proofErr w:type="gramEnd"/>
            <w:r w:rsidR="00EB1EEA" w:rsidRPr="00EB1EEA">
              <w:rPr>
                <w:rFonts w:cs="Arial"/>
                <w:i/>
                <w:sz w:val="20"/>
              </w:rPr>
              <w:t xml:space="preserve">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r w:rsidRPr="00EB1EEA">
              <w:rPr>
                <w:rFonts w:cs="Arial"/>
                <w:i/>
                <w:sz w:val="20"/>
              </w:rPr>
              <w:t xml:space="preserve">отсутствия </w:t>
            </w:r>
            <w:r w:rsidRPr="00EB1EEA">
              <w:rPr>
                <w:rFonts w:cs="Arial"/>
                <w:i/>
                <w:sz w:val="20"/>
              </w:rPr>
              <w:br/>
              <w:t>собственных средств</w:t>
            </w:r>
          </w:p>
        </w:tc>
        <w:tc>
          <w:tcPr>
            <w:tcW w:w="1559" w:type="dxa"/>
            <w:vMerge/>
            <w:tcBorders>
              <w:left w:val="single" w:sz="4" w:space="0" w:color="auto"/>
              <w:right w:val="double" w:sz="4" w:space="0" w:color="auto"/>
            </w:tcBorders>
          </w:tcPr>
          <w:p w:rsidR="00EB1EEA" w:rsidRPr="00EB1EEA" w:rsidRDefault="00EB1EEA" w:rsidP="00CD1848">
            <w:pPr>
              <w:spacing w:before="40" w:after="60" w:line="240" w:lineRule="exact"/>
              <w:ind w:firstLine="0"/>
              <w:jc w:val="center"/>
              <w:rPr>
                <w:rFonts w:cs="Arial"/>
                <w:i/>
                <w:sz w:val="20"/>
              </w:rPr>
            </w:pPr>
          </w:p>
        </w:tc>
      </w:tr>
      <w:tr w:rsidR="00EB1EEA" w:rsidRPr="00EB1EEA" w:rsidTr="00EB1EEA">
        <w:trPr>
          <w:cantSplit/>
          <w:trHeight w:val="380"/>
          <w:tblHeader/>
        </w:trPr>
        <w:tc>
          <w:tcPr>
            <w:tcW w:w="1137" w:type="dxa"/>
            <w:vMerge/>
            <w:tcBorders>
              <w:left w:val="double" w:sz="4" w:space="0" w:color="auto"/>
              <w:right w:val="single" w:sz="4" w:space="0" w:color="auto"/>
            </w:tcBorders>
          </w:tcPr>
          <w:p w:rsidR="00EB1EEA" w:rsidRPr="00EB1EEA" w:rsidRDefault="00EB1EEA" w:rsidP="00CD1848">
            <w:pPr>
              <w:spacing w:before="40" w:after="60" w:line="24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r w:rsidRPr="00EB1EEA">
              <w:rPr>
                <w:rFonts w:cs="Arial"/>
                <w:i/>
                <w:sz w:val="20"/>
              </w:rPr>
              <w:t>тыс.</w:t>
            </w:r>
            <w:r w:rsidRPr="00EB1EEA">
              <w:rPr>
                <w:rFonts w:cs="Arial"/>
                <w:i/>
                <w:sz w:val="20"/>
              </w:rPr>
              <w:br/>
              <w:t>рублей</w:t>
            </w:r>
          </w:p>
        </w:tc>
        <w:tc>
          <w:tcPr>
            <w:tcW w:w="1134" w:type="dxa"/>
            <w:vMerge w:val="restart"/>
            <w:tcBorders>
              <w:top w:val="single" w:sz="4" w:space="0" w:color="auto"/>
              <w:left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proofErr w:type="gramStart"/>
            <w:r w:rsidRPr="00EB1EEA">
              <w:rPr>
                <w:rFonts w:cs="Arial"/>
                <w:i/>
                <w:sz w:val="20"/>
              </w:rPr>
              <w:t>в</w:t>
            </w:r>
            <w:proofErr w:type="gramEnd"/>
            <w:r w:rsidRPr="00EB1EEA">
              <w:rPr>
                <w:rFonts w:cs="Arial"/>
                <w:i/>
                <w:sz w:val="20"/>
              </w:rPr>
              <w:t xml:space="preserve"> % к </w:t>
            </w:r>
            <w:proofErr w:type="spellStart"/>
            <w:r w:rsidRPr="00EB1EEA">
              <w:rPr>
                <w:rFonts w:cs="Arial"/>
                <w:i/>
                <w:sz w:val="20"/>
              </w:rPr>
              <w:t>предыду</w:t>
            </w:r>
            <w:r>
              <w:rPr>
                <w:rFonts w:cs="Arial"/>
                <w:i/>
                <w:sz w:val="20"/>
              </w:rPr>
              <w:t>-</w:t>
            </w:r>
            <w:r w:rsidRPr="00EB1EEA">
              <w:rPr>
                <w:rFonts w:cs="Arial"/>
                <w:i/>
                <w:sz w:val="20"/>
              </w:rPr>
              <w:t>щему</w:t>
            </w:r>
            <w:proofErr w:type="spellEnd"/>
            <w:r w:rsidRPr="00EB1EEA">
              <w:rPr>
                <w:rFonts w:cs="Arial"/>
                <w:i/>
                <w:sz w:val="20"/>
              </w:rPr>
              <w:t xml:space="preserve"> месяцу</w:t>
            </w:r>
          </w:p>
        </w:tc>
        <w:tc>
          <w:tcPr>
            <w:tcW w:w="2126" w:type="dxa"/>
            <w:gridSpan w:val="2"/>
            <w:vMerge/>
            <w:tcBorders>
              <w:left w:val="single" w:sz="4" w:space="0" w:color="auto"/>
              <w:bottom w:val="single" w:sz="4" w:space="0" w:color="000000"/>
              <w:right w:val="single" w:sz="4" w:space="0" w:color="auto"/>
            </w:tcBorders>
          </w:tcPr>
          <w:p w:rsidR="00EB1EEA" w:rsidRPr="00EB1EEA" w:rsidRDefault="00EB1EEA" w:rsidP="0047238A">
            <w:pPr>
              <w:spacing w:before="40" w:line="24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rsidR="00EB1EEA" w:rsidRPr="00EB1EEA" w:rsidRDefault="00EB1EEA" w:rsidP="0047238A">
            <w:pPr>
              <w:spacing w:before="40" w:line="240" w:lineRule="exact"/>
              <w:ind w:firstLine="0"/>
              <w:jc w:val="center"/>
              <w:rPr>
                <w:rFonts w:cs="Arial"/>
                <w:i/>
                <w:sz w:val="20"/>
              </w:rPr>
            </w:pPr>
          </w:p>
        </w:tc>
        <w:tc>
          <w:tcPr>
            <w:tcW w:w="1559" w:type="dxa"/>
            <w:vMerge/>
            <w:tcBorders>
              <w:left w:val="single" w:sz="4" w:space="0" w:color="auto"/>
              <w:right w:val="double" w:sz="4" w:space="0" w:color="auto"/>
            </w:tcBorders>
          </w:tcPr>
          <w:p w:rsidR="00EB1EEA" w:rsidRPr="00EB1EEA" w:rsidRDefault="00EB1EEA" w:rsidP="00CD1848">
            <w:pPr>
              <w:spacing w:before="40" w:after="60" w:line="240" w:lineRule="exact"/>
              <w:ind w:firstLine="0"/>
              <w:jc w:val="center"/>
              <w:rPr>
                <w:rFonts w:cs="Arial"/>
                <w:i/>
                <w:sz w:val="20"/>
              </w:rPr>
            </w:pPr>
          </w:p>
        </w:tc>
      </w:tr>
      <w:tr w:rsidR="00EB1EEA" w:rsidRPr="00EB1EEA" w:rsidTr="008A57A7">
        <w:trPr>
          <w:cantSplit/>
          <w:trHeight w:val="974"/>
          <w:tblHeader/>
        </w:trPr>
        <w:tc>
          <w:tcPr>
            <w:tcW w:w="1137" w:type="dxa"/>
            <w:vMerge/>
            <w:tcBorders>
              <w:left w:val="double" w:sz="4" w:space="0" w:color="auto"/>
              <w:bottom w:val="single" w:sz="4" w:space="0" w:color="auto"/>
              <w:right w:val="single" w:sz="4" w:space="0" w:color="auto"/>
            </w:tcBorders>
          </w:tcPr>
          <w:p w:rsidR="00EB1EEA" w:rsidRPr="00EB1EEA" w:rsidRDefault="00EB1EEA" w:rsidP="00CD1848">
            <w:pPr>
              <w:spacing w:before="40" w:after="60" w:line="24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r w:rsidRPr="00EB1EEA">
              <w:rPr>
                <w:rFonts w:cs="Arial"/>
                <w:i/>
                <w:sz w:val="20"/>
              </w:rPr>
              <w:t>тыс.</w:t>
            </w:r>
            <w:r w:rsidRPr="00EB1EEA">
              <w:rPr>
                <w:rFonts w:cs="Arial"/>
                <w:i/>
                <w:sz w:val="20"/>
              </w:rPr>
              <w:br/>
              <w:t>рублей</w:t>
            </w:r>
          </w:p>
        </w:tc>
        <w:tc>
          <w:tcPr>
            <w:tcW w:w="1134" w:type="dxa"/>
            <w:tcBorders>
              <w:left w:val="single" w:sz="4" w:space="0" w:color="auto"/>
              <w:bottom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proofErr w:type="gramStart"/>
            <w:r w:rsidRPr="00EB1EEA">
              <w:rPr>
                <w:rFonts w:cs="Arial"/>
                <w:i/>
                <w:sz w:val="20"/>
              </w:rPr>
              <w:t>в</w:t>
            </w:r>
            <w:proofErr w:type="gramEnd"/>
            <w:r w:rsidRPr="00EB1EEA">
              <w:rPr>
                <w:rFonts w:cs="Arial"/>
                <w:i/>
                <w:sz w:val="20"/>
              </w:rPr>
              <w:t xml:space="preserve"> % к </w:t>
            </w:r>
            <w:r w:rsidRPr="00EB1EEA">
              <w:rPr>
                <w:rFonts w:cs="Arial"/>
                <w:i/>
                <w:sz w:val="20"/>
              </w:rPr>
              <w:br/>
            </w:r>
            <w:proofErr w:type="spellStart"/>
            <w:r w:rsidRPr="00EB1EEA">
              <w:rPr>
                <w:rFonts w:cs="Arial"/>
                <w:i/>
                <w:sz w:val="20"/>
              </w:rPr>
              <w:t>предыду</w:t>
            </w:r>
            <w:r>
              <w:rPr>
                <w:rFonts w:cs="Arial"/>
                <w:i/>
                <w:sz w:val="20"/>
              </w:rPr>
              <w:t>-</w:t>
            </w:r>
            <w:r w:rsidRPr="00EB1EEA">
              <w:rPr>
                <w:rFonts w:cs="Arial"/>
                <w:i/>
                <w:sz w:val="20"/>
              </w:rPr>
              <w:t>щему</w:t>
            </w:r>
            <w:proofErr w:type="spellEnd"/>
            <w:r w:rsidRPr="00EB1EEA">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r w:rsidRPr="00EB1EEA">
              <w:rPr>
                <w:rFonts w:cs="Arial"/>
                <w:i/>
                <w:sz w:val="20"/>
              </w:rPr>
              <w:t>тыс.</w:t>
            </w:r>
            <w:r w:rsidRPr="00EB1EEA">
              <w:rPr>
                <w:rFonts w:cs="Arial"/>
                <w:i/>
                <w:sz w:val="20"/>
              </w:rPr>
              <w:br/>
              <w:t>рублей</w:t>
            </w:r>
          </w:p>
        </w:tc>
        <w:tc>
          <w:tcPr>
            <w:tcW w:w="1276" w:type="dxa"/>
            <w:tcBorders>
              <w:left w:val="single" w:sz="4" w:space="0" w:color="auto"/>
              <w:bottom w:val="single" w:sz="4" w:space="0" w:color="auto"/>
              <w:right w:val="single" w:sz="4" w:space="0" w:color="auto"/>
            </w:tcBorders>
          </w:tcPr>
          <w:p w:rsidR="00EB1EEA" w:rsidRPr="00EB1EEA" w:rsidRDefault="00EB1EEA" w:rsidP="0047238A">
            <w:pPr>
              <w:spacing w:before="40" w:line="240" w:lineRule="exact"/>
              <w:ind w:firstLine="0"/>
              <w:jc w:val="center"/>
              <w:rPr>
                <w:rFonts w:cs="Arial"/>
                <w:i/>
                <w:sz w:val="20"/>
              </w:rPr>
            </w:pPr>
            <w:proofErr w:type="gramStart"/>
            <w:r w:rsidRPr="00EB1EEA">
              <w:rPr>
                <w:rFonts w:cs="Arial"/>
                <w:i/>
                <w:sz w:val="20"/>
              </w:rPr>
              <w:t>в</w:t>
            </w:r>
            <w:proofErr w:type="gramEnd"/>
            <w:r w:rsidRPr="00EB1EEA">
              <w:rPr>
                <w:rFonts w:cs="Arial"/>
                <w:i/>
                <w:sz w:val="20"/>
              </w:rPr>
              <w:t xml:space="preserve"> % к </w:t>
            </w:r>
            <w:r w:rsidRPr="00EB1EEA">
              <w:rPr>
                <w:rFonts w:cs="Arial"/>
                <w:i/>
                <w:sz w:val="20"/>
              </w:rPr>
              <w:br/>
            </w:r>
            <w:proofErr w:type="spellStart"/>
            <w:r w:rsidRPr="00EB1EEA">
              <w:rPr>
                <w:rFonts w:cs="Arial"/>
                <w:i/>
                <w:sz w:val="20"/>
              </w:rPr>
              <w:t>предыду</w:t>
            </w:r>
            <w:r>
              <w:rPr>
                <w:rFonts w:cs="Arial"/>
                <w:i/>
                <w:sz w:val="20"/>
              </w:rPr>
              <w:t>-</w:t>
            </w:r>
            <w:r w:rsidRPr="00EB1EEA">
              <w:rPr>
                <w:rFonts w:cs="Arial"/>
                <w:i/>
                <w:sz w:val="20"/>
              </w:rPr>
              <w:t>щему</w:t>
            </w:r>
            <w:proofErr w:type="spellEnd"/>
            <w:r w:rsidRPr="00EB1EEA">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rsidR="00EB1EEA" w:rsidRPr="00EB1EEA" w:rsidRDefault="00EB1EEA" w:rsidP="00CD1848">
            <w:pPr>
              <w:spacing w:before="40" w:after="60" w:line="240" w:lineRule="exact"/>
              <w:ind w:firstLine="0"/>
              <w:jc w:val="center"/>
              <w:rPr>
                <w:rFonts w:cs="Arial"/>
                <w:i/>
                <w:sz w:val="20"/>
              </w:rPr>
            </w:pPr>
          </w:p>
        </w:tc>
      </w:tr>
      <w:tr w:rsidR="00EB1EEA" w:rsidRPr="00EB1EEA" w:rsidTr="001B0C9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b/>
                <w:color w:val="000000"/>
                <w:sz w:val="20"/>
              </w:rPr>
              <w:t>2019 год</w:t>
            </w:r>
          </w:p>
        </w:tc>
      </w:tr>
      <w:tr w:rsidR="00EB1EEA" w:rsidRPr="00EB1EEA" w:rsidTr="00EB1EEA">
        <w:trPr>
          <w:cantSplit/>
        </w:trPr>
        <w:tc>
          <w:tcPr>
            <w:tcW w:w="1137" w:type="dxa"/>
            <w:tcBorders>
              <w:top w:val="single"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12269</w:t>
            </w:r>
          </w:p>
        </w:tc>
        <w:tc>
          <w:tcPr>
            <w:tcW w:w="1134"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72,8</w:t>
            </w:r>
          </w:p>
        </w:tc>
        <w:tc>
          <w:tcPr>
            <w:tcW w:w="992"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2451</w:t>
            </w:r>
          </w:p>
        </w:tc>
        <w:tc>
          <w:tcPr>
            <w:tcW w:w="1134"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89,2</w:t>
            </w:r>
          </w:p>
        </w:tc>
        <w:tc>
          <w:tcPr>
            <w:tcW w:w="992"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69,7</w:t>
            </w:r>
          </w:p>
        </w:tc>
        <w:tc>
          <w:tcPr>
            <w:tcW w:w="1559" w:type="dxa"/>
            <w:tcBorders>
              <w:top w:val="single"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359</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18336</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149,4</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2574</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105,0</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454</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22937</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125,1</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7059</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791</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lastRenderedPageBreak/>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24914</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108,6</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3243</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45,9</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671</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24929</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100,1</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3338</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102,9</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642</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70208</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3014</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90,3</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1676</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63755</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90,8</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87</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2,9</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94,8</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1601</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67079</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105,2</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67079</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1486</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55577</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82,9</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55577</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82,9</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1433</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49762</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89,5</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49762</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89,5</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1100</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49271</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99,0</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49271</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99,0</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1041</w:t>
            </w:r>
          </w:p>
        </w:tc>
      </w:tr>
      <w:tr w:rsidR="00EB1EEA" w:rsidRPr="00EB1EEA" w:rsidTr="00EB1EEA">
        <w:trPr>
          <w:cantSplit/>
        </w:trPr>
        <w:tc>
          <w:tcPr>
            <w:tcW w:w="1137" w:type="dxa"/>
            <w:tcBorders>
              <w:top w:val="dotted" w:sz="4" w:space="0" w:color="auto"/>
              <w:left w:val="double" w:sz="4" w:space="0" w:color="auto"/>
              <w:bottom w:val="single"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63422</w:t>
            </w:r>
          </w:p>
        </w:tc>
        <w:tc>
          <w:tcPr>
            <w:tcW w:w="1134" w:type="dxa"/>
            <w:tcBorders>
              <w:top w:val="dotted" w:sz="4" w:space="0" w:color="auto"/>
              <w:left w:val="single" w:sz="4" w:space="0" w:color="auto"/>
              <w:bottom w:val="sing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128,7</w:t>
            </w:r>
          </w:p>
        </w:tc>
        <w:tc>
          <w:tcPr>
            <w:tcW w:w="992" w:type="dxa"/>
            <w:tcBorders>
              <w:top w:val="dotted" w:sz="4" w:space="0" w:color="auto"/>
              <w:left w:val="single" w:sz="4" w:space="0" w:color="auto"/>
              <w:bottom w:val="sing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sing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63422</w:t>
            </w:r>
          </w:p>
        </w:tc>
        <w:tc>
          <w:tcPr>
            <w:tcW w:w="1276" w:type="dxa"/>
            <w:tcBorders>
              <w:top w:val="dotted" w:sz="4" w:space="0" w:color="auto"/>
              <w:left w:val="single" w:sz="4" w:space="0" w:color="auto"/>
              <w:bottom w:val="sing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128,7</w:t>
            </w:r>
          </w:p>
        </w:tc>
        <w:tc>
          <w:tcPr>
            <w:tcW w:w="1559" w:type="dxa"/>
            <w:tcBorders>
              <w:top w:val="dotted" w:sz="4" w:space="0" w:color="auto"/>
              <w:left w:val="single" w:sz="4" w:space="0" w:color="auto"/>
              <w:bottom w:val="single"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1587</w:t>
            </w:r>
          </w:p>
        </w:tc>
      </w:tr>
      <w:tr w:rsidR="00EB1EEA" w:rsidRPr="00EB1EEA" w:rsidTr="001B0C9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b/>
                <w:color w:val="000000"/>
                <w:sz w:val="20"/>
              </w:rPr>
              <w:t>2020 год</w:t>
            </w:r>
          </w:p>
        </w:tc>
      </w:tr>
      <w:tr w:rsidR="00EB1EEA" w:rsidRPr="00EB1EEA" w:rsidTr="00EB1EEA">
        <w:trPr>
          <w:cantSplit/>
        </w:trPr>
        <w:tc>
          <w:tcPr>
            <w:tcW w:w="1137" w:type="dxa"/>
            <w:tcBorders>
              <w:top w:val="single"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45481</w:t>
            </w:r>
          </w:p>
        </w:tc>
        <w:tc>
          <w:tcPr>
            <w:tcW w:w="1134"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45481</w:t>
            </w:r>
          </w:p>
        </w:tc>
        <w:tc>
          <w:tcPr>
            <w:tcW w:w="1276" w:type="dxa"/>
            <w:tcBorders>
              <w:top w:val="single"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852</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29581</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29581</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657</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32810</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32810</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695</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35553</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35553</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819</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33847</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33847</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725</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36358</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36358</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894</w:t>
            </w:r>
          </w:p>
        </w:tc>
      </w:tr>
      <w:tr w:rsidR="00EB1EEA" w:rsidRPr="00EB1EEA" w:rsidTr="00EB1EEA">
        <w:trPr>
          <w:cantSplit/>
        </w:trPr>
        <w:tc>
          <w:tcPr>
            <w:tcW w:w="1137" w:type="dxa"/>
            <w:tcBorders>
              <w:top w:val="dotted" w:sz="4" w:space="0" w:color="auto"/>
              <w:left w:val="double" w:sz="4" w:space="0" w:color="auto"/>
              <w:bottom w:val="dotted"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71453</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71453</w:t>
            </w:r>
          </w:p>
        </w:tc>
        <w:tc>
          <w:tcPr>
            <w:tcW w:w="1276" w:type="dxa"/>
            <w:tcBorders>
              <w:top w:val="dotted" w:sz="4" w:space="0" w:color="auto"/>
              <w:left w:val="single" w:sz="4" w:space="0" w:color="auto"/>
              <w:bottom w:val="dotted"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1335</w:t>
            </w:r>
          </w:p>
        </w:tc>
      </w:tr>
      <w:tr w:rsidR="00EB1EEA" w:rsidRPr="00EB1EEA" w:rsidTr="00EB1EEA">
        <w:trPr>
          <w:cantSplit/>
        </w:trPr>
        <w:tc>
          <w:tcPr>
            <w:tcW w:w="1137" w:type="dxa"/>
            <w:tcBorders>
              <w:top w:val="dotted" w:sz="4" w:space="0" w:color="auto"/>
              <w:left w:val="double" w:sz="4" w:space="0" w:color="auto"/>
              <w:bottom w:val="double" w:sz="4" w:space="0" w:color="auto"/>
              <w:right w:val="single" w:sz="4" w:space="0" w:color="auto"/>
            </w:tcBorders>
            <w:vAlign w:val="bottom"/>
          </w:tcPr>
          <w:p w:rsidR="00EB1EEA" w:rsidRPr="00EB1EEA" w:rsidRDefault="00EB1EEA" w:rsidP="00CD1848">
            <w:pPr>
              <w:spacing w:before="40" w:line="240" w:lineRule="exact"/>
              <w:ind w:left="-57" w:right="-57" w:firstLine="0"/>
              <w:jc w:val="left"/>
              <w:rPr>
                <w:rFonts w:cs="Arial"/>
                <w:sz w:val="20"/>
              </w:rPr>
            </w:pPr>
            <w:r w:rsidRPr="00EB1EEA">
              <w:rPr>
                <w:rFonts w:cs="Arial"/>
                <w:sz w:val="20"/>
              </w:rPr>
              <w:t>Август</w:t>
            </w:r>
          </w:p>
        </w:tc>
        <w:tc>
          <w:tcPr>
            <w:tcW w:w="993" w:type="dxa"/>
            <w:tcBorders>
              <w:top w:val="dotted" w:sz="4" w:space="0" w:color="auto"/>
              <w:left w:val="single" w:sz="4" w:space="0" w:color="auto"/>
              <w:bottom w:val="doub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65837</w:t>
            </w:r>
          </w:p>
        </w:tc>
        <w:tc>
          <w:tcPr>
            <w:tcW w:w="1134" w:type="dxa"/>
            <w:tcBorders>
              <w:top w:val="dotted" w:sz="4" w:space="0" w:color="auto"/>
              <w:left w:val="single" w:sz="4" w:space="0" w:color="auto"/>
              <w:bottom w:val="doub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92,1</w:t>
            </w:r>
          </w:p>
        </w:tc>
        <w:tc>
          <w:tcPr>
            <w:tcW w:w="992" w:type="dxa"/>
            <w:tcBorders>
              <w:top w:val="dotted" w:sz="4" w:space="0" w:color="auto"/>
              <w:left w:val="single" w:sz="4" w:space="0" w:color="auto"/>
              <w:bottom w:val="doub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1134" w:type="dxa"/>
            <w:tcBorders>
              <w:top w:val="dotted" w:sz="4" w:space="0" w:color="auto"/>
              <w:left w:val="single" w:sz="4" w:space="0" w:color="auto"/>
              <w:bottom w:val="doub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65837</w:t>
            </w:r>
          </w:p>
        </w:tc>
        <w:tc>
          <w:tcPr>
            <w:tcW w:w="1276" w:type="dxa"/>
            <w:tcBorders>
              <w:top w:val="dotted" w:sz="4" w:space="0" w:color="auto"/>
              <w:left w:val="single" w:sz="4" w:space="0" w:color="auto"/>
              <w:bottom w:val="double" w:sz="4" w:space="0" w:color="auto"/>
              <w:right w:val="single" w:sz="4" w:space="0" w:color="auto"/>
            </w:tcBorders>
            <w:vAlign w:val="bottom"/>
          </w:tcPr>
          <w:p w:rsidR="00EB1EEA" w:rsidRPr="00EB1EEA" w:rsidRDefault="00EB1EEA" w:rsidP="00CD1848">
            <w:pPr>
              <w:spacing w:before="40" w:line="240" w:lineRule="exact"/>
              <w:ind w:firstLine="0"/>
              <w:jc w:val="center"/>
              <w:rPr>
                <w:rFonts w:cs="Arial"/>
                <w:sz w:val="20"/>
              </w:rPr>
            </w:pPr>
            <w:r w:rsidRPr="00EB1EEA">
              <w:rPr>
                <w:rFonts w:cs="Arial"/>
                <w:sz w:val="20"/>
              </w:rPr>
              <w:t>92,1</w:t>
            </w:r>
          </w:p>
        </w:tc>
        <w:tc>
          <w:tcPr>
            <w:tcW w:w="1559" w:type="dxa"/>
            <w:tcBorders>
              <w:top w:val="dotted" w:sz="4" w:space="0" w:color="auto"/>
              <w:left w:val="single" w:sz="4" w:space="0" w:color="auto"/>
              <w:bottom w:val="double" w:sz="4" w:space="0" w:color="auto"/>
              <w:right w:val="double" w:sz="4" w:space="0" w:color="auto"/>
            </w:tcBorders>
            <w:vAlign w:val="bottom"/>
          </w:tcPr>
          <w:p w:rsidR="00EB1EEA" w:rsidRPr="00EB1EEA" w:rsidRDefault="00EB1EEA" w:rsidP="00CD1848">
            <w:pPr>
              <w:spacing w:before="40" w:line="240" w:lineRule="exact"/>
              <w:ind w:firstLine="0"/>
              <w:jc w:val="center"/>
              <w:rPr>
                <w:rFonts w:cs="Arial"/>
                <w:color w:val="000000"/>
                <w:sz w:val="20"/>
              </w:rPr>
            </w:pPr>
            <w:r w:rsidRPr="00EB1EEA">
              <w:rPr>
                <w:rFonts w:cs="Arial"/>
                <w:color w:val="000000"/>
                <w:sz w:val="20"/>
              </w:rPr>
              <w:t>1254</w:t>
            </w:r>
          </w:p>
        </w:tc>
      </w:tr>
    </w:tbl>
    <w:p w:rsidR="00EB1EEA" w:rsidRPr="00EB1EEA" w:rsidRDefault="00EB1EEA" w:rsidP="00EB1EEA">
      <w:pPr>
        <w:spacing w:before="240"/>
        <w:ind w:firstLine="709"/>
        <w:rPr>
          <w:rFonts w:cs="Arial"/>
          <w:color w:val="000000"/>
          <w:lang w:val="x-none" w:eastAsia="x-none"/>
        </w:rPr>
      </w:pPr>
      <w:r w:rsidRPr="00EB1EEA">
        <w:rPr>
          <w:rFonts w:cs="Arial"/>
          <w:color w:val="000000"/>
          <w:lang w:eastAsia="x-none"/>
        </w:rPr>
        <w:t>Весь</w:t>
      </w:r>
      <w:r w:rsidRPr="00EB1EEA">
        <w:rPr>
          <w:rFonts w:cs="Arial"/>
          <w:color w:val="000000"/>
          <w:lang w:val="x-none" w:eastAsia="x-none"/>
        </w:rPr>
        <w:t xml:space="preserve"> объем просроченной задолженности по заработной плате сложилс</w:t>
      </w:r>
      <w:r w:rsidRPr="00EB1EEA">
        <w:rPr>
          <w:rFonts w:cs="Arial"/>
          <w:color w:val="000000"/>
          <w:lang w:eastAsia="x-none"/>
        </w:rPr>
        <w:t>я</w:t>
      </w:r>
      <w:r w:rsidRPr="00EB1EEA">
        <w:rPr>
          <w:rFonts w:cs="Arial"/>
          <w:color w:val="000000"/>
          <w:lang w:val="x-none" w:eastAsia="x-none"/>
        </w:rPr>
        <w:t xml:space="preserve"> из-за отсутствия у предприятий и организаций собственных средств.</w:t>
      </w:r>
    </w:p>
    <w:p w:rsidR="00EB1EEA" w:rsidRPr="00EB1EEA" w:rsidRDefault="00EB1EEA" w:rsidP="00CD1848">
      <w:pPr>
        <w:keepNext/>
        <w:keepLines/>
        <w:widowControl/>
        <w:adjustRightInd/>
        <w:spacing w:before="240"/>
        <w:ind w:firstLine="0"/>
        <w:jc w:val="center"/>
        <w:textAlignment w:val="auto"/>
        <w:rPr>
          <w:rFonts w:cs="Arial"/>
          <w:b/>
        </w:rPr>
      </w:pPr>
      <w:r w:rsidRPr="00EB1EEA">
        <w:rPr>
          <w:rFonts w:cs="Arial"/>
          <w:b/>
        </w:rPr>
        <w:t xml:space="preserve">Просроченная задолженность по заработной плате по видам </w:t>
      </w:r>
      <w:r w:rsidRPr="00EB1EEA">
        <w:rPr>
          <w:rFonts w:cs="Arial"/>
          <w:b/>
        </w:rPr>
        <w:br/>
        <w:t>экономической деятельности на 1 августа 2020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EB1EEA" w:rsidRPr="00EB1EEA" w:rsidTr="001B0C93">
        <w:trPr>
          <w:cantSplit/>
          <w:trHeight w:val="305"/>
          <w:tblHeader/>
        </w:trPr>
        <w:tc>
          <w:tcPr>
            <w:tcW w:w="4389" w:type="dxa"/>
            <w:tcBorders>
              <w:top w:val="double" w:sz="4" w:space="0" w:color="auto"/>
              <w:left w:val="double" w:sz="4" w:space="0" w:color="auto"/>
              <w:right w:val="single" w:sz="4" w:space="0" w:color="auto"/>
            </w:tcBorders>
          </w:tcPr>
          <w:p w:rsidR="00EB1EEA" w:rsidRPr="00EB1EEA" w:rsidRDefault="00EB1EEA" w:rsidP="00EB1EEA">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EB1EEA" w:rsidRPr="00EB1EEA" w:rsidRDefault="00EB1EEA" w:rsidP="00EB1EEA">
            <w:pPr>
              <w:keepNext/>
              <w:keepLines/>
              <w:spacing w:before="60" w:after="60" w:line="200" w:lineRule="exact"/>
              <w:ind w:firstLine="0"/>
              <w:jc w:val="center"/>
              <w:rPr>
                <w:rFonts w:cs="Arial"/>
                <w:i/>
                <w:sz w:val="20"/>
              </w:rPr>
            </w:pPr>
            <w:r w:rsidRPr="00EB1EEA">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EB1EEA" w:rsidRPr="00EB1EEA" w:rsidRDefault="00EB1EEA" w:rsidP="00EB1EEA">
            <w:pPr>
              <w:keepNext/>
              <w:keepLines/>
              <w:spacing w:before="60" w:after="60" w:line="200" w:lineRule="exact"/>
              <w:ind w:firstLine="0"/>
              <w:jc w:val="center"/>
              <w:rPr>
                <w:rFonts w:cs="Arial"/>
                <w:i/>
                <w:sz w:val="20"/>
              </w:rPr>
            </w:pPr>
            <w:proofErr w:type="gramStart"/>
            <w:r w:rsidRPr="00EB1EEA">
              <w:rPr>
                <w:rFonts w:cs="Arial"/>
                <w:i/>
                <w:sz w:val="20"/>
              </w:rPr>
              <w:t>В</w:t>
            </w:r>
            <w:proofErr w:type="gramEnd"/>
            <w:r w:rsidRPr="00EB1EEA">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EB1EEA" w:rsidRPr="00EB1EEA" w:rsidRDefault="00EB1EEA" w:rsidP="00EB1EEA">
            <w:pPr>
              <w:spacing w:before="60" w:after="60" w:line="200" w:lineRule="exact"/>
              <w:ind w:firstLine="0"/>
              <w:jc w:val="center"/>
              <w:rPr>
                <w:rFonts w:cs="Arial"/>
                <w:i/>
                <w:sz w:val="20"/>
              </w:rPr>
            </w:pPr>
            <w:r w:rsidRPr="00EB1EEA">
              <w:rPr>
                <w:rFonts w:cs="Arial"/>
                <w:i/>
                <w:sz w:val="20"/>
              </w:rPr>
              <w:t xml:space="preserve">В расчете на </w:t>
            </w:r>
            <w:r w:rsidRPr="00EB1EEA">
              <w:rPr>
                <w:rFonts w:cs="Arial"/>
                <w:i/>
                <w:sz w:val="20"/>
              </w:rPr>
              <w:br/>
              <w:t>одного работника, рублей</w:t>
            </w:r>
          </w:p>
        </w:tc>
      </w:tr>
      <w:tr w:rsidR="00EB1EEA" w:rsidRPr="00EB1EEA" w:rsidTr="001B0C93">
        <w:trPr>
          <w:cantSplit/>
          <w:trHeight w:val="373"/>
          <w:tblHeader/>
        </w:trPr>
        <w:tc>
          <w:tcPr>
            <w:tcW w:w="4389" w:type="dxa"/>
            <w:tcBorders>
              <w:left w:val="double" w:sz="4" w:space="0" w:color="auto"/>
              <w:right w:val="single" w:sz="4" w:space="0" w:color="auto"/>
            </w:tcBorders>
          </w:tcPr>
          <w:p w:rsidR="00EB1EEA" w:rsidRPr="00EB1EEA" w:rsidRDefault="00EB1EEA" w:rsidP="00EB1EEA">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rsidR="00EB1EEA" w:rsidRPr="00EB1EEA" w:rsidRDefault="00EB1EEA" w:rsidP="00EB1EEA">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EB1EEA" w:rsidRPr="00EB1EEA" w:rsidRDefault="00EB1EEA" w:rsidP="00EB1EEA">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EB1EEA" w:rsidRPr="00EB1EEA" w:rsidRDefault="00EB1EEA" w:rsidP="00EB1EEA">
            <w:pPr>
              <w:keepNext/>
              <w:keepLines/>
              <w:spacing w:line="240" w:lineRule="auto"/>
              <w:ind w:firstLine="0"/>
              <w:jc w:val="center"/>
              <w:rPr>
                <w:rFonts w:cs="Arial"/>
                <w:i/>
                <w:sz w:val="20"/>
              </w:rPr>
            </w:pPr>
          </w:p>
        </w:tc>
      </w:tr>
      <w:tr w:rsidR="00EB1EEA" w:rsidRPr="00EB1EEA" w:rsidTr="001B0C9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EB1EEA" w:rsidRPr="00EB1EEA" w:rsidRDefault="00EB1EEA" w:rsidP="00EB1EEA">
            <w:pPr>
              <w:spacing w:before="60" w:line="240" w:lineRule="exact"/>
              <w:ind w:firstLine="112"/>
              <w:jc w:val="left"/>
              <w:rPr>
                <w:rFonts w:cs="Arial"/>
                <w:b/>
                <w:sz w:val="20"/>
              </w:rPr>
            </w:pPr>
            <w:r w:rsidRPr="00EB1EEA">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b/>
                <w:color w:val="000000"/>
                <w:sz w:val="20"/>
              </w:rPr>
            </w:pPr>
            <w:r w:rsidRPr="00EB1EEA">
              <w:rPr>
                <w:rFonts w:cs="Arial"/>
                <w:b/>
                <w:color w:val="000000"/>
                <w:sz w:val="20"/>
              </w:rPr>
              <w:t>65837</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b/>
                <w:color w:val="000000"/>
                <w:sz w:val="20"/>
                <w:lang w:val="en-US"/>
              </w:rPr>
            </w:pPr>
            <w:r w:rsidRPr="00EB1EEA">
              <w:rPr>
                <w:rFonts w:cs="Arial"/>
                <w:b/>
                <w:color w:val="000000"/>
                <w:sz w:val="20"/>
                <w:lang w:val="en-US"/>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EB1EEA" w:rsidRPr="00EB1EEA" w:rsidRDefault="00EB1EEA" w:rsidP="00EB1EEA">
            <w:pPr>
              <w:spacing w:before="80" w:line="240" w:lineRule="exact"/>
              <w:ind w:firstLine="0"/>
              <w:jc w:val="center"/>
              <w:rPr>
                <w:rFonts w:cs="Arial"/>
                <w:b/>
                <w:color w:val="000000"/>
                <w:sz w:val="20"/>
                <w:lang w:val="en-US"/>
              </w:rPr>
            </w:pPr>
            <w:r w:rsidRPr="00EB1EEA">
              <w:rPr>
                <w:rFonts w:cs="Arial"/>
                <w:b/>
                <w:color w:val="000000"/>
                <w:sz w:val="20"/>
                <w:lang w:val="en-US"/>
              </w:rPr>
              <w:t>52502</w:t>
            </w:r>
          </w:p>
        </w:tc>
      </w:tr>
      <w:tr w:rsidR="00EB1EEA" w:rsidRPr="00EB1EEA" w:rsidTr="001B0C9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EB1EEA" w:rsidRPr="00EB1EEA" w:rsidRDefault="00EB1EEA" w:rsidP="00EB1EEA">
            <w:pPr>
              <w:spacing w:before="60" w:line="240" w:lineRule="exact"/>
              <w:ind w:left="113" w:firstLine="0"/>
              <w:jc w:val="left"/>
              <w:rPr>
                <w:rFonts w:cs="Arial"/>
                <w:sz w:val="20"/>
              </w:rPr>
            </w:pPr>
            <w:r w:rsidRPr="00EB1EEA">
              <w:rPr>
                <w:rFonts w:cs="Arial"/>
                <w:sz w:val="20"/>
              </w:rPr>
              <w:t xml:space="preserve">в том числе по видам деятельности: </w:t>
            </w:r>
            <w:r w:rsidRPr="00EB1EEA">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rPr>
            </w:pPr>
            <w:r w:rsidRPr="00EB1EEA">
              <w:rPr>
                <w:rFonts w:cs="Arial"/>
                <w:sz w:val="20"/>
              </w:rPr>
              <w:t>2918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4.4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21615</w:t>
            </w:r>
          </w:p>
        </w:tc>
      </w:tr>
      <w:tr w:rsidR="00EB1EEA" w:rsidRPr="00EB1EEA" w:rsidTr="001B0C9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EB1EEA" w:rsidRPr="00EB1EEA" w:rsidRDefault="00EB1EEA" w:rsidP="00EB1EEA">
            <w:pPr>
              <w:spacing w:before="60" w:line="240" w:lineRule="exact"/>
              <w:ind w:left="113" w:firstLine="0"/>
              <w:jc w:val="left"/>
              <w:rPr>
                <w:rFonts w:cs="Arial"/>
                <w:sz w:val="20"/>
              </w:rPr>
            </w:pPr>
            <w:r w:rsidRPr="00EB1EEA">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rPr>
            </w:pPr>
            <w:r w:rsidRPr="00EB1EEA">
              <w:rPr>
                <w:rFonts w:cs="Arial"/>
                <w:sz w:val="20"/>
              </w:rPr>
              <w:t>52793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80.2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51156</w:t>
            </w:r>
          </w:p>
        </w:tc>
      </w:tr>
      <w:tr w:rsidR="00EB1EEA" w:rsidRPr="00EB1EEA" w:rsidTr="001B0C9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EB1EEA" w:rsidRPr="00EB1EEA" w:rsidRDefault="00EB1EEA" w:rsidP="00EB1EEA">
            <w:pPr>
              <w:spacing w:before="60" w:line="240" w:lineRule="exact"/>
              <w:ind w:left="113" w:firstLine="0"/>
              <w:jc w:val="left"/>
              <w:rPr>
                <w:rFonts w:cs="Arial"/>
                <w:sz w:val="20"/>
              </w:rPr>
            </w:pPr>
            <w:r w:rsidRPr="00EB1EEA">
              <w:rPr>
                <w:rFonts w:cs="Arial"/>
                <w:sz w:val="20"/>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rPr>
            </w:pPr>
            <w:r w:rsidRPr="00EB1EEA">
              <w:rPr>
                <w:rFonts w:cs="Arial"/>
                <w:sz w:val="20"/>
              </w:rPr>
              <w:t>916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1.4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39826</w:t>
            </w:r>
          </w:p>
        </w:tc>
      </w:tr>
      <w:tr w:rsidR="00EB1EEA" w:rsidRPr="00EB1EEA" w:rsidTr="001B0C9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EB1EEA" w:rsidRPr="00EB1EEA" w:rsidRDefault="00EB1EEA" w:rsidP="00EB1EEA">
            <w:pPr>
              <w:spacing w:before="60" w:line="240" w:lineRule="exact"/>
              <w:ind w:left="113" w:firstLine="0"/>
              <w:jc w:val="left"/>
              <w:rPr>
                <w:rFonts w:cs="Arial"/>
                <w:sz w:val="20"/>
              </w:rPr>
            </w:pPr>
            <w:r w:rsidRPr="00EB1EEA">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rPr>
            </w:pPr>
            <w:r w:rsidRPr="00EB1EEA">
              <w:rPr>
                <w:rFonts w:cs="Arial"/>
                <w:sz w:val="20"/>
              </w:rPr>
              <w:t>596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0.9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119200</w:t>
            </w:r>
          </w:p>
        </w:tc>
      </w:tr>
      <w:tr w:rsidR="00EB1EEA" w:rsidRPr="00EB1EEA" w:rsidTr="001B0C93">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EB1EEA" w:rsidRPr="00EB1EEA" w:rsidRDefault="00EB1EEA" w:rsidP="00EB1EEA">
            <w:pPr>
              <w:spacing w:before="60" w:line="240" w:lineRule="exact"/>
              <w:ind w:left="113" w:firstLine="0"/>
              <w:jc w:val="left"/>
              <w:rPr>
                <w:rFonts w:cs="Arial"/>
                <w:sz w:val="20"/>
              </w:rPr>
            </w:pPr>
            <w:r w:rsidRPr="00EB1EEA">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rPr>
            </w:pPr>
            <w:r w:rsidRPr="00EB1EEA">
              <w:rPr>
                <w:rFonts w:cs="Arial"/>
                <w:sz w:val="20"/>
              </w:rPr>
              <w:t>8614</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13.1</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EB1EEA" w:rsidRPr="00EB1EEA" w:rsidRDefault="00EB1EEA" w:rsidP="00EB1EEA">
            <w:pPr>
              <w:spacing w:before="80" w:line="240" w:lineRule="exact"/>
              <w:ind w:firstLine="0"/>
              <w:jc w:val="center"/>
              <w:rPr>
                <w:rFonts w:cs="Arial"/>
                <w:sz w:val="20"/>
                <w:lang w:val="en-US"/>
              </w:rPr>
            </w:pPr>
            <w:r w:rsidRPr="00EB1EEA">
              <w:rPr>
                <w:rFonts w:cs="Arial"/>
                <w:sz w:val="20"/>
                <w:lang w:val="en-US"/>
              </w:rPr>
              <w:t>146000</w:t>
            </w:r>
          </w:p>
        </w:tc>
      </w:tr>
    </w:tbl>
    <w:p w:rsidR="00EB1EEA" w:rsidRPr="00EB1EEA" w:rsidRDefault="00EB1EEA" w:rsidP="00EB1EEA">
      <w:pPr>
        <w:spacing w:before="240"/>
        <w:ind w:firstLine="709"/>
        <w:rPr>
          <w:rFonts w:cs="Arial"/>
          <w:color w:val="000000"/>
        </w:rPr>
      </w:pPr>
      <w:r w:rsidRPr="00EB1EEA">
        <w:rPr>
          <w:rFonts w:cs="Arial"/>
          <w:color w:val="000000"/>
        </w:rPr>
        <w:lastRenderedPageBreak/>
        <w:t>На одного работника, имеющего задолжен</w:t>
      </w:r>
      <w:r>
        <w:rPr>
          <w:rFonts w:cs="Arial"/>
          <w:color w:val="000000"/>
        </w:rPr>
        <w:t>ность по заработной плате, по состоянию на 1 </w:t>
      </w:r>
      <w:r w:rsidRPr="00EB1EEA">
        <w:rPr>
          <w:rFonts w:cs="Arial"/>
          <w:color w:val="000000"/>
        </w:rPr>
        <w:t>августа 2020 года приходилось в среднем по 52502 рубля.</w:t>
      </w:r>
    </w:p>
    <w:p w:rsidR="00EB1EEA" w:rsidRPr="00EB1EEA" w:rsidRDefault="00EB1EEA" w:rsidP="00CD1848">
      <w:pPr>
        <w:spacing w:before="120"/>
        <w:ind w:firstLine="709"/>
        <w:rPr>
          <w:rFonts w:cs="Arial"/>
          <w:color w:val="000000"/>
        </w:rPr>
      </w:pPr>
      <w:r w:rsidRPr="00EB1EEA">
        <w:rPr>
          <w:rFonts w:cs="Arial"/>
          <w:color w:val="000000"/>
        </w:rPr>
        <w:t>Численность работников, перед которыми организации имеют задолженность по заработной плате, составила 1254 человека и за прошедший месяц снизилась на 6,1%.</w:t>
      </w:r>
    </w:p>
    <w:p w:rsidR="00EB1EEA" w:rsidRPr="00EB1EEA" w:rsidRDefault="00EB1EEA" w:rsidP="00EB1EEA">
      <w:pPr>
        <w:spacing w:before="120"/>
        <w:ind w:firstLine="709"/>
        <w:rPr>
          <w:rFonts w:cs="Arial"/>
          <w:color w:val="000000"/>
        </w:rPr>
      </w:pPr>
      <w:r w:rsidRPr="00EB1EEA">
        <w:rPr>
          <w:rFonts w:cs="Arial"/>
          <w:color w:val="000000"/>
        </w:rPr>
        <w:t>Лицам, уволенным из организаций в 2019 году и ранее, не выплачено заработной платы в сумме 12,8 млн. рублей, что составило 19,4% общего объема задолженности по заработной плате.</w:t>
      </w:r>
    </w:p>
    <w:p w:rsidR="008E3207" w:rsidRPr="00E941B6" w:rsidRDefault="008E3207" w:rsidP="00E941B6">
      <w:pPr>
        <w:pStyle w:val="33"/>
        <w:spacing w:before="120"/>
        <w:ind w:firstLine="0"/>
        <w:rPr>
          <w:rFonts w:cs="Arial"/>
          <w:color w:val="000000"/>
          <w:sz w:val="2"/>
          <w:szCs w:val="22"/>
        </w:rPr>
      </w:pPr>
    </w:p>
    <w:p w:rsidR="00904FD2" w:rsidRPr="005729B6" w:rsidRDefault="00904FD2" w:rsidP="00CD1848">
      <w:pPr>
        <w:pStyle w:val="3"/>
        <w:keepNext w:val="0"/>
        <w:numPr>
          <w:ilvl w:val="1"/>
          <w:numId w:val="11"/>
        </w:numPr>
        <w:tabs>
          <w:tab w:val="left" w:pos="1701"/>
        </w:tabs>
        <w:spacing w:before="240" w:after="360"/>
        <w:ind w:left="709" w:firstLine="0"/>
        <w:jc w:val="left"/>
        <w:rPr>
          <w:rFonts w:cs="Arial"/>
          <w:noProof w:val="0"/>
        </w:rPr>
      </w:pPr>
      <w:bookmarkStart w:id="235" w:name="_Toc48823725"/>
      <w:r>
        <w:rPr>
          <w:rFonts w:cs="Arial"/>
          <w:noProof w:val="0"/>
        </w:rPr>
        <w:t>Использование денежных доходов</w:t>
      </w:r>
      <w:bookmarkEnd w:id="235"/>
    </w:p>
    <w:p w:rsidR="00904FD2" w:rsidRPr="00904FD2" w:rsidRDefault="00904FD2" w:rsidP="00904FD2">
      <w:pPr>
        <w:spacing w:before="240"/>
        <w:ind w:firstLine="709"/>
        <w:rPr>
          <w:rFonts w:cs="Arial"/>
        </w:rPr>
      </w:pPr>
      <w:proofErr w:type="gramStart"/>
      <w:r w:rsidRPr="00904FD2">
        <w:rPr>
          <w:b/>
          <w:sz w:val="24"/>
          <w:szCs w:val="24"/>
        </w:rPr>
        <w:t xml:space="preserve">Использование денежных доходов. </w:t>
      </w:r>
      <w:r w:rsidRPr="00904FD2">
        <w:rPr>
          <w:b/>
          <w:sz w:val="24"/>
          <w:szCs w:val="24"/>
          <w:vertAlign w:val="superscript"/>
        </w:rPr>
        <w:footnoteReference w:customMarkFollows="1" w:id="9"/>
        <w:t>1)</w:t>
      </w:r>
      <w:bookmarkStart w:id="236" w:name="_Toc57428524"/>
      <w:r w:rsidRPr="00904FD2">
        <w:rPr>
          <w:b/>
          <w:sz w:val="24"/>
          <w:szCs w:val="24"/>
        </w:rPr>
        <w:t xml:space="preserve"> </w:t>
      </w:r>
      <w:r w:rsidRPr="00904FD2">
        <w:rPr>
          <w:rFonts w:cs="Arial"/>
        </w:rPr>
        <w:t xml:space="preserve">Во II квартале 2020 года денежные расходы населения сложились в сумме 239271,5 млн. рублей и уменьшились по сравнению со II кварталом 2019 года на 10,2%. Потребительские расходы составили </w:t>
      </w:r>
      <w:r w:rsidRPr="00904FD2">
        <w:rPr>
          <w:rFonts w:cs="Arial"/>
        </w:rPr>
        <w:br/>
        <w:t>172194,9 млн. рублей (20512,8 рубля в расчете на душу населения) и уменьшились по сравнению со II кварталом 2019 года на 10,8%.</w:t>
      </w:r>
      <w:proofErr w:type="gramEnd"/>
    </w:p>
    <w:p w:rsidR="00904FD2" w:rsidRPr="00904FD2" w:rsidRDefault="00904FD2" w:rsidP="00CD1848">
      <w:pPr>
        <w:spacing w:before="240"/>
        <w:ind w:firstLine="0"/>
        <w:jc w:val="center"/>
        <w:rPr>
          <w:rFonts w:cs="Arial"/>
          <w:b/>
        </w:rPr>
      </w:pPr>
      <w:r w:rsidRPr="00904FD2">
        <w:rPr>
          <w:rFonts w:cs="Arial"/>
          <w:b/>
        </w:rPr>
        <w:t>Структура использования денежных доходов населения</w:t>
      </w:r>
    </w:p>
    <w:p w:rsidR="00904FD2" w:rsidRPr="00904FD2" w:rsidRDefault="00904FD2" w:rsidP="00904FD2">
      <w:pPr>
        <w:keepNext/>
        <w:keepLines/>
        <w:widowControl/>
        <w:adjustRightInd/>
        <w:ind w:firstLine="0"/>
        <w:jc w:val="center"/>
        <w:textAlignment w:val="auto"/>
        <w:rPr>
          <w:rFonts w:cs="Arial"/>
          <w:spacing w:val="20"/>
          <w:vertAlign w:val="superscript"/>
        </w:rPr>
      </w:pPr>
      <w:r w:rsidRPr="00904FD2">
        <w:rPr>
          <w:rFonts w:cs="Arial"/>
          <w:spacing w:val="20"/>
        </w:rPr>
        <w:t>(</w:t>
      </w:r>
      <w:proofErr w:type="gramStart"/>
      <w:r w:rsidRPr="0047238A">
        <w:rPr>
          <w:rFonts w:cs="Arial"/>
        </w:rPr>
        <w:t>в</w:t>
      </w:r>
      <w:proofErr w:type="gramEnd"/>
      <w:r w:rsidRPr="0047238A">
        <w:rPr>
          <w:rFonts w:cs="Arial"/>
        </w:rPr>
        <w:t xml:space="preserve"> % к итогу</w:t>
      </w:r>
      <w:r w:rsidRPr="00904FD2">
        <w:rPr>
          <w:rFonts w:cs="Arial"/>
          <w:spacing w:val="20"/>
        </w:rPr>
        <w:t>)</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759"/>
        <w:gridCol w:w="816"/>
        <w:gridCol w:w="794"/>
        <w:gridCol w:w="838"/>
        <w:gridCol w:w="930"/>
        <w:gridCol w:w="1133"/>
        <w:gridCol w:w="1276"/>
        <w:gridCol w:w="1418"/>
      </w:tblGrid>
      <w:tr w:rsidR="00904FD2" w:rsidRPr="00904FD2" w:rsidTr="00904FD2">
        <w:trPr>
          <w:tblHeader/>
        </w:trPr>
        <w:tc>
          <w:tcPr>
            <w:tcW w:w="686" w:type="pct"/>
            <w:vMerge w:val="restart"/>
            <w:tcBorders>
              <w:top w:val="double" w:sz="4" w:space="0" w:color="auto"/>
            </w:tcBorders>
            <w:vAlign w:val="bottom"/>
          </w:tcPr>
          <w:p w:rsidR="00904FD2" w:rsidRPr="00904FD2" w:rsidRDefault="00904FD2" w:rsidP="008A57A7">
            <w:pPr>
              <w:spacing w:before="60" w:line="240" w:lineRule="exact"/>
              <w:ind w:left="85" w:firstLine="0"/>
              <w:jc w:val="left"/>
              <w:rPr>
                <w:rFonts w:cs="Arial"/>
                <w:sz w:val="20"/>
              </w:rPr>
            </w:pPr>
          </w:p>
        </w:tc>
        <w:tc>
          <w:tcPr>
            <w:tcW w:w="411" w:type="pct"/>
            <w:vMerge w:val="restart"/>
            <w:tcBorders>
              <w:top w:val="double" w:sz="4" w:space="0" w:color="auto"/>
            </w:tcBorders>
          </w:tcPr>
          <w:p w:rsidR="00904FD2" w:rsidRPr="00904FD2" w:rsidRDefault="00904FD2" w:rsidP="008A57A7">
            <w:pPr>
              <w:spacing w:before="60" w:line="240" w:lineRule="exact"/>
              <w:ind w:firstLine="0"/>
              <w:jc w:val="center"/>
              <w:rPr>
                <w:rFonts w:cs="Arial"/>
                <w:i/>
                <w:sz w:val="20"/>
              </w:rPr>
            </w:pPr>
            <w:r w:rsidRPr="00904FD2">
              <w:rPr>
                <w:rFonts w:cs="Arial"/>
                <w:i/>
                <w:sz w:val="20"/>
              </w:rPr>
              <w:t xml:space="preserve">Всего </w:t>
            </w:r>
            <w:proofErr w:type="spellStart"/>
            <w:proofErr w:type="gramStart"/>
            <w:r w:rsidRPr="00904FD2">
              <w:rPr>
                <w:rFonts w:cs="Arial"/>
                <w:i/>
                <w:sz w:val="20"/>
              </w:rPr>
              <w:t>денеж</w:t>
            </w:r>
            <w:r>
              <w:rPr>
                <w:rFonts w:cs="Arial"/>
                <w:i/>
                <w:sz w:val="20"/>
              </w:rPr>
              <w:t>-</w:t>
            </w:r>
            <w:r w:rsidRPr="00904FD2">
              <w:rPr>
                <w:rFonts w:cs="Arial"/>
                <w:i/>
                <w:sz w:val="20"/>
              </w:rPr>
              <w:t>ных</w:t>
            </w:r>
            <w:proofErr w:type="spellEnd"/>
            <w:proofErr w:type="gramEnd"/>
            <w:r w:rsidRPr="00904FD2">
              <w:rPr>
                <w:rFonts w:cs="Arial"/>
                <w:i/>
                <w:sz w:val="20"/>
              </w:rPr>
              <w:t xml:space="preserve"> </w:t>
            </w:r>
            <w:proofErr w:type="spellStart"/>
            <w:r w:rsidRPr="00904FD2">
              <w:rPr>
                <w:rFonts w:cs="Arial"/>
                <w:i/>
                <w:sz w:val="20"/>
              </w:rPr>
              <w:t>дохо</w:t>
            </w:r>
            <w:r>
              <w:rPr>
                <w:rFonts w:cs="Arial"/>
                <w:i/>
                <w:sz w:val="20"/>
              </w:rPr>
              <w:t>-</w:t>
            </w:r>
            <w:r w:rsidRPr="00904FD2">
              <w:rPr>
                <w:rFonts w:cs="Arial"/>
                <w:i/>
                <w:sz w:val="20"/>
              </w:rPr>
              <w:t>дов</w:t>
            </w:r>
            <w:proofErr w:type="spellEnd"/>
          </w:p>
        </w:tc>
        <w:tc>
          <w:tcPr>
            <w:tcW w:w="3903" w:type="pct"/>
            <w:gridSpan w:val="7"/>
            <w:tcBorders>
              <w:top w:val="double" w:sz="4" w:space="0" w:color="auto"/>
            </w:tcBorders>
          </w:tcPr>
          <w:p w:rsidR="00904FD2" w:rsidRPr="00904FD2" w:rsidRDefault="00904FD2" w:rsidP="008A57A7">
            <w:pPr>
              <w:spacing w:before="60" w:line="240" w:lineRule="exact"/>
              <w:ind w:firstLine="0"/>
              <w:jc w:val="center"/>
              <w:rPr>
                <w:rFonts w:cs="Arial"/>
                <w:i/>
                <w:sz w:val="20"/>
              </w:rPr>
            </w:pPr>
            <w:r w:rsidRPr="00904FD2">
              <w:rPr>
                <w:rFonts w:cs="Arial"/>
                <w:i/>
                <w:sz w:val="20"/>
              </w:rPr>
              <w:t xml:space="preserve">в том числе использовано </w:t>
            </w:r>
            <w:proofErr w:type="gramStart"/>
            <w:r w:rsidRPr="00904FD2">
              <w:rPr>
                <w:rFonts w:cs="Arial"/>
                <w:i/>
                <w:sz w:val="20"/>
              </w:rPr>
              <w:t>на</w:t>
            </w:r>
            <w:proofErr w:type="gramEnd"/>
            <w:r w:rsidRPr="00904FD2">
              <w:rPr>
                <w:rFonts w:cs="Arial"/>
                <w:i/>
                <w:sz w:val="20"/>
              </w:rPr>
              <w:t>:</w:t>
            </w:r>
          </w:p>
        </w:tc>
      </w:tr>
      <w:tr w:rsidR="00904FD2" w:rsidRPr="00904FD2" w:rsidTr="00904FD2">
        <w:trPr>
          <w:tblHeader/>
        </w:trPr>
        <w:tc>
          <w:tcPr>
            <w:tcW w:w="686" w:type="pct"/>
            <w:vMerge/>
            <w:vAlign w:val="bottom"/>
          </w:tcPr>
          <w:p w:rsidR="00904FD2" w:rsidRPr="00904FD2" w:rsidRDefault="00904FD2" w:rsidP="008A57A7">
            <w:pPr>
              <w:spacing w:before="60" w:line="240" w:lineRule="exact"/>
              <w:ind w:left="85" w:firstLine="0"/>
              <w:jc w:val="left"/>
              <w:rPr>
                <w:rFonts w:cs="Arial"/>
                <w:sz w:val="20"/>
              </w:rPr>
            </w:pPr>
          </w:p>
        </w:tc>
        <w:tc>
          <w:tcPr>
            <w:tcW w:w="411" w:type="pct"/>
            <w:vMerge/>
          </w:tcPr>
          <w:p w:rsidR="00904FD2" w:rsidRPr="00904FD2" w:rsidRDefault="00904FD2" w:rsidP="008A57A7">
            <w:pPr>
              <w:spacing w:before="60" w:line="240" w:lineRule="exact"/>
              <w:ind w:firstLine="0"/>
              <w:jc w:val="center"/>
              <w:rPr>
                <w:rFonts w:cs="Arial"/>
                <w:i/>
                <w:sz w:val="20"/>
              </w:rPr>
            </w:pPr>
          </w:p>
        </w:tc>
        <w:tc>
          <w:tcPr>
            <w:tcW w:w="442" w:type="pct"/>
            <w:vMerge w:val="restart"/>
          </w:tcPr>
          <w:p w:rsidR="00904FD2" w:rsidRPr="00904FD2" w:rsidRDefault="00904FD2" w:rsidP="008A57A7">
            <w:pPr>
              <w:spacing w:before="60" w:line="240" w:lineRule="exact"/>
              <w:ind w:firstLine="0"/>
              <w:jc w:val="center"/>
              <w:rPr>
                <w:rFonts w:cs="Arial"/>
                <w:i/>
                <w:sz w:val="20"/>
                <w:vertAlign w:val="superscript"/>
              </w:rPr>
            </w:pPr>
            <w:r w:rsidRPr="00904FD2">
              <w:rPr>
                <w:rFonts w:cs="Arial"/>
                <w:i/>
                <w:sz w:val="20"/>
              </w:rPr>
              <w:t xml:space="preserve">покупку </w:t>
            </w:r>
            <w:proofErr w:type="spellStart"/>
            <w:proofErr w:type="gramStart"/>
            <w:r w:rsidRPr="00904FD2">
              <w:rPr>
                <w:rFonts w:cs="Arial"/>
                <w:i/>
                <w:sz w:val="20"/>
              </w:rPr>
              <w:t>това</w:t>
            </w:r>
            <w:proofErr w:type="spellEnd"/>
            <w:r>
              <w:rPr>
                <w:rFonts w:cs="Arial"/>
                <w:i/>
                <w:sz w:val="20"/>
              </w:rPr>
              <w:t>-</w:t>
            </w:r>
            <w:r w:rsidRPr="00904FD2">
              <w:rPr>
                <w:rFonts w:cs="Arial"/>
                <w:i/>
                <w:sz w:val="20"/>
              </w:rPr>
              <w:t>ров</w:t>
            </w:r>
            <w:proofErr w:type="gramEnd"/>
            <w:r w:rsidRPr="00904FD2">
              <w:rPr>
                <w:rFonts w:cs="Arial"/>
                <w:i/>
                <w:sz w:val="20"/>
              </w:rPr>
              <w:t xml:space="preserve"> и оплату услуг </w:t>
            </w:r>
            <w:r w:rsidRPr="00904FD2">
              <w:rPr>
                <w:rFonts w:cs="Arial"/>
                <w:i/>
                <w:sz w:val="20"/>
                <w:vertAlign w:val="superscript"/>
              </w:rPr>
              <w:t>1)</w:t>
            </w:r>
          </w:p>
        </w:tc>
        <w:tc>
          <w:tcPr>
            <w:tcW w:w="884" w:type="pct"/>
            <w:gridSpan w:val="2"/>
          </w:tcPr>
          <w:p w:rsidR="00904FD2" w:rsidRPr="00904FD2" w:rsidRDefault="00904FD2" w:rsidP="008A57A7">
            <w:pPr>
              <w:spacing w:before="60" w:line="240" w:lineRule="exact"/>
              <w:ind w:firstLine="0"/>
              <w:jc w:val="center"/>
              <w:rPr>
                <w:rFonts w:cs="Arial"/>
                <w:i/>
                <w:sz w:val="20"/>
              </w:rPr>
            </w:pPr>
            <w:r w:rsidRPr="00904FD2">
              <w:rPr>
                <w:rFonts w:cs="Arial"/>
                <w:i/>
                <w:sz w:val="20"/>
              </w:rPr>
              <w:t xml:space="preserve">из них </w:t>
            </w:r>
            <w:proofErr w:type="gramStart"/>
            <w:r w:rsidRPr="00904FD2">
              <w:rPr>
                <w:rFonts w:cs="Arial"/>
                <w:i/>
                <w:sz w:val="20"/>
              </w:rPr>
              <w:t>на</w:t>
            </w:r>
            <w:proofErr w:type="gramEnd"/>
            <w:r w:rsidRPr="00904FD2">
              <w:rPr>
                <w:rFonts w:cs="Arial"/>
                <w:i/>
                <w:sz w:val="20"/>
              </w:rPr>
              <w:t>:</w:t>
            </w:r>
          </w:p>
        </w:tc>
        <w:tc>
          <w:tcPr>
            <w:tcW w:w="504" w:type="pct"/>
            <w:vMerge w:val="restart"/>
          </w:tcPr>
          <w:p w:rsidR="00904FD2" w:rsidRPr="00904FD2" w:rsidRDefault="00904FD2" w:rsidP="008A57A7">
            <w:pPr>
              <w:spacing w:before="60" w:line="240" w:lineRule="exact"/>
              <w:ind w:firstLine="0"/>
              <w:jc w:val="center"/>
              <w:rPr>
                <w:rFonts w:cs="Arial"/>
                <w:i/>
                <w:sz w:val="20"/>
              </w:rPr>
            </w:pPr>
            <w:r w:rsidRPr="00904FD2">
              <w:rPr>
                <w:rFonts w:cs="Arial"/>
                <w:i/>
                <w:sz w:val="20"/>
              </w:rPr>
              <w:t xml:space="preserve">оплату </w:t>
            </w:r>
            <w:proofErr w:type="spellStart"/>
            <w:proofErr w:type="gramStart"/>
            <w:r w:rsidRPr="00904FD2">
              <w:rPr>
                <w:rFonts w:cs="Arial"/>
                <w:i/>
                <w:sz w:val="20"/>
              </w:rPr>
              <w:t>обяза</w:t>
            </w:r>
            <w:proofErr w:type="spellEnd"/>
            <w:r>
              <w:rPr>
                <w:rFonts w:cs="Arial"/>
                <w:i/>
                <w:sz w:val="20"/>
              </w:rPr>
              <w:t>-</w:t>
            </w:r>
            <w:r w:rsidRPr="00904FD2">
              <w:rPr>
                <w:rFonts w:cs="Arial"/>
                <w:i/>
                <w:sz w:val="20"/>
              </w:rPr>
              <w:t>тельных</w:t>
            </w:r>
            <w:proofErr w:type="gramEnd"/>
            <w:r w:rsidRPr="00904FD2">
              <w:rPr>
                <w:rFonts w:cs="Arial"/>
                <w:i/>
                <w:sz w:val="20"/>
              </w:rPr>
              <w:t xml:space="preserve"> плате</w:t>
            </w:r>
            <w:r>
              <w:rPr>
                <w:rFonts w:cs="Arial"/>
                <w:i/>
                <w:sz w:val="20"/>
              </w:rPr>
              <w:t>-</w:t>
            </w:r>
            <w:proofErr w:type="spellStart"/>
            <w:r w:rsidRPr="00904FD2">
              <w:rPr>
                <w:rFonts w:cs="Arial"/>
                <w:i/>
                <w:sz w:val="20"/>
              </w:rPr>
              <w:t>жей</w:t>
            </w:r>
            <w:proofErr w:type="spellEnd"/>
            <w:r w:rsidRPr="00904FD2">
              <w:rPr>
                <w:rFonts w:cs="Arial"/>
                <w:i/>
                <w:sz w:val="20"/>
              </w:rPr>
              <w:t xml:space="preserve"> и взносов и прочие расходы</w:t>
            </w:r>
          </w:p>
        </w:tc>
        <w:tc>
          <w:tcPr>
            <w:tcW w:w="614" w:type="pct"/>
            <w:vMerge w:val="restart"/>
          </w:tcPr>
          <w:p w:rsidR="00904FD2" w:rsidRPr="00904FD2" w:rsidRDefault="00904FD2" w:rsidP="008A57A7">
            <w:pPr>
              <w:spacing w:before="60" w:line="240" w:lineRule="exact"/>
              <w:ind w:firstLine="0"/>
              <w:jc w:val="center"/>
              <w:rPr>
                <w:rFonts w:cs="Arial"/>
                <w:i/>
                <w:sz w:val="20"/>
                <w:vertAlign w:val="superscript"/>
              </w:rPr>
            </w:pPr>
            <w:r w:rsidRPr="00904FD2">
              <w:rPr>
                <w:rFonts w:cs="Arial"/>
                <w:i/>
                <w:sz w:val="20"/>
              </w:rPr>
              <w:t xml:space="preserve">прирост (+), </w:t>
            </w:r>
            <w:proofErr w:type="spellStart"/>
            <w:proofErr w:type="gramStart"/>
            <w:r w:rsidRPr="00904FD2">
              <w:rPr>
                <w:rFonts w:cs="Arial"/>
                <w:i/>
                <w:sz w:val="20"/>
              </w:rPr>
              <w:t>уменьше</w:t>
            </w:r>
            <w:r>
              <w:rPr>
                <w:rFonts w:cs="Arial"/>
                <w:i/>
                <w:sz w:val="20"/>
              </w:rPr>
              <w:t>-</w:t>
            </w:r>
            <w:r w:rsidRPr="00904FD2">
              <w:rPr>
                <w:rFonts w:cs="Arial"/>
                <w:i/>
                <w:sz w:val="20"/>
              </w:rPr>
              <w:t>ние</w:t>
            </w:r>
            <w:proofErr w:type="spellEnd"/>
            <w:proofErr w:type="gramEnd"/>
            <w:r w:rsidRPr="00904FD2">
              <w:rPr>
                <w:rFonts w:cs="Arial"/>
                <w:i/>
                <w:sz w:val="20"/>
              </w:rPr>
              <w:t xml:space="preserve"> (-) </w:t>
            </w:r>
            <w:proofErr w:type="spellStart"/>
            <w:r w:rsidRPr="00904FD2">
              <w:rPr>
                <w:rFonts w:cs="Arial"/>
                <w:i/>
                <w:sz w:val="20"/>
              </w:rPr>
              <w:t>сбереже</w:t>
            </w:r>
            <w:r>
              <w:rPr>
                <w:rFonts w:cs="Arial"/>
                <w:i/>
                <w:sz w:val="20"/>
              </w:rPr>
              <w:t>-</w:t>
            </w:r>
            <w:r w:rsidRPr="00904FD2">
              <w:rPr>
                <w:rFonts w:cs="Arial"/>
                <w:i/>
                <w:sz w:val="20"/>
              </w:rPr>
              <w:t>ний</w:t>
            </w:r>
            <w:proofErr w:type="spellEnd"/>
            <w:r w:rsidRPr="00904FD2">
              <w:rPr>
                <w:rFonts w:cs="Arial"/>
                <w:i/>
                <w:sz w:val="20"/>
              </w:rPr>
              <w:t xml:space="preserve"> </w:t>
            </w:r>
            <w:r w:rsidRPr="00904FD2">
              <w:rPr>
                <w:rFonts w:cs="Arial"/>
                <w:i/>
                <w:sz w:val="20"/>
                <w:vertAlign w:val="superscript"/>
              </w:rPr>
              <w:t>3)</w:t>
            </w:r>
          </w:p>
        </w:tc>
        <w:tc>
          <w:tcPr>
            <w:tcW w:w="1459" w:type="pct"/>
            <w:gridSpan w:val="2"/>
          </w:tcPr>
          <w:p w:rsidR="00904FD2" w:rsidRPr="00904FD2" w:rsidRDefault="00904FD2" w:rsidP="008A57A7">
            <w:pPr>
              <w:spacing w:before="60" w:line="240" w:lineRule="exact"/>
              <w:ind w:firstLine="0"/>
              <w:jc w:val="center"/>
              <w:rPr>
                <w:rFonts w:cs="Arial"/>
                <w:i/>
                <w:sz w:val="20"/>
              </w:rPr>
            </w:pPr>
            <w:r w:rsidRPr="00904FD2">
              <w:rPr>
                <w:rFonts w:cs="Arial"/>
                <w:i/>
                <w:sz w:val="20"/>
              </w:rPr>
              <w:t>из них:</w:t>
            </w:r>
          </w:p>
        </w:tc>
      </w:tr>
      <w:tr w:rsidR="00904FD2" w:rsidRPr="00904FD2" w:rsidTr="00904FD2">
        <w:trPr>
          <w:tblHeader/>
        </w:trPr>
        <w:tc>
          <w:tcPr>
            <w:tcW w:w="686" w:type="pct"/>
            <w:vMerge/>
            <w:vAlign w:val="bottom"/>
          </w:tcPr>
          <w:p w:rsidR="00904FD2" w:rsidRPr="00904FD2" w:rsidRDefault="00904FD2" w:rsidP="008A57A7">
            <w:pPr>
              <w:spacing w:before="60" w:line="240" w:lineRule="exact"/>
              <w:ind w:left="85" w:firstLine="0"/>
              <w:jc w:val="left"/>
              <w:rPr>
                <w:rFonts w:cs="Arial"/>
                <w:sz w:val="20"/>
              </w:rPr>
            </w:pPr>
          </w:p>
        </w:tc>
        <w:tc>
          <w:tcPr>
            <w:tcW w:w="411" w:type="pct"/>
            <w:vMerge/>
          </w:tcPr>
          <w:p w:rsidR="00904FD2" w:rsidRPr="00904FD2" w:rsidRDefault="00904FD2" w:rsidP="008A57A7">
            <w:pPr>
              <w:spacing w:before="60" w:line="240" w:lineRule="exact"/>
              <w:ind w:firstLine="0"/>
              <w:jc w:val="center"/>
              <w:rPr>
                <w:rFonts w:cs="Arial"/>
                <w:sz w:val="20"/>
              </w:rPr>
            </w:pPr>
          </w:p>
        </w:tc>
        <w:tc>
          <w:tcPr>
            <w:tcW w:w="442" w:type="pct"/>
            <w:vMerge/>
          </w:tcPr>
          <w:p w:rsidR="00904FD2" w:rsidRPr="00904FD2" w:rsidRDefault="00904FD2" w:rsidP="008A57A7">
            <w:pPr>
              <w:spacing w:before="60" w:line="240" w:lineRule="exact"/>
              <w:ind w:firstLine="0"/>
              <w:jc w:val="center"/>
              <w:rPr>
                <w:rFonts w:cs="Arial"/>
                <w:sz w:val="20"/>
              </w:rPr>
            </w:pPr>
          </w:p>
        </w:tc>
        <w:tc>
          <w:tcPr>
            <w:tcW w:w="430" w:type="pct"/>
          </w:tcPr>
          <w:p w:rsidR="00904FD2" w:rsidRPr="00904FD2" w:rsidRDefault="00904FD2" w:rsidP="008A57A7">
            <w:pPr>
              <w:spacing w:before="60" w:line="240" w:lineRule="exact"/>
              <w:ind w:firstLine="0"/>
              <w:jc w:val="center"/>
              <w:rPr>
                <w:rFonts w:cs="Arial"/>
                <w:i/>
                <w:sz w:val="20"/>
              </w:rPr>
            </w:pPr>
            <w:r w:rsidRPr="00904FD2">
              <w:rPr>
                <w:rFonts w:cs="Arial"/>
                <w:i/>
                <w:sz w:val="20"/>
              </w:rPr>
              <w:t xml:space="preserve">покупку </w:t>
            </w:r>
            <w:proofErr w:type="spellStart"/>
            <w:proofErr w:type="gramStart"/>
            <w:r w:rsidRPr="00904FD2">
              <w:rPr>
                <w:rFonts w:cs="Arial"/>
                <w:i/>
                <w:sz w:val="20"/>
              </w:rPr>
              <w:t>това</w:t>
            </w:r>
            <w:proofErr w:type="spellEnd"/>
            <w:r>
              <w:rPr>
                <w:rFonts w:cs="Arial"/>
                <w:i/>
                <w:sz w:val="20"/>
              </w:rPr>
              <w:t>-</w:t>
            </w:r>
            <w:r w:rsidRPr="00904FD2">
              <w:rPr>
                <w:rFonts w:cs="Arial"/>
                <w:i/>
                <w:sz w:val="20"/>
              </w:rPr>
              <w:t>ров</w:t>
            </w:r>
            <w:proofErr w:type="gramEnd"/>
          </w:p>
        </w:tc>
        <w:tc>
          <w:tcPr>
            <w:tcW w:w="454" w:type="pct"/>
          </w:tcPr>
          <w:p w:rsidR="00904FD2" w:rsidRPr="00904FD2" w:rsidRDefault="00904FD2" w:rsidP="008A57A7">
            <w:pPr>
              <w:spacing w:before="60" w:line="240" w:lineRule="exact"/>
              <w:ind w:firstLine="0"/>
              <w:jc w:val="center"/>
              <w:rPr>
                <w:rFonts w:cs="Arial"/>
                <w:i/>
                <w:sz w:val="20"/>
                <w:vertAlign w:val="superscript"/>
              </w:rPr>
            </w:pPr>
            <w:r w:rsidRPr="00904FD2">
              <w:rPr>
                <w:rFonts w:cs="Arial"/>
                <w:i/>
                <w:sz w:val="20"/>
              </w:rPr>
              <w:t xml:space="preserve">оплату услуг </w:t>
            </w:r>
            <w:r w:rsidRPr="00904FD2">
              <w:rPr>
                <w:rFonts w:cs="Arial"/>
                <w:i/>
                <w:sz w:val="20"/>
                <w:vertAlign w:val="superscript"/>
              </w:rPr>
              <w:t>2)</w:t>
            </w:r>
          </w:p>
        </w:tc>
        <w:tc>
          <w:tcPr>
            <w:tcW w:w="504" w:type="pct"/>
            <w:vMerge/>
          </w:tcPr>
          <w:p w:rsidR="00904FD2" w:rsidRPr="00904FD2" w:rsidRDefault="00904FD2" w:rsidP="008A57A7">
            <w:pPr>
              <w:spacing w:before="60" w:line="240" w:lineRule="exact"/>
              <w:ind w:firstLine="0"/>
              <w:jc w:val="center"/>
              <w:rPr>
                <w:rFonts w:cs="Arial"/>
                <w:i/>
                <w:sz w:val="20"/>
              </w:rPr>
            </w:pPr>
          </w:p>
        </w:tc>
        <w:tc>
          <w:tcPr>
            <w:tcW w:w="614" w:type="pct"/>
            <w:vMerge/>
          </w:tcPr>
          <w:p w:rsidR="00904FD2" w:rsidRPr="00904FD2" w:rsidRDefault="00904FD2" w:rsidP="008A57A7">
            <w:pPr>
              <w:spacing w:before="60" w:line="240" w:lineRule="exact"/>
              <w:ind w:firstLine="0"/>
              <w:jc w:val="center"/>
              <w:rPr>
                <w:rFonts w:cs="Arial"/>
                <w:i/>
                <w:sz w:val="20"/>
              </w:rPr>
            </w:pPr>
          </w:p>
        </w:tc>
        <w:tc>
          <w:tcPr>
            <w:tcW w:w="691" w:type="pct"/>
          </w:tcPr>
          <w:p w:rsidR="00904FD2" w:rsidRPr="00904FD2" w:rsidRDefault="00904FD2" w:rsidP="008A57A7">
            <w:pPr>
              <w:spacing w:before="60" w:line="240" w:lineRule="exact"/>
              <w:ind w:firstLine="0"/>
              <w:jc w:val="center"/>
              <w:rPr>
                <w:rFonts w:cs="Arial"/>
                <w:i/>
                <w:sz w:val="20"/>
                <w:vertAlign w:val="superscript"/>
              </w:rPr>
            </w:pPr>
            <w:r w:rsidRPr="00904FD2">
              <w:rPr>
                <w:rFonts w:cs="Arial"/>
                <w:i/>
                <w:sz w:val="20"/>
              </w:rPr>
              <w:t>на рублевых и валютных счетах в банках Российской Федерации и за рубежом</w:t>
            </w:r>
          </w:p>
        </w:tc>
        <w:tc>
          <w:tcPr>
            <w:tcW w:w="768" w:type="pct"/>
          </w:tcPr>
          <w:p w:rsidR="00904FD2" w:rsidRPr="00904FD2" w:rsidRDefault="00904FD2" w:rsidP="008A57A7">
            <w:pPr>
              <w:spacing w:before="60" w:line="240" w:lineRule="exact"/>
              <w:ind w:firstLine="0"/>
              <w:jc w:val="center"/>
              <w:rPr>
                <w:rFonts w:cs="Arial"/>
                <w:i/>
                <w:sz w:val="20"/>
                <w:vertAlign w:val="superscript"/>
              </w:rPr>
            </w:pPr>
            <w:r w:rsidRPr="00904FD2">
              <w:rPr>
                <w:rFonts w:cs="Arial"/>
                <w:i/>
                <w:sz w:val="20"/>
              </w:rPr>
              <w:t>в наличных деньгах на руках у населения в рублях и в иностранной валюте в рублевом эквиваленте</w:t>
            </w:r>
          </w:p>
        </w:tc>
      </w:tr>
      <w:tr w:rsidR="00904FD2" w:rsidRPr="00904FD2" w:rsidTr="00904FD2">
        <w:tc>
          <w:tcPr>
            <w:tcW w:w="5000" w:type="pct"/>
            <w:gridSpan w:val="9"/>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b/>
                <w:sz w:val="20"/>
              </w:rPr>
            </w:pPr>
            <w:r w:rsidRPr="00904FD2">
              <w:rPr>
                <w:rFonts w:cs="Arial"/>
                <w:b/>
                <w:sz w:val="20"/>
              </w:rPr>
              <w:t>2019 год</w:t>
            </w:r>
          </w:p>
        </w:tc>
      </w:tr>
      <w:tr w:rsidR="00904FD2" w:rsidRPr="00904FD2" w:rsidTr="00904FD2">
        <w:tc>
          <w:tcPr>
            <w:tcW w:w="686" w:type="pct"/>
            <w:tcBorders>
              <w:top w:val="single" w:sz="6"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rPr>
            </w:pPr>
            <w:r w:rsidRPr="00904FD2">
              <w:rPr>
                <w:rFonts w:cs="Arial"/>
                <w:sz w:val="20"/>
                <w:lang w:val="en-US"/>
              </w:rPr>
              <w:t>I</w:t>
            </w:r>
            <w:r w:rsidRPr="00904FD2">
              <w:rPr>
                <w:rFonts w:cs="Arial"/>
                <w:sz w:val="20"/>
              </w:rPr>
              <w:t xml:space="preserve"> квартал</w:t>
            </w:r>
          </w:p>
        </w:tc>
        <w:tc>
          <w:tcPr>
            <w:tcW w:w="411"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88,8</w:t>
            </w:r>
          </w:p>
        </w:tc>
        <w:tc>
          <w:tcPr>
            <w:tcW w:w="430"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67,4</w:t>
            </w:r>
          </w:p>
        </w:tc>
        <w:tc>
          <w:tcPr>
            <w:tcW w:w="454"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18,9</w:t>
            </w:r>
          </w:p>
        </w:tc>
        <w:tc>
          <w:tcPr>
            <w:tcW w:w="504"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27,8</w:t>
            </w:r>
          </w:p>
        </w:tc>
        <w:tc>
          <w:tcPr>
            <w:tcW w:w="614"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-16,6</w:t>
            </w:r>
          </w:p>
        </w:tc>
        <w:tc>
          <w:tcPr>
            <w:tcW w:w="691"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-0,3</w:t>
            </w:r>
          </w:p>
        </w:tc>
        <w:tc>
          <w:tcPr>
            <w:tcW w:w="768" w:type="pct"/>
            <w:tcBorders>
              <w:top w:val="single" w:sz="6"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-11,4</w:t>
            </w:r>
          </w:p>
        </w:tc>
      </w:tr>
      <w:tr w:rsidR="00904FD2" w:rsidRPr="00904FD2" w:rsidTr="00904FD2">
        <w:tc>
          <w:tcPr>
            <w:tcW w:w="686" w:type="pct"/>
            <w:tcBorders>
              <w:top w:val="dotted" w:sz="4"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lang w:val="en-US"/>
              </w:rPr>
            </w:pPr>
            <w:r w:rsidRPr="00904FD2">
              <w:rPr>
                <w:rFonts w:cs="Arial"/>
                <w:sz w:val="20"/>
                <w:lang w:val="en-US"/>
              </w:rPr>
              <w:t>II</w:t>
            </w:r>
            <w:r w:rsidRPr="00904FD2">
              <w:rPr>
                <w:rFonts w:cs="Arial"/>
                <w:sz w:val="20"/>
              </w:rPr>
              <w:t xml:space="preserve"> квартал</w:t>
            </w:r>
          </w:p>
        </w:tc>
        <w:tc>
          <w:tcPr>
            <w:tcW w:w="41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76,5</w:t>
            </w:r>
          </w:p>
        </w:tc>
        <w:tc>
          <w:tcPr>
            <w:tcW w:w="430"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56,9</w:t>
            </w:r>
          </w:p>
        </w:tc>
        <w:tc>
          <w:tcPr>
            <w:tcW w:w="45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16,8</w:t>
            </w:r>
          </w:p>
        </w:tc>
        <w:tc>
          <w:tcPr>
            <w:tcW w:w="50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29,0</w:t>
            </w:r>
          </w:p>
        </w:tc>
        <w:tc>
          <w:tcPr>
            <w:tcW w:w="61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-5,5</w:t>
            </w:r>
          </w:p>
        </w:tc>
        <w:tc>
          <w:tcPr>
            <w:tcW w:w="69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6,5</w:t>
            </w:r>
          </w:p>
        </w:tc>
        <w:tc>
          <w:tcPr>
            <w:tcW w:w="768"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-7,5</w:t>
            </w:r>
          </w:p>
        </w:tc>
      </w:tr>
      <w:tr w:rsidR="00904FD2" w:rsidRPr="00904FD2" w:rsidTr="00904FD2">
        <w:tc>
          <w:tcPr>
            <w:tcW w:w="686" w:type="pct"/>
            <w:tcBorders>
              <w:top w:val="dotted" w:sz="4"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lang w:val="en-US"/>
              </w:rPr>
            </w:pPr>
            <w:r w:rsidRPr="00904FD2">
              <w:rPr>
                <w:rFonts w:cs="Arial"/>
                <w:sz w:val="20"/>
                <w:lang w:val="en-US"/>
              </w:rPr>
              <w:t xml:space="preserve">I </w:t>
            </w:r>
            <w:r w:rsidRPr="00904FD2">
              <w:rPr>
                <w:rFonts w:cs="Arial"/>
                <w:sz w:val="20"/>
              </w:rPr>
              <w:t>полугодие</w:t>
            </w:r>
          </w:p>
        </w:tc>
        <w:tc>
          <w:tcPr>
            <w:tcW w:w="41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lang w:val="en-US"/>
              </w:rPr>
            </w:pPr>
            <w:r w:rsidRPr="00904FD2">
              <w:rPr>
                <w:rFonts w:cs="Arial"/>
                <w:sz w:val="20"/>
                <w:lang w:val="en-US"/>
              </w:rPr>
              <w:t>100,0</w:t>
            </w:r>
          </w:p>
        </w:tc>
        <w:tc>
          <w:tcPr>
            <w:tcW w:w="442"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82,2</w:t>
            </w:r>
          </w:p>
        </w:tc>
        <w:tc>
          <w:tcPr>
            <w:tcW w:w="430"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61,7</w:t>
            </w:r>
          </w:p>
        </w:tc>
        <w:tc>
          <w:tcPr>
            <w:tcW w:w="45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17,7</w:t>
            </w:r>
          </w:p>
        </w:tc>
        <w:tc>
          <w:tcPr>
            <w:tcW w:w="50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28,5</w:t>
            </w:r>
          </w:p>
        </w:tc>
        <w:tc>
          <w:tcPr>
            <w:tcW w:w="61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-10,6</w:t>
            </w:r>
          </w:p>
        </w:tc>
        <w:tc>
          <w:tcPr>
            <w:tcW w:w="69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3,4</w:t>
            </w:r>
          </w:p>
        </w:tc>
        <w:tc>
          <w:tcPr>
            <w:tcW w:w="768"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-9,3</w:t>
            </w:r>
          </w:p>
        </w:tc>
      </w:tr>
      <w:tr w:rsidR="00904FD2" w:rsidRPr="00904FD2" w:rsidTr="00904FD2">
        <w:tc>
          <w:tcPr>
            <w:tcW w:w="686" w:type="pct"/>
            <w:tcBorders>
              <w:top w:val="dotted" w:sz="4"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rPr>
            </w:pPr>
            <w:r w:rsidRPr="00904FD2">
              <w:rPr>
                <w:rFonts w:cs="Arial"/>
                <w:sz w:val="20"/>
                <w:lang w:val="en-US"/>
              </w:rPr>
              <w:t>III</w:t>
            </w:r>
            <w:r w:rsidRPr="00904FD2">
              <w:rPr>
                <w:rFonts w:cs="Arial"/>
                <w:sz w:val="20"/>
              </w:rPr>
              <w:t xml:space="preserve"> квартал</w:t>
            </w:r>
          </w:p>
        </w:tc>
        <w:tc>
          <w:tcPr>
            <w:tcW w:w="41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78,9</w:t>
            </w:r>
          </w:p>
        </w:tc>
        <w:tc>
          <w:tcPr>
            <w:tcW w:w="430"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58,9</w:t>
            </w:r>
          </w:p>
        </w:tc>
        <w:tc>
          <w:tcPr>
            <w:tcW w:w="45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16,5</w:t>
            </w:r>
          </w:p>
        </w:tc>
        <w:tc>
          <w:tcPr>
            <w:tcW w:w="50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32,6</w:t>
            </w:r>
          </w:p>
        </w:tc>
        <w:tc>
          <w:tcPr>
            <w:tcW w:w="61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-11,4</w:t>
            </w:r>
          </w:p>
        </w:tc>
        <w:tc>
          <w:tcPr>
            <w:tcW w:w="69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2,2</w:t>
            </w:r>
          </w:p>
        </w:tc>
        <w:tc>
          <w:tcPr>
            <w:tcW w:w="768"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-9,4</w:t>
            </w:r>
          </w:p>
        </w:tc>
      </w:tr>
      <w:tr w:rsidR="00904FD2" w:rsidRPr="00904FD2" w:rsidTr="00904FD2">
        <w:tc>
          <w:tcPr>
            <w:tcW w:w="686" w:type="pct"/>
            <w:tcBorders>
              <w:top w:val="dotted" w:sz="4"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lang w:val="en-US"/>
              </w:rPr>
            </w:pPr>
            <w:proofErr w:type="spellStart"/>
            <w:r w:rsidRPr="00904FD2">
              <w:rPr>
                <w:rFonts w:cs="Arial"/>
                <w:sz w:val="20"/>
                <w:lang w:val="en-US"/>
              </w:rPr>
              <w:t>Январь</w:t>
            </w:r>
            <w:proofErr w:type="spellEnd"/>
            <w:r w:rsidRPr="00904FD2">
              <w:rPr>
                <w:rFonts w:cs="Arial"/>
                <w:sz w:val="20"/>
                <w:lang w:val="en-US"/>
              </w:rPr>
              <w:t xml:space="preserve"> – </w:t>
            </w:r>
            <w:proofErr w:type="spellStart"/>
            <w:r w:rsidRPr="00904FD2">
              <w:rPr>
                <w:rFonts w:cs="Arial"/>
                <w:sz w:val="20"/>
                <w:lang w:val="en-US"/>
              </w:rPr>
              <w:t>сентябрь</w:t>
            </w:r>
            <w:proofErr w:type="spellEnd"/>
          </w:p>
        </w:tc>
        <w:tc>
          <w:tcPr>
            <w:tcW w:w="41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81,0</w:t>
            </w:r>
          </w:p>
        </w:tc>
        <w:tc>
          <w:tcPr>
            <w:tcW w:w="430"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60,7</w:t>
            </w:r>
          </w:p>
        </w:tc>
        <w:tc>
          <w:tcPr>
            <w:tcW w:w="45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17,3</w:t>
            </w:r>
          </w:p>
        </w:tc>
        <w:tc>
          <w:tcPr>
            <w:tcW w:w="50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29,8</w:t>
            </w:r>
          </w:p>
        </w:tc>
        <w:tc>
          <w:tcPr>
            <w:tcW w:w="61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-10,9</w:t>
            </w:r>
          </w:p>
        </w:tc>
        <w:tc>
          <w:tcPr>
            <w:tcW w:w="69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3,0</w:t>
            </w:r>
          </w:p>
        </w:tc>
        <w:tc>
          <w:tcPr>
            <w:tcW w:w="768"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-9,3</w:t>
            </w:r>
          </w:p>
        </w:tc>
      </w:tr>
      <w:tr w:rsidR="00904FD2" w:rsidRPr="00904FD2" w:rsidTr="00904FD2">
        <w:tc>
          <w:tcPr>
            <w:tcW w:w="686" w:type="pct"/>
            <w:tcBorders>
              <w:top w:val="dotted" w:sz="4"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rPr>
            </w:pPr>
            <w:r w:rsidRPr="00904FD2">
              <w:rPr>
                <w:rFonts w:cs="Arial"/>
                <w:sz w:val="20"/>
                <w:lang w:val="en-US"/>
              </w:rPr>
              <w:t xml:space="preserve">IV </w:t>
            </w:r>
            <w:r w:rsidRPr="00904FD2">
              <w:rPr>
                <w:rFonts w:cs="Arial"/>
                <w:sz w:val="20"/>
              </w:rPr>
              <w:t>квартал</w:t>
            </w:r>
          </w:p>
        </w:tc>
        <w:tc>
          <w:tcPr>
            <w:tcW w:w="41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77,6</w:t>
            </w:r>
          </w:p>
        </w:tc>
        <w:tc>
          <w:tcPr>
            <w:tcW w:w="430"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56,9</w:t>
            </w:r>
          </w:p>
        </w:tc>
        <w:tc>
          <w:tcPr>
            <w:tcW w:w="45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17,6</w:t>
            </w:r>
          </w:p>
        </w:tc>
        <w:tc>
          <w:tcPr>
            <w:tcW w:w="50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21,4</w:t>
            </w:r>
          </w:p>
        </w:tc>
        <w:tc>
          <w:tcPr>
            <w:tcW w:w="61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w:t>
            </w:r>
          </w:p>
        </w:tc>
        <w:tc>
          <w:tcPr>
            <w:tcW w:w="69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8,6</w:t>
            </w:r>
          </w:p>
        </w:tc>
        <w:tc>
          <w:tcPr>
            <w:tcW w:w="768"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-6,8</w:t>
            </w:r>
          </w:p>
        </w:tc>
      </w:tr>
      <w:tr w:rsidR="00904FD2" w:rsidRPr="00904FD2" w:rsidTr="00904FD2">
        <w:tc>
          <w:tcPr>
            <w:tcW w:w="686" w:type="pct"/>
            <w:tcBorders>
              <w:top w:val="dotted" w:sz="4" w:space="0" w:color="auto"/>
              <w:bottom w:val="single" w:sz="6" w:space="0" w:color="auto"/>
            </w:tcBorders>
            <w:vAlign w:val="bottom"/>
          </w:tcPr>
          <w:p w:rsidR="00904FD2" w:rsidRPr="00904FD2" w:rsidRDefault="00904FD2" w:rsidP="008A57A7">
            <w:pPr>
              <w:spacing w:before="60" w:line="240" w:lineRule="exact"/>
              <w:ind w:left="85" w:firstLine="0"/>
              <w:jc w:val="left"/>
              <w:rPr>
                <w:rFonts w:cs="Arial"/>
                <w:sz w:val="20"/>
              </w:rPr>
            </w:pPr>
            <w:r w:rsidRPr="00904FD2">
              <w:rPr>
                <w:rFonts w:cs="Arial"/>
                <w:sz w:val="20"/>
              </w:rPr>
              <w:t>Год</w:t>
            </w:r>
          </w:p>
        </w:tc>
        <w:tc>
          <w:tcPr>
            <w:tcW w:w="411"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80,0</w:t>
            </w:r>
          </w:p>
        </w:tc>
        <w:tc>
          <w:tcPr>
            <w:tcW w:w="430"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59,6</w:t>
            </w:r>
          </w:p>
        </w:tc>
        <w:tc>
          <w:tcPr>
            <w:tcW w:w="454"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17,4</w:t>
            </w:r>
          </w:p>
        </w:tc>
        <w:tc>
          <w:tcPr>
            <w:tcW w:w="504"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27,5</w:t>
            </w:r>
          </w:p>
        </w:tc>
        <w:tc>
          <w:tcPr>
            <w:tcW w:w="614"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-7,5</w:t>
            </w:r>
          </w:p>
        </w:tc>
        <w:tc>
          <w:tcPr>
            <w:tcW w:w="691"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4,6</w:t>
            </w:r>
          </w:p>
        </w:tc>
        <w:tc>
          <w:tcPr>
            <w:tcW w:w="768"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-8,6</w:t>
            </w:r>
          </w:p>
        </w:tc>
      </w:tr>
      <w:tr w:rsidR="00904FD2" w:rsidRPr="00904FD2" w:rsidTr="00904FD2">
        <w:tc>
          <w:tcPr>
            <w:tcW w:w="5000" w:type="pct"/>
            <w:gridSpan w:val="9"/>
            <w:tcBorders>
              <w:top w:val="dotted" w:sz="4" w:space="0" w:color="auto"/>
              <w:bottom w:val="single" w:sz="6" w:space="0" w:color="auto"/>
            </w:tcBorders>
            <w:vAlign w:val="bottom"/>
          </w:tcPr>
          <w:p w:rsidR="00904FD2" w:rsidRPr="00904FD2" w:rsidRDefault="00904FD2" w:rsidP="00CD1848">
            <w:pPr>
              <w:pageBreakBefore/>
              <w:spacing w:before="60" w:line="240" w:lineRule="exact"/>
              <w:ind w:firstLine="0"/>
              <w:jc w:val="center"/>
              <w:rPr>
                <w:rFonts w:cs="Arial"/>
                <w:b/>
                <w:sz w:val="20"/>
              </w:rPr>
            </w:pPr>
            <w:r w:rsidRPr="00904FD2">
              <w:rPr>
                <w:rFonts w:cs="Arial"/>
                <w:b/>
                <w:sz w:val="20"/>
              </w:rPr>
              <w:lastRenderedPageBreak/>
              <w:t>2020 год</w:t>
            </w:r>
          </w:p>
        </w:tc>
      </w:tr>
      <w:tr w:rsidR="00904FD2" w:rsidRPr="00904FD2" w:rsidTr="00904FD2">
        <w:tc>
          <w:tcPr>
            <w:tcW w:w="686" w:type="pct"/>
            <w:tcBorders>
              <w:top w:val="dotted" w:sz="4"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rPr>
            </w:pPr>
            <w:r w:rsidRPr="00904FD2">
              <w:rPr>
                <w:rFonts w:cs="Arial"/>
                <w:sz w:val="20"/>
                <w:lang w:val="en-US"/>
              </w:rPr>
              <w:t>I</w:t>
            </w:r>
            <w:r w:rsidRPr="00904FD2">
              <w:rPr>
                <w:rFonts w:cs="Arial"/>
                <w:sz w:val="20"/>
              </w:rPr>
              <w:t xml:space="preserve"> квартал</w:t>
            </w:r>
          </w:p>
        </w:tc>
        <w:tc>
          <w:tcPr>
            <w:tcW w:w="41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87,3</w:t>
            </w:r>
          </w:p>
        </w:tc>
        <w:tc>
          <w:tcPr>
            <w:tcW w:w="430"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66,8</w:t>
            </w:r>
          </w:p>
        </w:tc>
        <w:tc>
          <w:tcPr>
            <w:tcW w:w="45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18,3</w:t>
            </w:r>
          </w:p>
        </w:tc>
        <w:tc>
          <w:tcPr>
            <w:tcW w:w="50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26,2</w:t>
            </w:r>
          </w:p>
        </w:tc>
        <w:tc>
          <w:tcPr>
            <w:tcW w:w="61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-13,5</w:t>
            </w:r>
          </w:p>
        </w:tc>
        <w:tc>
          <w:tcPr>
            <w:tcW w:w="69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3,1</w:t>
            </w:r>
          </w:p>
        </w:tc>
        <w:tc>
          <w:tcPr>
            <w:tcW w:w="768"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-11,7</w:t>
            </w:r>
          </w:p>
        </w:tc>
      </w:tr>
      <w:tr w:rsidR="00904FD2" w:rsidRPr="00904FD2" w:rsidTr="00904FD2">
        <w:tc>
          <w:tcPr>
            <w:tcW w:w="686" w:type="pct"/>
            <w:tcBorders>
              <w:top w:val="dotted" w:sz="4" w:space="0" w:color="auto"/>
              <w:bottom w:val="dotted" w:sz="4" w:space="0" w:color="auto"/>
            </w:tcBorders>
            <w:vAlign w:val="bottom"/>
          </w:tcPr>
          <w:p w:rsidR="00904FD2" w:rsidRPr="00904FD2" w:rsidRDefault="00904FD2" w:rsidP="008A57A7">
            <w:pPr>
              <w:spacing w:before="60" w:line="240" w:lineRule="exact"/>
              <w:ind w:left="85" w:firstLine="0"/>
              <w:jc w:val="left"/>
              <w:rPr>
                <w:rFonts w:cs="Arial"/>
                <w:sz w:val="20"/>
                <w:lang w:val="en-US"/>
              </w:rPr>
            </w:pPr>
            <w:r w:rsidRPr="00904FD2">
              <w:rPr>
                <w:rFonts w:cs="Arial"/>
                <w:sz w:val="20"/>
                <w:lang w:val="en-US"/>
              </w:rPr>
              <w:t>II</w:t>
            </w:r>
            <w:r w:rsidRPr="00904FD2">
              <w:rPr>
                <w:rFonts w:cs="Arial"/>
                <w:sz w:val="20"/>
              </w:rPr>
              <w:t xml:space="preserve"> квартал</w:t>
            </w:r>
          </w:p>
        </w:tc>
        <w:tc>
          <w:tcPr>
            <w:tcW w:w="41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66,8</w:t>
            </w:r>
          </w:p>
        </w:tc>
        <w:tc>
          <w:tcPr>
            <w:tcW w:w="430"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51,8</w:t>
            </w:r>
          </w:p>
        </w:tc>
        <w:tc>
          <w:tcPr>
            <w:tcW w:w="45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12,6</w:t>
            </w:r>
          </w:p>
        </w:tc>
        <w:tc>
          <w:tcPr>
            <w:tcW w:w="50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26,1</w:t>
            </w:r>
          </w:p>
        </w:tc>
        <w:tc>
          <w:tcPr>
            <w:tcW w:w="614"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7,1</w:t>
            </w:r>
          </w:p>
        </w:tc>
        <w:tc>
          <w:tcPr>
            <w:tcW w:w="691"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w:t>
            </w:r>
          </w:p>
        </w:tc>
        <w:tc>
          <w:tcPr>
            <w:tcW w:w="768" w:type="pct"/>
            <w:tcBorders>
              <w:top w:val="dotted" w:sz="4" w:space="0" w:color="auto"/>
              <w:bottom w:val="dotted" w:sz="4"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-2,9</w:t>
            </w:r>
          </w:p>
        </w:tc>
      </w:tr>
      <w:tr w:rsidR="00904FD2" w:rsidRPr="00904FD2" w:rsidTr="00904FD2">
        <w:tc>
          <w:tcPr>
            <w:tcW w:w="686" w:type="pct"/>
            <w:tcBorders>
              <w:top w:val="dotted" w:sz="4" w:space="0" w:color="auto"/>
              <w:bottom w:val="single" w:sz="6" w:space="0" w:color="auto"/>
            </w:tcBorders>
            <w:vAlign w:val="bottom"/>
          </w:tcPr>
          <w:p w:rsidR="00904FD2" w:rsidRPr="00904FD2" w:rsidRDefault="00904FD2" w:rsidP="008A57A7">
            <w:pPr>
              <w:spacing w:before="60" w:line="240" w:lineRule="exact"/>
              <w:ind w:left="85" w:firstLine="0"/>
              <w:jc w:val="left"/>
              <w:rPr>
                <w:rFonts w:cs="Arial"/>
                <w:sz w:val="20"/>
                <w:lang w:val="en-US"/>
              </w:rPr>
            </w:pPr>
            <w:r w:rsidRPr="00904FD2">
              <w:rPr>
                <w:rFonts w:cs="Arial"/>
                <w:sz w:val="20"/>
                <w:lang w:val="en-US"/>
              </w:rPr>
              <w:t xml:space="preserve">I </w:t>
            </w:r>
            <w:r w:rsidRPr="00904FD2">
              <w:rPr>
                <w:rFonts w:cs="Arial"/>
                <w:sz w:val="20"/>
              </w:rPr>
              <w:t>полугодие</w:t>
            </w:r>
          </w:p>
        </w:tc>
        <w:tc>
          <w:tcPr>
            <w:tcW w:w="411"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100,0</w:t>
            </w:r>
          </w:p>
        </w:tc>
        <w:tc>
          <w:tcPr>
            <w:tcW w:w="442"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76,4</w:t>
            </w:r>
          </w:p>
        </w:tc>
        <w:tc>
          <w:tcPr>
            <w:tcW w:w="430"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58,8</w:t>
            </w:r>
          </w:p>
        </w:tc>
        <w:tc>
          <w:tcPr>
            <w:tcW w:w="454"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15,3</w:t>
            </w:r>
          </w:p>
        </w:tc>
        <w:tc>
          <w:tcPr>
            <w:tcW w:w="504"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26,1</w:t>
            </w:r>
          </w:p>
        </w:tc>
        <w:tc>
          <w:tcPr>
            <w:tcW w:w="614"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-2,6</w:t>
            </w:r>
          </w:p>
        </w:tc>
        <w:tc>
          <w:tcPr>
            <w:tcW w:w="691"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6,7</w:t>
            </w:r>
          </w:p>
        </w:tc>
        <w:tc>
          <w:tcPr>
            <w:tcW w:w="768" w:type="pct"/>
            <w:tcBorders>
              <w:top w:val="dotted" w:sz="4" w:space="0" w:color="auto"/>
              <w:bottom w:val="single" w:sz="6" w:space="0" w:color="auto"/>
            </w:tcBorders>
            <w:vAlign w:val="bottom"/>
          </w:tcPr>
          <w:p w:rsidR="00904FD2" w:rsidRPr="00904FD2" w:rsidRDefault="00904FD2" w:rsidP="008A57A7">
            <w:pPr>
              <w:spacing w:before="60" w:line="240" w:lineRule="exact"/>
              <w:ind w:firstLine="0"/>
              <w:jc w:val="center"/>
              <w:rPr>
                <w:rFonts w:cs="Arial"/>
                <w:sz w:val="20"/>
              </w:rPr>
            </w:pPr>
            <w:r w:rsidRPr="00904FD2">
              <w:rPr>
                <w:rFonts w:cs="Arial"/>
                <w:sz w:val="20"/>
              </w:rPr>
              <w:t>-7,1</w:t>
            </w:r>
          </w:p>
        </w:tc>
      </w:tr>
      <w:tr w:rsidR="00904FD2" w:rsidRPr="00904FD2" w:rsidTr="00904FD2">
        <w:tc>
          <w:tcPr>
            <w:tcW w:w="5000" w:type="pct"/>
            <w:gridSpan w:val="9"/>
            <w:tcBorders>
              <w:top w:val="single" w:sz="6" w:space="0" w:color="auto"/>
              <w:bottom w:val="double" w:sz="4" w:space="0" w:color="auto"/>
            </w:tcBorders>
            <w:vAlign w:val="bottom"/>
          </w:tcPr>
          <w:p w:rsidR="00904FD2" w:rsidRPr="00904FD2" w:rsidRDefault="00904FD2" w:rsidP="008A57A7">
            <w:pPr>
              <w:suppressAutoHyphens/>
              <w:spacing w:before="60" w:line="240" w:lineRule="exact"/>
              <w:ind w:left="57" w:right="142" w:firstLine="0"/>
              <w:rPr>
                <w:rFonts w:cs="Arial"/>
                <w:bCs/>
                <w:iCs/>
                <w:color w:val="000000"/>
                <w:spacing w:val="-6"/>
                <w:sz w:val="20"/>
              </w:rPr>
            </w:pPr>
            <w:r w:rsidRPr="00904FD2">
              <w:rPr>
                <w:rFonts w:cs="Arial"/>
                <w:bCs/>
                <w:iCs/>
                <w:color w:val="000000"/>
                <w:sz w:val="20"/>
                <w:vertAlign w:val="superscript"/>
              </w:rPr>
              <w:t xml:space="preserve">1) </w:t>
            </w:r>
            <w:r w:rsidRPr="00904FD2">
              <w:rPr>
                <w:rFonts w:cs="Arial"/>
                <w:bCs/>
                <w:iCs/>
                <w:color w:val="000000"/>
                <w:spacing w:val="-6"/>
                <w:sz w:val="20"/>
              </w:rPr>
              <w:t>С учетом объема платежей за товары (работы, услуги) зарубежным поставщикам за безналичный и наличный расчет.</w:t>
            </w:r>
          </w:p>
          <w:p w:rsidR="00904FD2" w:rsidRPr="00904FD2" w:rsidRDefault="00904FD2" w:rsidP="008A57A7">
            <w:pPr>
              <w:suppressAutoHyphens/>
              <w:spacing w:before="60" w:line="240" w:lineRule="exact"/>
              <w:ind w:left="57" w:right="142" w:firstLine="0"/>
              <w:rPr>
                <w:rFonts w:cs="Arial"/>
                <w:bCs/>
                <w:iCs/>
                <w:color w:val="000000"/>
                <w:sz w:val="20"/>
              </w:rPr>
            </w:pPr>
            <w:r w:rsidRPr="00904FD2">
              <w:rPr>
                <w:rFonts w:cs="Arial"/>
                <w:bCs/>
                <w:iCs/>
                <w:color w:val="000000"/>
                <w:sz w:val="20"/>
                <w:vertAlign w:val="superscript"/>
              </w:rPr>
              <w:t>2)</w:t>
            </w:r>
            <w:r w:rsidRPr="00904FD2">
              <w:rPr>
                <w:rFonts w:cs="Arial"/>
                <w:bCs/>
                <w:iCs/>
                <w:color w:val="000000"/>
                <w:sz w:val="20"/>
              </w:rPr>
              <w:t xml:space="preserve"> Включая расходы на транспортные услуги, приобретенные у иностранных компаний.</w:t>
            </w:r>
          </w:p>
          <w:p w:rsidR="00904FD2" w:rsidRPr="00904FD2" w:rsidRDefault="00904FD2" w:rsidP="008A57A7">
            <w:pPr>
              <w:suppressAutoHyphens/>
              <w:spacing w:before="60" w:line="240" w:lineRule="exact"/>
              <w:ind w:left="57" w:right="142" w:firstLine="0"/>
              <w:rPr>
                <w:rFonts w:cs="Arial"/>
                <w:bCs/>
                <w:iCs/>
                <w:color w:val="000000"/>
                <w:spacing w:val="-2"/>
                <w:sz w:val="20"/>
              </w:rPr>
            </w:pPr>
            <w:proofErr w:type="gramStart"/>
            <w:r w:rsidRPr="00904FD2">
              <w:rPr>
                <w:rFonts w:cs="Arial"/>
                <w:bCs/>
                <w:iCs/>
                <w:color w:val="000000"/>
                <w:sz w:val="20"/>
                <w:vertAlign w:val="superscript"/>
              </w:rPr>
              <w:t>3)</w:t>
            </w:r>
            <w:r w:rsidRPr="00904FD2">
              <w:rPr>
                <w:rFonts w:cs="Arial"/>
                <w:bCs/>
                <w:iCs/>
                <w:color w:val="000000"/>
                <w:sz w:val="20"/>
              </w:rPr>
              <w:t xml:space="preserve"> </w:t>
            </w:r>
            <w:r w:rsidRPr="00904FD2">
              <w:rPr>
                <w:rFonts w:cs="Arial"/>
                <w:bCs/>
                <w:iCs/>
                <w:color w:val="000000"/>
                <w:spacing w:val="-6"/>
                <w:sz w:val="20"/>
              </w:rPr>
              <w:t>К сбережениям населения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904FD2">
              <w:rPr>
                <w:rFonts w:cs="Arial"/>
                <w:bCs/>
                <w:iCs/>
                <w:color w:val="000000"/>
                <w:spacing w:val="-6"/>
                <w:sz w:val="20"/>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bookmarkEnd w:id="236"/>
    </w:tbl>
    <w:p w:rsidR="008E67D8" w:rsidRDefault="008E67D8" w:rsidP="00520FF4">
      <w:pPr>
        <w:pStyle w:val="-"/>
        <w:spacing w:before="240" w:after="0"/>
        <w:jc w:val="left"/>
        <w:rPr>
          <w:sz w:val="24"/>
          <w:szCs w:val="24"/>
        </w:rPr>
      </w:pPr>
    </w:p>
    <w:p w:rsidR="00360E31" w:rsidRPr="00632408" w:rsidRDefault="006D7ACF" w:rsidP="00D948FF">
      <w:pPr>
        <w:pStyle w:val="3"/>
        <w:keepNext w:val="0"/>
        <w:pageBreakBefore/>
        <w:numPr>
          <w:ilvl w:val="0"/>
          <w:numId w:val="11"/>
        </w:numPr>
        <w:spacing w:before="0" w:after="480"/>
        <w:jc w:val="left"/>
        <w:rPr>
          <w:rFonts w:cs="Arial"/>
          <w:noProof w:val="0"/>
          <w:sz w:val="28"/>
          <w:szCs w:val="28"/>
        </w:rPr>
      </w:pPr>
      <w:bookmarkStart w:id="237" w:name="_Toc48823726"/>
      <w:bookmarkStart w:id="238" w:name="_Toc130704497"/>
      <w:bookmarkStart w:id="239" w:name="_Toc10272844"/>
      <w:bookmarkStart w:id="240" w:name="_Toc130704501"/>
      <w:bookmarkEnd w:id="233"/>
      <w:bookmarkEnd w:id="234"/>
      <w:r w:rsidRPr="00632408">
        <w:rPr>
          <w:rFonts w:cs="Arial"/>
          <w:noProof w:val="0"/>
          <w:sz w:val="28"/>
          <w:szCs w:val="28"/>
        </w:rPr>
        <w:lastRenderedPageBreak/>
        <w:t>Рынок труда</w:t>
      </w:r>
      <w:bookmarkEnd w:id="237"/>
    </w:p>
    <w:p w:rsidR="00B85CE7" w:rsidRPr="00B85CE7" w:rsidRDefault="00B85CE7" w:rsidP="00B85CE7">
      <w:pPr>
        <w:spacing w:before="120"/>
        <w:ind w:firstLine="709"/>
        <w:rPr>
          <w:rFonts w:cs="Arial"/>
          <w:sz w:val="24"/>
          <w:szCs w:val="24"/>
          <w:lang w:val="x-none" w:eastAsia="x-none"/>
        </w:rPr>
      </w:pPr>
      <w:r w:rsidRPr="00B85CE7">
        <w:rPr>
          <w:rFonts w:cs="Arial"/>
          <w:b/>
          <w:lang w:val="x-none" w:eastAsia="x-none"/>
        </w:rPr>
        <w:t xml:space="preserve">Численность рабочей силы </w:t>
      </w:r>
      <w:r w:rsidRPr="00B85CE7">
        <w:rPr>
          <w:rFonts w:cs="Arial"/>
          <w:lang w:val="x-none" w:eastAsia="x-none"/>
        </w:rPr>
        <w:t>(в возрасте 15 лет и старше)</w:t>
      </w:r>
      <w:r w:rsidRPr="00B85CE7">
        <w:rPr>
          <w:rFonts w:cs="Arial"/>
          <w:b/>
          <w:lang w:val="x-none" w:eastAsia="x-none"/>
        </w:rPr>
        <w:t xml:space="preserve"> </w:t>
      </w:r>
      <w:r w:rsidRPr="00B85CE7">
        <w:rPr>
          <w:rFonts w:cs="Arial"/>
          <w:lang w:val="x-none" w:eastAsia="x-none"/>
        </w:rPr>
        <w:t>в среднем за</w:t>
      </w:r>
      <w:r>
        <w:rPr>
          <w:rFonts w:cs="Arial"/>
          <w:lang w:eastAsia="x-none"/>
        </w:rPr>
        <w:t> </w:t>
      </w:r>
      <w:r w:rsidRPr="00B85CE7">
        <w:rPr>
          <w:rFonts w:cs="Arial"/>
          <w:lang w:val="en-US" w:eastAsia="x-none"/>
        </w:rPr>
        <w:t>II</w:t>
      </w:r>
      <w:r>
        <w:rPr>
          <w:rFonts w:cs="Arial"/>
          <w:lang w:eastAsia="x-none"/>
        </w:rPr>
        <w:t> </w:t>
      </w:r>
      <w:r w:rsidRPr="00B85CE7">
        <w:rPr>
          <w:rFonts w:cs="Arial"/>
          <w:lang w:val="x-none" w:eastAsia="x-none"/>
        </w:rPr>
        <w:t>квартал 20</w:t>
      </w:r>
      <w:r w:rsidRPr="00B85CE7">
        <w:rPr>
          <w:rFonts w:cs="Arial"/>
          <w:lang w:eastAsia="x-none"/>
        </w:rPr>
        <w:t>20</w:t>
      </w:r>
      <w:r w:rsidRPr="00B85CE7">
        <w:rPr>
          <w:rFonts w:cs="Arial"/>
          <w:lang w:val="x-none" w:eastAsia="x-none"/>
        </w:rPr>
        <w:t xml:space="preserve"> года (по данным ежемесячного обследования рабочей силы)</w:t>
      </w:r>
      <w:r w:rsidRPr="00B85CE7">
        <w:rPr>
          <w:rFonts w:cs="Arial"/>
          <w:sz w:val="24"/>
          <w:szCs w:val="24"/>
          <w:lang w:val="x-none" w:eastAsia="x-none"/>
        </w:rPr>
        <w:t xml:space="preserve"> </w:t>
      </w:r>
      <w:r w:rsidRPr="00B85CE7">
        <w:rPr>
          <w:rFonts w:cs="Arial"/>
          <w:lang w:val="x-none" w:eastAsia="x-none"/>
        </w:rPr>
        <w:t>составила по области 14</w:t>
      </w:r>
      <w:r w:rsidRPr="00B85CE7">
        <w:rPr>
          <w:rFonts w:cs="Arial"/>
          <w:lang w:eastAsia="x-none"/>
        </w:rPr>
        <w:t>06,1</w:t>
      </w:r>
      <w:r w:rsidRPr="00B85CE7">
        <w:rPr>
          <w:rFonts w:cs="Arial"/>
          <w:lang w:val="x-none" w:eastAsia="x-none"/>
        </w:rPr>
        <w:t xml:space="preserve"> тыс. человек, в том числе 13</w:t>
      </w:r>
      <w:r w:rsidRPr="00B85CE7">
        <w:rPr>
          <w:rFonts w:cs="Arial"/>
          <w:lang w:eastAsia="x-none"/>
        </w:rPr>
        <w:t>15,4</w:t>
      </w:r>
      <w:r w:rsidRPr="00B85CE7">
        <w:rPr>
          <w:rFonts w:cs="Arial"/>
          <w:lang w:val="x-none" w:eastAsia="x-none"/>
        </w:rPr>
        <w:t> тыс. человек (9</w:t>
      </w:r>
      <w:r w:rsidRPr="00B85CE7">
        <w:rPr>
          <w:rFonts w:cs="Arial"/>
          <w:lang w:eastAsia="x-none"/>
        </w:rPr>
        <w:t>3,6</w:t>
      </w:r>
      <w:r w:rsidRPr="00B85CE7">
        <w:rPr>
          <w:rFonts w:cs="Arial"/>
          <w:lang w:val="x-none" w:eastAsia="x-none"/>
        </w:rPr>
        <w:t xml:space="preserve">% численности рабочей силы) были заняты в экономике области и </w:t>
      </w:r>
      <w:r w:rsidRPr="00B85CE7">
        <w:rPr>
          <w:rFonts w:cs="Arial"/>
          <w:lang w:eastAsia="x-none"/>
        </w:rPr>
        <w:t>90,7</w:t>
      </w:r>
      <w:r w:rsidRPr="00B85CE7">
        <w:rPr>
          <w:rFonts w:cs="Arial"/>
          <w:lang w:val="x-none" w:eastAsia="x-none"/>
        </w:rPr>
        <w:t> тыс. человек  (</w:t>
      </w:r>
      <w:r w:rsidRPr="00B85CE7">
        <w:rPr>
          <w:rFonts w:cs="Arial"/>
          <w:lang w:eastAsia="x-none"/>
        </w:rPr>
        <w:t>6,4</w:t>
      </w:r>
      <w:r w:rsidRPr="00B85CE7">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B85CE7">
        <w:rPr>
          <w:rFonts w:cs="Arial"/>
          <w:sz w:val="24"/>
          <w:szCs w:val="24"/>
          <w:lang w:val="x-none" w:eastAsia="x-none"/>
        </w:rPr>
        <w:t xml:space="preserve">. </w:t>
      </w:r>
      <w:r w:rsidRPr="00B85CE7">
        <w:rPr>
          <w:rFonts w:cs="Arial"/>
          <w:szCs w:val="22"/>
          <w:vertAlign w:val="superscript"/>
          <w:lang w:val="x-none" w:eastAsia="x-none"/>
        </w:rPr>
        <w:footnoteReference w:id="10"/>
      </w:r>
      <w:r w:rsidRPr="00B85CE7">
        <w:rPr>
          <w:rFonts w:cs="Arial"/>
          <w:szCs w:val="22"/>
          <w:vertAlign w:val="superscript"/>
          <w:lang w:val="x-none" w:eastAsia="x-none"/>
        </w:rPr>
        <w:t>)</w:t>
      </w:r>
    </w:p>
    <w:p w:rsidR="00B85CE7" w:rsidRPr="00B85CE7" w:rsidRDefault="00B85CE7" w:rsidP="00B85CE7">
      <w:pPr>
        <w:spacing w:before="240"/>
        <w:ind w:firstLine="0"/>
        <w:jc w:val="center"/>
        <w:rPr>
          <w:rFonts w:cs="Arial"/>
          <w:b/>
        </w:rPr>
      </w:pPr>
      <w:r w:rsidRPr="00B85CE7">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B85CE7" w:rsidRPr="00B85CE7" w:rsidTr="001B0C93">
        <w:trPr>
          <w:tblHeader/>
        </w:trPr>
        <w:tc>
          <w:tcPr>
            <w:tcW w:w="1276" w:type="dxa"/>
            <w:vMerge w:val="restart"/>
            <w:tcBorders>
              <w:top w:val="double" w:sz="4" w:space="0" w:color="auto"/>
              <w:bottom w:val="single" w:sz="4" w:space="0" w:color="auto"/>
              <w:right w:val="single" w:sz="4" w:space="0" w:color="auto"/>
            </w:tcBorders>
          </w:tcPr>
          <w:p w:rsidR="00B85CE7" w:rsidRPr="00B85CE7" w:rsidRDefault="00B85CE7" w:rsidP="00B85CE7">
            <w:pPr>
              <w:spacing w:before="80" w:after="8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r w:rsidRPr="00B85CE7">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rsidR="00B85CE7" w:rsidRPr="00B85CE7" w:rsidRDefault="00B85CE7" w:rsidP="00B85CE7">
            <w:pPr>
              <w:spacing w:after="40" w:line="240" w:lineRule="auto"/>
              <w:ind w:firstLine="0"/>
              <w:jc w:val="center"/>
              <w:rPr>
                <w:rFonts w:cs="Arial"/>
                <w:i/>
                <w:sz w:val="20"/>
              </w:rPr>
            </w:pPr>
            <w:r w:rsidRPr="00B85CE7">
              <w:rPr>
                <w:rFonts w:cs="Arial"/>
                <w:i/>
                <w:sz w:val="20"/>
              </w:rPr>
              <w:t>в том числе:</w:t>
            </w:r>
          </w:p>
        </w:tc>
      </w:tr>
      <w:tr w:rsidR="00B85CE7" w:rsidRPr="00B85CE7" w:rsidTr="001B0C93">
        <w:trPr>
          <w:tblHeader/>
        </w:trPr>
        <w:tc>
          <w:tcPr>
            <w:tcW w:w="1276" w:type="dxa"/>
            <w:vMerge/>
            <w:tcBorders>
              <w:top w:val="nil"/>
              <w:bottom w:val="single" w:sz="4" w:space="0" w:color="auto"/>
              <w:right w:val="single" w:sz="4" w:space="0" w:color="auto"/>
            </w:tcBorders>
          </w:tcPr>
          <w:p w:rsidR="00B85CE7" w:rsidRPr="00B85CE7" w:rsidRDefault="00B85CE7" w:rsidP="00B85CE7">
            <w:pPr>
              <w:spacing w:before="80" w:after="8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r w:rsidRPr="00B85CE7">
              <w:rPr>
                <w:rFonts w:cs="Arial"/>
                <w:i/>
                <w:sz w:val="20"/>
              </w:rPr>
              <w:t>занятые</w:t>
            </w:r>
          </w:p>
        </w:tc>
        <w:tc>
          <w:tcPr>
            <w:tcW w:w="2693" w:type="dxa"/>
            <w:gridSpan w:val="2"/>
            <w:tcBorders>
              <w:top w:val="nil"/>
              <w:left w:val="single" w:sz="4" w:space="0" w:color="auto"/>
              <w:bottom w:val="single" w:sz="4" w:space="0" w:color="auto"/>
            </w:tcBorders>
          </w:tcPr>
          <w:p w:rsidR="00B85CE7" w:rsidRPr="00B85CE7" w:rsidRDefault="00B85CE7" w:rsidP="00B85CE7">
            <w:pPr>
              <w:spacing w:after="40" w:line="240" w:lineRule="auto"/>
              <w:ind w:firstLine="0"/>
              <w:jc w:val="center"/>
              <w:rPr>
                <w:rFonts w:cs="Arial"/>
                <w:i/>
                <w:sz w:val="20"/>
              </w:rPr>
            </w:pPr>
            <w:r w:rsidRPr="00B85CE7">
              <w:rPr>
                <w:rFonts w:cs="Arial"/>
                <w:i/>
                <w:sz w:val="20"/>
              </w:rPr>
              <w:t>безработные</w:t>
            </w:r>
          </w:p>
        </w:tc>
      </w:tr>
      <w:tr w:rsidR="00B85CE7" w:rsidRPr="00B85CE7" w:rsidTr="001B0C93">
        <w:trPr>
          <w:tblHeader/>
        </w:trPr>
        <w:tc>
          <w:tcPr>
            <w:tcW w:w="1276" w:type="dxa"/>
            <w:vMerge/>
            <w:tcBorders>
              <w:top w:val="nil"/>
              <w:bottom w:val="single" w:sz="4" w:space="0" w:color="auto"/>
              <w:right w:val="single" w:sz="4" w:space="0" w:color="auto"/>
            </w:tcBorders>
          </w:tcPr>
          <w:p w:rsidR="00B85CE7" w:rsidRPr="00B85CE7" w:rsidRDefault="00B85CE7" w:rsidP="00B85CE7">
            <w:pPr>
              <w:spacing w:before="80" w:after="8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r w:rsidRPr="00B85CE7">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proofErr w:type="gramStart"/>
            <w:r w:rsidRPr="00B85CE7">
              <w:rPr>
                <w:rFonts w:cs="Arial"/>
                <w:i/>
                <w:sz w:val="20"/>
              </w:rPr>
              <w:t>в</w:t>
            </w:r>
            <w:proofErr w:type="gramEnd"/>
            <w:r w:rsidRPr="00B85CE7">
              <w:rPr>
                <w:rFonts w:cs="Arial"/>
                <w:i/>
                <w:sz w:val="20"/>
              </w:rPr>
              <w:t xml:space="preserve"> % к </w:t>
            </w:r>
            <w:proofErr w:type="spellStart"/>
            <w:r w:rsidRPr="00B85CE7">
              <w:rPr>
                <w:rFonts w:cs="Arial"/>
                <w:i/>
                <w:sz w:val="20"/>
              </w:rPr>
              <w:t>соответст</w:t>
            </w:r>
            <w:r w:rsidR="009D0DF3">
              <w:rPr>
                <w:rFonts w:cs="Arial"/>
                <w:i/>
                <w:sz w:val="20"/>
              </w:rPr>
              <w:t>-</w:t>
            </w:r>
            <w:r w:rsidRPr="00B85CE7">
              <w:rPr>
                <w:rFonts w:cs="Arial"/>
                <w:i/>
                <w:sz w:val="20"/>
              </w:rPr>
              <w:t>вующему</w:t>
            </w:r>
            <w:proofErr w:type="spellEnd"/>
            <w:r w:rsidRPr="00B85CE7">
              <w:rPr>
                <w:rFonts w:cs="Arial"/>
                <w:i/>
                <w:sz w:val="20"/>
              </w:rPr>
              <w:t xml:space="preserve">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r w:rsidRPr="00B85CE7">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proofErr w:type="gramStart"/>
            <w:r w:rsidRPr="00B85CE7">
              <w:rPr>
                <w:rFonts w:cs="Arial"/>
                <w:i/>
                <w:sz w:val="20"/>
              </w:rPr>
              <w:t>в</w:t>
            </w:r>
            <w:proofErr w:type="gramEnd"/>
            <w:r w:rsidRPr="00B85CE7">
              <w:rPr>
                <w:rFonts w:cs="Arial"/>
                <w:i/>
                <w:sz w:val="20"/>
              </w:rPr>
              <w:t xml:space="preserve"> % к </w:t>
            </w:r>
            <w:proofErr w:type="spellStart"/>
            <w:r w:rsidRPr="00B85CE7">
              <w:rPr>
                <w:rFonts w:cs="Arial"/>
                <w:i/>
                <w:sz w:val="20"/>
              </w:rPr>
              <w:t>соответст</w:t>
            </w:r>
            <w:r w:rsidR="009D0DF3">
              <w:rPr>
                <w:rFonts w:cs="Arial"/>
                <w:i/>
                <w:sz w:val="20"/>
              </w:rPr>
              <w:t>-</w:t>
            </w:r>
            <w:r w:rsidRPr="00B85CE7">
              <w:rPr>
                <w:rFonts w:cs="Arial"/>
                <w:i/>
                <w:sz w:val="20"/>
              </w:rPr>
              <w:t>вующему</w:t>
            </w:r>
            <w:proofErr w:type="spellEnd"/>
            <w:r w:rsidRPr="00B85CE7">
              <w:rPr>
                <w:rFonts w:cs="Arial"/>
                <w:i/>
                <w:sz w:val="20"/>
              </w:rPr>
              <w:t xml:space="preserve">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auto"/>
              <w:ind w:firstLine="0"/>
              <w:jc w:val="center"/>
              <w:rPr>
                <w:rFonts w:cs="Arial"/>
                <w:i/>
                <w:sz w:val="20"/>
              </w:rPr>
            </w:pPr>
            <w:r w:rsidRPr="00B85CE7">
              <w:rPr>
                <w:rFonts w:cs="Arial"/>
                <w:i/>
                <w:sz w:val="20"/>
              </w:rPr>
              <w:t>тыс. человек</w:t>
            </w:r>
          </w:p>
        </w:tc>
        <w:tc>
          <w:tcPr>
            <w:tcW w:w="1559" w:type="dxa"/>
            <w:tcBorders>
              <w:left w:val="single" w:sz="4" w:space="0" w:color="auto"/>
              <w:bottom w:val="single" w:sz="4" w:space="0" w:color="auto"/>
            </w:tcBorders>
          </w:tcPr>
          <w:p w:rsidR="00B85CE7" w:rsidRPr="00B85CE7" w:rsidRDefault="00B85CE7" w:rsidP="00B85CE7">
            <w:pPr>
              <w:spacing w:after="40" w:line="240" w:lineRule="auto"/>
              <w:ind w:firstLine="0"/>
              <w:jc w:val="center"/>
              <w:rPr>
                <w:rFonts w:cs="Arial"/>
                <w:i/>
                <w:sz w:val="20"/>
              </w:rPr>
            </w:pPr>
            <w:proofErr w:type="gramStart"/>
            <w:r w:rsidRPr="00B85CE7">
              <w:rPr>
                <w:rFonts w:cs="Arial"/>
                <w:i/>
                <w:sz w:val="20"/>
              </w:rPr>
              <w:t>в</w:t>
            </w:r>
            <w:proofErr w:type="gramEnd"/>
            <w:r w:rsidRPr="00B85CE7">
              <w:rPr>
                <w:rFonts w:cs="Arial"/>
                <w:i/>
                <w:sz w:val="20"/>
              </w:rPr>
              <w:t xml:space="preserve"> % к </w:t>
            </w:r>
            <w:proofErr w:type="spellStart"/>
            <w:r w:rsidRPr="00B85CE7">
              <w:rPr>
                <w:rFonts w:cs="Arial"/>
                <w:i/>
                <w:sz w:val="20"/>
              </w:rPr>
              <w:t>соответст</w:t>
            </w:r>
            <w:r w:rsidR="002E08A9">
              <w:rPr>
                <w:rFonts w:cs="Arial"/>
                <w:i/>
                <w:sz w:val="20"/>
              </w:rPr>
              <w:t>-</w:t>
            </w:r>
            <w:r w:rsidRPr="00B85CE7">
              <w:rPr>
                <w:rFonts w:cs="Arial"/>
                <w:i/>
                <w:sz w:val="20"/>
              </w:rPr>
              <w:t>вующему</w:t>
            </w:r>
            <w:proofErr w:type="spellEnd"/>
            <w:r w:rsidRPr="00B85CE7">
              <w:rPr>
                <w:rFonts w:cs="Arial"/>
                <w:i/>
                <w:sz w:val="20"/>
              </w:rPr>
              <w:t xml:space="preserve"> периоду предыдущего года </w:t>
            </w:r>
          </w:p>
        </w:tc>
      </w:tr>
      <w:tr w:rsidR="00B85CE7" w:rsidRPr="00B85CE7" w:rsidTr="001B0C93">
        <w:tc>
          <w:tcPr>
            <w:tcW w:w="9356" w:type="dxa"/>
            <w:gridSpan w:val="7"/>
            <w:tcBorders>
              <w:top w:val="single" w:sz="4" w:space="0" w:color="auto"/>
              <w:bottom w:val="single" w:sz="4" w:space="0" w:color="auto"/>
            </w:tcBorders>
            <w:vAlign w:val="bottom"/>
          </w:tcPr>
          <w:p w:rsidR="00B85CE7" w:rsidRPr="00B85CE7" w:rsidRDefault="00B85CE7" w:rsidP="00B85CE7">
            <w:pPr>
              <w:spacing w:before="80" w:line="240" w:lineRule="exact"/>
              <w:ind w:firstLine="0"/>
              <w:jc w:val="center"/>
              <w:rPr>
                <w:rFonts w:cs="Arial"/>
                <w:b/>
                <w:sz w:val="20"/>
              </w:rPr>
            </w:pPr>
            <w:r w:rsidRPr="00B85CE7">
              <w:rPr>
                <w:rFonts w:cs="Arial"/>
                <w:b/>
                <w:sz w:val="20"/>
              </w:rPr>
              <w:t>2019 год</w:t>
            </w:r>
          </w:p>
        </w:tc>
      </w:tr>
      <w:tr w:rsidR="00B85CE7" w:rsidRPr="00B85CE7" w:rsidTr="001B0C93">
        <w:tc>
          <w:tcPr>
            <w:tcW w:w="1276" w:type="dxa"/>
            <w:tcBorders>
              <w:top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 </w:t>
            </w:r>
            <w:r w:rsidRPr="00B85CE7">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1431,8</w:t>
            </w:r>
          </w:p>
        </w:tc>
        <w:tc>
          <w:tcPr>
            <w:tcW w:w="1701"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100,4</w:t>
            </w:r>
          </w:p>
        </w:tc>
        <w:tc>
          <w:tcPr>
            <w:tcW w:w="992"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1345,3</w:t>
            </w:r>
          </w:p>
        </w:tc>
        <w:tc>
          <w:tcPr>
            <w:tcW w:w="1701"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101,9</w:t>
            </w:r>
          </w:p>
        </w:tc>
        <w:tc>
          <w:tcPr>
            <w:tcW w:w="1134"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86,5</w:t>
            </w:r>
          </w:p>
        </w:tc>
        <w:tc>
          <w:tcPr>
            <w:tcW w:w="1559" w:type="dxa"/>
            <w:tcBorders>
              <w:top w:val="single" w:sz="4" w:space="0" w:color="auto"/>
              <w:left w:val="single" w:sz="4" w:space="0" w:color="auto"/>
              <w:bottom w:val="dotted"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81,4</w:t>
            </w:r>
          </w:p>
        </w:tc>
      </w:tr>
      <w:tr w:rsidR="00B85CE7" w:rsidRPr="00B85CE7" w:rsidTr="001B0C93">
        <w:tc>
          <w:tcPr>
            <w:tcW w:w="1276" w:type="dxa"/>
            <w:tcBorders>
              <w:top w:val="dotted"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II </w:t>
            </w:r>
            <w:proofErr w:type="spellStart"/>
            <w:r w:rsidRPr="00B85CE7">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1421,7</w:t>
            </w:r>
          </w:p>
        </w:tc>
        <w:tc>
          <w:tcPr>
            <w:tcW w:w="1701"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100,2</w:t>
            </w:r>
          </w:p>
        </w:tc>
        <w:tc>
          <w:tcPr>
            <w:tcW w:w="992"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1330,9</w:t>
            </w:r>
          </w:p>
        </w:tc>
        <w:tc>
          <w:tcPr>
            <w:tcW w:w="1701"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100,5</w:t>
            </w:r>
          </w:p>
        </w:tc>
        <w:tc>
          <w:tcPr>
            <w:tcW w:w="1134"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90,7</w:t>
            </w:r>
          </w:p>
        </w:tc>
        <w:tc>
          <w:tcPr>
            <w:tcW w:w="1559" w:type="dxa"/>
            <w:tcBorders>
              <w:top w:val="dotted" w:sz="4" w:space="0" w:color="auto"/>
              <w:left w:val="single" w:sz="4" w:space="0" w:color="auto"/>
              <w:bottom w:val="dotted"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97,1</w:t>
            </w:r>
          </w:p>
        </w:tc>
      </w:tr>
      <w:tr w:rsidR="00B85CE7" w:rsidRPr="00B85CE7" w:rsidTr="001B0C93">
        <w:tc>
          <w:tcPr>
            <w:tcW w:w="1276" w:type="dxa"/>
            <w:tcBorders>
              <w:top w:val="dotted"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lang w:val="en-US"/>
              </w:rPr>
            </w:pPr>
            <w:r w:rsidRPr="00B85CE7">
              <w:rPr>
                <w:rFonts w:cs="Arial"/>
                <w:sz w:val="20"/>
                <w:lang w:val="en-US"/>
              </w:rPr>
              <w:t xml:space="preserve">III </w:t>
            </w:r>
            <w:proofErr w:type="spellStart"/>
            <w:r w:rsidRPr="00B85CE7">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1424,1</w:t>
            </w:r>
          </w:p>
        </w:tc>
        <w:tc>
          <w:tcPr>
            <w:tcW w:w="1701"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99,5</w:t>
            </w:r>
          </w:p>
        </w:tc>
        <w:tc>
          <w:tcPr>
            <w:tcW w:w="992"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1336,6</w:t>
            </w:r>
          </w:p>
        </w:tc>
        <w:tc>
          <w:tcPr>
            <w:tcW w:w="1701"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100,0</w:t>
            </w:r>
          </w:p>
        </w:tc>
        <w:tc>
          <w:tcPr>
            <w:tcW w:w="1134"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87,5</w:t>
            </w:r>
          </w:p>
        </w:tc>
        <w:tc>
          <w:tcPr>
            <w:tcW w:w="1559" w:type="dxa"/>
            <w:tcBorders>
              <w:top w:val="dotted" w:sz="4" w:space="0" w:color="auto"/>
              <w:left w:val="single" w:sz="4" w:space="0" w:color="auto"/>
              <w:bottom w:val="dotted"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92,8</w:t>
            </w:r>
          </w:p>
        </w:tc>
      </w:tr>
      <w:tr w:rsidR="00B85CE7" w:rsidRPr="00B85CE7" w:rsidTr="001B0C93">
        <w:tc>
          <w:tcPr>
            <w:tcW w:w="1276" w:type="dxa"/>
            <w:tcBorders>
              <w:top w:val="dotted"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lang w:val="en-US"/>
              </w:rPr>
            </w:pPr>
            <w:r w:rsidRPr="00B85CE7">
              <w:rPr>
                <w:rFonts w:cs="Arial"/>
                <w:sz w:val="20"/>
                <w:lang w:val="en-US"/>
              </w:rPr>
              <w:t xml:space="preserve">IV </w:t>
            </w:r>
            <w:proofErr w:type="spellStart"/>
            <w:r w:rsidRPr="00B85CE7">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1443,1</w:t>
            </w:r>
          </w:p>
        </w:tc>
        <w:tc>
          <w:tcPr>
            <w:tcW w:w="1701"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99,1</w:t>
            </w:r>
          </w:p>
        </w:tc>
        <w:tc>
          <w:tcPr>
            <w:tcW w:w="992"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1360,2</w:t>
            </w:r>
          </w:p>
        </w:tc>
        <w:tc>
          <w:tcPr>
            <w:tcW w:w="1701"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99,6</w:t>
            </w:r>
          </w:p>
        </w:tc>
        <w:tc>
          <w:tcPr>
            <w:tcW w:w="1134"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82,9</w:t>
            </w:r>
          </w:p>
        </w:tc>
        <w:tc>
          <w:tcPr>
            <w:tcW w:w="1559" w:type="dxa"/>
            <w:tcBorders>
              <w:top w:val="dotted" w:sz="4" w:space="0" w:color="auto"/>
              <w:left w:val="single" w:sz="4" w:space="0" w:color="auto"/>
              <w:bottom w:val="dotted"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91,2</w:t>
            </w:r>
          </w:p>
        </w:tc>
      </w:tr>
      <w:tr w:rsidR="00B85CE7" w:rsidRPr="00B85CE7" w:rsidTr="001B0C93">
        <w:tc>
          <w:tcPr>
            <w:tcW w:w="1276" w:type="dxa"/>
            <w:tcBorders>
              <w:top w:val="dotted" w:sz="4" w:space="0" w:color="auto"/>
              <w:bottom w:val="single" w:sz="4" w:space="0" w:color="auto"/>
              <w:right w:val="single" w:sz="4" w:space="0" w:color="auto"/>
            </w:tcBorders>
            <w:vAlign w:val="bottom"/>
          </w:tcPr>
          <w:p w:rsidR="00B85CE7" w:rsidRPr="00B85CE7" w:rsidRDefault="00B85CE7" w:rsidP="00B85CE7">
            <w:pPr>
              <w:spacing w:before="80" w:line="240" w:lineRule="exact"/>
              <w:ind w:firstLine="0"/>
              <w:jc w:val="left"/>
              <w:rPr>
                <w:rFonts w:cs="Arial"/>
                <w:i/>
                <w:sz w:val="20"/>
              </w:rPr>
            </w:pPr>
            <w:r w:rsidRPr="00B85CE7">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1430,2</w:t>
            </w:r>
          </w:p>
        </w:tc>
        <w:tc>
          <w:tcPr>
            <w:tcW w:w="1701" w:type="dxa"/>
            <w:tcBorders>
              <w:top w:val="dotted" w:sz="4" w:space="0" w:color="auto"/>
              <w:left w:val="single" w:sz="4" w:space="0" w:color="auto"/>
              <w:bottom w:val="sing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99,8</w:t>
            </w:r>
          </w:p>
        </w:tc>
        <w:tc>
          <w:tcPr>
            <w:tcW w:w="992" w:type="dxa"/>
            <w:tcBorders>
              <w:top w:val="dotted" w:sz="4" w:space="0" w:color="auto"/>
              <w:left w:val="single" w:sz="4" w:space="0" w:color="auto"/>
              <w:bottom w:val="sing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1343,3</w:t>
            </w:r>
          </w:p>
        </w:tc>
        <w:tc>
          <w:tcPr>
            <w:tcW w:w="1701" w:type="dxa"/>
            <w:tcBorders>
              <w:top w:val="dotted" w:sz="4" w:space="0" w:color="auto"/>
              <w:left w:val="single" w:sz="4" w:space="0" w:color="auto"/>
              <w:bottom w:val="sing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100,5</w:t>
            </w:r>
          </w:p>
        </w:tc>
        <w:tc>
          <w:tcPr>
            <w:tcW w:w="1134" w:type="dxa"/>
            <w:tcBorders>
              <w:top w:val="dotted" w:sz="4" w:space="0" w:color="auto"/>
              <w:left w:val="single" w:sz="4" w:space="0" w:color="auto"/>
              <w:bottom w:val="sing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86,9</w:t>
            </w:r>
          </w:p>
        </w:tc>
        <w:tc>
          <w:tcPr>
            <w:tcW w:w="1559" w:type="dxa"/>
            <w:tcBorders>
              <w:top w:val="dotted" w:sz="4" w:space="0" w:color="auto"/>
              <w:left w:val="single" w:sz="4" w:space="0" w:color="auto"/>
              <w:bottom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90,3</w:t>
            </w:r>
          </w:p>
        </w:tc>
      </w:tr>
      <w:tr w:rsidR="00B85CE7" w:rsidRPr="00B85CE7" w:rsidTr="00B85CE7">
        <w:tc>
          <w:tcPr>
            <w:tcW w:w="9356" w:type="dxa"/>
            <w:gridSpan w:val="7"/>
            <w:tcBorders>
              <w:top w:val="single" w:sz="4" w:space="0" w:color="auto"/>
              <w:bottom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b/>
                <w:sz w:val="20"/>
              </w:rPr>
              <w:t>2020 год</w:t>
            </w:r>
          </w:p>
        </w:tc>
      </w:tr>
      <w:tr w:rsidR="00B85CE7" w:rsidRPr="00B85CE7" w:rsidTr="00B85CE7">
        <w:tc>
          <w:tcPr>
            <w:tcW w:w="1276" w:type="dxa"/>
            <w:tcBorders>
              <w:top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 </w:t>
            </w:r>
            <w:r w:rsidRPr="00B85CE7">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1402,7</w:t>
            </w:r>
          </w:p>
        </w:tc>
        <w:tc>
          <w:tcPr>
            <w:tcW w:w="1701"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98,0</w:t>
            </w:r>
          </w:p>
        </w:tc>
        <w:tc>
          <w:tcPr>
            <w:tcW w:w="992"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1323,9</w:t>
            </w:r>
          </w:p>
        </w:tc>
        <w:tc>
          <w:tcPr>
            <w:tcW w:w="1701"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98,4</w:t>
            </w:r>
          </w:p>
        </w:tc>
        <w:tc>
          <w:tcPr>
            <w:tcW w:w="1134"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78,8</w:t>
            </w:r>
          </w:p>
        </w:tc>
        <w:tc>
          <w:tcPr>
            <w:tcW w:w="1559" w:type="dxa"/>
            <w:tcBorders>
              <w:top w:val="single" w:sz="4" w:space="0" w:color="auto"/>
              <w:left w:val="single" w:sz="4" w:space="0" w:color="auto"/>
              <w:bottom w:val="dotted"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91,1</w:t>
            </w:r>
          </w:p>
        </w:tc>
      </w:tr>
      <w:tr w:rsidR="00B85CE7" w:rsidRPr="00B85CE7" w:rsidTr="00B85CE7">
        <w:tc>
          <w:tcPr>
            <w:tcW w:w="1276" w:type="dxa"/>
            <w:tcBorders>
              <w:top w:val="dotted" w:sz="4" w:space="0" w:color="auto"/>
              <w:bottom w:val="double"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II </w:t>
            </w:r>
            <w:proofErr w:type="spellStart"/>
            <w:r w:rsidRPr="00B85CE7">
              <w:rPr>
                <w:rFonts w:cs="Arial"/>
                <w:sz w:val="20"/>
                <w:lang w:val="en-US"/>
              </w:rPr>
              <w:t>квартал</w:t>
            </w:r>
            <w:proofErr w:type="spellEnd"/>
          </w:p>
        </w:tc>
        <w:tc>
          <w:tcPr>
            <w:tcW w:w="993"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1406,1</w:t>
            </w:r>
          </w:p>
        </w:tc>
        <w:tc>
          <w:tcPr>
            <w:tcW w:w="1701"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98,9</w:t>
            </w:r>
          </w:p>
        </w:tc>
        <w:tc>
          <w:tcPr>
            <w:tcW w:w="992"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1315,4</w:t>
            </w:r>
          </w:p>
        </w:tc>
        <w:tc>
          <w:tcPr>
            <w:tcW w:w="1701"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98,8</w:t>
            </w:r>
          </w:p>
        </w:tc>
        <w:tc>
          <w:tcPr>
            <w:tcW w:w="1134"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90,7</w:t>
            </w:r>
          </w:p>
        </w:tc>
        <w:tc>
          <w:tcPr>
            <w:tcW w:w="1559" w:type="dxa"/>
            <w:tcBorders>
              <w:top w:val="dotted" w:sz="4" w:space="0" w:color="auto"/>
              <w:left w:val="single" w:sz="4" w:space="0" w:color="auto"/>
              <w:bottom w:val="double" w:sz="4" w:space="0" w:color="auto"/>
            </w:tcBorders>
            <w:vAlign w:val="bottom"/>
          </w:tcPr>
          <w:p w:rsidR="00B85CE7" w:rsidRPr="00B85CE7" w:rsidRDefault="00B85CE7" w:rsidP="00B85CE7">
            <w:pPr>
              <w:spacing w:before="80" w:line="240" w:lineRule="exact"/>
              <w:ind w:firstLine="0"/>
              <w:jc w:val="center"/>
              <w:rPr>
                <w:rFonts w:cs="Arial"/>
                <w:sz w:val="20"/>
              </w:rPr>
            </w:pPr>
            <w:r w:rsidRPr="00B85CE7">
              <w:rPr>
                <w:rFonts w:cs="Arial"/>
                <w:sz w:val="20"/>
              </w:rPr>
              <w:t>99,9</w:t>
            </w:r>
          </w:p>
        </w:tc>
      </w:tr>
    </w:tbl>
    <w:p w:rsidR="00B85CE7" w:rsidRPr="00B85CE7" w:rsidRDefault="00B85CE7" w:rsidP="00B85CE7">
      <w:pPr>
        <w:spacing w:before="240"/>
        <w:ind w:firstLine="709"/>
        <w:rPr>
          <w:rFonts w:cs="Arial"/>
        </w:rPr>
      </w:pPr>
      <w:r w:rsidRPr="00B85CE7">
        <w:rPr>
          <w:rFonts w:cs="Arial"/>
        </w:rPr>
        <w:t xml:space="preserve">По данным обследования рабочей силы, во </w:t>
      </w:r>
      <w:r w:rsidRPr="00B85CE7">
        <w:rPr>
          <w:rFonts w:cs="Arial"/>
          <w:lang w:val="en-US"/>
        </w:rPr>
        <w:t>II</w:t>
      </w:r>
      <w:r w:rsidRPr="00B85CE7">
        <w:rPr>
          <w:rFonts w:cs="Arial"/>
        </w:rPr>
        <w:t xml:space="preserve"> квартале 2020 года </w:t>
      </w:r>
      <w:r w:rsidRPr="00B85CE7">
        <w:rPr>
          <w:rFonts w:cs="Arial"/>
          <w:b/>
        </w:rPr>
        <w:t xml:space="preserve">уровень участия в рабочей силе </w:t>
      </w:r>
      <w:r w:rsidRPr="00B85CE7">
        <w:rPr>
          <w:rFonts w:cs="Arial"/>
        </w:rPr>
        <w:t xml:space="preserve">составил 61,3%, </w:t>
      </w:r>
      <w:r w:rsidRPr="00B85CE7">
        <w:rPr>
          <w:rFonts w:cs="Arial"/>
          <w:b/>
        </w:rPr>
        <w:t xml:space="preserve">уровень занятости </w:t>
      </w:r>
      <w:r w:rsidRPr="00B85CE7">
        <w:rPr>
          <w:rFonts w:cs="Arial"/>
        </w:rPr>
        <w:t xml:space="preserve">– 57,4%, </w:t>
      </w:r>
      <w:r w:rsidRPr="00B85CE7">
        <w:rPr>
          <w:rFonts w:cs="Arial"/>
          <w:b/>
        </w:rPr>
        <w:t>уровень безработицы</w:t>
      </w:r>
      <w:r w:rsidRPr="00B85CE7">
        <w:rPr>
          <w:rFonts w:cs="Arial"/>
        </w:rPr>
        <w:t xml:space="preserve"> – 6,4%.</w:t>
      </w:r>
    </w:p>
    <w:p w:rsidR="00B85CE7" w:rsidRPr="00B85CE7" w:rsidRDefault="00B85CE7" w:rsidP="00B85CE7">
      <w:pPr>
        <w:spacing w:before="240"/>
        <w:ind w:firstLine="0"/>
        <w:jc w:val="center"/>
        <w:rPr>
          <w:rFonts w:cs="Arial"/>
        </w:rPr>
      </w:pPr>
      <w:r w:rsidRPr="00B85CE7">
        <w:rPr>
          <w:rFonts w:cs="Arial"/>
          <w:b/>
        </w:rPr>
        <w:t>Динамика уровней участия в рабочей силе, занятости и безработицы</w:t>
      </w:r>
      <w:r w:rsidRPr="00B85CE7">
        <w:rPr>
          <w:rFonts w:ascii="Times New Roman" w:hAnsi="Times New Roman"/>
          <w:b/>
        </w:rPr>
        <w:t xml:space="preserve"> </w:t>
      </w:r>
      <w:r w:rsidRPr="00B85CE7">
        <w:rPr>
          <w:rFonts w:ascii="Times New Roman" w:hAnsi="Times New Roman"/>
          <w:b/>
        </w:rPr>
        <w:br/>
      </w:r>
      <w:r w:rsidRPr="00B85CE7">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B85CE7" w:rsidRPr="00B85CE7" w:rsidTr="001B0C93">
        <w:trPr>
          <w:tblHeader/>
        </w:trPr>
        <w:tc>
          <w:tcPr>
            <w:tcW w:w="2410" w:type="dxa"/>
            <w:tcBorders>
              <w:bottom w:val="single" w:sz="4" w:space="0" w:color="auto"/>
              <w:right w:val="single" w:sz="4" w:space="0" w:color="auto"/>
            </w:tcBorders>
          </w:tcPr>
          <w:p w:rsidR="00B85CE7" w:rsidRPr="00B85CE7" w:rsidRDefault="00B85CE7" w:rsidP="00B85CE7">
            <w:pPr>
              <w:spacing w:before="80" w:after="8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exact"/>
              <w:ind w:firstLine="0"/>
              <w:jc w:val="center"/>
              <w:rPr>
                <w:rFonts w:cs="Arial"/>
                <w:i/>
                <w:sz w:val="20"/>
              </w:rPr>
            </w:pPr>
            <w:r w:rsidRPr="00B85CE7">
              <w:rPr>
                <w:rFonts w:cs="Arial"/>
                <w:i/>
                <w:sz w:val="20"/>
              </w:rPr>
              <w:t xml:space="preserve">Уровень участия </w:t>
            </w:r>
            <w:r w:rsidRPr="00B85CE7">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rsidR="00B85CE7" w:rsidRPr="00B85CE7" w:rsidRDefault="00B85CE7" w:rsidP="00B85CE7">
            <w:pPr>
              <w:spacing w:after="40" w:line="240" w:lineRule="exact"/>
              <w:ind w:firstLine="0"/>
              <w:jc w:val="center"/>
              <w:rPr>
                <w:rFonts w:cs="Arial"/>
                <w:i/>
                <w:sz w:val="20"/>
              </w:rPr>
            </w:pPr>
            <w:r w:rsidRPr="00B85CE7">
              <w:rPr>
                <w:rFonts w:cs="Arial"/>
                <w:i/>
                <w:sz w:val="20"/>
              </w:rPr>
              <w:t>Уровень занятости</w:t>
            </w:r>
          </w:p>
        </w:tc>
        <w:tc>
          <w:tcPr>
            <w:tcW w:w="2552" w:type="dxa"/>
            <w:tcBorders>
              <w:top w:val="double" w:sz="4" w:space="0" w:color="auto"/>
              <w:left w:val="single" w:sz="4" w:space="0" w:color="auto"/>
              <w:bottom w:val="single" w:sz="4" w:space="0" w:color="auto"/>
            </w:tcBorders>
          </w:tcPr>
          <w:p w:rsidR="00B85CE7" w:rsidRPr="00B85CE7" w:rsidRDefault="00B85CE7" w:rsidP="00B85CE7">
            <w:pPr>
              <w:spacing w:after="40" w:line="240" w:lineRule="exact"/>
              <w:ind w:firstLine="0"/>
              <w:jc w:val="center"/>
              <w:rPr>
                <w:rFonts w:cs="Arial"/>
                <w:i/>
                <w:sz w:val="20"/>
              </w:rPr>
            </w:pPr>
            <w:r w:rsidRPr="00B85CE7">
              <w:rPr>
                <w:rFonts w:cs="Arial"/>
                <w:i/>
                <w:sz w:val="20"/>
              </w:rPr>
              <w:t>Уровень безработицы</w:t>
            </w:r>
          </w:p>
        </w:tc>
      </w:tr>
      <w:tr w:rsidR="00B85CE7" w:rsidRPr="00B85CE7" w:rsidTr="001B0C93">
        <w:tc>
          <w:tcPr>
            <w:tcW w:w="9356" w:type="dxa"/>
            <w:gridSpan w:val="4"/>
            <w:tcBorders>
              <w:top w:val="single" w:sz="4" w:space="0" w:color="auto"/>
              <w:bottom w:val="single" w:sz="4" w:space="0" w:color="auto"/>
            </w:tcBorders>
            <w:vAlign w:val="bottom"/>
          </w:tcPr>
          <w:p w:rsidR="00B85CE7" w:rsidRPr="00B85CE7" w:rsidRDefault="00B85CE7" w:rsidP="00B85CE7">
            <w:pPr>
              <w:spacing w:before="60" w:line="240" w:lineRule="exact"/>
              <w:ind w:firstLine="0"/>
              <w:jc w:val="center"/>
              <w:rPr>
                <w:rFonts w:cs="Arial"/>
                <w:sz w:val="20"/>
              </w:rPr>
            </w:pPr>
            <w:r w:rsidRPr="00B85CE7">
              <w:rPr>
                <w:rFonts w:cs="Arial"/>
                <w:b/>
                <w:sz w:val="20"/>
              </w:rPr>
              <w:t>2019 год</w:t>
            </w:r>
          </w:p>
        </w:tc>
      </w:tr>
      <w:tr w:rsidR="00B85CE7" w:rsidRPr="00B85CE7" w:rsidTr="001B0C93">
        <w:tc>
          <w:tcPr>
            <w:tcW w:w="2410" w:type="dxa"/>
            <w:tcBorders>
              <w:top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 </w:t>
            </w:r>
            <w:r w:rsidRPr="00B85CE7">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62,4</w:t>
            </w:r>
          </w:p>
        </w:tc>
        <w:tc>
          <w:tcPr>
            <w:tcW w:w="2268"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58,6</w:t>
            </w:r>
          </w:p>
        </w:tc>
        <w:tc>
          <w:tcPr>
            <w:tcW w:w="2552" w:type="dxa"/>
            <w:tcBorders>
              <w:top w:val="single" w:sz="4" w:space="0" w:color="auto"/>
              <w:left w:val="single" w:sz="4" w:space="0" w:color="auto"/>
              <w:bottom w:val="dotted"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6,0</w:t>
            </w:r>
          </w:p>
        </w:tc>
      </w:tr>
      <w:tr w:rsidR="00B85CE7" w:rsidRPr="00B85CE7" w:rsidTr="001B0C93">
        <w:tc>
          <w:tcPr>
            <w:tcW w:w="2410" w:type="dxa"/>
            <w:tcBorders>
              <w:top w:val="dotted"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II </w:t>
            </w:r>
            <w:proofErr w:type="spellStart"/>
            <w:r w:rsidRPr="00B85CE7">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62,0</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58,0</w:t>
            </w:r>
          </w:p>
        </w:tc>
        <w:tc>
          <w:tcPr>
            <w:tcW w:w="2552" w:type="dxa"/>
            <w:tcBorders>
              <w:top w:val="dotted" w:sz="4" w:space="0" w:color="auto"/>
              <w:left w:val="single" w:sz="4" w:space="0" w:color="auto"/>
              <w:bottom w:val="dotted"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6,4</w:t>
            </w:r>
          </w:p>
        </w:tc>
      </w:tr>
      <w:tr w:rsidR="00B85CE7" w:rsidRPr="00B85CE7" w:rsidTr="001B0C93">
        <w:tc>
          <w:tcPr>
            <w:tcW w:w="2410" w:type="dxa"/>
            <w:tcBorders>
              <w:top w:val="dotted"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III </w:t>
            </w:r>
            <w:proofErr w:type="spellStart"/>
            <w:r w:rsidRPr="00B85CE7">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62,1</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58,2</w:t>
            </w:r>
          </w:p>
        </w:tc>
        <w:tc>
          <w:tcPr>
            <w:tcW w:w="2552" w:type="dxa"/>
            <w:tcBorders>
              <w:top w:val="dotted" w:sz="4" w:space="0" w:color="auto"/>
              <w:left w:val="single" w:sz="4" w:space="0" w:color="auto"/>
              <w:bottom w:val="dotted"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6,1</w:t>
            </w:r>
          </w:p>
        </w:tc>
      </w:tr>
      <w:tr w:rsidR="00B85CE7" w:rsidRPr="00B85CE7" w:rsidTr="001B0C93">
        <w:tc>
          <w:tcPr>
            <w:tcW w:w="2410" w:type="dxa"/>
            <w:tcBorders>
              <w:top w:val="dotted"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lang w:val="en-US"/>
              </w:rPr>
            </w:pPr>
            <w:r w:rsidRPr="00B85CE7">
              <w:rPr>
                <w:rFonts w:cs="Arial"/>
                <w:sz w:val="20"/>
                <w:lang w:val="en-US"/>
              </w:rPr>
              <w:t xml:space="preserve">IV </w:t>
            </w:r>
            <w:proofErr w:type="spellStart"/>
            <w:r w:rsidRPr="00B85CE7">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62,9</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59,3</w:t>
            </w:r>
          </w:p>
        </w:tc>
        <w:tc>
          <w:tcPr>
            <w:tcW w:w="2552" w:type="dxa"/>
            <w:tcBorders>
              <w:top w:val="dotted" w:sz="4" w:space="0" w:color="auto"/>
              <w:left w:val="single" w:sz="4" w:space="0" w:color="auto"/>
              <w:bottom w:val="dotted"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5,7</w:t>
            </w:r>
          </w:p>
        </w:tc>
      </w:tr>
      <w:tr w:rsidR="00B85CE7" w:rsidRPr="00B85CE7" w:rsidTr="001B0C93">
        <w:tc>
          <w:tcPr>
            <w:tcW w:w="2410" w:type="dxa"/>
            <w:tcBorders>
              <w:top w:val="dotted" w:sz="4" w:space="0" w:color="auto"/>
              <w:bottom w:val="single" w:sz="4" w:space="0" w:color="auto"/>
              <w:right w:val="single" w:sz="4" w:space="0" w:color="auto"/>
            </w:tcBorders>
            <w:vAlign w:val="bottom"/>
          </w:tcPr>
          <w:p w:rsidR="00B85CE7" w:rsidRPr="00B85CE7" w:rsidRDefault="00B85CE7" w:rsidP="00B85CE7">
            <w:pPr>
              <w:spacing w:before="80" w:line="240" w:lineRule="exact"/>
              <w:ind w:firstLine="0"/>
              <w:jc w:val="left"/>
              <w:rPr>
                <w:rFonts w:cs="Arial"/>
                <w:i/>
                <w:sz w:val="20"/>
              </w:rPr>
            </w:pPr>
            <w:r w:rsidRPr="00B85CE7">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62,3</w:t>
            </w:r>
          </w:p>
        </w:tc>
        <w:tc>
          <w:tcPr>
            <w:tcW w:w="2268"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58,5</w:t>
            </w:r>
          </w:p>
        </w:tc>
        <w:tc>
          <w:tcPr>
            <w:tcW w:w="2552" w:type="dxa"/>
            <w:tcBorders>
              <w:top w:val="dotted" w:sz="4" w:space="0" w:color="auto"/>
              <w:left w:val="single" w:sz="4" w:space="0" w:color="auto"/>
              <w:bottom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6,1</w:t>
            </w:r>
          </w:p>
        </w:tc>
      </w:tr>
      <w:tr w:rsidR="00B85CE7" w:rsidRPr="00B85CE7" w:rsidTr="007367D3">
        <w:tc>
          <w:tcPr>
            <w:tcW w:w="9356" w:type="dxa"/>
            <w:gridSpan w:val="4"/>
            <w:tcBorders>
              <w:top w:val="single" w:sz="4" w:space="0" w:color="auto"/>
              <w:bottom w:val="single" w:sz="4" w:space="0" w:color="auto"/>
            </w:tcBorders>
            <w:vAlign w:val="bottom"/>
          </w:tcPr>
          <w:p w:rsidR="00B85CE7" w:rsidRPr="00B85CE7" w:rsidRDefault="00B85CE7" w:rsidP="00B85CE7">
            <w:pPr>
              <w:spacing w:before="60" w:line="240" w:lineRule="exact"/>
              <w:ind w:firstLine="0"/>
              <w:jc w:val="center"/>
              <w:rPr>
                <w:rFonts w:cs="Arial"/>
                <w:sz w:val="20"/>
              </w:rPr>
            </w:pPr>
            <w:r w:rsidRPr="00B85CE7">
              <w:rPr>
                <w:rFonts w:cs="Arial"/>
                <w:b/>
                <w:sz w:val="20"/>
              </w:rPr>
              <w:lastRenderedPageBreak/>
              <w:t>2020 год</w:t>
            </w:r>
          </w:p>
        </w:tc>
      </w:tr>
      <w:tr w:rsidR="00B85CE7" w:rsidRPr="00B85CE7" w:rsidTr="007367D3">
        <w:tc>
          <w:tcPr>
            <w:tcW w:w="2410" w:type="dxa"/>
            <w:tcBorders>
              <w:top w:val="single" w:sz="4" w:space="0" w:color="auto"/>
              <w:bottom w:val="dotted"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 </w:t>
            </w:r>
            <w:r w:rsidRPr="00B85CE7">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61,2</w:t>
            </w:r>
          </w:p>
        </w:tc>
        <w:tc>
          <w:tcPr>
            <w:tcW w:w="2268"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57,7</w:t>
            </w:r>
          </w:p>
        </w:tc>
        <w:tc>
          <w:tcPr>
            <w:tcW w:w="2552" w:type="dxa"/>
            <w:tcBorders>
              <w:top w:val="single" w:sz="4" w:space="0" w:color="auto"/>
              <w:left w:val="single" w:sz="4" w:space="0" w:color="auto"/>
              <w:bottom w:val="dotted"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5,6</w:t>
            </w:r>
          </w:p>
        </w:tc>
      </w:tr>
      <w:tr w:rsidR="00B85CE7" w:rsidRPr="00B85CE7" w:rsidTr="007367D3">
        <w:tc>
          <w:tcPr>
            <w:tcW w:w="2410" w:type="dxa"/>
            <w:tcBorders>
              <w:top w:val="dotted" w:sz="4" w:space="0" w:color="auto"/>
              <w:bottom w:val="double" w:sz="4" w:space="0" w:color="auto"/>
              <w:right w:val="single" w:sz="4" w:space="0" w:color="auto"/>
            </w:tcBorders>
            <w:vAlign w:val="bottom"/>
          </w:tcPr>
          <w:p w:rsidR="00B85CE7" w:rsidRPr="00B85CE7" w:rsidRDefault="00B85CE7" w:rsidP="00B85CE7">
            <w:pPr>
              <w:spacing w:before="80" w:line="240" w:lineRule="exact"/>
              <w:ind w:firstLine="0"/>
              <w:jc w:val="left"/>
              <w:rPr>
                <w:rFonts w:cs="Arial"/>
                <w:sz w:val="20"/>
              </w:rPr>
            </w:pPr>
            <w:r w:rsidRPr="00B85CE7">
              <w:rPr>
                <w:rFonts w:cs="Arial"/>
                <w:sz w:val="20"/>
                <w:lang w:val="en-US"/>
              </w:rPr>
              <w:t xml:space="preserve">II </w:t>
            </w:r>
            <w:proofErr w:type="spellStart"/>
            <w:r w:rsidRPr="00B85CE7">
              <w:rPr>
                <w:rFonts w:cs="Arial"/>
                <w:sz w:val="20"/>
                <w:lang w:val="en-US"/>
              </w:rPr>
              <w:t>квартал</w:t>
            </w:r>
            <w:proofErr w:type="spellEnd"/>
          </w:p>
        </w:tc>
        <w:tc>
          <w:tcPr>
            <w:tcW w:w="2126"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61,3</w:t>
            </w:r>
          </w:p>
        </w:tc>
        <w:tc>
          <w:tcPr>
            <w:tcW w:w="2268"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57,4</w:t>
            </w:r>
          </w:p>
        </w:tc>
        <w:tc>
          <w:tcPr>
            <w:tcW w:w="2552" w:type="dxa"/>
            <w:tcBorders>
              <w:top w:val="dotted" w:sz="4" w:space="0" w:color="auto"/>
              <w:left w:val="single" w:sz="4" w:space="0" w:color="auto"/>
              <w:bottom w:val="double" w:sz="4" w:space="0" w:color="auto"/>
            </w:tcBorders>
          </w:tcPr>
          <w:p w:rsidR="00B85CE7" w:rsidRPr="00B85CE7" w:rsidRDefault="00B85CE7" w:rsidP="00B85CE7">
            <w:pPr>
              <w:spacing w:before="60" w:line="240" w:lineRule="exact"/>
              <w:ind w:firstLine="0"/>
              <w:jc w:val="center"/>
              <w:rPr>
                <w:rFonts w:cs="Arial"/>
                <w:sz w:val="20"/>
              </w:rPr>
            </w:pPr>
            <w:r w:rsidRPr="00B85CE7">
              <w:rPr>
                <w:rFonts w:cs="Arial"/>
                <w:sz w:val="20"/>
              </w:rPr>
              <w:t>6,4</w:t>
            </w:r>
          </w:p>
        </w:tc>
      </w:tr>
    </w:tbl>
    <w:p w:rsidR="00B85CE7" w:rsidRPr="00B85CE7" w:rsidRDefault="00B85CE7" w:rsidP="00B85CE7">
      <w:pPr>
        <w:spacing w:before="240"/>
        <w:ind w:firstLine="709"/>
        <w:rPr>
          <w:rFonts w:cs="Arial"/>
        </w:rPr>
      </w:pPr>
      <w:r w:rsidRPr="00B85CE7">
        <w:rPr>
          <w:rFonts w:cs="Arial"/>
        </w:rPr>
        <w:t>Из общей численности населения, занятого в</w:t>
      </w:r>
      <w:r w:rsidR="007367D3">
        <w:rPr>
          <w:rFonts w:cs="Arial"/>
        </w:rPr>
        <w:t xml:space="preserve"> экономике в январе – июне 2020</w:t>
      </w:r>
      <w:r w:rsidR="007367D3">
        <w:rPr>
          <w:rFonts w:cs="Arial"/>
          <w:lang w:val="de-DE"/>
        </w:rPr>
        <w:t> </w:t>
      </w:r>
      <w:r w:rsidRPr="00B85CE7">
        <w:rPr>
          <w:rFonts w:cs="Arial"/>
        </w:rPr>
        <w:t>года, 919,2 тыс. человек работали на предприятиях области.</w:t>
      </w:r>
    </w:p>
    <w:p w:rsidR="00B85CE7" w:rsidRPr="00B85CE7" w:rsidRDefault="00B85CE7" w:rsidP="00B85CE7">
      <w:pPr>
        <w:spacing w:before="240"/>
        <w:ind w:firstLine="0"/>
        <w:jc w:val="center"/>
        <w:rPr>
          <w:rFonts w:cs="Arial"/>
          <w:b/>
        </w:rPr>
      </w:pPr>
      <w:r w:rsidRPr="00B85CE7">
        <w:rPr>
          <w:rFonts w:cs="Arial"/>
          <w:b/>
        </w:rPr>
        <w:t xml:space="preserve">Среднесписочная численность работников предприятий и организаций </w:t>
      </w:r>
      <w:r w:rsidRPr="00B85CE7">
        <w:rPr>
          <w:rFonts w:cs="Arial"/>
          <w:b/>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B85CE7" w:rsidRPr="00B85CE7" w:rsidTr="001B0C93">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B85CE7" w:rsidRPr="00B85CE7" w:rsidRDefault="00B85CE7" w:rsidP="00B85CE7">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B85CE7" w:rsidRPr="00B85CE7" w:rsidRDefault="00B85CE7" w:rsidP="00B85CE7">
            <w:pPr>
              <w:keepNext/>
              <w:keepLines/>
              <w:widowControl/>
              <w:spacing w:before="20" w:line="240" w:lineRule="exact"/>
              <w:ind w:right="-85" w:hanging="23"/>
              <w:jc w:val="center"/>
              <w:rPr>
                <w:rFonts w:cs="Arial"/>
                <w:i/>
                <w:sz w:val="20"/>
              </w:rPr>
            </w:pPr>
            <w:r w:rsidRPr="00B85CE7">
              <w:rPr>
                <w:rFonts w:cs="Arial"/>
                <w:i/>
                <w:sz w:val="20"/>
              </w:rPr>
              <w:t>Январь – июнь 2020г.</w:t>
            </w:r>
          </w:p>
        </w:tc>
      </w:tr>
      <w:tr w:rsidR="00B85CE7" w:rsidRPr="00B85CE7" w:rsidTr="001B0C93">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B85CE7" w:rsidRPr="00B85CE7" w:rsidRDefault="00B85CE7" w:rsidP="00B85CE7">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B85CE7" w:rsidRPr="00B85CE7" w:rsidRDefault="00B85CE7" w:rsidP="00B85CE7">
            <w:pPr>
              <w:keepNext/>
              <w:keepLines/>
              <w:widowControl/>
              <w:spacing w:before="20" w:line="240" w:lineRule="exact"/>
              <w:ind w:left="-57" w:right="-85" w:hanging="23"/>
              <w:jc w:val="center"/>
              <w:rPr>
                <w:rFonts w:cs="Arial"/>
                <w:i/>
                <w:sz w:val="20"/>
              </w:rPr>
            </w:pPr>
            <w:r w:rsidRPr="00B85CE7">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5CE7" w:rsidRPr="00B85CE7" w:rsidRDefault="00B85CE7" w:rsidP="00B85CE7">
            <w:pPr>
              <w:keepNext/>
              <w:keepLines/>
              <w:widowControl/>
              <w:spacing w:before="20" w:line="240" w:lineRule="exact"/>
              <w:ind w:left="-57" w:right="-85" w:hanging="23"/>
              <w:jc w:val="center"/>
              <w:rPr>
                <w:rFonts w:cs="Arial"/>
                <w:i/>
                <w:sz w:val="20"/>
              </w:rPr>
            </w:pPr>
            <w:proofErr w:type="gramStart"/>
            <w:r w:rsidRPr="00B85CE7">
              <w:rPr>
                <w:rFonts w:cs="Arial"/>
                <w:i/>
                <w:sz w:val="20"/>
              </w:rPr>
              <w:t>в</w:t>
            </w:r>
            <w:proofErr w:type="gramEnd"/>
            <w:r w:rsidRPr="00B85CE7">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B85CE7" w:rsidRPr="00B85CE7" w:rsidRDefault="00B85CE7" w:rsidP="00B85CE7">
            <w:pPr>
              <w:keepNext/>
              <w:keepLines/>
              <w:widowControl/>
              <w:spacing w:before="20" w:line="240" w:lineRule="exact"/>
              <w:ind w:left="-57" w:right="-85" w:hanging="23"/>
              <w:jc w:val="center"/>
              <w:rPr>
                <w:rFonts w:cs="Arial"/>
                <w:i/>
                <w:sz w:val="20"/>
              </w:rPr>
            </w:pPr>
            <w:proofErr w:type="gramStart"/>
            <w:r w:rsidRPr="00B85CE7">
              <w:rPr>
                <w:rFonts w:cs="Arial"/>
                <w:i/>
                <w:sz w:val="20"/>
              </w:rPr>
              <w:t>в</w:t>
            </w:r>
            <w:proofErr w:type="gramEnd"/>
            <w:r w:rsidRPr="00B85CE7">
              <w:rPr>
                <w:rFonts w:cs="Arial"/>
                <w:i/>
                <w:sz w:val="20"/>
              </w:rPr>
              <w:t xml:space="preserve"> % к январю – июню 2019г.</w:t>
            </w:r>
          </w:p>
        </w:tc>
      </w:tr>
      <w:tr w:rsidR="00B85CE7" w:rsidRPr="00B85CE7" w:rsidTr="001B0C93">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left"/>
              <w:rPr>
                <w:rFonts w:cs="Arial"/>
                <w:b/>
                <w:sz w:val="20"/>
              </w:rPr>
            </w:pPr>
            <w:r w:rsidRPr="00B85CE7">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keepNext/>
              <w:keepLines/>
              <w:widowControl/>
              <w:spacing w:before="60" w:line="240" w:lineRule="exact"/>
              <w:ind w:firstLine="0"/>
              <w:jc w:val="center"/>
              <w:rPr>
                <w:rFonts w:cs="Arial"/>
                <w:b/>
                <w:color w:val="000000"/>
                <w:sz w:val="20"/>
              </w:rPr>
            </w:pPr>
            <w:r w:rsidRPr="00B85CE7">
              <w:rPr>
                <w:rFonts w:cs="Arial"/>
                <w:b/>
                <w:color w:val="000000"/>
                <w:sz w:val="20"/>
              </w:rPr>
              <w:t>919192</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keepNext/>
              <w:keepLines/>
              <w:widowControl/>
              <w:spacing w:before="60" w:line="240" w:lineRule="exact"/>
              <w:ind w:firstLine="0"/>
              <w:jc w:val="center"/>
              <w:rPr>
                <w:rFonts w:cs="Arial"/>
                <w:b/>
                <w:color w:val="000000"/>
                <w:sz w:val="20"/>
              </w:rPr>
            </w:pPr>
            <w:r w:rsidRPr="00B85CE7">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tcPr>
          <w:p w:rsidR="00B85CE7" w:rsidRPr="00B85CE7" w:rsidRDefault="00B85CE7" w:rsidP="00B85CE7">
            <w:pPr>
              <w:keepNext/>
              <w:keepLines/>
              <w:widowControl/>
              <w:spacing w:before="60" w:line="240" w:lineRule="exact"/>
              <w:ind w:firstLine="0"/>
              <w:jc w:val="center"/>
              <w:rPr>
                <w:rFonts w:cs="Arial"/>
                <w:b/>
                <w:color w:val="000000"/>
                <w:sz w:val="20"/>
              </w:rPr>
            </w:pPr>
            <w:r w:rsidRPr="00B85CE7">
              <w:rPr>
                <w:rFonts w:cs="Arial"/>
                <w:b/>
                <w:color w:val="000000"/>
                <w:sz w:val="20"/>
              </w:rPr>
              <w:t>98,4</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 xml:space="preserve">в том числе по видам деятельности: </w:t>
            </w:r>
            <w:r w:rsidRPr="00B85CE7">
              <w:rPr>
                <w:rFonts w:cs="Arial"/>
                <w:sz w:val="20"/>
                <w:vertAlign w:val="superscript"/>
              </w:rPr>
              <w:t>1)</w:t>
            </w:r>
            <w:r w:rsidRPr="00B85CE7">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26868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93,3</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5988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97,0</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134963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98,0</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23009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97,5</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9005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102,1</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36604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4,0</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91,6</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157996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17,2</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102,4</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78008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103,0</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15164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97,0</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30880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101,0</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27171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96,3</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30515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88,4</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51763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5,6</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101,6</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27525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84,4</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59686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99,5</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rPr>
                <w:rFonts w:cs="Arial"/>
                <w:sz w:val="20"/>
              </w:rPr>
            </w:pPr>
            <w:r w:rsidRPr="00B85CE7">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100103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10,9</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101,0</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80391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8,7</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97,9</w:t>
            </w:r>
          </w:p>
        </w:tc>
      </w:tr>
      <w:tr w:rsidR="00B85CE7" w:rsidRPr="00B85CE7" w:rsidTr="001B0C9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18227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98,3</w:t>
            </w:r>
          </w:p>
        </w:tc>
      </w:tr>
      <w:tr w:rsidR="00B85CE7" w:rsidRPr="00B85CE7" w:rsidTr="001B0C93">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B85CE7" w:rsidRPr="00B85CE7" w:rsidRDefault="00B85CE7" w:rsidP="00B85CE7">
            <w:pPr>
              <w:spacing w:before="60" w:line="240" w:lineRule="exact"/>
              <w:ind w:left="113" w:firstLine="0"/>
              <w:jc w:val="left"/>
              <w:rPr>
                <w:rFonts w:cs="Arial"/>
                <w:sz w:val="20"/>
              </w:rPr>
            </w:pPr>
            <w:r w:rsidRPr="00B85CE7">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5323</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B85CE7" w:rsidRPr="00B85CE7" w:rsidRDefault="00B85CE7" w:rsidP="00B85CE7">
            <w:pPr>
              <w:spacing w:before="60" w:line="240" w:lineRule="exact"/>
              <w:ind w:firstLine="0"/>
              <w:jc w:val="center"/>
              <w:rPr>
                <w:rFonts w:cs="Arial"/>
                <w:color w:val="000000"/>
                <w:sz w:val="20"/>
              </w:rPr>
            </w:pPr>
            <w:r w:rsidRPr="00B85CE7">
              <w:rPr>
                <w:rFonts w:cs="Arial"/>
                <w:color w:val="000000"/>
                <w:sz w:val="20"/>
              </w:rPr>
              <w:t>76,5</w:t>
            </w:r>
          </w:p>
        </w:tc>
      </w:tr>
      <w:tr w:rsidR="00B85CE7" w:rsidRPr="00B85CE7" w:rsidTr="001B0C93">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B85CE7" w:rsidRPr="00B85CE7" w:rsidRDefault="00B85CE7" w:rsidP="00B85CE7">
            <w:pPr>
              <w:spacing w:before="80" w:line="240" w:lineRule="auto"/>
              <w:ind w:firstLine="0"/>
              <w:jc w:val="left"/>
              <w:rPr>
                <w:rFonts w:cs="Arial"/>
                <w:sz w:val="20"/>
              </w:rPr>
            </w:pPr>
            <w:r w:rsidRPr="00B85CE7">
              <w:rPr>
                <w:rFonts w:cs="Arial"/>
                <w:sz w:val="20"/>
                <w:vertAlign w:val="superscript"/>
              </w:rPr>
              <w:t>1)</w:t>
            </w:r>
            <w:r w:rsidRPr="00B85CE7">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B85CE7" w:rsidRPr="00B85CE7" w:rsidRDefault="00B85CE7" w:rsidP="007367D3">
      <w:pPr>
        <w:spacing w:before="120"/>
        <w:ind w:firstLine="709"/>
        <w:rPr>
          <w:rFonts w:cs="Arial"/>
          <w:color w:val="000000"/>
          <w:lang w:val="x-none" w:eastAsia="x-none"/>
        </w:rPr>
      </w:pPr>
      <w:r w:rsidRPr="00B85CE7">
        <w:rPr>
          <w:rFonts w:cs="Arial"/>
          <w:b/>
          <w:color w:val="000000"/>
          <w:lang w:val="x-none" w:eastAsia="x-none"/>
        </w:rPr>
        <w:lastRenderedPageBreak/>
        <w:t>Число замещенных рабочих мест</w:t>
      </w:r>
      <w:r w:rsidRPr="00B85CE7">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B85CE7">
        <w:rPr>
          <w:rFonts w:cs="Arial"/>
          <w:color w:val="000000"/>
          <w:lang w:eastAsia="x-none"/>
        </w:rPr>
        <w:t>июне</w:t>
      </w:r>
      <w:r w:rsidRPr="00B85CE7">
        <w:rPr>
          <w:rFonts w:cs="Arial"/>
          <w:color w:val="000000"/>
          <w:lang w:val="x-none" w:eastAsia="x-none"/>
        </w:rPr>
        <w:t xml:space="preserve"> 20</w:t>
      </w:r>
      <w:r w:rsidRPr="00B85CE7">
        <w:rPr>
          <w:rFonts w:cs="Arial"/>
          <w:color w:val="000000"/>
          <w:lang w:eastAsia="x-none"/>
        </w:rPr>
        <w:t>20</w:t>
      </w:r>
      <w:r>
        <w:rPr>
          <w:rFonts w:cs="Arial"/>
          <w:color w:val="000000"/>
          <w:lang w:eastAsia="x-none"/>
        </w:rPr>
        <w:t> </w:t>
      </w:r>
      <w:r w:rsidRPr="00B85CE7">
        <w:rPr>
          <w:rFonts w:cs="Arial"/>
          <w:color w:val="000000"/>
          <w:lang w:val="x-none" w:eastAsia="x-none"/>
        </w:rPr>
        <w:t>года составило 6</w:t>
      </w:r>
      <w:r w:rsidRPr="00B85CE7">
        <w:rPr>
          <w:rFonts w:cs="Arial"/>
          <w:color w:val="000000"/>
          <w:lang w:eastAsia="x-none"/>
        </w:rPr>
        <w:t>16,6</w:t>
      </w:r>
      <w:r w:rsidRPr="00B85CE7">
        <w:rPr>
          <w:rFonts w:cs="Arial"/>
          <w:color w:val="000000"/>
          <w:lang w:val="x-none" w:eastAsia="x-none"/>
        </w:rPr>
        <w:t xml:space="preserve"> тыс. человек (в </w:t>
      </w:r>
      <w:r w:rsidRPr="00B85CE7">
        <w:rPr>
          <w:rFonts w:cs="Arial"/>
          <w:color w:val="000000"/>
          <w:lang w:eastAsia="x-none"/>
        </w:rPr>
        <w:t>июне</w:t>
      </w:r>
      <w:r w:rsidRPr="00B85CE7">
        <w:rPr>
          <w:rFonts w:cs="Arial"/>
          <w:color w:val="000000"/>
          <w:lang w:val="x-none" w:eastAsia="x-none"/>
        </w:rPr>
        <w:t xml:space="preserve"> 201</w:t>
      </w:r>
      <w:r w:rsidRPr="00B85CE7">
        <w:rPr>
          <w:rFonts w:cs="Arial"/>
          <w:color w:val="000000"/>
          <w:lang w:eastAsia="x-none"/>
        </w:rPr>
        <w:t>9</w:t>
      </w:r>
      <w:r w:rsidRPr="00B85CE7">
        <w:rPr>
          <w:rFonts w:cs="Arial"/>
          <w:color w:val="000000"/>
          <w:lang w:val="x-none" w:eastAsia="x-none"/>
        </w:rPr>
        <w:t xml:space="preserve"> года </w:t>
      </w:r>
      <w:r w:rsidRPr="00B85CE7">
        <w:rPr>
          <w:rFonts w:cs="Arial"/>
          <w:color w:val="000000"/>
          <w:szCs w:val="22"/>
          <w:lang w:val="x-none" w:eastAsia="x-none"/>
        </w:rPr>
        <w:t>– 6</w:t>
      </w:r>
      <w:r w:rsidRPr="00B85CE7">
        <w:rPr>
          <w:rFonts w:cs="Arial"/>
          <w:color w:val="000000"/>
          <w:szCs w:val="22"/>
          <w:lang w:eastAsia="x-none"/>
        </w:rPr>
        <w:t>16,7</w:t>
      </w:r>
      <w:r w:rsidRPr="00B85CE7">
        <w:rPr>
          <w:rFonts w:cs="Arial"/>
          <w:color w:val="000000"/>
          <w:szCs w:val="22"/>
          <w:lang w:val="x-none" w:eastAsia="x-none"/>
        </w:rPr>
        <w:t xml:space="preserve"> тыс. человек).</w:t>
      </w:r>
    </w:p>
    <w:p w:rsidR="00B85CE7" w:rsidRPr="00B85CE7" w:rsidRDefault="00B85CE7" w:rsidP="001D34CF">
      <w:pPr>
        <w:spacing w:before="240"/>
        <w:ind w:firstLine="0"/>
        <w:jc w:val="center"/>
        <w:rPr>
          <w:rFonts w:cs="Arial"/>
        </w:rPr>
      </w:pPr>
      <w:r w:rsidRPr="00B85CE7">
        <w:rPr>
          <w:rFonts w:cs="Arial"/>
          <w:b/>
        </w:rPr>
        <w:t>Динамика числа замещенных рабочих мест в организациях</w:t>
      </w:r>
      <w:r w:rsidRPr="00B85CE7">
        <w:rPr>
          <w:rFonts w:cs="Arial"/>
          <w:b/>
        </w:rPr>
        <w:br/>
      </w:r>
      <w:r w:rsidRPr="00B85CE7">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B85CE7" w:rsidRPr="00B85CE7" w:rsidTr="001B0C93">
        <w:trPr>
          <w:tblHeader/>
        </w:trPr>
        <w:tc>
          <w:tcPr>
            <w:tcW w:w="1985" w:type="dxa"/>
            <w:vMerge w:val="restart"/>
            <w:tcBorders>
              <w:top w:val="double" w:sz="4" w:space="0" w:color="auto"/>
              <w:bottom w:val="single" w:sz="4" w:space="0" w:color="auto"/>
              <w:right w:val="single" w:sz="4" w:space="0" w:color="auto"/>
            </w:tcBorders>
          </w:tcPr>
          <w:p w:rsidR="00B85CE7" w:rsidRPr="00B85CE7" w:rsidRDefault="00B85CE7" w:rsidP="00B85CE7">
            <w:pPr>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left="-57" w:right="-57" w:firstLine="0"/>
              <w:jc w:val="center"/>
              <w:rPr>
                <w:rFonts w:cs="Arial"/>
                <w:i/>
                <w:color w:val="000000"/>
                <w:sz w:val="20"/>
              </w:rPr>
            </w:pPr>
            <w:r w:rsidRPr="00B85CE7">
              <w:rPr>
                <w:rFonts w:cs="Arial"/>
                <w:i/>
                <w:color w:val="000000"/>
                <w:sz w:val="20"/>
              </w:rPr>
              <w:t>Январь – июнь 2020г.</w:t>
            </w:r>
          </w:p>
        </w:tc>
        <w:tc>
          <w:tcPr>
            <w:tcW w:w="839" w:type="dxa"/>
            <w:vMerge w:val="restart"/>
            <w:tcBorders>
              <w:top w:val="doub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left="-85" w:right="-85" w:firstLine="0"/>
              <w:jc w:val="center"/>
              <w:rPr>
                <w:rFonts w:cs="Arial"/>
                <w:i/>
                <w:color w:val="000000"/>
                <w:sz w:val="20"/>
              </w:rPr>
            </w:pPr>
            <w:r w:rsidRPr="00B85CE7">
              <w:rPr>
                <w:rFonts w:cs="Arial"/>
                <w:i/>
                <w:color w:val="000000"/>
                <w:sz w:val="20"/>
              </w:rPr>
              <w:t>Июнь 2020г.,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firstLine="0"/>
              <w:jc w:val="center"/>
              <w:rPr>
                <w:rFonts w:cs="Arial"/>
                <w:i/>
                <w:color w:val="000000"/>
                <w:sz w:val="20"/>
              </w:rPr>
            </w:pPr>
            <w:r w:rsidRPr="00B85CE7">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B85CE7" w:rsidRPr="00B85CE7" w:rsidRDefault="00B85CE7" w:rsidP="00B85CE7">
            <w:pPr>
              <w:keepNext/>
              <w:keepLines/>
              <w:widowControl/>
              <w:spacing w:before="40" w:after="40" w:line="240" w:lineRule="auto"/>
              <w:ind w:firstLine="0"/>
              <w:jc w:val="center"/>
              <w:rPr>
                <w:rFonts w:cs="Arial"/>
                <w:i/>
                <w:color w:val="000000"/>
                <w:sz w:val="20"/>
                <w:u w:val="single"/>
              </w:rPr>
            </w:pPr>
            <w:r w:rsidRPr="00B85CE7">
              <w:rPr>
                <w:rFonts w:cs="Arial"/>
                <w:i/>
                <w:color w:val="000000"/>
                <w:sz w:val="20"/>
                <w:u w:val="single"/>
              </w:rPr>
              <w:t>Справочно:</w:t>
            </w:r>
          </w:p>
        </w:tc>
      </w:tr>
      <w:tr w:rsidR="00B85CE7" w:rsidRPr="00B85CE7" w:rsidTr="001B0C93">
        <w:trPr>
          <w:tblHeader/>
        </w:trPr>
        <w:tc>
          <w:tcPr>
            <w:tcW w:w="1985" w:type="dxa"/>
            <w:vMerge/>
            <w:tcBorders>
              <w:top w:val="nil"/>
              <w:bottom w:val="single" w:sz="4" w:space="0" w:color="auto"/>
              <w:right w:val="single" w:sz="4" w:space="0" w:color="auto"/>
            </w:tcBorders>
          </w:tcPr>
          <w:p w:rsidR="00B85CE7" w:rsidRPr="00B85CE7" w:rsidRDefault="00B85CE7" w:rsidP="00B85CE7">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firstLine="0"/>
              <w:jc w:val="center"/>
              <w:rPr>
                <w:rFonts w:cs="Arial"/>
                <w:i/>
                <w:color w:val="000000"/>
                <w:sz w:val="20"/>
              </w:rPr>
            </w:pPr>
            <w:r w:rsidRPr="00B85CE7">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left="-57" w:right="-57" w:firstLine="0"/>
              <w:jc w:val="center"/>
              <w:rPr>
                <w:rFonts w:cs="Arial"/>
                <w:i/>
                <w:color w:val="000000"/>
                <w:sz w:val="20"/>
              </w:rPr>
            </w:pPr>
            <w:proofErr w:type="gramStart"/>
            <w:r w:rsidRPr="00B85CE7">
              <w:rPr>
                <w:rFonts w:cs="Arial"/>
                <w:i/>
                <w:color w:val="000000"/>
                <w:sz w:val="20"/>
              </w:rPr>
              <w:t>в</w:t>
            </w:r>
            <w:proofErr w:type="gramEnd"/>
            <w:r w:rsidRPr="00B85CE7">
              <w:rPr>
                <w:rFonts w:cs="Arial"/>
                <w:i/>
                <w:color w:val="000000"/>
                <w:sz w:val="20"/>
              </w:rPr>
              <w:t xml:space="preserve"> % </w:t>
            </w:r>
            <w:r w:rsidRPr="00B85CE7">
              <w:rPr>
                <w:rFonts w:cs="Arial"/>
                <w:i/>
                <w:color w:val="000000"/>
                <w:sz w:val="20"/>
              </w:rPr>
              <w:br/>
              <w:t>к январю – июню 2019г.</w:t>
            </w:r>
          </w:p>
        </w:tc>
        <w:tc>
          <w:tcPr>
            <w:tcW w:w="839"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left="-57" w:right="-57" w:firstLine="0"/>
              <w:jc w:val="center"/>
              <w:rPr>
                <w:rFonts w:cs="Arial"/>
                <w:i/>
                <w:color w:val="000000"/>
                <w:sz w:val="20"/>
              </w:rPr>
            </w:pPr>
            <w:r w:rsidRPr="00B85CE7">
              <w:rPr>
                <w:rFonts w:cs="Arial"/>
                <w:i/>
                <w:color w:val="000000"/>
                <w:sz w:val="20"/>
              </w:rPr>
              <w:t>июню 2019г.</w:t>
            </w:r>
          </w:p>
        </w:tc>
        <w:tc>
          <w:tcPr>
            <w:tcW w:w="825" w:type="dxa"/>
            <w:vMerge w:val="restart"/>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left="-57" w:right="-57" w:firstLine="0"/>
              <w:jc w:val="center"/>
              <w:rPr>
                <w:rFonts w:cs="Arial"/>
                <w:i/>
                <w:color w:val="000000"/>
                <w:sz w:val="20"/>
              </w:rPr>
            </w:pPr>
            <w:r w:rsidRPr="00B85CE7">
              <w:rPr>
                <w:rFonts w:cs="Arial"/>
                <w:i/>
                <w:color w:val="000000"/>
                <w:sz w:val="20"/>
              </w:rPr>
              <w:t>маю 2020г.</w:t>
            </w:r>
          </w:p>
        </w:tc>
        <w:tc>
          <w:tcPr>
            <w:tcW w:w="1055" w:type="dxa"/>
            <w:vMerge w:val="restart"/>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before="40" w:after="40" w:line="240" w:lineRule="auto"/>
              <w:ind w:firstLine="0"/>
              <w:jc w:val="center"/>
              <w:rPr>
                <w:rFonts w:cs="Arial"/>
                <w:i/>
                <w:color w:val="000000"/>
                <w:sz w:val="20"/>
              </w:rPr>
            </w:pPr>
            <w:r w:rsidRPr="00B85CE7">
              <w:rPr>
                <w:rFonts w:cs="Arial"/>
                <w:i/>
                <w:color w:val="000000"/>
                <w:sz w:val="20"/>
              </w:rPr>
              <w:t>июнь</w:t>
            </w:r>
            <w:r w:rsidRPr="00B85CE7">
              <w:rPr>
                <w:rFonts w:cs="Arial"/>
                <w:i/>
                <w:color w:val="000000"/>
                <w:sz w:val="20"/>
              </w:rPr>
              <w:br/>
              <w:t>2019г., единиц</w:t>
            </w:r>
          </w:p>
        </w:tc>
        <w:tc>
          <w:tcPr>
            <w:tcW w:w="1695" w:type="dxa"/>
            <w:gridSpan w:val="2"/>
            <w:tcBorders>
              <w:top w:val="single" w:sz="4" w:space="0" w:color="auto"/>
              <w:left w:val="single" w:sz="4" w:space="0" w:color="auto"/>
              <w:bottom w:val="single" w:sz="4" w:space="0" w:color="auto"/>
            </w:tcBorders>
          </w:tcPr>
          <w:p w:rsidR="00B85CE7" w:rsidRPr="00B85CE7" w:rsidRDefault="00B85CE7" w:rsidP="00B85CE7">
            <w:pPr>
              <w:keepNext/>
              <w:keepLines/>
              <w:widowControl/>
              <w:spacing w:before="40" w:after="40" w:line="240" w:lineRule="auto"/>
              <w:ind w:firstLine="0"/>
              <w:jc w:val="center"/>
              <w:rPr>
                <w:rFonts w:cs="Arial"/>
                <w:i/>
                <w:color w:val="000000"/>
                <w:sz w:val="20"/>
              </w:rPr>
            </w:pPr>
            <w:r w:rsidRPr="00B85CE7">
              <w:rPr>
                <w:rFonts w:cs="Arial"/>
                <w:i/>
                <w:color w:val="000000"/>
                <w:sz w:val="20"/>
              </w:rPr>
              <w:t>в % к:</w:t>
            </w:r>
          </w:p>
        </w:tc>
      </w:tr>
      <w:tr w:rsidR="00B85CE7" w:rsidRPr="00B85CE7" w:rsidTr="001B0C93">
        <w:trPr>
          <w:tblHeader/>
        </w:trPr>
        <w:tc>
          <w:tcPr>
            <w:tcW w:w="1985" w:type="dxa"/>
            <w:vMerge/>
            <w:tcBorders>
              <w:top w:val="nil"/>
              <w:bottom w:val="single" w:sz="4" w:space="0" w:color="auto"/>
              <w:right w:val="single" w:sz="4" w:space="0" w:color="auto"/>
            </w:tcBorders>
          </w:tcPr>
          <w:p w:rsidR="00B85CE7" w:rsidRPr="00B85CE7" w:rsidRDefault="00B85CE7" w:rsidP="00B85CE7">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B85CE7" w:rsidRPr="00B85CE7" w:rsidRDefault="00B85CE7" w:rsidP="00B85CE7">
            <w:pPr>
              <w:keepNext/>
              <w:keepLines/>
              <w:widowControl/>
              <w:spacing w:after="40" w:line="240" w:lineRule="auto"/>
              <w:ind w:left="-57" w:right="-57" w:firstLine="0"/>
              <w:jc w:val="center"/>
              <w:rPr>
                <w:rFonts w:cs="Arial"/>
                <w:i/>
                <w:color w:val="000000"/>
                <w:sz w:val="20"/>
              </w:rPr>
            </w:pPr>
            <w:r w:rsidRPr="00B85CE7">
              <w:rPr>
                <w:rFonts w:cs="Arial"/>
                <w:i/>
                <w:color w:val="000000"/>
                <w:sz w:val="20"/>
              </w:rPr>
              <w:t>июню 2018</w:t>
            </w:r>
          </w:p>
        </w:tc>
        <w:tc>
          <w:tcPr>
            <w:tcW w:w="848" w:type="dxa"/>
            <w:tcBorders>
              <w:top w:val="single" w:sz="4" w:space="0" w:color="auto"/>
              <w:left w:val="single" w:sz="4" w:space="0" w:color="auto"/>
              <w:bottom w:val="single" w:sz="4" w:space="0" w:color="auto"/>
            </w:tcBorders>
          </w:tcPr>
          <w:p w:rsidR="00B85CE7" w:rsidRPr="00B85CE7" w:rsidRDefault="00B85CE7" w:rsidP="00B85CE7">
            <w:pPr>
              <w:keepNext/>
              <w:keepLines/>
              <w:widowControl/>
              <w:spacing w:after="40" w:line="240" w:lineRule="auto"/>
              <w:ind w:left="-57" w:right="-57" w:firstLine="0"/>
              <w:jc w:val="center"/>
              <w:rPr>
                <w:rFonts w:cs="Arial"/>
                <w:i/>
                <w:color w:val="000000"/>
                <w:sz w:val="20"/>
              </w:rPr>
            </w:pPr>
            <w:r w:rsidRPr="00B85CE7">
              <w:rPr>
                <w:rFonts w:cs="Arial"/>
                <w:i/>
                <w:color w:val="000000"/>
                <w:sz w:val="20"/>
              </w:rPr>
              <w:t>маю 2019г.</w:t>
            </w:r>
          </w:p>
        </w:tc>
      </w:tr>
      <w:tr w:rsidR="00B85CE7" w:rsidRPr="00B85CE7" w:rsidTr="001B0C93">
        <w:tc>
          <w:tcPr>
            <w:tcW w:w="1985" w:type="dxa"/>
            <w:tcBorders>
              <w:top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firstLine="0"/>
              <w:jc w:val="left"/>
              <w:rPr>
                <w:rFonts w:cs="Arial"/>
                <w:b/>
                <w:color w:val="000000"/>
                <w:sz w:val="20"/>
              </w:rPr>
            </w:pPr>
            <w:r w:rsidRPr="00B85CE7">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firstLine="0"/>
              <w:jc w:val="center"/>
              <w:rPr>
                <w:rFonts w:cs="Arial"/>
                <w:b/>
                <w:color w:val="000000"/>
                <w:sz w:val="20"/>
              </w:rPr>
            </w:pPr>
            <w:r w:rsidRPr="00B85CE7">
              <w:rPr>
                <w:rFonts w:cs="Arial"/>
                <w:b/>
                <w:color w:val="000000"/>
                <w:sz w:val="20"/>
              </w:rPr>
              <w:t>624925</w:t>
            </w:r>
          </w:p>
        </w:tc>
        <w:tc>
          <w:tcPr>
            <w:tcW w:w="1134"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firstLine="0"/>
              <w:jc w:val="center"/>
              <w:rPr>
                <w:rFonts w:cs="Arial"/>
                <w:b/>
                <w:color w:val="000000"/>
                <w:sz w:val="20"/>
              </w:rPr>
            </w:pPr>
            <w:r w:rsidRPr="00B85CE7">
              <w:rPr>
                <w:rFonts w:cs="Arial"/>
                <w:b/>
                <w:color w:val="000000"/>
                <w:sz w:val="20"/>
              </w:rPr>
              <w:t>100,6</w:t>
            </w:r>
          </w:p>
        </w:tc>
        <w:tc>
          <w:tcPr>
            <w:tcW w:w="839"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left="-57" w:right="-57" w:firstLine="0"/>
              <w:jc w:val="center"/>
              <w:rPr>
                <w:rFonts w:cs="Arial"/>
                <w:b/>
                <w:color w:val="000000"/>
                <w:sz w:val="20"/>
              </w:rPr>
            </w:pPr>
            <w:r w:rsidRPr="00B85CE7">
              <w:rPr>
                <w:rFonts w:cs="Arial"/>
                <w:b/>
                <w:color w:val="000000"/>
                <w:sz w:val="20"/>
              </w:rPr>
              <w:t>616634</w:t>
            </w:r>
          </w:p>
        </w:tc>
        <w:tc>
          <w:tcPr>
            <w:tcW w:w="825"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left="-57" w:right="-57" w:firstLine="0"/>
              <w:jc w:val="center"/>
              <w:rPr>
                <w:rFonts w:cs="Arial"/>
                <w:b/>
                <w:color w:val="000000"/>
                <w:sz w:val="20"/>
              </w:rPr>
            </w:pPr>
            <w:r w:rsidRPr="00B85CE7">
              <w:rPr>
                <w:rFonts w:cs="Arial"/>
                <w:b/>
                <w:color w:val="000000"/>
                <w:sz w:val="20"/>
              </w:rPr>
              <w:t>99,0</w:t>
            </w:r>
          </w:p>
        </w:tc>
        <w:tc>
          <w:tcPr>
            <w:tcW w:w="825"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left="-57" w:right="-57" w:firstLine="0"/>
              <w:jc w:val="center"/>
              <w:rPr>
                <w:rFonts w:cs="Arial"/>
                <w:b/>
                <w:color w:val="000000"/>
                <w:sz w:val="20"/>
              </w:rPr>
            </w:pPr>
            <w:r w:rsidRPr="00B85CE7">
              <w:rPr>
                <w:rFonts w:cs="Arial"/>
                <w:b/>
                <w:color w:val="000000"/>
                <w:sz w:val="20"/>
              </w:rPr>
              <w:t>99,5</w:t>
            </w:r>
          </w:p>
        </w:tc>
        <w:tc>
          <w:tcPr>
            <w:tcW w:w="1055"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left="-57" w:right="-57" w:firstLine="0"/>
              <w:jc w:val="center"/>
              <w:rPr>
                <w:rFonts w:cs="Arial"/>
                <w:b/>
                <w:color w:val="000000"/>
                <w:sz w:val="20"/>
                <w:lang w:eastAsia="x-none"/>
              </w:rPr>
            </w:pPr>
            <w:r w:rsidRPr="00B85CE7">
              <w:rPr>
                <w:rFonts w:cs="Arial"/>
                <w:b/>
                <w:color w:val="000000"/>
                <w:sz w:val="20"/>
                <w:lang w:eastAsia="x-none"/>
              </w:rPr>
              <w:t>616705</w:t>
            </w:r>
          </w:p>
        </w:tc>
        <w:tc>
          <w:tcPr>
            <w:tcW w:w="847" w:type="dxa"/>
            <w:tcBorders>
              <w:top w:val="single" w:sz="4" w:space="0" w:color="auto"/>
              <w:left w:val="single" w:sz="4" w:space="0" w:color="auto"/>
              <w:bottom w:val="dotted" w:sz="4" w:space="0" w:color="auto"/>
              <w:right w:val="single" w:sz="4" w:space="0" w:color="auto"/>
            </w:tcBorders>
            <w:vAlign w:val="bottom"/>
          </w:tcPr>
          <w:p w:rsidR="00B85CE7" w:rsidRPr="00B85CE7" w:rsidRDefault="00B85CE7" w:rsidP="00B85CE7">
            <w:pPr>
              <w:keepNext/>
              <w:keepLines/>
              <w:widowControl/>
              <w:spacing w:before="40" w:line="240" w:lineRule="auto"/>
              <w:ind w:left="-57" w:right="-57" w:firstLine="0"/>
              <w:jc w:val="center"/>
              <w:rPr>
                <w:rFonts w:cs="Arial"/>
                <w:b/>
                <w:color w:val="000000"/>
                <w:sz w:val="20"/>
                <w:lang w:eastAsia="x-none"/>
              </w:rPr>
            </w:pPr>
            <w:r w:rsidRPr="00B85CE7">
              <w:rPr>
                <w:rFonts w:cs="Arial"/>
                <w:b/>
                <w:color w:val="000000"/>
                <w:sz w:val="20"/>
                <w:lang w:eastAsia="x-none"/>
              </w:rPr>
              <w:t>99,8</w:t>
            </w:r>
          </w:p>
        </w:tc>
        <w:tc>
          <w:tcPr>
            <w:tcW w:w="848" w:type="dxa"/>
            <w:tcBorders>
              <w:top w:val="single" w:sz="4" w:space="0" w:color="auto"/>
              <w:left w:val="single" w:sz="4" w:space="0" w:color="auto"/>
              <w:bottom w:val="dotted" w:sz="4" w:space="0" w:color="auto"/>
            </w:tcBorders>
            <w:vAlign w:val="bottom"/>
          </w:tcPr>
          <w:p w:rsidR="00B85CE7" w:rsidRPr="00B85CE7" w:rsidRDefault="00B85CE7" w:rsidP="00B85CE7">
            <w:pPr>
              <w:keepNext/>
              <w:keepLines/>
              <w:widowControl/>
              <w:spacing w:before="40" w:line="240" w:lineRule="auto"/>
              <w:ind w:left="-57" w:right="-57" w:firstLine="0"/>
              <w:jc w:val="center"/>
              <w:rPr>
                <w:rFonts w:cs="Arial"/>
                <w:b/>
                <w:color w:val="000000"/>
                <w:sz w:val="20"/>
                <w:lang w:eastAsia="x-none"/>
              </w:rPr>
            </w:pPr>
            <w:r w:rsidRPr="00B85CE7">
              <w:rPr>
                <w:rFonts w:cs="Arial"/>
                <w:b/>
                <w:color w:val="000000"/>
                <w:sz w:val="20"/>
                <w:lang w:eastAsia="x-none"/>
              </w:rPr>
              <w:t>99,9</w:t>
            </w:r>
          </w:p>
        </w:tc>
      </w:tr>
      <w:tr w:rsidR="00B85CE7" w:rsidRPr="00B85CE7" w:rsidTr="001B0C93">
        <w:tc>
          <w:tcPr>
            <w:tcW w:w="1985" w:type="dxa"/>
            <w:tcBorders>
              <w:top w:val="dotted" w:sz="4" w:space="0" w:color="auto"/>
              <w:bottom w:val="dotted" w:sz="4" w:space="0" w:color="auto"/>
              <w:right w:val="single" w:sz="4" w:space="0" w:color="auto"/>
            </w:tcBorders>
            <w:vAlign w:val="bottom"/>
          </w:tcPr>
          <w:p w:rsidR="00B85CE7" w:rsidRPr="00B85CE7" w:rsidRDefault="00B85CE7" w:rsidP="00B85CE7">
            <w:pPr>
              <w:spacing w:before="40" w:line="240" w:lineRule="auto"/>
              <w:ind w:left="227" w:firstLine="0"/>
              <w:jc w:val="left"/>
              <w:rPr>
                <w:rFonts w:cs="Arial"/>
                <w:color w:val="000000"/>
                <w:sz w:val="20"/>
              </w:rPr>
            </w:pPr>
            <w:r w:rsidRPr="00B85CE7">
              <w:rPr>
                <w:rFonts w:cs="Arial"/>
                <w:color w:val="000000"/>
                <w:sz w:val="20"/>
              </w:rPr>
              <w:t>в том числе:</w:t>
            </w:r>
            <w:r w:rsidRPr="00B85CE7">
              <w:rPr>
                <w:rFonts w:cs="Arial"/>
                <w:color w:val="000000"/>
                <w:sz w:val="20"/>
              </w:rPr>
              <w:br/>
              <w:t xml:space="preserve">работниками списочного состава (без внешних </w:t>
            </w:r>
            <w:r w:rsidRPr="00B85CE7">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597317</w:t>
            </w:r>
          </w:p>
        </w:tc>
        <w:tc>
          <w:tcPr>
            <w:tcW w:w="1134"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100,7</w:t>
            </w:r>
          </w:p>
        </w:tc>
        <w:tc>
          <w:tcPr>
            <w:tcW w:w="839"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rPr>
            </w:pPr>
            <w:r w:rsidRPr="00B85CE7">
              <w:rPr>
                <w:rFonts w:cs="Arial"/>
                <w:color w:val="000000"/>
                <w:sz w:val="20"/>
              </w:rPr>
              <w:t>589894</w:t>
            </w:r>
          </w:p>
        </w:tc>
        <w:tc>
          <w:tcPr>
            <w:tcW w:w="825"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rPr>
            </w:pPr>
            <w:r w:rsidRPr="00B85CE7">
              <w:rPr>
                <w:rFonts w:cs="Arial"/>
                <w:color w:val="000000"/>
                <w:sz w:val="20"/>
              </w:rPr>
              <w:t>99,3</w:t>
            </w:r>
          </w:p>
        </w:tc>
        <w:tc>
          <w:tcPr>
            <w:tcW w:w="825"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rPr>
            </w:pPr>
            <w:r w:rsidRPr="00B85CE7">
              <w:rPr>
                <w:rFonts w:cs="Arial"/>
                <w:color w:val="000000"/>
                <w:sz w:val="20"/>
              </w:rPr>
              <w:t>99,4</w:t>
            </w:r>
          </w:p>
        </w:tc>
        <w:tc>
          <w:tcPr>
            <w:tcW w:w="1055"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lang w:eastAsia="x-none"/>
              </w:rPr>
            </w:pPr>
            <w:r w:rsidRPr="00B85CE7">
              <w:rPr>
                <w:rFonts w:cs="Arial"/>
                <w:color w:val="000000"/>
                <w:sz w:val="20"/>
                <w:lang w:eastAsia="x-none"/>
              </w:rPr>
              <w:t>587806</w:t>
            </w:r>
          </w:p>
        </w:tc>
        <w:tc>
          <w:tcPr>
            <w:tcW w:w="847"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lang w:eastAsia="x-none"/>
              </w:rPr>
            </w:pPr>
            <w:r w:rsidRPr="00B85CE7">
              <w:rPr>
                <w:rFonts w:cs="Arial"/>
                <w:color w:val="000000"/>
                <w:sz w:val="20"/>
                <w:lang w:eastAsia="x-none"/>
              </w:rPr>
              <w:t>99,2</w:t>
            </w:r>
          </w:p>
        </w:tc>
        <w:tc>
          <w:tcPr>
            <w:tcW w:w="848" w:type="dxa"/>
            <w:tcBorders>
              <w:top w:val="dotted" w:sz="4" w:space="0" w:color="auto"/>
              <w:left w:val="single" w:sz="4" w:space="0" w:color="auto"/>
              <w:bottom w:val="dotted"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lang w:eastAsia="x-none"/>
              </w:rPr>
            </w:pPr>
            <w:r w:rsidRPr="00B85CE7">
              <w:rPr>
                <w:rFonts w:cs="Arial"/>
                <w:color w:val="000000"/>
                <w:sz w:val="20"/>
                <w:lang w:eastAsia="x-none"/>
              </w:rPr>
              <w:t>99,8</w:t>
            </w:r>
          </w:p>
        </w:tc>
      </w:tr>
      <w:tr w:rsidR="00B85CE7" w:rsidRPr="00B85CE7" w:rsidTr="001B0C93">
        <w:tc>
          <w:tcPr>
            <w:tcW w:w="1985" w:type="dxa"/>
            <w:tcBorders>
              <w:top w:val="dotted" w:sz="4" w:space="0" w:color="auto"/>
              <w:bottom w:val="dotted" w:sz="4" w:space="0" w:color="auto"/>
              <w:right w:val="single" w:sz="4" w:space="0" w:color="auto"/>
            </w:tcBorders>
            <w:vAlign w:val="bottom"/>
          </w:tcPr>
          <w:p w:rsidR="00B85CE7" w:rsidRPr="00B85CE7" w:rsidRDefault="00B85CE7" w:rsidP="00B85CE7">
            <w:pPr>
              <w:spacing w:before="40" w:line="240" w:lineRule="auto"/>
              <w:ind w:left="227" w:firstLine="0"/>
              <w:jc w:val="left"/>
              <w:rPr>
                <w:rFonts w:cs="Arial"/>
                <w:color w:val="000000"/>
                <w:sz w:val="20"/>
              </w:rPr>
            </w:pPr>
            <w:r w:rsidRPr="00B85CE7">
              <w:rPr>
                <w:rFonts w:cs="Arial"/>
                <w:color w:val="000000"/>
                <w:sz w:val="20"/>
              </w:rPr>
              <w:t xml:space="preserve">внешними </w:t>
            </w:r>
            <w:r w:rsidRPr="001D34CF">
              <w:rPr>
                <w:rFonts w:cs="Arial"/>
                <w:color w:val="000000"/>
                <w:spacing w:val="-2"/>
                <w:sz w:val="20"/>
              </w:rPr>
              <w:t>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12235</w:t>
            </w:r>
          </w:p>
        </w:tc>
        <w:tc>
          <w:tcPr>
            <w:tcW w:w="1134"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99,5</w:t>
            </w:r>
          </w:p>
        </w:tc>
        <w:tc>
          <w:tcPr>
            <w:tcW w:w="839"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11570</w:t>
            </w:r>
          </w:p>
        </w:tc>
        <w:tc>
          <w:tcPr>
            <w:tcW w:w="825"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rPr>
            </w:pPr>
            <w:r w:rsidRPr="00B85CE7">
              <w:rPr>
                <w:rFonts w:cs="Arial"/>
                <w:color w:val="000000"/>
                <w:sz w:val="20"/>
              </w:rPr>
              <w:t>96,7</w:t>
            </w:r>
          </w:p>
        </w:tc>
        <w:tc>
          <w:tcPr>
            <w:tcW w:w="825"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rPr>
            </w:pPr>
            <w:r w:rsidRPr="00B85CE7">
              <w:rPr>
                <w:rFonts w:cs="Arial"/>
                <w:color w:val="000000"/>
                <w:sz w:val="20"/>
              </w:rPr>
              <w:t>95,4</w:t>
            </w:r>
          </w:p>
        </w:tc>
        <w:tc>
          <w:tcPr>
            <w:tcW w:w="1055"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lang w:eastAsia="x-none"/>
              </w:rPr>
            </w:pPr>
            <w:r w:rsidRPr="00B85CE7">
              <w:rPr>
                <w:rFonts w:cs="Arial"/>
                <w:color w:val="000000"/>
                <w:sz w:val="20"/>
                <w:lang w:eastAsia="x-none"/>
              </w:rPr>
              <w:t>11856</w:t>
            </w:r>
          </w:p>
        </w:tc>
        <w:tc>
          <w:tcPr>
            <w:tcW w:w="847" w:type="dxa"/>
            <w:tcBorders>
              <w:top w:val="dotted" w:sz="4" w:space="0" w:color="auto"/>
              <w:left w:val="single" w:sz="4" w:space="0" w:color="auto"/>
              <w:bottom w:val="dotted"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lang w:eastAsia="x-none"/>
              </w:rPr>
            </w:pPr>
            <w:r w:rsidRPr="00B85CE7">
              <w:rPr>
                <w:rFonts w:cs="Arial"/>
                <w:color w:val="000000"/>
                <w:sz w:val="20"/>
                <w:lang w:eastAsia="x-none"/>
              </w:rPr>
              <w:t>98,5</w:t>
            </w:r>
          </w:p>
        </w:tc>
        <w:tc>
          <w:tcPr>
            <w:tcW w:w="848" w:type="dxa"/>
            <w:tcBorders>
              <w:top w:val="dotted" w:sz="4" w:space="0" w:color="auto"/>
              <w:left w:val="single" w:sz="4" w:space="0" w:color="auto"/>
              <w:bottom w:val="dotted"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lang w:eastAsia="x-none"/>
              </w:rPr>
            </w:pPr>
            <w:r w:rsidRPr="00B85CE7">
              <w:rPr>
                <w:rFonts w:cs="Arial"/>
                <w:color w:val="000000"/>
                <w:sz w:val="20"/>
                <w:lang w:eastAsia="x-none"/>
              </w:rPr>
              <w:t>95,8</w:t>
            </w:r>
          </w:p>
        </w:tc>
      </w:tr>
      <w:tr w:rsidR="00B85CE7" w:rsidRPr="00B85CE7" w:rsidTr="001B0C93">
        <w:tc>
          <w:tcPr>
            <w:tcW w:w="1985" w:type="dxa"/>
            <w:tcBorders>
              <w:top w:val="dotted" w:sz="4" w:space="0" w:color="auto"/>
              <w:bottom w:val="double" w:sz="4" w:space="0" w:color="auto"/>
              <w:right w:val="single" w:sz="4" w:space="0" w:color="auto"/>
            </w:tcBorders>
            <w:vAlign w:val="bottom"/>
          </w:tcPr>
          <w:p w:rsidR="00B85CE7" w:rsidRPr="00B85CE7" w:rsidRDefault="00B85CE7" w:rsidP="00B85CE7">
            <w:pPr>
              <w:spacing w:before="40" w:line="240" w:lineRule="auto"/>
              <w:ind w:left="227" w:firstLine="0"/>
              <w:jc w:val="left"/>
              <w:rPr>
                <w:rFonts w:cs="Arial"/>
                <w:color w:val="000000"/>
                <w:sz w:val="20"/>
              </w:rPr>
            </w:pPr>
            <w:r w:rsidRPr="00B85CE7">
              <w:rPr>
                <w:rFonts w:cs="Arial"/>
                <w:color w:val="000000"/>
                <w:sz w:val="20"/>
              </w:rPr>
              <w:t xml:space="preserve">работниками, выполнявшими работы по договорам гражданско-правового </w:t>
            </w:r>
            <w:r w:rsidRPr="00B85CE7">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15373</w:t>
            </w:r>
          </w:p>
        </w:tc>
        <w:tc>
          <w:tcPr>
            <w:tcW w:w="1134"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98,1</w:t>
            </w:r>
          </w:p>
        </w:tc>
        <w:tc>
          <w:tcPr>
            <w:tcW w:w="839"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15170</w:t>
            </w:r>
          </w:p>
        </w:tc>
        <w:tc>
          <w:tcPr>
            <w:tcW w:w="825"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rPr>
            </w:pPr>
            <w:r w:rsidRPr="00B85CE7">
              <w:rPr>
                <w:rFonts w:cs="Arial"/>
                <w:color w:val="000000"/>
                <w:sz w:val="20"/>
              </w:rPr>
              <w:t>89,5</w:t>
            </w:r>
          </w:p>
        </w:tc>
        <w:tc>
          <w:tcPr>
            <w:tcW w:w="825"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rPr>
            </w:pPr>
            <w:r w:rsidRPr="00B85CE7">
              <w:rPr>
                <w:rFonts w:cs="Arial"/>
                <w:color w:val="000000"/>
                <w:sz w:val="20"/>
              </w:rPr>
              <w:t>104,9</w:t>
            </w:r>
          </w:p>
        </w:tc>
        <w:tc>
          <w:tcPr>
            <w:tcW w:w="1055"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lang w:eastAsia="x-none"/>
              </w:rPr>
            </w:pPr>
            <w:r w:rsidRPr="00B85CE7">
              <w:rPr>
                <w:rFonts w:cs="Arial"/>
                <w:color w:val="000000"/>
                <w:sz w:val="20"/>
                <w:lang w:eastAsia="x-none"/>
              </w:rPr>
              <w:t>17043</w:t>
            </w:r>
          </w:p>
        </w:tc>
        <w:tc>
          <w:tcPr>
            <w:tcW w:w="847" w:type="dxa"/>
            <w:tcBorders>
              <w:top w:val="dotted" w:sz="4" w:space="0" w:color="auto"/>
              <w:left w:val="single" w:sz="4" w:space="0" w:color="auto"/>
              <w:bottom w:val="double" w:sz="4" w:space="0" w:color="auto"/>
              <w:right w:val="single" w:sz="4" w:space="0" w:color="auto"/>
            </w:tcBorders>
            <w:vAlign w:val="bottom"/>
          </w:tcPr>
          <w:p w:rsidR="00B85CE7" w:rsidRPr="00B85CE7" w:rsidRDefault="00B85CE7" w:rsidP="00B85CE7">
            <w:pPr>
              <w:spacing w:before="40" w:line="240" w:lineRule="auto"/>
              <w:ind w:firstLine="0"/>
              <w:jc w:val="center"/>
              <w:rPr>
                <w:rFonts w:cs="Arial"/>
                <w:color w:val="000000"/>
                <w:sz w:val="20"/>
                <w:lang w:eastAsia="x-none"/>
              </w:rPr>
            </w:pPr>
            <w:r w:rsidRPr="00B85CE7">
              <w:rPr>
                <w:rFonts w:cs="Arial"/>
                <w:color w:val="000000"/>
                <w:sz w:val="20"/>
                <w:lang w:eastAsia="x-none"/>
              </w:rPr>
              <w:t>127,0</w:t>
            </w:r>
          </w:p>
        </w:tc>
        <w:tc>
          <w:tcPr>
            <w:tcW w:w="848" w:type="dxa"/>
            <w:tcBorders>
              <w:top w:val="dotted" w:sz="4" w:space="0" w:color="auto"/>
              <w:left w:val="single" w:sz="4" w:space="0" w:color="auto"/>
              <w:bottom w:val="double" w:sz="4" w:space="0" w:color="auto"/>
            </w:tcBorders>
            <w:vAlign w:val="bottom"/>
          </w:tcPr>
          <w:p w:rsidR="00B85CE7" w:rsidRPr="00B85CE7" w:rsidRDefault="00B85CE7" w:rsidP="00B85CE7">
            <w:pPr>
              <w:spacing w:before="40" w:line="240" w:lineRule="auto"/>
              <w:ind w:left="-57" w:right="-57" w:firstLine="0"/>
              <w:jc w:val="center"/>
              <w:rPr>
                <w:rFonts w:cs="Arial"/>
                <w:color w:val="000000"/>
                <w:sz w:val="20"/>
                <w:lang w:eastAsia="x-none"/>
              </w:rPr>
            </w:pPr>
            <w:r w:rsidRPr="00B85CE7">
              <w:rPr>
                <w:rFonts w:cs="Arial"/>
                <w:color w:val="000000"/>
                <w:sz w:val="20"/>
                <w:lang w:eastAsia="x-none"/>
              </w:rPr>
              <w:t>106,3</w:t>
            </w:r>
          </w:p>
        </w:tc>
      </w:tr>
    </w:tbl>
    <w:p w:rsidR="00B85CE7" w:rsidRPr="00B85CE7" w:rsidRDefault="00B85CE7" w:rsidP="001D34CF">
      <w:pPr>
        <w:keepNext/>
        <w:keepLines/>
        <w:widowControl/>
        <w:spacing w:before="240"/>
        <w:ind w:firstLine="709"/>
        <w:rPr>
          <w:rFonts w:cs="Arial"/>
          <w:color w:val="000000"/>
          <w:lang w:val="x-none" w:eastAsia="x-none"/>
        </w:rPr>
      </w:pPr>
      <w:r w:rsidRPr="00B85CE7">
        <w:rPr>
          <w:rFonts w:cs="Arial"/>
          <w:color w:val="000000"/>
          <w:lang w:val="x-none" w:eastAsia="x-none"/>
        </w:rPr>
        <w:t xml:space="preserve">В общем количестве замещенных рабочих мест рабочие места штатных работников в </w:t>
      </w:r>
      <w:r w:rsidRPr="00B85CE7">
        <w:rPr>
          <w:rFonts w:cs="Arial"/>
          <w:color w:val="000000"/>
          <w:lang w:eastAsia="x-none"/>
        </w:rPr>
        <w:t>июне</w:t>
      </w:r>
      <w:r w:rsidRPr="00B85CE7">
        <w:rPr>
          <w:rFonts w:cs="Arial"/>
          <w:color w:val="000000"/>
          <w:lang w:val="x-none" w:eastAsia="x-none"/>
        </w:rPr>
        <w:t xml:space="preserve"> 20</w:t>
      </w:r>
      <w:r w:rsidRPr="00B85CE7">
        <w:rPr>
          <w:rFonts w:cs="Arial"/>
          <w:color w:val="000000"/>
          <w:lang w:eastAsia="x-none"/>
        </w:rPr>
        <w:t>20</w:t>
      </w:r>
      <w:r w:rsidRPr="00B85CE7">
        <w:rPr>
          <w:rFonts w:cs="Arial"/>
          <w:color w:val="000000"/>
          <w:lang w:val="x-none" w:eastAsia="x-none"/>
        </w:rPr>
        <w:t xml:space="preserve"> года составляли 95,</w:t>
      </w:r>
      <w:r w:rsidRPr="00B85CE7">
        <w:rPr>
          <w:rFonts w:cs="Arial"/>
          <w:color w:val="000000"/>
          <w:lang w:eastAsia="x-none"/>
        </w:rPr>
        <w:t>7</w:t>
      </w:r>
      <w:r w:rsidRPr="00B85CE7">
        <w:rPr>
          <w:rFonts w:cs="Arial"/>
          <w:color w:val="000000"/>
          <w:lang w:val="x-none" w:eastAsia="x-none"/>
        </w:rPr>
        <w:t xml:space="preserve">%, внешних совместителей – </w:t>
      </w:r>
      <w:r w:rsidRPr="00B85CE7">
        <w:rPr>
          <w:rFonts w:cs="Arial"/>
          <w:color w:val="000000"/>
          <w:lang w:eastAsia="x-none"/>
        </w:rPr>
        <w:t>1,9</w:t>
      </w:r>
      <w:r w:rsidRPr="00B85CE7">
        <w:rPr>
          <w:rFonts w:cs="Arial"/>
          <w:color w:val="000000"/>
          <w:lang w:val="x-none" w:eastAsia="x-none"/>
        </w:rPr>
        <w:t>% и лиц, выполнявших работы по договорам гражданско-правового характера – 2,</w:t>
      </w:r>
      <w:r w:rsidRPr="00B85CE7">
        <w:rPr>
          <w:rFonts w:cs="Arial"/>
          <w:color w:val="000000"/>
          <w:lang w:eastAsia="x-none"/>
        </w:rPr>
        <w:t>4</w:t>
      </w:r>
      <w:r w:rsidRPr="00B85CE7">
        <w:rPr>
          <w:rFonts w:cs="Arial"/>
          <w:color w:val="000000"/>
          <w:lang w:val="x-none" w:eastAsia="x-none"/>
        </w:rPr>
        <w:t>% (в эквиваленте полной занятости).</w:t>
      </w:r>
    </w:p>
    <w:p w:rsidR="00B85CE7" w:rsidRPr="00B85CE7" w:rsidRDefault="00B85CE7" w:rsidP="001D34CF">
      <w:pPr>
        <w:spacing w:before="240"/>
        <w:ind w:firstLine="0"/>
        <w:jc w:val="center"/>
        <w:rPr>
          <w:rFonts w:cs="Arial"/>
        </w:rPr>
      </w:pPr>
      <w:r w:rsidRPr="00B85CE7">
        <w:rPr>
          <w:rFonts w:cs="Arial"/>
          <w:b/>
        </w:rPr>
        <w:t xml:space="preserve">Число замещенных рабочих мест в организациях </w:t>
      </w:r>
      <w:r w:rsidRPr="00B85CE7">
        <w:rPr>
          <w:rFonts w:cs="Arial"/>
          <w:b/>
        </w:rPr>
        <w:br/>
        <w:t>по видам экономической деятельности в июне 2020 года</w:t>
      </w:r>
      <w:r w:rsidRPr="00B85CE7">
        <w:rPr>
          <w:rFonts w:cs="Arial"/>
          <w:b/>
        </w:rPr>
        <w:br/>
      </w:r>
      <w:r w:rsidRPr="00B85CE7">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1209"/>
        <w:gridCol w:w="1651"/>
        <w:gridCol w:w="1430"/>
      </w:tblGrid>
      <w:tr w:rsidR="00B85CE7" w:rsidRPr="00B85CE7" w:rsidTr="001B0C93">
        <w:trPr>
          <w:tblHeader/>
        </w:trPr>
        <w:tc>
          <w:tcPr>
            <w:tcW w:w="2552" w:type="dxa"/>
            <w:vMerge w:val="restart"/>
          </w:tcPr>
          <w:p w:rsidR="00B85CE7" w:rsidRPr="00B85CE7" w:rsidRDefault="00B85CE7" w:rsidP="007367D3">
            <w:pPr>
              <w:spacing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B85CE7" w:rsidRPr="00B85CE7" w:rsidRDefault="00B85CE7" w:rsidP="007367D3">
            <w:pPr>
              <w:spacing w:line="240" w:lineRule="auto"/>
              <w:ind w:firstLine="0"/>
              <w:jc w:val="center"/>
              <w:rPr>
                <w:rFonts w:cs="Arial"/>
                <w:i/>
                <w:color w:val="000000"/>
                <w:sz w:val="20"/>
              </w:rPr>
            </w:pPr>
            <w:r w:rsidRPr="00B85CE7">
              <w:rPr>
                <w:rFonts w:cs="Arial"/>
                <w:i/>
                <w:color w:val="000000"/>
                <w:sz w:val="20"/>
              </w:rPr>
              <w:t xml:space="preserve">Всего </w:t>
            </w:r>
            <w:proofErr w:type="spellStart"/>
            <w:proofErr w:type="gramStart"/>
            <w:r w:rsidRPr="00B85CE7">
              <w:rPr>
                <w:rFonts w:cs="Arial"/>
                <w:i/>
                <w:color w:val="000000"/>
                <w:sz w:val="20"/>
              </w:rPr>
              <w:t>замеще</w:t>
            </w:r>
            <w:r>
              <w:rPr>
                <w:rFonts w:cs="Arial"/>
                <w:i/>
                <w:color w:val="000000"/>
                <w:sz w:val="20"/>
              </w:rPr>
              <w:t>-</w:t>
            </w:r>
            <w:r w:rsidRPr="00B85CE7">
              <w:rPr>
                <w:rFonts w:cs="Arial"/>
                <w:i/>
                <w:color w:val="000000"/>
                <w:sz w:val="20"/>
              </w:rPr>
              <w:t>нных</w:t>
            </w:r>
            <w:proofErr w:type="spellEnd"/>
            <w:proofErr w:type="gramEnd"/>
            <w:r w:rsidRPr="00B85CE7">
              <w:rPr>
                <w:rFonts w:cs="Arial"/>
                <w:i/>
                <w:color w:val="000000"/>
                <w:sz w:val="20"/>
              </w:rPr>
              <w:t xml:space="preserve"> рабочих мест, единиц</w:t>
            </w:r>
          </w:p>
        </w:tc>
        <w:tc>
          <w:tcPr>
            <w:tcW w:w="4344" w:type="dxa"/>
            <w:gridSpan w:val="3"/>
            <w:tcBorders>
              <w:top w:val="double" w:sz="4" w:space="0" w:color="auto"/>
              <w:bottom w:val="single" w:sz="4" w:space="0" w:color="auto"/>
            </w:tcBorders>
          </w:tcPr>
          <w:p w:rsidR="00B85CE7" w:rsidRPr="00B85CE7" w:rsidRDefault="00B85CE7" w:rsidP="007367D3">
            <w:pPr>
              <w:spacing w:line="240" w:lineRule="auto"/>
              <w:ind w:firstLine="0"/>
              <w:jc w:val="center"/>
              <w:rPr>
                <w:rFonts w:cs="Arial"/>
                <w:i/>
                <w:color w:val="000000"/>
                <w:sz w:val="20"/>
              </w:rPr>
            </w:pPr>
            <w:r w:rsidRPr="00B85CE7">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rsidR="00B85CE7" w:rsidRPr="00B85CE7" w:rsidRDefault="00B85CE7" w:rsidP="007367D3">
            <w:pPr>
              <w:spacing w:line="240" w:lineRule="auto"/>
              <w:ind w:firstLine="0"/>
              <w:jc w:val="center"/>
              <w:rPr>
                <w:rFonts w:cs="Arial"/>
                <w:i/>
                <w:color w:val="000000"/>
                <w:sz w:val="20"/>
              </w:rPr>
            </w:pPr>
            <w:r w:rsidRPr="00B85CE7">
              <w:rPr>
                <w:rFonts w:cs="Arial"/>
                <w:i/>
                <w:color w:val="000000"/>
                <w:sz w:val="20"/>
              </w:rPr>
              <w:t xml:space="preserve">Число замещенных рабочих мест </w:t>
            </w:r>
            <w:proofErr w:type="gramStart"/>
            <w:r w:rsidRPr="00B85CE7">
              <w:rPr>
                <w:rFonts w:cs="Arial"/>
                <w:i/>
                <w:color w:val="000000"/>
                <w:sz w:val="20"/>
              </w:rPr>
              <w:t>в</w:t>
            </w:r>
            <w:proofErr w:type="gramEnd"/>
            <w:r w:rsidRPr="00B85CE7">
              <w:rPr>
                <w:rFonts w:cs="Arial"/>
                <w:i/>
                <w:color w:val="000000"/>
                <w:sz w:val="20"/>
              </w:rPr>
              <w:t xml:space="preserve"> % </w:t>
            </w:r>
            <w:r w:rsidRPr="00B85CE7">
              <w:rPr>
                <w:rFonts w:cs="Arial"/>
                <w:i/>
                <w:color w:val="000000"/>
                <w:sz w:val="20"/>
              </w:rPr>
              <w:br/>
              <w:t>к июню 2019г.</w:t>
            </w:r>
          </w:p>
        </w:tc>
      </w:tr>
      <w:tr w:rsidR="00B85CE7" w:rsidRPr="00B85CE7" w:rsidTr="00B85CE7">
        <w:trPr>
          <w:tblHeader/>
        </w:trPr>
        <w:tc>
          <w:tcPr>
            <w:tcW w:w="2552" w:type="dxa"/>
            <w:vMerge/>
            <w:tcBorders>
              <w:bottom w:val="single" w:sz="4" w:space="0" w:color="auto"/>
            </w:tcBorders>
          </w:tcPr>
          <w:p w:rsidR="00B85CE7" w:rsidRPr="00B85CE7" w:rsidRDefault="00B85CE7" w:rsidP="007367D3">
            <w:pPr>
              <w:spacing w:line="240" w:lineRule="auto"/>
              <w:ind w:firstLine="0"/>
              <w:rPr>
                <w:rFonts w:cs="Arial"/>
                <w:color w:val="000000"/>
                <w:sz w:val="20"/>
              </w:rPr>
            </w:pPr>
          </w:p>
        </w:tc>
        <w:tc>
          <w:tcPr>
            <w:tcW w:w="1134" w:type="dxa"/>
            <w:vMerge/>
            <w:tcBorders>
              <w:top w:val="single" w:sz="4" w:space="0" w:color="auto"/>
              <w:bottom w:val="single" w:sz="4" w:space="0" w:color="auto"/>
            </w:tcBorders>
          </w:tcPr>
          <w:p w:rsidR="00B85CE7" w:rsidRPr="00B85CE7" w:rsidRDefault="00B85CE7" w:rsidP="007367D3">
            <w:pPr>
              <w:spacing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B85CE7" w:rsidRPr="00B85CE7" w:rsidRDefault="00B85CE7" w:rsidP="007367D3">
            <w:pPr>
              <w:spacing w:line="240" w:lineRule="auto"/>
              <w:ind w:firstLine="0"/>
              <w:jc w:val="center"/>
              <w:rPr>
                <w:rFonts w:cs="Arial"/>
                <w:i/>
                <w:color w:val="000000"/>
                <w:sz w:val="20"/>
              </w:rPr>
            </w:pPr>
            <w:r w:rsidRPr="00B85CE7">
              <w:rPr>
                <w:rFonts w:cs="Arial"/>
                <w:i/>
                <w:color w:val="000000"/>
                <w:sz w:val="20"/>
              </w:rPr>
              <w:t xml:space="preserve">списочного состава </w:t>
            </w:r>
            <w:r w:rsidRPr="00B85CE7">
              <w:rPr>
                <w:rFonts w:cs="Arial"/>
                <w:i/>
                <w:color w:val="000000"/>
                <w:sz w:val="20"/>
              </w:rPr>
              <w:br/>
              <w:t xml:space="preserve">(без </w:t>
            </w:r>
            <w:proofErr w:type="gramStart"/>
            <w:r w:rsidRPr="00B85CE7">
              <w:rPr>
                <w:rFonts w:cs="Arial"/>
                <w:i/>
                <w:color w:val="000000"/>
                <w:sz w:val="20"/>
              </w:rPr>
              <w:t>внешних</w:t>
            </w:r>
            <w:proofErr w:type="gramEnd"/>
            <w:r w:rsidRPr="00B85CE7">
              <w:rPr>
                <w:rFonts w:cs="Arial"/>
                <w:i/>
                <w:color w:val="000000"/>
                <w:sz w:val="20"/>
              </w:rPr>
              <w:t xml:space="preserve"> совмести</w:t>
            </w:r>
            <w:r>
              <w:rPr>
                <w:rFonts w:cs="Arial"/>
                <w:i/>
                <w:color w:val="000000"/>
                <w:sz w:val="20"/>
              </w:rPr>
              <w:t>-</w:t>
            </w:r>
            <w:proofErr w:type="spellStart"/>
            <w:r w:rsidRPr="00B85CE7">
              <w:rPr>
                <w:rFonts w:cs="Arial"/>
                <w:i/>
                <w:color w:val="000000"/>
                <w:sz w:val="20"/>
              </w:rPr>
              <w:t>телей</w:t>
            </w:r>
            <w:proofErr w:type="spellEnd"/>
            <w:r w:rsidRPr="00B85CE7">
              <w:rPr>
                <w:rFonts w:cs="Arial"/>
                <w:i/>
                <w:color w:val="000000"/>
                <w:sz w:val="20"/>
              </w:rPr>
              <w:t>)</w:t>
            </w:r>
          </w:p>
        </w:tc>
        <w:tc>
          <w:tcPr>
            <w:tcW w:w="1209" w:type="dxa"/>
            <w:tcBorders>
              <w:top w:val="single" w:sz="4" w:space="0" w:color="auto"/>
              <w:bottom w:val="single" w:sz="4" w:space="0" w:color="auto"/>
            </w:tcBorders>
          </w:tcPr>
          <w:p w:rsidR="00B85CE7" w:rsidRPr="00B85CE7" w:rsidRDefault="00B85CE7" w:rsidP="007367D3">
            <w:pPr>
              <w:spacing w:line="240" w:lineRule="auto"/>
              <w:ind w:firstLine="0"/>
              <w:jc w:val="center"/>
              <w:rPr>
                <w:rFonts w:cs="Arial"/>
                <w:i/>
                <w:color w:val="000000"/>
                <w:sz w:val="20"/>
              </w:rPr>
            </w:pPr>
            <w:r w:rsidRPr="00B85CE7">
              <w:rPr>
                <w:rFonts w:cs="Arial"/>
                <w:i/>
                <w:color w:val="000000"/>
                <w:sz w:val="20"/>
              </w:rPr>
              <w:t xml:space="preserve">внешними </w:t>
            </w:r>
            <w:proofErr w:type="gramStart"/>
            <w:r w:rsidRPr="002E08A9">
              <w:rPr>
                <w:rFonts w:cs="Arial"/>
                <w:i/>
                <w:color w:val="000000"/>
                <w:spacing w:val="-2"/>
                <w:sz w:val="20"/>
              </w:rPr>
              <w:t>совмести</w:t>
            </w:r>
            <w:r w:rsidR="002E08A9">
              <w:rPr>
                <w:rFonts w:cs="Arial"/>
                <w:i/>
                <w:color w:val="000000"/>
                <w:sz w:val="20"/>
              </w:rPr>
              <w:t>-</w:t>
            </w:r>
            <w:proofErr w:type="spellStart"/>
            <w:r w:rsidRPr="00B85CE7">
              <w:rPr>
                <w:rFonts w:cs="Arial"/>
                <w:i/>
                <w:color w:val="000000"/>
                <w:sz w:val="20"/>
              </w:rPr>
              <w:t>телями</w:t>
            </w:r>
            <w:proofErr w:type="spellEnd"/>
            <w:proofErr w:type="gramEnd"/>
          </w:p>
        </w:tc>
        <w:tc>
          <w:tcPr>
            <w:tcW w:w="1651" w:type="dxa"/>
            <w:tcBorders>
              <w:top w:val="single" w:sz="4" w:space="0" w:color="auto"/>
              <w:bottom w:val="single" w:sz="4" w:space="0" w:color="auto"/>
            </w:tcBorders>
          </w:tcPr>
          <w:p w:rsidR="00B85CE7" w:rsidRPr="00B85CE7" w:rsidRDefault="00B85CE7" w:rsidP="007367D3">
            <w:pPr>
              <w:spacing w:line="240" w:lineRule="auto"/>
              <w:ind w:firstLine="0"/>
              <w:jc w:val="center"/>
              <w:rPr>
                <w:rFonts w:cs="Arial"/>
                <w:i/>
                <w:color w:val="000000"/>
                <w:sz w:val="20"/>
              </w:rPr>
            </w:pPr>
            <w:proofErr w:type="gramStart"/>
            <w:r w:rsidRPr="00B85CE7">
              <w:rPr>
                <w:rFonts w:cs="Arial"/>
                <w:i/>
                <w:color w:val="000000"/>
                <w:sz w:val="20"/>
              </w:rPr>
              <w:t>выполнявшими</w:t>
            </w:r>
            <w:proofErr w:type="gramEnd"/>
            <w:r w:rsidRPr="00B85CE7">
              <w:rPr>
                <w:rFonts w:cs="Arial"/>
                <w:i/>
                <w:color w:val="000000"/>
                <w:sz w:val="20"/>
              </w:rPr>
              <w:t xml:space="preserve"> работы по договорам гражданско-правового характера</w:t>
            </w:r>
          </w:p>
        </w:tc>
        <w:tc>
          <w:tcPr>
            <w:tcW w:w="1430" w:type="dxa"/>
            <w:vMerge/>
            <w:tcBorders>
              <w:top w:val="single" w:sz="4" w:space="0" w:color="auto"/>
              <w:bottom w:val="single" w:sz="4" w:space="0" w:color="auto"/>
            </w:tcBorders>
          </w:tcPr>
          <w:p w:rsidR="00B85CE7" w:rsidRPr="00B85CE7" w:rsidRDefault="00B85CE7" w:rsidP="007367D3">
            <w:pPr>
              <w:spacing w:before="80" w:line="240" w:lineRule="auto"/>
              <w:ind w:firstLine="0"/>
              <w:rPr>
                <w:rFonts w:cs="Arial"/>
                <w:color w:val="000000"/>
                <w:sz w:val="20"/>
              </w:rPr>
            </w:pPr>
          </w:p>
        </w:tc>
      </w:tr>
      <w:tr w:rsidR="00B85CE7" w:rsidRPr="00B85CE7" w:rsidTr="001D34CF">
        <w:tc>
          <w:tcPr>
            <w:tcW w:w="2552" w:type="dxa"/>
            <w:tcBorders>
              <w:top w:val="single" w:sz="4" w:space="0" w:color="auto"/>
              <w:bottom w:val="dotted" w:sz="4" w:space="0" w:color="auto"/>
            </w:tcBorders>
            <w:vAlign w:val="bottom"/>
          </w:tcPr>
          <w:p w:rsidR="00B85CE7" w:rsidRPr="00B85CE7" w:rsidRDefault="00B85CE7" w:rsidP="00B85CE7">
            <w:pPr>
              <w:spacing w:before="40" w:line="240" w:lineRule="exact"/>
              <w:ind w:firstLine="0"/>
              <w:jc w:val="left"/>
              <w:rPr>
                <w:rFonts w:cs="Arial"/>
                <w:b/>
                <w:color w:val="000000"/>
                <w:sz w:val="20"/>
              </w:rPr>
            </w:pPr>
            <w:r w:rsidRPr="00B85CE7">
              <w:rPr>
                <w:rFonts w:cs="Arial"/>
                <w:b/>
                <w:sz w:val="20"/>
              </w:rPr>
              <w:t>Всего</w:t>
            </w:r>
          </w:p>
        </w:tc>
        <w:tc>
          <w:tcPr>
            <w:tcW w:w="1134" w:type="dxa"/>
            <w:tcBorders>
              <w:top w:val="single" w:sz="4" w:space="0" w:color="auto"/>
              <w:bottom w:val="dotted" w:sz="4" w:space="0" w:color="auto"/>
            </w:tcBorders>
            <w:vAlign w:val="bottom"/>
          </w:tcPr>
          <w:p w:rsidR="00B85CE7" w:rsidRPr="00B85CE7" w:rsidRDefault="00B85CE7" w:rsidP="00B85CE7">
            <w:pPr>
              <w:spacing w:before="40" w:line="240" w:lineRule="exact"/>
              <w:ind w:firstLine="0"/>
              <w:jc w:val="center"/>
              <w:rPr>
                <w:rFonts w:cs="Arial"/>
                <w:b/>
                <w:color w:val="000000"/>
                <w:sz w:val="20"/>
              </w:rPr>
            </w:pPr>
            <w:r w:rsidRPr="00B85CE7">
              <w:rPr>
                <w:rFonts w:cs="Arial"/>
                <w:b/>
                <w:color w:val="000000"/>
                <w:sz w:val="20"/>
              </w:rPr>
              <w:t>616634</w:t>
            </w:r>
          </w:p>
        </w:tc>
        <w:tc>
          <w:tcPr>
            <w:tcW w:w="1484" w:type="dxa"/>
            <w:tcBorders>
              <w:top w:val="single" w:sz="4" w:space="0" w:color="auto"/>
              <w:bottom w:val="dotted" w:sz="4" w:space="0" w:color="auto"/>
            </w:tcBorders>
            <w:vAlign w:val="bottom"/>
          </w:tcPr>
          <w:p w:rsidR="00B85CE7" w:rsidRPr="00B85CE7" w:rsidRDefault="00B85CE7" w:rsidP="00B85CE7">
            <w:pPr>
              <w:spacing w:before="40" w:line="240" w:lineRule="exact"/>
              <w:ind w:firstLine="0"/>
              <w:jc w:val="center"/>
              <w:rPr>
                <w:rFonts w:cs="Arial"/>
                <w:b/>
                <w:color w:val="000000"/>
                <w:sz w:val="20"/>
              </w:rPr>
            </w:pPr>
            <w:r w:rsidRPr="00B85CE7">
              <w:rPr>
                <w:rFonts w:cs="Arial"/>
                <w:b/>
                <w:color w:val="000000"/>
                <w:sz w:val="20"/>
              </w:rPr>
              <w:t>589894</w:t>
            </w:r>
          </w:p>
        </w:tc>
        <w:tc>
          <w:tcPr>
            <w:tcW w:w="1209" w:type="dxa"/>
            <w:tcBorders>
              <w:top w:val="single" w:sz="4" w:space="0" w:color="auto"/>
              <w:bottom w:val="dotted" w:sz="4" w:space="0" w:color="auto"/>
            </w:tcBorders>
            <w:vAlign w:val="bottom"/>
          </w:tcPr>
          <w:p w:rsidR="00B85CE7" w:rsidRPr="00B85CE7" w:rsidRDefault="00B85CE7" w:rsidP="00B85CE7">
            <w:pPr>
              <w:spacing w:before="40" w:line="240" w:lineRule="exact"/>
              <w:ind w:firstLine="0"/>
              <w:jc w:val="center"/>
              <w:rPr>
                <w:rFonts w:cs="Arial"/>
                <w:b/>
                <w:color w:val="000000"/>
                <w:sz w:val="20"/>
              </w:rPr>
            </w:pPr>
            <w:r w:rsidRPr="00B85CE7">
              <w:rPr>
                <w:rFonts w:cs="Arial"/>
                <w:b/>
                <w:color w:val="000000"/>
                <w:sz w:val="20"/>
              </w:rPr>
              <w:t>11570</w:t>
            </w:r>
          </w:p>
        </w:tc>
        <w:tc>
          <w:tcPr>
            <w:tcW w:w="1651" w:type="dxa"/>
            <w:tcBorders>
              <w:top w:val="single" w:sz="4" w:space="0" w:color="auto"/>
              <w:bottom w:val="dotted" w:sz="4" w:space="0" w:color="auto"/>
            </w:tcBorders>
            <w:vAlign w:val="bottom"/>
          </w:tcPr>
          <w:p w:rsidR="00B85CE7" w:rsidRPr="00B85CE7" w:rsidRDefault="00B85CE7" w:rsidP="00B85CE7">
            <w:pPr>
              <w:spacing w:before="40" w:line="240" w:lineRule="exact"/>
              <w:ind w:firstLine="0"/>
              <w:jc w:val="center"/>
              <w:rPr>
                <w:rFonts w:cs="Arial"/>
                <w:b/>
                <w:color w:val="000000"/>
                <w:sz w:val="20"/>
              </w:rPr>
            </w:pPr>
            <w:r w:rsidRPr="00B85CE7">
              <w:rPr>
                <w:rFonts w:cs="Arial"/>
                <w:b/>
                <w:color w:val="000000"/>
                <w:sz w:val="20"/>
              </w:rPr>
              <w:t>15170</w:t>
            </w:r>
          </w:p>
        </w:tc>
        <w:tc>
          <w:tcPr>
            <w:tcW w:w="1430" w:type="dxa"/>
            <w:tcBorders>
              <w:top w:val="single" w:sz="4" w:space="0" w:color="auto"/>
              <w:bottom w:val="dotted" w:sz="4" w:space="0" w:color="auto"/>
            </w:tcBorders>
            <w:vAlign w:val="bottom"/>
          </w:tcPr>
          <w:p w:rsidR="00B85CE7" w:rsidRPr="00B85CE7" w:rsidRDefault="00B85CE7" w:rsidP="00B85CE7">
            <w:pPr>
              <w:spacing w:before="40" w:line="240" w:lineRule="exact"/>
              <w:ind w:firstLine="0"/>
              <w:jc w:val="center"/>
              <w:rPr>
                <w:rFonts w:cs="Arial"/>
                <w:b/>
                <w:color w:val="000000"/>
                <w:sz w:val="20"/>
              </w:rPr>
            </w:pPr>
            <w:r w:rsidRPr="00B85CE7">
              <w:rPr>
                <w:rFonts w:cs="Arial"/>
                <w:b/>
                <w:color w:val="000000"/>
                <w:sz w:val="20"/>
              </w:rPr>
              <w:t>99,0</w:t>
            </w:r>
          </w:p>
        </w:tc>
      </w:tr>
      <w:tr w:rsidR="00B85CE7" w:rsidRPr="00B85CE7" w:rsidTr="001D34CF">
        <w:tc>
          <w:tcPr>
            <w:tcW w:w="2552" w:type="dxa"/>
            <w:tcBorders>
              <w:top w:val="dotted" w:sz="4" w:space="0" w:color="auto"/>
              <w:bottom w:val="dotted" w:sz="4" w:space="0" w:color="auto"/>
            </w:tcBorders>
            <w:vAlign w:val="bottom"/>
          </w:tcPr>
          <w:p w:rsidR="00B85CE7" w:rsidRPr="00B85CE7" w:rsidRDefault="00B85CE7" w:rsidP="00B85CE7">
            <w:pPr>
              <w:spacing w:before="40" w:line="240" w:lineRule="exact"/>
              <w:ind w:right="-57" w:firstLine="34"/>
              <w:jc w:val="left"/>
              <w:rPr>
                <w:rFonts w:cs="Arial"/>
                <w:sz w:val="20"/>
              </w:rPr>
            </w:pPr>
            <w:r w:rsidRPr="00B85CE7">
              <w:rPr>
                <w:rFonts w:cs="Arial"/>
                <w:sz w:val="20"/>
              </w:rPr>
              <w:t xml:space="preserve">в том числе по видам деятельности: </w:t>
            </w:r>
          </w:p>
          <w:p w:rsidR="00B85CE7" w:rsidRPr="00B85CE7" w:rsidRDefault="00B85CE7" w:rsidP="002E08A9">
            <w:pPr>
              <w:spacing w:before="40" w:line="240" w:lineRule="exact"/>
              <w:ind w:left="112" w:right="-57" w:firstLine="0"/>
              <w:jc w:val="left"/>
              <w:rPr>
                <w:rFonts w:cs="Arial"/>
                <w:color w:val="000000"/>
                <w:sz w:val="20"/>
              </w:rPr>
            </w:pPr>
            <w:r w:rsidRPr="00B85CE7">
              <w:rPr>
                <w:rFonts w:cs="Arial"/>
                <w:sz w:val="20"/>
              </w:rPr>
              <w:t>сельское, лесное хозяйство, охота, рыболовство и рыбоводство</w:t>
            </w:r>
          </w:p>
        </w:tc>
        <w:tc>
          <w:tcPr>
            <w:tcW w:w="1134"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20119</w:t>
            </w:r>
          </w:p>
        </w:tc>
        <w:tc>
          <w:tcPr>
            <w:tcW w:w="1484"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19606</w:t>
            </w:r>
          </w:p>
        </w:tc>
        <w:tc>
          <w:tcPr>
            <w:tcW w:w="1209"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55</w:t>
            </w:r>
          </w:p>
        </w:tc>
        <w:tc>
          <w:tcPr>
            <w:tcW w:w="1651"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458</w:t>
            </w:r>
          </w:p>
        </w:tc>
        <w:tc>
          <w:tcPr>
            <w:tcW w:w="1430"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98,0</w:t>
            </w:r>
          </w:p>
        </w:tc>
      </w:tr>
      <w:tr w:rsidR="00B85CE7" w:rsidRPr="00B85CE7" w:rsidTr="001D34CF">
        <w:tc>
          <w:tcPr>
            <w:tcW w:w="2552" w:type="dxa"/>
            <w:tcBorders>
              <w:top w:val="dotted" w:sz="4" w:space="0" w:color="auto"/>
            </w:tcBorders>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lastRenderedPageBreak/>
              <w:t>добыча полезных ископаемых</w:t>
            </w:r>
          </w:p>
        </w:tc>
        <w:tc>
          <w:tcPr>
            <w:tcW w:w="1134"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4973</w:t>
            </w:r>
          </w:p>
        </w:tc>
        <w:tc>
          <w:tcPr>
            <w:tcW w:w="1484"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4939</w:t>
            </w:r>
          </w:p>
        </w:tc>
        <w:tc>
          <w:tcPr>
            <w:tcW w:w="1209"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13</w:t>
            </w:r>
          </w:p>
        </w:tc>
        <w:tc>
          <w:tcPr>
            <w:tcW w:w="1651"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22</w:t>
            </w:r>
          </w:p>
        </w:tc>
        <w:tc>
          <w:tcPr>
            <w:tcW w:w="1430"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90,6</w:t>
            </w:r>
          </w:p>
        </w:tc>
      </w:tr>
      <w:tr w:rsidR="00B85CE7" w:rsidRPr="00B85CE7" w:rsidTr="00B85CE7">
        <w:tc>
          <w:tcPr>
            <w:tcW w:w="2552" w:type="dxa"/>
            <w:tcBorders>
              <w:bottom w:val="dotted" w:sz="4" w:space="0" w:color="auto"/>
            </w:tcBorders>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обрабатывающие производства</w:t>
            </w:r>
          </w:p>
        </w:tc>
        <w:tc>
          <w:tcPr>
            <w:tcW w:w="1134"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84971</w:t>
            </w:r>
          </w:p>
        </w:tc>
        <w:tc>
          <w:tcPr>
            <w:tcW w:w="1484"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83880</w:t>
            </w:r>
          </w:p>
        </w:tc>
        <w:tc>
          <w:tcPr>
            <w:tcW w:w="1209"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443</w:t>
            </w:r>
          </w:p>
        </w:tc>
        <w:tc>
          <w:tcPr>
            <w:tcW w:w="1651"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647</w:t>
            </w:r>
          </w:p>
        </w:tc>
        <w:tc>
          <w:tcPr>
            <w:tcW w:w="1430"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98,0</w:t>
            </w:r>
          </w:p>
        </w:tc>
      </w:tr>
      <w:tr w:rsidR="00B85CE7" w:rsidRPr="00B85CE7" w:rsidTr="00B85CE7">
        <w:tc>
          <w:tcPr>
            <w:tcW w:w="2552" w:type="dxa"/>
            <w:tcBorders>
              <w:top w:val="dotted" w:sz="4" w:space="0" w:color="auto"/>
              <w:bottom w:val="dotted" w:sz="4" w:space="0" w:color="auto"/>
            </w:tcBorders>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18790</w:t>
            </w:r>
          </w:p>
        </w:tc>
        <w:tc>
          <w:tcPr>
            <w:tcW w:w="1484"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18566</w:t>
            </w:r>
          </w:p>
        </w:tc>
        <w:tc>
          <w:tcPr>
            <w:tcW w:w="1209"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116</w:t>
            </w:r>
          </w:p>
        </w:tc>
        <w:tc>
          <w:tcPr>
            <w:tcW w:w="1651"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108</w:t>
            </w:r>
          </w:p>
        </w:tc>
        <w:tc>
          <w:tcPr>
            <w:tcW w:w="1430"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95,4</w:t>
            </w:r>
          </w:p>
        </w:tc>
      </w:tr>
      <w:tr w:rsidR="00B85CE7" w:rsidRPr="00B85CE7" w:rsidTr="00B85CE7">
        <w:tc>
          <w:tcPr>
            <w:tcW w:w="2552" w:type="dxa"/>
            <w:tcBorders>
              <w:top w:val="dotted" w:sz="4" w:space="0" w:color="auto"/>
            </w:tcBorders>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6938</w:t>
            </w:r>
          </w:p>
        </w:tc>
        <w:tc>
          <w:tcPr>
            <w:tcW w:w="1484"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6723</w:t>
            </w:r>
          </w:p>
        </w:tc>
        <w:tc>
          <w:tcPr>
            <w:tcW w:w="1209"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36</w:t>
            </w:r>
          </w:p>
        </w:tc>
        <w:tc>
          <w:tcPr>
            <w:tcW w:w="1651"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180</w:t>
            </w:r>
          </w:p>
        </w:tc>
        <w:tc>
          <w:tcPr>
            <w:tcW w:w="1430" w:type="dxa"/>
            <w:tcBorders>
              <w:top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104,3</w:t>
            </w:r>
          </w:p>
        </w:tc>
      </w:tr>
      <w:tr w:rsidR="00B85CE7" w:rsidRPr="00B85CE7" w:rsidTr="00B85CE7">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строительство</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6850</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6682</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88</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81</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79,4</w:t>
            </w:r>
          </w:p>
        </w:tc>
      </w:tr>
      <w:tr w:rsidR="00B85CE7" w:rsidRPr="00B85CE7" w:rsidTr="00B85CE7">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торговля оптовая и розничная; ремонт автотранспортных средств и мотоциклов</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56652</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55508</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389</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756</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101,8</w:t>
            </w:r>
          </w:p>
        </w:tc>
      </w:tr>
      <w:tr w:rsidR="00B85CE7" w:rsidRPr="00B85CE7" w:rsidTr="00B85CE7">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транспортировка и хранение</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54050</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53022</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232</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796</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103,0</w:t>
            </w:r>
          </w:p>
        </w:tc>
      </w:tr>
      <w:tr w:rsidR="00B85CE7" w:rsidRPr="00B85CE7" w:rsidTr="00B85CE7">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гостиниц и предприятий общественного питания</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5495</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5361</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51</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82</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98,1</w:t>
            </w:r>
          </w:p>
        </w:tc>
      </w:tr>
      <w:tr w:rsidR="00B85CE7" w:rsidRPr="00B85CE7" w:rsidTr="00B85CE7">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в области информации связи</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20856</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19506</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212</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1139</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103,1</w:t>
            </w:r>
          </w:p>
        </w:tc>
      </w:tr>
      <w:tr w:rsidR="00B85CE7" w:rsidRPr="00B85CE7" w:rsidTr="00B85CE7">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финансовая и страховая</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29520</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24158</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212</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5150</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96,2</w:t>
            </w:r>
          </w:p>
        </w:tc>
      </w:tr>
      <w:tr w:rsidR="00B85CE7" w:rsidRPr="00B85CE7" w:rsidTr="00B85CE7">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по операциям с недвижимым имуществом</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7014</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5754</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188</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1073</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98,4</w:t>
            </w:r>
          </w:p>
        </w:tc>
      </w:tr>
      <w:tr w:rsidR="00B85CE7" w:rsidRPr="00B85CE7" w:rsidTr="00B85CE7">
        <w:tc>
          <w:tcPr>
            <w:tcW w:w="2552" w:type="dxa"/>
            <w:tcBorders>
              <w:bottom w:val="dotted" w:sz="4" w:space="0" w:color="auto"/>
            </w:tcBorders>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профессиональная, научная и техническая</w:t>
            </w:r>
          </w:p>
        </w:tc>
        <w:tc>
          <w:tcPr>
            <w:tcW w:w="1134"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34216</w:t>
            </w:r>
          </w:p>
        </w:tc>
        <w:tc>
          <w:tcPr>
            <w:tcW w:w="1484"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32686</w:t>
            </w:r>
          </w:p>
        </w:tc>
        <w:tc>
          <w:tcPr>
            <w:tcW w:w="1209"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1225</w:t>
            </w:r>
          </w:p>
        </w:tc>
        <w:tc>
          <w:tcPr>
            <w:tcW w:w="1651"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304</w:t>
            </w:r>
          </w:p>
        </w:tc>
        <w:tc>
          <w:tcPr>
            <w:tcW w:w="1430" w:type="dxa"/>
            <w:tcBorders>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100,6</w:t>
            </w:r>
          </w:p>
        </w:tc>
      </w:tr>
      <w:tr w:rsidR="00B85CE7" w:rsidRPr="00B85CE7" w:rsidTr="00B85CE7">
        <w:tc>
          <w:tcPr>
            <w:tcW w:w="2552" w:type="dxa"/>
            <w:tcBorders>
              <w:top w:val="dotted" w:sz="4" w:space="0" w:color="auto"/>
              <w:bottom w:val="dotted" w:sz="4" w:space="0" w:color="auto"/>
            </w:tcBorders>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13483</w:t>
            </w:r>
          </w:p>
        </w:tc>
        <w:tc>
          <w:tcPr>
            <w:tcW w:w="1484"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12709</w:t>
            </w:r>
          </w:p>
        </w:tc>
        <w:tc>
          <w:tcPr>
            <w:tcW w:w="1209"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138</w:t>
            </w:r>
          </w:p>
        </w:tc>
        <w:tc>
          <w:tcPr>
            <w:tcW w:w="1651"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636</w:t>
            </w:r>
          </w:p>
        </w:tc>
        <w:tc>
          <w:tcPr>
            <w:tcW w:w="1430" w:type="dxa"/>
            <w:tcBorders>
              <w:top w:val="dotted" w:sz="4" w:space="0" w:color="auto"/>
              <w:bottom w:val="dotted" w:sz="4" w:space="0" w:color="auto"/>
            </w:tcBorders>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91,5</w:t>
            </w:r>
          </w:p>
        </w:tc>
      </w:tr>
      <w:tr w:rsidR="00B85CE7" w:rsidRPr="00B85CE7" w:rsidTr="00B85CE7">
        <w:trPr>
          <w:trHeight w:val="139"/>
        </w:trPr>
        <w:tc>
          <w:tcPr>
            <w:tcW w:w="2552" w:type="dxa"/>
            <w:tcBorders>
              <w:top w:val="dotted" w:sz="4" w:space="0" w:color="auto"/>
            </w:tcBorders>
            <w:vAlign w:val="bottom"/>
          </w:tcPr>
          <w:p w:rsidR="00B85CE7" w:rsidRPr="00B85CE7" w:rsidRDefault="00B85CE7" w:rsidP="00B85CE7">
            <w:pPr>
              <w:pageBreakBefore/>
              <w:spacing w:before="40" w:line="240" w:lineRule="exact"/>
              <w:ind w:left="113" w:firstLine="0"/>
              <w:jc w:val="left"/>
              <w:rPr>
                <w:rFonts w:cs="Arial"/>
                <w:sz w:val="20"/>
              </w:rPr>
            </w:pPr>
            <w:r w:rsidRPr="00B85CE7">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tcBorders>
            <w:vAlign w:val="bottom"/>
          </w:tcPr>
          <w:p w:rsidR="00B85CE7" w:rsidRPr="00B85CE7" w:rsidRDefault="00B85CE7" w:rsidP="00B85CE7">
            <w:pPr>
              <w:pageBreakBefore/>
              <w:spacing w:before="40" w:line="240" w:lineRule="exact"/>
              <w:ind w:firstLine="0"/>
              <w:jc w:val="center"/>
              <w:rPr>
                <w:rFonts w:cs="Arial"/>
                <w:color w:val="000000"/>
                <w:sz w:val="20"/>
              </w:rPr>
            </w:pPr>
            <w:r w:rsidRPr="00B85CE7">
              <w:rPr>
                <w:rFonts w:cs="Arial"/>
                <w:color w:val="000000"/>
                <w:sz w:val="20"/>
              </w:rPr>
              <w:t>56529</w:t>
            </w:r>
          </w:p>
        </w:tc>
        <w:tc>
          <w:tcPr>
            <w:tcW w:w="1484" w:type="dxa"/>
            <w:tcBorders>
              <w:top w:val="dotted" w:sz="4" w:space="0" w:color="auto"/>
            </w:tcBorders>
            <w:vAlign w:val="bottom"/>
          </w:tcPr>
          <w:p w:rsidR="00B85CE7" w:rsidRPr="00B85CE7" w:rsidRDefault="00B85CE7" w:rsidP="00B85CE7">
            <w:pPr>
              <w:pageBreakBefore/>
              <w:spacing w:before="40" w:line="240" w:lineRule="exact"/>
              <w:ind w:firstLine="0"/>
              <w:jc w:val="center"/>
              <w:rPr>
                <w:rFonts w:cs="Arial"/>
                <w:color w:val="000000"/>
                <w:sz w:val="20"/>
              </w:rPr>
            </w:pPr>
            <w:r w:rsidRPr="00B85CE7">
              <w:rPr>
                <w:rFonts w:cs="Arial"/>
                <w:color w:val="000000"/>
                <w:sz w:val="20"/>
              </w:rPr>
              <w:t>55905</w:t>
            </w:r>
          </w:p>
        </w:tc>
        <w:tc>
          <w:tcPr>
            <w:tcW w:w="1209" w:type="dxa"/>
            <w:tcBorders>
              <w:top w:val="dotted" w:sz="4" w:space="0" w:color="auto"/>
            </w:tcBorders>
            <w:vAlign w:val="bottom"/>
          </w:tcPr>
          <w:p w:rsidR="00B85CE7" w:rsidRPr="00B85CE7" w:rsidRDefault="00B85CE7" w:rsidP="00B85CE7">
            <w:pPr>
              <w:pageBreakBefore/>
              <w:spacing w:before="40" w:line="240" w:lineRule="exact"/>
              <w:ind w:firstLine="0"/>
              <w:jc w:val="center"/>
              <w:rPr>
                <w:rFonts w:cs="Arial"/>
                <w:color w:val="000000"/>
                <w:sz w:val="20"/>
              </w:rPr>
            </w:pPr>
            <w:r w:rsidRPr="00B85CE7">
              <w:rPr>
                <w:rFonts w:cs="Arial"/>
                <w:color w:val="000000"/>
                <w:sz w:val="20"/>
              </w:rPr>
              <w:t>302</w:t>
            </w:r>
          </w:p>
        </w:tc>
        <w:tc>
          <w:tcPr>
            <w:tcW w:w="1651" w:type="dxa"/>
            <w:tcBorders>
              <w:top w:val="dotted" w:sz="4" w:space="0" w:color="auto"/>
            </w:tcBorders>
            <w:vAlign w:val="bottom"/>
          </w:tcPr>
          <w:p w:rsidR="00B85CE7" w:rsidRPr="00B85CE7" w:rsidRDefault="00B85CE7" w:rsidP="00B85CE7">
            <w:pPr>
              <w:pageBreakBefore/>
              <w:spacing w:before="40" w:line="240" w:lineRule="exact"/>
              <w:ind w:firstLine="0"/>
              <w:jc w:val="center"/>
              <w:rPr>
                <w:rFonts w:cs="Arial"/>
                <w:color w:val="000000"/>
                <w:sz w:val="20"/>
              </w:rPr>
            </w:pPr>
            <w:r w:rsidRPr="00B85CE7">
              <w:rPr>
                <w:rFonts w:cs="Arial"/>
                <w:color w:val="000000"/>
                <w:sz w:val="20"/>
              </w:rPr>
              <w:t>322</w:t>
            </w:r>
          </w:p>
        </w:tc>
        <w:tc>
          <w:tcPr>
            <w:tcW w:w="1430" w:type="dxa"/>
            <w:tcBorders>
              <w:top w:val="dotted" w:sz="4" w:space="0" w:color="auto"/>
            </w:tcBorders>
            <w:vAlign w:val="bottom"/>
          </w:tcPr>
          <w:p w:rsidR="00B85CE7" w:rsidRPr="00B85CE7" w:rsidRDefault="00B85CE7" w:rsidP="00B85CE7">
            <w:pPr>
              <w:pageBreakBefore/>
              <w:spacing w:before="40" w:line="240" w:lineRule="exact"/>
              <w:ind w:firstLine="0"/>
              <w:jc w:val="center"/>
              <w:rPr>
                <w:rFonts w:cs="Arial"/>
                <w:color w:val="000000"/>
                <w:sz w:val="20"/>
              </w:rPr>
            </w:pPr>
            <w:r w:rsidRPr="00B85CE7">
              <w:rPr>
                <w:rFonts w:cs="Arial"/>
                <w:color w:val="000000"/>
                <w:sz w:val="20"/>
              </w:rPr>
              <w:t>98,8</w:t>
            </w:r>
          </w:p>
        </w:tc>
      </w:tr>
      <w:tr w:rsidR="00B85CE7" w:rsidRPr="00B85CE7" w:rsidTr="00B85CE7">
        <w:trPr>
          <w:trHeight w:val="139"/>
        </w:trPr>
        <w:tc>
          <w:tcPr>
            <w:tcW w:w="2552" w:type="dxa"/>
            <w:vAlign w:val="bottom"/>
          </w:tcPr>
          <w:p w:rsidR="00B85CE7" w:rsidRPr="00B85CE7" w:rsidRDefault="00B85CE7" w:rsidP="00B85CE7">
            <w:pPr>
              <w:spacing w:before="40" w:line="240" w:lineRule="exact"/>
              <w:ind w:left="113" w:firstLine="0"/>
              <w:rPr>
                <w:rFonts w:cs="Arial"/>
                <w:sz w:val="20"/>
              </w:rPr>
            </w:pPr>
            <w:r w:rsidRPr="00B85CE7">
              <w:rPr>
                <w:rFonts w:cs="Arial"/>
                <w:sz w:val="20"/>
              </w:rPr>
              <w:t>образование</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101963</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95626</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5114</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1223</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99,3</w:t>
            </w:r>
          </w:p>
        </w:tc>
      </w:tr>
      <w:tr w:rsidR="00B85CE7" w:rsidRPr="00B85CE7" w:rsidTr="00B85CE7">
        <w:trPr>
          <w:trHeight w:val="139"/>
        </w:trPr>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в области здравоохранения и социальных услуг</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76340</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72835</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1687</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1817</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100,1</w:t>
            </w:r>
          </w:p>
        </w:tc>
      </w:tr>
      <w:tr w:rsidR="00B85CE7" w:rsidRPr="00B85CE7" w:rsidTr="00B85CE7">
        <w:trPr>
          <w:trHeight w:val="139"/>
        </w:trPr>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деятельность в области культуры, спорта, организации досуга и развлечений</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15879</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14666</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979</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234</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96,9</w:t>
            </w:r>
          </w:p>
        </w:tc>
      </w:tr>
      <w:tr w:rsidR="00B85CE7" w:rsidRPr="00B85CE7" w:rsidTr="00B85CE7">
        <w:trPr>
          <w:trHeight w:val="139"/>
        </w:trPr>
        <w:tc>
          <w:tcPr>
            <w:tcW w:w="2552" w:type="dxa"/>
            <w:vAlign w:val="bottom"/>
          </w:tcPr>
          <w:p w:rsidR="00B85CE7" w:rsidRPr="00B85CE7" w:rsidRDefault="00B85CE7" w:rsidP="00B85CE7">
            <w:pPr>
              <w:spacing w:before="40" w:line="240" w:lineRule="exact"/>
              <w:ind w:left="113" w:firstLine="0"/>
              <w:jc w:val="left"/>
              <w:rPr>
                <w:rFonts w:cs="Arial"/>
                <w:sz w:val="20"/>
              </w:rPr>
            </w:pPr>
            <w:r w:rsidRPr="00B85CE7">
              <w:rPr>
                <w:rFonts w:cs="Arial"/>
                <w:sz w:val="20"/>
              </w:rPr>
              <w:t>предоставление прочих видов услуг</w:t>
            </w:r>
          </w:p>
        </w:tc>
        <w:tc>
          <w:tcPr>
            <w:tcW w:w="113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1998</w:t>
            </w:r>
          </w:p>
        </w:tc>
        <w:tc>
          <w:tcPr>
            <w:tcW w:w="1484"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1764</w:t>
            </w:r>
          </w:p>
        </w:tc>
        <w:tc>
          <w:tcPr>
            <w:tcW w:w="1209"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91</w:t>
            </w:r>
          </w:p>
        </w:tc>
        <w:tc>
          <w:tcPr>
            <w:tcW w:w="1651"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143</w:t>
            </w:r>
          </w:p>
        </w:tc>
        <w:tc>
          <w:tcPr>
            <w:tcW w:w="1430" w:type="dxa"/>
            <w:vAlign w:val="bottom"/>
          </w:tcPr>
          <w:p w:rsidR="00B85CE7" w:rsidRPr="00B85CE7" w:rsidRDefault="00B85CE7" w:rsidP="00B85CE7">
            <w:pPr>
              <w:spacing w:before="40" w:line="240" w:lineRule="exact"/>
              <w:ind w:firstLine="0"/>
              <w:jc w:val="center"/>
              <w:rPr>
                <w:rFonts w:cs="Arial"/>
                <w:color w:val="000000"/>
                <w:sz w:val="20"/>
              </w:rPr>
            </w:pPr>
            <w:r w:rsidRPr="00B85CE7">
              <w:rPr>
                <w:rFonts w:cs="Arial"/>
                <w:color w:val="000000"/>
                <w:sz w:val="20"/>
              </w:rPr>
              <w:t>98,1</w:t>
            </w:r>
          </w:p>
        </w:tc>
      </w:tr>
    </w:tbl>
    <w:p w:rsidR="00B85CE7" w:rsidRPr="00B85CE7" w:rsidRDefault="00B85CE7" w:rsidP="00B85CE7">
      <w:pPr>
        <w:spacing w:before="240"/>
        <w:ind w:firstLine="709"/>
        <w:rPr>
          <w:rFonts w:cs="Arial"/>
          <w:b/>
          <w:lang w:val="x-none" w:eastAsia="x-none"/>
        </w:rPr>
      </w:pPr>
      <w:r w:rsidRPr="00B85CE7">
        <w:rPr>
          <w:rFonts w:cs="Arial"/>
          <w:b/>
          <w:lang w:val="x-none" w:eastAsia="x-none"/>
        </w:rPr>
        <w:t xml:space="preserve">Использование рабочего времени. </w:t>
      </w:r>
      <w:r w:rsidRPr="00B85CE7">
        <w:rPr>
          <w:rFonts w:cs="Arial"/>
          <w:lang w:val="x-none" w:eastAsia="x-none"/>
        </w:rPr>
        <w:t xml:space="preserve">За </w:t>
      </w:r>
      <w:r w:rsidRPr="00B85CE7">
        <w:rPr>
          <w:rFonts w:cs="Arial"/>
          <w:lang w:eastAsia="x-none"/>
        </w:rPr>
        <w:t xml:space="preserve">первое полугодие </w:t>
      </w:r>
      <w:r w:rsidRPr="00B85CE7">
        <w:rPr>
          <w:rFonts w:cs="Arial"/>
          <w:lang w:val="x-none" w:eastAsia="x-none"/>
        </w:rPr>
        <w:t>20</w:t>
      </w:r>
      <w:r w:rsidRPr="00B85CE7">
        <w:rPr>
          <w:rFonts w:cs="Arial"/>
          <w:lang w:eastAsia="x-none"/>
        </w:rPr>
        <w:t>20</w:t>
      </w:r>
      <w:r w:rsidRPr="00B85CE7">
        <w:rPr>
          <w:rFonts w:cs="Arial"/>
          <w:lang w:val="x-none" w:eastAsia="x-none"/>
        </w:rPr>
        <w:t xml:space="preserve"> год</w:t>
      </w:r>
      <w:r w:rsidRPr="00B85CE7">
        <w:rPr>
          <w:rFonts w:cs="Arial"/>
          <w:lang w:eastAsia="x-none"/>
        </w:rPr>
        <w:t>а</w:t>
      </w:r>
      <w:r w:rsidRPr="00B85CE7">
        <w:rPr>
          <w:rFonts w:cs="Arial"/>
          <w:lang w:val="x-none" w:eastAsia="x-none"/>
        </w:rPr>
        <w:t xml:space="preserve">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sidRPr="00B85CE7">
        <w:rPr>
          <w:rFonts w:cs="Arial"/>
          <w:lang w:eastAsia="x-none"/>
        </w:rPr>
        <w:t>833,4</w:t>
      </w:r>
      <w:r w:rsidRPr="00B85CE7">
        <w:rPr>
          <w:rFonts w:cs="Arial"/>
          <w:lang w:val="x-none" w:eastAsia="x-none"/>
        </w:rPr>
        <w:t xml:space="preserve"> часа. Средняя фактическая продолжительность рабочего дня работников списочного состава – 7,</w:t>
      </w:r>
      <w:r w:rsidRPr="00B85CE7">
        <w:rPr>
          <w:rFonts w:cs="Arial"/>
          <w:lang w:eastAsia="x-none"/>
        </w:rPr>
        <w:t>2</w:t>
      </w:r>
      <w:r w:rsidRPr="00B85CE7">
        <w:rPr>
          <w:rFonts w:cs="Arial"/>
          <w:lang w:val="x-none" w:eastAsia="x-none"/>
        </w:rPr>
        <w:t xml:space="preserve"> часа</w:t>
      </w:r>
      <w:r w:rsidRPr="00B85CE7">
        <w:rPr>
          <w:lang w:val="x-none" w:eastAsia="x-none"/>
        </w:rPr>
        <w:t>.</w:t>
      </w:r>
    </w:p>
    <w:p w:rsidR="00B85CE7" w:rsidRPr="00B85CE7" w:rsidRDefault="00B85CE7" w:rsidP="00B85CE7">
      <w:pPr>
        <w:spacing w:before="120"/>
        <w:ind w:firstLine="709"/>
        <w:rPr>
          <w:lang w:val="x-none" w:eastAsia="x-none"/>
        </w:rPr>
      </w:pPr>
      <w:r w:rsidRPr="00B85CE7">
        <w:rPr>
          <w:lang w:val="x-none" w:eastAsia="x-none"/>
        </w:rPr>
        <w:t xml:space="preserve">Статистическим наблюдением </w:t>
      </w:r>
      <w:r w:rsidRPr="00B85CE7">
        <w:rPr>
          <w:b/>
          <w:lang w:val="x-none" w:eastAsia="x-none"/>
        </w:rPr>
        <w:t>за неполной занятостью</w:t>
      </w:r>
      <w:r w:rsidRPr="00B85CE7">
        <w:rPr>
          <w:b/>
          <w:lang w:eastAsia="x-none"/>
        </w:rPr>
        <w:t xml:space="preserve"> </w:t>
      </w:r>
      <w:r w:rsidRPr="00B85CE7">
        <w:rPr>
          <w:b/>
          <w:lang w:val="x-none" w:eastAsia="x-none"/>
        </w:rPr>
        <w:t>и движением работников</w:t>
      </w:r>
      <w:r w:rsidRPr="00B85CE7">
        <w:rPr>
          <w:szCs w:val="22"/>
          <w:vertAlign w:val="superscript"/>
          <w:lang w:val="x-none" w:eastAsia="x-none"/>
        </w:rPr>
        <w:footnoteReference w:customMarkFollows="1" w:id="11"/>
        <w:t>1)</w:t>
      </w:r>
      <w:r w:rsidRPr="00B85CE7">
        <w:rPr>
          <w:szCs w:val="22"/>
          <w:lang w:eastAsia="x-none"/>
        </w:rPr>
        <w:t xml:space="preserve"> </w:t>
      </w:r>
      <w:r w:rsidRPr="00B85CE7">
        <w:rPr>
          <w:lang w:val="x-none" w:eastAsia="x-none"/>
        </w:rPr>
        <w:t>в</w:t>
      </w:r>
      <w:r w:rsidRPr="00B85CE7">
        <w:rPr>
          <w:lang w:eastAsia="x-none"/>
        </w:rPr>
        <w:t>о</w:t>
      </w:r>
      <w:r w:rsidRPr="00B85CE7">
        <w:rPr>
          <w:lang w:val="x-none" w:eastAsia="x-none"/>
        </w:rPr>
        <w:t xml:space="preserve"> </w:t>
      </w:r>
      <w:r w:rsidRPr="00B85CE7">
        <w:rPr>
          <w:lang w:val="en-US" w:eastAsia="x-none"/>
        </w:rPr>
        <w:t>II</w:t>
      </w:r>
      <w:r w:rsidRPr="00B85CE7">
        <w:rPr>
          <w:lang w:val="x-none" w:eastAsia="x-none"/>
        </w:rPr>
        <w:t xml:space="preserve"> квартале 20</w:t>
      </w:r>
      <w:r w:rsidRPr="00B85CE7">
        <w:rPr>
          <w:lang w:eastAsia="x-none"/>
        </w:rPr>
        <w:t>20</w:t>
      </w:r>
      <w:r w:rsidRPr="00B85CE7">
        <w:rPr>
          <w:lang w:val="x-none" w:eastAsia="x-none"/>
        </w:rPr>
        <w:t xml:space="preserve"> года было охвачено 6</w:t>
      </w:r>
      <w:r w:rsidRPr="00B85CE7">
        <w:rPr>
          <w:lang w:eastAsia="x-none"/>
        </w:rPr>
        <w:t>22,6</w:t>
      </w:r>
      <w:r w:rsidRPr="00B85CE7">
        <w:rPr>
          <w:lang w:val="x-none" w:eastAsia="x-none"/>
        </w:rPr>
        <w:t xml:space="preserve"> тыс. человек.</w:t>
      </w:r>
    </w:p>
    <w:p w:rsidR="00B85CE7" w:rsidRPr="00B85CE7" w:rsidRDefault="00B85CE7" w:rsidP="00B85CE7">
      <w:pPr>
        <w:spacing w:before="240"/>
        <w:ind w:firstLine="0"/>
        <w:jc w:val="center"/>
        <w:rPr>
          <w:b/>
        </w:rPr>
      </w:pPr>
      <w:r w:rsidRPr="00B85CE7">
        <w:rPr>
          <w:b/>
        </w:rPr>
        <w:t>Сведения о неполной занятости и движении работников списочного состава</w:t>
      </w:r>
      <w:r w:rsidRPr="00B85CE7">
        <w:rPr>
          <w:b/>
        </w:rPr>
        <w:br/>
        <w:t xml:space="preserve">предприятий и организаций Новосибирской области </w:t>
      </w:r>
      <w:r w:rsidR="009A50D5" w:rsidRPr="009A50D5">
        <w:rPr>
          <w:b/>
        </w:rPr>
        <w:br/>
      </w:r>
      <w:r w:rsidRPr="00B85CE7">
        <w:rPr>
          <w:b/>
        </w:rPr>
        <w:t xml:space="preserve">во </w:t>
      </w:r>
      <w:r w:rsidRPr="00B85CE7">
        <w:rPr>
          <w:b/>
          <w:lang w:val="en-US"/>
        </w:rPr>
        <w:t>II</w:t>
      </w:r>
      <w:r w:rsidRPr="00B85CE7">
        <w:rPr>
          <w:b/>
        </w:rPr>
        <w:t xml:space="preserve"> квартале 2020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B85CE7" w:rsidRPr="00B85CE7" w:rsidTr="001B0C93">
        <w:trPr>
          <w:trHeight w:val="294"/>
          <w:tblHeader/>
        </w:trPr>
        <w:tc>
          <w:tcPr>
            <w:tcW w:w="6600" w:type="dxa"/>
            <w:tcBorders>
              <w:bottom w:val="single" w:sz="4" w:space="0" w:color="auto"/>
            </w:tcBorders>
            <w:shd w:val="clear" w:color="auto" w:fill="auto"/>
            <w:noWrap/>
          </w:tcPr>
          <w:p w:rsidR="00B85CE7" w:rsidRPr="00B85CE7" w:rsidRDefault="00B85CE7" w:rsidP="00B85CE7">
            <w:pPr>
              <w:spacing w:before="40" w:after="40"/>
            </w:pPr>
          </w:p>
        </w:tc>
        <w:tc>
          <w:tcPr>
            <w:tcW w:w="1100" w:type="dxa"/>
            <w:tcBorders>
              <w:bottom w:val="single" w:sz="4" w:space="0" w:color="auto"/>
            </w:tcBorders>
            <w:shd w:val="clear" w:color="auto" w:fill="auto"/>
            <w:noWrap/>
          </w:tcPr>
          <w:p w:rsidR="00B85CE7" w:rsidRPr="00B85CE7" w:rsidRDefault="00B85CE7" w:rsidP="002E08A9">
            <w:pPr>
              <w:spacing w:before="60" w:line="240" w:lineRule="auto"/>
              <w:ind w:firstLine="0"/>
              <w:jc w:val="center"/>
              <w:rPr>
                <w:rFonts w:cs="Arial"/>
                <w:i/>
                <w:sz w:val="20"/>
              </w:rPr>
            </w:pPr>
            <w:r w:rsidRPr="00B85CE7">
              <w:rPr>
                <w:rFonts w:cs="Arial"/>
                <w:i/>
                <w:sz w:val="20"/>
              </w:rPr>
              <w:t>Человек</w:t>
            </w:r>
          </w:p>
        </w:tc>
        <w:tc>
          <w:tcPr>
            <w:tcW w:w="1536" w:type="dxa"/>
            <w:tcBorders>
              <w:bottom w:val="single" w:sz="4" w:space="0" w:color="auto"/>
            </w:tcBorders>
            <w:vAlign w:val="bottom"/>
          </w:tcPr>
          <w:p w:rsidR="00B85CE7" w:rsidRPr="00B85CE7" w:rsidRDefault="00B85CE7" w:rsidP="002E08A9">
            <w:pPr>
              <w:spacing w:before="60" w:line="240" w:lineRule="auto"/>
              <w:ind w:firstLine="0"/>
              <w:jc w:val="center"/>
              <w:rPr>
                <w:rFonts w:cs="Arial"/>
                <w:i/>
                <w:sz w:val="20"/>
              </w:rPr>
            </w:pPr>
            <w:proofErr w:type="gramStart"/>
            <w:r w:rsidRPr="00B85CE7">
              <w:rPr>
                <w:rFonts w:cs="Arial"/>
                <w:i/>
                <w:sz w:val="20"/>
              </w:rPr>
              <w:t>В</w:t>
            </w:r>
            <w:proofErr w:type="gramEnd"/>
            <w:r w:rsidRPr="00B85CE7">
              <w:rPr>
                <w:rFonts w:cs="Arial"/>
                <w:i/>
                <w:sz w:val="20"/>
              </w:rPr>
              <w:t xml:space="preserve"> % к предыдущему кварталу</w:t>
            </w:r>
          </w:p>
        </w:tc>
      </w:tr>
      <w:tr w:rsidR="00B85CE7" w:rsidRPr="00B85CE7" w:rsidTr="001B0C93">
        <w:trPr>
          <w:trHeight w:val="255"/>
        </w:trPr>
        <w:tc>
          <w:tcPr>
            <w:tcW w:w="6600" w:type="dxa"/>
            <w:tcBorders>
              <w:top w:val="single" w:sz="4" w:space="0" w:color="auto"/>
              <w:bottom w:val="dotted" w:sz="4" w:space="0" w:color="auto"/>
            </w:tcBorders>
            <w:shd w:val="clear" w:color="auto" w:fill="auto"/>
            <w:noWrap/>
            <w:vAlign w:val="bottom"/>
          </w:tcPr>
          <w:p w:rsidR="00B85CE7" w:rsidRPr="00B85CE7" w:rsidRDefault="00B85CE7" w:rsidP="00082616">
            <w:pPr>
              <w:spacing w:before="60" w:line="240" w:lineRule="exact"/>
              <w:ind w:left="57" w:firstLine="0"/>
              <w:jc w:val="left"/>
              <w:rPr>
                <w:sz w:val="20"/>
              </w:rPr>
            </w:pPr>
            <w:r w:rsidRPr="00B85CE7">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633</w:t>
            </w:r>
          </w:p>
        </w:tc>
        <w:tc>
          <w:tcPr>
            <w:tcW w:w="1536" w:type="dxa"/>
            <w:tcBorders>
              <w:top w:val="single" w:sz="4" w:space="0" w:color="auto"/>
              <w:bottom w:val="dotted" w:sz="4" w:space="0" w:color="auto"/>
            </w:tcBorders>
            <w:vAlign w:val="bottom"/>
          </w:tcPr>
          <w:p w:rsidR="00B85CE7" w:rsidRPr="00B85CE7" w:rsidRDefault="001D34CF" w:rsidP="00B85CE7">
            <w:pPr>
              <w:spacing w:before="60" w:line="240" w:lineRule="exact"/>
              <w:ind w:firstLine="0"/>
              <w:jc w:val="center"/>
              <w:rPr>
                <w:sz w:val="20"/>
              </w:rPr>
            </w:pPr>
            <w:r>
              <w:rPr>
                <w:sz w:val="20"/>
              </w:rPr>
              <w:t>в</w:t>
            </w:r>
            <w:r w:rsidR="00B85CE7" w:rsidRPr="00B85CE7">
              <w:rPr>
                <w:sz w:val="20"/>
              </w:rPr>
              <w:t xml:space="preserve"> 2,7 р.</w:t>
            </w:r>
          </w:p>
        </w:tc>
      </w:tr>
      <w:tr w:rsidR="00B85CE7" w:rsidRPr="00B85CE7" w:rsidTr="001B0C93">
        <w:trPr>
          <w:trHeight w:val="255"/>
        </w:trPr>
        <w:tc>
          <w:tcPr>
            <w:tcW w:w="6600" w:type="dxa"/>
            <w:tcBorders>
              <w:top w:val="dotted" w:sz="4" w:space="0" w:color="auto"/>
              <w:bottom w:val="dotted" w:sz="4" w:space="0" w:color="auto"/>
            </w:tcBorders>
            <w:shd w:val="clear" w:color="auto" w:fill="auto"/>
            <w:noWrap/>
            <w:vAlign w:val="bottom"/>
          </w:tcPr>
          <w:p w:rsidR="00B85CE7" w:rsidRPr="00B85CE7" w:rsidRDefault="00B85CE7" w:rsidP="00082616">
            <w:pPr>
              <w:spacing w:before="60" w:line="240" w:lineRule="exact"/>
              <w:ind w:left="57" w:firstLine="0"/>
              <w:jc w:val="left"/>
              <w:rPr>
                <w:sz w:val="20"/>
              </w:rPr>
            </w:pPr>
            <w:r w:rsidRPr="00B85CE7">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29352</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99,2</w:t>
            </w:r>
          </w:p>
        </w:tc>
      </w:tr>
      <w:tr w:rsidR="00B85CE7" w:rsidRPr="00B85CE7" w:rsidTr="001B0C93">
        <w:trPr>
          <w:trHeight w:val="255"/>
        </w:trPr>
        <w:tc>
          <w:tcPr>
            <w:tcW w:w="6600" w:type="dxa"/>
            <w:tcBorders>
              <w:top w:val="dotted" w:sz="4" w:space="0" w:color="auto"/>
              <w:bottom w:val="dotted" w:sz="4" w:space="0" w:color="auto"/>
            </w:tcBorders>
            <w:shd w:val="clear" w:color="auto" w:fill="auto"/>
            <w:noWrap/>
            <w:vAlign w:val="bottom"/>
          </w:tcPr>
          <w:p w:rsidR="00B85CE7" w:rsidRPr="00B85CE7" w:rsidRDefault="00B85CE7" w:rsidP="00082616">
            <w:pPr>
              <w:spacing w:before="60" w:line="240" w:lineRule="exact"/>
              <w:ind w:left="57" w:firstLine="0"/>
              <w:jc w:val="left"/>
              <w:rPr>
                <w:sz w:val="20"/>
              </w:rPr>
            </w:pPr>
            <w:r w:rsidRPr="00B85CE7">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10804</w:t>
            </w:r>
          </w:p>
        </w:tc>
        <w:tc>
          <w:tcPr>
            <w:tcW w:w="1536" w:type="dxa"/>
            <w:tcBorders>
              <w:top w:val="dotted" w:sz="4" w:space="0" w:color="auto"/>
              <w:bottom w:val="dotted" w:sz="4" w:space="0" w:color="auto"/>
            </w:tcBorders>
            <w:vAlign w:val="bottom"/>
          </w:tcPr>
          <w:p w:rsidR="00B85CE7" w:rsidRPr="00B85CE7" w:rsidRDefault="001D34CF" w:rsidP="00B85CE7">
            <w:pPr>
              <w:spacing w:before="60" w:line="240" w:lineRule="exact"/>
              <w:ind w:firstLine="0"/>
              <w:jc w:val="center"/>
              <w:rPr>
                <w:sz w:val="20"/>
              </w:rPr>
            </w:pPr>
            <w:r>
              <w:rPr>
                <w:sz w:val="20"/>
              </w:rPr>
              <w:t>в</w:t>
            </w:r>
            <w:r w:rsidR="00B85CE7" w:rsidRPr="00B85CE7">
              <w:rPr>
                <w:sz w:val="20"/>
              </w:rPr>
              <w:t xml:space="preserve"> 9,1 р.</w:t>
            </w:r>
          </w:p>
        </w:tc>
      </w:tr>
      <w:tr w:rsidR="00B85CE7" w:rsidRPr="00B85CE7" w:rsidTr="001B0C93">
        <w:trPr>
          <w:trHeight w:val="255"/>
        </w:trPr>
        <w:tc>
          <w:tcPr>
            <w:tcW w:w="6600" w:type="dxa"/>
            <w:tcBorders>
              <w:top w:val="dotted" w:sz="4" w:space="0" w:color="auto"/>
              <w:bottom w:val="dotted" w:sz="4" w:space="0" w:color="auto"/>
            </w:tcBorders>
            <w:shd w:val="clear" w:color="auto" w:fill="auto"/>
            <w:noWrap/>
          </w:tcPr>
          <w:p w:rsidR="00B85CE7" w:rsidRPr="00B85CE7" w:rsidRDefault="00B85CE7" w:rsidP="00082616">
            <w:pPr>
              <w:keepNext/>
              <w:keepLines/>
              <w:widowControl/>
              <w:spacing w:before="60" w:line="240" w:lineRule="exact"/>
              <w:ind w:left="57" w:firstLine="0"/>
              <w:jc w:val="left"/>
              <w:rPr>
                <w:sz w:val="20"/>
              </w:rPr>
            </w:pPr>
            <w:r w:rsidRPr="00B85CE7">
              <w:rPr>
                <w:sz w:val="20"/>
              </w:rPr>
              <w:lastRenderedPageBreak/>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keepNext/>
              <w:keepLines/>
              <w:widowControl/>
              <w:spacing w:before="60" w:line="240" w:lineRule="exact"/>
              <w:ind w:firstLine="0"/>
              <w:jc w:val="center"/>
              <w:rPr>
                <w:sz w:val="20"/>
              </w:rPr>
            </w:pPr>
            <w:r w:rsidRPr="00B85CE7">
              <w:rPr>
                <w:sz w:val="20"/>
              </w:rPr>
              <w:t>48292</w:t>
            </w:r>
          </w:p>
        </w:tc>
        <w:tc>
          <w:tcPr>
            <w:tcW w:w="1536" w:type="dxa"/>
            <w:tcBorders>
              <w:top w:val="dotted" w:sz="4" w:space="0" w:color="auto"/>
              <w:bottom w:val="dotted" w:sz="4" w:space="0" w:color="auto"/>
            </w:tcBorders>
            <w:vAlign w:val="bottom"/>
          </w:tcPr>
          <w:p w:rsidR="00B85CE7" w:rsidRPr="00B85CE7" w:rsidRDefault="00B85CE7" w:rsidP="00B85CE7">
            <w:pPr>
              <w:keepNext/>
              <w:keepLines/>
              <w:widowControl/>
              <w:spacing w:before="60" w:line="240" w:lineRule="exact"/>
              <w:ind w:firstLine="0"/>
              <w:jc w:val="center"/>
              <w:rPr>
                <w:sz w:val="20"/>
              </w:rPr>
            </w:pPr>
            <w:r w:rsidRPr="00B85CE7">
              <w:rPr>
                <w:sz w:val="20"/>
              </w:rPr>
              <w:t>100,8</w:t>
            </w:r>
          </w:p>
        </w:tc>
      </w:tr>
      <w:tr w:rsidR="00B85CE7" w:rsidRPr="00B85CE7" w:rsidTr="001B0C93">
        <w:trPr>
          <w:trHeight w:val="255"/>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57" w:firstLine="0"/>
              <w:jc w:val="left"/>
              <w:rPr>
                <w:sz w:val="20"/>
              </w:rPr>
            </w:pPr>
            <w:r w:rsidRPr="00B85CE7">
              <w:rPr>
                <w:sz w:val="20"/>
              </w:rPr>
              <w:t>Принято работников - всего</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31024</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78,3</w:t>
            </w:r>
          </w:p>
        </w:tc>
      </w:tr>
      <w:tr w:rsidR="00B85CE7" w:rsidRPr="00B85CE7" w:rsidTr="001B0C93">
        <w:trPr>
          <w:trHeight w:val="227"/>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227" w:firstLine="0"/>
              <w:jc w:val="left"/>
              <w:rPr>
                <w:sz w:val="20"/>
              </w:rPr>
            </w:pPr>
            <w:r w:rsidRPr="00B85CE7">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1697</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84,0</w:t>
            </w:r>
          </w:p>
        </w:tc>
      </w:tr>
      <w:tr w:rsidR="00B85CE7" w:rsidRPr="00B85CE7" w:rsidTr="001B0C93">
        <w:trPr>
          <w:trHeight w:val="225"/>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57" w:firstLine="0"/>
              <w:jc w:val="left"/>
              <w:rPr>
                <w:sz w:val="20"/>
              </w:rPr>
            </w:pPr>
            <w:r w:rsidRPr="00B85CE7">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41521</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111,3</w:t>
            </w:r>
          </w:p>
        </w:tc>
      </w:tr>
      <w:tr w:rsidR="00B85CE7" w:rsidRPr="00B85CE7" w:rsidTr="001B0C93">
        <w:trPr>
          <w:trHeight w:val="255"/>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227" w:firstLine="0"/>
              <w:jc w:val="left"/>
              <w:rPr>
                <w:sz w:val="20"/>
              </w:rPr>
            </w:pPr>
            <w:r w:rsidRPr="00B85CE7">
              <w:rPr>
                <w:sz w:val="20"/>
              </w:rPr>
              <w:t>из них:</w:t>
            </w:r>
            <w:r w:rsidRPr="00B85CE7">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3825</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135,1</w:t>
            </w:r>
          </w:p>
        </w:tc>
      </w:tr>
      <w:tr w:rsidR="00B85CE7" w:rsidRPr="00B85CE7" w:rsidTr="001B0C93">
        <w:trPr>
          <w:trHeight w:val="270"/>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227" w:firstLine="0"/>
              <w:jc w:val="left"/>
              <w:rPr>
                <w:sz w:val="20"/>
              </w:rPr>
            </w:pPr>
            <w:r w:rsidRPr="00B85CE7">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708</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150,0</w:t>
            </w:r>
          </w:p>
        </w:tc>
      </w:tr>
      <w:tr w:rsidR="00B85CE7" w:rsidRPr="00B85CE7" w:rsidTr="001B0C93">
        <w:trPr>
          <w:trHeight w:val="270"/>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227" w:firstLine="0"/>
              <w:jc w:val="left"/>
              <w:rPr>
                <w:sz w:val="20"/>
              </w:rPr>
            </w:pPr>
            <w:r w:rsidRPr="00B85CE7">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30083</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102,0</w:t>
            </w:r>
          </w:p>
        </w:tc>
      </w:tr>
      <w:tr w:rsidR="00B85CE7" w:rsidRPr="00B85CE7" w:rsidTr="001B0C93">
        <w:trPr>
          <w:trHeight w:val="270"/>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57" w:firstLine="0"/>
              <w:jc w:val="left"/>
              <w:rPr>
                <w:sz w:val="20"/>
              </w:rPr>
            </w:pPr>
            <w:r w:rsidRPr="00B85CE7">
              <w:rPr>
                <w:sz w:val="20"/>
              </w:rPr>
              <w:t xml:space="preserve">Число требуемых работников на вакантные рабочие места </w:t>
            </w:r>
            <w:r w:rsidRPr="00B85CE7">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17554</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111,0</w:t>
            </w:r>
          </w:p>
        </w:tc>
      </w:tr>
      <w:tr w:rsidR="00B85CE7" w:rsidRPr="00B85CE7" w:rsidTr="001B0C93">
        <w:trPr>
          <w:trHeight w:val="270"/>
        </w:trPr>
        <w:tc>
          <w:tcPr>
            <w:tcW w:w="6600" w:type="dxa"/>
            <w:tcBorders>
              <w:top w:val="dotted" w:sz="4" w:space="0" w:color="auto"/>
              <w:bottom w:val="dotted" w:sz="4" w:space="0" w:color="auto"/>
            </w:tcBorders>
            <w:shd w:val="clear" w:color="auto" w:fill="auto"/>
            <w:noWrap/>
          </w:tcPr>
          <w:p w:rsidR="00B85CE7" w:rsidRPr="00B85CE7" w:rsidRDefault="00B85CE7" w:rsidP="00082616">
            <w:pPr>
              <w:spacing w:before="60" w:line="240" w:lineRule="exact"/>
              <w:ind w:left="57" w:firstLine="0"/>
              <w:jc w:val="left"/>
              <w:rPr>
                <w:sz w:val="20"/>
              </w:rPr>
            </w:pPr>
            <w:r w:rsidRPr="00B85CE7">
              <w:rPr>
                <w:sz w:val="20"/>
              </w:rPr>
              <w:t xml:space="preserve">Численность работников, намеченных к высвобождению </w:t>
            </w:r>
            <w:r w:rsidRPr="00B85CE7">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894</w:t>
            </w:r>
          </w:p>
        </w:tc>
        <w:tc>
          <w:tcPr>
            <w:tcW w:w="1536" w:type="dxa"/>
            <w:tcBorders>
              <w:top w:val="dotted" w:sz="4" w:space="0" w:color="auto"/>
              <w:bottom w:val="dotted"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106,9</w:t>
            </w:r>
          </w:p>
        </w:tc>
      </w:tr>
      <w:tr w:rsidR="00B85CE7" w:rsidRPr="00B85CE7" w:rsidTr="001B0C93">
        <w:trPr>
          <w:trHeight w:val="270"/>
        </w:trPr>
        <w:tc>
          <w:tcPr>
            <w:tcW w:w="6600" w:type="dxa"/>
            <w:tcBorders>
              <w:top w:val="dotted" w:sz="4" w:space="0" w:color="auto"/>
              <w:bottom w:val="double" w:sz="4" w:space="0" w:color="auto"/>
            </w:tcBorders>
            <w:shd w:val="clear" w:color="auto" w:fill="auto"/>
            <w:noWrap/>
          </w:tcPr>
          <w:p w:rsidR="00B85CE7" w:rsidRPr="00B85CE7" w:rsidRDefault="00B85CE7" w:rsidP="00082616">
            <w:pPr>
              <w:spacing w:before="60" w:line="240" w:lineRule="exact"/>
              <w:ind w:left="57" w:firstLine="0"/>
              <w:jc w:val="left"/>
              <w:rPr>
                <w:sz w:val="20"/>
              </w:rPr>
            </w:pPr>
            <w:r w:rsidRPr="00B85CE7">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rsidR="00B85CE7" w:rsidRPr="00B85CE7" w:rsidRDefault="00B85CE7" w:rsidP="00B85CE7">
            <w:pPr>
              <w:spacing w:before="60" w:line="240" w:lineRule="exact"/>
              <w:ind w:firstLine="0"/>
              <w:jc w:val="center"/>
              <w:rPr>
                <w:sz w:val="20"/>
              </w:rPr>
            </w:pPr>
            <w:r w:rsidRPr="00B85CE7">
              <w:rPr>
                <w:sz w:val="20"/>
              </w:rPr>
              <w:t>622580</w:t>
            </w:r>
          </w:p>
        </w:tc>
        <w:tc>
          <w:tcPr>
            <w:tcW w:w="1536" w:type="dxa"/>
            <w:tcBorders>
              <w:top w:val="dotted" w:sz="4" w:space="0" w:color="auto"/>
              <w:bottom w:val="double" w:sz="4" w:space="0" w:color="auto"/>
            </w:tcBorders>
            <w:vAlign w:val="bottom"/>
          </w:tcPr>
          <w:p w:rsidR="00B85CE7" w:rsidRPr="00B85CE7" w:rsidRDefault="00B85CE7" w:rsidP="00B85CE7">
            <w:pPr>
              <w:spacing w:before="60" w:line="240" w:lineRule="exact"/>
              <w:ind w:firstLine="0"/>
              <w:jc w:val="center"/>
              <w:rPr>
                <w:sz w:val="20"/>
              </w:rPr>
            </w:pPr>
            <w:r w:rsidRPr="00B85CE7">
              <w:rPr>
                <w:sz w:val="20"/>
              </w:rPr>
              <w:t>98,6</w:t>
            </w:r>
          </w:p>
        </w:tc>
      </w:tr>
    </w:tbl>
    <w:p w:rsidR="00B85CE7" w:rsidRPr="00B85CE7" w:rsidRDefault="00B85CE7" w:rsidP="00B85CE7">
      <w:pPr>
        <w:spacing w:before="240"/>
        <w:ind w:firstLine="709"/>
      </w:pPr>
      <w:r w:rsidRPr="00B85CE7">
        <w:t xml:space="preserve">По результатам наблюдения, во </w:t>
      </w:r>
      <w:r w:rsidRPr="00B85CE7">
        <w:rPr>
          <w:lang w:val="en-US"/>
        </w:rPr>
        <w:t>II</w:t>
      </w:r>
      <w:r w:rsidRPr="00B85CE7">
        <w:t xml:space="preserve"> квартале 2019 года было </w:t>
      </w:r>
      <w:r w:rsidRPr="00B85CE7">
        <w:rPr>
          <w:b/>
        </w:rPr>
        <w:t xml:space="preserve">принято на работу </w:t>
      </w:r>
      <w:r w:rsidRPr="00B85CE7">
        <w:t>31 тыс. человек и</w:t>
      </w:r>
      <w:r w:rsidRPr="00B85CE7">
        <w:rPr>
          <w:b/>
        </w:rPr>
        <w:t xml:space="preserve"> выбыло по различным причинам </w:t>
      </w:r>
      <w:r w:rsidRPr="00B85CE7">
        <w:t xml:space="preserve">41,5 тыс. человек. Число выбывших работников превысило число принятых на 10,5 тыс. человек (или на 33,8%), </w:t>
      </w:r>
      <w:r w:rsidRPr="00B85CE7">
        <w:br/>
        <w:t>1,7</w:t>
      </w:r>
      <w:r w:rsidRPr="00B85CE7">
        <w:rPr>
          <w:lang w:val="en-US"/>
        </w:rPr>
        <w:t> </w:t>
      </w:r>
      <w:r w:rsidRPr="00B85CE7">
        <w:t xml:space="preserve">тыс. человек были приняты на дополнительно введенные рабочие места. Из числа выбывших во </w:t>
      </w:r>
      <w:r w:rsidRPr="00B85CE7">
        <w:rPr>
          <w:lang w:val="en-US"/>
        </w:rPr>
        <w:t>II</w:t>
      </w:r>
      <w:r w:rsidRPr="00B85CE7">
        <w:t xml:space="preserve"> квартале 2020 года работников 72,5% прекратили трудовые отношения по собственному желанию.</w:t>
      </w:r>
    </w:p>
    <w:p w:rsidR="00B85CE7" w:rsidRPr="00B85CE7" w:rsidRDefault="00B85CE7" w:rsidP="00B85CE7">
      <w:pPr>
        <w:spacing w:before="120"/>
        <w:ind w:firstLine="709"/>
      </w:pPr>
      <w:r w:rsidRPr="00B85CE7">
        <w:t xml:space="preserve">Во </w:t>
      </w:r>
      <w:r w:rsidRPr="00B85CE7">
        <w:rPr>
          <w:lang w:val="en-US"/>
        </w:rPr>
        <w:t>II</w:t>
      </w:r>
      <w:r w:rsidRPr="00B85CE7">
        <w:t xml:space="preserve"> квартале 2020 года 4,8% списочной численности работников обследуемых организаций работали неполное рабочее время. Число работников, находившихся в простое по различным причинам, составило 10,8 тыс. человек.</w:t>
      </w:r>
    </w:p>
    <w:p w:rsidR="00B85CE7" w:rsidRPr="00B85CE7" w:rsidRDefault="00B85CE7" w:rsidP="00B85CE7">
      <w:pPr>
        <w:spacing w:before="240"/>
        <w:ind w:firstLine="709"/>
        <w:rPr>
          <w:rFonts w:cs="Arial"/>
          <w:color w:val="000000"/>
          <w:lang w:val="x-none" w:eastAsia="x-none"/>
        </w:rPr>
      </w:pPr>
      <w:r w:rsidRPr="00B85CE7">
        <w:rPr>
          <w:rFonts w:cs="Arial"/>
          <w:b/>
          <w:color w:val="000000"/>
          <w:lang w:val="x-none" w:eastAsia="x-none"/>
        </w:rPr>
        <w:t xml:space="preserve">Численность не занятых трудовой деятельностью граждан, </w:t>
      </w:r>
      <w:r w:rsidRPr="00B85CE7">
        <w:rPr>
          <w:rFonts w:cs="Arial"/>
          <w:color w:val="000000"/>
          <w:lang w:val="x-none" w:eastAsia="x-none"/>
        </w:rPr>
        <w:t xml:space="preserve">состоящих на учете в органах службы занятости населения, к концу </w:t>
      </w:r>
      <w:r w:rsidRPr="00B85CE7">
        <w:rPr>
          <w:rFonts w:cs="Arial"/>
          <w:color w:val="000000"/>
          <w:lang w:eastAsia="x-none"/>
        </w:rPr>
        <w:t>июня</w:t>
      </w:r>
      <w:r w:rsidRPr="00B85CE7">
        <w:rPr>
          <w:rFonts w:cs="Arial"/>
          <w:color w:val="000000"/>
          <w:lang w:val="x-none" w:eastAsia="x-none"/>
        </w:rPr>
        <w:t xml:space="preserve"> 20</w:t>
      </w:r>
      <w:r w:rsidRPr="00B85CE7">
        <w:rPr>
          <w:rFonts w:cs="Arial"/>
          <w:color w:val="000000"/>
          <w:lang w:eastAsia="x-none"/>
        </w:rPr>
        <w:t xml:space="preserve">20 </w:t>
      </w:r>
      <w:r w:rsidRPr="00B85CE7">
        <w:rPr>
          <w:rFonts w:cs="Arial"/>
          <w:color w:val="000000"/>
          <w:lang w:val="x-none" w:eastAsia="x-none"/>
        </w:rPr>
        <w:t xml:space="preserve">года составила </w:t>
      </w:r>
      <w:r w:rsidRPr="00B85CE7">
        <w:rPr>
          <w:rFonts w:cs="Arial"/>
          <w:color w:val="000000"/>
          <w:lang w:eastAsia="x-none"/>
        </w:rPr>
        <w:t>59,8</w:t>
      </w:r>
      <w:r w:rsidRPr="00B85CE7">
        <w:rPr>
          <w:rFonts w:cs="Arial"/>
          <w:color w:val="000000"/>
          <w:lang w:val="x-none" w:eastAsia="x-none"/>
        </w:rPr>
        <w:t xml:space="preserve"> тыс. человек, из них </w:t>
      </w:r>
      <w:r w:rsidRPr="00B85CE7">
        <w:rPr>
          <w:rFonts w:cs="Arial"/>
          <w:color w:val="000000"/>
          <w:lang w:eastAsia="x-none"/>
        </w:rPr>
        <w:t>54,1</w:t>
      </w:r>
      <w:r w:rsidRPr="00B85CE7">
        <w:rPr>
          <w:rFonts w:cs="Arial"/>
          <w:color w:val="000000"/>
          <w:lang w:val="x-none" w:eastAsia="x-none"/>
        </w:rPr>
        <w:t xml:space="preserve"> тыс. человек имели статус безработного. Пособие по безработице назначено 9</w:t>
      </w:r>
      <w:r w:rsidRPr="00B85CE7">
        <w:rPr>
          <w:rFonts w:cs="Arial"/>
          <w:color w:val="000000"/>
          <w:lang w:eastAsia="x-none"/>
        </w:rPr>
        <w:t>2,5</w:t>
      </w:r>
      <w:r w:rsidRPr="00B85CE7">
        <w:rPr>
          <w:rFonts w:cs="Arial"/>
          <w:color w:val="000000"/>
          <w:lang w:val="x-none" w:eastAsia="x-none"/>
        </w:rPr>
        <w:t>% безработных.</w:t>
      </w:r>
    </w:p>
    <w:p w:rsidR="00B85CE7" w:rsidRPr="00B85CE7" w:rsidRDefault="00B85CE7" w:rsidP="00B85CE7">
      <w:pPr>
        <w:spacing w:before="240"/>
        <w:ind w:firstLine="0"/>
        <w:jc w:val="center"/>
        <w:rPr>
          <w:rFonts w:cs="Arial"/>
          <w:spacing w:val="20"/>
        </w:rPr>
      </w:pPr>
      <w:r w:rsidRPr="00B85CE7">
        <w:rPr>
          <w:rFonts w:cs="Arial"/>
          <w:b/>
        </w:rPr>
        <w:t xml:space="preserve">Динамика численности не занятых трудовой деятельностью граждан, </w:t>
      </w:r>
      <w:r w:rsidRPr="00B85CE7">
        <w:rPr>
          <w:rFonts w:cs="Arial"/>
          <w:b/>
        </w:rPr>
        <w:br/>
        <w:t xml:space="preserve">состоящих на учете в органах службы занятости населения </w:t>
      </w:r>
      <w:r w:rsidRPr="00B85CE7">
        <w:rPr>
          <w:rFonts w:cs="Arial"/>
          <w:b/>
        </w:rPr>
        <w:br/>
      </w:r>
      <w:r w:rsidRPr="00B85CE7">
        <w:rPr>
          <w:rFonts w:cs="Arial"/>
        </w:rPr>
        <w:t xml:space="preserve">(по данным Министерства труда и социального развития </w:t>
      </w:r>
      <w:r w:rsidRPr="00B85CE7">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B85CE7" w:rsidRPr="00B85CE7" w:rsidTr="001B0C9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B85CE7" w:rsidRPr="00B85CE7" w:rsidRDefault="00B85CE7" w:rsidP="00B85CE7">
            <w:pPr>
              <w:spacing w:before="40" w:line="240" w:lineRule="exact"/>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из них безработные:</w:t>
            </w:r>
          </w:p>
        </w:tc>
      </w:tr>
      <w:tr w:rsidR="00B85CE7" w:rsidRPr="00B85CE7" w:rsidTr="001B0C93">
        <w:trPr>
          <w:cantSplit/>
          <w:tblHeader/>
        </w:trPr>
        <w:tc>
          <w:tcPr>
            <w:tcW w:w="1276" w:type="dxa"/>
            <w:vMerge/>
            <w:tcBorders>
              <w:top w:val="nil"/>
              <w:left w:val="double" w:sz="4" w:space="0" w:color="auto"/>
              <w:bottom w:val="single" w:sz="4" w:space="0" w:color="auto"/>
              <w:right w:val="single" w:sz="4" w:space="0" w:color="auto"/>
            </w:tcBorders>
          </w:tcPr>
          <w:p w:rsidR="00B85CE7" w:rsidRPr="00B85CE7" w:rsidRDefault="00B85CE7" w:rsidP="00B85CE7">
            <w:pPr>
              <w:spacing w:before="4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p>
        </w:tc>
        <w:tc>
          <w:tcPr>
            <w:tcW w:w="1134" w:type="dxa"/>
            <w:vMerge w:val="restart"/>
            <w:tcBorders>
              <w:top w:val="nil"/>
              <w:left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в % к</w:t>
            </w:r>
          </w:p>
        </w:tc>
      </w:tr>
      <w:tr w:rsidR="00B85CE7" w:rsidRPr="00B85CE7" w:rsidTr="001B0C93">
        <w:trPr>
          <w:cantSplit/>
          <w:tblHeader/>
        </w:trPr>
        <w:tc>
          <w:tcPr>
            <w:tcW w:w="1276" w:type="dxa"/>
            <w:vMerge/>
            <w:tcBorders>
              <w:left w:val="double" w:sz="4" w:space="0" w:color="auto"/>
              <w:bottom w:val="single" w:sz="4" w:space="0" w:color="auto"/>
              <w:right w:val="single" w:sz="4" w:space="0" w:color="auto"/>
            </w:tcBorders>
          </w:tcPr>
          <w:p w:rsidR="00B85CE7" w:rsidRPr="00B85CE7" w:rsidRDefault="00B85CE7" w:rsidP="00B85CE7">
            <w:pPr>
              <w:spacing w:before="4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предыдущему</w:t>
            </w:r>
            <w:r w:rsidRPr="00B85CE7">
              <w:rPr>
                <w:rFonts w:cs="Arial"/>
                <w:i/>
                <w:sz w:val="20"/>
              </w:rPr>
              <w:br/>
              <w:t>месяцу</w:t>
            </w:r>
          </w:p>
        </w:tc>
        <w:tc>
          <w:tcPr>
            <w:tcW w:w="2835" w:type="dxa"/>
            <w:tcBorders>
              <w:left w:val="single" w:sz="4" w:space="0" w:color="auto"/>
              <w:bottom w:val="single" w:sz="4" w:space="0" w:color="auto"/>
              <w:right w:val="doub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соответствующему месяцу предыдущего года</w:t>
            </w:r>
          </w:p>
        </w:tc>
      </w:tr>
      <w:tr w:rsidR="00B85CE7" w:rsidRPr="00B85CE7" w:rsidTr="001B0C93">
        <w:tc>
          <w:tcPr>
            <w:tcW w:w="9214" w:type="dxa"/>
            <w:gridSpan w:val="5"/>
            <w:tcBorders>
              <w:top w:val="single" w:sz="4" w:space="0" w:color="auto"/>
              <w:left w:val="double" w:sz="4" w:space="0" w:color="auto"/>
              <w:bottom w:val="single"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b/>
                <w:sz w:val="20"/>
              </w:rPr>
              <w:t>2019 год</w:t>
            </w:r>
          </w:p>
        </w:tc>
      </w:tr>
      <w:tr w:rsidR="00B85CE7" w:rsidRPr="00B85CE7" w:rsidTr="001B0C93">
        <w:tc>
          <w:tcPr>
            <w:tcW w:w="1276" w:type="dxa"/>
            <w:tcBorders>
              <w:top w:val="single"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17337</w:t>
            </w:r>
          </w:p>
        </w:tc>
        <w:tc>
          <w:tcPr>
            <w:tcW w:w="1134"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13516</w:t>
            </w:r>
          </w:p>
        </w:tc>
        <w:tc>
          <w:tcPr>
            <w:tcW w:w="1701"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114,2</w:t>
            </w:r>
          </w:p>
        </w:tc>
        <w:tc>
          <w:tcPr>
            <w:tcW w:w="2835" w:type="dxa"/>
            <w:tcBorders>
              <w:top w:val="single"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97,6</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18934</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14978</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110,8</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105,9</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19301</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15371</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102,6</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109,7</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19544</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15294</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99,5</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115,4</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lastRenderedPageBreak/>
              <w:t>Май</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18570</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14742</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121,3</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17678</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14207</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116,1</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17692</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13997</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98,5</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116,3</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17633</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14072</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100,5</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121,5</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16148</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12628</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89,7</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122,9</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15776</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12195</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96,6</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123,1</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16166</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12948</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106,2</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119,3</w:t>
            </w:r>
          </w:p>
        </w:tc>
      </w:tr>
      <w:tr w:rsidR="00B85CE7" w:rsidRPr="00B85CE7" w:rsidTr="001B0C93">
        <w:tc>
          <w:tcPr>
            <w:tcW w:w="1276" w:type="dxa"/>
            <w:tcBorders>
              <w:top w:val="dotted" w:sz="4" w:space="0" w:color="auto"/>
              <w:left w:val="double" w:sz="4" w:space="0" w:color="auto"/>
              <w:bottom w:val="single"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14340</w:t>
            </w:r>
          </w:p>
        </w:tc>
        <w:tc>
          <w:tcPr>
            <w:tcW w:w="1134"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13219</w:t>
            </w:r>
          </w:p>
        </w:tc>
        <w:tc>
          <w:tcPr>
            <w:tcW w:w="1701"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102,1</w:t>
            </w:r>
          </w:p>
        </w:tc>
        <w:tc>
          <w:tcPr>
            <w:tcW w:w="2835" w:type="dxa"/>
            <w:tcBorders>
              <w:top w:val="dotted" w:sz="4" w:space="0" w:color="auto"/>
              <w:left w:val="single" w:sz="4" w:space="0" w:color="auto"/>
              <w:bottom w:val="single"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111,7</w:t>
            </w:r>
          </w:p>
        </w:tc>
      </w:tr>
      <w:tr w:rsidR="00B85CE7" w:rsidRPr="00B85CE7" w:rsidTr="001B0C93">
        <w:tc>
          <w:tcPr>
            <w:tcW w:w="9214" w:type="dxa"/>
            <w:gridSpan w:val="5"/>
            <w:tcBorders>
              <w:top w:val="single" w:sz="4" w:space="0" w:color="auto"/>
              <w:left w:val="double" w:sz="4" w:space="0" w:color="auto"/>
              <w:bottom w:val="single"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b/>
                <w:sz w:val="20"/>
              </w:rPr>
              <w:t>2020 год</w:t>
            </w:r>
          </w:p>
        </w:tc>
      </w:tr>
      <w:tr w:rsidR="00B85CE7" w:rsidRPr="00B85CE7" w:rsidTr="001B0C93">
        <w:tc>
          <w:tcPr>
            <w:tcW w:w="1276" w:type="dxa"/>
            <w:tcBorders>
              <w:top w:val="single"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102,9</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97,1</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96,1</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131,1</w:t>
            </w:r>
          </w:p>
        </w:tc>
      </w:tr>
      <w:tr w:rsidR="00B85CE7" w:rsidRPr="00B85CE7" w:rsidTr="001B0C93">
        <w:tc>
          <w:tcPr>
            <w:tcW w:w="1276"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в 2,7 р.</w:t>
            </w:r>
          </w:p>
        </w:tc>
      </w:tr>
      <w:tr w:rsidR="00B85CE7" w:rsidRPr="00B85CE7" w:rsidTr="001B0C93">
        <w:tc>
          <w:tcPr>
            <w:tcW w:w="1276" w:type="dxa"/>
            <w:tcBorders>
              <w:top w:val="dotted" w:sz="4" w:space="0" w:color="auto"/>
              <w:left w:val="double" w:sz="4" w:space="0" w:color="auto"/>
              <w:bottom w:val="double"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Июнь</w:t>
            </w:r>
          </w:p>
        </w:tc>
        <w:tc>
          <w:tcPr>
            <w:tcW w:w="2268"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59751</w:t>
            </w:r>
          </w:p>
        </w:tc>
        <w:tc>
          <w:tcPr>
            <w:tcW w:w="1134"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54053</w:t>
            </w:r>
          </w:p>
        </w:tc>
        <w:tc>
          <w:tcPr>
            <w:tcW w:w="1701"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136,7</w:t>
            </w:r>
          </w:p>
        </w:tc>
        <w:tc>
          <w:tcPr>
            <w:tcW w:w="2835" w:type="dxa"/>
            <w:tcBorders>
              <w:top w:val="dotted" w:sz="4" w:space="0" w:color="auto"/>
              <w:left w:val="single" w:sz="4" w:space="0" w:color="auto"/>
              <w:bottom w:val="double"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в 3,8 р.</w:t>
            </w:r>
          </w:p>
        </w:tc>
      </w:tr>
    </w:tbl>
    <w:p w:rsidR="00B85CE7" w:rsidRPr="00B85CE7" w:rsidRDefault="00B85CE7" w:rsidP="009A50D5">
      <w:pPr>
        <w:spacing w:before="240"/>
        <w:ind w:firstLine="709"/>
        <w:rPr>
          <w:rFonts w:cs="Arial"/>
          <w:color w:val="000000"/>
          <w:lang w:val="x-none" w:eastAsia="x-none"/>
        </w:rPr>
      </w:pPr>
      <w:r w:rsidRPr="00B85CE7">
        <w:rPr>
          <w:rFonts w:cs="Arial"/>
          <w:color w:val="000000"/>
          <w:lang w:val="x-none" w:eastAsia="x-none"/>
        </w:rPr>
        <w:t xml:space="preserve">Всего в </w:t>
      </w:r>
      <w:r w:rsidRPr="00B85CE7">
        <w:rPr>
          <w:rFonts w:cs="Arial"/>
          <w:color w:val="000000"/>
          <w:lang w:eastAsia="x-none"/>
        </w:rPr>
        <w:t>июне</w:t>
      </w:r>
      <w:r w:rsidRPr="00B85CE7">
        <w:rPr>
          <w:rFonts w:cs="Arial"/>
          <w:color w:val="000000"/>
          <w:lang w:val="x-none" w:eastAsia="x-none"/>
        </w:rPr>
        <w:t xml:space="preserve"> 20</w:t>
      </w:r>
      <w:r w:rsidRPr="00B85CE7">
        <w:rPr>
          <w:rFonts w:cs="Arial"/>
          <w:color w:val="000000"/>
          <w:lang w:eastAsia="x-none"/>
        </w:rPr>
        <w:t>20</w:t>
      </w:r>
      <w:r w:rsidRPr="00B85CE7">
        <w:rPr>
          <w:rFonts w:cs="Arial"/>
          <w:color w:val="000000"/>
          <w:lang w:val="x-none" w:eastAsia="x-none"/>
        </w:rPr>
        <w:t xml:space="preserve"> года статус безработного получили </w:t>
      </w:r>
      <w:r w:rsidRPr="00B85CE7">
        <w:rPr>
          <w:rFonts w:cs="Arial"/>
          <w:color w:val="000000"/>
          <w:lang w:eastAsia="x-none"/>
        </w:rPr>
        <w:t>17,5</w:t>
      </w:r>
      <w:r w:rsidRPr="00B85CE7">
        <w:rPr>
          <w:rFonts w:cs="Arial"/>
          <w:color w:val="000000"/>
          <w:lang w:val="x-none" w:eastAsia="x-none"/>
        </w:rPr>
        <w:t xml:space="preserve"> </w:t>
      </w:r>
      <w:r w:rsidRPr="00B85CE7">
        <w:rPr>
          <w:rFonts w:cs="Arial"/>
          <w:color w:val="000000"/>
          <w:lang w:eastAsia="x-none"/>
        </w:rPr>
        <w:t xml:space="preserve">тыс. </w:t>
      </w:r>
      <w:r w:rsidRPr="00B85CE7">
        <w:rPr>
          <w:rFonts w:cs="Arial"/>
          <w:color w:val="000000"/>
          <w:lang w:val="x-none" w:eastAsia="x-none"/>
        </w:rPr>
        <w:t xml:space="preserve">человек </w:t>
      </w:r>
      <w:r w:rsidRPr="00B85CE7">
        <w:rPr>
          <w:rFonts w:cs="Arial"/>
          <w:color w:val="000000"/>
          <w:lang w:val="x-none" w:eastAsia="x-none"/>
        </w:rPr>
        <w:br/>
        <w:t xml:space="preserve">(на </w:t>
      </w:r>
      <w:r w:rsidRPr="00B85CE7">
        <w:rPr>
          <w:rFonts w:cs="Arial"/>
          <w:color w:val="000000"/>
          <w:lang w:eastAsia="x-none"/>
        </w:rPr>
        <w:t>14,1</w:t>
      </w:r>
      <w:r w:rsidRPr="00B85CE7">
        <w:rPr>
          <w:rFonts w:cs="Arial"/>
          <w:color w:val="000000"/>
          <w:lang w:val="x-none" w:eastAsia="x-none"/>
        </w:rPr>
        <w:t> </w:t>
      </w:r>
      <w:r w:rsidRPr="00B85CE7">
        <w:rPr>
          <w:rFonts w:cs="Arial"/>
          <w:color w:val="000000"/>
          <w:lang w:eastAsia="x-none"/>
        </w:rPr>
        <w:t xml:space="preserve">тыс. </w:t>
      </w:r>
      <w:r w:rsidRPr="00B85CE7">
        <w:rPr>
          <w:rFonts w:cs="Arial"/>
          <w:color w:val="000000"/>
          <w:lang w:val="x-none" w:eastAsia="x-none"/>
        </w:rPr>
        <w:t xml:space="preserve">человек или </w:t>
      </w:r>
      <w:r w:rsidRPr="00B85CE7">
        <w:rPr>
          <w:rFonts w:cs="Arial"/>
          <w:color w:val="000000"/>
          <w:lang w:eastAsia="x-none"/>
        </w:rPr>
        <w:t>в 5,1 раза больше</w:t>
      </w:r>
      <w:r w:rsidRPr="00B85CE7">
        <w:rPr>
          <w:rFonts w:cs="Arial"/>
          <w:color w:val="000000"/>
          <w:lang w:val="x-none" w:eastAsia="x-none"/>
        </w:rPr>
        <w:t xml:space="preserve">, чем в </w:t>
      </w:r>
      <w:r w:rsidRPr="00B85CE7">
        <w:rPr>
          <w:rFonts w:cs="Arial"/>
          <w:color w:val="000000"/>
          <w:lang w:eastAsia="x-none"/>
        </w:rPr>
        <w:t>июне</w:t>
      </w:r>
      <w:r w:rsidRPr="00B85CE7">
        <w:rPr>
          <w:rFonts w:cs="Arial"/>
          <w:color w:val="000000"/>
          <w:lang w:val="x-none" w:eastAsia="x-none"/>
        </w:rPr>
        <w:t xml:space="preserve"> 201</w:t>
      </w:r>
      <w:r w:rsidRPr="00B85CE7">
        <w:rPr>
          <w:rFonts w:cs="Arial"/>
          <w:color w:val="000000"/>
          <w:lang w:eastAsia="x-none"/>
        </w:rPr>
        <w:t>9</w:t>
      </w:r>
      <w:r w:rsidRPr="00B85CE7">
        <w:rPr>
          <w:rFonts w:cs="Arial"/>
          <w:color w:val="000000"/>
          <w:lang w:val="x-none" w:eastAsia="x-none"/>
        </w:rPr>
        <w:t xml:space="preserve"> года).</w:t>
      </w:r>
    </w:p>
    <w:p w:rsidR="00B85CE7" w:rsidRPr="00B85CE7" w:rsidRDefault="00B85CE7" w:rsidP="00B85CE7">
      <w:pPr>
        <w:spacing w:before="120"/>
        <w:ind w:firstLine="709"/>
        <w:rPr>
          <w:rFonts w:cs="Arial"/>
          <w:color w:val="000000"/>
          <w:lang w:val="x-none" w:eastAsia="x-none"/>
        </w:rPr>
      </w:pPr>
      <w:r w:rsidRPr="00B85CE7">
        <w:rPr>
          <w:rFonts w:cs="Arial"/>
          <w:color w:val="000000"/>
          <w:lang w:val="x-none" w:eastAsia="x-none"/>
        </w:rPr>
        <w:t xml:space="preserve">Размеры трудоустройства безработных граждан в </w:t>
      </w:r>
      <w:r w:rsidRPr="00B85CE7">
        <w:rPr>
          <w:rFonts w:cs="Arial"/>
          <w:color w:val="000000"/>
          <w:lang w:eastAsia="x-none"/>
        </w:rPr>
        <w:t>июне</w:t>
      </w:r>
      <w:r w:rsidRPr="00B85CE7">
        <w:rPr>
          <w:rFonts w:cs="Arial"/>
          <w:color w:val="000000"/>
          <w:lang w:val="x-none" w:eastAsia="x-none"/>
        </w:rPr>
        <w:t xml:space="preserve"> 20</w:t>
      </w:r>
      <w:r w:rsidRPr="00B85CE7">
        <w:rPr>
          <w:rFonts w:cs="Arial"/>
          <w:color w:val="000000"/>
          <w:lang w:eastAsia="x-none"/>
        </w:rPr>
        <w:t>20</w:t>
      </w:r>
      <w:r w:rsidRPr="00B85CE7">
        <w:rPr>
          <w:rFonts w:cs="Arial"/>
          <w:color w:val="000000"/>
          <w:lang w:val="x-none" w:eastAsia="x-none"/>
        </w:rPr>
        <w:t xml:space="preserve"> года были </w:t>
      </w:r>
      <w:r w:rsidRPr="00B85CE7">
        <w:rPr>
          <w:rFonts w:cs="Arial"/>
          <w:color w:val="000000"/>
          <w:lang w:val="x-none" w:eastAsia="x-none"/>
        </w:rPr>
        <w:br/>
        <w:t xml:space="preserve">на </w:t>
      </w:r>
      <w:r w:rsidRPr="00B85CE7">
        <w:rPr>
          <w:rFonts w:cs="Arial"/>
          <w:color w:val="000000"/>
          <w:lang w:eastAsia="x-none"/>
        </w:rPr>
        <w:t>90</w:t>
      </w:r>
      <w:r w:rsidRPr="00B85CE7">
        <w:rPr>
          <w:rFonts w:cs="Arial"/>
          <w:color w:val="000000"/>
          <w:lang w:val="x-none" w:eastAsia="x-none"/>
        </w:rPr>
        <w:t xml:space="preserve"> человек (на </w:t>
      </w:r>
      <w:r w:rsidRPr="00B85CE7">
        <w:rPr>
          <w:rFonts w:cs="Arial"/>
          <w:color w:val="000000"/>
          <w:lang w:eastAsia="x-none"/>
        </w:rPr>
        <w:t>3,8</w:t>
      </w:r>
      <w:r w:rsidRPr="00B85CE7">
        <w:rPr>
          <w:rFonts w:cs="Arial"/>
          <w:color w:val="000000"/>
          <w:lang w:val="x-none" w:eastAsia="x-none"/>
        </w:rPr>
        <w:t xml:space="preserve">%) </w:t>
      </w:r>
      <w:r w:rsidRPr="00B85CE7">
        <w:rPr>
          <w:rFonts w:cs="Arial"/>
          <w:color w:val="000000"/>
          <w:lang w:eastAsia="x-none"/>
        </w:rPr>
        <w:t>меньше</w:t>
      </w:r>
      <w:r w:rsidRPr="00B85CE7">
        <w:rPr>
          <w:rFonts w:cs="Arial"/>
          <w:color w:val="000000"/>
          <w:lang w:val="x-none" w:eastAsia="x-none"/>
        </w:rPr>
        <w:t xml:space="preserve">, чем в </w:t>
      </w:r>
      <w:r w:rsidRPr="00B85CE7">
        <w:rPr>
          <w:rFonts w:cs="Arial"/>
          <w:color w:val="000000"/>
          <w:lang w:eastAsia="x-none"/>
        </w:rPr>
        <w:t>июне</w:t>
      </w:r>
      <w:r w:rsidRPr="00B85CE7">
        <w:rPr>
          <w:rFonts w:cs="Arial"/>
          <w:color w:val="000000"/>
          <w:lang w:val="x-none" w:eastAsia="x-none"/>
        </w:rPr>
        <w:t xml:space="preserve"> 201</w:t>
      </w:r>
      <w:r w:rsidRPr="00B85CE7">
        <w:rPr>
          <w:rFonts w:cs="Arial"/>
          <w:color w:val="000000"/>
          <w:lang w:eastAsia="x-none"/>
        </w:rPr>
        <w:t>9</w:t>
      </w:r>
      <w:r w:rsidRPr="00B85CE7">
        <w:rPr>
          <w:rFonts w:cs="Arial"/>
          <w:color w:val="000000"/>
          <w:lang w:val="x-none" w:eastAsia="x-none"/>
        </w:rPr>
        <w:t xml:space="preserve"> года, и составили </w:t>
      </w:r>
      <w:r w:rsidRPr="00B85CE7">
        <w:rPr>
          <w:rFonts w:cs="Arial"/>
          <w:color w:val="000000"/>
          <w:lang w:eastAsia="x-none"/>
        </w:rPr>
        <w:t>2267</w:t>
      </w:r>
      <w:r w:rsidRPr="00B85CE7">
        <w:rPr>
          <w:rFonts w:cs="Arial"/>
          <w:color w:val="000000"/>
          <w:lang w:val="x-none" w:eastAsia="x-none"/>
        </w:rPr>
        <w:t xml:space="preserve"> человек. Всего при содействии службы занятости в </w:t>
      </w:r>
      <w:r w:rsidRPr="00B85CE7">
        <w:rPr>
          <w:rFonts w:cs="Arial"/>
          <w:color w:val="000000"/>
          <w:lang w:eastAsia="x-none"/>
        </w:rPr>
        <w:t>июне</w:t>
      </w:r>
      <w:r w:rsidRPr="00B85CE7">
        <w:rPr>
          <w:rFonts w:cs="Arial"/>
          <w:color w:val="000000"/>
          <w:lang w:val="x-none" w:eastAsia="x-none"/>
        </w:rPr>
        <w:t xml:space="preserve"> текущего года трудоустроено </w:t>
      </w:r>
      <w:r w:rsidRPr="00B85CE7">
        <w:rPr>
          <w:rFonts w:cs="Arial"/>
          <w:color w:val="000000"/>
          <w:lang w:eastAsia="x-none"/>
        </w:rPr>
        <w:t>3659</w:t>
      </w:r>
      <w:r w:rsidRPr="00B85CE7">
        <w:rPr>
          <w:rFonts w:cs="Arial"/>
          <w:color w:val="000000"/>
          <w:lang w:val="x-none" w:eastAsia="x-none"/>
        </w:rPr>
        <w:t xml:space="preserve"> человек. Уровень зарегистрированной безработицы на конец </w:t>
      </w:r>
      <w:r w:rsidRPr="00B85CE7">
        <w:rPr>
          <w:rFonts w:cs="Arial"/>
          <w:color w:val="000000"/>
          <w:lang w:eastAsia="x-none"/>
        </w:rPr>
        <w:t>июня</w:t>
      </w:r>
      <w:r w:rsidRPr="00B85CE7">
        <w:rPr>
          <w:rFonts w:cs="Arial"/>
          <w:color w:val="000000"/>
          <w:lang w:val="x-none" w:eastAsia="x-none"/>
        </w:rPr>
        <w:t xml:space="preserve"> составил, по оценке, </w:t>
      </w:r>
      <w:r w:rsidRPr="00B85CE7">
        <w:rPr>
          <w:rFonts w:cs="Arial"/>
          <w:color w:val="000000"/>
          <w:lang w:eastAsia="x-none"/>
        </w:rPr>
        <w:t>3,8</w:t>
      </w:r>
      <w:r w:rsidRPr="00B85CE7">
        <w:rPr>
          <w:rFonts w:cs="Arial"/>
          <w:color w:val="000000"/>
          <w:lang w:val="x-none" w:eastAsia="x-none"/>
        </w:rPr>
        <w:t>% численности рабочей силы.</w:t>
      </w:r>
    </w:p>
    <w:p w:rsidR="00B85CE7" w:rsidRPr="00B85CE7" w:rsidRDefault="00B85CE7" w:rsidP="00B85CE7">
      <w:pPr>
        <w:spacing w:before="120"/>
        <w:ind w:firstLine="709"/>
        <w:rPr>
          <w:rFonts w:cs="Arial"/>
          <w:color w:val="000000"/>
          <w:lang w:val="x-none" w:eastAsia="x-none"/>
        </w:rPr>
      </w:pPr>
      <w:r w:rsidRPr="00B85CE7">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B85CE7">
        <w:rPr>
          <w:rFonts w:cs="Arial"/>
          <w:color w:val="000000"/>
          <w:lang w:eastAsia="x-none"/>
        </w:rPr>
        <w:t>июня</w:t>
      </w:r>
      <w:r w:rsidRPr="00B85CE7">
        <w:rPr>
          <w:rFonts w:cs="Arial"/>
          <w:color w:val="000000"/>
          <w:lang w:val="x-none" w:eastAsia="x-none"/>
        </w:rPr>
        <w:t xml:space="preserve"> 20</w:t>
      </w:r>
      <w:r w:rsidRPr="00B85CE7">
        <w:rPr>
          <w:rFonts w:cs="Arial"/>
          <w:color w:val="000000"/>
          <w:lang w:eastAsia="x-none"/>
        </w:rPr>
        <w:t>20</w:t>
      </w:r>
      <w:r w:rsidRPr="00B85CE7">
        <w:rPr>
          <w:rFonts w:cs="Arial"/>
          <w:color w:val="000000"/>
          <w:lang w:val="x-none" w:eastAsia="x-none"/>
        </w:rPr>
        <w:t xml:space="preserve"> года составила </w:t>
      </w:r>
      <w:r w:rsidRPr="00B85CE7">
        <w:rPr>
          <w:rFonts w:cs="Arial"/>
          <w:color w:val="000000"/>
          <w:lang w:eastAsia="x-none"/>
        </w:rPr>
        <w:t>153</w:t>
      </w:r>
      <w:r w:rsidRPr="00B85CE7">
        <w:rPr>
          <w:rFonts w:cs="Arial"/>
          <w:color w:val="000000"/>
          <w:lang w:val="x-none" w:eastAsia="x-none"/>
        </w:rPr>
        <w:t xml:space="preserve"> человек</w:t>
      </w:r>
      <w:r w:rsidRPr="00B85CE7">
        <w:rPr>
          <w:rFonts w:cs="Arial"/>
          <w:color w:val="000000"/>
          <w:lang w:eastAsia="x-none"/>
        </w:rPr>
        <w:t>а</w:t>
      </w:r>
      <w:r w:rsidRPr="00B85CE7">
        <w:rPr>
          <w:rFonts w:cs="Arial"/>
          <w:color w:val="000000"/>
          <w:lang w:val="x-none" w:eastAsia="x-none"/>
        </w:rPr>
        <w:t xml:space="preserve"> на 100 заявленных вакансий (на конец </w:t>
      </w:r>
      <w:r w:rsidRPr="00B85CE7">
        <w:rPr>
          <w:rFonts w:cs="Arial"/>
          <w:color w:val="000000"/>
          <w:lang w:eastAsia="x-none"/>
        </w:rPr>
        <w:t>июня</w:t>
      </w:r>
      <w:r w:rsidRPr="00B85CE7">
        <w:rPr>
          <w:rFonts w:cs="Arial"/>
          <w:color w:val="000000"/>
          <w:lang w:val="x-none" w:eastAsia="x-none"/>
        </w:rPr>
        <w:t xml:space="preserve"> 201</w:t>
      </w:r>
      <w:r w:rsidRPr="00B85CE7">
        <w:rPr>
          <w:rFonts w:cs="Arial"/>
          <w:color w:val="000000"/>
          <w:lang w:eastAsia="x-none"/>
        </w:rPr>
        <w:t>9</w:t>
      </w:r>
      <w:r w:rsidRPr="00B85CE7">
        <w:rPr>
          <w:rFonts w:cs="Arial"/>
          <w:color w:val="000000"/>
          <w:lang w:val="x-none" w:eastAsia="x-none"/>
        </w:rPr>
        <w:t xml:space="preserve"> года – </w:t>
      </w:r>
      <w:r w:rsidRPr="00B85CE7">
        <w:rPr>
          <w:rFonts w:cs="Arial"/>
          <w:color w:val="000000"/>
          <w:lang w:eastAsia="x-none"/>
        </w:rPr>
        <w:t>45</w:t>
      </w:r>
      <w:r w:rsidRPr="00B85CE7">
        <w:rPr>
          <w:rFonts w:cs="Arial"/>
          <w:color w:val="000000"/>
          <w:lang w:val="x-none" w:eastAsia="x-none"/>
        </w:rPr>
        <w:t xml:space="preserve"> человек на 100 вакансий).</w:t>
      </w:r>
    </w:p>
    <w:p w:rsidR="00B85CE7" w:rsidRPr="00B85CE7" w:rsidRDefault="00B85CE7" w:rsidP="00B85CE7">
      <w:pPr>
        <w:keepNext/>
        <w:keepLines/>
        <w:spacing w:before="240"/>
        <w:ind w:firstLine="709"/>
        <w:jc w:val="center"/>
        <w:rPr>
          <w:rFonts w:cs="Arial"/>
          <w:spacing w:val="20"/>
          <w:lang w:val="x-none" w:eastAsia="x-none"/>
        </w:rPr>
      </w:pPr>
      <w:r w:rsidRPr="00B85CE7">
        <w:rPr>
          <w:rFonts w:cs="Arial"/>
          <w:b/>
          <w:lang w:val="x-none" w:eastAsia="x-none"/>
        </w:rPr>
        <w:t xml:space="preserve">Динамика потребности работодателей в работниках, заявленной </w:t>
      </w:r>
      <w:r w:rsidRPr="00B85CE7">
        <w:rPr>
          <w:rFonts w:cs="Arial"/>
          <w:b/>
          <w:lang w:val="x-none" w:eastAsia="x-none"/>
        </w:rPr>
        <w:br/>
        <w:t>в органы службы занятости населения</w:t>
      </w:r>
      <w:r w:rsidRPr="00B85CE7">
        <w:rPr>
          <w:rFonts w:cs="Arial"/>
          <w:lang w:val="x-none" w:eastAsia="x-none"/>
        </w:rPr>
        <w:br/>
      </w:r>
      <w:r w:rsidRPr="00B85CE7">
        <w:rPr>
          <w:rFonts w:cs="Arial"/>
          <w:spacing w:val="20"/>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B85CE7" w:rsidRPr="00B85CE7" w:rsidTr="001B0C93">
        <w:trPr>
          <w:cantSplit/>
          <w:tblHeader/>
        </w:trPr>
        <w:tc>
          <w:tcPr>
            <w:tcW w:w="1559" w:type="dxa"/>
            <w:vMerge w:val="restart"/>
            <w:tcBorders>
              <w:top w:val="double" w:sz="4" w:space="0" w:color="auto"/>
              <w:left w:val="double" w:sz="4" w:space="0" w:color="auto"/>
              <w:right w:val="single" w:sz="4" w:space="0" w:color="auto"/>
            </w:tcBorders>
          </w:tcPr>
          <w:p w:rsidR="00B85CE7" w:rsidRPr="00B85CE7" w:rsidRDefault="00B85CE7" w:rsidP="00B85CE7">
            <w:pPr>
              <w:keepNext/>
              <w:keepLines/>
              <w:spacing w:before="40" w:line="240" w:lineRule="exact"/>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B85CE7" w:rsidRPr="00B85CE7" w:rsidRDefault="00B85CE7" w:rsidP="00B85CE7">
            <w:pPr>
              <w:keepNext/>
              <w:keepLines/>
              <w:spacing w:before="40" w:line="240" w:lineRule="exact"/>
              <w:ind w:firstLine="0"/>
              <w:jc w:val="center"/>
              <w:rPr>
                <w:rFonts w:cs="Arial"/>
                <w:i/>
                <w:sz w:val="20"/>
              </w:rPr>
            </w:pPr>
            <w:r w:rsidRPr="00B85CE7">
              <w:rPr>
                <w:rFonts w:cs="Arial"/>
                <w:i/>
                <w:sz w:val="20"/>
              </w:rPr>
              <w:t xml:space="preserve">Потребность </w:t>
            </w:r>
            <w:r w:rsidRPr="00B85CE7">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B85CE7" w:rsidRPr="00B85CE7" w:rsidRDefault="00B85CE7" w:rsidP="00B85CE7">
            <w:pPr>
              <w:keepNext/>
              <w:keepLines/>
              <w:spacing w:before="40" w:line="240" w:lineRule="exact"/>
              <w:ind w:firstLine="0"/>
              <w:jc w:val="center"/>
              <w:rPr>
                <w:rFonts w:cs="Arial"/>
                <w:i/>
                <w:sz w:val="20"/>
              </w:rPr>
            </w:pPr>
            <w:r w:rsidRPr="00B85CE7">
              <w:rPr>
                <w:rFonts w:cs="Arial"/>
                <w:i/>
                <w:sz w:val="20"/>
              </w:rPr>
              <w:t>Нагрузка не занятого трудовой деятельностью населения на 100 заявленных вакансий</w:t>
            </w:r>
          </w:p>
        </w:tc>
      </w:tr>
      <w:tr w:rsidR="00B85CE7" w:rsidRPr="00B85CE7" w:rsidTr="001B0C93">
        <w:trPr>
          <w:cantSplit/>
          <w:tblHeader/>
        </w:trPr>
        <w:tc>
          <w:tcPr>
            <w:tcW w:w="1559" w:type="dxa"/>
            <w:vMerge/>
            <w:tcBorders>
              <w:left w:val="double" w:sz="4" w:space="0" w:color="auto"/>
              <w:bottom w:val="nil"/>
              <w:right w:val="single" w:sz="4" w:space="0" w:color="auto"/>
            </w:tcBorders>
          </w:tcPr>
          <w:p w:rsidR="00B85CE7" w:rsidRPr="00B85CE7" w:rsidRDefault="00B85CE7" w:rsidP="00B85CE7">
            <w:pPr>
              <w:spacing w:before="40" w:line="240" w:lineRule="exact"/>
              <w:ind w:left="85" w:firstLine="0"/>
              <w:jc w:val="left"/>
              <w:rPr>
                <w:rFonts w:cs="Arial"/>
                <w:sz w:val="20"/>
              </w:rPr>
            </w:pPr>
          </w:p>
        </w:tc>
        <w:tc>
          <w:tcPr>
            <w:tcW w:w="2268" w:type="dxa"/>
            <w:vMerge/>
            <w:tcBorders>
              <w:left w:val="single" w:sz="4" w:space="0" w:color="auto"/>
              <w:bottom w:val="nil"/>
              <w:right w:val="single" w:sz="4" w:space="0" w:color="auto"/>
            </w:tcBorders>
          </w:tcPr>
          <w:p w:rsidR="00B85CE7" w:rsidRPr="00B85CE7" w:rsidRDefault="00B85CE7" w:rsidP="00B85CE7">
            <w:pPr>
              <w:spacing w:before="40" w:line="240" w:lineRule="exact"/>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в % к:</w:t>
            </w:r>
          </w:p>
        </w:tc>
      </w:tr>
      <w:tr w:rsidR="00B85CE7" w:rsidRPr="00B85CE7" w:rsidTr="001B0C93">
        <w:trPr>
          <w:cantSplit/>
          <w:tblHeader/>
        </w:trPr>
        <w:tc>
          <w:tcPr>
            <w:tcW w:w="1559" w:type="dxa"/>
            <w:vMerge/>
            <w:tcBorders>
              <w:top w:val="nil"/>
              <w:left w:val="double" w:sz="4" w:space="0" w:color="auto"/>
              <w:bottom w:val="single" w:sz="4" w:space="0" w:color="auto"/>
              <w:right w:val="single" w:sz="4" w:space="0" w:color="auto"/>
            </w:tcBorders>
          </w:tcPr>
          <w:p w:rsidR="00B85CE7" w:rsidRPr="00B85CE7" w:rsidRDefault="00B85CE7" w:rsidP="00B85CE7">
            <w:pPr>
              <w:spacing w:before="40" w:line="240" w:lineRule="exact"/>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B85CE7" w:rsidRPr="00B85CE7" w:rsidRDefault="00B85CE7" w:rsidP="00B85CE7">
            <w:pPr>
              <w:spacing w:before="40" w:line="240" w:lineRule="exact"/>
              <w:ind w:firstLine="0"/>
              <w:jc w:val="center"/>
              <w:rPr>
                <w:rFonts w:cs="Arial"/>
                <w:i/>
                <w:sz w:val="20"/>
              </w:rPr>
            </w:pPr>
            <w:r w:rsidRPr="00B85CE7">
              <w:rPr>
                <w:rFonts w:cs="Arial"/>
                <w:i/>
                <w:sz w:val="20"/>
              </w:rPr>
              <w:t>соответствующему месяцу предыдущего года</w:t>
            </w:r>
          </w:p>
        </w:tc>
      </w:tr>
      <w:tr w:rsidR="00B85CE7" w:rsidRPr="00B85CE7" w:rsidTr="001B0C93">
        <w:tc>
          <w:tcPr>
            <w:tcW w:w="9072" w:type="dxa"/>
            <w:gridSpan w:val="5"/>
            <w:tcBorders>
              <w:top w:val="single" w:sz="4" w:space="0" w:color="auto"/>
              <w:left w:val="double" w:sz="4" w:space="0" w:color="auto"/>
              <w:bottom w:val="single"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b/>
                <w:sz w:val="20"/>
              </w:rPr>
              <w:t>2019 год</w:t>
            </w:r>
          </w:p>
        </w:tc>
      </w:tr>
      <w:tr w:rsidR="00B85CE7" w:rsidRPr="00B85CE7" w:rsidTr="001B0C93">
        <w:tc>
          <w:tcPr>
            <w:tcW w:w="1559" w:type="dxa"/>
            <w:tcBorders>
              <w:top w:val="single"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28398</w:t>
            </w:r>
          </w:p>
        </w:tc>
        <w:tc>
          <w:tcPr>
            <w:tcW w:w="993"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61</w:t>
            </w:r>
          </w:p>
        </w:tc>
        <w:tc>
          <w:tcPr>
            <w:tcW w:w="1701"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124,4</w:t>
            </w:r>
          </w:p>
        </w:tc>
        <w:tc>
          <w:tcPr>
            <w:tcW w:w="2551" w:type="dxa"/>
            <w:tcBorders>
              <w:top w:val="single"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73,3</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30037</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63</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103,3</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78,5</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32320</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60</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94,7</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rPr>
            </w:pPr>
            <w:r w:rsidRPr="00B85CE7">
              <w:rPr>
                <w:rFonts w:cs="Arial"/>
                <w:sz w:val="20"/>
              </w:rPr>
              <w:t>84,2</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35224</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85,8</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lastRenderedPageBreak/>
              <w:t>Май</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40616</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46</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82,4</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89,0</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39499</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45</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97,9</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97,6</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39816</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99,3</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105,6</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40175</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98,8</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107,0</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41984</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38</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87,6</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104,1</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36052</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113,8</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113,2</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32267</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114,5</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110,1</w:t>
            </w:r>
          </w:p>
        </w:tc>
      </w:tr>
      <w:tr w:rsidR="00B85CE7" w:rsidRPr="00B85CE7" w:rsidTr="001B0C93">
        <w:tc>
          <w:tcPr>
            <w:tcW w:w="1559" w:type="dxa"/>
            <w:tcBorders>
              <w:top w:val="dotted" w:sz="4" w:space="0" w:color="auto"/>
              <w:left w:val="double" w:sz="4" w:space="0" w:color="auto"/>
              <w:bottom w:val="single"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27862</w:t>
            </w:r>
          </w:p>
        </w:tc>
        <w:tc>
          <w:tcPr>
            <w:tcW w:w="993"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51</w:t>
            </w:r>
          </w:p>
        </w:tc>
        <w:tc>
          <w:tcPr>
            <w:tcW w:w="1701" w:type="dxa"/>
            <w:tcBorders>
              <w:top w:val="dotted" w:sz="4" w:space="0" w:color="auto"/>
              <w:left w:val="single" w:sz="4" w:space="0" w:color="auto"/>
              <w:bottom w:val="single"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102,7</w:t>
            </w:r>
          </w:p>
        </w:tc>
        <w:tc>
          <w:tcPr>
            <w:tcW w:w="2551" w:type="dxa"/>
            <w:tcBorders>
              <w:top w:val="dotted" w:sz="4" w:space="0" w:color="auto"/>
              <w:left w:val="single" w:sz="4" w:space="0" w:color="auto"/>
              <w:bottom w:val="single"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104,9</w:t>
            </w:r>
          </w:p>
        </w:tc>
      </w:tr>
      <w:tr w:rsidR="00B85CE7" w:rsidRPr="00B85CE7" w:rsidTr="001B0C93">
        <w:tc>
          <w:tcPr>
            <w:tcW w:w="9072" w:type="dxa"/>
            <w:gridSpan w:val="5"/>
            <w:tcBorders>
              <w:top w:val="single" w:sz="4" w:space="0" w:color="auto"/>
              <w:left w:val="double" w:sz="4" w:space="0" w:color="auto"/>
              <w:bottom w:val="single" w:sz="4" w:space="0" w:color="auto"/>
              <w:right w:val="double" w:sz="4" w:space="0" w:color="auto"/>
            </w:tcBorders>
          </w:tcPr>
          <w:p w:rsidR="00B85CE7" w:rsidRPr="00B85CE7" w:rsidRDefault="00B85CE7" w:rsidP="00B85CE7">
            <w:pPr>
              <w:spacing w:before="80" w:line="240" w:lineRule="exact"/>
              <w:ind w:firstLine="0"/>
              <w:jc w:val="center"/>
              <w:rPr>
                <w:rFonts w:cs="Arial"/>
                <w:sz w:val="20"/>
                <w:lang w:val="x-none" w:eastAsia="x-none"/>
              </w:rPr>
            </w:pPr>
            <w:r w:rsidRPr="00B85CE7">
              <w:rPr>
                <w:rFonts w:cs="Arial"/>
                <w:b/>
                <w:sz w:val="20"/>
              </w:rPr>
              <w:t>2020 год</w:t>
            </w:r>
          </w:p>
        </w:tc>
      </w:tr>
      <w:tr w:rsidR="00B85CE7" w:rsidRPr="00B85CE7" w:rsidTr="001B0C93">
        <w:tc>
          <w:tcPr>
            <w:tcW w:w="1559" w:type="dxa"/>
            <w:tcBorders>
              <w:top w:val="single"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101,6</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89,3</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89,0</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153,7</w:t>
            </w:r>
          </w:p>
        </w:tc>
      </w:tr>
      <w:tr w:rsidR="00B85CE7" w:rsidRPr="00B85CE7" w:rsidTr="001B0C93">
        <w:tc>
          <w:tcPr>
            <w:tcW w:w="1559" w:type="dxa"/>
            <w:tcBorders>
              <w:top w:val="dotted" w:sz="4" w:space="0" w:color="auto"/>
              <w:left w:val="double" w:sz="4" w:space="0" w:color="auto"/>
              <w:bottom w:val="dotted"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в 2,8 р.</w:t>
            </w:r>
          </w:p>
        </w:tc>
      </w:tr>
      <w:tr w:rsidR="00B85CE7" w:rsidRPr="00B85CE7" w:rsidTr="001B0C93">
        <w:tc>
          <w:tcPr>
            <w:tcW w:w="1559" w:type="dxa"/>
            <w:tcBorders>
              <w:top w:val="dotted" w:sz="4" w:space="0" w:color="auto"/>
              <w:left w:val="double" w:sz="4" w:space="0" w:color="auto"/>
              <w:bottom w:val="double" w:sz="4" w:space="0" w:color="auto"/>
              <w:right w:val="single" w:sz="4" w:space="0" w:color="auto"/>
            </w:tcBorders>
          </w:tcPr>
          <w:p w:rsidR="00B85CE7" w:rsidRPr="00B85CE7" w:rsidRDefault="00B85CE7" w:rsidP="00B85CE7">
            <w:pPr>
              <w:spacing w:before="80" w:line="240" w:lineRule="exact"/>
              <w:ind w:left="85" w:firstLine="0"/>
              <w:rPr>
                <w:rFonts w:cs="Arial"/>
                <w:sz w:val="20"/>
              </w:rPr>
            </w:pPr>
            <w:r w:rsidRPr="00B85CE7">
              <w:rPr>
                <w:rFonts w:cs="Arial"/>
                <w:sz w:val="20"/>
              </w:rPr>
              <w:t>Июнь</w:t>
            </w:r>
          </w:p>
        </w:tc>
        <w:tc>
          <w:tcPr>
            <w:tcW w:w="2268"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38934</w:t>
            </w:r>
          </w:p>
        </w:tc>
        <w:tc>
          <w:tcPr>
            <w:tcW w:w="993"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153</w:t>
            </w:r>
          </w:p>
        </w:tc>
        <w:tc>
          <w:tcPr>
            <w:tcW w:w="1701" w:type="dxa"/>
            <w:tcBorders>
              <w:top w:val="dotted" w:sz="4" w:space="0" w:color="auto"/>
              <w:left w:val="single" w:sz="4" w:space="0" w:color="auto"/>
              <w:bottom w:val="double" w:sz="4" w:space="0" w:color="auto"/>
              <w:right w:val="single" w:sz="4" w:space="0" w:color="auto"/>
            </w:tcBorders>
          </w:tcPr>
          <w:p w:rsidR="00B85CE7" w:rsidRPr="00B85CE7" w:rsidRDefault="00B85CE7" w:rsidP="00B85CE7">
            <w:pPr>
              <w:spacing w:before="80" w:line="240" w:lineRule="exact"/>
              <w:ind w:firstLine="0"/>
              <w:jc w:val="center"/>
              <w:rPr>
                <w:rFonts w:cs="Arial"/>
                <w:sz w:val="20"/>
                <w:lang w:eastAsia="x-none"/>
              </w:rPr>
            </w:pPr>
            <w:r w:rsidRPr="00B85CE7">
              <w:rPr>
                <w:rFonts w:cs="Arial"/>
                <w:sz w:val="20"/>
                <w:lang w:eastAsia="x-none"/>
              </w:rPr>
              <w:t>121,0</w:t>
            </w:r>
          </w:p>
        </w:tc>
        <w:tc>
          <w:tcPr>
            <w:tcW w:w="2551" w:type="dxa"/>
            <w:tcBorders>
              <w:top w:val="dotted" w:sz="4" w:space="0" w:color="auto"/>
              <w:left w:val="single" w:sz="4" w:space="0" w:color="auto"/>
              <w:bottom w:val="double" w:sz="4" w:space="0" w:color="auto"/>
              <w:right w:val="double" w:sz="4" w:space="0" w:color="auto"/>
            </w:tcBorders>
          </w:tcPr>
          <w:p w:rsidR="00B85CE7" w:rsidRPr="00B85CE7" w:rsidRDefault="00B85CE7" w:rsidP="00B85CE7">
            <w:pPr>
              <w:spacing w:before="80" w:line="240" w:lineRule="exact"/>
              <w:ind w:firstLine="0"/>
              <w:jc w:val="center"/>
              <w:rPr>
                <w:rFonts w:cs="Arial"/>
                <w:sz w:val="20"/>
                <w:lang w:val="x-none" w:eastAsia="x-none"/>
              </w:rPr>
            </w:pPr>
            <w:r w:rsidRPr="00B85CE7">
              <w:rPr>
                <w:rFonts w:cs="Arial"/>
                <w:sz w:val="20"/>
                <w:lang w:eastAsia="x-none"/>
              </w:rPr>
              <w:t>в 3,4 р.</w:t>
            </w:r>
          </w:p>
        </w:tc>
      </w:tr>
    </w:tbl>
    <w:p w:rsidR="00B85CE7" w:rsidRPr="00B85CE7" w:rsidRDefault="00B85CE7" w:rsidP="00B85CE7">
      <w:pPr>
        <w:tabs>
          <w:tab w:val="left" w:pos="1532"/>
        </w:tabs>
      </w:pPr>
    </w:p>
    <w:p w:rsidR="008E3207" w:rsidRDefault="008E3207" w:rsidP="00B24DD4">
      <w:pPr>
        <w:spacing w:before="240"/>
        <w:ind w:firstLine="709"/>
        <w:rPr>
          <w:rFonts w:cs="Arial"/>
        </w:rPr>
      </w:pPr>
    </w:p>
    <w:p w:rsidR="00362CB6" w:rsidRDefault="00362CB6" w:rsidP="001853AD">
      <w:pPr>
        <w:ind w:firstLine="709"/>
        <w:rPr>
          <w:rFonts w:cs="Arial"/>
        </w:rPr>
      </w:pPr>
    </w:p>
    <w:p w:rsidR="00E359B5" w:rsidRPr="007A3440" w:rsidRDefault="00E359B5" w:rsidP="00144107">
      <w:pPr>
        <w:pStyle w:val="3"/>
        <w:keepNext w:val="0"/>
        <w:pageBreakBefore/>
        <w:numPr>
          <w:ilvl w:val="0"/>
          <w:numId w:val="11"/>
        </w:numPr>
        <w:spacing w:after="480"/>
        <w:jc w:val="left"/>
        <w:rPr>
          <w:rFonts w:cs="Arial"/>
          <w:noProof w:val="0"/>
          <w:sz w:val="28"/>
        </w:rPr>
      </w:pPr>
      <w:bookmarkStart w:id="241" w:name="_Toc48823727"/>
      <w:bookmarkEnd w:id="238"/>
      <w:r w:rsidRPr="007A3440">
        <w:rPr>
          <w:rFonts w:cs="Arial"/>
          <w:noProof w:val="0"/>
          <w:sz w:val="28"/>
        </w:rPr>
        <w:lastRenderedPageBreak/>
        <w:t>Заболеваемость</w:t>
      </w:r>
      <w:bookmarkEnd w:id="241"/>
    </w:p>
    <w:p w:rsidR="00362CB6" w:rsidRPr="00362CB6" w:rsidRDefault="00362CB6" w:rsidP="00F359AE">
      <w:pPr>
        <w:ind w:firstLine="709"/>
        <w:rPr>
          <w:rFonts w:cs="Arial"/>
          <w:szCs w:val="22"/>
        </w:rPr>
      </w:pPr>
      <w:r w:rsidRPr="00362CB6">
        <w:rPr>
          <w:rFonts w:cs="Arial"/>
          <w:szCs w:val="22"/>
        </w:rPr>
        <w:t>В ию</w:t>
      </w:r>
      <w:r w:rsidR="009A50D5">
        <w:rPr>
          <w:rFonts w:cs="Arial"/>
          <w:szCs w:val="22"/>
        </w:rPr>
        <w:t>л</w:t>
      </w:r>
      <w:r w:rsidRPr="00362CB6">
        <w:rPr>
          <w:rFonts w:cs="Arial"/>
          <w:szCs w:val="22"/>
        </w:rPr>
        <w:t xml:space="preserve">е 2020 г., по сравнению с </w:t>
      </w:r>
      <w:r w:rsidR="009A50D5">
        <w:rPr>
          <w:rFonts w:cs="Arial"/>
          <w:szCs w:val="22"/>
        </w:rPr>
        <w:t>июн</w:t>
      </w:r>
      <w:r w:rsidRPr="00362CB6">
        <w:rPr>
          <w:rFonts w:cs="Arial"/>
          <w:szCs w:val="22"/>
        </w:rPr>
        <w:t>ем 20</w:t>
      </w:r>
      <w:r w:rsidR="00840CF7">
        <w:rPr>
          <w:rFonts w:cs="Arial"/>
          <w:szCs w:val="22"/>
        </w:rPr>
        <w:t>20</w:t>
      </w:r>
      <w:r w:rsidRPr="00362CB6">
        <w:rPr>
          <w:rFonts w:cs="Arial"/>
          <w:szCs w:val="22"/>
        </w:rPr>
        <w:t xml:space="preserve"> г., эпидемиологическая обстановка характеризовалась р</w:t>
      </w:r>
      <w:r w:rsidR="009A50D5">
        <w:rPr>
          <w:rFonts w:cs="Arial"/>
          <w:szCs w:val="22"/>
        </w:rPr>
        <w:t xml:space="preserve">остом заболеваемости населения </w:t>
      </w:r>
      <w:r w:rsidRPr="00362CB6">
        <w:rPr>
          <w:rFonts w:cs="Arial"/>
          <w:szCs w:val="22"/>
        </w:rPr>
        <w:t xml:space="preserve">по следующим видам заболеваний: </w:t>
      </w:r>
      <w:r w:rsidR="009A50D5">
        <w:rPr>
          <w:rFonts w:cs="Arial"/>
          <w:szCs w:val="22"/>
        </w:rPr>
        <w:t>острые инфекции верхних д</w:t>
      </w:r>
      <w:r w:rsidR="009A50D5" w:rsidRPr="00362CB6">
        <w:rPr>
          <w:rFonts w:cs="Arial"/>
          <w:szCs w:val="22"/>
        </w:rPr>
        <w:t xml:space="preserve">ыхательных путей </w:t>
      </w:r>
      <w:r w:rsidR="009A50D5">
        <w:rPr>
          <w:rFonts w:cs="Arial"/>
          <w:szCs w:val="22"/>
        </w:rPr>
        <w:t xml:space="preserve">– в </w:t>
      </w:r>
      <w:r w:rsidRPr="00362CB6">
        <w:rPr>
          <w:rFonts w:cs="Arial"/>
          <w:szCs w:val="22"/>
        </w:rPr>
        <w:t>1</w:t>
      </w:r>
      <w:r w:rsidR="009A50D5">
        <w:rPr>
          <w:rFonts w:cs="Arial"/>
          <w:szCs w:val="22"/>
        </w:rPr>
        <w:t>,5</w:t>
      </w:r>
      <w:r w:rsidRPr="00362CB6">
        <w:rPr>
          <w:rFonts w:cs="Arial"/>
          <w:szCs w:val="22"/>
        </w:rPr>
        <w:t xml:space="preserve"> раза, </w:t>
      </w:r>
      <w:r w:rsidR="009A50D5">
        <w:rPr>
          <w:rFonts w:cs="Arial"/>
          <w:szCs w:val="22"/>
        </w:rPr>
        <w:t>туберкулез – в</w:t>
      </w:r>
      <w:r w:rsidR="009A50D5">
        <w:rPr>
          <w:rFonts w:cs="Arial"/>
          <w:szCs w:val="22"/>
          <w:lang w:val="de-DE"/>
        </w:rPr>
        <w:t> </w:t>
      </w:r>
      <w:r w:rsidRPr="00362CB6">
        <w:rPr>
          <w:rFonts w:cs="Arial"/>
          <w:szCs w:val="22"/>
        </w:rPr>
        <w:t>1,4 раза,</w:t>
      </w:r>
      <w:r w:rsidR="009A50D5" w:rsidRPr="009A50D5">
        <w:rPr>
          <w:rFonts w:cs="Arial"/>
          <w:szCs w:val="22"/>
        </w:rPr>
        <w:t xml:space="preserve"> </w:t>
      </w:r>
      <w:proofErr w:type="spellStart"/>
      <w:r w:rsidR="009A50D5">
        <w:rPr>
          <w:rFonts w:cs="Arial"/>
          <w:szCs w:val="22"/>
        </w:rPr>
        <w:t>сальмонеллезные</w:t>
      </w:r>
      <w:proofErr w:type="spellEnd"/>
      <w:r w:rsidR="009A50D5">
        <w:rPr>
          <w:rFonts w:cs="Arial"/>
          <w:szCs w:val="22"/>
        </w:rPr>
        <w:t xml:space="preserve"> инфекции </w:t>
      </w:r>
      <w:r w:rsidRPr="00362CB6">
        <w:rPr>
          <w:rFonts w:cs="Arial"/>
          <w:szCs w:val="22"/>
        </w:rPr>
        <w:t xml:space="preserve">– на </w:t>
      </w:r>
      <w:r w:rsidR="009A50D5">
        <w:rPr>
          <w:rFonts w:cs="Arial"/>
          <w:szCs w:val="22"/>
        </w:rPr>
        <w:t>28,6</w:t>
      </w:r>
      <w:r w:rsidRPr="00362CB6">
        <w:rPr>
          <w:rFonts w:cs="Arial"/>
          <w:szCs w:val="22"/>
        </w:rPr>
        <w:t>%</w:t>
      </w:r>
      <w:r w:rsidR="009A50D5">
        <w:rPr>
          <w:rFonts w:cs="Arial"/>
          <w:szCs w:val="22"/>
        </w:rPr>
        <w:t>, острые кишечные инфекции – на 21%.</w:t>
      </w:r>
    </w:p>
    <w:p w:rsidR="00362CB6" w:rsidRPr="00362CB6" w:rsidRDefault="00362CB6" w:rsidP="00F44046">
      <w:pPr>
        <w:spacing w:before="120"/>
        <w:ind w:firstLine="709"/>
        <w:rPr>
          <w:rFonts w:cs="Arial"/>
          <w:spacing w:val="-2"/>
          <w:szCs w:val="22"/>
          <w:lang w:eastAsia="x-none"/>
        </w:rPr>
      </w:pPr>
      <w:r w:rsidRPr="00362CB6">
        <w:rPr>
          <w:rFonts w:cs="Arial"/>
          <w:spacing w:val="-2"/>
          <w:szCs w:val="22"/>
          <w:lang w:val="x-none" w:eastAsia="x-none"/>
        </w:rPr>
        <w:t xml:space="preserve">Среди заболевших инфекционными болезнями в </w:t>
      </w:r>
      <w:r w:rsidRPr="00362CB6">
        <w:rPr>
          <w:rFonts w:cs="Arial"/>
          <w:spacing w:val="-2"/>
          <w:szCs w:val="22"/>
          <w:lang w:eastAsia="x-none"/>
        </w:rPr>
        <w:t>ию</w:t>
      </w:r>
      <w:r w:rsidR="009A50D5">
        <w:rPr>
          <w:rFonts w:cs="Arial"/>
          <w:spacing w:val="-2"/>
          <w:szCs w:val="22"/>
          <w:lang w:eastAsia="x-none"/>
        </w:rPr>
        <w:t>л</w:t>
      </w:r>
      <w:r w:rsidRPr="00362CB6">
        <w:rPr>
          <w:rFonts w:cs="Arial"/>
          <w:spacing w:val="-2"/>
          <w:szCs w:val="22"/>
          <w:lang w:eastAsia="x-none"/>
        </w:rPr>
        <w:t>е</w:t>
      </w:r>
      <w:r w:rsidRPr="00362CB6">
        <w:rPr>
          <w:szCs w:val="22"/>
          <w:lang w:val="x-none" w:eastAsia="x-none"/>
        </w:rPr>
        <w:t xml:space="preserve"> 20</w:t>
      </w:r>
      <w:r w:rsidRPr="00362CB6">
        <w:rPr>
          <w:szCs w:val="22"/>
          <w:lang w:eastAsia="x-none"/>
        </w:rPr>
        <w:t>20</w:t>
      </w:r>
      <w:r w:rsidRPr="00362CB6">
        <w:rPr>
          <w:szCs w:val="22"/>
          <w:lang w:val="x-none" w:eastAsia="x-none"/>
        </w:rPr>
        <w:t xml:space="preserve"> </w:t>
      </w:r>
      <w:r w:rsidR="00A74310">
        <w:rPr>
          <w:rFonts w:cs="Arial"/>
          <w:spacing w:val="-2"/>
          <w:szCs w:val="22"/>
          <w:lang w:val="x-none" w:eastAsia="x-none"/>
        </w:rPr>
        <w:t xml:space="preserve">г. дети </w:t>
      </w:r>
      <w:r w:rsidRPr="00362CB6">
        <w:rPr>
          <w:rFonts w:cs="Arial"/>
          <w:spacing w:val="-2"/>
          <w:szCs w:val="22"/>
          <w:lang w:val="x-none" w:eastAsia="x-none"/>
        </w:rPr>
        <w:t xml:space="preserve">в возрасте </w:t>
      </w:r>
      <w:r w:rsidR="00A74310">
        <w:rPr>
          <w:rFonts w:cs="Arial"/>
          <w:spacing w:val="-2"/>
          <w:szCs w:val="22"/>
          <w:lang w:eastAsia="x-none"/>
        </w:rPr>
        <w:br/>
      </w:r>
      <w:r w:rsidRPr="00362CB6">
        <w:rPr>
          <w:rFonts w:cs="Arial"/>
          <w:spacing w:val="-2"/>
          <w:szCs w:val="22"/>
          <w:lang w:val="x-none" w:eastAsia="x-none"/>
        </w:rPr>
        <w:t xml:space="preserve">0-17 лет составляли: </w:t>
      </w:r>
      <w:r w:rsidR="009A50D5">
        <w:rPr>
          <w:rFonts w:cs="Arial"/>
          <w:spacing w:val="-2"/>
          <w:szCs w:val="22"/>
          <w:lang w:eastAsia="x-none"/>
        </w:rPr>
        <w:t>по ветряной оспе – 91</w:t>
      </w:r>
      <w:r w:rsidRPr="00362CB6">
        <w:rPr>
          <w:rFonts w:cs="Arial"/>
          <w:spacing w:val="-2"/>
          <w:szCs w:val="22"/>
          <w:lang w:eastAsia="x-none"/>
        </w:rPr>
        <w:t>,</w:t>
      </w:r>
      <w:r w:rsidR="009A50D5">
        <w:rPr>
          <w:rFonts w:cs="Arial"/>
          <w:spacing w:val="-2"/>
          <w:szCs w:val="22"/>
          <w:lang w:eastAsia="x-none"/>
        </w:rPr>
        <w:t>4</w:t>
      </w:r>
      <w:r w:rsidRPr="00362CB6">
        <w:rPr>
          <w:rFonts w:cs="Arial"/>
          <w:spacing w:val="-2"/>
          <w:szCs w:val="22"/>
          <w:lang w:eastAsia="x-none"/>
        </w:rPr>
        <w:t xml:space="preserve">%, </w:t>
      </w:r>
      <w:proofErr w:type="spellStart"/>
      <w:r w:rsidR="009A50D5" w:rsidRPr="00362CB6">
        <w:rPr>
          <w:rFonts w:cs="Arial"/>
          <w:spacing w:val="-2"/>
          <w:szCs w:val="22"/>
          <w:lang w:val="x-none" w:eastAsia="x-none"/>
        </w:rPr>
        <w:t>сальмонеллезным</w:t>
      </w:r>
      <w:proofErr w:type="spellEnd"/>
      <w:r w:rsidR="009A50D5" w:rsidRPr="00362CB6">
        <w:rPr>
          <w:rFonts w:cs="Arial"/>
          <w:spacing w:val="-2"/>
          <w:szCs w:val="22"/>
          <w:lang w:val="x-none" w:eastAsia="x-none"/>
        </w:rPr>
        <w:t xml:space="preserve"> инфекциям – </w:t>
      </w:r>
      <w:r w:rsidR="009A50D5">
        <w:rPr>
          <w:rFonts w:cs="Arial"/>
          <w:spacing w:val="-2"/>
          <w:szCs w:val="22"/>
          <w:lang w:eastAsia="x-none"/>
        </w:rPr>
        <w:t>70</w:t>
      </w:r>
      <w:r w:rsidR="009A50D5" w:rsidRPr="00362CB6">
        <w:rPr>
          <w:rFonts w:cs="Arial"/>
          <w:spacing w:val="-2"/>
          <w:szCs w:val="22"/>
          <w:lang w:eastAsia="x-none"/>
        </w:rPr>
        <w:t>,4</w:t>
      </w:r>
      <w:r w:rsidR="009A50D5" w:rsidRPr="00362CB6">
        <w:rPr>
          <w:rFonts w:cs="Arial"/>
          <w:spacing w:val="-2"/>
          <w:szCs w:val="22"/>
          <w:lang w:val="x-none" w:eastAsia="x-none"/>
        </w:rPr>
        <w:t>%</w:t>
      </w:r>
      <w:r w:rsidR="009A50D5" w:rsidRPr="00362CB6">
        <w:rPr>
          <w:rFonts w:cs="Arial"/>
          <w:spacing w:val="-2"/>
          <w:szCs w:val="22"/>
          <w:lang w:eastAsia="x-none"/>
        </w:rPr>
        <w:t>,</w:t>
      </w:r>
      <w:r w:rsidR="009A50D5" w:rsidRPr="00362CB6">
        <w:rPr>
          <w:rFonts w:cs="Arial"/>
          <w:spacing w:val="-2"/>
          <w:szCs w:val="22"/>
          <w:lang w:val="x-none" w:eastAsia="x-none"/>
        </w:rPr>
        <w:t xml:space="preserve"> острым кишечным инфекциям – </w:t>
      </w:r>
      <w:r w:rsidR="009A50D5">
        <w:rPr>
          <w:rFonts w:cs="Arial"/>
          <w:spacing w:val="-2"/>
          <w:szCs w:val="22"/>
          <w:lang w:eastAsia="x-none"/>
        </w:rPr>
        <w:t>64</w:t>
      </w:r>
      <w:r w:rsidR="009A50D5" w:rsidRPr="00362CB6">
        <w:rPr>
          <w:rFonts w:cs="Arial"/>
          <w:spacing w:val="-2"/>
          <w:szCs w:val="22"/>
          <w:lang w:eastAsia="x-none"/>
        </w:rPr>
        <w:t>,</w:t>
      </w:r>
      <w:r w:rsidR="009A50D5">
        <w:rPr>
          <w:rFonts w:cs="Arial"/>
          <w:spacing w:val="-2"/>
          <w:szCs w:val="22"/>
          <w:lang w:eastAsia="x-none"/>
        </w:rPr>
        <w:t>4</w:t>
      </w:r>
      <w:r w:rsidR="009A50D5" w:rsidRPr="00362CB6">
        <w:rPr>
          <w:rFonts w:cs="Arial"/>
          <w:spacing w:val="-2"/>
          <w:szCs w:val="22"/>
          <w:lang w:val="x-none" w:eastAsia="x-none"/>
        </w:rPr>
        <w:t xml:space="preserve">%, </w:t>
      </w:r>
      <w:r w:rsidRPr="00362CB6">
        <w:rPr>
          <w:rFonts w:cs="Arial"/>
          <w:spacing w:val="-2"/>
          <w:szCs w:val="22"/>
          <w:lang w:val="x-none" w:eastAsia="x-none"/>
        </w:rPr>
        <w:t xml:space="preserve">педикулезу – </w:t>
      </w:r>
      <w:r w:rsidR="009A50D5">
        <w:rPr>
          <w:rFonts w:cs="Arial"/>
          <w:spacing w:val="-2"/>
          <w:szCs w:val="22"/>
          <w:lang w:eastAsia="x-none"/>
        </w:rPr>
        <w:t>64,3</w:t>
      </w:r>
      <w:r w:rsidRPr="00362CB6">
        <w:rPr>
          <w:rFonts w:cs="Arial"/>
          <w:spacing w:val="-2"/>
          <w:szCs w:val="22"/>
          <w:lang w:val="x-none" w:eastAsia="x-none"/>
        </w:rPr>
        <w:t>%, укусам</w:t>
      </w:r>
      <w:r w:rsidRPr="00362CB6">
        <w:rPr>
          <w:rFonts w:cs="Arial"/>
          <w:spacing w:val="-2"/>
          <w:szCs w:val="22"/>
          <w:lang w:eastAsia="x-none"/>
        </w:rPr>
        <w:t xml:space="preserve">, </w:t>
      </w:r>
      <w:proofErr w:type="spellStart"/>
      <w:r w:rsidRPr="00362CB6">
        <w:rPr>
          <w:rFonts w:cs="Arial"/>
          <w:spacing w:val="-2"/>
          <w:szCs w:val="22"/>
          <w:lang w:eastAsia="x-none"/>
        </w:rPr>
        <w:t>ослюнениям</w:t>
      </w:r>
      <w:proofErr w:type="spellEnd"/>
      <w:r w:rsidRPr="00362CB6">
        <w:rPr>
          <w:rFonts w:cs="Arial"/>
          <w:spacing w:val="-2"/>
          <w:szCs w:val="22"/>
          <w:lang w:val="x-none" w:eastAsia="x-none"/>
        </w:rPr>
        <w:t xml:space="preserve"> и </w:t>
      </w:r>
      <w:proofErr w:type="spellStart"/>
      <w:r w:rsidRPr="00362CB6">
        <w:rPr>
          <w:rFonts w:cs="Arial"/>
          <w:spacing w:val="-2"/>
          <w:szCs w:val="22"/>
          <w:lang w:val="x-none" w:eastAsia="x-none"/>
        </w:rPr>
        <w:t>оцарапываниям</w:t>
      </w:r>
      <w:proofErr w:type="spellEnd"/>
      <w:r w:rsidRPr="00362CB6">
        <w:rPr>
          <w:rFonts w:cs="Arial"/>
          <w:spacing w:val="-2"/>
          <w:szCs w:val="22"/>
          <w:lang w:val="x-none" w:eastAsia="x-none"/>
        </w:rPr>
        <w:t xml:space="preserve"> животными </w:t>
      </w:r>
      <w:r w:rsidRPr="00362CB6">
        <w:rPr>
          <w:rFonts w:cs="Arial"/>
          <w:spacing w:val="-2"/>
          <w:szCs w:val="22"/>
          <w:lang w:eastAsia="x-none"/>
        </w:rPr>
        <w:t>– 40</w:t>
      </w:r>
      <w:r w:rsidR="009A50D5">
        <w:rPr>
          <w:rFonts w:cs="Arial"/>
          <w:spacing w:val="-2"/>
          <w:szCs w:val="22"/>
          <w:lang w:eastAsia="x-none"/>
        </w:rPr>
        <w:t>,4</w:t>
      </w:r>
      <w:r w:rsidRPr="00362CB6">
        <w:rPr>
          <w:rFonts w:cs="Arial"/>
          <w:spacing w:val="-2"/>
          <w:szCs w:val="22"/>
          <w:lang w:val="x-none" w:eastAsia="x-none"/>
        </w:rPr>
        <w:t>%</w:t>
      </w:r>
      <w:r w:rsidRPr="00362CB6">
        <w:rPr>
          <w:rFonts w:cs="Arial"/>
          <w:spacing w:val="-2"/>
          <w:szCs w:val="22"/>
          <w:lang w:eastAsia="x-none"/>
        </w:rPr>
        <w:t xml:space="preserve">, </w:t>
      </w:r>
      <w:r w:rsidRPr="00362CB6">
        <w:rPr>
          <w:rFonts w:cs="Arial"/>
          <w:spacing w:val="-2"/>
          <w:szCs w:val="22"/>
          <w:lang w:val="x-none" w:eastAsia="x-none"/>
        </w:rPr>
        <w:t xml:space="preserve">острым инфекциям верхних дыхательных путей – </w:t>
      </w:r>
      <w:r w:rsidR="009A50D5">
        <w:rPr>
          <w:rFonts w:cs="Arial"/>
          <w:spacing w:val="-2"/>
          <w:szCs w:val="22"/>
          <w:lang w:eastAsia="x-none"/>
        </w:rPr>
        <w:t>32,7</w:t>
      </w:r>
      <w:r w:rsidRPr="00362CB6">
        <w:rPr>
          <w:rFonts w:cs="Arial"/>
          <w:spacing w:val="-2"/>
          <w:szCs w:val="22"/>
          <w:lang w:val="x-none" w:eastAsia="x-none"/>
        </w:rPr>
        <w:t xml:space="preserve">%, </w:t>
      </w:r>
      <w:r w:rsidRPr="00362CB6">
        <w:rPr>
          <w:rFonts w:cs="Arial"/>
          <w:spacing w:val="-2"/>
          <w:szCs w:val="22"/>
          <w:lang w:eastAsia="x-none"/>
        </w:rPr>
        <w:t>укусам клещами – 2</w:t>
      </w:r>
      <w:r w:rsidR="009A50D5">
        <w:rPr>
          <w:rFonts w:cs="Arial"/>
          <w:spacing w:val="-2"/>
          <w:szCs w:val="22"/>
          <w:lang w:eastAsia="x-none"/>
        </w:rPr>
        <w:t>2</w:t>
      </w:r>
      <w:r w:rsidRPr="00362CB6">
        <w:rPr>
          <w:rFonts w:cs="Arial"/>
          <w:spacing w:val="-2"/>
          <w:szCs w:val="22"/>
          <w:lang w:eastAsia="x-none"/>
        </w:rPr>
        <w:t>,</w:t>
      </w:r>
      <w:r w:rsidR="009A50D5">
        <w:rPr>
          <w:rFonts w:cs="Arial"/>
          <w:spacing w:val="-2"/>
          <w:szCs w:val="22"/>
          <w:lang w:eastAsia="x-none"/>
        </w:rPr>
        <w:t>3</w:t>
      </w:r>
      <w:r w:rsidR="00726F72">
        <w:rPr>
          <w:rFonts w:cs="Arial"/>
          <w:spacing w:val="-2"/>
          <w:szCs w:val="22"/>
          <w:lang w:eastAsia="x-none"/>
        </w:rPr>
        <w:t>%</w:t>
      </w:r>
      <w:r w:rsidRPr="00362CB6">
        <w:rPr>
          <w:rFonts w:cs="Arial"/>
          <w:spacing w:val="-2"/>
          <w:szCs w:val="22"/>
          <w:lang w:eastAsia="x-none"/>
        </w:rPr>
        <w:t>.</w:t>
      </w:r>
    </w:p>
    <w:p w:rsidR="00061D98" w:rsidRPr="00D32BA1" w:rsidRDefault="00061D98" w:rsidP="00F44046">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395787"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395787" w:rsidRDefault="00061D98" w:rsidP="00B87ECB">
            <w:pPr>
              <w:widowControl/>
              <w:adjustRightInd/>
              <w:spacing w:line="240" w:lineRule="exact"/>
              <w:ind w:firstLine="0"/>
              <w:jc w:val="center"/>
              <w:textAlignment w:val="auto"/>
              <w:rPr>
                <w:rFonts w:cs="Arial"/>
                <w:i/>
                <w:sz w:val="20"/>
              </w:rPr>
            </w:pPr>
          </w:p>
        </w:tc>
        <w:tc>
          <w:tcPr>
            <w:tcW w:w="538" w:type="pct"/>
            <w:vMerge w:val="restart"/>
            <w:tcBorders>
              <w:top w:val="double" w:sz="4" w:space="0" w:color="auto"/>
              <w:left w:val="single" w:sz="4" w:space="0" w:color="auto"/>
              <w:right w:val="single" w:sz="4" w:space="0" w:color="auto"/>
            </w:tcBorders>
          </w:tcPr>
          <w:p w:rsidR="00061D98" w:rsidRPr="00395787" w:rsidRDefault="00362CB6" w:rsidP="009A50D5">
            <w:pPr>
              <w:adjustRightInd/>
              <w:spacing w:line="240" w:lineRule="exact"/>
              <w:ind w:firstLine="0"/>
              <w:jc w:val="center"/>
              <w:textAlignment w:val="auto"/>
              <w:rPr>
                <w:rFonts w:cs="Arial"/>
                <w:i/>
                <w:sz w:val="20"/>
              </w:rPr>
            </w:pPr>
            <w:r w:rsidRPr="00395787">
              <w:rPr>
                <w:rFonts w:cs="Arial"/>
                <w:i/>
                <w:sz w:val="20"/>
              </w:rPr>
              <w:t>Ию</w:t>
            </w:r>
            <w:r w:rsidR="009A50D5" w:rsidRPr="00395787">
              <w:rPr>
                <w:rFonts w:cs="Arial"/>
                <w:i/>
                <w:sz w:val="20"/>
              </w:rPr>
              <w:t>л</w:t>
            </w:r>
            <w:r w:rsidRPr="00395787">
              <w:rPr>
                <w:rFonts w:cs="Arial"/>
                <w:i/>
                <w:sz w:val="20"/>
              </w:rPr>
              <w:t>ь</w:t>
            </w:r>
            <w:r w:rsidR="00061D98" w:rsidRPr="00395787">
              <w:rPr>
                <w:rFonts w:cs="Arial"/>
                <w:i/>
                <w:sz w:val="20"/>
              </w:rPr>
              <w:t xml:space="preserve"> 2020г.,</w:t>
            </w:r>
            <w:r w:rsidR="00061D98" w:rsidRPr="00395787">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395787" w:rsidRDefault="00061D98" w:rsidP="00B87ECB">
            <w:pPr>
              <w:adjustRightInd/>
              <w:spacing w:line="240" w:lineRule="exact"/>
              <w:ind w:firstLine="0"/>
              <w:jc w:val="center"/>
              <w:textAlignment w:val="auto"/>
              <w:rPr>
                <w:rFonts w:cs="Arial"/>
                <w:sz w:val="20"/>
              </w:rPr>
            </w:pPr>
            <w:r w:rsidRPr="00395787">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395787" w:rsidRDefault="00061D98" w:rsidP="00B87ECB">
            <w:pPr>
              <w:tabs>
                <w:tab w:val="left" w:pos="2235"/>
              </w:tabs>
              <w:spacing w:line="240" w:lineRule="exact"/>
              <w:ind w:firstLine="284"/>
              <w:jc w:val="center"/>
              <w:textAlignment w:val="auto"/>
              <w:rPr>
                <w:rFonts w:cs="Arial"/>
                <w:i/>
                <w:sz w:val="20"/>
                <w:u w:val="single"/>
              </w:rPr>
            </w:pPr>
            <w:r w:rsidRPr="00395787">
              <w:rPr>
                <w:rFonts w:cs="Arial"/>
                <w:i/>
                <w:iCs/>
                <w:sz w:val="20"/>
                <w:u w:val="single"/>
              </w:rPr>
              <w:t>Справочно:</w:t>
            </w:r>
          </w:p>
        </w:tc>
      </w:tr>
      <w:tr w:rsidR="00061D98" w:rsidRPr="00395787" w:rsidTr="00F44046">
        <w:trPr>
          <w:cantSplit/>
          <w:trHeight w:val="238"/>
          <w:tblHeader/>
        </w:trPr>
        <w:tc>
          <w:tcPr>
            <w:tcW w:w="1772" w:type="pct"/>
            <w:vMerge/>
            <w:tcBorders>
              <w:left w:val="double" w:sz="4" w:space="0" w:color="auto"/>
              <w:right w:val="single" w:sz="4" w:space="0" w:color="auto"/>
            </w:tcBorders>
            <w:vAlign w:val="bottom"/>
          </w:tcPr>
          <w:p w:rsidR="00061D98" w:rsidRPr="00395787" w:rsidRDefault="00061D98" w:rsidP="00B87ECB">
            <w:pPr>
              <w:widowControl/>
              <w:adjustRightInd/>
              <w:spacing w:line="240" w:lineRule="exact"/>
              <w:ind w:firstLine="0"/>
              <w:jc w:val="center"/>
              <w:textAlignment w:val="auto"/>
              <w:rPr>
                <w:rFonts w:cs="Arial"/>
                <w:i/>
                <w:sz w:val="20"/>
              </w:rPr>
            </w:pPr>
          </w:p>
        </w:tc>
        <w:tc>
          <w:tcPr>
            <w:tcW w:w="538" w:type="pct"/>
            <w:vMerge/>
            <w:tcBorders>
              <w:left w:val="single" w:sz="4" w:space="0" w:color="auto"/>
              <w:right w:val="single" w:sz="4" w:space="0" w:color="auto"/>
            </w:tcBorders>
          </w:tcPr>
          <w:p w:rsidR="00061D98" w:rsidRPr="00395787" w:rsidRDefault="00061D98" w:rsidP="00B87ECB">
            <w:pPr>
              <w:adjustRightInd/>
              <w:spacing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395787" w:rsidRDefault="00362CB6" w:rsidP="009A50D5">
            <w:pPr>
              <w:adjustRightInd/>
              <w:spacing w:line="240" w:lineRule="exact"/>
              <w:ind w:firstLine="0"/>
              <w:jc w:val="center"/>
              <w:textAlignment w:val="auto"/>
              <w:rPr>
                <w:rFonts w:cs="Arial"/>
                <w:i/>
                <w:iCs/>
                <w:sz w:val="20"/>
              </w:rPr>
            </w:pPr>
            <w:r w:rsidRPr="00395787">
              <w:rPr>
                <w:rFonts w:cs="Arial"/>
                <w:i/>
                <w:iCs/>
                <w:sz w:val="20"/>
              </w:rPr>
              <w:t>ию</w:t>
            </w:r>
            <w:r w:rsidR="009A50D5" w:rsidRPr="00395787">
              <w:rPr>
                <w:rFonts w:cs="Arial"/>
                <w:i/>
                <w:iCs/>
                <w:sz w:val="20"/>
              </w:rPr>
              <w:t>л</w:t>
            </w:r>
            <w:r w:rsidR="00061D98" w:rsidRPr="00395787">
              <w:rPr>
                <w:rFonts w:cs="Arial"/>
                <w:i/>
                <w:iCs/>
                <w:sz w:val="20"/>
              </w:rPr>
              <w:t>ю</w:t>
            </w:r>
            <w:r w:rsidR="00061D98" w:rsidRPr="00395787">
              <w:rPr>
                <w:rFonts w:cs="Arial"/>
                <w:i/>
                <w:iCs/>
                <w:sz w:val="20"/>
              </w:rPr>
              <w:br/>
              <w:t>2019г.</w:t>
            </w:r>
          </w:p>
        </w:tc>
        <w:tc>
          <w:tcPr>
            <w:tcW w:w="584" w:type="pct"/>
            <w:vMerge w:val="restart"/>
            <w:tcBorders>
              <w:top w:val="single" w:sz="4" w:space="0" w:color="auto"/>
              <w:left w:val="single" w:sz="4" w:space="0" w:color="auto"/>
              <w:right w:val="single" w:sz="4" w:space="0" w:color="auto"/>
            </w:tcBorders>
          </w:tcPr>
          <w:p w:rsidR="00061D98" w:rsidRPr="00395787" w:rsidRDefault="009A50D5" w:rsidP="00B87ECB">
            <w:pPr>
              <w:adjustRightInd/>
              <w:spacing w:line="240" w:lineRule="exact"/>
              <w:ind w:firstLine="0"/>
              <w:jc w:val="center"/>
              <w:textAlignment w:val="auto"/>
              <w:rPr>
                <w:rFonts w:cs="Arial"/>
                <w:i/>
                <w:iCs/>
                <w:sz w:val="20"/>
              </w:rPr>
            </w:pPr>
            <w:r w:rsidRPr="00395787">
              <w:rPr>
                <w:rFonts w:cs="Arial"/>
                <w:i/>
                <w:iCs/>
                <w:sz w:val="20"/>
              </w:rPr>
              <w:t>июн</w:t>
            </w:r>
            <w:r w:rsidR="00061D98" w:rsidRPr="00395787">
              <w:rPr>
                <w:rFonts w:cs="Arial"/>
                <w:i/>
                <w:iCs/>
                <w:sz w:val="20"/>
              </w:rPr>
              <w:t>ю   2020г.</w:t>
            </w:r>
          </w:p>
        </w:tc>
        <w:tc>
          <w:tcPr>
            <w:tcW w:w="507" w:type="pct"/>
            <w:vMerge w:val="restart"/>
            <w:tcBorders>
              <w:top w:val="single" w:sz="4" w:space="0" w:color="auto"/>
              <w:left w:val="single" w:sz="4" w:space="0" w:color="auto"/>
              <w:right w:val="single" w:sz="4" w:space="0" w:color="auto"/>
            </w:tcBorders>
          </w:tcPr>
          <w:p w:rsidR="00061D98" w:rsidRPr="00395787" w:rsidRDefault="00362CB6" w:rsidP="009A50D5">
            <w:pPr>
              <w:adjustRightInd/>
              <w:spacing w:line="240" w:lineRule="exact"/>
              <w:ind w:firstLine="0"/>
              <w:jc w:val="center"/>
              <w:textAlignment w:val="auto"/>
              <w:rPr>
                <w:rFonts w:cs="Arial"/>
                <w:i/>
                <w:iCs/>
                <w:sz w:val="20"/>
              </w:rPr>
            </w:pPr>
            <w:r w:rsidRPr="00395787">
              <w:rPr>
                <w:rFonts w:cs="Arial"/>
                <w:i/>
                <w:sz w:val="20"/>
              </w:rPr>
              <w:t>ию</w:t>
            </w:r>
            <w:r w:rsidR="009A50D5" w:rsidRPr="00395787">
              <w:rPr>
                <w:rFonts w:cs="Arial"/>
                <w:i/>
                <w:sz w:val="20"/>
              </w:rPr>
              <w:t>л</w:t>
            </w:r>
            <w:r w:rsidRPr="00395787">
              <w:rPr>
                <w:rFonts w:cs="Arial"/>
                <w:i/>
                <w:sz w:val="20"/>
              </w:rPr>
              <w:t>ь</w:t>
            </w:r>
            <w:r w:rsidR="00061D98" w:rsidRPr="00395787">
              <w:rPr>
                <w:rFonts w:cs="Arial"/>
                <w:i/>
                <w:sz w:val="20"/>
              </w:rPr>
              <w:t xml:space="preserve"> 2019г.,</w:t>
            </w:r>
            <w:r w:rsidR="00061D98" w:rsidRPr="00395787">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395787" w:rsidRDefault="00061D98" w:rsidP="00B87ECB">
            <w:pPr>
              <w:adjustRightInd/>
              <w:spacing w:line="240" w:lineRule="exact"/>
              <w:ind w:firstLine="0"/>
              <w:jc w:val="center"/>
              <w:textAlignment w:val="auto"/>
              <w:rPr>
                <w:rFonts w:cs="Arial"/>
                <w:i/>
                <w:iCs/>
                <w:sz w:val="20"/>
              </w:rPr>
            </w:pPr>
            <w:r w:rsidRPr="00395787">
              <w:rPr>
                <w:rFonts w:cs="Arial"/>
                <w:i/>
                <w:iCs/>
                <w:sz w:val="20"/>
              </w:rPr>
              <w:t>в % к</w:t>
            </w:r>
          </w:p>
        </w:tc>
      </w:tr>
      <w:tr w:rsidR="00061D98" w:rsidRPr="00395787"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395787" w:rsidRDefault="00061D98" w:rsidP="00B87ECB">
            <w:pPr>
              <w:widowControl/>
              <w:adjustRightInd/>
              <w:spacing w:line="240" w:lineRule="exact"/>
              <w:ind w:firstLine="0"/>
              <w:jc w:val="center"/>
              <w:textAlignment w:val="auto"/>
              <w:rPr>
                <w:rFonts w:cs="Arial"/>
                <w:i/>
                <w:sz w:val="20"/>
              </w:rPr>
            </w:pPr>
          </w:p>
        </w:tc>
        <w:tc>
          <w:tcPr>
            <w:tcW w:w="538" w:type="pct"/>
            <w:vMerge/>
            <w:tcBorders>
              <w:left w:val="single" w:sz="4" w:space="0" w:color="auto"/>
              <w:right w:val="single" w:sz="4" w:space="0" w:color="auto"/>
            </w:tcBorders>
          </w:tcPr>
          <w:p w:rsidR="00061D98" w:rsidRPr="00395787" w:rsidRDefault="00061D98" w:rsidP="00B87ECB">
            <w:pPr>
              <w:adjustRightInd/>
              <w:spacing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395787" w:rsidRDefault="00061D98" w:rsidP="00B87ECB">
            <w:pPr>
              <w:adjustRightInd/>
              <w:spacing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395787" w:rsidRDefault="00061D98" w:rsidP="00B87ECB">
            <w:pPr>
              <w:adjustRightInd/>
              <w:spacing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395787" w:rsidRDefault="00061D98" w:rsidP="00B87ECB">
            <w:pPr>
              <w:adjustRightInd/>
              <w:spacing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395787" w:rsidRDefault="00362CB6" w:rsidP="009A50D5">
            <w:pPr>
              <w:adjustRightInd/>
              <w:spacing w:line="240" w:lineRule="exact"/>
              <w:ind w:firstLine="0"/>
              <w:jc w:val="center"/>
              <w:textAlignment w:val="auto"/>
              <w:rPr>
                <w:rFonts w:cs="Arial"/>
                <w:i/>
                <w:iCs/>
                <w:sz w:val="20"/>
              </w:rPr>
            </w:pPr>
            <w:r w:rsidRPr="00395787">
              <w:rPr>
                <w:rFonts w:cs="Arial"/>
                <w:i/>
                <w:iCs/>
                <w:sz w:val="20"/>
              </w:rPr>
              <w:t>ию</w:t>
            </w:r>
            <w:r w:rsidR="009A50D5" w:rsidRPr="00395787">
              <w:rPr>
                <w:rFonts w:cs="Arial"/>
                <w:i/>
                <w:iCs/>
                <w:sz w:val="20"/>
              </w:rPr>
              <w:t>л</w:t>
            </w:r>
            <w:r w:rsidR="00061D98" w:rsidRPr="00395787">
              <w:rPr>
                <w:rFonts w:cs="Arial"/>
                <w:i/>
                <w:iCs/>
                <w:sz w:val="20"/>
              </w:rPr>
              <w:t>ю   2018г.</w:t>
            </w:r>
          </w:p>
        </w:tc>
        <w:tc>
          <w:tcPr>
            <w:tcW w:w="506" w:type="pct"/>
            <w:tcBorders>
              <w:top w:val="single" w:sz="4" w:space="0" w:color="auto"/>
              <w:left w:val="single" w:sz="4" w:space="0" w:color="auto"/>
              <w:right w:val="double" w:sz="4" w:space="0" w:color="auto"/>
            </w:tcBorders>
          </w:tcPr>
          <w:p w:rsidR="00061D98" w:rsidRPr="00395787" w:rsidRDefault="009A50D5" w:rsidP="00B87ECB">
            <w:pPr>
              <w:adjustRightInd/>
              <w:spacing w:line="240" w:lineRule="exact"/>
              <w:ind w:firstLine="0"/>
              <w:jc w:val="center"/>
              <w:textAlignment w:val="auto"/>
              <w:rPr>
                <w:rFonts w:cs="Arial"/>
                <w:i/>
                <w:iCs/>
                <w:sz w:val="20"/>
              </w:rPr>
            </w:pPr>
            <w:r w:rsidRPr="00395787">
              <w:rPr>
                <w:rFonts w:cs="Arial"/>
                <w:i/>
                <w:iCs/>
                <w:sz w:val="20"/>
              </w:rPr>
              <w:t>июн</w:t>
            </w:r>
            <w:r w:rsidR="00061D98" w:rsidRPr="00395787">
              <w:rPr>
                <w:rFonts w:cs="Arial"/>
                <w:i/>
                <w:iCs/>
                <w:sz w:val="20"/>
              </w:rPr>
              <w:t>ю 2019г.</w:t>
            </w:r>
          </w:p>
        </w:tc>
      </w:tr>
      <w:tr w:rsidR="00061D98" w:rsidRPr="00395787"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395787" w:rsidRDefault="00061D98" w:rsidP="00F44046">
            <w:pPr>
              <w:widowControl/>
              <w:adjustRightInd/>
              <w:spacing w:before="80" w:line="240" w:lineRule="exact"/>
              <w:ind w:firstLine="0"/>
              <w:jc w:val="center"/>
              <w:textAlignment w:val="auto"/>
              <w:rPr>
                <w:rFonts w:cs="Arial"/>
                <w:b/>
                <w:i/>
                <w:sz w:val="20"/>
              </w:rPr>
            </w:pPr>
            <w:r w:rsidRPr="00395787">
              <w:rPr>
                <w:rFonts w:cs="Arial"/>
                <w:b/>
                <w:i/>
                <w:sz w:val="20"/>
              </w:rPr>
              <w:t>Кишечные инфекции</w:t>
            </w:r>
          </w:p>
        </w:tc>
      </w:tr>
      <w:tr w:rsidR="00362CB6" w:rsidRPr="00395787"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395787" w:rsidRDefault="009A50D5"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565</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44,1</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121,0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395787" w:rsidRDefault="009A50D5"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1281</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105,6</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83,2</w:t>
            </w:r>
          </w:p>
        </w:tc>
      </w:tr>
      <w:tr w:rsidR="00362CB6" w:rsidRPr="00395787"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395787" w:rsidRDefault="00A74310" w:rsidP="00A74310">
            <w:pPr>
              <w:spacing w:before="80" w:line="240" w:lineRule="exact"/>
              <w:ind w:left="142" w:firstLine="0"/>
              <w:jc w:val="left"/>
              <w:rPr>
                <w:rFonts w:cs="Arial"/>
                <w:sz w:val="20"/>
              </w:rPr>
            </w:pPr>
            <w:r w:rsidRPr="00395787">
              <w:rPr>
                <w:rFonts w:cs="Arial"/>
                <w:sz w:val="20"/>
              </w:rPr>
              <w:t xml:space="preserve">из них бактериальная </w:t>
            </w:r>
            <w:r w:rsidRPr="00395787">
              <w:rPr>
                <w:rFonts w:cs="Arial"/>
                <w:sz w:val="20"/>
              </w:rPr>
              <w:br/>
            </w:r>
            <w:r w:rsidR="00362CB6" w:rsidRPr="00395787">
              <w:rPr>
                <w:rFonts w:cs="Arial"/>
                <w:sz w:val="20"/>
              </w:rPr>
              <w:t>дизентерия (</w:t>
            </w:r>
            <w:proofErr w:type="spellStart"/>
            <w:r w:rsidR="00362CB6" w:rsidRPr="00395787">
              <w:rPr>
                <w:rFonts w:cs="Arial"/>
                <w:sz w:val="20"/>
              </w:rPr>
              <w:t>шигеллез</w:t>
            </w:r>
            <w:proofErr w:type="spellEnd"/>
            <w:r w:rsidR="00362CB6" w:rsidRPr="00395787">
              <w:rPr>
                <w:rFonts w:cs="Arial"/>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395787" w:rsidRDefault="009A50D5"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395787" w:rsidRDefault="009A50D5"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9</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64,3</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2,3 р.</w:t>
            </w:r>
          </w:p>
        </w:tc>
      </w:tr>
      <w:tr w:rsidR="00362CB6" w:rsidRPr="00395787"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proofErr w:type="spellStart"/>
            <w:r w:rsidRPr="00395787">
              <w:rPr>
                <w:rFonts w:cs="Arial"/>
                <w:sz w:val="20"/>
              </w:rPr>
              <w:t>Сальмонеллезные</w:t>
            </w:r>
            <w:proofErr w:type="spellEnd"/>
            <w:r w:rsidRPr="00395787">
              <w:rPr>
                <w:rFonts w:cs="Arial"/>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395787" w:rsidRDefault="009A50D5"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27</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39,1</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128,6</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395787" w:rsidRDefault="009A50D5"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69</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125,5</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395787" w:rsidRDefault="009A50D5" w:rsidP="00F44046">
            <w:pPr>
              <w:spacing w:before="80" w:line="240" w:lineRule="exact"/>
              <w:ind w:firstLine="0"/>
              <w:jc w:val="center"/>
              <w:rPr>
                <w:rFonts w:cs="Arial"/>
                <w:sz w:val="20"/>
              </w:rPr>
            </w:pPr>
            <w:r w:rsidRPr="00395787">
              <w:rPr>
                <w:rFonts w:cs="Arial"/>
                <w:sz w:val="20"/>
              </w:rPr>
              <w:t>в 2,0 р.</w:t>
            </w:r>
          </w:p>
        </w:tc>
      </w:tr>
      <w:tr w:rsidR="00362CB6" w:rsidRPr="00395787"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395787" w:rsidRDefault="00362CB6" w:rsidP="00F44046">
            <w:pPr>
              <w:widowControl/>
              <w:adjustRightInd/>
              <w:spacing w:before="80" w:line="240" w:lineRule="exact"/>
              <w:ind w:firstLine="0"/>
              <w:jc w:val="center"/>
              <w:textAlignment w:val="auto"/>
              <w:rPr>
                <w:rFonts w:cs="Arial"/>
                <w:b/>
                <w:i/>
                <w:sz w:val="20"/>
              </w:rPr>
            </w:pPr>
            <w:r w:rsidRPr="00395787">
              <w:rPr>
                <w:rFonts w:cs="Arial"/>
                <w:b/>
                <w:i/>
                <w:sz w:val="20"/>
              </w:rPr>
              <w:t>Гепатиты</w:t>
            </w:r>
          </w:p>
        </w:tc>
      </w:tr>
      <w:tr w:rsidR="00362CB6" w:rsidRPr="00395787"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7</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87,5</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53,8</w:t>
            </w:r>
          </w:p>
        </w:tc>
      </w:tr>
      <w:tr w:rsidR="00362CB6" w:rsidRPr="00395787"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left="142" w:firstLine="0"/>
              <w:jc w:val="left"/>
              <w:rPr>
                <w:rFonts w:cs="Arial"/>
                <w:sz w:val="20"/>
              </w:rPr>
            </w:pPr>
            <w:r w:rsidRPr="00395787">
              <w:rPr>
                <w:rFonts w:cs="Arial"/>
                <w:sz w:val="20"/>
              </w:rPr>
              <w:t>из них:</w:t>
            </w:r>
            <w:r w:rsidRPr="00395787">
              <w:rPr>
                <w:rFonts w:cs="Arial"/>
                <w:sz w:val="20"/>
              </w:rPr>
              <w:br/>
            </w:r>
            <w:r w:rsidR="00F359AE" w:rsidRPr="00395787">
              <w:rPr>
                <w:rFonts w:cs="Arial"/>
                <w:sz w:val="20"/>
              </w:rPr>
              <w:t xml:space="preserve">   </w:t>
            </w:r>
            <w:r w:rsidRPr="00395787">
              <w:rPr>
                <w:rFonts w:cs="Arial"/>
                <w:sz w:val="20"/>
              </w:rPr>
              <w:t>гепатит</w:t>
            </w:r>
            <w:proofErr w:type="gramStart"/>
            <w:r w:rsidRPr="00395787">
              <w:rPr>
                <w:rFonts w:cs="Arial"/>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7</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2,3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70,0</w:t>
            </w:r>
          </w:p>
        </w:tc>
      </w:tr>
      <w:tr w:rsidR="00362CB6" w:rsidRPr="00395787"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left="284" w:firstLine="0"/>
              <w:jc w:val="left"/>
              <w:rPr>
                <w:rFonts w:cs="Arial"/>
                <w:sz w:val="20"/>
              </w:rPr>
            </w:pPr>
            <w:r w:rsidRPr="00395787">
              <w:rPr>
                <w:rFonts w:cs="Arial"/>
                <w:sz w:val="20"/>
              </w:rPr>
              <w:t>гепатит</w:t>
            </w:r>
            <w:proofErr w:type="gramStart"/>
            <w:r w:rsidRPr="00395787">
              <w:rPr>
                <w:rFonts w:cs="Arial"/>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r>
      <w:tr w:rsidR="00362CB6" w:rsidRPr="00395787"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left="284" w:firstLine="0"/>
              <w:jc w:val="left"/>
              <w:rPr>
                <w:rFonts w:cs="Arial"/>
                <w:sz w:val="20"/>
              </w:rPr>
            </w:pPr>
            <w:r w:rsidRPr="00395787">
              <w:rPr>
                <w:rFonts w:cs="Arial"/>
                <w:sz w:val="20"/>
              </w:rPr>
              <w:t>гепатит</w:t>
            </w:r>
            <w:proofErr w:type="gramStart"/>
            <w:r w:rsidRPr="00395787">
              <w:rPr>
                <w:rFonts w:cs="Arial"/>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r>
      <w:tr w:rsidR="00362CB6" w:rsidRPr="00395787"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395787" w:rsidRDefault="00362CB6" w:rsidP="00F44046">
            <w:pPr>
              <w:widowControl/>
              <w:adjustRightInd/>
              <w:spacing w:before="80" w:line="240" w:lineRule="exact"/>
              <w:ind w:firstLine="0"/>
              <w:jc w:val="center"/>
              <w:textAlignment w:val="auto"/>
              <w:rPr>
                <w:rFonts w:cs="Arial"/>
                <w:b/>
                <w:i/>
                <w:sz w:val="20"/>
              </w:rPr>
            </w:pPr>
            <w:r w:rsidRPr="00395787">
              <w:rPr>
                <w:rFonts w:cs="Arial"/>
                <w:b/>
                <w:i/>
                <w:sz w:val="20"/>
              </w:rPr>
              <w:t>Некоторые инфекции, управляемые средствами специфической профилактики</w:t>
            </w:r>
          </w:p>
        </w:tc>
      </w:tr>
      <w:tr w:rsidR="00362CB6" w:rsidRPr="00395787" w:rsidTr="00362CB6">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14</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77,8</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1,6 р.</w:t>
            </w:r>
          </w:p>
        </w:tc>
      </w:tr>
      <w:tr w:rsidR="00362CB6" w:rsidRPr="00395787"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395787" w:rsidRDefault="00362CB6"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center"/>
              <w:rPr>
                <w:rFonts w:cs="Arial"/>
                <w:sz w:val="20"/>
              </w:rPr>
            </w:pPr>
            <w:r w:rsidRPr="00395787">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center"/>
              <w:rPr>
                <w:rFonts w:cs="Arial"/>
                <w:sz w:val="20"/>
              </w:rPr>
            </w:pPr>
            <w:r w:rsidRPr="00395787">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2</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11,8</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2,0 р.</w:t>
            </w:r>
          </w:p>
        </w:tc>
      </w:tr>
      <w:tr w:rsidR="00362CB6" w:rsidRPr="00395787"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395787" w:rsidRDefault="00362CB6"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center"/>
              <w:rPr>
                <w:rFonts w:cs="Arial"/>
                <w:sz w:val="20"/>
              </w:rPr>
            </w:pPr>
            <w:r w:rsidRPr="00395787">
              <w:rPr>
                <w:rFonts w:cs="Arial"/>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center"/>
              <w:rPr>
                <w:rFonts w:cs="Arial"/>
                <w:sz w:val="20"/>
              </w:rPr>
            </w:pPr>
            <w:r w:rsidRPr="00395787">
              <w:rPr>
                <w:rFonts w:cs="Arial"/>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center"/>
              <w:rPr>
                <w:rFonts w:cs="Arial"/>
                <w:color w:val="000000"/>
                <w:sz w:val="20"/>
              </w:rPr>
            </w:pPr>
            <w:r w:rsidRPr="00395787">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395787" w:rsidRDefault="00362CB6" w:rsidP="00F44046">
            <w:pPr>
              <w:spacing w:before="80" w:line="240" w:lineRule="exact"/>
              <w:ind w:firstLine="0"/>
              <w:jc w:val="center"/>
              <w:rPr>
                <w:rFonts w:cs="Arial"/>
                <w:color w:val="000000"/>
                <w:sz w:val="20"/>
              </w:rPr>
            </w:pPr>
            <w:r w:rsidRPr="00395787">
              <w:rPr>
                <w:rFonts w:cs="Arial"/>
                <w:color w:val="000000"/>
                <w:sz w:val="20"/>
              </w:rPr>
              <w:t>-</w:t>
            </w:r>
          </w:p>
        </w:tc>
      </w:tr>
      <w:tr w:rsidR="00362CB6" w:rsidRPr="00395787"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395787" w:rsidRDefault="00362CB6" w:rsidP="00F44046">
            <w:pPr>
              <w:widowControl/>
              <w:adjustRightInd/>
              <w:spacing w:before="80" w:line="240" w:lineRule="exact"/>
              <w:ind w:firstLine="0"/>
              <w:jc w:val="center"/>
              <w:textAlignment w:val="auto"/>
              <w:rPr>
                <w:rFonts w:cs="Arial"/>
                <w:b/>
                <w:i/>
                <w:sz w:val="20"/>
              </w:rPr>
            </w:pPr>
            <w:r w:rsidRPr="00395787">
              <w:rPr>
                <w:rFonts w:cs="Arial"/>
                <w:b/>
                <w:i/>
                <w:sz w:val="20"/>
              </w:rPr>
              <w:t>Острые респираторно-вирусные инфекции</w:t>
            </w:r>
          </w:p>
        </w:tc>
      </w:tr>
      <w:tr w:rsidR="00362CB6" w:rsidRPr="00395787"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29260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111,0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1,5 р.</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26353</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78,0</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78,8</w:t>
            </w:r>
          </w:p>
        </w:tc>
      </w:tr>
      <w:tr w:rsidR="00362CB6" w:rsidRPr="00395787"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2</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color w:val="000000"/>
                <w:sz w:val="20"/>
              </w:rPr>
            </w:pPr>
            <w:r w:rsidRPr="00395787">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395787" w:rsidRDefault="008C00F3" w:rsidP="00F44046">
            <w:pPr>
              <w:spacing w:before="80" w:line="240" w:lineRule="exact"/>
              <w:ind w:firstLine="0"/>
              <w:jc w:val="center"/>
              <w:rPr>
                <w:rFonts w:cs="Arial"/>
                <w:color w:val="000000"/>
                <w:sz w:val="20"/>
              </w:rPr>
            </w:pPr>
            <w:r w:rsidRPr="00395787">
              <w:rPr>
                <w:rFonts w:cs="Arial"/>
                <w:color w:val="000000"/>
                <w:sz w:val="20"/>
              </w:rPr>
              <w:t>-</w:t>
            </w:r>
          </w:p>
        </w:tc>
      </w:tr>
      <w:tr w:rsidR="00362CB6" w:rsidRPr="00395787"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395787" w:rsidRDefault="00362CB6" w:rsidP="00F44046">
            <w:pPr>
              <w:widowControl/>
              <w:adjustRightInd/>
              <w:spacing w:before="80" w:line="240" w:lineRule="exact"/>
              <w:ind w:firstLine="0"/>
              <w:jc w:val="center"/>
              <w:textAlignment w:val="auto"/>
              <w:rPr>
                <w:rFonts w:cs="Arial"/>
                <w:b/>
                <w:i/>
                <w:sz w:val="20"/>
              </w:rPr>
            </w:pPr>
            <w:r w:rsidRPr="00395787">
              <w:rPr>
                <w:rFonts w:cs="Arial"/>
                <w:b/>
                <w:i/>
                <w:sz w:val="20"/>
              </w:rPr>
              <w:t>Социально значимые болезни</w:t>
            </w:r>
          </w:p>
        </w:tc>
      </w:tr>
      <w:tr w:rsidR="00362CB6" w:rsidRPr="00395787"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19</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73,1</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63,3</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26</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89,7</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68,4</w:t>
            </w:r>
          </w:p>
        </w:tc>
      </w:tr>
      <w:tr w:rsidR="00362CB6" w:rsidRPr="00395787"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17</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1,7 р.</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65,4</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1,7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43,5</w:t>
            </w:r>
          </w:p>
        </w:tc>
      </w:tr>
      <w:tr w:rsidR="00362CB6" w:rsidRPr="00395787"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144</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84,7</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в 1,4 р.</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170</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86,3</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395787" w:rsidRDefault="008C00F3" w:rsidP="008C00F3">
            <w:pPr>
              <w:spacing w:before="80" w:line="240" w:lineRule="exact"/>
              <w:ind w:firstLine="0"/>
              <w:jc w:val="center"/>
              <w:rPr>
                <w:rFonts w:cs="Arial"/>
                <w:sz w:val="20"/>
              </w:rPr>
            </w:pPr>
            <w:r w:rsidRPr="00395787">
              <w:rPr>
                <w:rFonts w:cs="Arial"/>
                <w:sz w:val="20"/>
              </w:rPr>
              <w:t>86,3</w:t>
            </w:r>
          </w:p>
        </w:tc>
      </w:tr>
      <w:tr w:rsidR="00362CB6" w:rsidRPr="00395787"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362CB6" w:rsidRPr="00395787" w:rsidRDefault="00362CB6" w:rsidP="00F44046">
            <w:pPr>
              <w:keepNext/>
              <w:keepLines/>
              <w:widowControl/>
              <w:spacing w:before="80" w:line="240" w:lineRule="exact"/>
              <w:ind w:firstLine="0"/>
              <w:jc w:val="left"/>
              <w:rPr>
                <w:rFonts w:cs="Arial"/>
                <w:sz w:val="20"/>
              </w:rPr>
            </w:pPr>
            <w:r w:rsidRPr="00395787">
              <w:rPr>
                <w:rFonts w:cs="Arial"/>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110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42,3</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71,0</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260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58,4</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118,2</w:t>
            </w:r>
          </w:p>
        </w:tc>
      </w:tr>
      <w:tr w:rsidR="00362CB6" w:rsidRPr="00395787"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362CB6" w:rsidRPr="00395787" w:rsidRDefault="00362CB6" w:rsidP="00F44046">
            <w:pPr>
              <w:spacing w:before="80" w:line="240" w:lineRule="exact"/>
              <w:ind w:firstLine="0"/>
              <w:jc w:val="left"/>
              <w:rPr>
                <w:rFonts w:cs="Arial"/>
                <w:sz w:val="20"/>
              </w:rPr>
            </w:pPr>
            <w:r w:rsidRPr="00395787">
              <w:rPr>
                <w:rFonts w:cs="Arial"/>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14</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30,4</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73,7</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pStyle w:val="affff8"/>
              <w:spacing w:before="80" w:beforeAutospacing="0" w:after="0" w:afterAutospacing="0" w:line="240" w:lineRule="exact"/>
              <w:jc w:val="center"/>
              <w:rPr>
                <w:rFonts w:ascii="Arial" w:hAnsi="Arial" w:cs="Arial"/>
                <w:sz w:val="20"/>
                <w:szCs w:val="20"/>
              </w:rPr>
            </w:pPr>
            <w:r w:rsidRPr="00395787">
              <w:rPr>
                <w:rFonts w:ascii="Arial" w:hAnsi="Arial" w:cs="Arial"/>
                <w:sz w:val="20"/>
                <w:szCs w:val="20"/>
              </w:rPr>
              <w:t>46</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115,0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395787" w:rsidRDefault="008C00F3" w:rsidP="00F44046">
            <w:pPr>
              <w:spacing w:before="80" w:line="240" w:lineRule="exact"/>
              <w:ind w:firstLine="0"/>
              <w:jc w:val="center"/>
              <w:rPr>
                <w:rFonts w:cs="Arial"/>
                <w:sz w:val="20"/>
              </w:rPr>
            </w:pPr>
            <w:r w:rsidRPr="00395787">
              <w:rPr>
                <w:rFonts w:cs="Arial"/>
                <w:sz w:val="20"/>
              </w:rPr>
              <w:t>75,4</w:t>
            </w:r>
          </w:p>
        </w:tc>
      </w:tr>
      <w:tr w:rsidR="00362CB6" w:rsidRPr="00395787"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362CB6" w:rsidRPr="00395787" w:rsidRDefault="00362CB6" w:rsidP="008C00F3">
            <w:pPr>
              <w:pStyle w:val="afffffa"/>
              <w:widowControl/>
              <w:numPr>
                <w:ilvl w:val="0"/>
                <w:numId w:val="18"/>
              </w:numPr>
              <w:tabs>
                <w:tab w:val="left" w:pos="426"/>
              </w:tabs>
              <w:adjustRightInd/>
              <w:spacing w:before="80" w:line="240" w:lineRule="exact"/>
              <w:ind w:left="0" w:right="113" w:firstLine="60"/>
              <w:textAlignment w:val="auto"/>
              <w:rPr>
                <w:rFonts w:cs="Arial"/>
                <w:sz w:val="20"/>
              </w:rPr>
            </w:pPr>
            <w:r w:rsidRPr="00395787">
              <w:rPr>
                <w:rFonts w:cs="Arial"/>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061D98">
      <w:pPr>
        <w:pStyle w:val="3"/>
        <w:keepNext w:val="0"/>
        <w:pageBreakBefore/>
        <w:numPr>
          <w:ilvl w:val="0"/>
          <w:numId w:val="11"/>
        </w:numPr>
        <w:spacing w:before="0" w:after="360"/>
        <w:ind w:left="714" w:hanging="357"/>
        <w:jc w:val="left"/>
        <w:rPr>
          <w:rFonts w:cs="Arial"/>
          <w:sz w:val="28"/>
          <w:szCs w:val="28"/>
        </w:rPr>
      </w:pPr>
      <w:bookmarkStart w:id="242" w:name="_Toc48823728"/>
      <w:r w:rsidRPr="006D5BCB">
        <w:rPr>
          <w:rFonts w:cs="Arial"/>
          <w:sz w:val="28"/>
          <w:szCs w:val="28"/>
        </w:rPr>
        <w:lastRenderedPageBreak/>
        <w:t>О</w:t>
      </w:r>
      <w:r w:rsidR="00481430" w:rsidRPr="006D5BCB">
        <w:rPr>
          <w:rFonts w:cs="Arial"/>
          <w:sz w:val="28"/>
          <w:szCs w:val="28"/>
        </w:rPr>
        <w:t>кружающая среда</w:t>
      </w:r>
      <w:bookmarkEnd w:id="242"/>
    </w:p>
    <w:p w:rsidR="001301DD" w:rsidRPr="004A483D" w:rsidRDefault="001301DD" w:rsidP="001301DD">
      <w:pPr>
        <w:spacing w:before="120"/>
        <w:ind w:firstLine="737"/>
        <w:rPr>
          <w:rFonts w:cs="Arial"/>
          <w:spacing w:val="-2"/>
          <w:szCs w:val="22"/>
        </w:rPr>
      </w:pPr>
      <w:r w:rsidRPr="004A483D">
        <w:rPr>
          <w:rFonts w:cs="Arial"/>
          <w:b/>
          <w:spacing w:val="-2"/>
          <w:szCs w:val="22"/>
        </w:rPr>
        <w:t>Показатели качества воздуха.</w:t>
      </w:r>
      <w:r w:rsidRPr="004A483D">
        <w:rPr>
          <w:rFonts w:cs="Arial"/>
          <w:spacing w:val="-2"/>
          <w:szCs w:val="22"/>
        </w:rPr>
        <w:t xml:space="preserve"> Загрязнение воздуха определяется по значениям концентраций примесей (мг/м</w:t>
      </w:r>
      <w:r w:rsidRPr="004A483D">
        <w:rPr>
          <w:rFonts w:cs="Arial"/>
          <w:spacing w:val="-2"/>
          <w:szCs w:val="22"/>
          <w:vertAlign w:val="superscript"/>
        </w:rPr>
        <w:t>3</w:t>
      </w:r>
      <w:r w:rsidRPr="004A483D">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4A483D" w:rsidRDefault="001301DD" w:rsidP="00385AA5">
      <w:pPr>
        <w:spacing w:before="120"/>
        <w:ind w:firstLine="737"/>
        <w:rPr>
          <w:rFonts w:cs="Arial"/>
          <w:spacing w:val="-2"/>
          <w:szCs w:val="22"/>
        </w:rPr>
      </w:pPr>
      <w:r w:rsidRPr="004A483D">
        <w:rPr>
          <w:rFonts w:cs="Arial"/>
          <w:spacing w:val="-2"/>
          <w:szCs w:val="22"/>
        </w:rPr>
        <w:t>Уровень загрязнения оценивается по 4-м категориям значения СИ и НП:</w:t>
      </w:r>
    </w:p>
    <w:p w:rsidR="001301DD" w:rsidRPr="004A483D" w:rsidRDefault="001301DD" w:rsidP="00B85CE7">
      <w:pPr>
        <w:widowControl/>
        <w:numPr>
          <w:ilvl w:val="0"/>
          <w:numId w:val="19"/>
        </w:numPr>
        <w:adjustRightInd/>
        <w:spacing w:before="120"/>
        <w:ind w:left="0" w:firstLine="737"/>
        <w:textAlignment w:val="auto"/>
        <w:rPr>
          <w:rFonts w:cs="Arial"/>
          <w:spacing w:val="-2"/>
          <w:szCs w:val="22"/>
        </w:rPr>
      </w:pPr>
      <w:r w:rsidRPr="004A483D">
        <w:rPr>
          <w:rFonts w:cs="Arial"/>
          <w:spacing w:val="-2"/>
          <w:szCs w:val="22"/>
        </w:rPr>
        <w:t>низкий уровень при СИ = 0 – 1; НП = 0%;</w:t>
      </w:r>
    </w:p>
    <w:p w:rsidR="001301DD" w:rsidRPr="004A483D" w:rsidRDefault="001301DD" w:rsidP="00B85CE7">
      <w:pPr>
        <w:widowControl/>
        <w:numPr>
          <w:ilvl w:val="0"/>
          <w:numId w:val="19"/>
        </w:numPr>
        <w:adjustRightInd/>
        <w:spacing w:before="120"/>
        <w:ind w:left="0" w:firstLine="737"/>
        <w:textAlignment w:val="auto"/>
        <w:rPr>
          <w:rFonts w:cs="Arial"/>
          <w:spacing w:val="-2"/>
          <w:szCs w:val="22"/>
        </w:rPr>
      </w:pPr>
      <w:r w:rsidRPr="004A483D">
        <w:rPr>
          <w:rFonts w:cs="Arial"/>
          <w:spacing w:val="-2"/>
          <w:szCs w:val="22"/>
        </w:rPr>
        <w:t>повышенный уровень при СИ = 2 – 4; НП = 1 – 19%;</w:t>
      </w:r>
    </w:p>
    <w:p w:rsidR="001301DD" w:rsidRPr="004A483D" w:rsidRDefault="001301DD" w:rsidP="00B85CE7">
      <w:pPr>
        <w:widowControl/>
        <w:numPr>
          <w:ilvl w:val="0"/>
          <w:numId w:val="19"/>
        </w:numPr>
        <w:adjustRightInd/>
        <w:spacing w:before="120"/>
        <w:ind w:left="0" w:firstLine="737"/>
        <w:textAlignment w:val="auto"/>
        <w:rPr>
          <w:rFonts w:cs="Arial"/>
          <w:spacing w:val="-2"/>
          <w:szCs w:val="22"/>
        </w:rPr>
      </w:pPr>
      <w:r w:rsidRPr="004A483D">
        <w:rPr>
          <w:rFonts w:cs="Arial"/>
          <w:spacing w:val="-2"/>
          <w:szCs w:val="22"/>
        </w:rPr>
        <w:t>высокий уровень при СИ = 5 –10; НП = 20 – 49%;</w:t>
      </w:r>
    </w:p>
    <w:p w:rsidR="001301DD" w:rsidRPr="004A483D" w:rsidRDefault="001301DD" w:rsidP="00B85CE7">
      <w:pPr>
        <w:widowControl/>
        <w:numPr>
          <w:ilvl w:val="0"/>
          <w:numId w:val="19"/>
        </w:numPr>
        <w:adjustRightInd/>
        <w:spacing w:before="120"/>
        <w:ind w:left="0" w:firstLine="737"/>
        <w:textAlignment w:val="auto"/>
        <w:rPr>
          <w:rFonts w:cs="Arial"/>
          <w:szCs w:val="22"/>
        </w:rPr>
      </w:pPr>
      <w:r w:rsidRPr="004A483D">
        <w:rPr>
          <w:rFonts w:cs="Arial"/>
          <w:spacing w:val="-2"/>
          <w:szCs w:val="22"/>
        </w:rPr>
        <w:t>очень высокий уровень при СИ &gt; 10; НП &gt; 50%.</w:t>
      </w:r>
    </w:p>
    <w:p w:rsidR="001301DD" w:rsidRPr="004A483D" w:rsidRDefault="001301DD" w:rsidP="00385AA5">
      <w:pPr>
        <w:spacing w:before="120"/>
        <w:ind w:firstLine="737"/>
        <w:rPr>
          <w:rFonts w:cs="Arial"/>
          <w:spacing w:val="-2"/>
          <w:szCs w:val="22"/>
        </w:rPr>
      </w:pPr>
      <w:r w:rsidRPr="004A483D">
        <w:rPr>
          <w:rFonts w:cs="Arial"/>
          <w:spacing w:val="-2"/>
          <w:szCs w:val="22"/>
        </w:rPr>
        <w:t>Характеристика уровня загрязнения принимается по наихудшему из показателей.</w:t>
      </w:r>
    </w:p>
    <w:p w:rsidR="001301DD" w:rsidRPr="004A483D" w:rsidRDefault="001301DD" w:rsidP="00385AA5">
      <w:pPr>
        <w:tabs>
          <w:tab w:val="left" w:pos="567"/>
          <w:tab w:val="left" w:pos="709"/>
          <w:tab w:val="left" w:pos="851"/>
          <w:tab w:val="left" w:pos="1134"/>
        </w:tabs>
        <w:spacing w:before="120"/>
        <w:ind w:firstLine="737"/>
        <w:rPr>
          <w:rFonts w:cs="Arial"/>
          <w:b/>
          <w:i/>
          <w:szCs w:val="22"/>
        </w:rPr>
      </w:pPr>
      <w:r w:rsidRPr="004A483D">
        <w:rPr>
          <w:rFonts w:cs="Arial"/>
          <w:spacing w:val="-2"/>
          <w:szCs w:val="22"/>
        </w:rPr>
        <w:t xml:space="preserve">По данным ФГБУ </w:t>
      </w:r>
      <w:proofErr w:type="gramStart"/>
      <w:r w:rsidRPr="004A483D">
        <w:rPr>
          <w:rFonts w:cs="Arial"/>
          <w:spacing w:val="-2"/>
          <w:szCs w:val="22"/>
        </w:rPr>
        <w:t>Западно-Сибирское</w:t>
      </w:r>
      <w:proofErr w:type="gramEnd"/>
      <w:r w:rsidRPr="004A483D">
        <w:rPr>
          <w:rFonts w:cs="Arial"/>
          <w:spacing w:val="-2"/>
          <w:szCs w:val="22"/>
        </w:rPr>
        <w:t xml:space="preserve"> УГМС, в</w:t>
      </w:r>
      <w:r w:rsidRPr="004A483D">
        <w:rPr>
          <w:rFonts w:cs="Arial"/>
          <w:szCs w:val="22"/>
        </w:rPr>
        <w:t xml:space="preserve"> ию</w:t>
      </w:r>
      <w:r w:rsidR="008E3207">
        <w:rPr>
          <w:rFonts w:cs="Arial"/>
          <w:szCs w:val="22"/>
        </w:rPr>
        <w:t>л</w:t>
      </w:r>
      <w:r w:rsidRPr="004A483D">
        <w:rPr>
          <w:rFonts w:cs="Arial"/>
          <w:szCs w:val="22"/>
        </w:rPr>
        <w:t xml:space="preserve">е преобладала </w:t>
      </w:r>
      <w:r w:rsidR="008E3207" w:rsidRPr="008E3207">
        <w:rPr>
          <w:rFonts w:cs="Arial"/>
          <w:szCs w:val="22"/>
        </w:rPr>
        <w:t xml:space="preserve">преимущественно теплая </w:t>
      </w:r>
      <w:r w:rsidRPr="004A483D">
        <w:rPr>
          <w:rFonts w:cs="Arial"/>
          <w:szCs w:val="22"/>
        </w:rPr>
        <w:t>погода</w:t>
      </w:r>
      <w:r w:rsidR="008E3207">
        <w:rPr>
          <w:rFonts w:cs="Arial"/>
          <w:szCs w:val="22"/>
        </w:rPr>
        <w:t>,</w:t>
      </w:r>
      <w:r w:rsidRPr="004A483D">
        <w:rPr>
          <w:rFonts w:cs="Arial"/>
          <w:szCs w:val="22"/>
        </w:rPr>
        <w:t xml:space="preserve"> </w:t>
      </w:r>
      <w:r w:rsidR="008E3207" w:rsidRPr="008E3207">
        <w:rPr>
          <w:rFonts w:cs="Arial"/>
          <w:szCs w:val="22"/>
        </w:rPr>
        <w:t>в отдельные дни жаркая с суховейными явлениями, с ливнями, грозами</w:t>
      </w:r>
      <w:r w:rsidR="00806C65">
        <w:rPr>
          <w:rFonts w:cs="Arial"/>
          <w:szCs w:val="22"/>
        </w:rPr>
        <w:t>,</w:t>
      </w:r>
      <w:r w:rsidR="008E3207" w:rsidRPr="008E3207">
        <w:rPr>
          <w:rFonts w:cs="Arial"/>
          <w:szCs w:val="22"/>
        </w:rPr>
        <w:t xml:space="preserve"> местами с градом, шквалистым усилением ветра</w:t>
      </w:r>
      <w:r w:rsidR="008E3207">
        <w:rPr>
          <w:rFonts w:cs="Arial"/>
          <w:szCs w:val="22"/>
        </w:rPr>
        <w:t>.</w:t>
      </w:r>
      <w:r w:rsidRPr="004A483D">
        <w:rPr>
          <w:rFonts w:cs="Arial"/>
          <w:szCs w:val="22"/>
        </w:rPr>
        <w:t xml:space="preserve"> Среднемесячная температура воздуха в г. Новосибирске соста</w:t>
      </w:r>
      <w:r>
        <w:rPr>
          <w:rFonts w:cs="Arial"/>
          <w:szCs w:val="22"/>
        </w:rPr>
        <w:t>вила плюс </w:t>
      </w:r>
      <w:r w:rsidRPr="004A483D">
        <w:rPr>
          <w:rFonts w:cs="Arial"/>
          <w:szCs w:val="22"/>
        </w:rPr>
        <w:t>1</w:t>
      </w:r>
      <w:r w:rsidR="008E3207">
        <w:rPr>
          <w:rFonts w:cs="Arial"/>
          <w:szCs w:val="22"/>
        </w:rPr>
        <w:t>9</w:t>
      </w:r>
      <w:r w:rsidRPr="004A483D">
        <w:rPr>
          <w:rFonts w:cs="Arial"/>
          <w:szCs w:val="22"/>
        </w:rPr>
        <w:t>,</w:t>
      </w:r>
      <w:r w:rsidR="008E3207">
        <w:rPr>
          <w:rFonts w:cs="Arial"/>
          <w:szCs w:val="22"/>
        </w:rPr>
        <w:t>7</w:t>
      </w:r>
      <w:proofErr w:type="gramStart"/>
      <w:r w:rsidRPr="004A483D">
        <w:rPr>
          <w:rFonts w:cs="Arial"/>
          <w:szCs w:val="22"/>
        </w:rPr>
        <w:t xml:space="preserve"> </w:t>
      </w:r>
      <w:r w:rsidRPr="004A483D">
        <w:rPr>
          <w:rFonts w:cs="Arial"/>
          <w:szCs w:val="22"/>
        </w:rPr>
        <w:sym w:font="Symbol" w:char="F0B0"/>
      </w:r>
      <w:r w:rsidRPr="004A483D">
        <w:rPr>
          <w:rFonts w:cs="Arial"/>
          <w:szCs w:val="22"/>
        </w:rPr>
        <w:t>С</w:t>
      </w:r>
      <w:proofErr w:type="gramEnd"/>
      <w:r w:rsidRPr="004A483D">
        <w:rPr>
          <w:rFonts w:cs="Arial"/>
          <w:szCs w:val="22"/>
        </w:rPr>
        <w:t xml:space="preserve">, что </w:t>
      </w:r>
      <w:r w:rsidR="008E3207">
        <w:rPr>
          <w:rFonts w:cs="Arial"/>
          <w:szCs w:val="22"/>
        </w:rPr>
        <w:t>выш</w:t>
      </w:r>
      <w:r w:rsidRPr="004A483D">
        <w:rPr>
          <w:rFonts w:cs="Arial"/>
          <w:szCs w:val="22"/>
        </w:rPr>
        <w:t>е многолетней нормы на 0,3</w:t>
      </w:r>
      <w:r w:rsidRPr="004A483D">
        <w:rPr>
          <w:rFonts w:cs="Arial"/>
          <w:szCs w:val="22"/>
        </w:rPr>
        <w:sym w:font="Symbol" w:char="F0B0"/>
      </w:r>
      <w:r w:rsidRPr="004A483D">
        <w:rPr>
          <w:rFonts w:cs="Arial"/>
          <w:szCs w:val="22"/>
        </w:rPr>
        <w:t xml:space="preserve">С. </w:t>
      </w:r>
    </w:p>
    <w:p w:rsidR="001301DD" w:rsidRPr="004A483D" w:rsidRDefault="001301DD" w:rsidP="00385AA5">
      <w:pPr>
        <w:tabs>
          <w:tab w:val="left" w:pos="567"/>
          <w:tab w:val="left" w:pos="709"/>
          <w:tab w:val="left" w:pos="851"/>
          <w:tab w:val="left" w:pos="1134"/>
        </w:tabs>
        <w:spacing w:before="120"/>
        <w:ind w:firstLine="737"/>
        <w:rPr>
          <w:rFonts w:cs="Arial"/>
          <w:b/>
          <w:i/>
          <w:szCs w:val="22"/>
        </w:rPr>
      </w:pPr>
      <w:r w:rsidRPr="004A483D">
        <w:rPr>
          <w:rFonts w:cs="Arial"/>
          <w:spacing w:val="-2"/>
          <w:szCs w:val="22"/>
        </w:rPr>
        <w:t xml:space="preserve">Среднемесячная температура воздуха в </w:t>
      </w:r>
      <w:proofErr w:type="spellStart"/>
      <w:r w:rsidRPr="004A483D">
        <w:rPr>
          <w:rFonts w:cs="Arial"/>
          <w:spacing w:val="-2"/>
          <w:szCs w:val="22"/>
        </w:rPr>
        <w:t>г.г</w:t>
      </w:r>
      <w:proofErr w:type="spellEnd"/>
      <w:r w:rsidRPr="004A483D">
        <w:rPr>
          <w:rFonts w:cs="Arial"/>
          <w:spacing w:val="-2"/>
          <w:szCs w:val="22"/>
        </w:rPr>
        <w:t xml:space="preserve">. Бердске и </w:t>
      </w:r>
      <w:proofErr w:type="spellStart"/>
      <w:r w:rsidRPr="004A483D">
        <w:rPr>
          <w:rFonts w:cs="Arial"/>
          <w:spacing w:val="-2"/>
          <w:szCs w:val="22"/>
        </w:rPr>
        <w:t>Искитиме</w:t>
      </w:r>
      <w:proofErr w:type="spellEnd"/>
      <w:r w:rsidRPr="004A483D">
        <w:rPr>
          <w:rFonts w:cs="Arial"/>
          <w:spacing w:val="-2"/>
          <w:szCs w:val="22"/>
        </w:rPr>
        <w:t xml:space="preserve"> </w:t>
      </w:r>
      <w:r>
        <w:rPr>
          <w:rFonts w:cs="Arial"/>
          <w:szCs w:val="22"/>
        </w:rPr>
        <w:t>составила плюс </w:t>
      </w:r>
      <w:r w:rsidR="008E3207">
        <w:rPr>
          <w:rFonts w:cs="Arial"/>
          <w:szCs w:val="22"/>
        </w:rPr>
        <w:t>20,8</w:t>
      </w:r>
      <w:proofErr w:type="gramStart"/>
      <w:r w:rsidRPr="004A483D">
        <w:rPr>
          <w:rFonts w:cs="Arial"/>
          <w:szCs w:val="22"/>
        </w:rPr>
        <w:sym w:font="Symbol" w:char="F0B0"/>
      </w:r>
      <w:r w:rsidRPr="004A483D">
        <w:rPr>
          <w:rFonts w:cs="Arial"/>
          <w:szCs w:val="22"/>
        </w:rPr>
        <w:t>С</w:t>
      </w:r>
      <w:proofErr w:type="gramEnd"/>
      <w:r w:rsidRPr="004A483D">
        <w:rPr>
          <w:rFonts w:cs="Arial"/>
          <w:szCs w:val="22"/>
        </w:rPr>
        <w:t xml:space="preserve">, что выше многолетней нормы на </w:t>
      </w:r>
      <w:r w:rsidR="008E3207">
        <w:rPr>
          <w:rFonts w:cs="Arial"/>
          <w:szCs w:val="22"/>
        </w:rPr>
        <w:t>1,4</w:t>
      </w:r>
      <w:r w:rsidRPr="004A483D">
        <w:rPr>
          <w:rFonts w:cs="Arial"/>
          <w:szCs w:val="22"/>
        </w:rPr>
        <w:sym w:font="Symbol" w:char="F0B0"/>
      </w:r>
      <w:r w:rsidRPr="004A483D">
        <w:rPr>
          <w:rFonts w:cs="Arial"/>
          <w:szCs w:val="22"/>
        </w:rPr>
        <w:t xml:space="preserve">С. </w:t>
      </w:r>
    </w:p>
    <w:p w:rsidR="001301DD" w:rsidRPr="004A483D" w:rsidRDefault="001301DD" w:rsidP="00385AA5">
      <w:pPr>
        <w:spacing w:before="120"/>
        <w:ind w:firstLine="737"/>
        <w:rPr>
          <w:rFonts w:cs="Arial"/>
          <w:szCs w:val="22"/>
        </w:rPr>
      </w:pPr>
      <w:r w:rsidRPr="004A483D">
        <w:rPr>
          <w:rFonts w:cs="Arial"/>
          <w:spacing w:val="-2"/>
          <w:szCs w:val="22"/>
        </w:rPr>
        <w:t>Месячное количество осадков составило</w:t>
      </w:r>
      <w:r w:rsidRPr="004A483D">
        <w:rPr>
          <w:rFonts w:cs="Arial"/>
          <w:szCs w:val="22"/>
        </w:rPr>
        <w:t xml:space="preserve"> </w:t>
      </w:r>
      <w:r w:rsidR="008E3207">
        <w:rPr>
          <w:rFonts w:cs="Arial"/>
          <w:szCs w:val="22"/>
        </w:rPr>
        <w:t>86</w:t>
      </w:r>
      <w:r w:rsidRPr="004A483D">
        <w:rPr>
          <w:rFonts w:cs="Arial"/>
          <w:szCs w:val="22"/>
        </w:rPr>
        <w:t xml:space="preserve"> мм в г. Новосибирске (</w:t>
      </w:r>
      <w:r w:rsidR="008E3207">
        <w:rPr>
          <w:rFonts w:cs="Arial"/>
          <w:szCs w:val="22"/>
        </w:rPr>
        <w:t>1</w:t>
      </w:r>
      <w:r w:rsidRPr="004A483D">
        <w:rPr>
          <w:rFonts w:cs="Arial"/>
          <w:szCs w:val="22"/>
        </w:rPr>
        <w:t>4</w:t>
      </w:r>
      <w:r w:rsidR="008E3207">
        <w:rPr>
          <w:rFonts w:cs="Arial"/>
          <w:szCs w:val="22"/>
        </w:rPr>
        <w:t>1</w:t>
      </w:r>
      <w:r w:rsidRPr="004A483D">
        <w:rPr>
          <w:rFonts w:cs="Arial"/>
          <w:szCs w:val="22"/>
        </w:rPr>
        <w:t>% месячной нормы) и 9</w:t>
      </w:r>
      <w:r w:rsidR="008E3207">
        <w:rPr>
          <w:rFonts w:cs="Arial"/>
          <w:szCs w:val="22"/>
        </w:rPr>
        <w:t>7</w:t>
      </w:r>
      <w:r w:rsidRPr="004A483D">
        <w:rPr>
          <w:rFonts w:cs="Arial"/>
          <w:szCs w:val="22"/>
        </w:rPr>
        <w:t xml:space="preserve"> мм </w:t>
      </w:r>
      <w:r w:rsidRPr="004A483D">
        <w:rPr>
          <w:rFonts w:cs="Arial"/>
          <w:spacing w:val="-2"/>
          <w:szCs w:val="22"/>
        </w:rPr>
        <w:t xml:space="preserve">в </w:t>
      </w:r>
      <w:proofErr w:type="spellStart"/>
      <w:r w:rsidRPr="004A483D">
        <w:rPr>
          <w:rFonts w:cs="Arial"/>
          <w:spacing w:val="-2"/>
          <w:szCs w:val="22"/>
        </w:rPr>
        <w:t>г.г</w:t>
      </w:r>
      <w:proofErr w:type="spellEnd"/>
      <w:r w:rsidRPr="004A483D">
        <w:rPr>
          <w:rFonts w:cs="Arial"/>
          <w:spacing w:val="-2"/>
          <w:szCs w:val="22"/>
        </w:rPr>
        <w:t xml:space="preserve">. Бердске и </w:t>
      </w:r>
      <w:proofErr w:type="spellStart"/>
      <w:r w:rsidRPr="004A483D">
        <w:rPr>
          <w:rFonts w:cs="Arial"/>
          <w:spacing w:val="-2"/>
          <w:szCs w:val="22"/>
        </w:rPr>
        <w:t>Искитиме</w:t>
      </w:r>
      <w:proofErr w:type="spellEnd"/>
      <w:r w:rsidRPr="004A483D">
        <w:rPr>
          <w:rFonts w:cs="Arial"/>
          <w:szCs w:val="22"/>
        </w:rPr>
        <w:t xml:space="preserve"> (</w:t>
      </w:r>
      <w:r w:rsidR="008E3207">
        <w:rPr>
          <w:rFonts w:cs="Arial"/>
          <w:szCs w:val="22"/>
        </w:rPr>
        <w:t>156,5</w:t>
      </w:r>
      <w:r>
        <w:rPr>
          <w:rFonts w:cs="Arial"/>
          <w:szCs w:val="22"/>
        </w:rPr>
        <w:t xml:space="preserve">% </w:t>
      </w:r>
      <w:r w:rsidRPr="004A483D">
        <w:rPr>
          <w:rFonts w:cs="Arial"/>
          <w:szCs w:val="22"/>
        </w:rPr>
        <w:t>месячной нормы).</w:t>
      </w:r>
    </w:p>
    <w:p w:rsidR="001301DD" w:rsidRPr="004A483D" w:rsidRDefault="001301DD" w:rsidP="00385AA5">
      <w:pPr>
        <w:spacing w:before="120"/>
        <w:ind w:firstLine="737"/>
        <w:rPr>
          <w:rFonts w:cs="Arial"/>
          <w:szCs w:val="22"/>
        </w:rPr>
      </w:pPr>
      <w:r w:rsidRPr="004A483D">
        <w:rPr>
          <w:rFonts w:cs="Arial"/>
          <w:b/>
          <w:szCs w:val="22"/>
        </w:rPr>
        <w:t>Состояние атмосферного воздуха</w:t>
      </w:r>
      <w:r w:rsidRPr="004A483D">
        <w:rPr>
          <w:rFonts w:cs="Arial"/>
          <w:szCs w:val="22"/>
        </w:rPr>
        <w:t xml:space="preserve">. В целом по </w:t>
      </w:r>
      <w:r w:rsidRPr="004A483D">
        <w:rPr>
          <w:rFonts w:cs="Arial"/>
          <w:b/>
          <w:szCs w:val="22"/>
        </w:rPr>
        <w:t xml:space="preserve">г. Новосибирску </w:t>
      </w:r>
      <w:r w:rsidRPr="004A483D">
        <w:rPr>
          <w:rFonts w:cs="Arial"/>
          <w:szCs w:val="22"/>
        </w:rPr>
        <w:t>в ию</w:t>
      </w:r>
      <w:r w:rsidR="008E3207">
        <w:rPr>
          <w:rFonts w:cs="Arial"/>
          <w:szCs w:val="22"/>
        </w:rPr>
        <w:t>л</w:t>
      </w:r>
      <w:r w:rsidRPr="004A483D">
        <w:rPr>
          <w:rFonts w:cs="Arial"/>
          <w:szCs w:val="22"/>
        </w:rPr>
        <w:t>е 2020 г. уровень загрязнения атмосферы оценен как повышенный</w:t>
      </w:r>
      <w:r w:rsidRPr="004A483D">
        <w:rPr>
          <w:rFonts w:cs="Arial"/>
          <w:b/>
          <w:szCs w:val="22"/>
        </w:rPr>
        <w:t>:</w:t>
      </w:r>
      <w:r w:rsidRPr="004A483D">
        <w:rPr>
          <w:rFonts w:cs="Arial"/>
          <w:szCs w:val="22"/>
        </w:rPr>
        <w:t xml:space="preserve"> СИ=3,</w:t>
      </w:r>
      <w:r w:rsidR="008E3207">
        <w:rPr>
          <w:rFonts w:cs="Arial"/>
          <w:szCs w:val="22"/>
        </w:rPr>
        <w:t>3</w:t>
      </w:r>
      <w:r w:rsidRPr="004A483D">
        <w:rPr>
          <w:rFonts w:cs="Arial"/>
          <w:szCs w:val="22"/>
        </w:rPr>
        <w:t>;</w:t>
      </w:r>
      <w:r w:rsidRPr="004A483D">
        <w:rPr>
          <w:rFonts w:cs="Arial"/>
          <w:i/>
          <w:szCs w:val="22"/>
        </w:rPr>
        <w:t xml:space="preserve"> </w:t>
      </w:r>
      <w:r>
        <w:rPr>
          <w:rFonts w:cs="Arial"/>
          <w:szCs w:val="22"/>
        </w:rPr>
        <w:t>НП=</w:t>
      </w:r>
      <w:r w:rsidR="008E3207">
        <w:rPr>
          <w:rFonts w:cs="Arial"/>
          <w:szCs w:val="22"/>
        </w:rPr>
        <w:t>23</w:t>
      </w:r>
      <w:r>
        <w:rPr>
          <w:rFonts w:cs="Arial"/>
          <w:szCs w:val="22"/>
        </w:rPr>
        <w:t>,1</w:t>
      </w:r>
      <w:r w:rsidRPr="004A483D">
        <w:rPr>
          <w:rFonts w:cs="Arial"/>
          <w:szCs w:val="22"/>
        </w:rPr>
        <w:t>%</w:t>
      </w:r>
      <w:r w:rsidRPr="004A483D">
        <w:rPr>
          <w:rFonts w:cs="Arial"/>
          <w:i/>
          <w:szCs w:val="22"/>
        </w:rPr>
        <w:t xml:space="preserve"> </w:t>
      </w:r>
      <w:r w:rsidRPr="004A483D">
        <w:rPr>
          <w:rFonts w:cs="Arial"/>
          <w:szCs w:val="22"/>
        </w:rPr>
        <w:t>(</w:t>
      </w:r>
      <w:r w:rsidR="008E3207">
        <w:rPr>
          <w:rFonts w:cs="Arial"/>
          <w:szCs w:val="22"/>
        </w:rPr>
        <w:t>формальдегид</w:t>
      </w:r>
      <w:r w:rsidRPr="004A483D">
        <w:rPr>
          <w:rFonts w:cs="Arial"/>
          <w:szCs w:val="22"/>
        </w:rPr>
        <w:t>).</w:t>
      </w:r>
    </w:p>
    <w:p w:rsidR="001301DD" w:rsidRPr="004A483D" w:rsidRDefault="00BE37F7" w:rsidP="00385AA5">
      <w:pPr>
        <w:tabs>
          <w:tab w:val="left" w:pos="567"/>
        </w:tabs>
        <w:spacing w:before="120"/>
        <w:ind w:firstLine="737"/>
        <w:rPr>
          <w:rFonts w:cs="Arial"/>
          <w:szCs w:val="22"/>
        </w:rPr>
      </w:pPr>
      <w:r>
        <w:rPr>
          <w:rFonts w:cs="Arial"/>
          <w:szCs w:val="22"/>
        </w:rPr>
        <w:t xml:space="preserve">Атмосферные осадки в июле имели </w:t>
      </w:r>
      <w:r w:rsidR="001301DD" w:rsidRPr="004A483D">
        <w:rPr>
          <w:rFonts w:cs="Arial"/>
          <w:szCs w:val="22"/>
        </w:rPr>
        <w:t>слабощелочную (</w:t>
      </w:r>
      <w:r>
        <w:rPr>
          <w:rFonts w:cs="Arial"/>
          <w:szCs w:val="22"/>
        </w:rPr>
        <w:t>6</w:t>
      </w:r>
      <w:r w:rsidR="001301DD" w:rsidRPr="004A483D">
        <w:rPr>
          <w:rFonts w:cs="Arial"/>
          <w:szCs w:val="22"/>
        </w:rPr>
        <w:t xml:space="preserve"> случаев)</w:t>
      </w:r>
      <w:r>
        <w:rPr>
          <w:rFonts w:cs="Arial"/>
          <w:szCs w:val="22"/>
        </w:rPr>
        <w:t xml:space="preserve">, щелочную </w:t>
      </w:r>
      <w:r w:rsidR="005D336D">
        <w:rPr>
          <w:rFonts w:cs="Arial"/>
          <w:szCs w:val="22"/>
        </w:rPr>
        <w:br/>
      </w:r>
      <w:r>
        <w:rPr>
          <w:rFonts w:cs="Arial"/>
          <w:szCs w:val="22"/>
        </w:rPr>
        <w:t>(1 случай) реакции</w:t>
      </w:r>
      <w:r w:rsidR="001301DD" w:rsidRPr="004A483D">
        <w:rPr>
          <w:rFonts w:cs="Arial"/>
          <w:szCs w:val="22"/>
        </w:rPr>
        <w:t>.</w:t>
      </w:r>
    </w:p>
    <w:p w:rsidR="001301DD" w:rsidRPr="004A483D" w:rsidRDefault="001301DD" w:rsidP="00385AA5">
      <w:pPr>
        <w:tabs>
          <w:tab w:val="left" w:pos="567"/>
        </w:tabs>
        <w:spacing w:before="120"/>
        <w:ind w:firstLine="737"/>
        <w:rPr>
          <w:rFonts w:cs="Arial"/>
          <w:i/>
          <w:szCs w:val="22"/>
        </w:rPr>
      </w:pPr>
      <w:r w:rsidRPr="004A483D">
        <w:rPr>
          <w:rFonts w:cs="Arial"/>
          <w:szCs w:val="22"/>
        </w:rPr>
        <w:t>Уровень</w:t>
      </w:r>
      <w:r w:rsidRPr="004A483D">
        <w:rPr>
          <w:rFonts w:cs="Arial"/>
          <w:b/>
          <w:szCs w:val="22"/>
        </w:rPr>
        <w:t xml:space="preserve"> </w:t>
      </w:r>
      <w:r w:rsidRPr="004A483D">
        <w:rPr>
          <w:rFonts w:cs="Arial"/>
          <w:szCs w:val="22"/>
        </w:rPr>
        <w:t xml:space="preserve">загрязнения воздуха  </w:t>
      </w:r>
      <w:r w:rsidRPr="004A483D">
        <w:rPr>
          <w:rFonts w:cs="Arial"/>
          <w:b/>
          <w:szCs w:val="22"/>
        </w:rPr>
        <w:t xml:space="preserve">г. Бердска </w:t>
      </w:r>
      <w:r w:rsidRPr="004A483D">
        <w:rPr>
          <w:rFonts w:cs="Arial"/>
          <w:szCs w:val="22"/>
        </w:rPr>
        <w:t>в ию</w:t>
      </w:r>
      <w:r w:rsidR="00BE37F7">
        <w:rPr>
          <w:rFonts w:cs="Arial"/>
          <w:szCs w:val="22"/>
        </w:rPr>
        <w:t>л</w:t>
      </w:r>
      <w:r w:rsidRPr="004A483D">
        <w:rPr>
          <w:rFonts w:cs="Arial"/>
          <w:szCs w:val="22"/>
        </w:rPr>
        <w:t xml:space="preserve">е определен как </w:t>
      </w:r>
      <w:r w:rsidR="00BE37F7">
        <w:rPr>
          <w:rFonts w:cs="Arial"/>
          <w:szCs w:val="22"/>
        </w:rPr>
        <w:t xml:space="preserve">низкий. </w:t>
      </w:r>
    </w:p>
    <w:p w:rsidR="001301DD" w:rsidRPr="004A483D" w:rsidRDefault="001301DD" w:rsidP="00385AA5">
      <w:pPr>
        <w:pStyle w:val="affb"/>
        <w:spacing w:before="120" w:line="288" w:lineRule="auto"/>
        <w:ind w:firstLine="737"/>
        <w:rPr>
          <w:rFonts w:cs="Arial"/>
          <w:szCs w:val="22"/>
        </w:rPr>
      </w:pPr>
      <w:r w:rsidRPr="004A483D">
        <w:rPr>
          <w:rFonts w:cs="Arial"/>
          <w:szCs w:val="22"/>
        </w:rPr>
        <w:t xml:space="preserve">Превышение санитарно-гигиенических нормативов </w:t>
      </w:r>
      <w:r>
        <w:rPr>
          <w:rFonts w:cs="Arial"/>
          <w:szCs w:val="22"/>
        </w:rPr>
        <w:t xml:space="preserve">не </w:t>
      </w:r>
      <w:r w:rsidRPr="004A483D">
        <w:rPr>
          <w:rFonts w:cs="Arial"/>
          <w:szCs w:val="22"/>
        </w:rPr>
        <w:t>зафиксировано</w:t>
      </w:r>
      <w:r w:rsidR="00BE37F7">
        <w:rPr>
          <w:rFonts w:cs="Arial"/>
          <w:szCs w:val="22"/>
        </w:rPr>
        <w:t xml:space="preserve"> ни по одному из контролируемых ингредиентов</w:t>
      </w:r>
      <w:r w:rsidRPr="004A483D">
        <w:rPr>
          <w:rFonts w:cs="Arial"/>
          <w:szCs w:val="22"/>
        </w:rPr>
        <w:t>.</w:t>
      </w:r>
    </w:p>
    <w:p w:rsidR="001301DD" w:rsidRPr="004A483D" w:rsidRDefault="001301DD" w:rsidP="00385AA5">
      <w:pPr>
        <w:tabs>
          <w:tab w:val="left" w:pos="567"/>
        </w:tabs>
        <w:spacing w:before="120"/>
        <w:ind w:firstLine="737"/>
        <w:rPr>
          <w:rFonts w:cs="Arial"/>
          <w:szCs w:val="22"/>
        </w:rPr>
      </w:pPr>
      <w:r w:rsidRPr="004A483D">
        <w:rPr>
          <w:rFonts w:cs="Arial"/>
          <w:spacing w:val="-2"/>
          <w:szCs w:val="22"/>
        </w:rPr>
        <w:t xml:space="preserve">Уровень загрязнения воздуха </w:t>
      </w:r>
      <w:r w:rsidRPr="004A483D">
        <w:rPr>
          <w:rFonts w:cs="Arial"/>
          <w:b/>
          <w:spacing w:val="-2"/>
          <w:szCs w:val="22"/>
        </w:rPr>
        <w:t xml:space="preserve">г. </w:t>
      </w:r>
      <w:proofErr w:type="spellStart"/>
      <w:r w:rsidRPr="004A483D">
        <w:rPr>
          <w:rFonts w:cs="Arial"/>
          <w:b/>
          <w:spacing w:val="-2"/>
          <w:szCs w:val="22"/>
        </w:rPr>
        <w:t>Искитима</w:t>
      </w:r>
      <w:proofErr w:type="spellEnd"/>
      <w:r w:rsidRPr="004A483D">
        <w:rPr>
          <w:rFonts w:cs="Arial"/>
          <w:b/>
          <w:spacing w:val="-2"/>
          <w:szCs w:val="22"/>
        </w:rPr>
        <w:t xml:space="preserve"> </w:t>
      </w:r>
      <w:r w:rsidRPr="004A483D">
        <w:rPr>
          <w:rFonts w:cs="Arial"/>
          <w:spacing w:val="-2"/>
          <w:szCs w:val="22"/>
        </w:rPr>
        <w:t>в</w:t>
      </w:r>
      <w:r w:rsidRPr="004A483D">
        <w:rPr>
          <w:rFonts w:cs="Arial"/>
          <w:b/>
          <w:spacing w:val="-2"/>
          <w:szCs w:val="22"/>
        </w:rPr>
        <w:t xml:space="preserve"> </w:t>
      </w:r>
      <w:r w:rsidRPr="004A483D">
        <w:rPr>
          <w:rFonts w:cs="Arial"/>
          <w:spacing w:val="-2"/>
          <w:szCs w:val="22"/>
        </w:rPr>
        <w:t>ию</w:t>
      </w:r>
      <w:r w:rsidR="00BE37F7">
        <w:rPr>
          <w:rFonts w:cs="Arial"/>
          <w:spacing w:val="-2"/>
          <w:szCs w:val="22"/>
        </w:rPr>
        <w:t>л</w:t>
      </w:r>
      <w:r w:rsidRPr="004A483D">
        <w:rPr>
          <w:rFonts w:cs="Arial"/>
          <w:spacing w:val="-2"/>
          <w:szCs w:val="22"/>
        </w:rPr>
        <w:t xml:space="preserve">е </w:t>
      </w:r>
      <w:r w:rsidRPr="004A483D">
        <w:rPr>
          <w:rFonts w:cs="Arial"/>
          <w:szCs w:val="22"/>
        </w:rPr>
        <w:t>оценен как повышенный: СИ=1,2; НП=</w:t>
      </w:r>
      <w:r w:rsidR="00BE37F7">
        <w:rPr>
          <w:rFonts w:cs="Arial"/>
          <w:szCs w:val="22"/>
        </w:rPr>
        <w:t>3,8</w:t>
      </w:r>
      <w:r w:rsidRPr="004A483D">
        <w:rPr>
          <w:rFonts w:cs="Arial"/>
          <w:szCs w:val="22"/>
        </w:rPr>
        <w:t xml:space="preserve"> % (взвешенные вещества).</w:t>
      </w:r>
    </w:p>
    <w:p w:rsidR="001301DD" w:rsidRPr="004A483D" w:rsidRDefault="001301DD" w:rsidP="00385AA5">
      <w:pPr>
        <w:tabs>
          <w:tab w:val="left" w:pos="567"/>
        </w:tabs>
        <w:spacing w:before="120"/>
        <w:ind w:firstLine="737"/>
        <w:rPr>
          <w:rFonts w:cs="Arial"/>
          <w:szCs w:val="22"/>
        </w:rPr>
      </w:pPr>
      <w:r w:rsidRPr="004A483D">
        <w:rPr>
          <w:rFonts w:cs="Arial"/>
          <w:szCs w:val="22"/>
        </w:rPr>
        <w:t>Превышение санитарно-гигиенических нормативов по диоксиду серы, диоксиду азота, оксиду азота не зафиксировано.</w:t>
      </w:r>
    </w:p>
    <w:p w:rsidR="001301DD" w:rsidRPr="004A483D" w:rsidRDefault="001301DD" w:rsidP="00BE37F7">
      <w:pPr>
        <w:pageBreakBefore/>
        <w:tabs>
          <w:tab w:val="left" w:pos="567"/>
        </w:tabs>
        <w:spacing w:before="120"/>
        <w:ind w:firstLine="737"/>
        <w:rPr>
          <w:rFonts w:cs="Arial"/>
          <w:szCs w:val="22"/>
        </w:rPr>
      </w:pPr>
      <w:r w:rsidRPr="004A483D">
        <w:rPr>
          <w:rFonts w:cs="Arial"/>
          <w:szCs w:val="22"/>
        </w:rPr>
        <w:lastRenderedPageBreak/>
        <w:t>Атмосферные осадки в ию</w:t>
      </w:r>
      <w:r w:rsidR="00BE37F7">
        <w:rPr>
          <w:rFonts w:cs="Arial"/>
          <w:szCs w:val="22"/>
        </w:rPr>
        <w:t>л</w:t>
      </w:r>
      <w:r w:rsidRPr="004A483D">
        <w:rPr>
          <w:rFonts w:cs="Arial"/>
          <w:szCs w:val="22"/>
        </w:rPr>
        <w:t>е имели щелочную (6 случаев), слабощел</w:t>
      </w:r>
      <w:r>
        <w:rPr>
          <w:rFonts w:cs="Arial"/>
          <w:szCs w:val="22"/>
        </w:rPr>
        <w:t>очную (</w:t>
      </w:r>
      <w:r w:rsidR="00BE37F7">
        <w:rPr>
          <w:rFonts w:cs="Arial"/>
          <w:szCs w:val="22"/>
        </w:rPr>
        <w:t>10</w:t>
      </w:r>
      <w:r>
        <w:rPr>
          <w:rFonts w:cs="Arial"/>
          <w:szCs w:val="22"/>
        </w:rPr>
        <w:t> </w:t>
      </w:r>
      <w:r w:rsidRPr="004A483D">
        <w:rPr>
          <w:rFonts w:cs="Arial"/>
          <w:szCs w:val="22"/>
        </w:rPr>
        <w:t xml:space="preserve">случаев) реакции. </w:t>
      </w:r>
    </w:p>
    <w:p w:rsidR="001301DD" w:rsidRPr="004A483D" w:rsidRDefault="001301DD" w:rsidP="00385AA5">
      <w:pPr>
        <w:spacing w:before="120"/>
        <w:ind w:firstLine="737"/>
        <w:rPr>
          <w:rFonts w:cs="Arial"/>
          <w:szCs w:val="22"/>
        </w:rPr>
      </w:pPr>
      <w:r w:rsidRPr="004A483D">
        <w:rPr>
          <w:rFonts w:cs="Arial"/>
          <w:b/>
          <w:szCs w:val="22"/>
        </w:rPr>
        <w:t>Состояние поверхностных вод</w:t>
      </w:r>
      <w:r w:rsidRPr="004A483D">
        <w:rPr>
          <w:rFonts w:cs="Arial"/>
          <w:szCs w:val="22"/>
        </w:rPr>
        <w:t>.</w:t>
      </w:r>
    </w:p>
    <w:p w:rsidR="001301DD" w:rsidRPr="004A483D" w:rsidRDefault="001301DD" w:rsidP="00385AA5">
      <w:pPr>
        <w:tabs>
          <w:tab w:val="left" w:pos="567"/>
        </w:tabs>
        <w:spacing w:before="120"/>
        <w:ind w:firstLine="737"/>
        <w:rPr>
          <w:rFonts w:cs="Arial"/>
          <w:szCs w:val="22"/>
        </w:rPr>
      </w:pPr>
      <w:r w:rsidRPr="004A483D">
        <w:rPr>
          <w:rFonts w:cs="Arial"/>
          <w:szCs w:val="22"/>
        </w:rPr>
        <w:t>В ию</w:t>
      </w:r>
      <w:r w:rsidR="00BE37F7">
        <w:rPr>
          <w:rFonts w:cs="Arial"/>
          <w:szCs w:val="22"/>
        </w:rPr>
        <w:t>л</w:t>
      </w:r>
      <w:r w:rsidRPr="004A483D">
        <w:rPr>
          <w:rFonts w:cs="Arial"/>
          <w:szCs w:val="22"/>
        </w:rPr>
        <w:t xml:space="preserve">е </w:t>
      </w:r>
      <w:r>
        <w:rPr>
          <w:rFonts w:cs="Arial"/>
          <w:szCs w:val="22"/>
        </w:rPr>
        <w:t xml:space="preserve">2020 года </w:t>
      </w:r>
      <w:r w:rsidRPr="004A483D">
        <w:rPr>
          <w:rFonts w:cs="Arial"/>
          <w:szCs w:val="22"/>
        </w:rPr>
        <w:t>случаев экстремально высокого загрязнения не было.</w:t>
      </w:r>
    </w:p>
    <w:p w:rsidR="001301DD" w:rsidRPr="001301DD" w:rsidRDefault="001301DD" w:rsidP="00385AA5">
      <w:pPr>
        <w:spacing w:before="120"/>
        <w:ind w:firstLine="737"/>
        <w:rPr>
          <w:rFonts w:cs="Arial"/>
          <w:b/>
          <w:szCs w:val="22"/>
        </w:rPr>
      </w:pPr>
      <w:r w:rsidRPr="001301DD">
        <w:rPr>
          <w:rFonts w:cs="Arial"/>
          <w:b/>
          <w:szCs w:val="22"/>
        </w:rPr>
        <w:t>Высокое загрязнение (ВЗ).</w:t>
      </w:r>
    </w:p>
    <w:p w:rsidR="001301DD" w:rsidRPr="004A483D" w:rsidRDefault="001301DD" w:rsidP="00385AA5">
      <w:pPr>
        <w:spacing w:before="120"/>
        <w:ind w:firstLine="737"/>
        <w:rPr>
          <w:rFonts w:cs="Arial"/>
          <w:szCs w:val="22"/>
        </w:rPr>
      </w:pPr>
      <w:r w:rsidRPr="004A483D">
        <w:rPr>
          <w:rFonts w:cs="Arial"/>
          <w:szCs w:val="22"/>
        </w:rPr>
        <w:t xml:space="preserve">В плановых пробах воды концентрации </w:t>
      </w:r>
      <w:r w:rsidR="00BE37F7">
        <w:rPr>
          <w:rFonts w:cs="Arial"/>
          <w:szCs w:val="22"/>
        </w:rPr>
        <w:t>цинка</w:t>
      </w:r>
      <w:r w:rsidRPr="004A483D">
        <w:rPr>
          <w:rFonts w:cs="Arial"/>
          <w:szCs w:val="22"/>
        </w:rPr>
        <w:t xml:space="preserve"> составили:</w:t>
      </w:r>
    </w:p>
    <w:p w:rsidR="001301DD" w:rsidRPr="004A483D" w:rsidRDefault="001301DD" w:rsidP="00385AA5">
      <w:pPr>
        <w:spacing w:before="120"/>
        <w:ind w:firstLine="737"/>
        <w:rPr>
          <w:rFonts w:cs="Arial"/>
          <w:szCs w:val="22"/>
        </w:rPr>
      </w:pPr>
      <w:r>
        <w:rPr>
          <w:rFonts w:cs="Arial"/>
          <w:szCs w:val="22"/>
        </w:rPr>
        <w:t xml:space="preserve">– </w:t>
      </w:r>
      <w:r w:rsidRPr="004A483D">
        <w:rPr>
          <w:rFonts w:cs="Arial"/>
          <w:szCs w:val="22"/>
        </w:rPr>
        <w:t>1</w:t>
      </w:r>
      <w:r w:rsidR="00BE37F7">
        <w:rPr>
          <w:rFonts w:cs="Arial"/>
          <w:szCs w:val="22"/>
        </w:rPr>
        <w:t>5</w:t>
      </w:r>
      <w:r w:rsidRPr="004A483D">
        <w:rPr>
          <w:rFonts w:cs="Arial"/>
          <w:szCs w:val="22"/>
        </w:rPr>
        <w:t>.0</w:t>
      </w:r>
      <w:r w:rsidR="00BE37F7">
        <w:rPr>
          <w:rFonts w:cs="Arial"/>
          <w:szCs w:val="22"/>
        </w:rPr>
        <w:t>7</w:t>
      </w:r>
      <w:r w:rsidRPr="004A483D">
        <w:rPr>
          <w:rFonts w:cs="Arial"/>
          <w:szCs w:val="22"/>
        </w:rPr>
        <w:t xml:space="preserve">.20г. р. </w:t>
      </w:r>
      <w:r w:rsidR="00BE37F7">
        <w:rPr>
          <w:rFonts w:cs="Arial"/>
          <w:szCs w:val="22"/>
        </w:rPr>
        <w:t>Камышенка</w:t>
      </w:r>
      <w:r w:rsidRPr="004A483D">
        <w:rPr>
          <w:rFonts w:cs="Arial"/>
          <w:szCs w:val="22"/>
        </w:rPr>
        <w:t xml:space="preserve"> (г. </w:t>
      </w:r>
      <w:r w:rsidR="00BE37F7">
        <w:rPr>
          <w:rFonts w:cs="Arial"/>
          <w:szCs w:val="22"/>
        </w:rPr>
        <w:t>Новосибирск</w:t>
      </w:r>
      <w:r w:rsidRPr="004A483D">
        <w:rPr>
          <w:rFonts w:cs="Arial"/>
          <w:szCs w:val="22"/>
        </w:rPr>
        <w:t>) – 0,3</w:t>
      </w:r>
      <w:r w:rsidR="00BE37F7">
        <w:rPr>
          <w:rFonts w:cs="Arial"/>
          <w:szCs w:val="22"/>
        </w:rPr>
        <w:t>9</w:t>
      </w:r>
      <w:r w:rsidRPr="004A483D">
        <w:rPr>
          <w:rFonts w:cs="Arial"/>
          <w:szCs w:val="22"/>
        </w:rPr>
        <w:t>2 мг/дм</w:t>
      </w:r>
      <w:r w:rsidRPr="004A483D">
        <w:rPr>
          <w:rFonts w:cs="Arial"/>
          <w:szCs w:val="22"/>
          <w:vertAlign w:val="superscript"/>
        </w:rPr>
        <w:t xml:space="preserve">3 </w:t>
      </w:r>
      <w:r w:rsidRPr="004A483D">
        <w:rPr>
          <w:rFonts w:cs="Arial"/>
          <w:szCs w:val="22"/>
        </w:rPr>
        <w:t>(3</w:t>
      </w:r>
      <w:r w:rsidR="00BE37F7">
        <w:rPr>
          <w:rFonts w:cs="Arial"/>
          <w:szCs w:val="22"/>
        </w:rPr>
        <w:t>9</w:t>
      </w:r>
      <w:r w:rsidRPr="004A483D">
        <w:rPr>
          <w:rFonts w:cs="Arial"/>
          <w:szCs w:val="22"/>
        </w:rPr>
        <w:t>,2 ПДК</w:t>
      </w:r>
      <w:r w:rsidR="00BE37F7">
        <w:rPr>
          <w:rFonts w:cs="Arial"/>
          <w:szCs w:val="22"/>
        </w:rPr>
        <w:t>)</w:t>
      </w:r>
      <w:r w:rsidRPr="004A483D">
        <w:rPr>
          <w:rFonts w:cs="Arial"/>
          <w:szCs w:val="22"/>
        </w:rPr>
        <w:t>;</w:t>
      </w:r>
    </w:p>
    <w:p w:rsidR="001301DD" w:rsidRPr="004A483D" w:rsidRDefault="001301DD" w:rsidP="00385AA5">
      <w:pPr>
        <w:spacing w:before="120"/>
        <w:ind w:firstLine="737"/>
        <w:rPr>
          <w:rFonts w:cs="Arial"/>
          <w:szCs w:val="22"/>
        </w:rPr>
      </w:pPr>
      <w:r>
        <w:rPr>
          <w:rFonts w:cs="Arial"/>
          <w:szCs w:val="22"/>
        </w:rPr>
        <w:t xml:space="preserve">– </w:t>
      </w:r>
      <w:r w:rsidRPr="004A483D">
        <w:rPr>
          <w:rFonts w:cs="Arial"/>
          <w:szCs w:val="22"/>
        </w:rPr>
        <w:t>1</w:t>
      </w:r>
      <w:r w:rsidR="00BE37F7">
        <w:rPr>
          <w:rFonts w:cs="Arial"/>
          <w:szCs w:val="22"/>
        </w:rPr>
        <w:t>5</w:t>
      </w:r>
      <w:r w:rsidRPr="004A483D">
        <w:rPr>
          <w:rFonts w:cs="Arial"/>
          <w:szCs w:val="22"/>
        </w:rPr>
        <w:t>.0</w:t>
      </w:r>
      <w:r w:rsidR="00BE37F7">
        <w:rPr>
          <w:rFonts w:cs="Arial"/>
          <w:szCs w:val="22"/>
        </w:rPr>
        <w:t>7</w:t>
      </w:r>
      <w:r w:rsidRPr="004A483D">
        <w:rPr>
          <w:rFonts w:cs="Arial"/>
          <w:szCs w:val="22"/>
        </w:rPr>
        <w:t xml:space="preserve">.20г. р. </w:t>
      </w:r>
      <w:r w:rsidR="00BE37F7">
        <w:rPr>
          <w:rFonts w:cs="Arial"/>
          <w:szCs w:val="22"/>
        </w:rPr>
        <w:t>Плющиха</w:t>
      </w:r>
      <w:r w:rsidRPr="004A483D">
        <w:rPr>
          <w:rFonts w:cs="Arial"/>
          <w:szCs w:val="22"/>
        </w:rPr>
        <w:t xml:space="preserve"> (г. Новосибирск) – 0,</w:t>
      </w:r>
      <w:r w:rsidR="00BE37F7">
        <w:rPr>
          <w:rFonts w:cs="Arial"/>
          <w:szCs w:val="22"/>
        </w:rPr>
        <w:t>1</w:t>
      </w:r>
      <w:r w:rsidRPr="004A483D">
        <w:rPr>
          <w:rFonts w:cs="Arial"/>
          <w:szCs w:val="22"/>
        </w:rPr>
        <w:t>6</w:t>
      </w:r>
      <w:r w:rsidR="00BE37F7">
        <w:rPr>
          <w:rFonts w:cs="Arial"/>
          <w:szCs w:val="22"/>
        </w:rPr>
        <w:t>6</w:t>
      </w:r>
      <w:r w:rsidRPr="004A483D">
        <w:rPr>
          <w:rFonts w:cs="Arial"/>
          <w:szCs w:val="22"/>
        </w:rPr>
        <w:t xml:space="preserve"> мг/дм</w:t>
      </w:r>
      <w:r w:rsidRPr="004A483D">
        <w:rPr>
          <w:rFonts w:cs="Arial"/>
          <w:szCs w:val="22"/>
          <w:vertAlign w:val="superscript"/>
        </w:rPr>
        <w:t xml:space="preserve">3 </w:t>
      </w:r>
      <w:r w:rsidRPr="004A483D">
        <w:rPr>
          <w:rFonts w:cs="Arial"/>
          <w:szCs w:val="22"/>
        </w:rPr>
        <w:t>(</w:t>
      </w:r>
      <w:r w:rsidR="00BE37F7">
        <w:rPr>
          <w:rFonts w:cs="Arial"/>
          <w:szCs w:val="22"/>
        </w:rPr>
        <w:t>16</w:t>
      </w:r>
      <w:r w:rsidRPr="004A483D">
        <w:rPr>
          <w:rFonts w:cs="Arial"/>
          <w:szCs w:val="22"/>
        </w:rPr>
        <w:t>,</w:t>
      </w:r>
      <w:r w:rsidR="00BE37F7">
        <w:rPr>
          <w:rFonts w:cs="Arial"/>
          <w:szCs w:val="22"/>
        </w:rPr>
        <w:t>6</w:t>
      </w:r>
      <w:r w:rsidRPr="004A483D">
        <w:rPr>
          <w:rFonts w:cs="Arial"/>
          <w:szCs w:val="22"/>
        </w:rPr>
        <w:t xml:space="preserve"> ПДК</w:t>
      </w:r>
      <w:r w:rsidR="00BE37F7">
        <w:rPr>
          <w:rFonts w:cs="Arial"/>
          <w:szCs w:val="22"/>
        </w:rPr>
        <w:t>)</w:t>
      </w:r>
      <w:r w:rsidRPr="004A483D">
        <w:rPr>
          <w:rFonts w:cs="Arial"/>
          <w:szCs w:val="22"/>
        </w:rPr>
        <w:t>;</w:t>
      </w:r>
    </w:p>
    <w:p w:rsidR="001301DD" w:rsidRDefault="00BE37F7" w:rsidP="00385AA5">
      <w:pPr>
        <w:spacing w:before="120"/>
        <w:ind w:firstLine="737"/>
        <w:rPr>
          <w:rFonts w:cs="Arial"/>
          <w:szCs w:val="22"/>
        </w:rPr>
      </w:pPr>
      <w:r>
        <w:rPr>
          <w:rFonts w:cs="Arial"/>
          <w:szCs w:val="22"/>
        </w:rPr>
        <w:t>В плановой пробе воды от 1</w:t>
      </w:r>
      <w:r w:rsidR="001301DD" w:rsidRPr="004A483D">
        <w:rPr>
          <w:rFonts w:cs="Arial"/>
          <w:szCs w:val="22"/>
        </w:rPr>
        <w:t>5.0</w:t>
      </w:r>
      <w:r>
        <w:rPr>
          <w:rFonts w:cs="Arial"/>
          <w:szCs w:val="22"/>
        </w:rPr>
        <w:t>7</w:t>
      </w:r>
      <w:r w:rsidR="001301DD" w:rsidRPr="004A483D">
        <w:rPr>
          <w:rFonts w:cs="Arial"/>
          <w:szCs w:val="22"/>
        </w:rPr>
        <w:t xml:space="preserve">.20г р. </w:t>
      </w:r>
      <w:r>
        <w:rPr>
          <w:rFonts w:cs="Arial"/>
          <w:szCs w:val="22"/>
        </w:rPr>
        <w:t>Плющиха</w:t>
      </w:r>
      <w:r w:rsidR="001301DD" w:rsidRPr="004A483D">
        <w:rPr>
          <w:rFonts w:cs="Arial"/>
          <w:szCs w:val="22"/>
        </w:rPr>
        <w:t xml:space="preserve"> (г. Новосибирск) </w:t>
      </w:r>
      <w:r>
        <w:rPr>
          <w:rFonts w:cs="Arial"/>
          <w:szCs w:val="22"/>
        </w:rPr>
        <w:t xml:space="preserve">концентрация алюминия составила </w:t>
      </w:r>
      <w:r w:rsidR="001301DD" w:rsidRPr="004A483D">
        <w:rPr>
          <w:rFonts w:cs="Arial"/>
          <w:szCs w:val="22"/>
        </w:rPr>
        <w:t>0,</w:t>
      </w:r>
      <w:r>
        <w:rPr>
          <w:rFonts w:cs="Arial"/>
          <w:szCs w:val="22"/>
        </w:rPr>
        <w:t>72</w:t>
      </w:r>
      <w:r w:rsidR="001301DD" w:rsidRPr="004A483D">
        <w:rPr>
          <w:rFonts w:cs="Arial"/>
          <w:szCs w:val="22"/>
        </w:rPr>
        <w:t>1 мг/дм</w:t>
      </w:r>
      <w:r w:rsidR="001301DD" w:rsidRPr="004A483D">
        <w:rPr>
          <w:rFonts w:cs="Arial"/>
          <w:szCs w:val="22"/>
          <w:vertAlign w:val="superscript"/>
        </w:rPr>
        <w:t xml:space="preserve">3 </w:t>
      </w:r>
      <w:r w:rsidR="001301DD" w:rsidRPr="004A483D">
        <w:rPr>
          <w:rFonts w:cs="Arial"/>
          <w:szCs w:val="22"/>
        </w:rPr>
        <w:t>(1</w:t>
      </w:r>
      <w:r>
        <w:rPr>
          <w:rFonts w:cs="Arial"/>
          <w:szCs w:val="22"/>
        </w:rPr>
        <w:t>8</w:t>
      </w:r>
      <w:r w:rsidR="001301DD" w:rsidRPr="004A483D">
        <w:rPr>
          <w:rFonts w:cs="Arial"/>
          <w:szCs w:val="22"/>
        </w:rPr>
        <w:t>,</w:t>
      </w:r>
      <w:r>
        <w:rPr>
          <w:rFonts w:cs="Arial"/>
          <w:szCs w:val="22"/>
        </w:rPr>
        <w:t>0</w:t>
      </w:r>
      <w:r w:rsidR="001301DD" w:rsidRPr="004A483D">
        <w:rPr>
          <w:rFonts w:cs="Arial"/>
          <w:szCs w:val="22"/>
        </w:rPr>
        <w:t xml:space="preserve"> ПДК).</w:t>
      </w:r>
    </w:p>
    <w:p w:rsidR="00BE37F7" w:rsidRPr="004A483D" w:rsidRDefault="00BE37F7" w:rsidP="00385AA5">
      <w:pPr>
        <w:spacing w:before="120"/>
        <w:ind w:firstLine="737"/>
        <w:rPr>
          <w:rFonts w:cs="Arial"/>
          <w:szCs w:val="22"/>
        </w:rPr>
      </w:pPr>
      <w:r>
        <w:rPr>
          <w:rFonts w:cs="Arial"/>
          <w:szCs w:val="22"/>
        </w:rPr>
        <w:t>В плановой пробе воды от 16.07.20г. концентрация марганца составила 0,355 мг/дм</w:t>
      </w:r>
      <w:r w:rsidRPr="00BE37F7">
        <w:rPr>
          <w:rFonts w:cs="Arial"/>
          <w:szCs w:val="22"/>
          <w:vertAlign w:val="superscript"/>
        </w:rPr>
        <w:t>3</w:t>
      </w:r>
      <w:r>
        <w:rPr>
          <w:rFonts w:cs="Arial"/>
          <w:szCs w:val="22"/>
        </w:rPr>
        <w:t xml:space="preserve"> (35,5 ПДК).</w:t>
      </w:r>
    </w:p>
    <w:p w:rsidR="002074CE" w:rsidRPr="000726A7" w:rsidRDefault="001301DD" w:rsidP="001301DD">
      <w:pPr>
        <w:tabs>
          <w:tab w:val="left" w:pos="567"/>
          <w:tab w:val="left" w:pos="709"/>
          <w:tab w:val="left" w:pos="851"/>
        </w:tabs>
        <w:spacing w:before="120"/>
        <w:rPr>
          <w:rFonts w:cs="Arial"/>
          <w:b/>
          <w:spacing w:val="-2"/>
          <w:szCs w:val="22"/>
        </w:rPr>
      </w:pPr>
      <w:r w:rsidRPr="004A483D">
        <w:rPr>
          <w:rFonts w:cs="Arial"/>
          <w:szCs w:val="22"/>
        </w:rPr>
        <w:t xml:space="preserve">         </w:t>
      </w:r>
    </w:p>
    <w:bookmarkEnd w:id="209"/>
    <w:bookmarkEnd w:id="210"/>
    <w:bookmarkEnd w:id="211"/>
    <w:bookmarkEnd w:id="239"/>
    <w:bookmarkEnd w:id="240"/>
    <w:p w:rsidR="008C2350" w:rsidRPr="008C2350" w:rsidRDefault="008C2350" w:rsidP="008C2350">
      <w:pPr>
        <w:ind w:firstLine="0"/>
      </w:pPr>
    </w:p>
    <w:p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3" w:name="_Toc463688770"/>
      <w:bookmarkStart w:id="244" w:name="_Toc507471201"/>
      <w:bookmarkStart w:id="245" w:name="_Toc507471255"/>
      <w:bookmarkStart w:id="246" w:name="_Toc507476564"/>
      <w:bookmarkStart w:id="247" w:name="_Toc130704502"/>
      <w:bookmarkStart w:id="248" w:name="_Toc48823729"/>
      <w:bookmarkEnd w:id="212"/>
      <w:r w:rsidRPr="00040AA7">
        <w:rPr>
          <w:rFonts w:cs="Arial"/>
          <w:i/>
          <w:spacing w:val="-4"/>
          <w:sz w:val="31"/>
        </w:rPr>
        <w:lastRenderedPageBreak/>
        <w:t>Демографическая ситуация</w:t>
      </w:r>
      <w:bookmarkStart w:id="249" w:name="_Toc499524436"/>
      <w:bookmarkStart w:id="250" w:name="_Toc507471265"/>
      <w:bookmarkStart w:id="251" w:name="_Toc507476574"/>
      <w:bookmarkStart w:id="252" w:name="_Toc507476771"/>
      <w:bookmarkStart w:id="253" w:name="_Toc509910680"/>
      <w:bookmarkStart w:id="254" w:name="_Toc515424879"/>
      <w:bookmarkStart w:id="255" w:name="_Toc517851869"/>
      <w:bookmarkStart w:id="256" w:name="_Toc520525167"/>
      <w:bookmarkStart w:id="257" w:name="_Toc522960908"/>
      <w:bookmarkStart w:id="258" w:name="_Toc525710702"/>
      <w:bookmarkStart w:id="259" w:name="_Toc528402446"/>
      <w:bookmarkStart w:id="260" w:name="_Toc531067992"/>
      <w:bookmarkStart w:id="261" w:name="_Toc533584483"/>
      <w:bookmarkEnd w:id="243"/>
      <w:bookmarkEnd w:id="244"/>
      <w:bookmarkEnd w:id="245"/>
      <w:bookmarkEnd w:id="246"/>
      <w:bookmarkEnd w:id="247"/>
      <w:bookmarkEnd w:id="248"/>
    </w:p>
    <w:p w:rsidR="00B3667A" w:rsidRDefault="00B3667A" w:rsidP="00680D0C">
      <w:pPr>
        <w:spacing w:after="240"/>
        <w:ind w:firstLine="709"/>
      </w:pPr>
      <w:r w:rsidRPr="00B3667A">
        <w:t xml:space="preserve">Демографическая ситуация в области в </w:t>
      </w:r>
      <w:r w:rsidR="0081066C">
        <w:t xml:space="preserve">январе – июне </w:t>
      </w:r>
      <w:r w:rsidR="0081066C" w:rsidRPr="0072112C">
        <w:t>20</w:t>
      </w:r>
      <w:r w:rsidR="0081066C">
        <w:t>20</w:t>
      </w:r>
      <w:r w:rsidR="0081066C" w:rsidRPr="0072112C">
        <w:t xml:space="preserve"> года характеризуется </w:t>
      </w:r>
      <w:r w:rsidR="0081066C">
        <w:t xml:space="preserve">значительным сокращением миграционного прироста </w:t>
      </w:r>
      <w:r w:rsidR="005D336D">
        <w:t>(</w:t>
      </w:r>
      <w:r w:rsidR="0081066C">
        <w:t>в связи с ситуацией с коронавирусной инфекцией передвижения внутри стр</w:t>
      </w:r>
      <w:r w:rsidR="005D336D">
        <w:t>аны и за ее пределы сократились)</w:t>
      </w:r>
      <w:r w:rsidR="00A465E5">
        <w:t>,</w:t>
      </w:r>
      <w:r w:rsidR="0081066C">
        <w:t xml:space="preserve"> естественной убылью </w:t>
      </w:r>
      <w:r w:rsidR="0081066C" w:rsidRPr="0072112C">
        <w:t>населения</w:t>
      </w:r>
      <w:r w:rsidR="0081066C">
        <w:t xml:space="preserve"> и, как следствие этих процессов, – общей убылью населения</w:t>
      </w:r>
      <w:r w:rsidR="0081066C" w:rsidRPr="0072112C">
        <w:t>.</w:t>
      </w:r>
      <w:r w:rsidRPr="00B3667A">
        <w:t xml:space="preserve"> </w:t>
      </w:r>
    </w:p>
    <w:tbl>
      <w:tblPr>
        <w:tblW w:w="95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06"/>
      </w:tblGrid>
      <w:tr w:rsidR="0081066C" w:rsidRPr="0081066C" w:rsidTr="0081066C">
        <w:trPr>
          <w:trHeight w:val="760"/>
        </w:trPr>
        <w:tc>
          <w:tcPr>
            <w:tcW w:w="9506" w:type="dxa"/>
          </w:tcPr>
          <w:p w:rsidR="0081066C" w:rsidRPr="0081066C" w:rsidRDefault="0081066C" w:rsidP="0081066C">
            <w:pPr>
              <w:ind w:firstLine="0"/>
            </w:pPr>
            <w:r>
              <w:rPr>
                <w:noProof/>
              </w:rPr>
              <mc:AlternateContent>
                <mc:Choice Requires="wps">
                  <w:drawing>
                    <wp:anchor distT="0" distB="0" distL="114300" distR="114300" simplePos="0" relativeHeight="251658240" behindDoc="0" locked="0" layoutInCell="1" allowOverlap="1" wp14:anchorId="1D4B0FE9" wp14:editId="63AE19BC">
                      <wp:simplePos x="0" y="0"/>
                      <wp:positionH relativeFrom="column">
                        <wp:posOffset>159385</wp:posOffset>
                      </wp:positionH>
                      <wp:positionV relativeFrom="paragraph">
                        <wp:posOffset>73660</wp:posOffset>
                      </wp:positionV>
                      <wp:extent cx="5481320" cy="479425"/>
                      <wp:effectExtent l="0" t="0" r="24130" b="158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79425"/>
                              </a:xfrm>
                              <a:prstGeom prst="rect">
                                <a:avLst/>
                              </a:prstGeom>
                              <a:solidFill>
                                <a:srgbClr val="FFFFFF"/>
                              </a:solidFill>
                              <a:ln w="0">
                                <a:solidFill>
                                  <a:srgbClr val="FFFFFF"/>
                                </a:solidFill>
                                <a:miter lim="800000"/>
                                <a:headEnd/>
                                <a:tailEnd/>
                              </a:ln>
                            </wps:spPr>
                            <wps:txbx>
                              <w:txbxContent>
                                <w:p w:rsidR="00377AD4" w:rsidRDefault="00377AD4" w:rsidP="0081066C">
                                  <w:pPr>
                                    <w:spacing w:line="240" w:lineRule="auto"/>
                                    <w:jc w:val="center"/>
                                    <w:rPr>
                                      <w:b/>
                                      <w:bCs/>
                                    </w:rPr>
                                  </w:pPr>
                                  <w:r>
                                    <w:rPr>
                                      <w:b/>
                                      <w:bCs/>
                                    </w:rPr>
                                    <w:t xml:space="preserve">Компоненты изменения численности населения </w:t>
                                  </w:r>
                                  <w:r>
                                    <w:rPr>
                                      <w:b/>
                                      <w:bCs/>
                                    </w:rPr>
                                    <w:br/>
                                    <w:t xml:space="preserve">за январь – июнь соответствующих годов </w:t>
                                  </w:r>
                                  <w:r>
                                    <w:rPr>
                                      <w:b/>
                                      <w:bCs/>
                                      <w:vertAlign w:val="superscript"/>
                                    </w:rPr>
                                    <w:t>1)</w:t>
                                  </w:r>
                                  <w:r>
                                    <w:rPr>
                                      <w:b/>
                                      <w:bCs/>
                                    </w:rPr>
                                    <w:t xml:space="preserve"> </w:t>
                                  </w:r>
                                </w:p>
                                <w:p w:rsidR="00377AD4" w:rsidRPr="004B5B6A" w:rsidRDefault="00377AD4" w:rsidP="0081066C">
                                  <w:pPr>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12.55pt;margin-top:5.8pt;width:431.6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" strokecolor="white" strokeweight="0">
                      <v:textbox inset="0,0,0,0">
                        <w:txbxContent>
                          <w:p w:rsidR="005B2986" w:rsidRDefault="005B2986" w:rsidP="0081066C">
                            <w:pPr>
                              <w:spacing w:line="240" w:lineRule="auto"/>
                              <w:jc w:val="center"/>
                              <w:rPr>
                                <w:b/>
                                <w:bCs/>
                              </w:rPr>
                            </w:pPr>
                            <w:r>
                              <w:rPr>
                                <w:b/>
                                <w:bCs/>
                              </w:rPr>
                              <w:t xml:space="preserve">Компоненты изменения численности населения </w:t>
                            </w:r>
                            <w:r>
                              <w:rPr>
                                <w:b/>
                                <w:bCs/>
                              </w:rPr>
                              <w:br/>
                              <w:t xml:space="preserve">за январь – июнь соответствующих годов </w:t>
                            </w:r>
                            <w:r>
                              <w:rPr>
                                <w:b/>
                                <w:bCs/>
                                <w:vertAlign w:val="superscript"/>
                              </w:rPr>
                              <w:t>1)</w:t>
                            </w:r>
                            <w:r>
                              <w:rPr>
                                <w:b/>
                                <w:bCs/>
                              </w:rPr>
                              <w:t xml:space="preserve"> </w:t>
                            </w:r>
                          </w:p>
                          <w:p w:rsidR="005B2986" w:rsidRPr="004B5B6A" w:rsidRDefault="005B2986" w:rsidP="0081066C">
                            <w:pPr>
                              <w:jc w:val="center"/>
                            </w:pPr>
                            <w:r w:rsidRPr="004B5B6A">
                              <w:rPr>
                                <w:bCs/>
                              </w:rPr>
                              <w:t>(человек)</w:t>
                            </w:r>
                          </w:p>
                        </w:txbxContent>
                      </v:textbox>
                    </v:shape>
                  </w:pict>
                </mc:Fallback>
              </mc:AlternateContent>
            </w:r>
          </w:p>
        </w:tc>
      </w:tr>
      <w:tr w:rsidR="0081066C" w:rsidRPr="0081066C" w:rsidTr="0081066C">
        <w:tc>
          <w:tcPr>
            <w:tcW w:w="9506" w:type="dxa"/>
          </w:tcPr>
          <w:p w:rsidR="0081066C" w:rsidRPr="0081066C" w:rsidRDefault="0081066C" w:rsidP="0081066C">
            <w:pPr>
              <w:ind w:firstLine="0"/>
              <w:rPr>
                <w:sz w:val="4"/>
                <w:szCs w:val="4"/>
              </w:rPr>
            </w:pPr>
            <w:r w:rsidRPr="0081066C">
              <w:rPr>
                <w:noProof/>
                <w:sz w:val="20"/>
              </w:rPr>
              <w:drawing>
                <wp:inline distT="0" distB="0" distL="0" distR="0" wp14:anchorId="291E3510" wp14:editId="06E672A5">
                  <wp:extent cx="5867400" cy="1981200"/>
                  <wp:effectExtent l="0" t="0" r="0" b="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81066C" w:rsidRPr="0081066C" w:rsidTr="0081066C">
        <w:trPr>
          <w:trHeight w:val="421"/>
        </w:trPr>
        <w:tc>
          <w:tcPr>
            <w:tcW w:w="9506" w:type="dxa"/>
          </w:tcPr>
          <w:p w:rsidR="0081066C" w:rsidRPr="0081066C" w:rsidRDefault="0081066C" w:rsidP="0081066C">
            <w:pPr>
              <w:spacing w:line="240" w:lineRule="exact"/>
              <w:ind w:firstLine="0"/>
              <w:rPr>
                <w:sz w:val="18"/>
                <w:szCs w:val="18"/>
              </w:rPr>
            </w:pPr>
            <w:r w:rsidRPr="0081066C">
              <w:rPr>
                <w:sz w:val="18"/>
                <w:szCs w:val="18"/>
                <w:vertAlign w:val="superscript"/>
              </w:rPr>
              <w:t xml:space="preserve">1)  </w:t>
            </w:r>
            <w:r w:rsidRPr="0081066C">
              <w:rPr>
                <w:sz w:val="18"/>
                <w:szCs w:val="18"/>
              </w:rPr>
              <w:t>С 2011 года в статистический учет миграции населения включены лица, зарегистрированные по месту пребывания на срок 9 месяцев и более.</w:t>
            </w:r>
          </w:p>
        </w:tc>
      </w:tr>
    </w:tbl>
    <w:p w:rsidR="00680D0C" w:rsidRPr="00B3667A" w:rsidRDefault="00680D0C" w:rsidP="00680D0C">
      <w:pPr>
        <w:ind w:firstLine="0"/>
      </w:pPr>
    </w:p>
    <w:p w:rsidR="00B3667A" w:rsidRPr="00B3667A" w:rsidRDefault="00B3667A" w:rsidP="00680D0C">
      <w:pPr>
        <w:tabs>
          <w:tab w:val="left" w:pos="7350"/>
        </w:tabs>
        <w:ind w:firstLine="709"/>
        <w:rPr>
          <w:rFonts w:eastAsia="MS Mincho"/>
          <w:b/>
          <w:bCs/>
          <w:sz w:val="24"/>
          <w:szCs w:val="24"/>
        </w:rPr>
      </w:pPr>
      <w:r w:rsidRPr="00B3667A">
        <w:rPr>
          <w:rFonts w:eastAsia="MS Mincho"/>
          <w:b/>
          <w:bCs/>
          <w:sz w:val="24"/>
          <w:szCs w:val="24"/>
        </w:rPr>
        <w:t>Общая характеристика воспроизводства населения</w:t>
      </w:r>
    </w:p>
    <w:p w:rsidR="00B3667A" w:rsidRPr="00B3667A" w:rsidRDefault="00B3667A" w:rsidP="00E172C2">
      <w:pPr>
        <w:spacing w:before="80" w:line="240" w:lineRule="auto"/>
        <w:ind w:firstLine="0"/>
        <w:jc w:val="center"/>
        <w:rPr>
          <w:rFonts w:eastAsia="MS Mincho"/>
          <w:b/>
          <w:bCs/>
        </w:rPr>
      </w:pPr>
      <w:r w:rsidRPr="00B3667A">
        <w:rPr>
          <w:rFonts w:eastAsia="MS Mincho"/>
          <w:b/>
          <w:bCs/>
        </w:rPr>
        <w:t xml:space="preserve">Показатели естественного движения населения </w:t>
      </w:r>
      <w:r w:rsidRPr="00B3667A">
        <w:rPr>
          <w:rFonts w:eastAsia="MS Mincho"/>
          <w:b/>
          <w:bCs/>
          <w:vertAlign w:val="superscript"/>
        </w:rPr>
        <w:t>1)</w:t>
      </w:r>
    </w:p>
    <w:tbl>
      <w:tblPr>
        <w:tblW w:w="5007" w:type="pct"/>
        <w:jc w:val="center"/>
        <w:tblCellMar>
          <w:left w:w="70" w:type="dxa"/>
          <w:right w:w="70" w:type="dxa"/>
        </w:tblCellMar>
        <w:tblLook w:val="0000" w:firstRow="0" w:lastRow="0" w:firstColumn="0" w:lastColumn="0" w:noHBand="0" w:noVBand="0"/>
      </w:tblPr>
      <w:tblGrid>
        <w:gridCol w:w="2434"/>
        <w:gridCol w:w="817"/>
        <w:gridCol w:w="741"/>
        <w:gridCol w:w="1223"/>
        <w:gridCol w:w="790"/>
        <w:gridCol w:w="728"/>
        <w:gridCol w:w="728"/>
        <w:gridCol w:w="751"/>
        <w:gridCol w:w="1126"/>
      </w:tblGrid>
      <w:tr w:rsidR="00B3667A" w:rsidRPr="00B3667A" w:rsidTr="00B3667A">
        <w:trPr>
          <w:cantSplit/>
          <w:trHeight w:val="20"/>
          <w:jc w:val="center"/>
        </w:trPr>
        <w:tc>
          <w:tcPr>
            <w:tcW w:w="1303" w:type="pct"/>
            <w:vMerge w:val="restart"/>
            <w:tcBorders>
              <w:top w:val="double" w:sz="4" w:space="0" w:color="auto"/>
              <w:left w:val="doub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rsidR="00B3667A" w:rsidRPr="00B3667A" w:rsidRDefault="00B3667A" w:rsidP="0081066C">
            <w:pPr>
              <w:spacing w:before="40" w:line="220" w:lineRule="exact"/>
              <w:ind w:left="-57" w:right="-57" w:firstLine="0"/>
              <w:jc w:val="center"/>
              <w:rPr>
                <w:rFonts w:cs="Arial"/>
                <w:i/>
                <w:sz w:val="20"/>
              </w:rPr>
            </w:pPr>
            <w:r w:rsidRPr="00B3667A">
              <w:rPr>
                <w:rFonts w:cs="Arial"/>
                <w:i/>
                <w:sz w:val="20"/>
              </w:rPr>
              <w:t>Январь</w:t>
            </w:r>
            <w:r w:rsidR="00566E4F">
              <w:rPr>
                <w:rFonts w:cs="Arial"/>
                <w:i/>
                <w:sz w:val="20"/>
              </w:rPr>
              <w:t xml:space="preserve"> – </w:t>
            </w:r>
            <w:r w:rsidR="0081066C">
              <w:rPr>
                <w:rFonts w:cs="Arial"/>
                <w:i/>
                <w:sz w:val="20"/>
              </w:rPr>
              <w:t>июнь</w:t>
            </w:r>
          </w:p>
        </w:tc>
        <w:tc>
          <w:tcPr>
            <w:tcW w:w="603" w:type="pct"/>
            <w:vMerge w:val="restart"/>
            <w:tcBorders>
              <w:top w:val="double" w:sz="4" w:space="0" w:color="auto"/>
              <w:left w:val="single" w:sz="4" w:space="0" w:color="auto"/>
              <w:bottom w:val="single" w:sz="4" w:space="0" w:color="auto"/>
              <w:right w:val="doub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u w:val="single"/>
              </w:rPr>
              <w:t>Справочно:</w:t>
            </w:r>
            <w:r w:rsidRPr="00B3667A">
              <w:rPr>
                <w:rFonts w:cs="Arial"/>
                <w:i/>
                <w:sz w:val="20"/>
              </w:rPr>
              <w:t xml:space="preserve"> на 1000 человек населения  в целом за 2019г.</w:t>
            </w:r>
          </w:p>
        </w:tc>
      </w:tr>
      <w:tr w:rsidR="00B3667A" w:rsidRPr="00B3667A" w:rsidTr="00B3667A">
        <w:trPr>
          <w:cantSplit/>
          <w:trHeight w:val="433"/>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p>
        </w:tc>
        <w:tc>
          <w:tcPr>
            <w:tcW w:w="1489" w:type="pct"/>
            <w:gridSpan w:val="3"/>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человек</w:t>
            </w:r>
          </w:p>
        </w:tc>
        <w:tc>
          <w:tcPr>
            <w:tcW w:w="423"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2020г.   в % к 2019г.</w:t>
            </w:r>
          </w:p>
        </w:tc>
        <w:tc>
          <w:tcPr>
            <w:tcW w:w="780" w:type="pct"/>
            <w:gridSpan w:val="2"/>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firstLine="0"/>
              <w:jc w:val="center"/>
              <w:rPr>
                <w:rFonts w:cs="Arial"/>
                <w:i/>
                <w:sz w:val="20"/>
                <w:vertAlign w:val="superscript"/>
              </w:rPr>
            </w:pPr>
            <w:r w:rsidRPr="00B3667A">
              <w:rPr>
                <w:rFonts w:cs="Arial"/>
                <w:i/>
                <w:sz w:val="20"/>
              </w:rPr>
              <w:t xml:space="preserve">на 1000             человек населения </w:t>
            </w:r>
            <w:r w:rsidRPr="00B3667A">
              <w:rPr>
                <w:rFonts w:cs="Arial"/>
                <w:i/>
                <w:sz w:val="20"/>
                <w:vertAlign w:val="superscript"/>
              </w:rPr>
              <w:t>2)</w:t>
            </w:r>
          </w:p>
        </w:tc>
        <w:tc>
          <w:tcPr>
            <w:tcW w:w="402"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2020г.                 в % к 2019г.</w:t>
            </w:r>
          </w:p>
          <w:p w:rsidR="00B3667A" w:rsidRPr="00B3667A" w:rsidRDefault="00B3667A" w:rsidP="00680D0C">
            <w:pPr>
              <w:spacing w:before="40" w:line="22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680D0C">
            <w:pPr>
              <w:spacing w:before="40" w:line="220" w:lineRule="exact"/>
              <w:ind w:left="-57" w:right="-57" w:firstLine="0"/>
              <w:jc w:val="center"/>
              <w:rPr>
                <w:rFonts w:cs="Arial"/>
                <w:i/>
                <w:sz w:val="20"/>
              </w:rPr>
            </w:pPr>
          </w:p>
        </w:tc>
      </w:tr>
      <w:tr w:rsidR="00B3667A" w:rsidRPr="00B3667A" w:rsidTr="00FC7D24">
        <w:trPr>
          <w:cantSplit/>
          <w:trHeight w:val="441"/>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p>
        </w:tc>
        <w:tc>
          <w:tcPr>
            <w:tcW w:w="437" w:type="pct"/>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2020г.</w:t>
            </w:r>
          </w:p>
        </w:tc>
        <w:tc>
          <w:tcPr>
            <w:tcW w:w="397" w:type="pct"/>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2019г.</w:t>
            </w:r>
          </w:p>
        </w:tc>
        <w:tc>
          <w:tcPr>
            <w:tcW w:w="655" w:type="pct"/>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прирост, снижение</w:t>
            </w:r>
            <w:proofErr w:type="gramStart"/>
            <w:r w:rsidRPr="00B3667A">
              <w:rPr>
                <w:rFonts w:cs="Arial"/>
                <w:i/>
                <w:sz w:val="20"/>
              </w:rPr>
              <w:t xml:space="preserve"> (-)</w:t>
            </w:r>
            <w:proofErr w:type="gramEnd"/>
          </w:p>
        </w:tc>
        <w:tc>
          <w:tcPr>
            <w:tcW w:w="423" w:type="pct"/>
            <w:vMerge/>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2020г.</w:t>
            </w: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r w:rsidRPr="00B3667A">
              <w:rPr>
                <w:rFonts w:cs="Arial"/>
                <w:i/>
                <w:sz w:val="20"/>
              </w:rPr>
              <w:t>2019г.</w:t>
            </w:r>
          </w:p>
        </w:tc>
        <w:tc>
          <w:tcPr>
            <w:tcW w:w="402" w:type="pct"/>
            <w:vMerge/>
            <w:tcBorders>
              <w:top w:val="single" w:sz="4" w:space="0" w:color="auto"/>
              <w:left w:val="single" w:sz="4" w:space="0" w:color="auto"/>
              <w:bottom w:val="single" w:sz="4" w:space="0" w:color="auto"/>
              <w:right w:val="single" w:sz="4" w:space="0" w:color="auto"/>
            </w:tcBorders>
          </w:tcPr>
          <w:p w:rsidR="00B3667A" w:rsidRPr="00B3667A" w:rsidRDefault="00B3667A" w:rsidP="00680D0C">
            <w:pPr>
              <w:spacing w:before="40" w:line="22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680D0C">
            <w:pPr>
              <w:spacing w:before="40" w:line="220" w:lineRule="exact"/>
              <w:ind w:left="-57" w:right="-57" w:firstLine="0"/>
              <w:jc w:val="center"/>
              <w:rPr>
                <w:rFonts w:cs="Arial"/>
                <w:i/>
                <w:sz w:val="20"/>
              </w:rPr>
            </w:pPr>
          </w:p>
        </w:tc>
      </w:tr>
      <w:tr w:rsidR="0081066C" w:rsidRPr="00B3667A" w:rsidTr="00B3667A">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81066C" w:rsidRPr="00B3667A" w:rsidRDefault="0081066C" w:rsidP="00680D0C">
            <w:pPr>
              <w:spacing w:before="40" w:line="220" w:lineRule="exact"/>
              <w:ind w:left="5" w:firstLine="0"/>
              <w:jc w:val="left"/>
              <w:rPr>
                <w:rFonts w:cs="Arial"/>
                <w:sz w:val="20"/>
              </w:rPr>
            </w:pPr>
            <w:r w:rsidRPr="00B3667A">
              <w:rPr>
                <w:rFonts w:cs="Arial"/>
                <w:sz w:val="20"/>
              </w:rPr>
              <w:t>Родившиеся</w:t>
            </w:r>
          </w:p>
        </w:tc>
        <w:tc>
          <w:tcPr>
            <w:tcW w:w="437" w:type="pct"/>
            <w:tcBorders>
              <w:top w:val="single"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13290</w:t>
            </w:r>
          </w:p>
        </w:tc>
        <w:tc>
          <w:tcPr>
            <w:tcW w:w="397" w:type="pct"/>
            <w:tcBorders>
              <w:top w:val="single"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14781</w:t>
            </w:r>
          </w:p>
        </w:tc>
        <w:tc>
          <w:tcPr>
            <w:tcW w:w="655" w:type="pct"/>
            <w:tcBorders>
              <w:top w:val="single"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-1491</w:t>
            </w:r>
          </w:p>
        </w:tc>
        <w:tc>
          <w:tcPr>
            <w:tcW w:w="423" w:type="pct"/>
            <w:tcBorders>
              <w:top w:val="single"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89,9</w:t>
            </w:r>
          </w:p>
        </w:tc>
        <w:tc>
          <w:tcPr>
            <w:tcW w:w="390" w:type="pct"/>
            <w:tcBorders>
              <w:top w:val="single"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9,6</w:t>
            </w:r>
          </w:p>
        </w:tc>
        <w:tc>
          <w:tcPr>
            <w:tcW w:w="390" w:type="pct"/>
            <w:tcBorders>
              <w:top w:val="single"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10,7</w:t>
            </w:r>
          </w:p>
        </w:tc>
        <w:tc>
          <w:tcPr>
            <w:tcW w:w="402" w:type="pct"/>
            <w:tcBorders>
              <w:top w:val="single"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89,7</w:t>
            </w:r>
          </w:p>
        </w:tc>
        <w:tc>
          <w:tcPr>
            <w:tcW w:w="603" w:type="pct"/>
            <w:tcBorders>
              <w:top w:val="single" w:sz="4" w:space="0" w:color="auto"/>
              <w:left w:val="single" w:sz="4" w:space="0" w:color="auto"/>
              <w:bottom w:val="dotted" w:sz="4" w:space="0" w:color="auto"/>
              <w:right w:val="doub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10,7</w:t>
            </w:r>
          </w:p>
        </w:tc>
      </w:tr>
      <w:tr w:rsidR="0081066C"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1066C" w:rsidRPr="00B3667A" w:rsidRDefault="0081066C" w:rsidP="00680D0C">
            <w:pPr>
              <w:spacing w:before="40" w:line="220" w:lineRule="exact"/>
              <w:ind w:left="6" w:firstLine="0"/>
              <w:jc w:val="left"/>
              <w:rPr>
                <w:rFonts w:cs="Arial"/>
                <w:sz w:val="20"/>
              </w:rPr>
            </w:pPr>
            <w:proofErr w:type="gramStart"/>
            <w:r w:rsidRPr="00B3667A">
              <w:rPr>
                <w:rFonts w:cs="Arial"/>
                <w:sz w:val="20"/>
              </w:rPr>
              <w:t>Умершие</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18627</w:t>
            </w:r>
          </w:p>
        </w:tc>
        <w:tc>
          <w:tcPr>
            <w:tcW w:w="39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18164</w:t>
            </w:r>
          </w:p>
        </w:tc>
        <w:tc>
          <w:tcPr>
            <w:tcW w:w="655"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463</w:t>
            </w:r>
          </w:p>
        </w:tc>
        <w:tc>
          <w:tcPr>
            <w:tcW w:w="423"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102,5</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13,4</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13,1</w:t>
            </w:r>
          </w:p>
        </w:tc>
        <w:tc>
          <w:tcPr>
            <w:tcW w:w="402"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102,3</w:t>
            </w:r>
          </w:p>
        </w:tc>
        <w:tc>
          <w:tcPr>
            <w:tcW w:w="603" w:type="pct"/>
            <w:tcBorders>
              <w:top w:val="dotted" w:sz="4" w:space="0" w:color="auto"/>
              <w:left w:val="single" w:sz="4" w:space="0" w:color="auto"/>
              <w:bottom w:val="dotted" w:sz="4" w:space="0" w:color="auto"/>
              <w:right w:val="doub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12,7</w:t>
            </w:r>
          </w:p>
        </w:tc>
      </w:tr>
      <w:tr w:rsidR="0081066C"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1066C" w:rsidRPr="00B3667A" w:rsidRDefault="0081066C" w:rsidP="00680D0C">
            <w:pPr>
              <w:spacing w:before="40" w:line="220" w:lineRule="exact"/>
              <w:ind w:left="147" w:firstLine="0"/>
              <w:jc w:val="left"/>
              <w:rPr>
                <w:rFonts w:cs="Arial"/>
                <w:i/>
                <w:iCs/>
                <w:sz w:val="20"/>
              </w:rPr>
            </w:pPr>
            <w:r w:rsidRPr="00B3667A">
              <w:rPr>
                <w:rFonts w:cs="Arial"/>
                <w:sz w:val="20"/>
              </w:rPr>
              <w:t xml:space="preserve">в </w:t>
            </w:r>
            <w:proofErr w:type="spellStart"/>
            <w:r w:rsidRPr="00B3667A">
              <w:rPr>
                <w:rFonts w:cs="Arial"/>
                <w:sz w:val="20"/>
              </w:rPr>
              <w:t>т.ч</w:t>
            </w:r>
            <w:proofErr w:type="spellEnd"/>
            <w:r w:rsidRPr="00B3667A">
              <w:rPr>
                <w:rFonts w:cs="Arial"/>
                <w:sz w:val="20"/>
              </w:rPr>
              <w:t>. детей в возрасте до 1 года</w:t>
            </w:r>
          </w:p>
        </w:tc>
        <w:tc>
          <w:tcPr>
            <w:tcW w:w="43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69</w:t>
            </w:r>
          </w:p>
        </w:tc>
        <w:tc>
          <w:tcPr>
            <w:tcW w:w="39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68</w:t>
            </w:r>
          </w:p>
        </w:tc>
        <w:tc>
          <w:tcPr>
            <w:tcW w:w="655"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w:t>
            </w:r>
          </w:p>
        </w:tc>
        <w:tc>
          <w:tcPr>
            <w:tcW w:w="423"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101,5</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4,7</w:t>
            </w:r>
            <w:r w:rsidRPr="0081066C">
              <w:rPr>
                <w:rFonts w:cs="Arial"/>
                <w:spacing w:val="20"/>
                <w:sz w:val="20"/>
                <w:vertAlign w:val="superscript"/>
              </w:rPr>
              <w:t>3)</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4,3</w:t>
            </w:r>
            <w:r w:rsidRPr="0081066C">
              <w:rPr>
                <w:rFonts w:cs="Arial"/>
                <w:spacing w:val="20"/>
                <w:sz w:val="20"/>
                <w:vertAlign w:val="superscript"/>
              </w:rPr>
              <w:t>3)</w:t>
            </w:r>
          </w:p>
        </w:tc>
        <w:tc>
          <w:tcPr>
            <w:tcW w:w="402"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109,3</w:t>
            </w:r>
          </w:p>
        </w:tc>
        <w:tc>
          <w:tcPr>
            <w:tcW w:w="603" w:type="pct"/>
            <w:tcBorders>
              <w:top w:val="dotted" w:sz="4" w:space="0" w:color="auto"/>
              <w:left w:val="single" w:sz="4" w:space="0" w:color="auto"/>
              <w:bottom w:val="dotted" w:sz="4" w:space="0" w:color="auto"/>
              <w:right w:val="doub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4,9</w:t>
            </w:r>
            <w:r w:rsidRPr="0081066C">
              <w:rPr>
                <w:rFonts w:cs="Arial"/>
                <w:spacing w:val="20"/>
                <w:sz w:val="20"/>
                <w:vertAlign w:val="superscript"/>
              </w:rPr>
              <w:t>3)</w:t>
            </w:r>
          </w:p>
        </w:tc>
      </w:tr>
      <w:tr w:rsidR="0081066C"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1066C" w:rsidRPr="00B3667A" w:rsidRDefault="0081066C" w:rsidP="00680D0C">
            <w:pPr>
              <w:spacing w:before="40" w:line="220" w:lineRule="exact"/>
              <w:ind w:left="5" w:hanging="5"/>
              <w:jc w:val="left"/>
              <w:rPr>
                <w:rFonts w:cs="Arial"/>
                <w:sz w:val="20"/>
              </w:rPr>
            </w:pPr>
            <w:r w:rsidRPr="00B3667A">
              <w:rPr>
                <w:rFonts w:cs="Arial"/>
                <w:sz w:val="20"/>
              </w:rPr>
              <w:t>Естественный прирост, убыль</w:t>
            </w:r>
            <w:proofErr w:type="gramStart"/>
            <w:r w:rsidRPr="00B3667A">
              <w:rPr>
                <w:rFonts w:cs="Arial"/>
                <w:sz w:val="20"/>
              </w:rPr>
              <w:t xml:space="preserve"> (-)</w:t>
            </w:r>
            <w:proofErr w:type="gramEnd"/>
          </w:p>
        </w:tc>
        <w:tc>
          <w:tcPr>
            <w:tcW w:w="43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-5337</w:t>
            </w:r>
          </w:p>
        </w:tc>
        <w:tc>
          <w:tcPr>
            <w:tcW w:w="39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-3383</w:t>
            </w:r>
          </w:p>
        </w:tc>
        <w:tc>
          <w:tcPr>
            <w:tcW w:w="655"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х</w:t>
            </w:r>
          </w:p>
        </w:tc>
        <w:tc>
          <w:tcPr>
            <w:tcW w:w="423"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х</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-3,8</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-2,4</w:t>
            </w:r>
          </w:p>
        </w:tc>
        <w:tc>
          <w:tcPr>
            <w:tcW w:w="402"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х</w:t>
            </w:r>
          </w:p>
        </w:tc>
        <w:tc>
          <w:tcPr>
            <w:tcW w:w="603" w:type="pct"/>
            <w:tcBorders>
              <w:top w:val="dotted" w:sz="4" w:space="0" w:color="auto"/>
              <w:left w:val="single" w:sz="4" w:space="0" w:color="auto"/>
              <w:bottom w:val="dotted" w:sz="4" w:space="0" w:color="auto"/>
              <w:right w:val="doub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-2,0</w:t>
            </w:r>
          </w:p>
        </w:tc>
      </w:tr>
      <w:tr w:rsidR="0081066C"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1066C" w:rsidRPr="00B3667A" w:rsidRDefault="0081066C" w:rsidP="00680D0C">
            <w:pPr>
              <w:spacing w:before="40" w:line="220" w:lineRule="exact"/>
              <w:ind w:left="5" w:hanging="5"/>
              <w:jc w:val="left"/>
              <w:rPr>
                <w:rFonts w:cs="Arial"/>
                <w:sz w:val="20"/>
              </w:rPr>
            </w:pPr>
            <w:r w:rsidRPr="00B3667A">
              <w:rPr>
                <w:rFonts w:cs="Arial"/>
                <w:sz w:val="20"/>
              </w:rPr>
              <w:t>Браки</w:t>
            </w:r>
          </w:p>
        </w:tc>
        <w:tc>
          <w:tcPr>
            <w:tcW w:w="43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5709</w:t>
            </w:r>
          </w:p>
        </w:tc>
        <w:tc>
          <w:tcPr>
            <w:tcW w:w="39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7270</w:t>
            </w:r>
          </w:p>
        </w:tc>
        <w:tc>
          <w:tcPr>
            <w:tcW w:w="655"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-1561</w:t>
            </w:r>
          </w:p>
        </w:tc>
        <w:tc>
          <w:tcPr>
            <w:tcW w:w="423"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78,5</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4,1</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5,3</w:t>
            </w:r>
          </w:p>
        </w:tc>
        <w:tc>
          <w:tcPr>
            <w:tcW w:w="402"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77,4</w:t>
            </w:r>
          </w:p>
        </w:tc>
        <w:tc>
          <w:tcPr>
            <w:tcW w:w="603" w:type="pct"/>
            <w:tcBorders>
              <w:top w:val="dotted" w:sz="4" w:space="0" w:color="auto"/>
              <w:left w:val="single" w:sz="4" w:space="0" w:color="auto"/>
              <w:bottom w:val="dotted" w:sz="4" w:space="0" w:color="auto"/>
              <w:right w:val="doub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6,9</w:t>
            </w:r>
          </w:p>
        </w:tc>
      </w:tr>
      <w:tr w:rsidR="0081066C"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81066C" w:rsidRPr="00B3667A" w:rsidRDefault="0081066C" w:rsidP="00680D0C">
            <w:pPr>
              <w:spacing w:before="40" w:line="220" w:lineRule="exact"/>
              <w:ind w:left="5" w:hanging="5"/>
              <w:jc w:val="left"/>
              <w:rPr>
                <w:rFonts w:cs="Arial"/>
                <w:sz w:val="20"/>
              </w:rPr>
            </w:pPr>
            <w:r w:rsidRPr="00B3667A">
              <w:rPr>
                <w:rFonts w:cs="Arial"/>
                <w:sz w:val="20"/>
              </w:rPr>
              <w:t>Разводы</w:t>
            </w:r>
          </w:p>
        </w:tc>
        <w:tc>
          <w:tcPr>
            <w:tcW w:w="43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4499</w:t>
            </w:r>
          </w:p>
        </w:tc>
        <w:tc>
          <w:tcPr>
            <w:tcW w:w="397"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6371</w:t>
            </w:r>
          </w:p>
        </w:tc>
        <w:tc>
          <w:tcPr>
            <w:tcW w:w="655"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-1872</w:t>
            </w:r>
          </w:p>
        </w:tc>
        <w:tc>
          <w:tcPr>
            <w:tcW w:w="423"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70,6</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3,2</w:t>
            </w:r>
          </w:p>
        </w:tc>
        <w:tc>
          <w:tcPr>
            <w:tcW w:w="390"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4,6</w:t>
            </w:r>
          </w:p>
        </w:tc>
        <w:tc>
          <w:tcPr>
            <w:tcW w:w="402" w:type="pct"/>
            <w:tcBorders>
              <w:top w:val="dotted" w:sz="4" w:space="0" w:color="auto"/>
              <w:left w:val="single" w:sz="4" w:space="0" w:color="auto"/>
              <w:bottom w:val="dotted" w:sz="4" w:space="0" w:color="auto"/>
              <w:right w:val="single" w:sz="4" w:space="0" w:color="auto"/>
            </w:tcBorders>
            <w:vAlign w:val="bottom"/>
          </w:tcPr>
          <w:p w:rsidR="0081066C" w:rsidRPr="0081066C" w:rsidRDefault="0081066C" w:rsidP="0081066C">
            <w:pPr>
              <w:widowControl/>
              <w:adjustRightInd/>
              <w:spacing w:before="40" w:line="240" w:lineRule="exact"/>
              <w:ind w:firstLine="0"/>
              <w:jc w:val="center"/>
              <w:textAlignment w:val="auto"/>
              <w:rPr>
                <w:rFonts w:cs="Arial"/>
                <w:sz w:val="20"/>
              </w:rPr>
            </w:pPr>
            <w:r w:rsidRPr="0081066C">
              <w:rPr>
                <w:rFonts w:cs="Arial"/>
                <w:sz w:val="20"/>
              </w:rPr>
              <w:t>69,6</w:t>
            </w:r>
          </w:p>
        </w:tc>
        <w:tc>
          <w:tcPr>
            <w:tcW w:w="603" w:type="pct"/>
            <w:tcBorders>
              <w:top w:val="dotted" w:sz="4" w:space="0" w:color="auto"/>
              <w:left w:val="single" w:sz="4" w:space="0" w:color="auto"/>
              <w:bottom w:val="dotted" w:sz="4" w:space="0" w:color="auto"/>
              <w:right w:val="double" w:sz="4" w:space="0" w:color="auto"/>
            </w:tcBorders>
            <w:vAlign w:val="bottom"/>
          </w:tcPr>
          <w:p w:rsidR="0081066C" w:rsidRPr="0081066C" w:rsidRDefault="0081066C" w:rsidP="0081066C">
            <w:pPr>
              <w:spacing w:before="40" w:line="240" w:lineRule="exact"/>
              <w:ind w:firstLine="0"/>
              <w:jc w:val="center"/>
              <w:rPr>
                <w:rFonts w:cs="Arial"/>
                <w:sz w:val="20"/>
              </w:rPr>
            </w:pPr>
            <w:r w:rsidRPr="0081066C">
              <w:rPr>
                <w:rFonts w:cs="Arial"/>
                <w:sz w:val="20"/>
              </w:rPr>
              <w:t>4,8</w:t>
            </w:r>
          </w:p>
        </w:tc>
      </w:tr>
      <w:tr w:rsidR="0081066C" w:rsidRPr="00B3667A" w:rsidTr="00B3667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81066C" w:rsidRPr="00FC7D24" w:rsidRDefault="0081066C" w:rsidP="00680D0C">
            <w:pPr>
              <w:spacing w:before="40" w:line="220" w:lineRule="exact"/>
              <w:ind w:right="57" w:firstLine="0"/>
              <w:rPr>
                <w:sz w:val="20"/>
                <w:szCs w:val="18"/>
              </w:rPr>
            </w:pPr>
            <w:r w:rsidRPr="00B3667A">
              <w:rPr>
                <w:rFonts w:cs="Arial"/>
                <w:spacing w:val="20"/>
                <w:sz w:val="18"/>
                <w:szCs w:val="18"/>
                <w:vertAlign w:val="superscript"/>
              </w:rPr>
              <w:t xml:space="preserve">1) </w:t>
            </w:r>
            <w:r w:rsidRPr="00B3667A">
              <w:rPr>
                <w:sz w:val="20"/>
              </w:rPr>
              <w:t>Сведения выгружены из Единого государственного реестра записей актов гражданского               состояния (ЕГР ЗАГС)</w:t>
            </w:r>
            <w:r>
              <w:rPr>
                <w:sz w:val="20"/>
              </w:rPr>
              <w:t>.</w:t>
            </w:r>
            <w:r w:rsidRPr="00B3667A">
              <w:rPr>
                <w:sz w:val="18"/>
                <w:szCs w:val="18"/>
              </w:rPr>
              <w:t xml:space="preserve"> </w:t>
            </w:r>
            <w:r w:rsidRPr="00FC7D24">
              <w:rPr>
                <w:sz w:val="20"/>
                <w:szCs w:val="18"/>
              </w:rPr>
              <w:t xml:space="preserve">Данные за </w:t>
            </w:r>
            <w:proofErr w:type="spellStart"/>
            <w:r w:rsidRPr="00FC7D24">
              <w:rPr>
                <w:sz w:val="20"/>
                <w:szCs w:val="18"/>
              </w:rPr>
              <w:t>т.г</w:t>
            </w:r>
            <w:proofErr w:type="spellEnd"/>
            <w:r w:rsidRPr="00FC7D24">
              <w:rPr>
                <w:sz w:val="20"/>
                <w:szCs w:val="18"/>
              </w:rPr>
              <w:t>. могут быть скорректированы.</w:t>
            </w:r>
            <w:r w:rsidRPr="00FC7D24">
              <w:rPr>
                <w:rFonts w:eastAsia="MS Mincho"/>
                <w:sz w:val="20"/>
                <w:szCs w:val="18"/>
              </w:rPr>
              <w:t xml:space="preserve"> В связи с распространением новой коронавирусной инфекции и принятых карантинных мер</w:t>
            </w:r>
            <w:r>
              <w:rPr>
                <w:rFonts w:eastAsia="MS Mincho"/>
                <w:sz w:val="20"/>
                <w:szCs w:val="18"/>
              </w:rPr>
              <w:t>,</w:t>
            </w:r>
            <w:r w:rsidRPr="00FC7D24">
              <w:rPr>
                <w:rFonts w:eastAsia="MS Mincho"/>
                <w:sz w:val="20"/>
                <w:szCs w:val="18"/>
              </w:rPr>
              <w:t xml:space="preserve"> жители ряда субъектов Российской Федерации не в полной мере обеспечили регистрацию фактов рождения и</w:t>
            </w:r>
            <w:r>
              <w:rPr>
                <w:rFonts w:eastAsia="MS Mincho"/>
                <w:sz w:val="20"/>
                <w:szCs w:val="18"/>
              </w:rPr>
              <w:t xml:space="preserve"> </w:t>
            </w:r>
            <w:r w:rsidRPr="00FC7D24">
              <w:rPr>
                <w:rFonts w:eastAsia="MS Mincho"/>
                <w:sz w:val="20"/>
                <w:szCs w:val="18"/>
              </w:rPr>
              <w:t>(или) смерти в системе ЕГР ЗАГС. В связи с этим данные о естественном движении населения по субъектам Российской Федерации будут дополнены после снятия карантинных мер и регистрации жителями регионов фактов рождения и смерти в органах записи актов гражданского состояния.</w:t>
            </w:r>
          </w:p>
          <w:p w:rsidR="0081066C" w:rsidRPr="00B3667A" w:rsidRDefault="0081066C" w:rsidP="00680D0C">
            <w:pPr>
              <w:tabs>
                <w:tab w:val="num" w:pos="1429"/>
              </w:tabs>
              <w:spacing w:before="40" w:line="220" w:lineRule="exact"/>
              <w:ind w:firstLine="0"/>
              <w:rPr>
                <w:rFonts w:cs="Arial"/>
                <w:sz w:val="20"/>
              </w:rPr>
            </w:pPr>
            <w:r w:rsidRPr="00B3667A">
              <w:rPr>
                <w:rFonts w:cs="Arial"/>
                <w:spacing w:val="20"/>
                <w:sz w:val="20"/>
                <w:vertAlign w:val="superscript"/>
              </w:rPr>
              <w:t xml:space="preserve">2) </w:t>
            </w:r>
            <w:r w:rsidRPr="00B3667A">
              <w:rPr>
                <w:rFonts w:cs="Arial"/>
                <w:sz w:val="20"/>
              </w:rPr>
              <w:t>Здесь и далее в разделе показатели помесячной регистрации приведены в пересчете на год</w:t>
            </w:r>
            <w:r>
              <w:rPr>
                <w:rFonts w:cs="Arial"/>
                <w:sz w:val="20"/>
              </w:rPr>
              <w:t>.</w:t>
            </w:r>
          </w:p>
          <w:p w:rsidR="0081066C" w:rsidRPr="00FC7D24" w:rsidRDefault="0081066C" w:rsidP="00680D0C">
            <w:pPr>
              <w:spacing w:before="40" w:line="220" w:lineRule="exact"/>
              <w:ind w:left="170" w:right="57" w:hanging="170"/>
              <w:rPr>
                <w:rFonts w:cs="Arial"/>
                <w:sz w:val="20"/>
              </w:rPr>
            </w:pPr>
            <w:r w:rsidRPr="00B3667A">
              <w:rPr>
                <w:rFonts w:cs="Arial"/>
                <w:spacing w:val="20"/>
                <w:sz w:val="20"/>
                <w:vertAlign w:val="superscript"/>
              </w:rPr>
              <w:t>3)</w:t>
            </w:r>
            <w:r w:rsidRPr="00B3667A">
              <w:rPr>
                <w:rFonts w:cs="Arial"/>
                <w:sz w:val="20"/>
              </w:rPr>
              <w:t xml:space="preserve"> На 1000 </w:t>
            </w:r>
            <w:proofErr w:type="gramStart"/>
            <w:r w:rsidRPr="00B3667A">
              <w:rPr>
                <w:rFonts w:cs="Arial"/>
                <w:sz w:val="20"/>
              </w:rPr>
              <w:t>родившихся</w:t>
            </w:r>
            <w:proofErr w:type="gramEnd"/>
            <w:r w:rsidRPr="00B3667A">
              <w:rPr>
                <w:rFonts w:cs="Arial"/>
                <w:sz w:val="20"/>
              </w:rPr>
              <w:t xml:space="preserve"> живыми</w:t>
            </w:r>
            <w:r>
              <w:rPr>
                <w:rFonts w:cs="Arial"/>
                <w:sz w:val="20"/>
              </w:rPr>
              <w:t>.</w:t>
            </w:r>
          </w:p>
        </w:tc>
      </w:tr>
    </w:tbl>
    <w:p w:rsidR="00680D0C" w:rsidRDefault="00680D0C" w:rsidP="00680D0C">
      <w:pPr>
        <w:pStyle w:val="affff3"/>
        <w:spacing w:before="0"/>
        <w:ind w:firstLine="709"/>
      </w:pPr>
      <w:r>
        <w:lastRenderedPageBreak/>
        <w:t xml:space="preserve">За январь – </w:t>
      </w:r>
      <w:r w:rsidR="0081066C">
        <w:t>июнь</w:t>
      </w:r>
      <w:r>
        <w:t xml:space="preserve"> 2020 </w:t>
      </w:r>
      <w:r w:rsidRPr="0072112C">
        <w:t xml:space="preserve">года по сравнению с </w:t>
      </w:r>
      <w:r>
        <w:t xml:space="preserve">январем – </w:t>
      </w:r>
      <w:r w:rsidR="0081066C">
        <w:t>июн</w:t>
      </w:r>
      <w:r>
        <w:t>ем 2019</w:t>
      </w:r>
      <w:r w:rsidRPr="0072112C">
        <w:t xml:space="preserve"> года числ</w:t>
      </w:r>
      <w:r>
        <w:t xml:space="preserve">о </w:t>
      </w:r>
      <w:proofErr w:type="gramStart"/>
      <w:r>
        <w:t>родившихся</w:t>
      </w:r>
      <w:proofErr w:type="gramEnd"/>
      <w:r>
        <w:t xml:space="preserve"> сократилось на 1,</w:t>
      </w:r>
      <w:r w:rsidR="0081066C">
        <w:t>5</w:t>
      </w:r>
      <w:r>
        <w:t xml:space="preserve"> тыс. человек, или на </w:t>
      </w:r>
      <w:r w:rsidR="0081066C">
        <w:t>10,1</w:t>
      </w:r>
      <w:r>
        <w:t xml:space="preserve">%, число умерших </w:t>
      </w:r>
      <w:r w:rsidR="0081066C">
        <w:t>возросло на </w:t>
      </w:r>
      <w:r>
        <w:t>0,</w:t>
      </w:r>
      <w:r w:rsidR="0081066C">
        <w:t>5</w:t>
      </w:r>
      <w:r>
        <w:t xml:space="preserve"> тыс. человек, или на 2,</w:t>
      </w:r>
      <w:r w:rsidR="0081066C">
        <w:t>5</w:t>
      </w:r>
      <w:r>
        <w:t xml:space="preserve">%. Число умерших </w:t>
      </w:r>
      <w:r w:rsidRPr="0072112C">
        <w:t>пр</w:t>
      </w:r>
      <w:r w:rsidR="008177C1">
        <w:t>евысило число родившихся на </w:t>
      </w:r>
      <w:r w:rsidR="0081066C">
        <w:t>5,</w:t>
      </w:r>
      <w:r>
        <w:t>3</w:t>
      </w:r>
      <w:r w:rsidR="008177C1">
        <w:t> </w:t>
      </w:r>
      <w:r>
        <w:t>тыс. человек или в 1,</w:t>
      </w:r>
      <w:r w:rsidR="0081066C">
        <w:t>4</w:t>
      </w:r>
      <w:r>
        <w:t xml:space="preserve"> раза</w:t>
      </w:r>
      <w:r w:rsidR="0081066C">
        <w:t xml:space="preserve">. </w:t>
      </w:r>
      <w:r>
        <w:t xml:space="preserve">Естественная убыль населения в области нарастает. </w:t>
      </w:r>
    </w:p>
    <w:p w:rsidR="00680D0C" w:rsidRDefault="00680D0C" w:rsidP="00680D0C">
      <w:pPr>
        <w:spacing w:before="120"/>
        <w:ind w:firstLine="709"/>
      </w:pPr>
      <w:r w:rsidRPr="008C1F07">
        <w:t xml:space="preserve">Коэффициент младенческой смертности </w:t>
      </w:r>
      <w:r>
        <w:t>вырос с 4,3 до 4,</w:t>
      </w:r>
      <w:r w:rsidR="0081066C">
        <w:t>7</w:t>
      </w:r>
      <w:r>
        <w:t xml:space="preserve"> </w:t>
      </w:r>
      <w:r w:rsidR="007A4DDF">
        <w:rPr>
          <w:rFonts w:cs="Arial"/>
          <w:szCs w:val="22"/>
        </w:rPr>
        <w:t>детей, умерших в </w:t>
      </w:r>
      <w:r w:rsidRPr="0019562E">
        <w:rPr>
          <w:rFonts w:cs="Arial"/>
          <w:szCs w:val="22"/>
        </w:rPr>
        <w:t>возрасте до 1 года</w:t>
      </w:r>
      <w:r>
        <w:rPr>
          <w:rFonts w:cs="Arial"/>
          <w:szCs w:val="22"/>
        </w:rPr>
        <w:t>,</w:t>
      </w:r>
      <w:r w:rsidRPr="0019562E">
        <w:rPr>
          <w:rFonts w:cs="Arial"/>
          <w:szCs w:val="22"/>
        </w:rPr>
        <w:t xml:space="preserve"> на 1000 родившихся живыми</w:t>
      </w:r>
      <w:r>
        <w:rPr>
          <w:rFonts w:cs="Arial"/>
          <w:szCs w:val="22"/>
        </w:rPr>
        <w:t xml:space="preserve"> (на 4,7%)</w:t>
      </w:r>
      <w:r w:rsidRPr="0019562E">
        <w:rPr>
          <w:szCs w:val="22"/>
        </w:rPr>
        <w:t xml:space="preserve">. </w:t>
      </w:r>
      <w:r w:rsidRPr="008C1F07">
        <w:t xml:space="preserve">Кроме того, за </w:t>
      </w:r>
      <w:r>
        <w:t>январь</w:t>
      </w:r>
      <w:r w:rsidR="007A4DDF">
        <w:t xml:space="preserve"> – </w:t>
      </w:r>
      <w:r w:rsidR="00515135">
        <w:t>июнь</w:t>
      </w:r>
      <w:r w:rsidR="007A4DDF">
        <w:t> </w:t>
      </w:r>
      <w:proofErr w:type="spellStart"/>
      <w:r w:rsidRPr="008C1F07">
        <w:t>т</w:t>
      </w:r>
      <w:r>
        <w:t>.</w:t>
      </w:r>
      <w:r w:rsidRPr="008C1F07">
        <w:t>г</w:t>
      </w:r>
      <w:proofErr w:type="spellEnd"/>
      <w:r>
        <w:t>.</w:t>
      </w:r>
      <w:r w:rsidRPr="008C1F07">
        <w:t xml:space="preserve"> было учтено </w:t>
      </w:r>
      <w:r w:rsidR="00515135">
        <w:t>78</w:t>
      </w:r>
      <w:r w:rsidRPr="008C1F07">
        <w:t xml:space="preserve"> </w:t>
      </w:r>
      <w:proofErr w:type="gramStart"/>
      <w:r w:rsidRPr="008C1F07">
        <w:t>мертворожденных</w:t>
      </w:r>
      <w:proofErr w:type="gramEnd"/>
      <w:r w:rsidRPr="008C1F07">
        <w:t xml:space="preserve"> (в число родившихся включаются только родившиеся живыми)</w:t>
      </w:r>
      <w:r>
        <w:t xml:space="preserve">, </w:t>
      </w:r>
      <w:r w:rsidR="003D00FB">
        <w:t>за</w:t>
      </w:r>
      <w:r>
        <w:t xml:space="preserve"> январ</w:t>
      </w:r>
      <w:r w:rsidR="003D00FB">
        <w:t>ь</w:t>
      </w:r>
      <w:r w:rsidR="0054689E">
        <w:t xml:space="preserve"> –</w:t>
      </w:r>
      <w:r w:rsidR="00515135">
        <w:t xml:space="preserve"> </w:t>
      </w:r>
      <w:r w:rsidR="0081066C">
        <w:t>июн</w:t>
      </w:r>
      <w:r w:rsidR="003D00FB">
        <w:t>ь</w:t>
      </w:r>
      <w:r>
        <w:t xml:space="preserve"> 2019 года – </w:t>
      </w:r>
      <w:r w:rsidR="0081066C">
        <w:t>88</w:t>
      </w:r>
      <w:r>
        <w:t>.</w:t>
      </w:r>
    </w:p>
    <w:p w:rsidR="00680D0C" w:rsidRPr="008C1F07" w:rsidRDefault="0081066C" w:rsidP="00680D0C">
      <w:pPr>
        <w:spacing w:before="120"/>
        <w:ind w:firstLine="0"/>
      </w:pPr>
      <w:r>
        <w:rPr>
          <w:noProof/>
        </w:rPr>
        <w:drawing>
          <wp:inline distT="0" distB="0" distL="0" distR="0" wp14:anchorId="51C8D086" wp14:editId="1FF48171">
            <wp:extent cx="5832475" cy="2960901"/>
            <wp:effectExtent l="19050" t="19050" r="15875"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80D0C" w:rsidRPr="00680D0C" w:rsidRDefault="00680D0C" w:rsidP="00680D0C">
      <w:pPr>
        <w:pStyle w:val="affff3"/>
        <w:spacing w:before="240"/>
        <w:ind w:firstLine="709"/>
      </w:pPr>
      <w:r w:rsidRPr="00680D0C">
        <w:t xml:space="preserve">Естественный прирост населения в январе </w:t>
      </w:r>
      <w:r>
        <w:t>–</w:t>
      </w:r>
      <w:r w:rsidRPr="00680D0C">
        <w:t xml:space="preserve"> </w:t>
      </w:r>
      <w:r w:rsidR="0081066C">
        <w:t>июн</w:t>
      </w:r>
      <w:r w:rsidRPr="00680D0C">
        <w:t>е 2020 года зафиксирован только в</w:t>
      </w:r>
      <w:r>
        <w:rPr>
          <w:lang w:val="en-US"/>
        </w:rPr>
        <w:t> </w:t>
      </w:r>
      <w:r w:rsidRPr="00680D0C">
        <w:t xml:space="preserve">городском округе </w:t>
      </w:r>
      <w:proofErr w:type="spellStart"/>
      <w:r w:rsidRPr="00680D0C">
        <w:t>рп</w:t>
      </w:r>
      <w:proofErr w:type="spellEnd"/>
      <w:r w:rsidRPr="00680D0C">
        <w:t xml:space="preserve"> Кольцово. </w:t>
      </w:r>
    </w:p>
    <w:p w:rsidR="00680D0C" w:rsidRPr="00680D0C" w:rsidRDefault="00680D0C" w:rsidP="00680D0C">
      <w:pPr>
        <w:spacing w:before="120"/>
        <w:ind w:firstLine="709"/>
        <w:rPr>
          <w:rFonts w:eastAsia="MS Mincho"/>
        </w:rPr>
      </w:pPr>
      <w:r w:rsidRPr="00680D0C">
        <w:rPr>
          <w:rFonts w:eastAsia="MS Mincho"/>
        </w:rPr>
        <w:t xml:space="preserve">Основными причинами смерти в области остаются болезни системы кровообращения, новообразования, внешние причины смерти. По этим трем причинам в январе – </w:t>
      </w:r>
      <w:r w:rsidR="0081066C">
        <w:rPr>
          <w:rFonts w:eastAsia="MS Mincho"/>
        </w:rPr>
        <w:t>июн</w:t>
      </w:r>
      <w:r w:rsidRPr="00680D0C">
        <w:rPr>
          <w:rFonts w:eastAsia="MS Mincho"/>
        </w:rPr>
        <w:t>е 2020 года умерло 14 тыс. человек, что составляет 75,</w:t>
      </w:r>
      <w:r w:rsidR="0081066C">
        <w:rPr>
          <w:rFonts w:eastAsia="MS Mincho"/>
        </w:rPr>
        <w:t>1</w:t>
      </w:r>
      <w:r w:rsidRPr="00680D0C">
        <w:rPr>
          <w:rFonts w:eastAsia="MS Mincho"/>
        </w:rPr>
        <w:t>% всех умерших.</w:t>
      </w:r>
    </w:p>
    <w:p w:rsidR="00B3667A" w:rsidRPr="00B3667A" w:rsidRDefault="00B3667A" w:rsidP="00FC7D24">
      <w:pPr>
        <w:spacing w:before="200"/>
        <w:ind w:firstLine="709"/>
        <w:rPr>
          <w:rFonts w:cs="Arial"/>
          <w:b/>
          <w:bCs/>
          <w:snapToGrid w:val="0"/>
          <w:sz w:val="24"/>
          <w:szCs w:val="24"/>
        </w:rPr>
      </w:pPr>
      <w:r w:rsidRPr="00B3667A">
        <w:rPr>
          <w:rFonts w:cs="Arial"/>
          <w:b/>
          <w:bCs/>
          <w:snapToGrid w:val="0"/>
          <w:sz w:val="24"/>
          <w:szCs w:val="24"/>
        </w:rPr>
        <w:t>Общая характеристика миграционной ситуации</w:t>
      </w:r>
    </w:p>
    <w:p w:rsidR="00B3667A" w:rsidRPr="00B3667A" w:rsidRDefault="00B3667A" w:rsidP="00B3667A">
      <w:pPr>
        <w:spacing w:before="120"/>
        <w:ind w:firstLine="709"/>
        <w:rPr>
          <w:rFonts w:eastAsia="MS Mincho"/>
        </w:rPr>
      </w:pPr>
      <w:r w:rsidRPr="00B3667A">
        <w:rPr>
          <w:rFonts w:eastAsia="MS Mincho"/>
        </w:rPr>
        <w:t>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B3667A" w:rsidRPr="00B3667A" w:rsidRDefault="00B3667A" w:rsidP="00D447A2">
      <w:pPr>
        <w:tabs>
          <w:tab w:val="center" w:pos="4875"/>
          <w:tab w:val="left" w:pos="7870"/>
        </w:tabs>
        <w:spacing w:before="240"/>
        <w:ind w:firstLine="0"/>
        <w:jc w:val="center"/>
        <w:rPr>
          <w:b/>
          <w:bCs/>
        </w:rPr>
      </w:pPr>
      <w:r w:rsidRPr="00B3667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3667A" w:rsidRPr="000A6258" w:rsidTr="00B3667A">
        <w:trPr>
          <w:trHeight w:val="57"/>
          <w:tblHeader/>
          <w:jc w:val="center"/>
        </w:trPr>
        <w:tc>
          <w:tcPr>
            <w:tcW w:w="2535" w:type="pct"/>
            <w:vMerge w:val="restart"/>
            <w:tcBorders>
              <w:top w:val="double" w:sz="4" w:space="0" w:color="auto"/>
              <w:left w:val="double" w:sz="4" w:space="0" w:color="auto"/>
            </w:tcBorders>
          </w:tcPr>
          <w:p w:rsidR="00B3667A" w:rsidRPr="000A6258" w:rsidRDefault="00B3667A" w:rsidP="00B87ECB">
            <w:pPr>
              <w:spacing w:line="240" w:lineRule="auto"/>
              <w:ind w:firstLine="0"/>
              <w:jc w:val="center"/>
              <w:rPr>
                <w:i/>
                <w:iCs/>
                <w:sz w:val="20"/>
              </w:rPr>
            </w:pPr>
          </w:p>
        </w:tc>
        <w:tc>
          <w:tcPr>
            <w:tcW w:w="2465" w:type="pct"/>
            <w:gridSpan w:val="4"/>
            <w:tcBorders>
              <w:top w:val="double" w:sz="4" w:space="0" w:color="auto"/>
              <w:right w:val="double" w:sz="4" w:space="0" w:color="auto"/>
            </w:tcBorders>
            <w:tcMar>
              <w:left w:w="0" w:type="dxa"/>
              <w:right w:w="0" w:type="dxa"/>
            </w:tcMar>
          </w:tcPr>
          <w:p w:rsidR="00B3667A" w:rsidRPr="000A6258" w:rsidRDefault="00B3667A" w:rsidP="0081066C">
            <w:pPr>
              <w:spacing w:line="240" w:lineRule="exact"/>
              <w:ind w:firstLine="0"/>
              <w:jc w:val="center"/>
              <w:rPr>
                <w:rFonts w:cs="Arial"/>
                <w:i/>
                <w:sz w:val="20"/>
              </w:rPr>
            </w:pPr>
            <w:r w:rsidRPr="000A6258">
              <w:rPr>
                <w:rFonts w:cs="Arial"/>
                <w:i/>
                <w:sz w:val="20"/>
              </w:rPr>
              <w:t>Январь</w:t>
            </w:r>
            <w:r w:rsidR="0087369A" w:rsidRPr="000A6258">
              <w:rPr>
                <w:rFonts w:cs="Arial"/>
                <w:i/>
                <w:sz w:val="20"/>
              </w:rPr>
              <w:t xml:space="preserve"> – </w:t>
            </w:r>
            <w:r w:rsidR="0081066C" w:rsidRPr="000A6258">
              <w:rPr>
                <w:rFonts w:cs="Arial"/>
                <w:i/>
                <w:sz w:val="20"/>
              </w:rPr>
              <w:t>июнь</w:t>
            </w:r>
          </w:p>
        </w:tc>
      </w:tr>
      <w:tr w:rsidR="00B3667A" w:rsidRPr="000A6258" w:rsidTr="00B3667A">
        <w:trPr>
          <w:trHeight w:val="99"/>
          <w:tblHeader/>
          <w:jc w:val="center"/>
        </w:trPr>
        <w:tc>
          <w:tcPr>
            <w:tcW w:w="2535" w:type="pct"/>
            <w:vMerge/>
            <w:tcBorders>
              <w:left w:val="double" w:sz="4" w:space="0" w:color="auto"/>
            </w:tcBorders>
          </w:tcPr>
          <w:p w:rsidR="00B3667A" w:rsidRPr="000A6258" w:rsidRDefault="00B3667A" w:rsidP="00B87ECB">
            <w:pPr>
              <w:spacing w:line="240" w:lineRule="auto"/>
              <w:ind w:firstLine="0"/>
              <w:jc w:val="center"/>
              <w:rPr>
                <w:i/>
                <w:iCs/>
                <w:sz w:val="20"/>
              </w:rPr>
            </w:pPr>
          </w:p>
        </w:tc>
        <w:tc>
          <w:tcPr>
            <w:tcW w:w="1231" w:type="pct"/>
            <w:gridSpan w:val="2"/>
            <w:tcMar>
              <w:left w:w="0" w:type="dxa"/>
              <w:right w:w="0" w:type="dxa"/>
            </w:tcMar>
          </w:tcPr>
          <w:p w:rsidR="00B3667A" w:rsidRPr="000A6258" w:rsidRDefault="00B3667A" w:rsidP="00B87ECB">
            <w:pPr>
              <w:spacing w:line="240" w:lineRule="exact"/>
              <w:ind w:firstLine="0"/>
              <w:jc w:val="center"/>
              <w:rPr>
                <w:i/>
                <w:iCs/>
                <w:sz w:val="20"/>
              </w:rPr>
            </w:pPr>
            <w:r w:rsidRPr="000A6258">
              <w:rPr>
                <w:i/>
                <w:iCs/>
                <w:sz w:val="20"/>
              </w:rPr>
              <w:t>2020г.</w:t>
            </w:r>
          </w:p>
        </w:tc>
        <w:tc>
          <w:tcPr>
            <w:tcW w:w="1234" w:type="pct"/>
            <w:gridSpan w:val="2"/>
            <w:tcBorders>
              <w:right w:val="double" w:sz="4" w:space="0" w:color="auto"/>
            </w:tcBorders>
            <w:tcMar>
              <w:left w:w="0" w:type="dxa"/>
              <w:right w:w="0" w:type="dxa"/>
            </w:tcMar>
          </w:tcPr>
          <w:p w:rsidR="00B3667A" w:rsidRPr="000A6258" w:rsidRDefault="00B3667A" w:rsidP="00B87ECB">
            <w:pPr>
              <w:spacing w:line="240" w:lineRule="exact"/>
              <w:ind w:firstLine="0"/>
              <w:jc w:val="center"/>
              <w:rPr>
                <w:i/>
                <w:iCs/>
                <w:sz w:val="20"/>
              </w:rPr>
            </w:pPr>
            <w:r w:rsidRPr="000A6258">
              <w:rPr>
                <w:i/>
                <w:iCs/>
                <w:sz w:val="20"/>
                <w:u w:val="single"/>
              </w:rPr>
              <w:t>справочно</w:t>
            </w:r>
            <w:r w:rsidRPr="000A6258">
              <w:rPr>
                <w:i/>
                <w:iCs/>
                <w:sz w:val="20"/>
              </w:rPr>
              <w:t>: 2019г.</w:t>
            </w:r>
          </w:p>
        </w:tc>
      </w:tr>
      <w:tr w:rsidR="00B3667A" w:rsidRPr="000A6258" w:rsidTr="00B3667A">
        <w:trPr>
          <w:trHeight w:val="345"/>
          <w:tblHeader/>
          <w:jc w:val="center"/>
        </w:trPr>
        <w:tc>
          <w:tcPr>
            <w:tcW w:w="2535" w:type="pct"/>
            <w:vMerge/>
            <w:tcBorders>
              <w:left w:val="double" w:sz="4" w:space="0" w:color="auto"/>
            </w:tcBorders>
          </w:tcPr>
          <w:p w:rsidR="00B3667A" w:rsidRPr="000A6258" w:rsidRDefault="00B3667A" w:rsidP="00B87ECB">
            <w:pPr>
              <w:spacing w:line="240" w:lineRule="auto"/>
              <w:ind w:firstLine="0"/>
              <w:jc w:val="center"/>
              <w:rPr>
                <w:i/>
                <w:iCs/>
                <w:sz w:val="20"/>
              </w:rPr>
            </w:pPr>
          </w:p>
        </w:tc>
        <w:tc>
          <w:tcPr>
            <w:tcW w:w="615" w:type="pct"/>
            <w:tcMar>
              <w:left w:w="0" w:type="dxa"/>
              <w:right w:w="0" w:type="dxa"/>
            </w:tcMar>
          </w:tcPr>
          <w:p w:rsidR="00B3667A" w:rsidRPr="000A6258" w:rsidRDefault="00B3667A" w:rsidP="00B87ECB">
            <w:pPr>
              <w:spacing w:line="240" w:lineRule="exact"/>
              <w:ind w:firstLine="0"/>
              <w:jc w:val="center"/>
              <w:rPr>
                <w:i/>
                <w:iCs/>
                <w:sz w:val="20"/>
              </w:rPr>
            </w:pPr>
            <w:r w:rsidRPr="000A6258">
              <w:rPr>
                <w:i/>
                <w:iCs/>
                <w:sz w:val="20"/>
              </w:rPr>
              <w:t>человек</w:t>
            </w:r>
          </w:p>
        </w:tc>
        <w:tc>
          <w:tcPr>
            <w:tcW w:w="616" w:type="pct"/>
            <w:tcMar>
              <w:left w:w="0" w:type="dxa"/>
              <w:right w:w="0" w:type="dxa"/>
            </w:tcMar>
          </w:tcPr>
          <w:p w:rsidR="00B3667A" w:rsidRPr="000A6258" w:rsidRDefault="00B3667A" w:rsidP="00B87ECB">
            <w:pPr>
              <w:spacing w:line="240" w:lineRule="exact"/>
              <w:ind w:firstLine="0"/>
              <w:jc w:val="center"/>
              <w:rPr>
                <w:i/>
                <w:iCs/>
                <w:sz w:val="20"/>
              </w:rPr>
            </w:pPr>
            <w:r w:rsidRPr="000A6258">
              <w:rPr>
                <w:i/>
                <w:iCs/>
                <w:sz w:val="20"/>
              </w:rPr>
              <w:t>на 10 тыс. человек</w:t>
            </w:r>
          </w:p>
        </w:tc>
        <w:tc>
          <w:tcPr>
            <w:tcW w:w="616" w:type="pct"/>
            <w:tcMar>
              <w:left w:w="0" w:type="dxa"/>
              <w:right w:w="0" w:type="dxa"/>
            </w:tcMar>
          </w:tcPr>
          <w:p w:rsidR="00B3667A" w:rsidRPr="000A6258" w:rsidRDefault="00B3667A" w:rsidP="00B87ECB">
            <w:pPr>
              <w:spacing w:line="240" w:lineRule="exact"/>
              <w:ind w:firstLine="0"/>
              <w:jc w:val="center"/>
              <w:rPr>
                <w:i/>
                <w:iCs/>
                <w:sz w:val="20"/>
              </w:rPr>
            </w:pPr>
            <w:r w:rsidRPr="000A6258">
              <w:rPr>
                <w:i/>
                <w:iCs/>
                <w:sz w:val="20"/>
              </w:rPr>
              <w:t>человек</w:t>
            </w:r>
          </w:p>
        </w:tc>
        <w:tc>
          <w:tcPr>
            <w:tcW w:w="618" w:type="pct"/>
            <w:tcBorders>
              <w:right w:val="double" w:sz="4" w:space="0" w:color="auto"/>
            </w:tcBorders>
            <w:tcMar>
              <w:left w:w="0" w:type="dxa"/>
              <w:right w:w="0" w:type="dxa"/>
            </w:tcMar>
          </w:tcPr>
          <w:p w:rsidR="00B3667A" w:rsidRPr="000A6258" w:rsidRDefault="00B3667A" w:rsidP="00B87ECB">
            <w:pPr>
              <w:spacing w:line="240" w:lineRule="exact"/>
              <w:ind w:firstLine="0"/>
              <w:jc w:val="center"/>
              <w:rPr>
                <w:i/>
                <w:iCs/>
                <w:sz w:val="20"/>
              </w:rPr>
            </w:pPr>
            <w:r w:rsidRPr="000A6258">
              <w:rPr>
                <w:i/>
                <w:iCs/>
                <w:sz w:val="20"/>
              </w:rPr>
              <w:t>на 10 тыс. человек</w:t>
            </w:r>
          </w:p>
        </w:tc>
      </w:tr>
      <w:tr w:rsidR="00680D0C" w:rsidRPr="000A6258" w:rsidTr="00B3667A">
        <w:trPr>
          <w:trHeight w:val="113"/>
          <w:jc w:val="center"/>
        </w:trPr>
        <w:tc>
          <w:tcPr>
            <w:tcW w:w="2535" w:type="pct"/>
            <w:tcBorders>
              <w:left w:val="double" w:sz="4" w:space="0" w:color="auto"/>
              <w:bottom w:val="nil"/>
            </w:tcBorders>
            <w:vAlign w:val="bottom"/>
          </w:tcPr>
          <w:p w:rsidR="00680D0C" w:rsidRPr="000A6258" w:rsidRDefault="00680D0C" w:rsidP="005558E5">
            <w:pPr>
              <w:spacing w:before="60" w:line="240" w:lineRule="exact"/>
              <w:ind w:firstLine="0"/>
              <w:jc w:val="left"/>
              <w:rPr>
                <w:b/>
                <w:bCs/>
                <w:sz w:val="20"/>
              </w:rPr>
            </w:pPr>
            <w:r w:rsidRPr="000A6258">
              <w:rPr>
                <w:b/>
                <w:bCs/>
                <w:sz w:val="20"/>
              </w:rPr>
              <w:t>Миграция – всего:</w:t>
            </w:r>
          </w:p>
        </w:tc>
        <w:tc>
          <w:tcPr>
            <w:tcW w:w="615" w:type="pct"/>
            <w:tcBorders>
              <w:bottom w:val="nil"/>
            </w:tcBorders>
            <w:vAlign w:val="bottom"/>
          </w:tcPr>
          <w:p w:rsidR="00680D0C" w:rsidRPr="000A6258" w:rsidRDefault="00680D0C" w:rsidP="005558E5">
            <w:pPr>
              <w:spacing w:before="60" w:line="240" w:lineRule="exact"/>
              <w:ind w:firstLine="0"/>
              <w:jc w:val="center"/>
              <w:rPr>
                <w:sz w:val="20"/>
              </w:rPr>
            </w:pPr>
          </w:p>
        </w:tc>
        <w:tc>
          <w:tcPr>
            <w:tcW w:w="616" w:type="pct"/>
            <w:tcBorders>
              <w:bottom w:val="nil"/>
            </w:tcBorders>
            <w:vAlign w:val="bottom"/>
          </w:tcPr>
          <w:p w:rsidR="00680D0C" w:rsidRPr="000A6258" w:rsidRDefault="00680D0C" w:rsidP="005558E5">
            <w:pPr>
              <w:spacing w:before="60" w:line="240" w:lineRule="exact"/>
              <w:ind w:firstLine="0"/>
              <w:jc w:val="center"/>
              <w:rPr>
                <w:sz w:val="20"/>
              </w:rPr>
            </w:pPr>
          </w:p>
        </w:tc>
        <w:tc>
          <w:tcPr>
            <w:tcW w:w="616" w:type="pct"/>
            <w:tcBorders>
              <w:bottom w:val="nil"/>
            </w:tcBorders>
          </w:tcPr>
          <w:p w:rsidR="00680D0C" w:rsidRPr="000A6258" w:rsidRDefault="00680D0C" w:rsidP="005558E5">
            <w:pPr>
              <w:spacing w:before="60" w:line="240" w:lineRule="exact"/>
              <w:ind w:firstLine="0"/>
              <w:jc w:val="center"/>
              <w:rPr>
                <w:sz w:val="20"/>
              </w:rPr>
            </w:pPr>
          </w:p>
        </w:tc>
        <w:tc>
          <w:tcPr>
            <w:tcW w:w="618" w:type="pct"/>
            <w:tcBorders>
              <w:bottom w:val="nil"/>
              <w:right w:val="double" w:sz="4" w:space="0" w:color="auto"/>
            </w:tcBorders>
            <w:vAlign w:val="bottom"/>
          </w:tcPr>
          <w:p w:rsidR="00680D0C" w:rsidRPr="000A6258" w:rsidRDefault="00680D0C" w:rsidP="005558E5">
            <w:pPr>
              <w:spacing w:before="60" w:line="240" w:lineRule="exact"/>
              <w:ind w:firstLine="0"/>
              <w:jc w:val="center"/>
              <w:rPr>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spacing w:before="60" w:line="240" w:lineRule="exact"/>
              <w:ind w:firstLine="0"/>
              <w:jc w:val="left"/>
              <w:rPr>
                <w:b/>
                <w:sz w:val="20"/>
              </w:rPr>
            </w:pPr>
            <w:r w:rsidRPr="000A6258">
              <w:rPr>
                <w:b/>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b/>
                <w:bCs/>
                <w:sz w:val="20"/>
              </w:rPr>
            </w:pPr>
            <w:r w:rsidRPr="000A6258">
              <w:rPr>
                <w:rFonts w:cs="Arial"/>
                <w:b/>
                <w:bCs/>
                <w:sz w:val="20"/>
              </w:rPr>
              <w:t>30308</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b/>
                <w:bCs/>
                <w:sz w:val="20"/>
              </w:rPr>
            </w:pPr>
            <w:r w:rsidRPr="000A6258">
              <w:rPr>
                <w:rFonts w:cs="Arial"/>
                <w:b/>
                <w:bCs/>
                <w:sz w:val="20"/>
              </w:rPr>
              <w:t>218,0</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b/>
                <w:sz w:val="20"/>
                <w:lang w:val="en-US"/>
              </w:rPr>
            </w:pPr>
            <w:r w:rsidRPr="000A6258">
              <w:rPr>
                <w:rFonts w:cs="Arial"/>
                <w:b/>
                <w:sz w:val="20"/>
                <w:lang w:val="en-US"/>
              </w:rPr>
              <w:t>38297</w:t>
            </w:r>
          </w:p>
        </w:tc>
        <w:tc>
          <w:tcPr>
            <w:tcW w:w="618" w:type="pct"/>
            <w:tcBorders>
              <w:top w:val="nil"/>
              <w:bottom w:val="dotted" w:sz="4" w:space="0" w:color="auto"/>
              <w:right w:val="double" w:sz="4" w:space="0" w:color="auto"/>
            </w:tcBorders>
            <w:vAlign w:val="bottom"/>
          </w:tcPr>
          <w:p w:rsidR="0081066C" w:rsidRPr="000A6258" w:rsidRDefault="0081066C" w:rsidP="0081066C">
            <w:pPr>
              <w:pStyle w:val="afff2"/>
              <w:spacing w:before="40" w:after="40" w:line="240" w:lineRule="exact"/>
              <w:rPr>
                <w:b/>
              </w:rPr>
            </w:pPr>
            <w:r w:rsidRPr="000A6258">
              <w:rPr>
                <w:b/>
              </w:rPr>
              <w:t>276,3</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b/>
                <w:sz w:val="20"/>
              </w:rPr>
            </w:pPr>
            <w:r w:rsidRPr="000A6258">
              <w:rPr>
                <w:b/>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
                <w:bCs/>
                <w:sz w:val="20"/>
              </w:rPr>
            </w:pPr>
            <w:r w:rsidRPr="000A6258">
              <w:rPr>
                <w:rFonts w:cs="Arial"/>
                <w:b/>
                <w:bCs/>
                <w:sz w:val="20"/>
              </w:rPr>
              <w:t>30146</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
                <w:bCs/>
                <w:sz w:val="20"/>
              </w:rPr>
            </w:pPr>
            <w:r w:rsidRPr="000A6258">
              <w:rPr>
                <w:rFonts w:cs="Arial"/>
                <w:b/>
                <w:bCs/>
                <w:sz w:val="20"/>
              </w:rPr>
              <w:t>216,8</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b/>
                <w:sz w:val="20"/>
                <w:lang w:val="en-US"/>
              </w:rPr>
            </w:pPr>
            <w:r w:rsidRPr="000A6258">
              <w:rPr>
                <w:rFonts w:cs="Arial"/>
                <w:b/>
                <w:sz w:val="20"/>
                <w:lang w:val="en-US"/>
              </w:rPr>
              <w:t>32239</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pStyle w:val="afff2"/>
              <w:spacing w:before="40" w:after="40" w:line="240" w:lineRule="exact"/>
              <w:rPr>
                <w:b/>
              </w:rPr>
            </w:pPr>
            <w:r w:rsidRPr="000A6258">
              <w:rPr>
                <w:b/>
              </w:rPr>
              <w:t>232,6</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81066C" w:rsidRPr="000A6258" w:rsidRDefault="0081066C" w:rsidP="00B3667A">
            <w:pPr>
              <w:spacing w:before="60" w:line="240" w:lineRule="exact"/>
              <w:ind w:firstLine="0"/>
              <w:jc w:val="left"/>
              <w:rPr>
                <w:b/>
                <w:sz w:val="20"/>
              </w:rPr>
            </w:pPr>
            <w:r w:rsidRPr="000A6258">
              <w:rPr>
                <w:b/>
                <w:sz w:val="20"/>
              </w:rPr>
              <w:t>миграционный прирост</w:t>
            </w:r>
            <w:proofErr w:type="gramStart"/>
            <w:r w:rsidRPr="000A6258">
              <w:rPr>
                <w:b/>
                <w:sz w:val="20"/>
              </w:rPr>
              <w:t xml:space="preserve"> (+), </w:t>
            </w:r>
            <w:proofErr w:type="gramEnd"/>
            <w:r w:rsidRPr="000A6258">
              <w:rPr>
                <w:b/>
                <w:sz w:val="20"/>
              </w:rPr>
              <w:t>снижение (-)</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
                <w:bCs/>
                <w:sz w:val="20"/>
              </w:rPr>
            </w:pPr>
            <w:r w:rsidRPr="000A6258">
              <w:rPr>
                <w:rFonts w:cs="Arial"/>
                <w:b/>
                <w:bCs/>
                <w:sz w:val="20"/>
              </w:rPr>
              <w:t>162</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
                <w:bCs/>
                <w:sz w:val="20"/>
              </w:rPr>
            </w:pPr>
            <w:r w:rsidRPr="000A6258">
              <w:rPr>
                <w:rFonts w:cs="Arial"/>
                <w:b/>
                <w:bCs/>
                <w:sz w:val="20"/>
              </w:rPr>
              <w:t>1,2</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b/>
                <w:sz w:val="20"/>
                <w:lang w:val="en-US"/>
              </w:rPr>
            </w:pPr>
            <w:r w:rsidRPr="000A6258">
              <w:rPr>
                <w:rFonts w:cs="Arial"/>
                <w:b/>
                <w:sz w:val="20"/>
                <w:lang w:val="en-US"/>
              </w:rPr>
              <w:t>6058</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pStyle w:val="afff2"/>
              <w:spacing w:before="40" w:after="40" w:line="240" w:lineRule="exact"/>
              <w:rPr>
                <w:b/>
              </w:rPr>
            </w:pPr>
            <w:r w:rsidRPr="000A6258">
              <w:rPr>
                <w:b/>
              </w:rPr>
              <w:t>43,7</w:t>
            </w:r>
          </w:p>
        </w:tc>
      </w:tr>
      <w:tr w:rsidR="0081066C" w:rsidRPr="000A6258" w:rsidTr="00B3667A">
        <w:trPr>
          <w:trHeight w:val="113"/>
          <w:jc w:val="center"/>
        </w:trPr>
        <w:tc>
          <w:tcPr>
            <w:tcW w:w="2535" w:type="pct"/>
            <w:tcBorders>
              <w:top w:val="dotted" w:sz="4" w:space="0" w:color="auto"/>
              <w:left w:val="double" w:sz="4" w:space="0" w:color="auto"/>
              <w:bottom w:val="nil"/>
            </w:tcBorders>
            <w:vAlign w:val="bottom"/>
          </w:tcPr>
          <w:p w:rsidR="0081066C" w:rsidRPr="000A6258" w:rsidRDefault="0081066C" w:rsidP="00FC7D24">
            <w:pPr>
              <w:pageBreakBefore/>
              <w:spacing w:before="60" w:line="240" w:lineRule="exact"/>
              <w:ind w:firstLine="0"/>
              <w:jc w:val="left"/>
              <w:rPr>
                <w:b/>
                <w:bCs/>
                <w:sz w:val="20"/>
              </w:rPr>
            </w:pPr>
            <w:r w:rsidRPr="000A6258">
              <w:rPr>
                <w:b/>
                <w:bCs/>
                <w:sz w:val="20"/>
              </w:rPr>
              <w:lastRenderedPageBreak/>
              <w:t xml:space="preserve">В пределах России: </w:t>
            </w:r>
          </w:p>
        </w:tc>
        <w:tc>
          <w:tcPr>
            <w:tcW w:w="615" w:type="pct"/>
            <w:tcBorders>
              <w:top w:val="dotted" w:sz="4" w:space="0" w:color="auto"/>
              <w:bottom w:val="nil"/>
            </w:tcBorders>
            <w:vAlign w:val="bottom"/>
          </w:tcPr>
          <w:p w:rsidR="0081066C" w:rsidRPr="000A6258" w:rsidRDefault="0081066C" w:rsidP="0081066C">
            <w:pPr>
              <w:spacing w:before="60" w:line="240" w:lineRule="exact"/>
              <w:ind w:firstLine="0"/>
              <w:jc w:val="center"/>
              <w:rPr>
                <w:rFonts w:ascii="Arial CYR" w:hAnsi="Arial CYR" w:cs="Arial CYR"/>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sz w:val="20"/>
              </w:rPr>
            </w:pPr>
          </w:p>
        </w:tc>
        <w:tc>
          <w:tcPr>
            <w:tcW w:w="618" w:type="pct"/>
            <w:tcBorders>
              <w:top w:val="dotted" w:sz="4" w:space="0" w:color="auto"/>
              <w:bottom w:val="nil"/>
              <w:right w:val="double" w:sz="4" w:space="0" w:color="auto"/>
            </w:tcBorders>
            <w:vAlign w:val="bottom"/>
          </w:tcPr>
          <w:p w:rsidR="0081066C" w:rsidRPr="000A6258" w:rsidRDefault="0081066C" w:rsidP="0081066C">
            <w:pPr>
              <w:spacing w:before="60" w:line="240" w:lineRule="exact"/>
              <w:ind w:firstLine="0"/>
              <w:jc w:val="center"/>
              <w:rPr>
                <w:rFonts w:cs="Arial"/>
                <w:color w:val="000000"/>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22819</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bCs/>
                <w:sz w:val="20"/>
              </w:rPr>
            </w:pPr>
            <w:r w:rsidRPr="000A6258">
              <w:rPr>
                <w:rFonts w:cs="Arial"/>
                <w:bCs/>
                <w:sz w:val="20"/>
              </w:rPr>
              <w:t>164,1</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29505</w:t>
            </w:r>
          </w:p>
        </w:tc>
        <w:tc>
          <w:tcPr>
            <w:tcW w:w="618" w:type="pct"/>
            <w:tcBorders>
              <w:top w:val="nil"/>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212,9</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23570</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Cs/>
                <w:sz w:val="20"/>
              </w:rPr>
            </w:pPr>
            <w:r w:rsidRPr="000A6258">
              <w:rPr>
                <w:rFonts w:cs="Arial"/>
                <w:bCs/>
                <w:sz w:val="20"/>
              </w:rPr>
              <w:t>169,5</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27970</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201,8</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миграционный прирост</w:t>
            </w:r>
            <w:proofErr w:type="gramStart"/>
            <w:r w:rsidRPr="000A6258">
              <w:rPr>
                <w:sz w:val="20"/>
              </w:rPr>
              <w:t xml:space="preserve"> (+), </w:t>
            </w:r>
            <w:proofErr w:type="gramEnd"/>
            <w:r w:rsidRPr="000A6258">
              <w:rPr>
                <w:sz w:val="20"/>
              </w:rPr>
              <w:t>снижение (-)</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-751</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Cs/>
                <w:sz w:val="20"/>
              </w:rPr>
            </w:pPr>
            <w:r w:rsidRPr="000A6258">
              <w:rPr>
                <w:rFonts w:cs="Arial"/>
                <w:bCs/>
                <w:sz w:val="20"/>
              </w:rPr>
              <w:t>-5,4</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1535</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11,1</w:t>
            </w:r>
          </w:p>
        </w:tc>
      </w:tr>
      <w:tr w:rsidR="0081066C" w:rsidRPr="000A6258" w:rsidTr="00B3667A">
        <w:trPr>
          <w:trHeight w:val="113"/>
          <w:jc w:val="center"/>
        </w:trPr>
        <w:tc>
          <w:tcPr>
            <w:tcW w:w="2535" w:type="pct"/>
            <w:tcBorders>
              <w:top w:val="dotted" w:sz="4" w:space="0" w:color="auto"/>
              <w:left w:val="double" w:sz="4" w:space="0" w:color="auto"/>
              <w:bottom w:val="nil"/>
            </w:tcBorders>
            <w:vAlign w:val="bottom"/>
          </w:tcPr>
          <w:p w:rsidR="0081066C" w:rsidRPr="000A6258" w:rsidRDefault="0081066C" w:rsidP="00B3667A">
            <w:pPr>
              <w:spacing w:before="60" w:line="240" w:lineRule="exact"/>
              <w:ind w:firstLine="0"/>
              <w:jc w:val="left"/>
              <w:rPr>
                <w:b/>
                <w:bCs/>
                <w:sz w:val="20"/>
              </w:rPr>
            </w:pPr>
            <w:r w:rsidRPr="000A6258">
              <w:rPr>
                <w:b/>
                <w:bCs/>
                <w:sz w:val="20"/>
              </w:rPr>
              <w:t xml:space="preserve">внутрирегиональная: </w:t>
            </w:r>
          </w:p>
        </w:tc>
        <w:tc>
          <w:tcPr>
            <w:tcW w:w="615"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81066C" w:rsidRPr="000A6258" w:rsidRDefault="0081066C" w:rsidP="0081066C">
            <w:pPr>
              <w:spacing w:before="60" w:line="240" w:lineRule="exact"/>
              <w:ind w:firstLine="0"/>
              <w:jc w:val="center"/>
              <w:rPr>
                <w:rFonts w:cs="Arial"/>
                <w:color w:val="000000"/>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12213</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87,8</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15561</w:t>
            </w:r>
          </w:p>
        </w:tc>
        <w:tc>
          <w:tcPr>
            <w:tcW w:w="618" w:type="pct"/>
            <w:tcBorders>
              <w:top w:val="nil"/>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112,3</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12213</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87,8</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15561</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112,3</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81066C" w:rsidRPr="000A6258" w:rsidRDefault="0081066C" w:rsidP="005558E5">
            <w:pPr>
              <w:spacing w:before="60" w:line="240" w:lineRule="exact"/>
              <w:ind w:firstLine="0"/>
              <w:jc w:val="left"/>
              <w:rPr>
                <w:sz w:val="20"/>
              </w:rPr>
            </w:pPr>
            <w:r w:rsidRPr="000A6258">
              <w:rPr>
                <w:sz w:val="20"/>
              </w:rPr>
              <w:t>миграционный прирост</w:t>
            </w:r>
            <w:proofErr w:type="gramStart"/>
            <w:r w:rsidRPr="000A6258">
              <w:rPr>
                <w:sz w:val="20"/>
              </w:rPr>
              <w:t xml:space="preserve"> (+), </w:t>
            </w:r>
            <w:proofErr w:type="gramEnd"/>
            <w:r w:rsidRPr="000A6258">
              <w:rPr>
                <w:sz w:val="20"/>
              </w:rPr>
              <w:t>снижение (-)</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sz w:val="20"/>
              </w:rPr>
            </w:pPr>
            <w:r w:rsidRPr="000A6258">
              <w:rPr>
                <w:rFonts w:cs="Arial"/>
                <w:sz w:val="20"/>
              </w:rPr>
              <w:t>-</w:t>
            </w:r>
          </w:p>
        </w:tc>
      </w:tr>
      <w:tr w:rsidR="0081066C" w:rsidRPr="000A6258" w:rsidTr="00B3667A">
        <w:trPr>
          <w:trHeight w:val="113"/>
          <w:jc w:val="center"/>
        </w:trPr>
        <w:tc>
          <w:tcPr>
            <w:tcW w:w="2535" w:type="pct"/>
            <w:tcBorders>
              <w:top w:val="dotted" w:sz="4" w:space="0" w:color="auto"/>
              <w:left w:val="double" w:sz="4" w:space="0" w:color="auto"/>
              <w:bottom w:val="nil"/>
            </w:tcBorders>
            <w:vAlign w:val="bottom"/>
          </w:tcPr>
          <w:p w:rsidR="0081066C" w:rsidRPr="000A6258" w:rsidRDefault="0081066C" w:rsidP="00B3667A">
            <w:pPr>
              <w:spacing w:before="60" w:line="240" w:lineRule="exact"/>
              <w:ind w:firstLine="0"/>
              <w:jc w:val="left"/>
              <w:rPr>
                <w:b/>
                <w:bCs/>
                <w:sz w:val="20"/>
              </w:rPr>
            </w:pPr>
            <w:r w:rsidRPr="000A6258">
              <w:rPr>
                <w:b/>
                <w:bCs/>
                <w:sz w:val="20"/>
              </w:rPr>
              <w:t xml:space="preserve">межрегиональная: </w:t>
            </w:r>
          </w:p>
        </w:tc>
        <w:tc>
          <w:tcPr>
            <w:tcW w:w="615"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81066C" w:rsidRPr="000A6258" w:rsidRDefault="0081066C" w:rsidP="0081066C">
            <w:pPr>
              <w:spacing w:before="60" w:line="240" w:lineRule="exact"/>
              <w:ind w:firstLine="0"/>
              <w:jc w:val="center"/>
              <w:rPr>
                <w:rFonts w:cs="Arial"/>
                <w:color w:val="000000"/>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10606</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76,3</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13944</w:t>
            </w:r>
          </w:p>
        </w:tc>
        <w:tc>
          <w:tcPr>
            <w:tcW w:w="618" w:type="pct"/>
            <w:tcBorders>
              <w:top w:val="nil"/>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100,6</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11357</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81,7</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12409</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89,5</w:t>
            </w:r>
          </w:p>
        </w:tc>
      </w:tr>
      <w:tr w:rsidR="0081066C" w:rsidRPr="000A6258" w:rsidTr="00B3667A">
        <w:trPr>
          <w:trHeight w:val="238"/>
          <w:jc w:val="center"/>
        </w:trPr>
        <w:tc>
          <w:tcPr>
            <w:tcW w:w="2535" w:type="pct"/>
            <w:tcBorders>
              <w:top w:val="dotted" w:sz="4" w:space="0" w:color="auto"/>
              <w:left w:val="double" w:sz="4" w:space="0" w:color="auto"/>
              <w:bottom w:val="dotted" w:sz="4" w:space="0" w:color="auto"/>
            </w:tcBorders>
            <w:tcMar>
              <w:right w:w="0" w:type="dxa"/>
            </w:tcMar>
            <w:vAlign w:val="bottom"/>
          </w:tcPr>
          <w:p w:rsidR="0081066C" w:rsidRPr="000A6258" w:rsidRDefault="0081066C" w:rsidP="00B3667A">
            <w:pPr>
              <w:spacing w:before="60" w:line="240" w:lineRule="exact"/>
              <w:ind w:firstLine="0"/>
              <w:jc w:val="left"/>
              <w:rPr>
                <w:sz w:val="20"/>
              </w:rPr>
            </w:pPr>
            <w:r w:rsidRPr="000A6258">
              <w:rPr>
                <w:sz w:val="20"/>
              </w:rPr>
              <w:t>миграционный прирост</w:t>
            </w:r>
            <w:proofErr w:type="gramStart"/>
            <w:r w:rsidRPr="000A6258">
              <w:rPr>
                <w:sz w:val="20"/>
              </w:rPr>
              <w:t xml:space="preserve"> (+), </w:t>
            </w:r>
            <w:proofErr w:type="gramEnd"/>
            <w:r w:rsidRPr="000A6258">
              <w:rPr>
                <w:sz w:val="20"/>
              </w:rPr>
              <w:t>снижение (-)</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-751</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-5,4</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1535</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11,1</w:t>
            </w:r>
          </w:p>
        </w:tc>
      </w:tr>
      <w:tr w:rsidR="0081066C" w:rsidRPr="000A6258" w:rsidTr="00B3667A">
        <w:trPr>
          <w:trHeight w:val="113"/>
          <w:jc w:val="center"/>
        </w:trPr>
        <w:tc>
          <w:tcPr>
            <w:tcW w:w="2535" w:type="pct"/>
            <w:tcBorders>
              <w:top w:val="dotted" w:sz="4" w:space="0" w:color="auto"/>
              <w:left w:val="double" w:sz="4" w:space="0" w:color="auto"/>
              <w:bottom w:val="nil"/>
            </w:tcBorders>
            <w:vAlign w:val="bottom"/>
          </w:tcPr>
          <w:p w:rsidR="0081066C" w:rsidRPr="000A6258" w:rsidRDefault="0081066C" w:rsidP="00B3667A">
            <w:pPr>
              <w:spacing w:before="60" w:line="240" w:lineRule="exact"/>
              <w:ind w:firstLine="0"/>
              <w:jc w:val="left"/>
              <w:rPr>
                <w:b/>
                <w:bCs/>
                <w:sz w:val="20"/>
              </w:rPr>
            </w:pPr>
            <w:r w:rsidRPr="000A6258">
              <w:rPr>
                <w:b/>
                <w:bCs/>
                <w:sz w:val="20"/>
              </w:rPr>
              <w:t>Международная миграция</w:t>
            </w:r>
            <w:r w:rsidRPr="000A6258">
              <w:rPr>
                <w:b/>
                <w:bCs/>
                <w:i/>
                <w:iCs/>
                <w:sz w:val="20"/>
              </w:rPr>
              <w:t>:</w:t>
            </w:r>
          </w:p>
        </w:tc>
        <w:tc>
          <w:tcPr>
            <w:tcW w:w="615"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81066C" w:rsidRPr="000A6258" w:rsidRDefault="0081066C" w:rsidP="0081066C">
            <w:pPr>
              <w:spacing w:before="60" w:line="240" w:lineRule="exact"/>
              <w:ind w:firstLine="0"/>
              <w:jc w:val="center"/>
              <w:rPr>
                <w:rFonts w:cs="Arial"/>
                <w:color w:val="000000"/>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7489</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bCs/>
                <w:sz w:val="20"/>
              </w:rPr>
            </w:pPr>
            <w:r w:rsidRPr="000A6258">
              <w:rPr>
                <w:rFonts w:cs="Arial"/>
                <w:bCs/>
                <w:sz w:val="20"/>
              </w:rPr>
              <w:t>53,9</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8792</w:t>
            </w:r>
          </w:p>
        </w:tc>
        <w:tc>
          <w:tcPr>
            <w:tcW w:w="618" w:type="pct"/>
            <w:tcBorders>
              <w:top w:val="nil"/>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63,4</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6576</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Cs/>
                <w:sz w:val="20"/>
              </w:rPr>
            </w:pPr>
            <w:r w:rsidRPr="000A6258">
              <w:rPr>
                <w:rFonts w:cs="Arial"/>
                <w:bCs/>
                <w:sz w:val="20"/>
              </w:rPr>
              <w:t>47,3</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4269</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30,8</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миграционный прирост</w:t>
            </w:r>
            <w:proofErr w:type="gramStart"/>
            <w:r w:rsidRPr="000A6258">
              <w:rPr>
                <w:sz w:val="20"/>
              </w:rPr>
              <w:t xml:space="preserve"> (+), </w:t>
            </w:r>
            <w:proofErr w:type="gramEnd"/>
            <w:r w:rsidRPr="000A6258">
              <w:rPr>
                <w:sz w:val="20"/>
              </w:rPr>
              <w:t>снижение (-)</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913</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bCs/>
                <w:sz w:val="20"/>
              </w:rPr>
            </w:pPr>
            <w:r w:rsidRPr="000A6258">
              <w:rPr>
                <w:rFonts w:cs="Arial"/>
                <w:bCs/>
                <w:sz w:val="20"/>
              </w:rPr>
              <w:t>6,6</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4523</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32,6</w:t>
            </w:r>
          </w:p>
        </w:tc>
      </w:tr>
      <w:tr w:rsidR="0081066C" w:rsidRPr="000A6258" w:rsidTr="00B3667A">
        <w:trPr>
          <w:trHeight w:val="113"/>
          <w:jc w:val="center"/>
        </w:trPr>
        <w:tc>
          <w:tcPr>
            <w:tcW w:w="2535" w:type="pct"/>
            <w:tcBorders>
              <w:top w:val="dotted" w:sz="4" w:space="0" w:color="auto"/>
              <w:left w:val="double" w:sz="4" w:space="0" w:color="auto"/>
              <w:bottom w:val="nil"/>
            </w:tcBorders>
            <w:vAlign w:val="bottom"/>
          </w:tcPr>
          <w:p w:rsidR="0081066C" w:rsidRPr="000A6258" w:rsidRDefault="0081066C" w:rsidP="00B3667A">
            <w:pPr>
              <w:keepNext/>
              <w:keepLines/>
              <w:spacing w:before="60" w:line="240" w:lineRule="exact"/>
              <w:ind w:firstLine="0"/>
              <w:jc w:val="left"/>
              <w:rPr>
                <w:b/>
                <w:bCs/>
                <w:i/>
                <w:iCs/>
                <w:sz w:val="20"/>
              </w:rPr>
            </w:pPr>
            <w:r w:rsidRPr="000A6258">
              <w:rPr>
                <w:b/>
                <w:bCs/>
                <w:sz w:val="20"/>
              </w:rPr>
              <w:t>со странами СНГ:</w:t>
            </w:r>
          </w:p>
        </w:tc>
        <w:tc>
          <w:tcPr>
            <w:tcW w:w="615"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81066C" w:rsidRPr="000A6258" w:rsidRDefault="0081066C" w:rsidP="0081066C">
            <w:pPr>
              <w:spacing w:before="60" w:line="240" w:lineRule="exact"/>
              <w:ind w:firstLine="0"/>
              <w:jc w:val="center"/>
              <w:rPr>
                <w:rFonts w:cs="Arial"/>
                <w:color w:val="000000"/>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keepNext/>
              <w:keepLines/>
              <w:spacing w:before="60" w:line="240" w:lineRule="exact"/>
              <w:ind w:firstLine="0"/>
              <w:jc w:val="left"/>
              <w:rPr>
                <w:sz w:val="20"/>
              </w:rPr>
            </w:pPr>
            <w:r w:rsidRPr="000A6258">
              <w:rPr>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7302</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52,5</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8496</w:t>
            </w:r>
          </w:p>
        </w:tc>
        <w:tc>
          <w:tcPr>
            <w:tcW w:w="618" w:type="pct"/>
            <w:tcBorders>
              <w:top w:val="nil"/>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61,3</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6412</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46,1</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4026</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29,0</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81066C" w:rsidRPr="000A6258" w:rsidRDefault="0081066C" w:rsidP="00B3667A">
            <w:pPr>
              <w:spacing w:before="60" w:line="240" w:lineRule="exact"/>
              <w:ind w:firstLine="0"/>
              <w:jc w:val="left"/>
              <w:rPr>
                <w:sz w:val="20"/>
              </w:rPr>
            </w:pPr>
            <w:r w:rsidRPr="000A6258">
              <w:rPr>
                <w:sz w:val="20"/>
              </w:rPr>
              <w:t>миграционный прирост</w:t>
            </w:r>
            <w:proofErr w:type="gramStart"/>
            <w:r w:rsidRPr="000A6258">
              <w:rPr>
                <w:sz w:val="20"/>
              </w:rPr>
              <w:t xml:space="preserve"> (+), </w:t>
            </w:r>
            <w:proofErr w:type="gramEnd"/>
            <w:r w:rsidRPr="000A6258">
              <w:rPr>
                <w:sz w:val="20"/>
              </w:rPr>
              <w:t>снижение (-)</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890</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6,4</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4470</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lang w:val="en-US"/>
              </w:rPr>
            </w:pPr>
            <w:r w:rsidRPr="000A6258">
              <w:rPr>
                <w:rFonts w:cs="Arial"/>
                <w:color w:val="000000"/>
                <w:sz w:val="20"/>
              </w:rPr>
              <w:t>32,</w:t>
            </w:r>
            <w:r w:rsidRPr="000A6258">
              <w:rPr>
                <w:rFonts w:cs="Arial"/>
                <w:color w:val="000000"/>
                <w:sz w:val="20"/>
                <w:lang w:val="en-US"/>
              </w:rPr>
              <w:t>3</w:t>
            </w:r>
          </w:p>
        </w:tc>
      </w:tr>
      <w:tr w:rsidR="0081066C" w:rsidRPr="000A6258" w:rsidTr="00B3667A">
        <w:trPr>
          <w:trHeight w:val="113"/>
          <w:jc w:val="center"/>
        </w:trPr>
        <w:tc>
          <w:tcPr>
            <w:tcW w:w="2535" w:type="pct"/>
            <w:tcBorders>
              <w:top w:val="dotted" w:sz="4" w:space="0" w:color="auto"/>
              <w:left w:val="double" w:sz="4" w:space="0" w:color="auto"/>
              <w:bottom w:val="nil"/>
            </w:tcBorders>
            <w:vAlign w:val="bottom"/>
          </w:tcPr>
          <w:p w:rsidR="0081066C" w:rsidRPr="000A6258" w:rsidRDefault="0081066C" w:rsidP="00B3667A">
            <w:pPr>
              <w:spacing w:before="60" w:line="240" w:lineRule="exact"/>
              <w:ind w:firstLine="0"/>
              <w:jc w:val="left"/>
              <w:rPr>
                <w:b/>
                <w:bCs/>
                <w:sz w:val="20"/>
              </w:rPr>
            </w:pPr>
            <w:r w:rsidRPr="000A6258">
              <w:rPr>
                <w:b/>
                <w:bCs/>
                <w:sz w:val="20"/>
              </w:rPr>
              <w:t>с другими странами:</w:t>
            </w:r>
          </w:p>
        </w:tc>
        <w:tc>
          <w:tcPr>
            <w:tcW w:w="615"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81066C" w:rsidRPr="000A6258" w:rsidRDefault="0081066C" w:rsidP="0081066C">
            <w:pPr>
              <w:spacing w:before="60" w:line="240" w:lineRule="exact"/>
              <w:ind w:firstLine="0"/>
              <w:jc w:val="center"/>
              <w:rPr>
                <w:rFonts w:cs="Arial"/>
                <w:color w:val="000000"/>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187</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1,4</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296</w:t>
            </w:r>
          </w:p>
        </w:tc>
        <w:tc>
          <w:tcPr>
            <w:tcW w:w="618" w:type="pct"/>
            <w:tcBorders>
              <w:top w:val="nil"/>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2,1</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164</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1,2</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243</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1,8</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81066C" w:rsidRPr="000A6258" w:rsidRDefault="0081066C" w:rsidP="00B3667A">
            <w:pPr>
              <w:spacing w:before="60" w:line="240" w:lineRule="exact"/>
              <w:ind w:firstLine="0"/>
              <w:jc w:val="left"/>
              <w:rPr>
                <w:sz w:val="20"/>
              </w:rPr>
            </w:pPr>
            <w:r w:rsidRPr="000A6258">
              <w:rPr>
                <w:sz w:val="20"/>
              </w:rPr>
              <w:t>миграционный прирост</w:t>
            </w:r>
            <w:proofErr w:type="gramStart"/>
            <w:r w:rsidRPr="000A6258">
              <w:rPr>
                <w:sz w:val="20"/>
              </w:rPr>
              <w:t xml:space="preserve"> (+), </w:t>
            </w:r>
            <w:proofErr w:type="gramEnd"/>
            <w:r w:rsidRPr="000A6258">
              <w:rPr>
                <w:sz w:val="20"/>
              </w:rPr>
              <w:t>снижение (-)</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23</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0,2</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53</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lang w:val="en-US"/>
              </w:rPr>
            </w:pPr>
            <w:r w:rsidRPr="000A6258">
              <w:rPr>
                <w:rFonts w:cs="Arial"/>
                <w:color w:val="000000"/>
                <w:sz w:val="20"/>
              </w:rPr>
              <w:t>0,</w:t>
            </w:r>
            <w:r w:rsidRPr="000A6258">
              <w:rPr>
                <w:rFonts w:cs="Arial"/>
                <w:color w:val="000000"/>
                <w:sz w:val="20"/>
                <w:lang w:val="en-US"/>
              </w:rPr>
              <w:t>3</w:t>
            </w:r>
          </w:p>
        </w:tc>
      </w:tr>
      <w:tr w:rsidR="0081066C" w:rsidRPr="000A6258" w:rsidTr="00B3667A">
        <w:trPr>
          <w:trHeight w:val="113"/>
          <w:jc w:val="center"/>
        </w:trPr>
        <w:tc>
          <w:tcPr>
            <w:tcW w:w="2535" w:type="pct"/>
            <w:tcBorders>
              <w:top w:val="dotted" w:sz="4" w:space="0" w:color="auto"/>
              <w:left w:val="double" w:sz="4" w:space="0" w:color="auto"/>
              <w:bottom w:val="nil"/>
            </w:tcBorders>
            <w:vAlign w:val="bottom"/>
          </w:tcPr>
          <w:p w:rsidR="0081066C" w:rsidRPr="000A6258" w:rsidRDefault="0081066C" w:rsidP="00B3667A">
            <w:pPr>
              <w:spacing w:before="60" w:line="240" w:lineRule="exact"/>
              <w:ind w:firstLine="35"/>
              <w:jc w:val="left"/>
              <w:rPr>
                <w:b/>
                <w:bCs/>
                <w:sz w:val="20"/>
              </w:rPr>
            </w:pPr>
            <w:r w:rsidRPr="000A6258">
              <w:rPr>
                <w:b/>
                <w:bCs/>
                <w:sz w:val="20"/>
              </w:rPr>
              <w:t>Внешняя (для региона) миграция</w:t>
            </w:r>
          </w:p>
        </w:tc>
        <w:tc>
          <w:tcPr>
            <w:tcW w:w="615"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6" w:type="pct"/>
            <w:tcBorders>
              <w:top w:val="dotted" w:sz="4" w:space="0" w:color="auto"/>
              <w:bottom w:val="nil"/>
            </w:tcBorders>
            <w:vAlign w:val="bottom"/>
          </w:tcPr>
          <w:p w:rsidR="0081066C" w:rsidRPr="000A6258" w:rsidRDefault="0081066C" w:rsidP="0081066C">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rsidR="0081066C" w:rsidRPr="000A6258" w:rsidRDefault="0081066C" w:rsidP="0081066C">
            <w:pPr>
              <w:spacing w:before="60" w:line="240" w:lineRule="exact"/>
              <w:ind w:firstLine="0"/>
              <w:jc w:val="center"/>
              <w:rPr>
                <w:rFonts w:cs="Arial"/>
                <w:color w:val="000000"/>
                <w:sz w:val="20"/>
              </w:rPr>
            </w:pPr>
          </w:p>
        </w:tc>
      </w:tr>
      <w:tr w:rsidR="0081066C" w:rsidRPr="000A6258" w:rsidTr="00B3667A">
        <w:trPr>
          <w:trHeight w:val="113"/>
          <w:jc w:val="center"/>
        </w:trPr>
        <w:tc>
          <w:tcPr>
            <w:tcW w:w="2535" w:type="pct"/>
            <w:tcBorders>
              <w:top w:val="nil"/>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прибывшие</w:t>
            </w:r>
          </w:p>
        </w:tc>
        <w:tc>
          <w:tcPr>
            <w:tcW w:w="615"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18095</w:t>
            </w:r>
          </w:p>
        </w:tc>
        <w:tc>
          <w:tcPr>
            <w:tcW w:w="616" w:type="pct"/>
            <w:tcBorders>
              <w:top w:val="nil"/>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130,2</w:t>
            </w:r>
          </w:p>
        </w:tc>
        <w:tc>
          <w:tcPr>
            <w:tcW w:w="616" w:type="pct"/>
            <w:tcBorders>
              <w:top w:val="nil"/>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22736</w:t>
            </w:r>
          </w:p>
        </w:tc>
        <w:tc>
          <w:tcPr>
            <w:tcW w:w="618" w:type="pct"/>
            <w:tcBorders>
              <w:top w:val="nil"/>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164,0</w:t>
            </w:r>
          </w:p>
        </w:tc>
      </w:tr>
      <w:tr w:rsidR="0081066C" w:rsidRPr="000A6258" w:rsidTr="00B3667A">
        <w:trPr>
          <w:trHeight w:val="113"/>
          <w:jc w:val="center"/>
        </w:trPr>
        <w:tc>
          <w:tcPr>
            <w:tcW w:w="2535" w:type="pct"/>
            <w:tcBorders>
              <w:top w:val="dotted" w:sz="4" w:space="0" w:color="auto"/>
              <w:left w:val="double" w:sz="4" w:space="0" w:color="auto"/>
              <w:bottom w:val="dotted"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выбывшие</w:t>
            </w:r>
          </w:p>
        </w:tc>
        <w:tc>
          <w:tcPr>
            <w:tcW w:w="615"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17933</w:t>
            </w:r>
          </w:p>
        </w:tc>
        <w:tc>
          <w:tcPr>
            <w:tcW w:w="616" w:type="pct"/>
            <w:tcBorders>
              <w:top w:val="dotted" w:sz="4" w:space="0" w:color="auto"/>
              <w:bottom w:val="dotted"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129,0</w:t>
            </w:r>
          </w:p>
        </w:tc>
        <w:tc>
          <w:tcPr>
            <w:tcW w:w="616" w:type="pct"/>
            <w:tcBorders>
              <w:top w:val="dotted" w:sz="4" w:space="0" w:color="auto"/>
              <w:bottom w:val="dotted" w:sz="4" w:space="0" w:color="auto"/>
            </w:tcBorders>
            <w:vAlign w:val="bottom"/>
          </w:tcPr>
          <w:p w:rsidR="0081066C" w:rsidRPr="000A6258" w:rsidRDefault="0081066C" w:rsidP="0081066C">
            <w:pPr>
              <w:spacing w:before="40" w:after="40" w:line="240" w:lineRule="exact"/>
              <w:ind w:firstLine="0"/>
              <w:jc w:val="center"/>
              <w:rPr>
                <w:rFonts w:cs="Arial"/>
                <w:sz w:val="20"/>
                <w:lang w:val="en-US"/>
              </w:rPr>
            </w:pPr>
            <w:r w:rsidRPr="000A6258">
              <w:rPr>
                <w:rFonts w:cs="Arial"/>
                <w:sz w:val="20"/>
                <w:lang w:val="en-US"/>
              </w:rPr>
              <w:t>16678</w:t>
            </w:r>
          </w:p>
        </w:tc>
        <w:tc>
          <w:tcPr>
            <w:tcW w:w="618" w:type="pct"/>
            <w:tcBorders>
              <w:top w:val="dotted" w:sz="4" w:space="0" w:color="auto"/>
              <w:bottom w:val="dotted"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120,3</w:t>
            </w:r>
          </w:p>
        </w:tc>
      </w:tr>
      <w:tr w:rsidR="0081066C" w:rsidRPr="000A6258" w:rsidTr="00B3667A">
        <w:trPr>
          <w:trHeight w:val="113"/>
          <w:jc w:val="center"/>
        </w:trPr>
        <w:tc>
          <w:tcPr>
            <w:tcW w:w="2535" w:type="pct"/>
            <w:tcBorders>
              <w:top w:val="dotted" w:sz="4" w:space="0" w:color="auto"/>
              <w:left w:val="double" w:sz="4" w:space="0" w:color="auto"/>
              <w:bottom w:val="double" w:sz="4" w:space="0" w:color="auto"/>
            </w:tcBorders>
            <w:vAlign w:val="bottom"/>
          </w:tcPr>
          <w:p w:rsidR="0081066C" w:rsidRPr="000A6258" w:rsidRDefault="0081066C" w:rsidP="00B3667A">
            <w:pPr>
              <w:spacing w:before="60" w:line="240" w:lineRule="exact"/>
              <w:ind w:firstLine="0"/>
              <w:jc w:val="left"/>
              <w:rPr>
                <w:sz w:val="20"/>
              </w:rPr>
            </w:pPr>
            <w:r w:rsidRPr="000A6258">
              <w:rPr>
                <w:sz w:val="20"/>
              </w:rPr>
              <w:t>миграционный прирост</w:t>
            </w:r>
            <w:proofErr w:type="gramStart"/>
            <w:r w:rsidRPr="000A6258">
              <w:rPr>
                <w:sz w:val="20"/>
              </w:rPr>
              <w:t xml:space="preserve"> (+), </w:t>
            </w:r>
            <w:proofErr w:type="gramEnd"/>
            <w:r w:rsidRPr="000A6258">
              <w:rPr>
                <w:sz w:val="20"/>
              </w:rPr>
              <w:t>снижение (-)</w:t>
            </w:r>
          </w:p>
        </w:tc>
        <w:tc>
          <w:tcPr>
            <w:tcW w:w="615" w:type="pct"/>
            <w:tcBorders>
              <w:top w:val="dotted" w:sz="4" w:space="0" w:color="auto"/>
              <w:bottom w:val="double"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162</w:t>
            </w:r>
          </w:p>
        </w:tc>
        <w:tc>
          <w:tcPr>
            <w:tcW w:w="616" w:type="pct"/>
            <w:tcBorders>
              <w:top w:val="dotted" w:sz="4" w:space="0" w:color="auto"/>
              <w:bottom w:val="double" w:sz="4" w:space="0" w:color="auto"/>
            </w:tcBorders>
            <w:vAlign w:val="bottom"/>
          </w:tcPr>
          <w:p w:rsidR="0081066C" w:rsidRPr="000A6258" w:rsidRDefault="0081066C" w:rsidP="0081066C">
            <w:pPr>
              <w:spacing w:before="60" w:line="240" w:lineRule="exact"/>
              <w:ind w:firstLine="0"/>
              <w:jc w:val="center"/>
              <w:rPr>
                <w:rFonts w:cs="Arial"/>
                <w:sz w:val="20"/>
              </w:rPr>
            </w:pPr>
            <w:r w:rsidRPr="000A6258">
              <w:rPr>
                <w:rFonts w:cs="Arial"/>
                <w:sz w:val="20"/>
              </w:rPr>
              <w:t>1,2</w:t>
            </w:r>
          </w:p>
        </w:tc>
        <w:tc>
          <w:tcPr>
            <w:tcW w:w="616" w:type="pct"/>
            <w:tcBorders>
              <w:top w:val="dotted" w:sz="4" w:space="0" w:color="auto"/>
              <w:bottom w:val="double" w:sz="4" w:space="0" w:color="auto"/>
            </w:tcBorders>
            <w:vAlign w:val="bottom"/>
          </w:tcPr>
          <w:p w:rsidR="0081066C" w:rsidRPr="000A6258" w:rsidRDefault="0081066C" w:rsidP="0081066C">
            <w:pPr>
              <w:spacing w:before="40" w:after="40" w:line="240" w:lineRule="exact"/>
              <w:ind w:firstLine="0"/>
              <w:rPr>
                <w:rFonts w:cs="Arial"/>
                <w:sz w:val="20"/>
                <w:lang w:val="en-US"/>
              </w:rPr>
            </w:pPr>
            <w:r w:rsidRPr="000A6258">
              <w:rPr>
                <w:rFonts w:cs="Arial"/>
                <w:sz w:val="20"/>
              </w:rPr>
              <w:t xml:space="preserve">     </w:t>
            </w:r>
            <w:r w:rsidRPr="000A6258">
              <w:rPr>
                <w:rFonts w:cs="Arial"/>
                <w:sz w:val="20"/>
                <w:lang w:val="en-US"/>
              </w:rPr>
              <w:t>6058</w:t>
            </w:r>
          </w:p>
        </w:tc>
        <w:tc>
          <w:tcPr>
            <w:tcW w:w="618" w:type="pct"/>
            <w:tcBorders>
              <w:top w:val="dotted" w:sz="4" w:space="0" w:color="auto"/>
              <w:bottom w:val="double" w:sz="4" w:space="0" w:color="auto"/>
              <w:right w:val="double" w:sz="4" w:space="0" w:color="auto"/>
            </w:tcBorders>
            <w:vAlign w:val="bottom"/>
          </w:tcPr>
          <w:p w:rsidR="0081066C" w:rsidRPr="000A6258" w:rsidRDefault="0081066C" w:rsidP="0081066C">
            <w:pPr>
              <w:spacing w:before="40" w:after="40" w:line="240" w:lineRule="exact"/>
              <w:ind w:firstLine="0"/>
              <w:jc w:val="center"/>
              <w:rPr>
                <w:rFonts w:cs="Arial"/>
                <w:color w:val="000000"/>
                <w:sz w:val="20"/>
              </w:rPr>
            </w:pPr>
            <w:r w:rsidRPr="000A6258">
              <w:rPr>
                <w:rFonts w:cs="Arial"/>
                <w:color w:val="000000"/>
                <w:sz w:val="20"/>
              </w:rPr>
              <w:t>43,7</w:t>
            </w:r>
          </w:p>
        </w:tc>
      </w:tr>
    </w:tbl>
    <w:p w:rsidR="005558E5" w:rsidRDefault="00680D0C" w:rsidP="005558E5">
      <w:pPr>
        <w:spacing w:before="240"/>
        <w:ind w:firstLine="709"/>
        <w:rPr>
          <w:color w:val="000000"/>
        </w:rPr>
      </w:pPr>
      <w:r w:rsidRPr="00AB7C02">
        <w:rPr>
          <w:color w:val="000000"/>
        </w:rPr>
        <w:t xml:space="preserve">За </w:t>
      </w:r>
      <w:r w:rsidRPr="00131FDB">
        <w:t>январ</w:t>
      </w:r>
      <w:r>
        <w:t xml:space="preserve">ь – </w:t>
      </w:r>
      <w:r w:rsidR="000A6258">
        <w:t>июнь</w:t>
      </w:r>
      <w:r w:rsidRPr="00AB7C02">
        <w:rPr>
          <w:color w:val="000000"/>
        </w:rPr>
        <w:t xml:space="preserve"> </w:t>
      </w:r>
      <w:r>
        <w:rPr>
          <w:color w:val="000000"/>
        </w:rPr>
        <w:t>2020</w:t>
      </w:r>
      <w:r w:rsidRPr="00AB7C02">
        <w:rPr>
          <w:color w:val="000000"/>
        </w:rPr>
        <w:t xml:space="preserve"> года по сравнению с аналогичным  периодом предыдущего года произошло у</w:t>
      </w:r>
      <w:r>
        <w:rPr>
          <w:color w:val="000000"/>
        </w:rPr>
        <w:t>меньшение</w:t>
      </w:r>
      <w:r w:rsidRPr="00AB7C02">
        <w:rPr>
          <w:color w:val="000000"/>
        </w:rPr>
        <w:t xml:space="preserve"> </w:t>
      </w:r>
      <w:r>
        <w:rPr>
          <w:color w:val="000000"/>
        </w:rPr>
        <w:t xml:space="preserve">показателей миграции по всем потокам передвижения. </w:t>
      </w:r>
    </w:p>
    <w:p w:rsidR="005558E5" w:rsidRDefault="00680D0C" w:rsidP="005558E5">
      <w:pPr>
        <w:spacing w:before="120"/>
        <w:ind w:firstLine="709"/>
        <w:rPr>
          <w:color w:val="000000"/>
        </w:rPr>
      </w:pPr>
      <w:r w:rsidRPr="00AB7C02">
        <w:rPr>
          <w:color w:val="000000"/>
        </w:rPr>
        <w:t>Общ</w:t>
      </w:r>
      <w:r>
        <w:rPr>
          <w:color w:val="000000"/>
        </w:rPr>
        <w:t xml:space="preserve">ий </w:t>
      </w:r>
      <w:r w:rsidRPr="00AB7C02">
        <w:rPr>
          <w:color w:val="000000"/>
        </w:rPr>
        <w:t xml:space="preserve">объем миграции населения </w:t>
      </w:r>
      <w:r>
        <w:rPr>
          <w:color w:val="000000"/>
        </w:rPr>
        <w:t xml:space="preserve">сократился </w:t>
      </w:r>
      <w:r w:rsidRPr="00AB7C02">
        <w:rPr>
          <w:color w:val="000000"/>
        </w:rPr>
        <w:t xml:space="preserve">на </w:t>
      </w:r>
      <w:r>
        <w:rPr>
          <w:color w:val="000000"/>
        </w:rPr>
        <w:t>10,</w:t>
      </w:r>
      <w:r w:rsidR="000A6258">
        <w:rPr>
          <w:color w:val="000000"/>
        </w:rPr>
        <w:t>1</w:t>
      </w:r>
      <w:r w:rsidRPr="00AB7C02">
        <w:rPr>
          <w:color w:val="000000"/>
        </w:rPr>
        <w:t xml:space="preserve"> тыс. человек (на </w:t>
      </w:r>
      <w:r>
        <w:rPr>
          <w:color w:val="000000"/>
        </w:rPr>
        <w:t>14</w:t>
      </w:r>
      <w:r w:rsidR="000A6258">
        <w:rPr>
          <w:color w:val="000000"/>
        </w:rPr>
        <w:t>,3</w:t>
      </w:r>
      <w:r w:rsidRPr="00AB7C02">
        <w:rPr>
          <w:color w:val="000000"/>
        </w:rPr>
        <w:t>%)</w:t>
      </w:r>
      <w:r>
        <w:rPr>
          <w:color w:val="000000"/>
        </w:rPr>
        <w:t>, ч</w:t>
      </w:r>
      <w:r w:rsidRPr="00AB7C02">
        <w:rPr>
          <w:color w:val="000000"/>
        </w:rPr>
        <w:t xml:space="preserve">исло прибывших </w:t>
      </w:r>
      <w:r>
        <w:rPr>
          <w:color w:val="000000"/>
        </w:rPr>
        <w:t xml:space="preserve">– </w:t>
      </w:r>
      <w:r w:rsidRPr="00AB7C02">
        <w:rPr>
          <w:color w:val="000000"/>
        </w:rPr>
        <w:t>на</w:t>
      </w:r>
      <w:r>
        <w:rPr>
          <w:color w:val="000000"/>
        </w:rPr>
        <w:t xml:space="preserve"> </w:t>
      </w:r>
      <w:r w:rsidR="000A6258">
        <w:rPr>
          <w:color w:val="000000"/>
        </w:rPr>
        <w:t>8</w:t>
      </w:r>
      <w:r w:rsidRPr="00AB7C02">
        <w:rPr>
          <w:color w:val="000000"/>
        </w:rPr>
        <w:t xml:space="preserve"> тыс. человек (на </w:t>
      </w:r>
      <w:r>
        <w:rPr>
          <w:color w:val="000000"/>
        </w:rPr>
        <w:t>2</w:t>
      </w:r>
      <w:r w:rsidR="000A6258">
        <w:rPr>
          <w:color w:val="000000"/>
        </w:rPr>
        <w:t>0</w:t>
      </w:r>
      <w:r w:rsidRPr="00AB7C02">
        <w:rPr>
          <w:color w:val="000000"/>
        </w:rPr>
        <w:t>,</w:t>
      </w:r>
      <w:r w:rsidR="000A6258">
        <w:rPr>
          <w:color w:val="000000"/>
        </w:rPr>
        <w:t>9</w:t>
      </w:r>
      <w:r w:rsidRPr="00AB7C02">
        <w:rPr>
          <w:color w:val="000000"/>
        </w:rPr>
        <w:t xml:space="preserve">%), выбывших – на </w:t>
      </w:r>
      <w:r w:rsidR="000A6258">
        <w:rPr>
          <w:color w:val="000000"/>
        </w:rPr>
        <w:t>2</w:t>
      </w:r>
      <w:r w:rsidRPr="00AB7C02">
        <w:rPr>
          <w:color w:val="000000"/>
        </w:rPr>
        <w:t>,</w:t>
      </w:r>
      <w:r>
        <w:rPr>
          <w:color w:val="000000"/>
        </w:rPr>
        <w:t>1</w:t>
      </w:r>
      <w:r w:rsidR="005558E5">
        <w:rPr>
          <w:color w:val="000000"/>
        </w:rPr>
        <w:t xml:space="preserve"> тыс. человек (на </w:t>
      </w:r>
      <w:r w:rsidR="000A6258">
        <w:rPr>
          <w:color w:val="000000"/>
        </w:rPr>
        <w:t>6,5</w:t>
      </w:r>
      <w:r w:rsidRPr="00AB7C02">
        <w:rPr>
          <w:color w:val="000000"/>
        </w:rPr>
        <w:t xml:space="preserve">%). </w:t>
      </w:r>
    </w:p>
    <w:p w:rsidR="000A6258" w:rsidRDefault="00680D0C" w:rsidP="000A6258">
      <w:pPr>
        <w:spacing w:before="120"/>
        <w:ind w:firstLine="709"/>
      </w:pPr>
      <w:r w:rsidRPr="00AB7C02">
        <w:rPr>
          <w:color w:val="000000"/>
        </w:rPr>
        <w:t>Сальдо миграции в целом по области</w:t>
      </w:r>
      <w:r w:rsidR="000A6258">
        <w:rPr>
          <w:color w:val="000000"/>
        </w:rPr>
        <w:t xml:space="preserve"> значительно</w:t>
      </w:r>
      <w:r w:rsidRPr="00AB7C02">
        <w:rPr>
          <w:color w:val="000000"/>
        </w:rPr>
        <w:t xml:space="preserve"> </w:t>
      </w:r>
      <w:r>
        <w:rPr>
          <w:color w:val="000000"/>
        </w:rPr>
        <w:t>снизилось</w:t>
      </w:r>
      <w:r w:rsidRPr="00AB7C02">
        <w:rPr>
          <w:color w:val="000000"/>
        </w:rPr>
        <w:t xml:space="preserve"> на </w:t>
      </w:r>
      <w:r w:rsidR="000A6258">
        <w:rPr>
          <w:color w:val="000000"/>
        </w:rPr>
        <w:t>5,9</w:t>
      </w:r>
      <w:r w:rsidRPr="00AB7C02">
        <w:rPr>
          <w:color w:val="000000"/>
        </w:rPr>
        <w:t xml:space="preserve"> тыс. человек (</w:t>
      </w:r>
      <w:r>
        <w:rPr>
          <w:color w:val="000000"/>
        </w:rPr>
        <w:t>в</w:t>
      </w:r>
      <w:r w:rsidR="005558E5">
        <w:rPr>
          <w:color w:val="000000"/>
        </w:rPr>
        <w:t> </w:t>
      </w:r>
      <w:r>
        <w:rPr>
          <w:color w:val="000000"/>
        </w:rPr>
        <w:t>3</w:t>
      </w:r>
      <w:r w:rsidR="000A6258">
        <w:rPr>
          <w:color w:val="000000"/>
        </w:rPr>
        <w:t>7</w:t>
      </w:r>
      <w:r w:rsidR="005558E5">
        <w:rPr>
          <w:color w:val="000000"/>
        </w:rPr>
        <w:t> </w:t>
      </w:r>
      <w:r>
        <w:rPr>
          <w:color w:val="000000"/>
        </w:rPr>
        <w:t>раз)</w:t>
      </w:r>
      <w:r w:rsidRPr="00AB7C02">
        <w:rPr>
          <w:color w:val="000000"/>
        </w:rPr>
        <w:t xml:space="preserve">. </w:t>
      </w:r>
      <w:r w:rsidRPr="00A32BE6">
        <w:rPr>
          <w:szCs w:val="22"/>
        </w:rPr>
        <w:t>Это произошло в результате сокращения числа прибывших</w:t>
      </w:r>
      <w:r>
        <w:t xml:space="preserve"> </w:t>
      </w:r>
      <w:r w:rsidRPr="0072112C">
        <w:t>в область из ре</w:t>
      </w:r>
      <w:r>
        <w:t>гионов России на </w:t>
      </w:r>
      <w:r w:rsidR="000A6258">
        <w:t>3,3</w:t>
      </w:r>
      <w:r>
        <w:t> тыс. человек (на 2</w:t>
      </w:r>
      <w:r w:rsidR="000A6258">
        <w:t>3</w:t>
      </w:r>
      <w:r>
        <w:t>,</w:t>
      </w:r>
      <w:r w:rsidR="000A6258">
        <w:t>9</w:t>
      </w:r>
      <w:r>
        <w:t>%) и выбывших – на 1,</w:t>
      </w:r>
      <w:r w:rsidR="000A6258">
        <w:t>1</w:t>
      </w:r>
      <w:r>
        <w:t xml:space="preserve"> тыс. человек (на</w:t>
      </w:r>
      <w:r w:rsidR="005558E5">
        <w:t> </w:t>
      </w:r>
      <w:r w:rsidR="000A6258">
        <w:t>8,5</w:t>
      </w:r>
      <w:r>
        <w:t>%), миграционный прирост</w:t>
      </w:r>
      <w:r w:rsidR="000A6258">
        <w:t xml:space="preserve">, зафиксированный в соответствующем периоде прошлого года (1,5 тыс. человек), сменился миграционной убылью (-0,8 тыс. человек). </w:t>
      </w:r>
    </w:p>
    <w:p w:rsidR="00E172C2" w:rsidRDefault="000A6258" w:rsidP="005558E5">
      <w:pPr>
        <w:spacing w:before="120" w:after="240"/>
        <w:ind w:firstLine="709"/>
        <w:rPr>
          <w:color w:val="000000"/>
        </w:rPr>
      </w:pPr>
      <w:r>
        <w:lastRenderedPageBreak/>
        <w:t>Значительно</w:t>
      </w:r>
      <w:r w:rsidR="00680D0C">
        <w:t>е влияние на снижение</w:t>
      </w:r>
      <w:r w:rsidR="005558E5">
        <w:t xml:space="preserve"> общего</w:t>
      </w:r>
      <w:r w:rsidR="00680D0C">
        <w:t xml:space="preserve"> миграционного прироста оказало сальдо </w:t>
      </w:r>
      <w:r w:rsidR="00680D0C" w:rsidRPr="0072112C">
        <w:t>международной миграции</w:t>
      </w:r>
      <w:r w:rsidR="00680D0C">
        <w:t xml:space="preserve">. </w:t>
      </w:r>
      <w:r w:rsidR="00680D0C" w:rsidRPr="0072112C">
        <w:t>Чи</w:t>
      </w:r>
      <w:r w:rsidR="00680D0C">
        <w:t xml:space="preserve">сло </w:t>
      </w:r>
      <w:proofErr w:type="gramStart"/>
      <w:r w:rsidR="00680D0C">
        <w:t>прибывших</w:t>
      </w:r>
      <w:proofErr w:type="gramEnd"/>
      <w:r w:rsidR="00680D0C">
        <w:t xml:space="preserve"> сократилось на 1,</w:t>
      </w:r>
      <w:r>
        <w:t>3</w:t>
      </w:r>
      <w:r w:rsidR="00680D0C">
        <w:t xml:space="preserve"> тыс. человек (на </w:t>
      </w:r>
      <w:r>
        <w:t>14,8</w:t>
      </w:r>
      <w:r w:rsidR="00680D0C">
        <w:t>%)</w:t>
      </w:r>
      <w:r w:rsidR="00680D0C" w:rsidRPr="0072112C">
        <w:t>,</w:t>
      </w:r>
      <w:r w:rsidR="00680D0C" w:rsidRPr="00D44D9D">
        <w:t xml:space="preserve"> </w:t>
      </w:r>
      <w:r w:rsidR="00680D0C">
        <w:t>а выбывших</w:t>
      </w:r>
      <w:r w:rsidR="0084160D">
        <w:t xml:space="preserve"> –</w:t>
      </w:r>
      <w:r w:rsidR="00680D0C">
        <w:t xml:space="preserve"> возросло на </w:t>
      </w:r>
      <w:r>
        <w:t>2,3</w:t>
      </w:r>
      <w:r w:rsidR="00680D0C">
        <w:t xml:space="preserve"> тыс. человек (</w:t>
      </w:r>
      <w:r>
        <w:t>в 1,5 раза</w:t>
      </w:r>
      <w:r w:rsidR="00680D0C" w:rsidRPr="0072112C">
        <w:t>).</w:t>
      </w:r>
      <w:r w:rsidR="00680D0C">
        <w:t xml:space="preserve"> В результате международный миграционный прирост сократился в 5</w:t>
      </w:r>
      <w:r>
        <w:t xml:space="preserve"> раз</w:t>
      </w:r>
      <w:r w:rsidR="0084160D">
        <w:t>,</w:t>
      </w:r>
      <w:r w:rsidR="00680D0C">
        <w:t xml:space="preserve"> в основном за счет миграции со странами СНГ. К прежнему месту жительства выбыли выходцы из Казахстана (2,</w:t>
      </w:r>
      <w:r w:rsidR="0080117D">
        <w:t>9</w:t>
      </w:r>
      <w:r w:rsidR="00680D0C">
        <w:t xml:space="preserve"> тыс. человек), Средней Азии (2,</w:t>
      </w:r>
      <w:r>
        <w:t>7</w:t>
      </w:r>
      <w:r w:rsidR="00680D0C">
        <w:t xml:space="preserve"> тыс. человек), Украины (0,</w:t>
      </w:r>
      <w:r>
        <w:t>4</w:t>
      </w:r>
      <w:r w:rsidR="00680D0C">
        <w:t xml:space="preserve"> тыс. человек</w:t>
      </w:r>
      <w:r w:rsidR="00680D0C" w:rsidRPr="00B37F45">
        <w:rPr>
          <w:color w:val="000000"/>
        </w:rPr>
        <w:t>).</w:t>
      </w:r>
    </w:p>
    <w:p w:rsidR="005558E5" w:rsidRDefault="000A6258" w:rsidP="005558E5">
      <w:pPr>
        <w:spacing w:before="120"/>
        <w:ind w:firstLine="0"/>
        <w:rPr>
          <w:color w:val="000000"/>
        </w:rPr>
      </w:pPr>
      <w:r w:rsidRPr="007F4DA2">
        <w:rPr>
          <w:b/>
          <w:bCs/>
          <w:noProof/>
        </w:rPr>
        <w:drawing>
          <wp:inline distT="0" distB="0" distL="0" distR="0" wp14:anchorId="0216A0F3" wp14:editId="39293609">
            <wp:extent cx="5829300" cy="2752725"/>
            <wp:effectExtent l="19050" t="19050" r="19050" b="9525"/>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3667A" w:rsidRPr="00B3667A" w:rsidRDefault="00B3667A" w:rsidP="005558E5">
      <w:pPr>
        <w:spacing w:before="240"/>
        <w:ind w:right="142" w:firstLine="0"/>
        <w:jc w:val="center"/>
        <w:rPr>
          <w:b/>
          <w:bCs/>
        </w:rPr>
      </w:pPr>
      <w:r w:rsidRPr="00B3667A">
        <w:rPr>
          <w:b/>
          <w:bCs/>
        </w:rPr>
        <w:t>Международная миграция</w:t>
      </w:r>
    </w:p>
    <w:tbl>
      <w:tblPr>
        <w:tblW w:w="4948" w:type="pct"/>
        <w:jc w:val="center"/>
        <w:tblInd w:w="43" w:type="dxa"/>
        <w:tblLayout w:type="fixed"/>
        <w:tblCellMar>
          <w:left w:w="70" w:type="dxa"/>
          <w:right w:w="70" w:type="dxa"/>
        </w:tblCellMar>
        <w:tblLook w:val="0000" w:firstRow="0" w:lastRow="0" w:firstColumn="0" w:lastColumn="0" w:noHBand="0" w:noVBand="0"/>
      </w:tblPr>
      <w:tblGrid>
        <w:gridCol w:w="2228"/>
        <w:gridCol w:w="1045"/>
        <w:gridCol w:w="1046"/>
        <w:gridCol w:w="1412"/>
        <w:gridCol w:w="1035"/>
        <w:gridCol w:w="1035"/>
        <w:gridCol w:w="1427"/>
      </w:tblGrid>
      <w:tr w:rsidR="00B3667A" w:rsidRPr="00B3667A" w:rsidTr="005558E5">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B3667A" w:rsidRPr="00B3667A" w:rsidRDefault="00B3667A" w:rsidP="007E2444">
            <w:pPr>
              <w:keepNext/>
              <w:keepLines/>
              <w:spacing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B3667A" w:rsidRPr="00B3667A" w:rsidRDefault="00B3667A" w:rsidP="000A6258">
            <w:pPr>
              <w:spacing w:line="240" w:lineRule="exact"/>
              <w:ind w:firstLine="0"/>
              <w:jc w:val="center"/>
              <w:rPr>
                <w:rFonts w:cs="Arial"/>
                <w:i/>
                <w:iCs/>
                <w:sz w:val="20"/>
                <w:lang w:val="en-US"/>
              </w:rPr>
            </w:pPr>
            <w:r w:rsidRPr="00B3667A">
              <w:rPr>
                <w:rFonts w:cs="Arial"/>
                <w:i/>
                <w:sz w:val="20"/>
              </w:rPr>
              <w:t xml:space="preserve">Январь – </w:t>
            </w:r>
            <w:r w:rsidR="000A6258">
              <w:rPr>
                <w:rFonts w:cs="Arial"/>
                <w:i/>
                <w:sz w:val="20"/>
              </w:rPr>
              <w:t>июнь</w:t>
            </w:r>
          </w:p>
        </w:tc>
      </w:tr>
      <w:tr w:rsidR="00B3667A" w:rsidRPr="00B3667A" w:rsidTr="005558E5">
        <w:trPr>
          <w:cantSplit/>
          <w:trHeight w:val="20"/>
          <w:tblHeader/>
          <w:jc w:val="center"/>
        </w:trPr>
        <w:tc>
          <w:tcPr>
            <w:tcW w:w="1207" w:type="pct"/>
            <w:vMerge/>
            <w:tcBorders>
              <w:left w:val="double" w:sz="4" w:space="0" w:color="auto"/>
              <w:right w:val="single" w:sz="4" w:space="0" w:color="auto"/>
            </w:tcBorders>
          </w:tcPr>
          <w:p w:rsidR="00B3667A" w:rsidRPr="00B3667A" w:rsidRDefault="00B3667A" w:rsidP="007E2444">
            <w:pPr>
              <w:keepNext/>
              <w:keepLines/>
              <w:spacing w:line="240" w:lineRule="exact"/>
              <w:ind w:firstLine="0"/>
              <w:jc w:val="center"/>
              <w:rPr>
                <w:rFonts w:cs="Arial"/>
                <w:i/>
                <w:iCs/>
                <w:sz w:val="20"/>
              </w:rPr>
            </w:pPr>
          </w:p>
        </w:tc>
        <w:tc>
          <w:tcPr>
            <w:tcW w:w="189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B3667A" w:rsidRPr="00B3667A" w:rsidRDefault="00B3667A" w:rsidP="007E2444">
            <w:pPr>
              <w:spacing w:line="240" w:lineRule="exact"/>
              <w:ind w:firstLine="0"/>
              <w:jc w:val="center"/>
              <w:rPr>
                <w:rFonts w:cs="Arial"/>
                <w:i/>
                <w:iCs/>
                <w:sz w:val="20"/>
              </w:rPr>
            </w:pPr>
            <w:r w:rsidRPr="00B3667A">
              <w:rPr>
                <w:rFonts w:cs="Arial"/>
                <w:i/>
                <w:iCs/>
                <w:sz w:val="20"/>
              </w:rPr>
              <w:t>2020г.</w:t>
            </w:r>
          </w:p>
        </w:tc>
        <w:tc>
          <w:tcPr>
            <w:tcW w:w="1895"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B3667A" w:rsidRPr="00B3667A" w:rsidRDefault="00B3667A" w:rsidP="007E2444">
            <w:pPr>
              <w:spacing w:line="240" w:lineRule="exact"/>
              <w:ind w:firstLine="0"/>
              <w:jc w:val="center"/>
              <w:rPr>
                <w:rFonts w:cs="Arial"/>
                <w:i/>
                <w:iCs/>
                <w:sz w:val="20"/>
              </w:rPr>
            </w:pPr>
            <w:r w:rsidRPr="00B3667A">
              <w:rPr>
                <w:rFonts w:cs="Arial"/>
                <w:i/>
                <w:iCs/>
                <w:sz w:val="20"/>
                <w:u w:val="single"/>
              </w:rPr>
              <w:t>справочно:</w:t>
            </w:r>
            <w:r w:rsidRPr="00B3667A">
              <w:rPr>
                <w:rFonts w:cs="Arial"/>
                <w:i/>
                <w:iCs/>
                <w:sz w:val="20"/>
              </w:rPr>
              <w:t xml:space="preserve"> 2019г.</w:t>
            </w:r>
          </w:p>
        </w:tc>
      </w:tr>
      <w:tr w:rsidR="00B3667A" w:rsidRPr="00B3667A" w:rsidTr="005558E5">
        <w:trPr>
          <w:cantSplit/>
          <w:trHeight w:val="20"/>
          <w:tblHeader/>
          <w:jc w:val="center"/>
        </w:trPr>
        <w:tc>
          <w:tcPr>
            <w:tcW w:w="1207" w:type="pct"/>
            <w:vMerge/>
            <w:tcBorders>
              <w:left w:val="double" w:sz="4" w:space="0" w:color="auto"/>
              <w:bottom w:val="single" w:sz="4" w:space="0" w:color="auto"/>
              <w:right w:val="single" w:sz="4" w:space="0" w:color="auto"/>
            </w:tcBorders>
          </w:tcPr>
          <w:p w:rsidR="00B3667A" w:rsidRPr="00B3667A" w:rsidRDefault="00B3667A" w:rsidP="007E2444">
            <w:pPr>
              <w:keepNext/>
              <w:keepLines/>
              <w:spacing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385AA5" w:rsidRDefault="00B3667A" w:rsidP="007E2444">
            <w:pPr>
              <w:spacing w:line="240" w:lineRule="exact"/>
              <w:ind w:left="-28" w:firstLine="0"/>
              <w:jc w:val="center"/>
              <w:rPr>
                <w:rFonts w:cs="Arial"/>
                <w:i/>
                <w:iCs/>
                <w:spacing w:val="-4"/>
                <w:sz w:val="20"/>
              </w:rPr>
            </w:pPr>
            <w:r w:rsidRPr="00385AA5">
              <w:rPr>
                <w:rFonts w:cs="Arial"/>
                <w:i/>
                <w:iCs/>
                <w:spacing w:val="-4"/>
                <w:sz w:val="20"/>
              </w:rPr>
              <w:t xml:space="preserve">число </w:t>
            </w:r>
            <w:proofErr w:type="gramStart"/>
            <w:r w:rsidRPr="00385AA5">
              <w:rPr>
                <w:rFonts w:cs="Arial"/>
                <w:i/>
                <w:iCs/>
                <w:spacing w:val="-4"/>
                <w:sz w:val="20"/>
              </w:rPr>
              <w:t>прибывших</w:t>
            </w:r>
            <w:proofErr w:type="gram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2E3DD1" w:rsidRDefault="00B3667A" w:rsidP="007E2444">
            <w:pPr>
              <w:spacing w:line="240" w:lineRule="exact"/>
              <w:ind w:firstLine="0"/>
              <w:jc w:val="center"/>
              <w:rPr>
                <w:rFonts w:cs="Arial"/>
                <w:i/>
                <w:iCs/>
                <w:spacing w:val="-4"/>
                <w:sz w:val="20"/>
              </w:rPr>
            </w:pPr>
            <w:r w:rsidRPr="002E3DD1">
              <w:rPr>
                <w:rFonts w:cs="Arial"/>
                <w:i/>
                <w:iCs/>
                <w:spacing w:val="-4"/>
                <w:sz w:val="20"/>
              </w:rPr>
              <w:t xml:space="preserve">число </w:t>
            </w:r>
            <w:proofErr w:type="gramStart"/>
            <w:r w:rsidRPr="002E3DD1">
              <w:rPr>
                <w:rFonts w:cs="Arial"/>
                <w:i/>
                <w:iCs/>
                <w:spacing w:val="-4"/>
                <w:sz w:val="20"/>
              </w:rPr>
              <w:t>выбывших</w:t>
            </w:r>
            <w:proofErr w:type="gramEnd"/>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2E3DD1" w:rsidRDefault="00B3667A" w:rsidP="007E2444">
            <w:pPr>
              <w:spacing w:line="240" w:lineRule="exact"/>
              <w:ind w:firstLine="0"/>
              <w:jc w:val="center"/>
              <w:rPr>
                <w:rFonts w:cs="Arial"/>
                <w:i/>
                <w:iCs/>
                <w:spacing w:val="-4"/>
                <w:sz w:val="20"/>
              </w:rPr>
            </w:pPr>
            <w:r w:rsidRPr="002E3DD1">
              <w:rPr>
                <w:rFonts w:cs="Arial"/>
                <w:i/>
                <w:iCs/>
                <w:spacing w:val="-4"/>
                <w:sz w:val="20"/>
              </w:rPr>
              <w:t>миграционный прирост,</w:t>
            </w:r>
          </w:p>
          <w:p w:rsidR="00B3667A" w:rsidRPr="002E3DD1" w:rsidRDefault="00B3667A" w:rsidP="007E2444">
            <w:pPr>
              <w:spacing w:line="240" w:lineRule="exact"/>
              <w:ind w:firstLine="0"/>
              <w:jc w:val="center"/>
              <w:rPr>
                <w:rFonts w:cs="Arial"/>
                <w:i/>
                <w:iCs/>
                <w:spacing w:val="-4"/>
                <w:sz w:val="20"/>
              </w:rPr>
            </w:pPr>
            <w:r w:rsidRPr="002E3DD1">
              <w:rPr>
                <w:rFonts w:cs="Arial"/>
                <w:i/>
                <w:iCs/>
                <w:spacing w:val="-4"/>
                <w:sz w:val="20"/>
              </w:rPr>
              <w:t xml:space="preserve"> снижение(-)</w:t>
            </w:r>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2E3DD1" w:rsidRDefault="00B3667A" w:rsidP="007E2444">
            <w:pPr>
              <w:spacing w:line="240" w:lineRule="exact"/>
              <w:ind w:left="-28" w:firstLine="0"/>
              <w:jc w:val="center"/>
              <w:rPr>
                <w:rFonts w:cs="Arial"/>
                <w:i/>
                <w:iCs/>
                <w:spacing w:val="-6"/>
                <w:sz w:val="20"/>
              </w:rPr>
            </w:pPr>
            <w:r w:rsidRPr="002E3DD1">
              <w:rPr>
                <w:rFonts w:cs="Arial"/>
                <w:i/>
                <w:iCs/>
                <w:spacing w:val="-6"/>
                <w:sz w:val="20"/>
              </w:rPr>
              <w:t xml:space="preserve">число </w:t>
            </w:r>
            <w:proofErr w:type="gramStart"/>
            <w:r w:rsidRPr="002E3DD1">
              <w:rPr>
                <w:rFonts w:cs="Arial"/>
                <w:i/>
                <w:iCs/>
                <w:spacing w:val="-6"/>
                <w:sz w:val="20"/>
              </w:rPr>
              <w:t>прибывших</w:t>
            </w:r>
            <w:proofErr w:type="gram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2E3DD1" w:rsidRDefault="00B3667A" w:rsidP="007E2444">
            <w:pPr>
              <w:spacing w:line="240" w:lineRule="exact"/>
              <w:ind w:firstLine="0"/>
              <w:jc w:val="center"/>
              <w:rPr>
                <w:rFonts w:cs="Arial"/>
                <w:i/>
                <w:iCs/>
                <w:spacing w:val="-4"/>
                <w:sz w:val="20"/>
              </w:rPr>
            </w:pPr>
            <w:r w:rsidRPr="002E3DD1">
              <w:rPr>
                <w:rFonts w:cs="Arial"/>
                <w:i/>
                <w:iCs/>
                <w:spacing w:val="-4"/>
                <w:sz w:val="20"/>
              </w:rPr>
              <w:t xml:space="preserve">число </w:t>
            </w:r>
            <w:proofErr w:type="gramStart"/>
            <w:r w:rsidRPr="002E3DD1">
              <w:rPr>
                <w:rFonts w:cs="Arial"/>
                <w:i/>
                <w:iCs/>
                <w:spacing w:val="-4"/>
                <w:sz w:val="20"/>
              </w:rPr>
              <w:t>выбывших</w:t>
            </w:r>
            <w:proofErr w:type="gramEnd"/>
          </w:p>
        </w:tc>
        <w:tc>
          <w:tcPr>
            <w:tcW w:w="773" w:type="pct"/>
            <w:tcBorders>
              <w:top w:val="single" w:sz="4" w:space="0" w:color="auto"/>
              <w:left w:val="single" w:sz="4" w:space="0" w:color="auto"/>
              <w:bottom w:val="single" w:sz="4" w:space="0" w:color="auto"/>
              <w:right w:val="double" w:sz="4" w:space="0" w:color="auto"/>
            </w:tcBorders>
            <w:tcMar>
              <w:left w:w="0" w:type="dxa"/>
              <w:right w:w="0" w:type="dxa"/>
            </w:tcMar>
          </w:tcPr>
          <w:p w:rsidR="00B3667A" w:rsidRPr="002E3DD1" w:rsidRDefault="00B3667A" w:rsidP="007E2444">
            <w:pPr>
              <w:spacing w:line="240" w:lineRule="exact"/>
              <w:ind w:firstLine="0"/>
              <w:jc w:val="center"/>
              <w:rPr>
                <w:rFonts w:cs="Arial"/>
                <w:i/>
                <w:iCs/>
                <w:spacing w:val="-4"/>
                <w:sz w:val="20"/>
              </w:rPr>
            </w:pPr>
            <w:r w:rsidRPr="002E3DD1">
              <w:rPr>
                <w:rFonts w:cs="Arial"/>
                <w:i/>
                <w:iCs/>
                <w:spacing w:val="-4"/>
                <w:sz w:val="20"/>
              </w:rPr>
              <w:t xml:space="preserve">миграционный прирост, </w:t>
            </w:r>
          </w:p>
          <w:p w:rsidR="00B3667A" w:rsidRPr="002E3DD1" w:rsidRDefault="00B3667A" w:rsidP="007E2444">
            <w:pPr>
              <w:spacing w:line="240" w:lineRule="exact"/>
              <w:ind w:firstLine="0"/>
              <w:jc w:val="center"/>
              <w:rPr>
                <w:rFonts w:cs="Arial"/>
                <w:i/>
                <w:iCs/>
                <w:spacing w:val="-4"/>
                <w:sz w:val="20"/>
              </w:rPr>
            </w:pPr>
            <w:r w:rsidRPr="002E3DD1">
              <w:rPr>
                <w:rFonts w:cs="Arial"/>
                <w:i/>
                <w:iCs/>
                <w:spacing w:val="-4"/>
                <w:sz w:val="20"/>
              </w:rPr>
              <w:t>снижение(-)</w:t>
            </w:r>
          </w:p>
        </w:tc>
      </w:tr>
      <w:tr w:rsidR="000A6258" w:rsidRPr="00B3667A" w:rsidTr="005558E5">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0A6258" w:rsidRPr="00B3667A" w:rsidRDefault="000A6258" w:rsidP="00B3667A">
            <w:pPr>
              <w:keepNext/>
              <w:keepLines/>
              <w:spacing w:before="60" w:line="240" w:lineRule="exact"/>
              <w:ind w:firstLine="0"/>
              <w:jc w:val="left"/>
              <w:rPr>
                <w:rFonts w:cs="Arial"/>
                <w:b/>
                <w:bCs/>
                <w:sz w:val="20"/>
              </w:rPr>
            </w:pPr>
            <w:r w:rsidRPr="00B3667A">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b/>
                <w:bCs/>
                <w:sz w:val="20"/>
              </w:rPr>
            </w:pPr>
            <w:r>
              <w:rPr>
                <w:rFonts w:cs="Arial"/>
                <w:b/>
                <w:bCs/>
                <w:sz w:val="20"/>
              </w:rPr>
              <w:t>7489</w:t>
            </w:r>
          </w:p>
        </w:tc>
        <w:tc>
          <w:tcPr>
            <w:tcW w:w="567" w:type="pct"/>
            <w:tcBorders>
              <w:top w:val="single"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b/>
                <w:bCs/>
                <w:sz w:val="20"/>
              </w:rPr>
            </w:pPr>
            <w:r>
              <w:rPr>
                <w:rFonts w:cs="Arial"/>
                <w:b/>
                <w:bCs/>
                <w:sz w:val="20"/>
              </w:rPr>
              <w:t>6576</w:t>
            </w:r>
          </w:p>
        </w:tc>
        <w:tc>
          <w:tcPr>
            <w:tcW w:w="765" w:type="pct"/>
            <w:tcBorders>
              <w:top w:val="single"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b/>
                <w:bCs/>
                <w:sz w:val="20"/>
              </w:rPr>
            </w:pPr>
            <w:r>
              <w:rPr>
                <w:rFonts w:cs="Arial"/>
                <w:b/>
                <w:bCs/>
                <w:sz w:val="20"/>
              </w:rPr>
              <w:t>913</w:t>
            </w:r>
          </w:p>
        </w:tc>
        <w:tc>
          <w:tcPr>
            <w:tcW w:w="561" w:type="pct"/>
            <w:tcBorders>
              <w:top w:val="single" w:sz="4" w:space="0" w:color="auto"/>
              <w:left w:val="single" w:sz="4" w:space="0" w:color="auto"/>
              <w:bottom w:val="dotted" w:sz="4" w:space="0" w:color="auto"/>
              <w:right w:val="single" w:sz="4" w:space="0" w:color="auto"/>
            </w:tcBorders>
            <w:vAlign w:val="bottom"/>
          </w:tcPr>
          <w:p w:rsidR="000A6258" w:rsidRPr="008E3C9B" w:rsidRDefault="000A6258" w:rsidP="00663555">
            <w:pPr>
              <w:spacing w:before="60" w:line="240" w:lineRule="exact"/>
              <w:ind w:firstLine="0"/>
              <w:jc w:val="center"/>
              <w:rPr>
                <w:rFonts w:cs="Arial"/>
                <w:b/>
                <w:bCs/>
                <w:sz w:val="20"/>
              </w:rPr>
            </w:pPr>
            <w:r>
              <w:rPr>
                <w:rFonts w:cs="Arial"/>
                <w:b/>
                <w:bCs/>
                <w:sz w:val="20"/>
              </w:rPr>
              <w:t>8792</w:t>
            </w:r>
          </w:p>
        </w:tc>
        <w:tc>
          <w:tcPr>
            <w:tcW w:w="561" w:type="pct"/>
            <w:tcBorders>
              <w:top w:val="single"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b/>
                <w:bCs/>
                <w:sz w:val="20"/>
              </w:rPr>
            </w:pPr>
            <w:r>
              <w:rPr>
                <w:rFonts w:cs="Arial"/>
                <w:b/>
                <w:bCs/>
                <w:sz w:val="20"/>
              </w:rPr>
              <w:t>4269</w:t>
            </w:r>
          </w:p>
        </w:tc>
        <w:tc>
          <w:tcPr>
            <w:tcW w:w="773" w:type="pct"/>
            <w:tcBorders>
              <w:top w:val="single"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b/>
                <w:bCs/>
                <w:sz w:val="20"/>
              </w:rPr>
            </w:pPr>
            <w:r>
              <w:rPr>
                <w:rFonts w:cs="Arial"/>
                <w:b/>
                <w:bCs/>
                <w:sz w:val="20"/>
              </w:rPr>
              <w:t>4523</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keepNext/>
              <w:keepLines/>
              <w:spacing w:before="60" w:line="240" w:lineRule="exact"/>
              <w:ind w:firstLine="0"/>
              <w:jc w:val="left"/>
              <w:rPr>
                <w:rFonts w:cs="Arial"/>
                <w:b/>
                <w:bCs/>
                <w:sz w:val="20"/>
              </w:rPr>
            </w:pPr>
            <w:r w:rsidRPr="00B3667A">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b/>
                <w:bCs/>
                <w:sz w:val="20"/>
              </w:rPr>
            </w:pPr>
            <w:r>
              <w:rPr>
                <w:rFonts w:cs="Arial"/>
                <w:b/>
                <w:bCs/>
                <w:sz w:val="20"/>
              </w:rPr>
              <w:t>7302</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b/>
                <w:bCs/>
                <w:sz w:val="20"/>
              </w:rPr>
            </w:pPr>
            <w:r>
              <w:rPr>
                <w:rFonts w:cs="Arial"/>
                <w:b/>
                <w:bCs/>
                <w:sz w:val="20"/>
              </w:rPr>
              <w:t>6412</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b/>
                <w:bCs/>
                <w:sz w:val="20"/>
              </w:rPr>
            </w:pPr>
            <w:r>
              <w:rPr>
                <w:rFonts w:cs="Arial"/>
                <w:b/>
                <w:bCs/>
                <w:sz w:val="20"/>
              </w:rPr>
              <w:t>890</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b/>
                <w:bCs/>
                <w:sz w:val="20"/>
              </w:rPr>
            </w:pPr>
            <w:r>
              <w:rPr>
                <w:rFonts w:cs="Arial"/>
                <w:b/>
                <w:bCs/>
                <w:sz w:val="20"/>
              </w:rPr>
              <w:t>8496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b/>
                <w:bCs/>
                <w:sz w:val="20"/>
              </w:rPr>
            </w:pPr>
            <w:r>
              <w:rPr>
                <w:rFonts w:cs="Arial"/>
                <w:b/>
                <w:bCs/>
                <w:sz w:val="20"/>
              </w:rPr>
              <w:t>4026</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b/>
                <w:bCs/>
                <w:sz w:val="20"/>
              </w:rPr>
            </w:pPr>
            <w:r>
              <w:rPr>
                <w:rFonts w:cs="Arial"/>
                <w:b/>
                <w:bCs/>
                <w:sz w:val="20"/>
              </w:rPr>
              <w:t>4470</w:t>
            </w:r>
          </w:p>
        </w:tc>
      </w:tr>
      <w:tr w:rsidR="000A6258" w:rsidRPr="00B3667A" w:rsidTr="005558E5">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237</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162</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75</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186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104</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82</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208</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248</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-40</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263</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105</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158</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17</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10</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15</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21</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-6</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3359</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2876</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483</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4447</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1698</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2749</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Кыргызстан</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511</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605</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-94</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726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315</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411</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19</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19</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18</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32</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-14</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2166</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1570</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596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1836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966</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870</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11</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8</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w:t>
            </w:r>
          </w:p>
        </w:tc>
      </w:tr>
      <w:tr w:rsidR="000A6258" w:rsidRPr="00B3667A" w:rsidTr="005558E5">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513</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548</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-35</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541</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383</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158</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8B175E" w:rsidRDefault="000A6258" w:rsidP="00663555">
            <w:pPr>
              <w:spacing w:before="60" w:line="240" w:lineRule="exact"/>
              <w:ind w:firstLine="0"/>
              <w:jc w:val="center"/>
              <w:rPr>
                <w:rFonts w:cs="Arial"/>
                <w:sz w:val="20"/>
              </w:rPr>
            </w:pPr>
            <w:r>
              <w:rPr>
                <w:rFonts w:cs="Arial"/>
                <w:sz w:val="20"/>
              </w:rPr>
              <w:t>261</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370</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920098" w:rsidRDefault="000A6258" w:rsidP="00663555">
            <w:pPr>
              <w:spacing w:before="60" w:line="240" w:lineRule="exact"/>
              <w:ind w:firstLine="0"/>
              <w:jc w:val="center"/>
              <w:rPr>
                <w:rFonts w:cs="Arial"/>
                <w:sz w:val="20"/>
              </w:rPr>
            </w:pPr>
            <w:r>
              <w:rPr>
                <w:rFonts w:cs="Arial"/>
                <w:sz w:val="20"/>
              </w:rPr>
              <w:t>-109</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458</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394</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64</w:t>
            </w:r>
          </w:p>
        </w:tc>
      </w:tr>
      <w:tr w:rsidR="000A6258" w:rsidRPr="00B3667A" w:rsidTr="005558E5">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firstLine="0"/>
              <w:rPr>
                <w:rFonts w:cs="Arial"/>
                <w:b/>
                <w:bCs/>
                <w:sz w:val="20"/>
              </w:rPr>
            </w:pPr>
            <w:r w:rsidRPr="00B3667A">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b/>
                <w:bCs/>
                <w:sz w:val="20"/>
              </w:rPr>
            </w:pPr>
            <w:r>
              <w:rPr>
                <w:rFonts w:cs="Arial"/>
                <w:b/>
                <w:bCs/>
                <w:sz w:val="20"/>
              </w:rPr>
              <w:t>187</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b/>
                <w:bCs/>
                <w:sz w:val="20"/>
              </w:rPr>
            </w:pPr>
            <w:r>
              <w:rPr>
                <w:rFonts w:cs="Arial"/>
                <w:b/>
                <w:bCs/>
                <w:sz w:val="20"/>
              </w:rPr>
              <w:t>164</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b/>
                <w:bCs/>
                <w:sz w:val="20"/>
              </w:rPr>
            </w:pPr>
            <w:r>
              <w:rPr>
                <w:rFonts w:cs="Arial"/>
                <w:b/>
                <w:bCs/>
                <w:sz w:val="20"/>
              </w:rPr>
              <w:t>23</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auto"/>
              <w:ind w:firstLine="0"/>
              <w:jc w:val="center"/>
              <w:rPr>
                <w:rFonts w:cs="Arial"/>
                <w:b/>
                <w:bCs/>
                <w:sz w:val="20"/>
              </w:rPr>
            </w:pPr>
            <w:r>
              <w:rPr>
                <w:rFonts w:cs="Arial"/>
                <w:b/>
                <w:bCs/>
                <w:sz w:val="20"/>
              </w:rPr>
              <w:t>296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auto"/>
              <w:ind w:firstLine="0"/>
              <w:jc w:val="center"/>
              <w:rPr>
                <w:rFonts w:cs="Arial"/>
                <w:b/>
                <w:bCs/>
                <w:sz w:val="20"/>
              </w:rPr>
            </w:pPr>
            <w:r>
              <w:rPr>
                <w:rFonts w:cs="Arial"/>
                <w:b/>
                <w:bCs/>
                <w:sz w:val="20"/>
              </w:rPr>
              <w:t>243</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auto"/>
              <w:ind w:firstLine="0"/>
              <w:jc w:val="center"/>
              <w:rPr>
                <w:rFonts w:cs="Arial"/>
                <w:b/>
                <w:bCs/>
                <w:sz w:val="20"/>
              </w:rPr>
            </w:pPr>
            <w:r>
              <w:rPr>
                <w:rFonts w:cs="Arial"/>
                <w:b/>
                <w:bCs/>
                <w:sz w:val="20"/>
              </w:rPr>
              <w:t>53</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29</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17</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12</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19</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9</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10</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lastRenderedPageBreak/>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12</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20</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-8</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37</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84</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-47</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29</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23</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22</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15</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7</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5</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7</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-4</w:t>
            </w:r>
          </w:p>
        </w:tc>
      </w:tr>
      <w:tr w:rsidR="000A6258" w:rsidRPr="00B3667A" w:rsidTr="005558E5">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70</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46</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24</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102</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26</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76</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1</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63EC3" w:rsidRDefault="000A6258" w:rsidP="00663555">
            <w:pPr>
              <w:spacing w:before="60" w:line="240" w:lineRule="exact"/>
              <w:ind w:firstLine="0"/>
              <w:jc w:val="center"/>
              <w:rPr>
                <w:rFonts w:cs="Arial"/>
                <w:sz w:val="20"/>
              </w:rPr>
            </w:pPr>
            <w:r>
              <w:rPr>
                <w:rFonts w:cs="Arial"/>
                <w:sz w:val="20"/>
              </w:rPr>
              <w:t>2</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-3</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23</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-20</w:t>
            </w:r>
          </w:p>
        </w:tc>
      </w:tr>
      <w:tr w:rsidR="000A6258" w:rsidRPr="00B3667A"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4</w:t>
            </w:r>
          </w:p>
        </w:tc>
        <w:tc>
          <w:tcPr>
            <w:tcW w:w="567"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3</w:t>
            </w:r>
          </w:p>
        </w:tc>
        <w:tc>
          <w:tcPr>
            <w:tcW w:w="765" w:type="pct"/>
            <w:tcBorders>
              <w:top w:val="dotted" w:sz="4" w:space="0" w:color="auto"/>
              <w:left w:val="single" w:sz="4" w:space="0" w:color="auto"/>
              <w:bottom w:val="dotted"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0A6258" w:rsidRPr="00F52F31" w:rsidRDefault="000A6258" w:rsidP="00663555">
            <w:pPr>
              <w:spacing w:before="60" w:line="240" w:lineRule="exact"/>
              <w:ind w:firstLine="0"/>
              <w:jc w:val="center"/>
              <w:rPr>
                <w:rFonts w:cs="Arial"/>
                <w:sz w:val="20"/>
              </w:rPr>
            </w:pPr>
            <w:r>
              <w:rPr>
                <w:rFonts w:cs="Arial"/>
                <w:sz w:val="20"/>
              </w:rPr>
              <w:t>4</w:t>
            </w:r>
          </w:p>
        </w:tc>
      </w:tr>
      <w:tr w:rsidR="000A6258" w:rsidRPr="00B3667A" w:rsidTr="005558E5">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0A6258" w:rsidRPr="00B3667A" w:rsidRDefault="000A6258" w:rsidP="00B3667A">
            <w:pPr>
              <w:spacing w:before="60" w:line="240" w:lineRule="exact"/>
              <w:ind w:left="142" w:firstLine="0"/>
              <w:jc w:val="left"/>
              <w:rPr>
                <w:rFonts w:cs="Arial"/>
                <w:sz w:val="20"/>
              </w:rPr>
            </w:pPr>
            <w:r w:rsidRPr="00B3667A">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34</w:t>
            </w:r>
          </w:p>
        </w:tc>
        <w:tc>
          <w:tcPr>
            <w:tcW w:w="567" w:type="pct"/>
            <w:tcBorders>
              <w:top w:val="dotted" w:sz="4" w:space="0" w:color="auto"/>
              <w:left w:val="single" w:sz="4" w:space="0" w:color="auto"/>
              <w:bottom w:val="double"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40</w:t>
            </w:r>
          </w:p>
        </w:tc>
        <w:tc>
          <w:tcPr>
            <w:tcW w:w="765" w:type="pct"/>
            <w:tcBorders>
              <w:top w:val="dotted" w:sz="4" w:space="0" w:color="auto"/>
              <w:left w:val="single" w:sz="4" w:space="0" w:color="auto"/>
              <w:bottom w:val="double" w:sz="4" w:space="0" w:color="auto"/>
              <w:right w:val="single" w:sz="4" w:space="0" w:color="auto"/>
            </w:tcBorders>
            <w:vAlign w:val="bottom"/>
          </w:tcPr>
          <w:p w:rsidR="000A6258" w:rsidRPr="00FE13C2" w:rsidRDefault="000A6258" w:rsidP="00663555">
            <w:pPr>
              <w:spacing w:before="60" w:line="240" w:lineRule="exact"/>
              <w:ind w:firstLine="0"/>
              <w:jc w:val="center"/>
              <w:rPr>
                <w:rFonts w:cs="Arial"/>
                <w:sz w:val="20"/>
              </w:rPr>
            </w:pPr>
            <w:r>
              <w:rPr>
                <w:rFonts w:cs="Arial"/>
                <w:sz w:val="20"/>
              </w:rPr>
              <w:t>-6</w:t>
            </w:r>
          </w:p>
        </w:tc>
        <w:tc>
          <w:tcPr>
            <w:tcW w:w="561" w:type="pct"/>
            <w:tcBorders>
              <w:top w:val="dotted" w:sz="4" w:space="0" w:color="auto"/>
              <w:left w:val="single" w:sz="4" w:space="0" w:color="auto"/>
              <w:bottom w:val="double" w:sz="4" w:space="0" w:color="auto"/>
              <w:right w:val="single" w:sz="4" w:space="0" w:color="auto"/>
            </w:tcBorders>
            <w:vAlign w:val="bottom"/>
          </w:tcPr>
          <w:p w:rsidR="000A6258" w:rsidRPr="00B93E3F" w:rsidRDefault="000A6258" w:rsidP="00663555">
            <w:pPr>
              <w:spacing w:before="60" w:line="240" w:lineRule="exact"/>
              <w:ind w:firstLine="0"/>
              <w:jc w:val="center"/>
              <w:rPr>
                <w:rFonts w:cs="Arial"/>
                <w:sz w:val="20"/>
              </w:rPr>
            </w:pPr>
            <w:r>
              <w:rPr>
                <w:rFonts w:cs="Arial"/>
                <w:sz w:val="20"/>
              </w:rPr>
              <w:t>95</w:t>
            </w:r>
          </w:p>
        </w:tc>
        <w:tc>
          <w:tcPr>
            <w:tcW w:w="561" w:type="pct"/>
            <w:tcBorders>
              <w:top w:val="dotted" w:sz="4" w:space="0" w:color="auto"/>
              <w:left w:val="single" w:sz="4" w:space="0" w:color="auto"/>
              <w:bottom w:val="double" w:sz="4" w:space="0" w:color="auto"/>
              <w:right w:val="single" w:sz="4" w:space="0" w:color="auto"/>
            </w:tcBorders>
            <w:vAlign w:val="bottom"/>
          </w:tcPr>
          <w:p w:rsidR="000A6258" w:rsidRPr="00B93E3F" w:rsidRDefault="000A6258" w:rsidP="00663555">
            <w:pPr>
              <w:spacing w:before="60" w:line="240" w:lineRule="exact"/>
              <w:ind w:firstLine="0"/>
              <w:jc w:val="center"/>
              <w:rPr>
                <w:rFonts w:cs="Arial"/>
                <w:sz w:val="20"/>
              </w:rPr>
            </w:pPr>
            <w:r>
              <w:rPr>
                <w:rFonts w:cs="Arial"/>
                <w:sz w:val="20"/>
              </w:rPr>
              <w:t>69</w:t>
            </w:r>
          </w:p>
        </w:tc>
        <w:tc>
          <w:tcPr>
            <w:tcW w:w="773" w:type="pct"/>
            <w:tcBorders>
              <w:top w:val="dotted" w:sz="4" w:space="0" w:color="auto"/>
              <w:left w:val="single" w:sz="4" w:space="0" w:color="auto"/>
              <w:bottom w:val="double" w:sz="4" w:space="0" w:color="auto"/>
              <w:right w:val="double" w:sz="4" w:space="0" w:color="auto"/>
            </w:tcBorders>
            <w:vAlign w:val="bottom"/>
          </w:tcPr>
          <w:p w:rsidR="000A6258" w:rsidRPr="003C2FCB" w:rsidRDefault="000A6258" w:rsidP="00663555">
            <w:pPr>
              <w:spacing w:before="60" w:line="240" w:lineRule="exact"/>
              <w:ind w:firstLine="0"/>
              <w:jc w:val="center"/>
              <w:rPr>
                <w:rFonts w:cs="Arial"/>
                <w:sz w:val="20"/>
              </w:rPr>
            </w:pPr>
            <w:r>
              <w:rPr>
                <w:rFonts w:cs="Arial"/>
                <w:sz w:val="20"/>
              </w:rPr>
              <w:t>26</w:t>
            </w:r>
          </w:p>
        </w:tc>
      </w:tr>
    </w:tbl>
    <w:p w:rsidR="00B3667A" w:rsidRPr="00B3667A" w:rsidRDefault="00B3667A" w:rsidP="00B3667A">
      <w:pPr>
        <w:widowControl/>
        <w:spacing w:before="240"/>
        <w:ind w:firstLine="709"/>
        <w:rPr>
          <w:rFonts w:cs="Arial"/>
          <w:snapToGrid w:val="0"/>
          <w:color w:val="000000"/>
          <w:szCs w:val="22"/>
        </w:rPr>
      </w:pPr>
      <w:r w:rsidRPr="00B3667A">
        <w:rPr>
          <w:rFonts w:cs="Arial"/>
          <w:snapToGrid w:val="0"/>
          <w:szCs w:val="22"/>
        </w:rPr>
        <w:t>Среди всех иммигрантов 97,5% (7</w:t>
      </w:r>
      <w:r w:rsidR="000A6258">
        <w:rPr>
          <w:rFonts w:cs="Arial"/>
          <w:snapToGrid w:val="0"/>
          <w:szCs w:val="22"/>
        </w:rPr>
        <w:t>,3</w:t>
      </w:r>
      <w:r w:rsidRPr="00B3667A">
        <w:rPr>
          <w:rFonts w:cs="Arial"/>
          <w:snapToGrid w:val="0"/>
          <w:szCs w:val="22"/>
        </w:rPr>
        <w:t xml:space="preserve"> тыс. человек) составили выходцы из стран-участников СНГ, большинство из них – это прибывшие из Казахстана (</w:t>
      </w:r>
      <w:r w:rsidR="000A6258">
        <w:rPr>
          <w:rFonts w:cs="Arial"/>
          <w:snapToGrid w:val="0"/>
          <w:szCs w:val="22"/>
        </w:rPr>
        <w:t>46</w:t>
      </w:r>
      <w:r w:rsidRPr="00B3667A">
        <w:rPr>
          <w:rFonts w:cs="Arial"/>
          <w:snapToGrid w:val="0"/>
          <w:szCs w:val="22"/>
        </w:rPr>
        <w:t>%) и Средней Азии (</w:t>
      </w:r>
      <w:r w:rsidR="000A6258">
        <w:rPr>
          <w:rFonts w:cs="Arial"/>
          <w:snapToGrid w:val="0"/>
          <w:szCs w:val="22"/>
        </w:rPr>
        <w:t>43,8</w:t>
      </w:r>
      <w:r w:rsidRPr="00B3667A">
        <w:rPr>
          <w:rFonts w:cs="Arial"/>
          <w:snapToGrid w:val="0"/>
          <w:szCs w:val="22"/>
        </w:rPr>
        <w:t xml:space="preserve">%). </w:t>
      </w:r>
    </w:p>
    <w:p w:rsidR="00B3667A" w:rsidRPr="00B3667A" w:rsidRDefault="00B3667A" w:rsidP="00B3667A">
      <w:pPr>
        <w:spacing w:before="120"/>
        <w:ind w:firstLine="709"/>
      </w:pPr>
      <w:r w:rsidRPr="00B3667A">
        <w:rPr>
          <w:color w:val="000000"/>
        </w:rPr>
        <w:t xml:space="preserve">За </w:t>
      </w:r>
      <w:r w:rsidRPr="00B3667A">
        <w:t xml:space="preserve">январь – </w:t>
      </w:r>
      <w:r w:rsidR="000A6258">
        <w:t>июнь</w:t>
      </w:r>
      <w:r w:rsidRPr="00B3667A">
        <w:rPr>
          <w:color w:val="000000"/>
        </w:rPr>
        <w:t xml:space="preserve"> 2020 года</w:t>
      </w:r>
      <w:r w:rsidRPr="00B3667A">
        <w:t xml:space="preserve"> из общего числа прибывших мигрантов зарегистрировано 4</w:t>
      </w:r>
      <w:r w:rsidR="000A6258">
        <w:t>6</w:t>
      </w:r>
      <w:r w:rsidRPr="00B3667A">
        <w:t>,</w:t>
      </w:r>
      <w:r w:rsidR="007A4DDF">
        <w:t>4</w:t>
      </w:r>
      <w:r w:rsidRPr="00B3667A">
        <w:t>% по новому месту жительства и 32,</w:t>
      </w:r>
      <w:r w:rsidR="000A6258">
        <w:t>8</w:t>
      </w:r>
      <w:r w:rsidRPr="00B3667A">
        <w:t>% – по месту временного пребывания на срок</w:t>
      </w:r>
      <w:r w:rsidR="007A4DDF">
        <w:t xml:space="preserve"> 9 месяцев и более, остальные </w:t>
      </w:r>
      <w:r w:rsidR="000A6258">
        <w:t>20,</w:t>
      </w:r>
      <w:r w:rsidR="007A4DDF">
        <w:t>8</w:t>
      </w:r>
      <w:r w:rsidRPr="00B3667A">
        <w:t>% возвратились к своему прежнему месту жительства. Среди международных мигрантов 7</w:t>
      </w:r>
      <w:r w:rsidR="000A6258">
        <w:t>5</w:t>
      </w:r>
      <w:r w:rsidRPr="00B3667A">
        <w:t>,</w:t>
      </w:r>
      <w:r w:rsidR="000A6258">
        <w:t>6</w:t>
      </w:r>
      <w:r w:rsidRPr="00B3667A">
        <w:t>% прибыли к месту временного пребывания на срок 9 месяцев и более и 2</w:t>
      </w:r>
      <w:r w:rsidR="000A6258">
        <w:t>4</w:t>
      </w:r>
      <w:r w:rsidRPr="00B3667A">
        <w:t>,</w:t>
      </w:r>
      <w:r w:rsidR="000A6258">
        <w:t>4</w:t>
      </w:r>
      <w:r w:rsidRPr="00B3667A">
        <w:t xml:space="preserve">% – к постоянному месту жительства. </w:t>
      </w:r>
    </w:p>
    <w:p w:rsidR="00E7660F" w:rsidRDefault="00E7660F" w:rsidP="00BD0183">
      <w:pPr>
        <w:spacing w:before="120"/>
        <w:ind w:firstLine="709"/>
        <w:rPr>
          <w:color w:val="000000"/>
        </w:rPr>
      </w:pPr>
    </w:p>
    <w:p w:rsidR="00D0692A" w:rsidRDefault="00D0692A" w:rsidP="00BD0183">
      <w:pPr>
        <w:spacing w:before="120"/>
        <w:ind w:firstLine="709"/>
        <w:rPr>
          <w:color w:val="000000"/>
        </w:rPr>
      </w:pPr>
    </w:p>
    <w:p w:rsidR="005377FA" w:rsidRDefault="007A4DDF" w:rsidP="009E2D9E">
      <w:pPr>
        <w:pStyle w:val="33"/>
        <w:spacing w:before="48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930BAB">
      <w:pPr>
        <w:pStyle w:val="afc"/>
        <w:spacing w:after="240" w:line="240" w:lineRule="auto"/>
        <w:ind w:left="0" w:right="-57"/>
        <w:rPr>
          <w:rFonts w:cs="Arial"/>
          <w:i/>
          <w:spacing w:val="-4"/>
          <w:sz w:val="31"/>
        </w:rPr>
      </w:pPr>
      <w:bookmarkStart w:id="262" w:name="_Toc48823730"/>
      <w:bookmarkStart w:id="263" w:name="_Toc507471203"/>
      <w:bookmarkStart w:id="264" w:name="_Toc507471266"/>
      <w:bookmarkStart w:id="265" w:name="_Toc507476575"/>
      <w:bookmarkStart w:id="266" w:name="_Toc130703983"/>
      <w:bookmarkStart w:id="267" w:name="_Toc130704505"/>
      <w:bookmarkStart w:id="268" w:name="_Toc130704736"/>
      <w:bookmarkStart w:id="269" w:name="_Toc333242203"/>
      <w:bookmarkEnd w:id="249"/>
      <w:bookmarkEnd w:id="250"/>
      <w:bookmarkEnd w:id="251"/>
      <w:bookmarkEnd w:id="252"/>
      <w:bookmarkEnd w:id="253"/>
      <w:bookmarkEnd w:id="254"/>
      <w:bookmarkEnd w:id="255"/>
      <w:bookmarkEnd w:id="256"/>
      <w:bookmarkEnd w:id="257"/>
      <w:bookmarkEnd w:id="258"/>
      <w:bookmarkEnd w:id="259"/>
      <w:bookmarkEnd w:id="260"/>
      <w:bookmarkEnd w:id="261"/>
      <w:r w:rsidRPr="0019496B">
        <w:rPr>
          <w:rFonts w:cs="Arial"/>
          <w:i/>
          <w:spacing w:val="-4"/>
          <w:sz w:val="31"/>
        </w:rPr>
        <w:lastRenderedPageBreak/>
        <w:t>Прило</w:t>
      </w:r>
      <w:r>
        <w:rPr>
          <w:rFonts w:cs="Arial"/>
          <w:i/>
          <w:spacing w:val="-4"/>
          <w:sz w:val="31"/>
        </w:rPr>
        <w:t>жение</w:t>
      </w:r>
      <w:bookmarkEnd w:id="262"/>
    </w:p>
    <w:p w:rsidR="00685399" w:rsidRPr="00C0144F" w:rsidRDefault="00685399" w:rsidP="00DF0A86">
      <w:pPr>
        <w:keepNext/>
        <w:spacing w:before="120"/>
        <w:jc w:val="center"/>
        <w:rPr>
          <w:b/>
          <w:sz w:val="4"/>
          <w:szCs w:val="4"/>
        </w:rPr>
      </w:pPr>
    </w:p>
    <w:p w:rsidR="009E5FD1" w:rsidRPr="009E5FD1" w:rsidRDefault="009E5FD1" w:rsidP="009E5FD1">
      <w:pPr>
        <w:keepNext/>
        <w:spacing w:before="120"/>
        <w:ind w:firstLine="0"/>
        <w:jc w:val="right"/>
      </w:pPr>
      <w:r w:rsidRPr="009E5FD1">
        <w:t>Таблица 1</w:t>
      </w:r>
    </w:p>
    <w:p w:rsidR="009E5FD1" w:rsidRPr="009E5FD1" w:rsidRDefault="009E5FD1" w:rsidP="009E5FD1">
      <w:pPr>
        <w:keepNext/>
        <w:spacing w:before="120"/>
        <w:ind w:firstLine="0"/>
        <w:jc w:val="center"/>
        <w:rPr>
          <w:b/>
        </w:rPr>
      </w:pPr>
      <w:r w:rsidRPr="009E5FD1">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992"/>
        <w:gridCol w:w="1418"/>
      </w:tblGrid>
      <w:tr w:rsidR="009E5FD1" w:rsidRPr="009E5FD1" w:rsidTr="005A56DF">
        <w:trPr>
          <w:tblHeader/>
        </w:trPr>
        <w:tc>
          <w:tcPr>
            <w:tcW w:w="4786" w:type="dxa"/>
            <w:tcBorders>
              <w:top w:val="double" w:sz="4" w:space="0" w:color="auto"/>
              <w:bottom w:val="single" w:sz="4" w:space="0" w:color="auto"/>
            </w:tcBorders>
          </w:tcPr>
          <w:p w:rsidR="009E5FD1" w:rsidRPr="009E5FD1" w:rsidRDefault="009E5FD1" w:rsidP="009E5FD1">
            <w:pPr>
              <w:spacing w:line="240" w:lineRule="exact"/>
              <w:ind w:firstLine="0"/>
              <w:jc w:val="left"/>
            </w:pPr>
          </w:p>
        </w:tc>
        <w:tc>
          <w:tcPr>
            <w:tcW w:w="1134" w:type="dxa"/>
            <w:tcBorders>
              <w:top w:val="double" w:sz="4" w:space="0" w:color="auto"/>
              <w:bottom w:val="single" w:sz="4" w:space="0" w:color="auto"/>
            </w:tcBorders>
          </w:tcPr>
          <w:p w:rsidR="009E5FD1" w:rsidRPr="009E5FD1" w:rsidRDefault="009E5FD1" w:rsidP="009E5FD1">
            <w:pPr>
              <w:spacing w:line="240" w:lineRule="exact"/>
              <w:ind w:left="-57" w:right="-57" w:firstLine="0"/>
              <w:jc w:val="center"/>
              <w:rPr>
                <w:rFonts w:cs="Arial"/>
                <w:i/>
                <w:sz w:val="20"/>
              </w:rPr>
            </w:pPr>
            <w:r w:rsidRPr="009E5FD1">
              <w:rPr>
                <w:rFonts w:cs="Arial"/>
                <w:i/>
                <w:sz w:val="20"/>
              </w:rPr>
              <w:t xml:space="preserve">Единица </w:t>
            </w:r>
            <w:r w:rsidRPr="009E5FD1">
              <w:rPr>
                <w:rFonts w:cs="Arial"/>
                <w:i/>
                <w:sz w:val="20"/>
              </w:rPr>
              <w:br/>
              <w:t>измерения</w:t>
            </w:r>
          </w:p>
        </w:tc>
        <w:tc>
          <w:tcPr>
            <w:tcW w:w="1134" w:type="dxa"/>
            <w:tcBorders>
              <w:top w:val="double" w:sz="4" w:space="0" w:color="auto"/>
              <w:bottom w:val="single" w:sz="4" w:space="0" w:color="auto"/>
            </w:tcBorders>
          </w:tcPr>
          <w:p w:rsidR="009E5FD1" w:rsidRPr="009E5FD1" w:rsidRDefault="009E5FD1" w:rsidP="009E5FD1">
            <w:pPr>
              <w:spacing w:line="240" w:lineRule="exact"/>
              <w:ind w:left="-57" w:right="-57" w:firstLine="0"/>
              <w:jc w:val="center"/>
              <w:rPr>
                <w:rFonts w:cs="Arial"/>
                <w:i/>
                <w:sz w:val="20"/>
              </w:rPr>
            </w:pPr>
            <w:r w:rsidRPr="009E5FD1">
              <w:rPr>
                <w:rFonts w:cs="Arial"/>
                <w:i/>
                <w:sz w:val="20"/>
              </w:rPr>
              <w:t>Январь – июль 2020г.</w:t>
            </w:r>
          </w:p>
        </w:tc>
        <w:tc>
          <w:tcPr>
            <w:tcW w:w="992" w:type="dxa"/>
            <w:tcBorders>
              <w:top w:val="double" w:sz="4" w:space="0" w:color="auto"/>
              <w:bottom w:val="single" w:sz="4" w:space="0" w:color="auto"/>
            </w:tcBorders>
          </w:tcPr>
          <w:p w:rsidR="009E5FD1" w:rsidRPr="009E5FD1" w:rsidRDefault="009E5FD1" w:rsidP="009E5FD1">
            <w:pPr>
              <w:spacing w:line="240" w:lineRule="exact"/>
              <w:ind w:left="-57" w:right="-57" w:firstLine="0"/>
              <w:jc w:val="center"/>
              <w:rPr>
                <w:rFonts w:cs="Arial"/>
                <w:i/>
                <w:sz w:val="20"/>
              </w:rPr>
            </w:pPr>
            <w:proofErr w:type="gramStart"/>
            <w:r w:rsidRPr="009E5FD1">
              <w:rPr>
                <w:rFonts w:cs="Arial"/>
                <w:i/>
                <w:sz w:val="20"/>
              </w:rPr>
              <w:t>В</w:t>
            </w:r>
            <w:proofErr w:type="gramEnd"/>
            <w:r w:rsidRPr="009E5FD1">
              <w:rPr>
                <w:rFonts w:cs="Arial"/>
                <w:i/>
                <w:sz w:val="20"/>
              </w:rPr>
              <w:t xml:space="preserve"> % к январю – июлю  2019г.</w:t>
            </w:r>
          </w:p>
        </w:tc>
        <w:tc>
          <w:tcPr>
            <w:tcW w:w="1418" w:type="dxa"/>
            <w:tcBorders>
              <w:top w:val="double" w:sz="4" w:space="0" w:color="auto"/>
              <w:bottom w:val="single" w:sz="4" w:space="0" w:color="auto"/>
            </w:tcBorders>
          </w:tcPr>
          <w:p w:rsidR="009E5FD1" w:rsidRPr="009E5FD1" w:rsidRDefault="009E5FD1" w:rsidP="009E5FD1">
            <w:pPr>
              <w:spacing w:line="240" w:lineRule="exact"/>
              <w:ind w:left="-113" w:right="-113" w:firstLine="0"/>
              <w:jc w:val="center"/>
              <w:rPr>
                <w:rFonts w:cs="Arial"/>
                <w:i/>
                <w:sz w:val="20"/>
              </w:rPr>
            </w:pPr>
            <w:r w:rsidRPr="009E5FD1">
              <w:rPr>
                <w:rFonts w:cs="Arial"/>
                <w:i/>
                <w:sz w:val="20"/>
                <w:u w:val="single"/>
              </w:rPr>
              <w:t>Справочно:</w:t>
            </w:r>
            <w:r w:rsidRPr="009E5FD1">
              <w:rPr>
                <w:rFonts w:cs="Arial"/>
                <w:i/>
                <w:sz w:val="20"/>
              </w:rPr>
              <w:t xml:space="preserve"> </w:t>
            </w:r>
            <w:r w:rsidRPr="009E5FD1">
              <w:rPr>
                <w:rFonts w:cs="Arial"/>
                <w:i/>
                <w:sz w:val="20"/>
              </w:rPr>
              <w:br/>
              <w:t xml:space="preserve">январь – июль  2019г. </w:t>
            </w:r>
            <w:proofErr w:type="gramStart"/>
            <w:r w:rsidRPr="009E5FD1">
              <w:rPr>
                <w:rFonts w:cs="Arial"/>
                <w:i/>
                <w:sz w:val="20"/>
              </w:rPr>
              <w:t>в</w:t>
            </w:r>
            <w:proofErr w:type="gramEnd"/>
            <w:r w:rsidRPr="009E5FD1">
              <w:rPr>
                <w:rFonts w:cs="Arial"/>
                <w:i/>
                <w:sz w:val="20"/>
              </w:rPr>
              <w:t xml:space="preserve"> % к январю – июлю 2018г.</w:t>
            </w:r>
          </w:p>
        </w:tc>
      </w:tr>
      <w:tr w:rsidR="009E5FD1" w:rsidRPr="009E5FD1" w:rsidTr="005A56DF">
        <w:trPr>
          <w:trHeight w:val="20"/>
        </w:trPr>
        <w:tc>
          <w:tcPr>
            <w:tcW w:w="4786" w:type="dxa"/>
            <w:tcBorders>
              <w:top w:val="single"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Лесоматериалы необработанные</w:t>
            </w:r>
          </w:p>
        </w:tc>
        <w:tc>
          <w:tcPr>
            <w:tcW w:w="1134" w:type="dxa"/>
            <w:tcBorders>
              <w:top w:val="single"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плотных куб. м</w:t>
            </w:r>
          </w:p>
        </w:tc>
        <w:tc>
          <w:tcPr>
            <w:tcW w:w="1134" w:type="dxa"/>
            <w:tcBorders>
              <w:top w:val="single"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411,4</w:t>
            </w:r>
          </w:p>
        </w:tc>
        <w:tc>
          <w:tcPr>
            <w:tcW w:w="992" w:type="dxa"/>
            <w:tcBorders>
              <w:top w:val="single"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96,2</w:t>
            </w:r>
          </w:p>
        </w:tc>
        <w:tc>
          <w:tcPr>
            <w:tcW w:w="1418" w:type="dxa"/>
            <w:tcBorders>
              <w:top w:val="single"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96,3</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108" w:right="-108" w:firstLine="0"/>
              <w:jc w:val="center"/>
              <w:rPr>
                <w:sz w:val="20"/>
              </w:rPr>
            </w:pPr>
            <w:r w:rsidRPr="009E5FD1">
              <w:rPr>
                <w:sz w:val="20"/>
              </w:rPr>
              <w:t>тыс. куб. м</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6423,1</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106,5</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111,9</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31951,8</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129,3</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106,1</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15159,2</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105,4</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103,0</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38862,0</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111,4</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99,7</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 xml:space="preserve">Полуфабрикаты мясные, </w:t>
            </w:r>
            <w:proofErr w:type="spellStart"/>
            <w:r w:rsidRPr="009E5FD1">
              <w:rPr>
                <w:sz w:val="20"/>
              </w:rPr>
              <w:t>мясосодержащие</w:t>
            </w:r>
            <w:proofErr w:type="spellEnd"/>
            <w:r w:rsidRPr="009E5FD1">
              <w:rPr>
                <w:sz w:val="20"/>
              </w:rPr>
              <w:t>, охлажденные, замороженные</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47612,3</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108,0</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103,7</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proofErr w:type="gramStart"/>
            <w:r w:rsidRPr="009E5FD1">
              <w:rPr>
                <w:sz w:val="20"/>
              </w:rPr>
              <w:t>Рыба</w:t>
            </w:r>
            <w:proofErr w:type="gramEnd"/>
            <w:r w:rsidRPr="009E5FD1">
              <w:rPr>
                <w:sz w:val="20"/>
              </w:rPr>
              <w:t xml:space="preserve"> переработанная и консервированная, ракообразные и моллюски</w:t>
            </w:r>
          </w:p>
        </w:tc>
        <w:tc>
          <w:tcPr>
            <w:tcW w:w="1134" w:type="dxa"/>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7638,7</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147,5</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85,4</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r w:rsidRPr="009E5FD1">
              <w:rPr>
                <w:sz w:val="20"/>
              </w:rPr>
              <w:t xml:space="preserve">Молоко, кроме </w:t>
            </w:r>
            <w:proofErr w:type="gramStart"/>
            <w:r w:rsidRPr="009E5FD1">
              <w:rPr>
                <w:sz w:val="20"/>
              </w:rPr>
              <w:t>сырого</w:t>
            </w:r>
            <w:proofErr w:type="gramEnd"/>
          </w:p>
        </w:tc>
        <w:tc>
          <w:tcPr>
            <w:tcW w:w="1134" w:type="dxa"/>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44123,1</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110,4</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92,1</w:t>
            </w:r>
          </w:p>
        </w:tc>
      </w:tr>
      <w:tr w:rsidR="009E5FD1" w:rsidRPr="009E5FD1" w:rsidTr="005A56DF">
        <w:trPr>
          <w:trHeight w:val="20"/>
        </w:trPr>
        <w:tc>
          <w:tcPr>
            <w:tcW w:w="4786" w:type="dxa"/>
            <w:tcBorders>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5354,5</w:t>
            </w:r>
          </w:p>
        </w:tc>
        <w:tc>
          <w:tcPr>
            <w:tcW w:w="992" w:type="dxa"/>
            <w:tcBorders>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73,1</w:t>
            </w:r>
          </w:p>
        </w:tc>
        <w:tc>
          <w:tcPr>
            <w:tcW w:w="1418" w:type="dxa"/>
            <w:tcBorders>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171,0</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Сыры, продукты сырные и творог</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6343,2</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83,3</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135,4</w:t>
            </w:r>
          </w:p>
        </w:tc>
      </w:tr>
      <w:tr w:rsidR="009E5FD1" w:rsidRPr="009E5FD1" w:rsidTr="005A56DF">
        <w:trPr>
          <w:trHeight w:val="20"/>
        </w:trPr>
        <w:tc>
          <w:tcPr>
            <w:tcW w:w="4786" w:type="dxa"/>
            <w:tcBorders>
              <w:top w:val="dotted" w:sz="4" w:space="0" w:color="auto"/>
            </w:tcBorders>
            <w:vAlign w:val="bottom"/>
          </w:tcPr>
          <w:p w:rsidR="009E5FD1" w:rsidRPr="009E5FD1" w:rsidRDefault="009E5FD1" w:rsidP="009E5FD1">
            <w:pPr>
              <w:spacing w:line="240" w:lineRule="exact"/>
              <w:ind w:left="170" w:firstLine="0"/>
              <w:jc w:val="left"/>
              <w:rPr>
                <w:sz w:val="20"/>
              </w:rPr>
            </w:pPr>
            <w:r w:rsidRPr="009E5FD1">
              <w:rPr>
                <w:sz w:val="20"/>
              </w:rPr>
              <w:t>сыры</w:t>
            </w:r>
          </w:p>
        </w:tc>
        <w:tc>
          <w:tcPr>
            <w:tcW w:w="1134" w:type="dxa"/>
            <w:tcBorders>
              <w:top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1732,0</w:t>
            </w:r>
          </w:p>
        </w:tc>
        <w:tc>
          <w:tcPr>
            <w:tcW w:w="992"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43,5</w:t>
            </w:r>
          </w:p>
        </w:tc>
        <w:tc>
          <w:tcPr>
            <w:tcW w:w="1418" w:type="dxa"/>
            <w:tcBorders>
              <w:top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177,2</w:t>
            </w:r>
          </w:p>
        </w:tc>
      </w:tr>
      <w:tr w:rsidR="009E5FD1" w:rsidRPr="009E5FD1" w:rsidTr="005A56DF">
        <w:trPr>
          <w:trHeight w:val="20"/>
        </w:trPr>
        <w:tc>
          <w:tcPr>
            <w:tcW w:w="4786" w:type="dxa"/>
            <w:tcBorders>
              <w:top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Продукты кисломолочные (кроме творога и продуктов из творога)</w:t>
            </w:r>
          </w:p>
        </w:tc>
        <w:tc>
          <w:tcPr>
            <w:tcW w:w="1134" w:type="dxa"/>
            <w:tcBorders>
              <w:top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25546,9</w:t>
            </w:r>
          </w:p>
        </w:tc>
        <w:tc>
          <w:tcPr>
            <w:tcW w:w="992"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97,3</w:t>
            </w:r>
          </w:p>
        </w:tc>
        <w:tc>
          <w:tcPr>
            <w:tcW w:w="1418" w:type="dxa"/>
            <w:tcBorders>
              <w:top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94,7</w:t>
            </w:r>
          </w:p>
        </w:tc>
      </w:tr>
      <w:tr w:rsidR="009E5FD1" w:rsidRPr="009E5FD1" w:rsidTr="005A56DF">
        <w:trPr>
          <w:trHeight w:val="20"/>
        </w:trPr>
        <w:tc>
          <w:tcPr>
            <w:tcW w:w="4786" w:type="dxa"/>
            <w:tcBorders>
              <w:top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137497,9</w:t>
            </w:r>
          </w:p>
        </w:tc>
        <w:tc>
          <w:tcPr>
            <w:tcW w:w="992"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119,6</w:t>
            </w:r>
          </w:p>
        </w:tc>
        <w:tc>
          <w:tcPr>
            <w:tcW w:w="1418" w:type="dxa"/>
            <w:tcBorders>
              <w:top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149,2</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r w:rsidRPr="009E5FD1">
              <w:rPr>
                <w:sz w:val="20"/>
              </w:rPr>
              <w:t>Изделия хлебобулочные недлительного хранения</w:t>
            </w:r>
          </w:p>
        </w:tc>
        <w:tc>
          <w:tcPr>
            <w:tcW w:w="1134" w:type="dxa"/>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75758,3</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102,8</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106,6</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r w:rsidRPr="009E5FD1">
              <w:rPr>
                <w:sz w:val="20"/>
              </w:rPr>
              <w:t>Кондитерские изделия</w:t>
            </w:r>
          </w:p>
        </w:tc>
        <w:tc>
          <w:tcPr>
            <w:tcW w:w="1134" w:type="dxa"/>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27461,9</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100,7</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108,8</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r w:rsidRPr="009E5FD1">
              <w:rPr>
                <w:sz w:val="20"/>
              </w:rPr>
              <w:t>Корма готовые для сельскохозяйственных животных (кроме муки и гранул из люцерны)</w:t>
            </w:r>
          </w:p>
        </w:tc>
        <w:tc>
          <w:tcPr>
            <w:tcW w:w="1134" w:type="dxa"/>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333702,3</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100,0</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94,8</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r w:rsidRPr="009E5FD1">
              <w:rPr>
                <w:sz w:val="20"/>
              </w:rPr>
              <w:t>Пиво, кроме отходов пивоварения</w:t>
            </w:r>
          </w:p>
        </w:tc>
        <w:tc>
          <w:tcPr>
            <w:tcW w:w="1134" w:type="dxa"/>
            <w:vAlign w:val="bottom"/>
          </w:tcPr>
          <w:p w:rsidR="009E5FD1" w:rsidRPr="009E5FD1" w:rsidRDefault="009E5FD1" w:rsidP="009E5FD1">
            <w:pPr>
              <w:spacing w:line="240" w:lineRule="exact"/>
              <w:ind w:firstLine="0"/>
              <w:jc w:val="center"/>
              <w:rPr>
                <w:sz w:val="20"/>
              </w:rPr>
            </w:pPr>
            <w:r w:rsidRPr="009E5FD1">
              <w:rPr>
                <w:sz w:val="20"/>
              </w:rPr>
              <w:t xml:space="preserve">тыс. </w:t>
            </w:r>
            <w:proofErr w:type="spellStart"/>
            <w:r w:rsidRPr="009E5FD1">
              <w:rPr>
                <w:sz w:val="20"/>
              </w:rPr>
              <w:t>дкл</w:t>
            </w:r>
            <w:proofErr w:type="spellEnd"/>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26671,2</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103,0</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104,0</w:t>
            </w:r>
          </w:p>
        </w:tc>
      </w:tr>
      <w:tr w:rsidR="009E5FD1" w:rsidRPr="009E5FD1" w:rsidTr="005A56DF">
        <w:trPr>
          <w:trHeight w:val="20"/>
        </w:trPr>
        <w:tc>
          <w:tcPr>
            <w:tcW w:w="4786" w:type="dxa"/>
            <w:tcBorders>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 xml:space="preserve">тыс. </w:t>
            </w:r>
            <w:r w:rsidRPr="009E5FD1">
              <w:rPr>
                <w:sz w:val="20"/>
              </w:rPr>
              <w:br/>
            </w:r>
            <w:proofErr w:type="gramStart"/>
            <w:r w:rsidRPr="009E5FD1">
              <w:rPr>
                <w:sz w:val="20"/>
              </w:rPr>
              <w:t>полу-литров</w:t>
            </w:r>
            <w:proofErr w:type="gramEnd"/>
          </w:p>
        </w:tc>
        <w:tc>
          <w:tcPr>
            <w:tcW w:w="1134" w:type="dxa"/>
            <w:tcBorders>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500260,7</w:t>
            </w:r>
          </w:p>
        </w:tc>
        <w:tc>
          <w:tcPr>
            <w:tcW w:w="992" w:type="dxa"/>
            <w:tcBorders>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104,0</w:t>
            </w:r>
          </w:p>
        </w:tc>
        <w:tc>
          <w:tcPr>
            <w:tcW w:w="1418" w:type="dxa"/>
            <w:tcBorders>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124,9</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 xml:space="preserve">Брюки, бриджи, шорты из текстильных материалов, </w:t>
            </w:r>
            <w:proofErr w:type="gramStart"/>
            <w:r w:rsidRPr="009E5FD1">
              <w:rPr>
                <w:sz w:val="20"/>
              </w:rPr>
              <w:t>кроме</w:t>
            </w:r>
            <w:proofErr w:type="gramEnd"/>
            <w:r w:rsidRPr="009E5FD1">
              <w:rPr>
                <w:sz w:val="20"/>
              </w:rPr>
              <w:t xml:space="preserve"> трикотажных или вязаных</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штук</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vertAlign w:val="superscript"/>
                <w:lang w:eastAsia="en-US"/>
              </w:rPr>
            </w:pPr>
            <w:r w:rsidRPr="009E5FD1">
              <w:rPr>
                <w:rFonts w:eastAsia="Calibri" w:cs="Arial"/>
                <w:color w:val="000000"/>
                <w:sz w:val="20"/>
                <w:lang w:eastAsia="en-US"/>
              </w:rPr>
              <w:t>…</w:t>
            </w:r>
            <w:r w:rsidRPr="009E5FD1">
              <w:rPr>
                <w:rFonts w:eastAsia="Calibri" w:cs="Arial"/>
                <w:color w:val="000000"/>
                <w:sz w:val="20"/>
                <w:vertAlign w:val="superscript"/>
                <w:lang w:eastAsia="en-US"/>
              </w:rPr>
              <w:t>1)</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72,0</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112,9</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 xml:space="preserve">Платья женские или для девочек из текстильных материалов, </w:t>
            </w:r>
            <w:proofErr w:type="gramStart"/>
            <w:r w:rsidRPr="009E5FD1">
              <w:rPr>
                <w:sz w:val="20"/>
              </w:rPr>
              <w:t>кроме</w:t>
            </w:r>
            <w:proofErr w:type="gramEnd"/>
            <w:r w:rsidRPr="009E5FD1">
              <w:rPr>
                <w:sz w:val="20"/>
              </w:rPr>
              <w:t xml:space="preserve"> трикотажных или вязаных</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штук</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189,4</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80,4</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82,9</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pageBreakBefore/>
              <w:spacing w:line="240" w:lineRule="exact"/>
              <w:ind w:firstLine="0"/>
              <w:jc w:val="left"/>
              <w:rPr>
                <w:sz w:val="20"/>
              </w:rPr>
            </w:pPr>
            <w:r w:rsidRPr="009E5FD1">
              <w:rPr>
                <w:sz w:val="20"/>
              </w:rPr>
              <w:lastRenderedPageBreak/>
              <w:t xml:space="preserve">Юбки и юбки-брюки женские или для девочек из текстильных материалов, </w:t>
            </w:r>
            <w:proofErr w:type="gramStart"/>
            <w:r w:rsidRPr="009E5FD1">
              <w:rPr>
                <w:sz w:val="20"/>
              </w:rPr>
              <w:t>кроме</w:t>
            </w:r>
            <w:proofErr w:type="gramEnd"/>
            <w:r w:rsidRPr="009E5FD1">
              <w:rPr>
                <w:sz w:val="20"/>
              </w:rPr>
              <w:t xml:space="preserve"> трикотажных или вязаных</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штук</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58,3</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55,6</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82,4</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штук</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377,8</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133,4</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87,9</w:t>
            </w:r>
          </w:p>
        </w:tc>
      </w:tr>
      <w:tr w:rsidR="009E5FD1" w:rsidRPr="009E5FD1" w:rsidTr="005A56DF">
        <w:trPr>
          <w:trHeight w:val="20"/>
        </w:trPr>
        <w:tc>
          <w:tcPr>
            <w:tcW w:w="4786" w:type="dxa"/>
            <w:tcBorders>
              <w:top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Обувь</w:t>
            </w:r>
          </w:p>
        </w:tc>
        <w:tc>
          <w:tcPr>
            <w:tcW w:w="1134" w:type="dxa"/>
            <w:tcBorders>
              <w:top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пар</w:t>
            </w:r>
          </w:p>
        </w:tc>
        <w:tc>
          <w:tcPr>
            <w:tcW w:w="1134"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vertAlign w:val="superscript"/>
                <w:lang w:eastAsia="en-US"/>
              </w:rPr>
            </w:pPr>
            <w:r w:rsidRPr="009E5FD1">
              <w:rPr>
                <w:rFonts w:eastAsia="Calibri" w:cs="Arial"/>
                <w:color w:val="000000"/>
                <w:sz w:val="20"/>
                <w:lang w:eastAsia="en-US"/>
              </w:rPr>
              <w:t>…</w:t>
            </w:r>
            <w:r w:rsidRPr="009E5FD1">
              <w:rPr>
                <w:rFonts w:eastAsia="Calibri" w:cs="Arial"/>
                <w:color w:val="000000"/>
                <w:sz w:val="20"/>
                <w:vertAlign w:val="superscript"/>
                <w:lang w:eastAsia="en-US"/>
              </w:rPr>
              <w:t>1)</w:t>
            </w:r>
          </w:p>
        </w:tc>
        <w:tc>
          <w:tcPr>
            <w:tcW w:w="992"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79,1</w:t>
            </w:r>
          </w:p>
        </w:tc>
        <w:tc>
          <w:tcPr>
            <w:tcW w:w="1418" w:type="dxa"/>
            <w:tcBorders>
              <w:top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106,1</w:t>
            </w:r>
          </w:p>
        </w:tc>
      </w:tr>
      <w:tr w:rsidR="009E5FD1" w:rsidRPr="009E5FD1" w:rsidTr="005A56DF">
        <w:trPr>
          <w:trHeight w:val="20"/>
        </w:trPr>
        <w:tc>
          <w:tcPr>
            <w:tcW w:w="4786" w:type="dxa"/>
            <w:tcBorders>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9E5FD1" w:rsidRPr="009E5FD1" w:rsidRDefault="009E5FD1" w:rsidP="009E5FD1">
            <w:pPr>
              <w:spacing w:line="240" w:lineRule="exact"/>
              <w:ind w:left="-108" w:right="-108" w:firstLine="0"/>
              <w:jc w:val="center"/>
              <w:rPr>
                <w:sz w:val="20"/>
              </w:rPr>
            </w:pPr>
            <w:r w:rsidRPr="009E5FD1">
              <w:rPr>
                <w:sz w:val="20"/>
              </w:rPr>
              <w:t>тыс. куб. м</w:t>
            </w:r>
          </w:p>
        </w:tc>
        <w:tc>
          <w:tcPr>
            <w:tcW w:w="1134" w:type="dxa"/>
            <w:tcBorders>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66,6</w:t>
            </w:r>
          </w:p>
        </w:tc>
        <w:tc>
          <w:tcPr>
            <w:tcW w:w="992" w:type="dxa"/>
            <w:tcBorders>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104,3</w:t>
            </w:r>
          </w:p>
        </w:tc>
        <w:tc>
          <w:tcPr>
            <w:tcW w:w="1418" w:type="dxa"/>
            <w:tcBorders>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128,8</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 xml:space="preserve">Услуги полиграфические и услуги, связанные с печатанием </w:t>
            </w:r>
            <w:r w:rsidRPr="009E5FD1">
              <w:rPr>
                <w:sz w:val="20"/>
                <w:vertAlign w:val="superscript"/>
              </w:rPr>
              <w:t>2)</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рублей</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1834142,7</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84,2</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127,9</w:t>
            </w:r>
          </w:p>
        </w:tc>
      </w:tr>
      <w:tr w:rsidR="009E5FD1" w:rsidRPr="009E5FD1" w:rsidTr="005A56DF">
        <w:trPr>
          <w:trHeight w:val="20"/>
        </w:trPr>
        <w:tc>
          <w:tcPr>
            <w:tcW w:w="4786" w:type="dxa"/>
            <w:tcBorders>
              <w:top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20144,8</w:t>
            </w:r>
          </w:p>
        </w:tc>
        <w:tc>
          <w:tcPr>
            <w:tcW w:w="992" w:type="dxa"/>
            <w:tcBorders>
              <w:top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70,4</w:t>
            </w:r>
          </w:p>
        </w:tc>
        <w:tc>
          <w:tcPr>
            <w:tcW w:w="1418" w:type="dxa"/>
            <w:tcBorders>
              <w:top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117,7</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r w:rsidRPr="009E5FD1">
              <w:rPr>
                <w:sz w:val="20"/>
              </w:rPr>
              <w:t xml:space="preserve">Препараты лекарственные </w:t>
            </w:r>
            <w:r w:rsidRPr="009E5FD1">
              <w:rPr>
                <w:sz w:val="20"/>
                <w:vertAlign w:val="superscript"/>
              </w:rPr>
              <w:t>2)</w:t>
            </w:r>
          </w:p>
        </w:tc>
        <w:tc>
          <w:tcPr>
            <w:tcW w:w="1134" w:type="dxa"/>
            <w:vAlign w:val="bottom"/>
          </w:tcPr>
          <w:p w:rsidR="009E5FD1" w:rsidRPr="009E5FD1" w:rsidRDefault="009E5FD1" w:rsidP="009E5FD1">
            <w:pPr>
              <w:spacing w:line="240" w:lineRule="exact"/>
              <w:ind w:firstLine="0"/>
              <w:jc w:val="center"/>
              <w:rPr>
                <w:sz w:val="20"/>
              </w:rPr>
            </w:pPr>
            <w:r w:rsidRPr="009E5FD1">
              <w:rPr>
                <w:sz w:val="20"/>
              </w:rPr>
              <w:t>тыс. рублей</w:t>
            </w:r>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4612363,7</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134,5</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101,1</w:t>
            </w:r>
          </w:p>
        </w:tc>
      </w:tr>
      <w:tr w:rsidR="009E5FD1" w:rsidRPr="009E5FD1" w:rsidTr="005A56DF">
        <w:trPr>
          <w:trHeight w:val="20"/>
        </w:trPr>
        <w:tc>
          <w:tcPr>
            <w:tcW w:w="4786" w:type="dxa"/>
            <w:vAlign w:val="bottom"/>
          </w:tcPr>
          <w:p w:rsidR="009E5FD1" w:rsidRPr="009E5FD1" w:rsidRDefault="009E5FD1" w:rsidP="009E5FD1">
            <w:pPr>
              <w:spacing w:line="240" w:lineRule="exact"/>
              <w:ind w:firstLine="0"/>
              <w:jc w:val="left"/>
              <w:rPr>
                <w:sz w:val="20"/>
              </w:rPr>
            </w:pPr>
            <w:r w:rsidRPr="009E5FD1">
              <w:rPr>
                <w:sz w:val="20"/>
              </w:rPr>
              <w:t>Бутыли, бутылки, флаконы и аналогичные изделия из пластмасс</w:t>
            </w:r>
          </w:p>
        </w:tc>
        <w:tc>
          <w:tcPr>
            <w:tcW w:w="1134" w:type="dxa"/>
            <w:vAlign w:val="bottom"/>
          </w:tcPr>
          <w:p w:rsidR="009E5FD1" w:rsidRPr="009E5FD1" w:rsidRDefault="009E5FD1" w:rsidP="009E5FD1">
            <w:pPr>
              <w:spacing w:line="240" w:lineRule="exact"/>
              <w:ind w:firstLine="0"/>
              <w:jc w:val="center"/>
              <w:rPr>
                <w:sz w:val="20"/>
              </w:rPr>
            </w:pPr>
            <w:r w:rsidRPr="009E5FD1">
              <w:rPr>
                <w:sz w:val="20"/>
              </w:rPr>
              <w:t>тыс. штук</w:t>
            </w:r>
          </w:p>
        </w:tc>
        <w:tc>
          <w:tcPr>
            <w:tcW w:w="1134"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917664,3</w:t>
            </w:r>
          </w:p>
        </w:tc>
        <w:tc>
          <w:tcPr>
            <w:tcW w:w="992" w:type="dxa"/>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108,3</w:t>
            </w:r>
          </w:p>
        </w:tc>
        <w:tc>
          <w:tcPr>
            <w:tcW w:w="1418" w:type="dxa"/>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92,7</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keepNext/>
              <w:keepLines/>
              <w:spacing w:line="240" w:lineRule="exact"/>
              <w:ind w:firstLine="0"/>
              <w:jc w:val="left"/>
              <w:rPr>
                <w:sz w:val="20"/>
              </w:rPr>
            </w:pPr>
            <w:r w:rsidRPr="009E5FD1">
              <w:rPr>
                <w:sz w:val="20"/>
              </w:rPr>
              <w:t xml:space="preserve">Кирпич керамический </w:t>
            </w:r>
            <w:proofErr w:type="spellStart"/>
            <w:r w:rsidRPr="009E5FD1">
              <w:rPr>
                <w:sz w:val="20"/>
              </w:rPr>
              <w:t>неогнеупорный</w:t>
            </w:r>
            <w:proofErr w:type="spellEnd"/>
            <w:r w:rsidRPr="009E5FD1">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млн. усл. кирпичей</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166,1</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143,5</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79,6</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9E5FD1" w:rsidRPr="009E5FD1" w:rsidRDefault="009E5FD1" w:rsidP="009E5FD1">
            <w:pPr>
              <w:pageBreakBefore/>
              <w:spacing w:line="240" w:lineRule="exact"/>
              <w:ind w:left="-108" w:right="-108" w:firstLine="0"/>
              <w:jc w:val="center"/>
              <w:rPr>
                <w:sz w:val="20"/>
              </w:rPr>
            </w:pPr>
            <w:r w:rsidRPr="009E5FD1">
              <w:rPr>
                <w:sz w:val="20"/>
              </w:rPr>
              <w:t>тыс. куб. м</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405,2</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98,6</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107,1</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9E5FD1" w:rsidRPr="009E5FD1" w:rsidRDefault="009E5FD1" w:rsidP="009E5FD1">
            <w:pPr>
              <w:pageBreakBefore/>
              <w:spacing w:line="240" w:lineRule="exact"/>
              <w:ind w:left="-108" w:right="-108" w:firstLine="0"/>
              <w:jc w:val="center"/>
              <w:rPr>
                <w:sz w:val="20"/>
              </w:rPr>
            </w:pPr>
            <w:r w:rsidRPr="009E5FD1">
              <w:rPr>
                <w:sz w:val="20"/>
              </w:rPr>
              <w:t>тыс. куб. м</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503,7</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102,2</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130,3</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Растворы строительные</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108" w:right="-108" w:firstLine="0"/>
              <w:jc w:val="center"/>
              <w:rPr>
                <w:sz w:val="20"/>
              </w:rPr>
            </w:pPr>
            <w:r w:rsidRPr="009E5FD1">
              <w:rPr>
                <w:sz w:val="20"/>
              </w:rPr>
              <w:t>тыс. куб. м</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124,2</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113,2</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89,5</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тонн</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233393,7</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40,3</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119,5</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тонн</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53,4</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112,3</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76,6</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 xml:space="preserve">Мебель </w:t>
            </w:r>
            <w:r w:rsidRPr="009E5FD1">
              <w:rPr>
                <w:sz w:val="20"/>
                <w:vertAlign w:val="superscript"/>
              </w:rPr>
              <w:t>2)</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рублей</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2766236,7</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101,4</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105,9</w:t>
            </w:r>
          </w:p>
        </w:tc>
      </w:tr>
      <w:tr w:rsidR="009E5FD1" w:rsidRPr="009E5FD1" w:rsidTr="005A56DF">
        <w:trPr>
          <w:trHeight w:val="20"/>
        </w:trPr>
        <w:tc>
          <w:tcPr>
            <w:tcW w:w="4786" w:type="dxa"/>
            <w:tcBorders>
              <w:top w:val="dotted" w:sz="4" w:space="0" w:color="auto"/>
              <w:bottom w:val="dotted" w:sz="4" w:space="0" w:color="auto"/>
            </w:tcBorders>
            <w:vAlign w:val="bottom"/>
          </w:tcPr>
          <w:p w:rsidR="009E5FD1" w:rsidRPr="009E5FD1" w:rsidRDefault="009E5FD1" w:rsidP="009E5FD1">
            <w:pPr>
              <w:spacing w:line="240" w:lineRule="exact"/>
              <w:ind w:firstLine="0"/>
              <w:jc w:val="left"/>
              <w:rPr>
                <w:sz w:val="20"/>
              </w:rPr>
            </w:pPr>
            <w:r w:rsidRPr="009E5FD1">
              <w:rPr>
                <w:sz w:val="20"/>
              </w:rPr>
              <w:t xml:space="preserve">Инструменты и оборудование медицинские </w:t>
            </w:r>
            <w:r w:rsidRPr="009E5FD1">
              <w:rPr>
                <w:sz w:val="20"/>
                <w:vertAlign w:val="superscript"/>
              </w:rPr>
              <w:t>2)</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firstLine="0"/>
              <w:jc w:val="center"/>
              <w:rPr>
                <w:sz w:val="20"/>
              </w:rPr>
            </w:pPr>
            <w:r w:rsidRPr="009E5FD1">
              <w:rPr>
                <w:sz w:val="20"/>
              </w:rPr>
              <w:t>тыс. рублей</w:t>
            </w:r>
          </w:p>
        </w:tc>
        <w:tc>
          <w:tcPr>
            <w:tcW w:w="1134"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536725,9</w:t>
            </w:r>
          </w:p>
        </w:tc>
        <w:tc>
          <w:tcPr>
            <w:tcW w:w="992"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99,1</w:t>
            </w:r>
          </w:p>
        </w:tc>
        <w:tc>
          <w:tcPr>
            <w:tcW w:w="1418" w:type="dxa"/>
            <w:tcBorders>
              <w:top w:val="dotted" w:sz="4" w:space="0" w:color="auto"/>
              <w:bottom w:val="dotted"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118,8</w:t>
            </w:r>
          </w:p>
        </w:tc>
      </w:tr>
      <w:tr w:rsidR="009E5FD1" w:rsidRPr="009E5FD1" w:rsidTr="005A56DF">
        <w:trPr>
          <w:trHeight w:val="20"/>
        </w:trPr>
        <w:tc>
          <w:tcPr>
            <w:tcW w:w="4786" w:type="dxa"/>
            <w:tcBorders>
              <w:top w:val="dotted" w:sz="4" w:space="0" w:color="auto"/>
              <w:bottom w:val="single" w:sz="4" w:space="0" w:color="auto"/>
            </w:tcBorders>
            <w:vAlign w:val="bottom"/>
          </w:tcPr>
          <w:p w:rsidR="009E5FD1" w:rsidRPr="009E5FD1" w:rsidRDefault="009E5FD1" w:rsidP="009E5FD1">
            <w:pPr>
              <w:spacing w:line="240" w:lineRule="exact"/>
              <w:ind w:firstLine="0"/>
              <w:jc w:val="left"/>
              <w:rPr>
                <w:sz w:val="20"/>
              </w:rPr>
            </w:pPr>
            <w:r w:rsidRPr="009E5FD1">
              <w:rPr>
                <w:sz w:val="20"/>
              </w:rPr>
              <w:t>Пар и горячая вода</w:t>
            </w:r>
          </w:p>
        </w:tc>
        <w:tc>
          <w:tcPr>
            <w:tcW w:w="1134" w:type="dxa"/>
            <w:tcBorders>
              <w:top w:val="dotted" w:sz="4" w:space="0" w:color="auto"/>
              <w:bottom w:val="single" w:sz="4" w:space="0" w:color="auto"/>
            </w:tcBorders>
            <w:vAlign w:val="bottom"/>
          </w:tcPr>
          <w:p w:rsidR="009E5FD1" w:rsidRPr="009E5FD1" w:rsidRDefault="009E5FD1" w:rsidP="009E5FD1">
            <w:pPr>
              <w:spacing w:line="240" w:lineRule="exact"/>
              <w:ind w:firstLine="0"/>
              <w:jc w:val="center"/>
              <w:rPr>
                <w:sz w:val="20"/>
              </w:rPr>
            </w:pPr>
            <w:r w:rsidRPr="009E5FD1">
              <w:rPr>
                <w:sz w:val="20"/>
              </w:rPr>
              <w:t>тыс. Гкал</w:t>
            </w:r>
          </w:p>
        </w:tc>
        <w:tc>
          <w:tcPr>
            <w:tcW w:w="1134" w:type="dxa"/>
            <w:tcBorders>
              <w:top w:val="dotted" w:sz="4" w:space="0" w:color="auto"/>
              <w:bottom w:val="single"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11923,1</w:t>
            </w:r>
          </w:p>
        </w:tc>
        <w:tc>
          <w:tcPr>
            <w:tcW w:w="992" w:type="dxa"/>
            <w:tcBorders>
              <w:top w:val="dotted" w:sz="4" w:space="0" w:color="auto"/>
              <w:bottom w:val="single" w:sz="4" w:space="0" w:color="auto"/>
            </w:tcBorders>
            <w:vAlign w:val="bottom"/>
          </w:tcPr>
          <w:p w:rsidR="009E5FD1" w:rsidRPr="009E5FD1" w:rsidRDefault="009E5FD1" w:rsidP="009E5FD1">
            <w:pPr>
              <w:spacing w:line="240" w:lineRule="exact"/>
              <w:ind w:left="-57" w:right="-57" w:firstLine="0"/>
              <w:jc w:val="center"/>
              <w:rPr>
                <w:rFonts w:eastAsia="Calibri" w:cs="Arial"/>
                <w:color w:val="000000"/>
                <w:sz w:val="20"/>
                <w:lang w:eastAsia="en-US"/>
              </w:rPr>
            </w:pPr>
            <w:r w:rsidRPr="009E5FD1">
              <w:rPr>
                <w:rFonts w:eastAsia="Calibri" w:cs="Arial"/>
                <w:color w:val="000000"/>
                <w:sz w:val="20"/>
                <w:lang w:eastAsia="en-US"/>
              </w:rPr>
              <w:t>88,8</w:t>
            </w:r>
          </w:p>
        </w:tc>
        <w:tc>
          <w:tcPr>
            <w:tcW w:w="1418" w:type="dxa"/>
            <w:tcBorders>
              <w:top w:val="dotted" w:sz="4" w:space="0" w:color="auto"/>
              <w:bottom w:val="single" w:sz="4" w:space="0" w:color="auto"/>
            </w:tcBorders>
            <w:vAlign w:val="bottom"/>
          </w:tcPr>
          <w:p w:rsidR="009E5FD1" w:rsidRPr="009E5FD1" w:rsidRDefault="009E5FD1" w:rsidP="009E5FD1">
            <w:pPr>
              <w:spacing w:line="240" w:lineRule="exact"/>
              <w:ind w:left="-57" w:right="-57" w:firstLine="0"/>
              <w:jc w:val="center"/>
              <w:rPr>
                <w:rFonts w:cs="Arial"/>
                <w:color w:val="000000"/>
                <w:sz w:val="20"/>
              </w:rPr>
            </w:pPr>
            <w:r w:rsidRPr="009E5FD1">
              <w:rPr>
                <w:rFonts w:cs="Arial"/>
                <w:color w:val="000000"/>
                <w:sz w:val="20"/>
              </w:rPr>
              <w:t>96,0</w:t>
            </w:r>
          </w:p>
        </w:tc>
      </w:tr>
      <w:tr w:rsidR="009E5FD1" w:rsidRPr="009E5FD1" w:rsidTr="005A56DF">
        <w:tc>
          <w:tcPr>
            <w:tcW w:w="9464" w:type="dxa"/>
            <w:gridSpan w:val="5"/>
            <w:tcBorders>
              <w:top w:val="single" w:sz="4" w:space="0" w:color="auto"/>
              <w:bottom w:val="double" w:sz="4" w:space="0" w:color="auto"/>
            </w:tcBorders>
            <w:vAlign w:val="bottom"/>
          </w:tcPr>
          <w:p w:rsidR="009E5FD1" w:rsidRPr="009E5FD1" w:rsidRDefault="009E5FD1" w:rsidP="009E5FD1">
            <w:pPr>
              <w:spacing w:line="240" w:lineRule="exact"/>
              <w:ind w:firstLine="0"/>
              <w:rPr>
                <w:sz w:val="20"/>
              </w:rPr>
            </w:pPr>
            <w:r w:rsidRPr="009E5FD1">
              <w:rPr>
                <w:sz w:val="20"/>
                <w:vertAlign w:val="superscript"/>
              </w:rPr>
              <w:t xml:space="preserve">1) </w:t>
            </w:r>
            <w:r w:rsidRPr="009E5FD1">
              <w:rPr>
                <w:sz w:val="20"/>
              </w:rPr>
              <w:t xml:space="preserve">Сведения </w:t>
            </w:r>
            <w:proofErr w:type="gramStart"/>
            <w:r w:rsidRPr="009E5FD1">
              <w:rPr>
                <w:sz w:val="20"/>
              </w:rPr>
              <w:t>на</w:t>
            </w:r>
            <w:proofErr w:type="gramEnd"/>
            <w:r w:rsidRPr="009E5FD1">
              <w:rPr>
                <w:sz w:val="20"/>
              </w:rPr>
              <w:t xml:space="preserve"> публикуются </w:t>
            </w:r>
            <w:proofErr w:type="gramStart"/>
            <w:r w:rsidRPr="009E5FD1">
              <w:rPr>
                <w:sz w:val="20"/>
              </w:rPr>
              <w:t>в</w:t>
            </w:r>
            <w:proofErr w:type="gramEnd"/>
            <w:r w:rsidRPr="009E5FD1">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9E5FD1" w:rsidRPr="009E5FD1" w:rsidRDefault="009E5FD1" w:rsidP="009E5FD1">
            <w:pPr>
              <w:spacing w:line="240" w:lineRule="exact"/>
              <w:ind w:firstLine="0"/>
              <w:rPr>
                <w:sz w:val="20"/>
                <w:vertAlign w:val="superscript"/>
              </w:rPr>
            </w:pPr>
            <w:r w:rsidRPr="009E5FD1">
              <w:rPr>
                <w:sz w:val="20"/>
                <w:vertAlign w:val="superscript"/>
              </w:rPr>
              <w:t xml:space="preserve">2) </w:t>
            </w:r>
            <w:r w:rsidRPr="009E5FD1">
              <w:rPr>
                <w:sz w:val="20"/>
              </w:rPr>
              <w:t>Здесь и далее темпы роста (снижения) рассчитаны исходя из фактических цен соответствующих периодов.</w:t>
            </w:r>
          </w:p>
        </w:tc>
      </w:tr>
    </w:tbl>
    <w:p w:rsidR="009E5FD1" w:rsidRPr="005A56DF" w:rsidRDefault="009E5FD1" w:rsidP="00075FFA">
      <w:pPr>
        <w:keepNext/>
        <w:spacing w:before="120"/>
        <w:ind w:firstLine="0"/>
        <w:jc w:val="right"/>
        <w:rPr>
          <w:sz w:val="8"/>
        </w:rPr>
      </w:pPr>
    </w:p>
    <w:p w:rsidR="00874D7B" w:rsidRPr="008944A4" w:rsidRDefault="00874D7B" w:rsidP="009B16D6">
      <w:pPr>
        <w:keepNext/>
        <w:spacing w:before="120"/>
        <w:ind w:firstLine="0"/>
        <w:jc w:val="center"/>
        <w:rPr>
          <w:b/>
          <w:sz w:val="2"/>
        </w:rPr>
      </w:pPr>
    </w:p>
    <w:p w:rsidR="00F52AF5" w:rsidRDefault="00F52AF5" w:rsidP="00930BAB">
      <w:pPr>
        <w:keepNext/>
        <w:spacing w:before="120"/>
        <w:ind w:firstLine="0"/>
        <w:rPr>
          <w:b/>
        </w:rPr>
      </w:pPr>
    </w:p>
    <w:p w:rsidR="00874D7B" w:rsidRDefault="00874D7B" w:rsidP="00930BAB">
      <w:pPr>
        <w:keepNext/>
        <w:spacing w:before="120"/>
        <w:ind w:firstLine="0"/>
        <w:rPr>
          <w:b/>
        </w:rPr>
        <w:sectPr w:rsidR="00874D7B"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0" w:name="_Toc48823731"/>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3"/>
      <w:bookmarkEnd w:id="264"/>
      <w:bookmarkEnd w:id="265"/>
      <w:bookmarkEnd w:id="266"/>
      <w:bookmarkEnd w:id="267"/>
      <w:bookmarkEnd w:id="268"/>
      <w:bookmarkEnd w:id="269"/>
      <w:bookmarkEnd w:id="270"/>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295CCA">
        <w:rPr>
          <w:rFonts w:ascii="Arial" w:hAnsi="Arial" w:cs="Arial"/>
          <w:sz w:val="22"/>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proofErr w:type="gramStart"/>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295CCA">
        <w:rPr>
          <w:rFonts w:ascii="Arial" w:hAnsi="Arial" w:cs="Arial"/>
          <w:sz w:val="22"/>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295CCA">
        <w:rPr>
          <w:rFonts w:cs="Arial"/>
          <w:szCs w:val="22"/>
        </w:rPr>
        <w:t>агрегируются</w:t>
      </w:r>
      <w:proofErr w:type="spellEnd"/>
      <w:r w:rsidRPr="00295CCA">
        <w:rPr>
          <w:rFonts w:cs="Arial"/>
          <w:szCs w:val="22"/>
        </w:rPr>
        <w:t xml:space="preserve">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3753D2">
        <w:lastRenderedPageBreak/>
        <w:t>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proofErr w:type="gramStart"/>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4E6CEE">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4E6CEE">
        <w:rPr>
          <w:rFonts w:cs="Arial"/>
          <w:spacing w:val="-2"/>
          <w:szCs w:val="22"/>
        </w:rPr>
        <w:t xml:space="preserve"> населением индивидуальных жилых </w:t>
      </w:r>
      <w:proofErr w:type="gramStart"/>
      <w:r w:rsidRPr="004E6CEE">
        <w:rPr>
          <w:rFonts w:cs="Arial"/>
          <w:spacing w:val="-2"/>
          <w:szCs w:val="22"/>
        </w:rPr>
        <w:t>домах</w:t>
      </w:r>
      <w:proofErr w:type="gramEnd"/>
      <w:r w:rsidRPr="004E6CEE">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proofErr w:type="gramStart"/>
      <w:r>
        <w:rPr>
          <w:rFonts w:cs="Arial"/>
          <w:szCs w:val="22"/>
        </w:rPr>
        <w:t>Начиная с августа 2019 года данные</w:t>
      </w:r>
      <w:r w:rsidR="00EE391C">
        <w:rPr>
          <w:rFonts w:cs="Arial"/>
          <w:szCs w:val="22"/>
        </w:rPr>
        <w:t xml:space="preserve"> приведены с учетом</w:t>
      </w:r>
      <w:proofErr w:type="gramEnd"/>
      <w:r w:rsidR="00EE391C">
        <w:rPr>
          <w:rFonts w:cs="Arial"/>
          <w:szCs w:val="22"/>
        </w:rPr>
        <w:t xml:space="preserve">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proofErr w:type="gramStart"/>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0B514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w:t>
      </w:r>
      <w:proofErr w:type="spellEnd"/>
      <w:r w:rsidRPr="00295CCA">
        <w:rPr>
          <w:rFonts w:ascii="Arial" w:hAnsi="Arial" w:cs="Arial"/>
          <w:sz w:val="22"/>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w:t>
      </w:r>
      <w:r w:rsidRPr="00295CCA">
        <w:rPr>
          <w:rFonts w:ascii="Arial" w:hAnsi="Arial" w:cs="Arial"/>
          <w:sz w:val="22"/>
          <w:szCs w:val="22"/>
        </w:rPr>
        <w:lastRenderedPageBreak/>
        <w:t>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proofErr w:type="gramStart"/>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roofErr w:type="gramEnd"/>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lastRenderedPageBreak/>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7B5F9B">
        <w:rPr>
          <w:rFonts w:cs="Arial"/>
          <w:szCs w:val="22"/>
        </w:rPr>
        <w:t>на</w:t>
      </w:r>
      <w:proofErr w:type="gramEnd"/>
      <w:r w:rsidRPr="007B5F9B">
        <w:rPr>
          <w:rFonts w:cs="Arial"/>
          <w:szCs w:val="22"/>
        </w:rPr>
        <w:t xml:space="preserve"> долгосрочные и краткосрочные. </w:t>
      </w:r>
    </w:p>
    <w:p w:rsidR="00553E71" w:rsidRPr="007B5F9B" w:rsidRDefault="00553E71" w:rsidP="004E6CEE">
      <w:pPr>
        <w:spacing w:before="110" w:line="240" w:lineRule="auto"/>
        <w:ind w:firstLine="720"/>
        <w:rPr>
          <w:rFonts w:cs="Arial"/>
          <w:szCs w:val="22"/>
        </w:rPr>
      </w:pPr>
      <w:proofErr w:type="gramStart"/>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proofErr w:type="gramStart"/>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lastRenderedPageBreak/>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w:t>
      </w:r>
      <w:proofErr w:type="gramStart"/>
      <w:r w:rsidRPr="00DC5EE1">
        <w:rPr>
          <w:rFonts w:cs="Arial"/>
          <w:szCs w:val="22"/>
        </w:rPr>
        <w:t>дств гр</w:t>
      </w:r>
      <w:proofErr w:type="gramEnd"/>
      <w:r w:rsidRPr="00DC5EE1">
        <w:rPr>
          <w:rFonts w:cs="Arial"/>
          <w:szCs w:val="22"/>
        </w:rPr>
        <w:t>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7B5F9B">
        <w:rPr>
          <w:rFonts w:cs="Arial"/>
          <w:szCs w:val="22"/>
        </w:rPr>
        <w:t>2</w:t>
      </w:r>
      <w:proofErr w:type="gramEnd"/>
      <w:r w:rsidRPr="007B5F9B">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proofErr w:type="gramStart"/>
      <w:r w:rsidRPr="007C0177">
        <w:rPr>
          <w:rFonts w:cs="Arial"/>
          <w:szCs w:val="22"/>
        </w:rPr>
        <w:t>ОК</w:t>
      </w:r>
      <w:proofErr w:type="gramEnd"/>
      <w:r w:rsidRPr="007C0177">
        <w:rPr>
          <w:rFonts w:cs="Arial"/>
          <w:szCs w:val="22"/>
        </w:rPr>
        <w:t xml:space="preserve">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proofErr w:type="gramStart"/>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roofErr w:type="gramEnd"/>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800 млн.</w:t>
      </w:r>
      <w:r w:rsidR="002A600B">
        <w:rPr>
          <w:rFonts w:cs="Arial"/>
          <w:szCs w:val="22"/>
        </w:rPr>
        <w:t xml:space="preserve"> </w:t>
      </w:r>
      <w:r w:rsidRPr="00E4315C">
        <w:rPr>
          <w:rFonts w:cs="Arial"/>
          <w:szCs w:val="22"/>
        </w:rPr>
        <w:t>рублей.</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3C5536">
      <w:pPr>
        <w:pageBreakBefore/>
        <w:spacing w:before="110" w:line="240" w:lineRule="auto"/>
        <w:ind w:firstLine="34"/>
        <w:jc w:val="left"/>
        <w:rPr>
          <w:rFonts w:cs="Arial"/>
          <w:b/>
          <w:i/>
          <w:sz w:val="24"/>
          <w:szCs w:val="24"/>
        </w:rPr>
      </w:pPr>
      <w:r w:rsidRPr="00295CCA">
        <w:rPr>
          <w:rFonts w:cs="Arial"/>
          <w:b/>
          <w:i/>
          <w:sz w:val="24"/>
          <w:szCs w:val="24"/>
        </w:rPr>
        <w:lastRenderedPageBreak/>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w:t>
      </w:r>
      <w:proofErr w:type="gramStart"/>
      <w:r w:rsidRPr="00295CCA">
        <w:rPr>
          <w:b/>
          <w:bCs/>
          <w:szCs w:val="22"/>
        </w:rPr>
        <w:t>к(</w:t>
      </w:r>
      <w:proofErr w:type="gramEnd"/>
      <w:r w:rsidRPr="00295CCA">
        <w:rPr>
          <w:b/>
          <w:bCs/>
          <w:szCs w:val="22"/>
        </w:rPr>
        <w:t>-))</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proofErr w:type="gramStart"/>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95CCA">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295CCA">
        <w:rPr>
          <w:rFonts w:cs="Arial"/>
          <w:szCs w:val="22"/>
        </w:rPr>
        <w:t xml:space="preserve">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295CCA">
        <w:rPr>
          <w:szCs w:val="22"/>
        </w:rPr>
        <w:t xml:space="preserve"> в соответствии с договорами.</w:t>
      </w:r>
    </w:p>
    <w:p w:rsidR="004B6E1A" w:rsidRPr="00295CCA" w:rsidRDefault="004B6E1A" w:rsidP="003C5536">
      <w:pPr>
        <w:pStyle w:val="affb"/>
        <w:pageBreakBefore/>
        <w:spacing w:before="80"/>
        <w:ind w:firstLine="771"/>
        <w:rPr>
          <w:rFonts w:cs="Arial"/>
          <w:szCs w:val="22"/>
        </w:rPr>
      </w:pPr>
      <w:r w:rsidRPr="00295CCA">
        <w:rPr>
          <w:rFonts w:cs="Arial"/>
          <w:b/>
          <w:szCs w:val="22"/>
        </w:rPr>
        <w:lastRenderedPageBreak/>
        <w:t xml:space="preserve">Дебиторская задолженность </w:t>
      </w:r>
      <w:r w:rsidRPr="00295CCA">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295CCA">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2A600B">
        <w:rPr>
          <w:rFonts w:cs="Arial"/>
          <w:szCs w:val="22"/>
        </w:rPr>
        <w:t xml:space="preserve"> </w:t>
      </w:r>
      <w:proofErr w:type="gramStart"/>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roofErr w:type="gramEnd"/>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proofErr w:type="gramStart"/>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proofErr w:type="gramEnd"/>
      <w:r w:rsidRPr="005A56DF">
        <w:rPr>
          <w:rFonts w:cs="Arial"/>
          <w:szCs w:val="22"/>
        </w:rPr>
        <w:t xml:space="preserve">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proofErr w:type="gramStart"/>
            <w:r w:rsidRPr="005A56DF">
              <w:rPr>
                <w:rFonts w:cs="Arial"/>
                <w:szCs w:val="22"/>
              </w:rPr>
              <w:t xml:space="preserve">К </w:t>
            </w:r>
            <w:r w:rsidRPr="005A56DF">
              <w:rPr>
                <w:rFonts w:cs="Arial"/>
                <w:b/>
                <w:szCs w:val="22"/>
              </w:rPr>
              <w:t>сбережениям населения</w:t>
            </w:r>
            <w:r w:rsidRPr="005A56DF">
              <w:rPr>
                <w:rFonts w:cs="Arial"/>
                <w:szCs w:val="22"/>
              </w:rPr>
              <w:t xml:space="preserve"> относятся: прирост (уменьшение) сбережений на </w:t>
            </w:r>
            <w:r w:rsidRPr="005A56DF">
              <w:rPr>
                <w:rFonts w:cs="Arial"/>
                <w:szCs w:val="22"/>
              </w:rPr>
              <w:lastRenderedPageBreak/>
              <w:t>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5A56DF">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lastRenderedPageBreak/>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proofErr w:type="gramStart"/>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неденежной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w:t>
      </w:r>
      <w:proofErr w:type="gramStart"/>
      <w:r w:rsidRPr="00450FE9">
        <w:rPr>
          <w:rFonts w:cs="Arial"/>
          <w:szCs w:val="22"/>
        </w:rPr>
        <w:t>2</w:t>
      </w:r>
      <w:proofErr w:type="gramEnd"/>
      <w:r w:rsidRPr="00450FE9">
        <w:rPr>
          <w:rFonts w:cs="Arial"/>
          <w:szCs w:val="22"/>
        </w:rPr>
        <w:t xml:space="preserve">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xml:space="preserve">; </w:t>
      </w:r>
      <w:proofErr w:type="gramStart"/>
      <w:r w:rsidRPr="00060DA8">
        <w:t>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w:t>
      </w:r>
      <w:proofErr w:type="gramEnd"/>
      <w:r w:rsidRPr="00060DA8">
        <w:t xml:space="preserve">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295CCA">
        <w:rPr>
          <w:rFonts w:cs="Arial"/>
          <w:szCs w:val="22"/>
        </w:rPr>
        <w:t>занятых</w:t>
      </w:r>
      <w:proofErr w:type="gramEnd"/>
      <w:r w:rsidRPr="00295CCA">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lastRenderedPageBreak/>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proofErr w:type="gramStart"/>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w:t>
      </w:r>
      <w:proofErr w:type="gramEnd"/>
      <w:r w:rsidRPr="00CB0E8B">
        <w:rPr>
          <w:rFonts w:cs="Arial"/>
          <w:szCs w:val="22"/>
        </w:rPr>
        <w:t xml:space="preserve">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w:t>
      </w:r>
      <w:r w:rsidRPr="00295CCA">
        <w:rPr>
          <w:rFonts w:cs="Arial"/>
          <w:szCs w:val="22"/>
        </w:rPr>
        <w:lastRenderedPageBreak/>
        <w:t xml:space="preserve">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w:t>
      </w:r>
      <w:proofErr w:type="gramStart"/>
      <w:r w:rsidRPr="00295CCA">
        <w:rPr>
          <w:rFonts w:cs="Arial"/>
          <w:szCs w:val="22"/>
        </w:rPr>
        <w:t>родившихся</w:t>
      </w:r>
      <w:proofErr w:type="gramEnd"/>
      <w:r w:rsidRPr="00295CCA">
        <w:rPr>
          <w:rFonts w:cs="Arial"/>
          <w:szCs w:val="22"/>
        </w:rPr>
        <w:t xml:space="preserve">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proofErr w:type="gramStart"/>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w:t>
      </w:r>
      <w:proofErr w:type="gramEnd"/>
      <w:r w:rsidRPr="00295CCA">
        <w:rPr>
          <w:rFonts w:cs="Arial"/>
          <w:szCs w:val="22"/>
        </w:rPr>
        <w:t xml:space="preserve">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 xml:space="preserve">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B22883">
        <w:rPr>
          <w:rFonts w:cs="Arial"/>
          <w:szCs w:val="22"/>
        </w:rPr>
        <w:t>2</w:t>
      </w:r>
      <w:r w:rsidR="00AD659E">
        <w:rPr>
          <w:rFonts w:cs="Arial"/>
          <w:szCs w:val="22"/>
        </w:rPr>
        <w:t>1</w:t>
      </w:r>
      <w:r w:rsidRPr="005729B6">
        <w:rPr>
          <w:rFonts w:cs="Arial"/>
          <w:szCs w:val="22"/>
        </w:rPr>
        <w:t>.</w:t>
      </w:r>
      <w:r w:rsidR="006D5BCB">
        <w:rPr>
          <w:rFonts w:cs="Arial"/>
          <w:szCs w:val="22"/>
        </w:rPr>
        <w:t>0</w:t>
      </w:r>
      <w:r w:rsidR="00AD659E">
        <w:rPr>
          <w:rFonts w:cs="Arial"/>
          <w:szCs w:val="22"/>
        </w:rPr>
        <w:t>8</w:t>
      </w:r>
      <w:r w:rsidRPr="005729B6">
        <w:rPr>
          <w:rFonts w:cs="Arial"/>
          <w:szCs w:val="22"/>
        </w:rPr>
        <w:t>.</w:t>
      </w:r>
      <w:r w:rsidR="0025518B">
        <w:rPr>
          <w:rFonts w:cs="Arial"/>
          <w:szCs w:val="22"/>
        </w:rPr>
        <w:t>2020</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AD659E">
        <w:rPr>
          <w:rFonts w:cs="Arial"/>
          <w:szCs w:val="22"/>
        </w:rPr>
        <w:t xml:space="preserve"> </w:t>
      </w:r>
      <w:r w:rsidR="00F678E4">
        <w:rPr>
          <w:rFonts w:cs="Arial"/>
          <w:szCs w:val="22"/>
        </w:rPr>
        <w:t>.</w:t>
      </w:r>
      <w:r w:rsidR="0013161D">
        <w:rPr>
          <w:rFonts w:cs="Arial"/>
          <w:szCs w:val="22"/>
        </w:rPr>
        <w:t>141</w:t>
      </w:r>
      <w:r w:rsidR="00646B94" w:rsidRPr="005729B6">
        <w:rPr>
          <w:rFonts w:cs="Arial"/>
          <w:szCs w:val="22"/>
        </w:rPr>
        <w:tab/>
        <w:t>Тираж</w:t>
      </w:r>
      <w:r w:rsidR="00480C27">
        <w:rPr>
          <w:rFonts w:cs="Arial"/>
          <w:szCs w:val="22"/>
        </w:rPr>
        <w:t xml:space="preserve"> </w:t>
      </w:r>
      <w:r w:rsidR="00705C28">
        <w:rPr>
          <w:rFonts w:cs="Arial"/>
          <w:szCs w:val="22"/>
        </w:rPr>
        <w:t>7</w:t>
      </w:r>
      <w:r w:rsidR="001D34CF">
        <w:rPr>
          <w:rFonts w:cs="Arial"/>
          <w:szCs w:val="22"/>
        </w:rPr>
        <w:t xml:space="preserve"> 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D4" w:rsidRDefault="00377AD4">
      <w:r>
        <w:separator/>
      </w:r>
    </w:p>
  </w:endnote>
  <w:endnote w:type="continuationSeparator" w:id="0">
    <w:p w:rsidR="00377AD4" w:rsidRDefault="0037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377AD4" w:rsidRDefault="00377AD4">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946E44" w:rsidRDefault="00377AD4"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7C3C06">
      <w:rPr>
        <w:b/>
        <w:noProof/>
      </w:rPr>
      <w:t>74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7C3C06">
      <w:rPr>
        <w:b/>
        <w:noProof/>
      </w:rPr>
      <w:t>73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D4" w:rsidRDefault="00377AD4">
      <w:pPr>
        <w:pStyle w:val="a3"/>
        <w:rPr>
          <w:rFonts w:ascii="Times New Roman" w:hAnsi="Times New Roman"/>
          <w:sz w:val="21"/>
        </w:rPr>
      </w:pPr>
      <w:r>
        <w:rPr>
          <w:sz w:val="19"/>
        </w:rPr>
        <w:separator/>
      </w:r>
    </w:p>
  </w:footnote>
  <w:footnote w:type="continuationSeparator" w:id="0">
    <w:p w:rsidR="00377AD4" w:rsidRDefault="00377AD4">
      <w:r>
        <w:continuationSeparator/>
      </w:r>
    </w:p>
  </w:footnote>
  <w:footnote w:id="1">
    <w:p w:rsidR="00377AD4" w:rsidRPr="008D6B8E" w:rsidRDefault="00377AD4" w:rsidP="00484AD9">
      <w:pPr>
        <w:pStyle w:val="a3"/>
        <w:ind w:firstLine="0"/>
      </w:pPr>
      <w:r w:rsidRPr="00085B3C">
        <w:rPr>
          <w:rStyle w:val="aa"/>
          <w:sz w:val="20"/>
        </w:rPr>
        <w:footnoteRef/>
      </w:r>
      <w:proofErr w:type="gramStart"/>
      <w:r w:rsidRPr="00085B3C">
        <w:rPr>
          <w:vertAlign w:val="superscript"/>
        </w:rPr>
        <w:t>)</w:t>
      </w:r>
      <w:r w:rsidRPr="00085B3C">
        <w:t xml:space="preserve"> </w:t>
      </w:r>
      <w:r w:rsidRPr="00E64C55">
        <w:t>Данные уточнены по итогам ретроспективного пересчета индексов производства, осуществленного в связи с переходом с отчета за январь 2020 года на новый 2018 базисный год.</w:t>
      </w:r>
      <w:proofErr w:type="gramEnd"/>
    </w:p>
  </w:footnote>
  <w:footnote w:id="2">
    <w:p w:rsidR="00377AD4" w:rsidRDefault="00377AD4" w:rsidP="005F4B32">
      <w:pPr>
        <w:pStyle w:val="a3"/>
      </w:pPr>
      <w:r w:rsidRPr="007E2A46">
        <w:rPr>
          <w:rStyle w:val="aa"/>
          <w:sz w:val="22"/>
          <w:szCs w:val="22"/>
        </w:rPr>
        <w:footnoteRef/>
      </w:r>
      <w:proofErr w:type="gramStart"/>
      <w:r w:rsidRPr="007E2A46">
        <w:rPr>
          <w:sz w:val="22"/>
          <w:szCs w:val="22"/>
          <w:vertAlign w:val="superscript"/>
        </w:rPr>
        <w:t>)</w:t>
      </w:r>
      <w:r>
        <w:t xml:space="preserve"> </w:t>
      </w:r>
      <w:r w:rsidRPr="005062D9">
        <w:t xml:space="preserve">Информация подготовлена по данным Росстата, сформированным на основе данных Федеральной таможенной службы </w:t>
      </w:r>
      <w:r w:rsidRPr="001D3CA7">
        <w:t xml:space="preserve">России </w:t>
      </w:r>
      <w:r>
        <w:t xml:space="preserve">(ФТС </w:t>
      </w:r>
      <w:r w:rsidRPr="001D3CA7">
        <w:t>России</w:t>
      </w:r>
      <w:r>
        <w:t xml:space="preserve">) </w:t>
      </w:r>
      <w:r w:rsidRPr="001D3CA7">
        <w:t>на 0</w:t>
      </w:r>
      <w:r>
        <w:t>3</w:t>
      </w:r>
      <w:r w:rsidRPr="001D3CA7">
        <w:t>.06.2020</w:t>
      </w:r>
      <w:r>
        <w:t xml:space="preserve"> года</w:t>
      </w:r>
      <w:r w:rsidRPr="001D3CA7">
        <w:t>, с учетом взаимной торговли с государствами-членами ЕАЭС.</w:t>
      </w:r>
      <w:proofErr w:type="gramEnd"/>
    </w:p>
  </w:footnote>
  <w:footnote w:id="3">
    <w:p w:rsidR="00377AD4" w:rsidRPr="00A50CD7" w:rsidRDefault="00377AD4"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rsidR="00377AD4" w:rsidRPr="00A7501B" w:rsidRDefault="00377AD4" w:rsidP="00472E42">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5">
    <w:p w:rsidR="00377AD4" w:rsidRPr="00536BAC" w:rsidRDefault="00377AD4"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6">
    <w:p w:rsidR="00377AD4" w:rsidRPr="00477AD4" w:rsidRDefault="00377AD4"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377AD4" w:rsidRPr="006A0095" w:rsidRDefault="00377AD4" w:rsidP="00C05404">
      <w:pPr>
        <w:pStyle w:val="a3"/>
        <w:rPr>
          <w:lang w:val="x-none"/>
        </w:rPr>
      </w:pPr>
    </w:p>
  </w:footnote>
  <w:footnote w:id="7">
    <w:p w:rsidR="00377AD4" w:rsidRPr="005F1D0F" w:rsidRDefault="00377AD4" w:rsidP="00904FD2">
      <w:pPr>
        <w:pStyle w:val="a3"/>
        <w:ind w:firstLine="0"/>
      </w:pPr>
      <w:r w:rsidRPr="005F1D0F">
        <w:rPr>
          <w:rStyle w:val="aa"/>
          <w:sz w:val="20"/>
        </w:rPr>
        <w:footnoteRef/>
      </w:r>
      <w:proofErr w:type="gramStart"/>
      <w:r w:rsidRPr="005F1D0F">
        <w:rPr>
          <w:vertAlign w:val="superscript"/>
        </w:rPr>
        <w:t>)</w:t>
      </w:r>
      <w:r>
        <w:t xml:space="preserve"> Предварительные данные</w:t>
      </w:r>
      <w:r w:rsidRPr="005F1D0F">
        <w:t>.</w:t>
      </w:r>
      <w:proofErr w:type="gramEnd"/>
    </w:p>
  </w:footnote>
  <w:footnote w:id="8">
    <w:p w:rsidR="00377AD4" w:rsidRPr="00462EDD" w:rsidRDefault="00377AD4" w:rsidP="00462EDD">
      <w:pPr>
        <w:pStyle w:val="a3"/>
        <w:ind w:firstLine="0"/>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9">
    <w:p w:rsidR="00377AD4" w:rsidRPr="00FE2A64" w:rsidRDefault="00377AD4" w:rsidP="00904FD2">
      <w:pPr>
        <w:pStyle w:val="a3"/>
        <w:suppressAutoHyphens/>
        <w:ind w:firstLine="0"/>
      </w:pPr>
      <w:r w:rsidRPr="00FE2A64">
        <w:rPr>
          <w:rStyle w:val="aa"/>
          <w:sz w:val="20"/>
        </w:rPr>
        <w:t>1)</w:t>
      </w:r>
      <w:r w:rsidRPr="00FE2A64">
        <w:t xml:space="preserve"> </w:t>
      </w:r>
      <w:r>
        <w:t>Предварительные данные.</w:t>
      </w:r>
    </w:p>
  </w:footnote>
  <w:footnote w:id="10">
    <w:p w:rsidR="00377AD4" w:rsidRDefault="00377AD4" w:rsidP="00B85CE7">
      <w:pPr>
        <w:pStyle w:val="a3"/>
      </w:pPr>
      <w:r w:rsidRPr="00881A0A">
        <w:rPr>
          <w:rStyle w:val="aa"/>
          <w:sz w:val="20"/>
        </w:rPr>
        <w:footnoteRef/>
      </w:r>
      <w:proofErr w:type="gramStart"/>
      <w:r w:rsidRPr="00881A0A">
        <w:rPr>
          <w:vertAlign w:val="superscript"/>
        </w:rPr>
        <w:t>)</w:t>
      </w:r>
      <w:r>
        <w:t xml:space="preserve"> </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roofErr w:type="gramEnd"/>
    </w:p>
  </w:footnote>
  <w:footnote w:id="11">
    <w:p w:rsidR="00377AD4" w:rsidRPr="007B49ED" w:rsidRDefault="00377AD4" w:rsidP="00B85CE7">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 всех видов деятельности 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1D6398" w:rsidRDefault="00377AD4"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1C5668" w:rsidRDefault="00377AD4" w:rsidP="00D000BF">
    <w:pPr>
      <w:pStyle w:val="afff3"/>
      <w:jc w:val="right"/>
      <w:rPr>
        <w:smallCaps/>
        <w:sz w:val="21"/>
      </w:rPr>
    </w:pPr>
    <w:r>
      <w:rPr>
        <w:smallCaps/>
        <w:sz w:val="21"/>
      </w:rPr>
      <w:t>январь – июль 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Default="00377AD4">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1C5668" w:rsidRDefault="00377AD4" w:rsidP="00D000BF">
    <w:pPr>
      <w:pStyle w:val="afff3"/>
      <w:jc w:val="right"/>
      <w:rPr>
        <w:smallCaps/>
        <w:sz w:val="21"/>
      </w:rPr>
    </w:pPr>
    <w:r>
      <w:rPr>
        <w:smallCaps/>
        <w:sz w:val="21"/>
      </w:rPr>
      <w:t>январь – июль 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F6668C" w:rsidRDefault="00377AD4" w:rsidP="006B79F0">
    <w:pPr>
      <w:pStyle w:val="afff3"/>
      <w:jc w:val="right"/>
      <w:rPr>
        <w:smallCaps/>
        <w:sz w:val="21"/>
      </w:rPr>
    </w:pPr>
    <w:r>
      <w:rPr>
        <w:smallCaps/>
        <w:sz w:val="21"/>
      </w:rPr>
      <w:t>январь – июль 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1D6398" w:rsidRDefault="00377AD4"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1D6398" w:rsidRDefault="00377AD4"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1D6398" w:rsidRDefault="00377AD4"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4" w:rsidRPr="001D6398" w:rsidRDefault="00377AD4"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D778F"/>
    <w:multiLevelType w:val="hybridMultilevel"/>
    <w:tmpl w:val="21CE58DC"/>
    <w:lvl w:ilvl="0" w:tplc="43E6597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6">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6CD6898"/>
    <w:multiLevelType w:val="hybridMultilevel"/>
    <w:tmpl w:val="6E1C8EF0"/>
    <w:styleLink w:val="111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0">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7">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0">
    <w:nsid w:val="6B8C2D75"/>
    <w:multiLevelType w:val="hybridMultilevel"/>
    <w:tmpl w:val="114012EE"/>
    <w:lvl w:ilvl="0" w:tplc="882C9CEA">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0"/>
  </w:num>
  <w:num w:numId="6">
    <w:abstractNumId w:val="14"/>
  </w:num>
  <w:num w:numId="7">
    <w:abstractNumId w:val="12"/>
  </w:num>
  <w:num w:numId="8">
    <w:abstractNumId w:val="1"/>
  </w:num>
  <w:num w:numId="9">
    <w:abstractNumId w:val="19"/>
  </w:num>
  <w:num w:numId="10">
    <w:abstractNumId w:val="11"/>
  </w:num>
  <w:num w:numId="11">
    <w:abstractNumId w:val="18"/>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22"/>
  </w:num>
  <w:num w:numId="17">
    <w:abstractNumId w:val="4"/>
  </w:num>
  <w:num w:numId="18">
    <w:abstractNumId w:val="21"/>
  </w:num>
  <w:num w:numId="19">
    <w:abstractNumId w:val="9"/>
  </w:num>
  <w:num w:numId="20">
    <w:abstractNumId w:val="10"/>
  </w:num>
  <w:num w:numId="21">
    <w:abstractNumId w:val="17"/>
  </w:num>
  <w:num w:numId="22">
    <w:abstractNumId w:val="13"/>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72032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AA6"/>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3FA0"/>
    <w:rsid w:val="0003410F"/>
    <w:rsid w:val="00034174"/>
    <w:rsid w:val="0003430D"/>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2C54"/>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E31"/>
    <w:rsid w:val="0006606C"/>
    <w:rsid w:val="00066232"/>
    <w:rsid w:val="000663DD"/>
    <w:rsid w:val="00066473"/>
    <w:rsid w:val="00066BDC"/>
    <w:rsid w:val="00066D0F"/>
    <w:rsid w:val="00066DF7"/>
    <w:rsid w:val="0006720B"/>
    <w:rsid w:val="000673E8"/>
    <w:rsid w:val="00067B15"/>
    <w:rsid w:val="00067CE4"/>
    <w:rsid w:val="00067D1D"/>
    <w:rsid w:val="00067D69"/>
    <w:rsid w:val="00067E21"/>
    <w:rsid w:val="00067EA8"/>
    <w:rsid w:val="0007010C"/>
    <w:rsid w:val="000702F5"/>
    <w:rsid w:val="0007036F"/>
    <w:rsid w:val="00070481"/>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16"/>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4D"/>
    <w:rsid w:val="00091C87"/>
    <w:rsid w:val="0009215C"/>
    <w:rsid w:val="000922C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76C"/>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541"/>
    <w:rsid w:val="000B6634"/>
    <w:rsid w:val="000B6FEE"/>
    <w:rsid w:val="000B7084"/>
    <w:rsid w:val="000B7172"/>
    <w:rsid w:val="000B73FF"/>
    <w:rsid w:val="000B750E"/>
    <w:rsid w:val="000B76E0"/>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C37"/>
    <w:rsid w:val="000C6C5F"/>
    <w:rsid w:val="000C6F69"/>
    <w:rsid w:val="000C7022"/>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B2"/>
    <w:rsid w:val="00103D9B"/>
    <w:rsid w:val="00103E88"/>
    <w:rsid w:val="00103EA4"/>
    <w:rsid w:val="001040F5"/>
    <w:rsid w:val="00104404"/>
    <w:rsid w:val="00104538"/>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498"/>
    <w:rsid w:val="00110543"/>
    <w:rsid w:val="001105F8"/>
    <w:rsid w:val="00110689"/>
    <w:rsid w:val="001109B5"/>
    <w:rsid w:val="0011150D"/>
    <w:rsid w:val="001115FA"/>
    <w:rsid w:val="00111F9F"/>
    <w:rsid w:val="001123AC"/>
    <w:rsid w:val="001126FC"/>
    <w:rsid w:val="00112A39"/>
    <w:rsid w:val="00112A3A"/>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0C"/>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4013"/>
    <w:rsid w:val="00124073"/>
    <w:rsid w:val="001240D9"/>
    <w:rsid w:val="001241B1"/>
    <w:rsid w:val="0012430D"/>
    <w:rsid w:val="001245EF"/>
    <w:rsid w:val="001246A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61D"/>
    <w:rsid w:val="001317F2"/>
    <w:rsid w:val="001319D4"/>
    <w:rsid w:val="00131B91"/>
    <w:rsid w:val="00131B93"/>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359"/>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9A"/>
    <w:rsid w:val="001679D6"/>
    <w:rsid w:val="00167BE1"/>
    <w:rsid w:val="00167BEA"/>
    <w:rsid w:val="001700A2"/>
    <w:rsid w:val="001708BC"/>
    <w:rsid w:val="00170AAA"/>
    <w:rsid w:val="00170AE2"/>
    <w:rsid w:val="00170B9D"/>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8CB"/>
    <w:rsid w:val="00197906"/>
    <w:rsid w:val="00197ACB"/>
    <w:rsid w:val="00197ACF"/>
    <w:rsid w:val="00197CFF"/>
    <w:rsid w:val="00197E50"/>
    <w:rsid w:val="00197E95"/>
    <w:rsid w:val="00197F5D"/>
    <w:rsid w:val="001A0081"/>
    <w:rsid w:val="001A01E5"/>
    <w:rsid w:val="001A037E"/>
    <w:rsid w:val="001A048A"/>
    <w:rsid w:val="001A07FC"/>
    <w:rsid w:val="001A08D9"/>
    <w:rsid w:val="001A0AD2"/>
    <w:rsid w:val="001A0ADC"/>
    <w:rsid w:val="001A0E88"/>
    <w:rsid w:val="001A0E98"/>
    <w:rsid w:val="001A0F1E"/>
    <w:rsid w:val="001A1203"/>
    <w:rsid w:val="001A1551"/>
    <w:rsid w:val="001A160E"/>
    <w:rsid w:val="001A18A1"/>
    <w:rsid w:val="001A1979"/>
    <w:rsid w:val="001A19A3"/>
    <w:rsid w:val="001A19C1"/>
    <w:rsid w:val="001A1DFE"/>
    <w:rsid w:val="001A20E9"/>
    <w:rsid w:val="001A2121"/>
    <w:rsid w:val="001A23C0"/>
    <w:rsid w:val="001A253F"/>
    <w:rsid w:val="001A2704"/>
    <w:rsid w:val="001A27DE"/>
    <w:rsid w:val="001A28C0"/>
    <w:rsid w:val="001A2B26"/>
    <w:rsid w:val="001A2FD4"/>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C15"/>
    <w:rsid w:val="001C5E1B"/>
    <w:rsid w:val="001C5EBD"/>
    <w:rsid w:val="001C6055"/>
    <w:rsid w:val="001C60B8"/>
    <w:rsid w:val="001C6195"/>
    <w:rsid w:val="001C6BA3"/>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948"/>
    <w:rsid w:val="001D7BD5"/>
    <w:rsid w:val="001D7D59"/>
    <w:rsid w:val="001D7F94"/>
    <w:rsid w:val="001E003B"/>
    <w:rsid w:val="001E04E9"/>
    <w:rsid w:val="001E053D"/>
    <w:rsid w:val="001E0600"/>
    <w:rsid w:val="001E0631"/>
    <w:rsid w:val="001E0772"/>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396"/>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934"/>
    <w:rsid w:val="00233BD9"/>
    <w:rsid w:val="00233E34"/>
    <w:rsid w:val="00233E67"/>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11A"/>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60112"/>
    <w:rsid w:val="002602F5"/>
    <w:rsid w:val="00260315"/>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2B0"/>
    <w:rsid w:val="002967A5"/>
    <w:rsid w:val="00296B32"/>
    <w:rsid w:val="00296CB2"/>
    <w:rsid w:val="00296E2C"/>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00B"/>
    <w:rsid w:val="002A6184"/>
    <w:rsid w:val="002A62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329D"/>
    <w:rsid w:val="002B397B"/>
    <w:rsid w:val="002B3B1A"/>
    <w:rsid w:val="002B3CE9"/>
    <w:rsid w:val="002B3E8A"/>
    <w:rsid w:val="002B40BB"/>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E0C"/>
    <w:rsid w:val="002B6000"/>
    <w:rsid w:val="002B609F"/>
    <w:rsid w:val="002B61A6"/>
    <w:rsid w:val="002B65BD"/>
    <w:rsid w:val="002B6754"/>
    <w:rsid w:val="002B710E"/>
    <w:rsid w:val="002B7126"/>
    <w:rsid w:val="002B7138"/>
    <w:rsid w:val="002B784C"/>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124"/>
    <w:rsid w:val="002F3550"/>
    <w:rsid w:val="002F36D5"/>
    <w:rsid w:val="002F39BC"/>
    <w:rsid w:val="002F3DDE"/>
    <w:rsid w:val="002F40EF"/>
    <w:rsid w:val="002F4191"/>
    <w:rsid w:val="002F4256"/>
    <w:rsid w:val="002F42A2"/>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977"/>
    <w:rsid w:val="002F6ECB"/>
    <w:rsid w:val="002F71BC"/>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22C"/>
    <w:rsid w:val="003014F9"/>
    <w:rsid w:val="0030152A"/>
    <w:rsid w:val="003019AD"/>
    <w:rsid w:val="003019FF"/>
    <w:rsid w:val="00301A1D"/>
    <w:rsid w:val="00301E15"/>
    <w:rsid w:val="00302233"/>
    <w:rsid w:val="0030229E"/>
    <w:rsid w:val="003023D1"/>
    <w:rsid w:val="003023DE"/>
    <w:rsid w:val="00302411"/>
    <w:rsid w:val="003024C9"/>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4E5"/>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C1E"/>
    <w:rsid w:val="00376CD5"/>
    <w:rsid w:val="00377153"/>
    <w:rsid w:val="003774C5"/>
    <w:rsid w:val="00377648"/>
    <w:rsid w:val="00377AD4"/>
    <w:rsid w:val="00377B42"/>
    <w:rsid w:val="00377C75"/>
    <w:rsid w:val="00377D9B"/>
    <w:rsid w:val="00380001"/>
    <w:rsid w:val="003802AD"/>
    <w:rsid w:val="0038056A"/>
    <w:rsid w:val="003805BB"/>
    <w:rsid w:val="003806FF"/>
    <w:rsid w:val="0038087E"/>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240"/>
    <w:rsid w:val="003842DA"/>
    <w:rsid w:val="00384341"/>
    <w:rsid w:val="00384497"/>
    <w:rsid w:val="00384511"/>
    <w:rsid w:val="00384B13"/>
    <w:rsid w:val="00384C44"/>
    <w:rsid w:val="00384C55"/>
    <w:rsid w:val="00384C6F"/>
    <w:rsid w:val="00384EAF"/>
    <w:rsid w:val="00385058"/>
    <w:rsid w:val="003850F5"/>
    <w:rsid w:val="003852CB"/>
    <w:rsid w:val="0038596E"/>
    <w:rsid w:val="00385AA5"/>
    <w:rsid w:val="00385C1B"/>
    <w:rsid w:val="003860E2"/>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87"/>
    <w:rsid w:val="00395902"/>
    <w:rsid w:val="0039596C"/>
    <w:rsid w:val="00395BA8"/>
    <w:rsid w:val="00395D27"/>
    <w:rsid w:val="00395ED6"/>
    <w:rsid w:val="00395EF2"/>
    <w:rsid w:val="00395FD1"/>
    <w:rsid w:val="003961B9"/>
    <w:rsid w:val="003965A7"/>
    <w:rsid w:val="00396681"/>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C16"/>
    <w:rsid w:val="003C0E49"/>
    <w:rsid w:val="003C0F12"/>
    <w:rsid w:val="003C1124"/>
    <w:rsid w:val="003C12EA"/>
    <w:rsid w:val="003C1388"/>
    <w:rsid w:val="003C1412"/>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7CD"/>
    <w:rsid w:val="003D4BDD"/>
    <w:rsid w:val="003D4DBD"/>
    <w:rsid w:val="003D553E"/>
    <w:rsid w:val="003D5937"/>
    <w:rsid w:val="003D5951"/>
    <w:rsid w:val="003D5A15"/>
    <w:rsid w:val="003D5E3A"/>
    <w:rsid w:val="003D62C8"/>
    <w:rsid w:val="003D62DF"/>
    <w:rsid w:val="003D6708"/>
    <w:rsid w:val="003D6D9A"/>
    <w:rsid w:val="003D6E0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636"/>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1C8"/>
    <w:rsid w:val="003F2284"/>
    <w:rsid w:val="003F23AD"/>
    <w:rsid w:val="003F256E"/>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53"/>
    <w:rsid w:val="0040015A"/>
    <w:rsid w:val="00400173"/>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1E8"/>
    <w:rsid w:val="004154E6"/>
    <w:rsid w:val="004159B2"/>
    <w:rsid w:val="00415DB5"/>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17"/>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182"/>
    <w:rsid w:val="00433270"/>
    <w:rsid w:val="004338CE"/>
    <w:rsid w:val="004339D1"/>
    <w:rsid w:val="00433B0E"/>
    <w:rsid w:val="00433D98"/>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961"/>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E78"/>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112"/>
    <w:rsid w:val="004C229B"/>
    <w:rsid w:val="004C22C9"/>
    <w:rsid w:val="004C23A8"/>
    <w:rsid w:val="004C253A"/>
    <w:rsid w:val="004C274B"/>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5E0"/>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C99"/>
    <w:rsid w:val="004E2CAC"/>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D76"/>
    <w:rsid w:val="00512F1E"/>
    <w:rsid w:val="00513352"/>
    <w:rsid w:val="00513567"/>
    <w:rsid w:val="0051377F"/>
    <w:rsid w:val="0051388B"/>
    <w:rsid w:val="00513A81"/>
    <w:rsid w:val="00513AAD"/>
    <w:rsid w:val="00513EAE"/>
    <w:rsid w:val="00514181"/>
    <w:rsid w:val="00514194"/>
    <w:rsid w:val="00514370"/>
    <w:rsid w:val="005145F7"/>
    <w:rsid w:val="00514759"/>
    <w:rsid w:val="005147BF"/>
    <w:rsid w:val="00514BC8"/>
    <w:rsid w:val="00514D90"/>
    <w:rsid w:val="00514F00"/>
    <w:rsid w:val="00515135"/>
    <w:rsid w:val="00515444"/>
    <w:rsid w:val="005154C2"/>
    <w:rsid w:val="00515559"/>
    <w:rsid w:val="00515679"/>
    <w:rsid w:val="0051573C"/>
    <w:rsid w:val="00515A08"/>
    <w:rsid w:val="00515E84"/>
    <w:rsid w:val="005163B5"/>
    <w:rsid w:val="005163F1"/>
    <w:rsid w:val="0051640B"/>
    <w:rsid w:val="0051679C"/>
    <w:rsid w:val="00516950"/>
    <w:rsid w:val="005169DC"/>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6747"/>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62"/>
    <w:rsid w:val="005518AA"/>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C81"/>
    <w:rsid w:val="00566CFA"/>
    <w:rsid w:val="00566D45"/>
    <w:rsid w:val="00566E4F"/>
    <w:rsid w:val="005670F1"/>
    <w:rsid w:val="00567161"/>
    <w:rsid w:val="00567241"/>
    <w:rsid w:val="005675D5"/>
    <w:rsid w:val="00567AEC"/>
    <w:rsid w:val="00567CD8"/>
    <w:rsid w:val="00570271"/>
    <w:rsid w:val="0057073F"/>
    <w:rsid w:val="005709E9"/>
    <w:rsid w:val="00570D9D"/>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0D1"/>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50F6"/>
    <w:rsid w:val="005A5284"/>
    <w:rsid w:val="005A5288"/>
    <w:rsid w:val="005A56DF"/>
    <w:rsid w:val="005A5AD1"/>
    <w:rsid w:val="005A5BFD"/>
    <w:rsid w:val="005A5E66"/>
    <w:rsid w:val="005A60F6"/>
    <w:rsid w:val="005A6129"/>
    <w:rsid w:val="005A637B"/>
    <w:rsid w:val="005A6685"/>
    <w:rsid w:val="005A66D2"/>
    <w:rsid w:val="005A66F7"/>
    <w:rsid w:val="005A673D"/>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4AF"/>
    <w:rsid w:val="005C66DB"/>
    <w:rsid w:val="005C6B7E"/>
    <w:rsid w:val="005C6CF1"/>
    <w:rsid w:val="005C6D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13B"/>
    <w:rsid w:val="005E74AD"/>
    <w:rsid w:val="005E74FA"/>
    <w:rsid w:val="005E7B84"/>
    <w:rsid w:val="005E7D4D"/>
    <w:rsid w:val="005E7EB1"/>
    <w:rsid w:val="005E7F24"/>
    <w:rsid w:val="005F0337"/>
    <w:rsid w:val="005F0526"/>
    <w:rsid w:val="005F05DB"/>
    <w:rsid w:val="005F089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3CC"/>
    <w:rsid w:val="005F34DD"/>
    <w:rsid w:val="005F355D"/>
    <w:rsid w:val="005F3564"/>
    <w:rsid w:val="005F393C"/>
    <w:rsid w:val="005F3BA6"/>
    <w:rsid w:val="005F3C45"/>
    <w:rsid w:val="005F3DE1"/>
    <w:rsid w:val="005F3E05"/>
    <w:rsid w:val="005F3E0A"/>
    <w:rsid w:val="005F4069"/>
    <w:rsid w:val="005F424D"/>
    <w:rsid w:val="005F438A"/>
    <w:rsid w:val="005F45C4"/>
    <w:rsid w:val="005F465E"/>
    <w:rsid w:val="005F4B32"/>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73"/>
    <w:rsid w:val="005F6DC7"/>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5C"/>
    <w:rsid w:val="00602C70"/>
    <w:rsid w:val="00602F86"/>
    <w:rsid w:val="006033E6"/>
    <w:rsid w:val="006038D8"/>
    <w:rsid w:val="00603918"/>
    <w:rsid w:val="00603D05"/>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B03"/>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D7F"/>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8B0"/>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72E"/>
    <w:rsid w:val="00626762"/>
    <w:rsid w:val="0062694C"/>
    <w:rsid w:val="00626B96"/>
    <w:rsid w:val="006270F9"/>
    <w:rsid w:val="00627100"/>
    <w:rsid w:val="00627478"/>
    <w:rsid w:val="00627721"/>
    <w:rsid w:val="00627828"/>
    <w:rsid w:val="00627C60"/>
    <w:rsid w:val="00627CD6"/>
    <w:rsid w:val="00627D6B"/>
    <w:rsid w:val="00627F9C"/>
    <w:rsid w:val="00630197"/>
    <w:rsid w:val="00630682"/>
    <w:rsid w:val="00630723"/>
    <w:rsid w:val="00630C38"/>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CE"/>
    <w:rsid w:val="00647917"/>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51D"/>
    <w:rsid w:val="00652583"/>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506"/>
    <w:rsid w:val="006C555A"/>
    <w:rsid w:val="006C562B"/>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986"/>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64A"/>
    <w:rsid w:val="006F0912"/>
    <w:rsid w:val="006F0937"/>
    <w:rsid w:val="006F0C1E"/>
    <w:rsid w:val="006F0D2C"/>
    <w:rsid w:val="006F0F25"/>
    <w:rsid w:val="006F0F4A"/>
    <w:rsid w:val="006F0F8E"/>
    <w:rsid w:val="006F0FFC"/>
    <w:rsid w:val="006F1153"/>
    <w:rsid w:val="006F155A"/>
    <w:rsid w:val="006F1675"/>
    <w:rsid w:val="006F167D"/>
    <w:rsid w:val="006F16DF"/>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5B2"/>
    <w:rsid w:val="007065C9"/>
    <w:rsid w:val="007066E7"/>
    <w:rsid w:val="00706825"/>
    <w:rsid w:val="00706C50"/>
    <w:rsid w:val="0070726E"/>
    <w:rsid w:val="0070731E"/>
    <w:rsid w:val="00707885"/>
    <w:rsid w:val="00707DFD"/>
    <w:rsid w:val="00707F35"/>
    <w:rsid w:val="00707F6D"/>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D92"/>
    <w:rsid w:val="00723E4E"/>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D4"/>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D8"/>
    <w:rsid w:val="007B4123"/>
    <w:rsid w:val="007B4288"/>
    <w:rsid w:val="007B46FC"/>
    <w:rsid w:val="007B4759"/>
    <w:rsid w:val="007B4873"/>
    <w:rsid w:val="007B4D90"/>
    <w:rsid w:val="007B4DA5"/>
    <w:rsid w:val="007B4EA6"/>
    <w:rsid w:val="007B519F"/>
    <w:rsid w:val="007B5307"/>
    <w:rsid w:val="007B54E7"/>
    <w:rsid w:val="007B5912"/>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06"/>
    <w:rsid w:val="007C3C85"/>
    <w:rsid w:val="007C3C9E"/>
    <w:rsid w:val="007C3D2B"/>
    <w:rsid w:val="007C3F5B"/>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2AC"/>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964"/>
    <w:rsid w:val="007D6A2E"/>
    <w:rsid w:val="007D6AD4"/>
    <w:rsid w:val="007D6DB4"/>
    <w:rsid w:val="007D6E2E"/>
    <w:rsid w:val="007D7130"/>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151"/>
    <w:rsid w:val="0080117D"/>
    <w:rsid w:val="00801622"/>
    <w:rsid w:val="00801661"/>
    <w:rsid w:val="00801D89"/>
    <w:rsid w:val="00801DAD"/>
    <w:rsid w:val="00801E76"/>
    <w:rsid w:val="00801FAE"/>
    <w:rsid w:val="0080207F"/>
    <w:rsid w:val="0080225C"/>
    <w:rsid w:val="00802829"/>
    <w:rsid w:val="00802BD4"/>
    <w:rsid w:val="00802C97"/>
    <w:rsid w:val="00802D68"/>
    <w:rsid w:val="00802E8B"/>
    <w:rsid w:val="00803235"/>
    <w:rsid w:val="00803856"/>
    <w:rsid w:val="00803C14"/>
    <w:rsid w:val="00803D2B"/>
    <w:rsid w:val="0080420E"/>
    <w:rsid w:val="008042F3"/>
    <w:rsid w:val="00804336"/>
    <w:rsid w:val="008048DA"/>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6C65"/>
    <w:rsid w:val="0080717D"/>
    <w:rsid w:val="00807196"/>
    <w:rsid w:val="00807234"/>
    <w:rsid w:val="00807424"/>
    <w:rsid w:val="008074F7"/>
    <w:rsid w:val="008077CB"/>
    <w:rsid w:val="008078B8"/>
    <w:rsid w:val="00807987"/>
    <w:rsid w:val="008079F8"/>
    <w:rsid w:val="00810013"/>
    <w:rsid w:val="00810282"/>
    <w:rsid w:val="00810319"/>
    <w:rsid w:val="0081044C"/>
    <w:rsid w:val="0081066C"/>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7AF"/>
    <w:rsid w:val="00845887"/>
    <w:rsid w:val="00845970"/>
    <w:rsid w:val="00845971"/>
    <w:rsid w:val="00845E88"/>
    <w:rsid w:val="0084619B"/>
    <w:rsid w:val="008461D1"/>
    <w:rsid w:val="00846437"/>
    <w:rsid w:val="008467B1"/>
    <w:rsid w:val="0084688E"/>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054"/>
    <w:rsid w:val="00864273"/>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6D"/>
    <w:rsid w:val="00874BCE"/>
    <w:rsid w:val="00874D28"/>
    <w:rsid w:val="00874D7B"/>
    <w:rsid w:val="00874D7F"/>
    <w:rsid w:val="00875343"/>
    <w:rsid w:val="008753BB"/>
    <w:rsid w:val="00875497"/>
    <w:rsid w:val="008755FA"/>
    <w:rsid w:val="0087575C"/>
    <w:rsid w:val="008757ED"/>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4A4"/>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4FD2"/>
    <w:rsid w:val="00905018"/>
    <w:rsid w:val="00905151"/>
    <w:rsid w:val="00905420"/>
    <w:rsid w:val="0090587D"/>
    <w:rsid w:val="00905A59"/>
    <w:rsid w:val="00905B20"/>
    <w:rsid w:val="00905C72"/>
    <w:rsid w:val="0090616A"/>
    <w:rsid w:val="00906193"/>
    <w:rsid w:val="0090635C"/>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10CD"/>
    <w:rsid w:val="0093119B"/>
    <w:rsid w:val="00931222"/>
    <w:rsid w:val="0093124A"/>
    <w:rsid w:val="009312F6"/>
    <w:rsid w:val="00931608"/>
    <w:rsid w:val="0093185F"/>
    <w:rsid w:val="0093186D"/>
    <w:rsid w:val="00931A0F"/>
    <w:rsid w:val="00931A85"/>
    <w:rsid w:val="00931D1F"/>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A17"/>
    <w:rsid w:val="00947A72"/>
    <w:rsid w:val="00947A9F"/>
    <w:rsid w:val="00947D1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E9"/>
    <w:rsid w:val="009A4D3A"/>
    <w:rsid w:val="009A4E7A"/>
    <w:rsid w:val="009A50D5"/>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28"/>
    <w:rsid w:val="009C124E"/>
    <w:rsid w:val="009C17B1"/>
    <w:rsid w:val="009C17CF"/>
    <w:rsid w:val="009C19D8"/>
    <w:rsid w:val="009C1A7E"/>
    <w:rsid w:val="009C1C2D"/>
    <w:rsid w:val="009C1DB7"/>
    <w:rsid w:val="009C1E19"/>
    <w:rsid w:val="009C1E1F"/>
    <w:rsid w:val="009C1FA7"/>
    <w:rsid w:val="009C241C"/>
    <w:rsid w:val="009C2553"/>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8F"/>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C6"/>
    <w:rsid w:val="009F6E8F"/>
    <w:rsid w:val="009F6EF8"/>
    <w:rsid w:val="009F723A"/>
    <w:rsid w:val="009F74B7"/>
    <w:rsid w:val="009F75A8"/>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76"/>
    <w:rsid w:val="00A10EDE"/>
    <w:rsid w:val="00A10EE0"/>
    <w:rsid w:val="00A10EED"/>
    <w:rsid w:val="00A11008"/>
    <w:rsid w:val="00A1104D"/>
    <w:rsid w:val="00A1112A"/>
    <w:rsid w:val="00A1129F"/>
    <w:rsid w:val="00A112AC"/>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2AF"/>
    <w:rsid w:val="00A162F1"/>
    <w:rsid w:val="00A16819"/>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92B"/>
    <w:rsid w:val="00A269D1"/>
    <w:rsid w:val="00A26A38"/>
    <w:rsid w:val="00A2748C"/>
    <w:rsid w:val="00A2755A"/>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45F"/>
    <w:rsid w:val="00AA572A"/>
    <w:rsid w:val="00AA5800"/>
    <w:rsid w:val="00AA5844"/>
    <w:rsid w:val="00AA58F6"/>
    <w:rsid w:val="00AA5E12"/>
    <w:rsid w:val="00AA5FBF"/>
    <w:rsid w:val="00AA6405"/>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4C"/>
    <w:rsid w:val="00AC2264"/>
    <w:rsid w:val="00AC2341"/>
    <w:rsid w:val="00AC277A"/>
    <w:rsid w:val="00AC27EB"/>
    <w:rsid w:val="00AC29F3"/>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97A"/>
    <w:rsid w:val="00B07B63"/>
    <w:rsid w:val="00B07F70"/>
    <w:rsid w:val="00B1001C"/>
    <w:rsid w:val="00B10285"/>
    <w:rsid w:val="00B1059A"/>
    <w:rsid w:val="00B1061C"/>
    <w:rsid w:val="00B107F9"/>
    <w:rsid w:val="00B10B9C"/>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2A3"/>
    <w:rsid w:val="00B13423"/>
    <w:rsid w:val="00B13574"/>
    <w:rsid w:val="00B1370D"/>
    <w:rsid w:val="00B13801"/>
    <w:rsid w:val="00B13AD1"/>
    <w:rsid w:val="00B13B62"/>
    <w:rsid w:val="00B13B66"/>
    <w:rsid w:val="00B13B8E"/>
    <w:rsid w:val="00B13C1B"/>
    <w:rsid w:val="00B13CFA"/>
    <w:rsid w:val="00B140C1"/>
    <w:rsid w:val="00B14375"/>
    <w:rsid w:val="00B145D5"/>
    <w:rsid w:val="00B1484F"/>
    <w:rsid w:val="00B14A8A"/>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82E"/>
    <w:rsid w:val="00B16B8F"/>
    <w:rsid w:val="00B16D30"/>
    <w:rsid w:val="00B16F14"/>
    <w:rsid w:val="00B16F3C"/>
    <w:rsid w:val="00B17270"/>
    <w:rsid w:val="00B1753D"/>
    <w:rsid w:val="00B17543"/>
    <w:rsid w:val="00B1759D"/>
    <w:rsid w:val="00B179A8"/>
    <w:rsid w:val="00B17DCE"/>
    <w:rsid w:val="00B17FA7"/>
    <w:rsid w:val="00B20010"/>
    <w:rsid w:val="00B20166"/>
    <w:rsid w:val="00B20E83"/>
    <w:rsid w:val="00B20F24"/>
    <w:rsid w:val="00B211A5"/>
    <w:rsid w:val="00B21673"/>
    <w:rsid w:val="00B2171F"/>
    <w:rsid w:val="00B217C3"/>
    <w:rsid w:val="00B219CC"/>
    <w:rsid w:val="00B21A70"/>
    <w:rsid w:val="00B21B5B"/>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77"/>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EB4"/>
    <w:rsid w:val="00B60FE1"/>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6D1"/>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1151"/>
    <w:rsid w:val="00B811BB"/>
    <w:rsid w:val="00B811F9"/>
    <w:rsid w:val="00B81621"/>
    <w:rsid w:val="00B8173F"/>
    <w:rsid w:val="00B81ADC"/>
    <w:rsid w:val="00B81B50"/>
    <w:rsid w:val="00B81D15"/>
    <w:rsid w:val="00B81DA2"/>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927"/>
    <w:rsid w:val="00B92C03"/>
    <w:rsid w:val="00B92F25"/>
    <w:rsid w:val="00B92FEC"/>
    <w:rsid w:val="00B93262"/>
    <w:rsid w:val="00B932D4"/>
    <w:rsid w:val="00B934F4"/>
    <w:rsid w:val="00B9354E"/>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D68"/>
    <w:rsid w:val="00BA5E00"/>
    <w:rsid w:val="00BA5EC2"/>
    <w:rsid w:val="00BA6143"/>
    <w:rsid w:val="00BA634A"/>
    <w:rsid w:val="00BA66C0"/>
    <w:rsid w:val="00BA680C"/>
    <w:rsid w:val="00BA6B0B"/>
    <w:rsid w:val="00BA6D5E"/>
    <w:rsid w:val="00BA6DF1"/>
    <w:rsid w:val="00BA6E39"/>
    <w:rsid w:val="00BA701F"/>
    <w:rsid w:val="00BA71EA"/>
    <w:rsid w:val="00BA7403"/>
    <w:rsid w:val="00BA74F5"/>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83D"/>
    <w:rsid w:val="00BB79DC"/>
    <w:rsid w:val="00BB7DB2"/>
    <w:rsid w:val="00BC01C2"/>
    <w:rsid w:val="00BC0223"/>
    <w:rsid w:val="00BC02A1"/>
    <w:rsid w:val="00BC055E"/>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251D"/>
    <w:rsid w:val="00BD2A7C"/>
    <w:rsid w:val="00BD2E67"/>
    <w:rsid w:val="00BD2E96"/>
    <w:rsid w:val="00BD2F0F"/>
    <w:rsid w:val="00BD2FC3"/>
    <w:rsid w:val="00BD33EE"/>
    <w:rsid w:val="00BD3689"/>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F6"/>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54"/>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07F"/>
    <w:rsid w:val="00BF215D"/>
    <w:rsid w:val="00BF2551"/>
    <w:rsid w:val="00BF2798"/>
    <w:rsid w:val="00BF27DD"/>
    <w:rsid w:val="00BF2847"/>
    <w:rsid w:val="00BF2936"/>
    <w:rsid w:val="00BF29A9"/>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1"/>
    <w:rsid w:val="00C03018"/>
    <w:rsid w:val="00C032EF"/>
    <w:rsid w:val="00C034E7"/>
    <w:rsid w:val="00C0380F"/>
    <w:rsid w:val="00C039A3"/>
    <w:rsid w:val="00C03D44"/>
    <w:rsid w:val="00C03DA2"/>
    <w:rsid w:val="00C03EA7"/>
    <w:rsid w:val="00C03F40"/>
    <w:rsid w:val="00C04015"/>
    <w:rsid w:val="00C045B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5F8"/>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504"/>
    <w:rsid w:val="00C41859"/>
    <w:rsid w:val="00C419B1"/>
    <w:rsid w:val="00C41A72"/>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C58"/>
    <w:rsid w:val="00C54D86"/>
    <w:rsid w:val="00C5522B"/>
    <w:rsid w:val="00C5546B"/>
    <w:rsid w:val="00C5558A"/>
    <w:rsid w:val="00C556BF"/>
    <w:rsid w:val="00C556EA"/>
    <w:rsid w:val="00C55A2D"/>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A46"/>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E5"/>
    <w:rsid w:val="00CA4B82"/>
    <w:rsid w:val="00CA4CAC"/>
    <w:rsid w:val="00CA4EDE"/>
    <w:rsid w:val="00CA4F54"/>
    <w:rsid w:val="00CA4F7B"/>
    <w:rsid w:val="00CA5411"/>
    <w:rsid w:val="00CA5427"/>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4F6A"/>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3D2"/>
    <w:rsid w:val="00D166AA"/>
    <w:rsid w:val="00D16752"/>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7DD"/>
    <w:rsid w:val="00D32895"/>
    <w:rsid w:val="00D32BA1"/>
    <w:rsid w:val="00D32E29"/>
    <w:rsid w:val="00D32E3E"/>
    <w:rsid w:val="00D330E3"/>
    <w:rsid w:val="00D33180"/>
    <w:rsid w:val="00D331EE"/>
    <w:rsid w:val="00D332B9"/>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22C"/>
    <w:rsid w:val="00D4150E"/>
    <w:rsid w:val="00D4189A"/>
    <w:rsid w:val="00D4193F"/>
    <w:rsid w:val="00D41A8E"/>
    <w:rsid w:val="00D41C29"/>
    <w:rsid w:val="00D41EAA"/>
    <w:rsid w:val="00D42439"/>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168"/>
    <w:rsid w:val="00D732C4"/>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9"/>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9037B"/>
    <w:rsid w:val="00D903F6"/>
    <w:rsid w:val="00D906E0"/>
    <w:rsid w:val="00D907BF"/>
    <w:rsid w:val="00D90C8D"/>
    <w:rsid w:val="00D90E86"/>
    <w:rsid w:val="00D90FB5"/>
    <w:rsid w:val="00D911FE"/>
    <w:rsid w:val="00D913DC"/>
    <w:rsid w:val="00D91495"/>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623"/>
    <w:rsid w:val="00D97756"/>
    <w:rsid w:val="00D97C58"/>
    <w:rsid w:val="00DA0303"/>
    <w:rsid w:val="00DA0577"/>
    <w:rsid w:val="00DA0604"/>
    <w:rsid w:val="00DA07F7"/>
    <w:rsid w:val="00DA094C"/>
    <w:rsid w:val="00DA0998"/>
    <w:rsid w:val="00DA0AD8"/>
    <w:rsid w:val="00DA0EAD"/>
    <w:rsid w:val="00DA0FA1"/>
    <w:rsid w:val="00DA1039"/>
    <w:rsid w:val="00DA104B"/>
    <w:rsid w:val="00DA11C2"/>
    <w:rsid w:val="00DA1408"/>
    <w:rsid w:val="00DA14E7"/>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C47"/>
    <w:rsid w:val="00DC2D99"/>
    <w:rsid w:val="00DC2E80"/>
    <w:rsid w:val="00DC2F5F"/>
    <w:rsid w:val="00DC30B7"/>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945"/>
    <w:rsid w:val="00DD2AD2"/>
    <w:rsid w:val="00DD2C07"/>
    <w:rsid w:val="00DD2F51"/>
    <w:rsid w:val="00DD2FC2"/>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4"/>
    <w:rsid w:val="00DF7E77"/>
    <w:rsid w:val="00E00012"/>
    <w:rsid w:val="00E0011E"/>
    <w:rsid w:val="00E001B6"/>
    <w:rsid w:val="00E001C7"/>
    <w:rsid w:val="00E0024D"/>
    <w:rsid w:val="00E004A1"/>
    <w:rsid w:val="00E004B8"/>
    <w:rsid w:val="00E006E7"/>
    <w:rsid w:val="00E00837"/>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079"/>
    <w:rsid w:val="00E032C9"/>
    <w:rsid w:val="00E032FB"/>
    <w:rsid w:val="00E035D4"/>
    <w:rsid w:val="00E03732"/>
    <w:rsid w:val="00E037A6"/>
    <w:rsid w:val="00E04086"/>
    <w:rsid w:val="00E0414E"/>
    <w:rsid w:val="00E042D7"/>
    <w:rsid w:val="00E044BC"/>
    <w:rsid w:val="00E045CC"/>
    <w:rsid w:val="00E04601"/>
    <w:rsid w:val="00E0473A"/>
    <w:rsid w:val="00E047B8"/>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468"/>
    <w:rsid w:val="00E90590"/>
    <w:rsid w:val="00E90E0E"/>
    <w:rsid w:val="00E90FAA"/>
    <w:rsid w:val="00E9122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2D5"/>
    <w:rsid w:val="00EA52F7"/>
    <w:rsid w:val="00EA5559"/>
    <w:rsid w:val="00EA583E"/>
    <w:rsid w:val="00EA5865"/>
    <w:rsid w:val="00EA5B1B"/>
    <w:rsid w:val="00EA5C50"/>
    <w:rsid w:val="00EA5F8F"/>
    <w:rsid w:val="00EA5FE8"/>
    <w:rsid w:val="00EA6306"/>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1D9"/>
    <w:rsid w:val="00EB0420"/>
    <w:rsid w:val="00EB061A"/>
    <w:rsid w:val="00EB06C4"/>
    <w:rsid w:val="00EB07A0"/>
    <w:rsid w:val="00EB087B"/>
    <w:rsid w:val="00EB0D61"/>
    <w:rsid w:val="00EB12A6"/>
    <w:rsid w:val="00EB14E2"/>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9EE"/>
    <w:rsid w:val="00ED2BD2"/>
    <w:rsid w:val="00ED2BEB"/>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72C"/>
    <w:rsid w:val="00F137AD"/>
    <w:rsid w:val="00F139BA"/>
    <w:rsid w:val="00F13B81"/>
    <w:rsid w:val="00F144F8"/>
    <w:rsid w:val="00F1482C"/>
    <w:rsid w:val="00F14A80"/>
    <w:rsid w:val="00F14B2F"/>
    <w:rsid w:val="00F14D58"/>
    <w:rsid w:val="00F14D78"/>
    <w:rsid w:val="00F152EE"/>
    <w:rsid w:val="00F15A0D"/>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3FC"/>
    <w:rsid w:val="00F314D9"/>
    <w:rsid w:val="00F31511"/>
    <w:rsid w:val="00F31844"/>
    <w:rsid w:val="00F31AD7"/>
    <w:rsid w:val="00F31CB6"/>
    <w:rsid w:val="00F31D8E"/>
    <w:rsid w:val="00F32561"/>
    <w:rsid w:val="00F326C0"/>
    <w:rsid w:val="00F32779"/>
    <w:rsid w:val="00F32A63"/>
    <w:rsid w:val="00F32F71"/>
    <w:rsid w:val="00F32F72"/>
    <w:rsid w:val="00F32FE0"/>
    <w:rsid w:val="00F33849"/>
    <w:rsid w:val="00F338BE"/>
    <w:rsid w:val="00F33ACF"/>
    <w:rsid w:val="00F33AF6"/>
    <w:rsid w:val="00F33FBA"/>
    <w:rsid w:val="00F3402A"/>
    <w:rsid w:val="00F340FD"/>
    <w:rsid w:val="00F34184"/>
    <w:rsid w:val="00F344B9"/>
    <w:rsid w:val="00F3461A"/>
    <w:rsid w:val="00F34667"/>
    <w:rsid w:val="00F347DC"/>
    <w:rsid w:val="00F349D1"/>
    <w:rsid w:val="00F349F7"/>
    <w:rsid w:val="00F34A5E"/>
    <w:rsid w:val="00F3534E"/>
    <w:rsid w:val="00F3555D"/>
    <w:rsid w:val="00F35659"/>
    <w:rsid w:val="00F3572D"/>
    <w:rsid w:val="00F359AE"/>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D8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629"/>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D3"/>
    <w:rsid w:val="00F960E3"/>
    <w:rsid w:val="00F9612E"/>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51"/>
    <w:rsid w:val="00FA4462"/>
    <w:rsid w:val="00FA449E"/>
    <w:rsid w:val="00FA47CC"/>
    <w:rsid w:val="00FA4AA6"/>
    <w:rsid w:val="00FA4ACE"/>
    <w:rsid w:val="00FA507E"/>
    <w:rsid w:val="00FA526C"/>
    <w:rsid w:val="00FA52D7"/>
    <w:rsid w:val="00FA5654"/>
    <w:rsid w:val="00FA5CEC"/>
    <w:rsid w:val="00FA5CED"/>
    <w:rsid w:val="00FA5F66"/>
    <w:rsid w:val="00FA606C"/>
    <w:rsid w:val="00FA619C"/>
    <w:rsid w:val="00FA61A3"/>
    <w:rsid w:val="00FA65D3"/>
    <w:rsid w:val="00FA663C"/>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6DFF"/>
    <w:rsid w:val="00FC70CA"/>
    <w:rsid w:val="00FC733B"/>
    <w:rsid w:val="00FC74B4"/>
    <w:rsid w:val="00FC7B07"/>
    <w:rsid w:val="00FC7B25"/>
    <w:rsid w:val="00FC7D24"/>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C3B"/>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F"/>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EE"/>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222222222222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111414141414141313131313111010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515151515151414141414121111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1111333333333333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211444444444444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555555555555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1114411666666666666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777777777777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8888888881188877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4411771199999999999988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113131313131312121212121099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59,2% (55,7%)</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24% (27,7%)</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12,8% (12,4%)</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2,8% (3,0%)</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59.2</c:v>
                </c:pt>
                <c:pt idx="1">
                  <c:v>24</c:v>
                </c:pt>
                <c:pt idx="2">
                  <c:v>12.8</c:v>
                </c:pt>
                <c:pt idx="3">
                  <c:v>1.2</c:v>
                </c:pt>
                <c:pt idx="4">
                  <c:v>2.8</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41200300193E-2"/>
          <c:y val="0.14178710256154689"/>
          <c:w val="0.66352663068243989"/>
          <c:h val="0.75480015947373669"/>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Лист1!$A$2:$A$7</c:f>
              <c:strCache>
                <c:ptCount val="6"/>
                <c:pt idx="0">
                  <c:v>I</c:v>
                </c:pt>
                <c:pt idx="1">
                  <c:v>II</c:v>
                </c:pt>
                <c:pt idx="2">
                  <c:v>III</c:v>
                </c:pt>
                <c:pt idx="3">
                  <c:v>IV</c:v>
                </c:pt>
                <c:pt idx="4">
                  <c:v>V</c:v>
                </c:pt>
                <c:pt idx="5">
                  <c:v>VI</c:v>
                </c:pt>
              </c:strCache>
            </c:strRef>
          </c:cat>
          <c:val>
            <c:numRef>
              <c:f>Лист1!$B$2:$B$7</c:f>
              <c:numCache>
                <c:formatCode>General</c:formatCode>
                <c:ptCount val="6"/>
                <c:pt idx="0">
                  <c:v>2292</c:v>
                </c:pt>
                <c:pt idx="1">
                  <c:v>2183</c:v>
                </c:pt>
                <c:pt idx="2">
                  <c:v>2257</c:v>
                </c:pt>
                <c:pt idx="3">
                  <c:v>2315</c:v>
                </c:pt>
                <c:pt idx="4">
                  <c:v>2097</c:v>
                </c:pt>
                <c:pt idx="5">
                  <c:v>2146</c:v>
                </c:pt>
              </c:numCache>
            </c:numRef>
          </c:val>
          <c:extLst xmlns:c16r2="http://schemas.microsoft.com/office/drawing/2015/06/chart">
            <c:ext xmlns:c16="http://schemas.microsoft.com/office/drawing/2014/chart" uri="{C3380CC4-5D6E-409C-BE32-E72D297353CC}">
              <c16:uniqueId val="{00000000-8C6F-401E-9997-E740F410DB7E}"/>
            </c:ext>
          </c:extLst>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Лист1!$A$2:$A$7</c:f>
              <c:strCache>
                <c:ptCount val="6"/>
                <c:pt idx="0">
                  <c:v>I</c:v>
                </c:pt>
                <c:pt idx="1">
                  <c:v>II</c:v>
                </c:pt>
                <c:pt idx="2">
                  <c:v>III</c:v>
                </c:pt>
                <c:pt idx="3">
                  <c:v>IV</c:v>
                </c:pt>
                <c:pt idx="4">
                  <c:v>V</c:v>
                </c:pt>
                <c:pt idx="5">
                  <c:v>VI</c:v>
                </c:pt>
              </c:strCache>
            </c:strRef>
          </c:cat>
          <c:val>
            <c:numRef>
              <c:f>Лист1!$C$2:$C$7</c:f>
              <c:numCache>
                <c:formatCode>General</c:formatCode>
                <c:ptCount val="6"/>
                <c:pt idx="0">
                  <c:v>2547</c:v>
                </c:pt>
                <c:pt idx="1">
                  <c:v>2278</c:v>
                </c:pt>
                <c:pt idx="2">
                  <c:v>2401</c:v>
                </c:pt>
                <c:pt idx="3">
                  <c:v>2548</c:v>
                </c:pt>
                <c:pt idx="4">
                  <c:v>2524</c:v>
                </c:pt>
                <c:pt idx="5">
                  <c:v>2483</c:v>
                </c:pt>
              </c:numCache>
            </c:numRef>
          </c:val>
          <c:extLst xmlns:c16r2="http://schemas.microsoft.com/office/drawing/2015/06/chart">
            <c:ext xmlns:c16="http://schemas.microsoft.com/office/drawing/2014/chart" uri="{C3380CC4-5D6E-409C-BE32-E72D297353CC}">
              <c16:uniqueId val="{00000001-8C6F-401E-9997-E740F410DB7E}"/>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Лист1!$A$2:$A$7</c:f>
              <c:strCache>
                <c:ptCount val="6"/>
                <c:pt idx="0">
                  <c:v>I</c:v>
                </c:pt>
                <c:pt idx="1">
                  <c:v>II</c:v>
                </c:pt>
                <c:pt idx="2">
                  <c:v>III</c:v>
                </c:pt>
                <c:pt idx="3">
                  <c:v>IV</c:v>
                </c:pt>
                <c:pt idx="4">
                  <c:v>V</c:v>
                </c:pt>
                <c:pt idx="5">
                  <c:v>VI</c:v>
                </c:pt>
              </c:strCache>
            </c:strRef>
          </c:cat>
          <c:val>
            <c:numRef>
              <c:f>Лист1!$D$2:$D$7</c:f>
              <c:numCache>
                <c:formatCode>General</c:formatCode>
                <c:ptCount val="6"/>
                <c:pt idx="0">
                  <c:v>-3186</c:v>
                </c:pt>
                <c:pt idx="1">
                  <c:v>-2725</c:v>
                </c:pt>
                <c:pt idx="2">
                  <c:v>-2976</c:v>
                </c:pt>
                <c:pt idx="3">
                  <c:v>-2944</c:v>
                </c:pt>
                <c:pt idx="4">
                  <c:v>-3191</c:v>
                </c:pt>
                <c:pt idx="5">
                  <c:v>-3605</c:v>
                </c:pt>
              </c:numCache>
            </c:numRef>
          </c:val>
          <c:extLst xmlns:c16r2="http://schemas.microsoft.com/office/drawing/2015/06/chart">
            <c:ext xmlns:c16="http://schemas.microsoft.com/office/drawing/2014/chart" uri="{C3380CC4-5D6E-409C-BE32-E72D297353CC}">
              <c16:uniqueId val="{00000002-8C6F-401E-9997-E740F410DB7E}"/>
            </c:ext>
          </c:extLst>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Лист1!$A$2:$A$7</c:f>
              <c:strCache>
                <c:ptCount val="6"/>
                <c:pt idx="0">
                  <c:v>I</c:v>
                </c:pt>
                <c:pt idx="1">
                  <c:v>II</c:v>
                </c:pt>
                <c:pt idx="2">
                  <c:v>III</c:v>
                </c:pt>
                <c:pt idx="3">
                  <c:v>IV</c:v>
                </c:pt>
                <c:pt idx="4">
                  <c:v>V</c:v>
                </c:pt>
                <c:pt idx="5">
                  <c:v>VI</c:v>
                </c:pt>
              </c:strCache>
            </c:strRef>
          </c:cat>
          <c:val>
            <c:numRef>
              <c:f>Лист1!$E$2:$E$7</c:f>
              <c:numCache>
                <c:formatCode>General</c:formatCode>
                <c:ptCount val="6"/>
                <c:pt idx="0">
                  <c:v>-3446</c:v>
                </c:pt>
                <c:pt idx="1">
                  <c:v>-3066</c:v>
                </c:pt>
                <c:pt idx="2">
                  <c:v>-2903</c:v>
                </c:pt>
                <c:pt idx="3">
                  <c:v>-3025</c:v>
                </c:pt>
                <c:pt idx="4">
                  <c:v>-3017</c:v>
                </c:pt>
                <c:pt idx="5">
                  <c:v>-2707</c:v>
                </c:pt>
              </c:numCache>
            </c:numRef>
          </c:val>
          <c:extLst xmlns:c16r2="http://schemas.microsoft.com/office/drawing/2015/06/chart">
            <c:ext xmlns:c16="http://schemas.microsoft.com/office/drawing/2014/chart" uri="{C3380CC4-5D6E-409C-BE32-E72D297353CC}">
              <c16:uniqueId val="{00000003-8C6F-401E-9997-E740F410DB7E}"/>
            </c:ext>
          </c:extLst>
        </c:ser>
        <c:dLbls>
          <c:showLegendKey val="0"/>
          <c:showVal val="0"/>
          <c:showCatName val="0"/>
          <c:showSerName val="0"/>
          <c:showPercent val="0"/>
          <c:showBubbleSize val="0"/>
        </c:dLbls>
        <c:gapWidth val="150"/>
        <c:axId val="89800704"/>
        <c:axId val="89802240"/>
      </c:barChart>
      <c:catAx>
        <c:axId val="89800704"/>
        <c:scaling>
          <c:orientation val="minMax"/>
        </c:scaling>
        <c:delete val="0"/>
        <c:axPos val="b"/>
        <c:numFmt formatCode="General" sourceLinked="1"/>
        <c:majorTickMark val="none"/>
        <c:minorTickMark val="cross"/>
        <c:tickLblPos val="low"/>
        <c:txPr>
          <a:bodyPr/>
          <a:lstStyle/>
          <a:p>
            <a:pPr>
              <a:defRPr sz="900"/>
            </a:pPr>
            <a:endParaRPr lang="ru-RU"/>
          </a:p>
        </c:txPr>
        <c:crossAx val="89802240"/>
        <c:crosses val="autoZero"/>
        <c:auto val="1"/>
        <c:lblAlgn val="ctr"/>
        <c:lblOffset val="100"/>
        <c:noMultiLvlLbl val="0"/>
      </c:catAx>
      <c:valAx>
        <c:axId val="89802240"/>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89800704"/>
        <c:crosses val="autoZero"/>
        <c:crossBetween val="between"/>
        <c:majorUnit val="1000"/>
      </c:valAx>
    </c:plotArea>
    <c:legend>
      <c:legendPos val="r"/>
      <c:layout>
        <c:manualLayout>
          <c:xMode val="edge"/>
          <c:yMode val="edge"/>
          <c:x val="0.74693518760391964"/>
          <c:y val="0.32152199725034847"/>
          <c:w val="0.24042658174837267"/>
          <c:h val="0.38195600549931535"/>
        </c:manualLayout>
      </c:layout>
      <c:overlay val="0"/>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747"/>
          <c:y val="0"/>
        </c:manualLayout>
      </c:layout>
      <c:overlay val="0"/>
    </c:title>
    <c:autoTitleDeleted val="0"/>
    <c:plotArea>
      <c:layout>
        <c:manualLayout>
          <c:layoutTarget val="inner"/>
          <c:xMode val="edge"/>
          <c:yMode val="edge"/>
          <c:x val="6.3230686115613194E-2"/>
          <c:y val="0.17468362608520088"/>
          <c:w val="0.74744392673703508"/>
          <c:h val="0.63160993337371285"/>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Лист1!$A$2:$A$19</c:f>
              <c:strCache>
                <c:ptCount val="18"/>
                <c:pt idx="0">
                  <c:v>I
2019 </c:v>
                </c:pt>
                <c:pt idx="1">
                  <c:v>II</c:v>
                </c:pt>
                <c:pt idx="2">
                  <c:v>III</c:v>
                </c:pt>
                <c:pt idx="3">
                  <c:v>IV</c:v>
                </c:pt>
                <c:pt idx="4">
                  <c:v>V </c:v>
                </c:pt>
                <c:pt idx="5">
                  <c:v>VI </c:v>
                </c:pt>
                <c:pt idx="6">
                  <c:v>VII</c:v>
                </c:pt>
                <c:pt idx="7">
                  <c:v>VIII</c:v>
                </c:pt>
                <c:pt idx="8">
                  <c:v>IX</c:v>
                </c:pt>
                <c:pt idx="9">
                  <c:v>X</c:v>
                </c:pt>
                <c:pt idx="10">
                  <c:v>XI</c:v>
                </c:pt>
                <c:pt idx="11">
                  <c:v>XII</c:v>
                </c:pt>
                <c:pt idx="12">
                  <c:v>I
2020</c:v>
                </c:pt>
                <c:pt idx="13">
                  <c:v>II</c:v>
                </c:pt>
                <c:pt idx="14">
                  <c:v>III</c:v>
                </c:pt>
                <c:pt idx="15">
                  <c:v>IV</c:v>
                </c:pt>
                <c:pt idx="16">
                  <c:v>V</c:v>
                </c:pt>
                <c:pt idx="17">
                  <c:v>VI</c:v>
                </c:pt>
              </c:strCache>
            </c:strRef>
          </c:cat>
          <c:val>
            <c:numRef>
              <c:f>Лист1!$B$2:$B$19</c:f>
              <c:numCache>
                <c:formatCode>0</c:formatCode>
                <c:ptCount val="18"/>
                <c:pt idx="0" formatCode="General">
                  <c:v>1369</c:v>
                </c:pt>
                <c:pt idx="1">
                  <c:v>1491</c:v>
                </c:pt>
                <c:pt idx="2" formatCode="General">
                  <c:v>1434</c:v>
                </c:pt>
                <c:pt idx="3" formatCode="General">
                  <c:v>1762</c:v>
                </c:pt>
                <c:pt idx="4" formatCode="General">
                  <c:v>1284</c:v>
                </c:pt>
                <c:pt idx="5" formatCode="General">
                  <c:v>1452</c:v>
                </c:pt>
                <c:pt idx="6" formatCode="General">
                  <c:v>1358</c:v>
                </c:pt>
                <c:pt idx="7" formatCode="General">
                  <c:v>1146</c:v>
                </c:pt>
                <c:pt idx="8" formatCode="General">
                  <c:v>1464</c:v>
                </c:pt>
                <c:pt idx="9" formatCode="General">
                  <c:v>1730</c:v>
                </c:pt>
                <c:pt idx="10" formatCode="General">
                  <c:v>1430</c:v>
                </c:pt>
                <c:pt idx="11" formatCode="General">
                  <c:v>1610</c:v>
                </c:pt>
                <c:pt idx="12">
                  <c:v>1260</c:v>
                </c:pt>
                <c:pt idx="13">
                  <c:v>1265</c:v>
                </c:pt>
                <c:pt idx="14">
                  <c:v>1405</c:v>
                </c:pt>
                <c:pt idx="15" formatCode="General">
                  <c:v>891</c:v>
                </c:pt>
                <c:pt idx="16">
                  <c:v>1052</c:v>
                </c:pt>
                <c:pt idx="17" formatCode="General">
                  <c:v>1616</c:v>
                </c:pt>
              </c:numCache>
            </c:numRef>
          </c:val>
          <c:smooth val="0"/>
          <c:extLst xmlns:c16r2="http://schemas.microsoft.com/office/drawing/2015/06/chart">
            <c:ext xmlns:c16="http://schemas.microsoft.com/office/drawing/2014/chart" uri="{C3380CC4-5D6E-409C-BE32-E72D297353CC}">
              <c16:uniqueId val="{00000000-0B65-4C74-9F49-8C72FB8A1CC8}"/>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Лист1!$A$2:$A$19</c:f>
              <c:strCache>
                <c:ptCount val="18"/>
                <c:pt idx="0">
                  <c:v>I
2019 </c:v>
                </c:pt>
                <c:pt idx="1">
                  <c:v>II</c:v>
                </c:pt>
                <c:pt idx="2">
                  <c:v>III</c:v>
                </c:pt>
                <c:pt idx="3">
                  <c:v>IV</c:v>
                </c:pt>
                <c:pt idx="4">
                  <c:v>V </c:v>
                </c:pt>
                <c:pt idx="5">
                  <c:v>VI </c:v>
                </c:pt>
                <c:pt idx="6">
                  <c:v>VII</c:v>
                </c:pt>
                <c:pt idx="7">
                  <c:v>VIII</c:v>
                </c:pt>
                <c:pt idx="8">
                  <c:v>IX</c:v>
                </c:pt>
                <c:pt idx="9">
                  <c:v>X</c:v>
                </c:pt>
                <c:pt idx="10">
                  <c:v>XI</c:v>
                </c:pt>
                <c:pt idx="11">
                  <c:v>XII</c:v>
                </c:pt>
                <c:pt idx="12">
                  <c:v>I
2020</c:v>
                </c:pt>
                <c:pt idx="13">
                  <c:v>II</c:v>
                </c:pt>
                <c:pt idx="14">
                  <c:v>III</c:v>
                </c:pt>
                <c:pt idx="15">
                  <c:v>IV</c:v>
                </c:pt>
                <c:pt idx="16">
                  <c:v>V</c:v>
                </c:pt>
                <c:pt idx="17">
                  <c:v>VI</c:v>
                </c:pt>
              </c:strCache>
            </c:strRef>
          </c:cat>
          <c:val>
            <c:numRef>
              <c:f>Лист1!$C$2:$C$19</c:f>
              <c:numCache>
                <c:formatCode>0</c:formatCode>
                <c:ptCount val="18"/>
                <c:pt idx="0" formatCode="General">
                  <c:v>962</c:v>
                </c:pt>
                <c:pt idx="1">
                  <c:v>971</c:v>
                </c:pt>
                <c:pt idx="2" formatCode="General">
                  <c:v>536</c:v>
                </c:pt>
                <c:pt idx="3" formatCode="General">
                  <c:v>539</c:v>
                </c:pt>
                <c:pt idx="4" formatCode="General">
                  <c:v>570</c:v>
                </c:pt>
                <c:pt idx="5" formatCode="General">
                  <c:v>691</c:v>
                </c:pt>
                <c:pt idx="6" formatCode="General">
                  <c:v>924</c:v>
                </c:pt>
                <c:pt idx="7" formatCode="General">
                  <c:v>1435</c:v>
                </c:pt>
                <c:pt idx="8" formatCode="General">
                  <c:v>695</c:v>
                </c:pt>
                <c:pt idx="9" formatCode="General">
                  <c:v>799</c:v>
                </c:pt>
                <c:pt idx="10" formatCode="General">
                  <c:v>1022</c:v>
                </c:pt>
                <c:pt idx="11" formatCode="General">
                  <c:v>1150</c:v>
                </c:pt>
                <c:pt idx="12">
                  <c:v>691</c:v>
                </c:pt>
                <c:pt idx="13">
                  <c:v>880</c:v>
                </c:pt>
                <c:pt idx="14">
                  <c:v>1137</c:v>
                </c:pt>
                <c:pt idx="15" formatCode="General">
                  <c:v>1214</c:v>
                </c:pt>
                <c:pt idx="16">
                  <c:v>1223</c:v>
                </c:pt>
                <c:pt idx="17" formatCode="General">
                  <c:v>1424</c:v>
                </c:pt>
              </c:numCache>
            </c:numRef>
          </c:val>
          <c:smooth val="0"/>
          <c:extLst xmlns:c16r2="http://schemas.microsoft.com/office/drawing/2015/06/chart">
            <c:ext xmlns:c16="http://schemas.microsoft.com/office/drawing/2014/chart" uri="{C3380CC4-5D6E-409C-BE32-E72D297353CC}">
              <c16:uniqueId val="{00000001-0B65-4C74-9F49-8C72FB8A1CC8}"/>
            </c:ext>
          </c:extLst>
        </c:ser>
        <c:dLbls>
          <c:showLegendKey val="0"/>
          <c:showVal val="1"/>
          <c:showCatName val="0"/>
          <c:showSerName val="0"/>
          <c:showPercent val="0"/>
          <c:showBubbleSize val="0"/>
        </c:dLbls>
        <c:marker val="1"/>
        <c:smooth val="0"/>
        <c:axId val="99844480"/>
        <c:axId val="99846016"/>
      </c:lineChart>
      <c:catAx>
        <c:axId val="99844480"/>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99846016"/>
        <c:crosses val="autoZero"/>
        <c:auto val="1"/>
        <c:lblAlgn val="ctr"/>
        <c:lblOffset val="100"/>
        <c:tickLblSkip val="1"/>
        <c:tickMarkSkip val="1"/>
        <c:noMultiLvlLbl val="0"/>
      </c:catAx>
      <c:valAx>
        <c:axId val="99846016"/>
        <c:scaling>
          <c:orientation val="minMax"/>
        </c:scaling>
        <c:delete val="0"/>
        <c:axPos val="l"/>
        <c:majorGridlines/>
        <c:numFmt formatCode="General" sourceLinked="1"/>
        <c:majorTickMark val="none"/>
        <c:minorTickMark val="none"/>
        <c:tickLblPos val="nextTo"/>
        <c:txPr>
          <a:bodyPr/>
          <a:lstStyle/>
          <a:p>
            <a:pPr>
              <a:defRPr sz="900"/>
            </a:pPr>
            <a:endParaRPr lang="ru-RU"/>
          </a:p>
        </c:txPr>
        <c:crossAx val="99844480"/>
        <c:crosses val="autoZero"/>
        <c:crossBetween val="midCat"/>
      </c:valAx>
    </c:plotArea>
    <c:legend>
      <c:legendPos val="b"/>
      <c:layout>
        <c:manualLayout>
          <c:xMode val="edge"/>
          <c:yMode val="edge"/>
          <c:x val="0.80481402791782608"/>
          <c:y val="0.18735193665645375"/>
          <c:w val="0.1794510906604829"/>
          <c:h val="0.51948472968075443"/>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220318784957918"/>
          <c:y val="0.13241989623788078"/>
          <c:w val="0.37708135572387091"/>
          <c:h val="0.69980104901430973"/>
        </c:manualLayout>
      </c:layout>
      <c:radarChart>
        <c:radarStyle val="marker"/>
        <c:varyColors val="0"/>
        <c:ser>
          <c:idx val="1"/>
          <c:order val="0"/>
          <c:tx>
            <c:strRef>
              <c:f>Sheet1!$A$2</c:f>
              <c:strCache>
                <c:ptCount val="1"/>
                <c:pt idx="0">
                  <c:v>2019</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2.9</c:v>
                </c:pt>
                <c:pt idx="1">
                  <c:v>1.9</c:v>
                </c:pt>
                <c:pt idx="2">
                  <c:v>2.1</c:v>
                </c:pt>
                <c:pt idx="3">
                  <c:v>3.2</c:v>
                </c:pt>
                <c:pt idx="4">
                  <c:v>-5.2</c:v>
                </c:pt>
              </c:numCache>
            </c:numRef>
          </c:val>
        </c:ser>
        <c:ser>
          <c:idx val="2"/>
          <c:order val="1"/>
          <c:tx>
            <c:strRef>
              <c:f>Sheet1!$A$3</c:f>
              <c:strCache>
                <c:ptCount val="1"/>
                <c:pt idx="0">
                  <c:v>2020</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3.1</c:v>
                </c:pt>
                <c:pt idx="1">
                  <c:v>1.6</c:v>
                </c:pt>
                <c:pt idx="2">
                  <c:v>3.8</c:v>
                </c:pt>
                <c:pt idx="3">
                  <c:v>3.7</c:v>
                </c:pt>
                <c:pt idx="4">
                  <c:v>-9.2000000000000011</c:v>
                </c:pt>
              </c:numCache>
            </c:numRef>
          </c:val>
        </c:ser>
        <c:dLbls>
          <c:showLegendKey val="0"/>
          <c:showVal val="0"/>
          <c:showCatName val="0"/>
          <c:showSerName val="0"/>
          <c:showPercent val="0"/>
          <c:showBubbleSize val="0"/>
        </c:dLbls>
        <c:axId val="89005440"/>
        <c:axId val="89007232"/>
      </c:radarChart>
      <c:catAx>
        <c:axId val="89005440"/>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9007232"/>
        <c:crosses val="autoZero"/>
        <c:auto val="0"/>
        <c:lblAlgn val="ctr"/>
        <c:lblOffset val="100"/>
        <c:noMultiLvlLbl val="0"/>
      </c:catAx>
      <c:valAx>
        <c:axId val="89007232"/>
        <c:scaling>
          <c:orientation val="minMax"/>
          <c:max val="6"/>
          <c:min val="-6"/>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9005440"/>
        <c:crosses val="autoZero"/>
        <c:crossBetween val="between"/>
        <c:majorUnit val="3"/>
        <c:minorUnit val="1"/>
      </c:valAx>
      <c:spPr>
        <a:noFill/>
        <a:ln w="25397">
          <a:noFill/>
        </a:ln>
      </c:spPr>
    </c:plotArea>
    <c:legend>
      <c:legendPos val="b"/>
      <c:layout>
        <c:manualLayout>
          <c:xMode val="edge"/>
          <c:yMode val="edge"/>
          <c:x val="0.31211355518983114"/>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4630739040449872"/>
          <c:w val="0.62342342342344792"/>
          <c:h val="0.80393611370915674"/>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Sheet1!$B$2:$B$3</c:f>
              <c:numCache>
                <c:formatCode>0.0</c:formatCode>
                <c:ptCount val="2"/>
                <c:pt idx="0">
                  <c:v>16.899999999999999</c:v>
                </c:pt>
                <c:pt idx="1">
                  <c:v>16</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7995E-4"/>
                  <c:y val="1.6636692706612681E-3"/>
                </c:manualLayout>
              </c:layout>
              <c:dLblPos val="ctr"/>
              <c:showLegendKey val="0"/>
              <c:showVal val="1"/>
              <c:showCatName val="0"/>
              <c:showSerName val="0"/>
              <c:showPercent val="0"/>
              <c:showBubbleSize val="0"/>
            </c:dLbl>
            <c:dLbl>
              <c:idx val="1"/>
              <c:layout>
                <c:manualLayout>
                  <c:x val="2.341195771852796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Sheet1!$C$2:$C$3</c:f>
              <c:numCache>
                <c:formatCode>0.0</c:formatCode>
                <c:ptCount val="2"/>
                <c:pt idx="0">
                  <c:v>4.7</c:v>
                </c:pt>
                <c:pt idx="1">
                  <c:v>4.5</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Sheet1!$D$2:$D$3</c:f>
              <c:numCache>
                <c:formatCode>0.0</c:formatCode>
                <c:ptCount val="2"/>
                <c:pt idx="0">
                  <c:v>4.5999999999999996</c:v>
                </c:pt>
                <c:pt idx="1">
                  <c:v>4.8</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Sheet1!$E$2:$E$3</c:f>
              <c:numCache>
                <c:formatCode>0.0</c:formatCode>
                <c:ptCount val="2"/>
                <c:pt idx="0">
                  <c:v>19.600000000000001</c:v>
                </c:pt>
                <c:pt idx="1">
                  <c:v>19.5</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2858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Sheet1!$F$2:$F$3</c:f>
              <c:numCache>
                <c:formatCode>0.0</c:formatCode>
                <c:ptCount val="2"/>
                <c:pt idx="0">
                  <c:v>1.8</c:v>
                </c:pt>
                <c:pt idx="1">
                  <c:v>1.9000000000000001</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3583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Sheet1!$G$2:$G$3</c:f>
              <c:numCache>
                <c:formatCode>0.0</c:formatCode>
                <c:ptCount val="2"/>
                <c:pt idx="0">
                  <c:v>2</c:v>
                </c:pt>
                <c:pt idx="1">
                  <c:v>1.9000000000000001</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Sheet1!$H$2:$H$3</c:f>
              <c:numCache>
                <c:formatCode>0.0</c:formatCode>
                <c:ptCount val="2"/>
                <c:pt idx="0">
                  <c:v>26.7</c:v>
                </c:pt>
                <c:pt idx="1">
                  <c:v>26.9</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Sheet1!$I$2:$I$3</c:f>
              <c:numCache>
                <c:formatCode>0.0</c:formatCode>
                <c:ptCount val="2"/>
                <c:pt idx="0">
                  <c:v>19.899999999999999</c:v>
                </c:pt>
                <c:pt idx="1">
                  <c:v>21.1</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309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3,8</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июль 2019</c:v>
                </c:pt>
                <c:pt idx="1">
                  <c:v>июль 2020</c:v>
                </c:pt>
              </c:strCache>
            </c:strRef>
          </c:cat>
          <c:val>
            <c:numRef>
              <c:f>Sheet1!$J$2:$J$3</c:f>
              <c:numCache>
                <c:formatCode>0.0</c:formatCode>
                <c:ptCount val="2"/>
                <c:pt idx="0">
                  <c:v>3.8</c:v>
                </c:pt>
                <c:pt idx="1">
                  <c:v>3.4</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89277184"/>
        <c:axId val="89278720"/>
      </c:barChart>
      <c:catAx>
        <c:axId val="89277184"/>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9278720"/>
        <c:crossesAt val="0"/>
        <c:auto val="0"/>
        <c:lblAlgn val="ctr"/>
        <c:lblOffset val="100"/>
        <c:tickLblSkip val="1"/>
        <c:tickMarkSkip val="1"/>
        <c:noMultiLvlLbl val="0"/>
      </c:catAx>
      <c:valAx>
        <c:axId val="89278720"/>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9277184"/>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8436"/>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Sheet1!$A$2:$A$20</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Sheet1!$B$2:$B$20</c:f>
              <c:numCache>
                <c:formatCode>General</c:formatCode>
                <c:ptCount val="19"/>
                <c:pt idx="0">
                  <c:v>101.51</c:v>
                </c:pt>
                <c:pt idx="1">
                  <c:v>101.61</c:v>
                </c:pt>
                <c:pt idx="2">
                  <c:v>101.56</c:v>
                </c:pt>
                <c:pt idx="3">
                  <c:v>101.26</c:v>
                </c:pt>
                <c:pt idx="4">
                  <c:v>101.26</c:v>
                </c:pt>
                <c:pt idx="5">
                  <c:v>102.92</c:v>
                </c:pt>
                <c:pt idx="6">
                  <c:v>102.7</c:v>
                </c:pt>
                <c:pt idx="7">
                  <c:v>102.59</c:v>
                </c:pt>
                <c:pt idx="8">
                  <c:v>102.59</c:v>
                </c:pt>
                <c:pt idx="9">
                  <c:v>102.33</c:v>
                </c:pt>
                <c:pt idx="10">
                  <c:v>102.3</c:v>
                </c:pt>
                <c:pt idx="11">
                  <c:v>102.29</c:v>
                </c:pt>
                <c:pt idx="12">
                  <c:v>102.29</c:v>
                </c:pt>
                <c:pt idx="13">
                  <c:v>101.9</c:v>
                </c:pt>
                <c:pt idx="14">
                  <c:v>102.36</c:v>
                </c:pt>
                <c:pt idx="15">
                  <c:v>102.01</c:v>
                </c:pt>
                <c:pt idx="16">
                  <c:v>101.93</c:v>
                </c:pt>
                <c:pt idx="17">
                  <c:v>101.92</c:v>
                </c:pt>
                <c:pt idx="18">
                  <c:v>102.96</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Sheet1!$A$2:$A$20</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Sheet1!$C$2:$C$20</c:f>
              <c:numCache>
                <c:formatCode>General</c:formatCode>
                <c:ptCount val="19"/>
                <c:pt idx="0">
                  <c:v>101.44</c:v>
                </c:pt>
                <c:pt idx="1">
                  <c:v>101.47</c:v>
                </c:pt>
                <c:pt idx="2">
                  <c:v>101.47</c:v>
                </c:pt>
                <c:pt idx="3">
                  <c:v>101.47</c:v>
                </c:pt>
                <c:pt idx="4">
                  <c:v>101.47</c:v>
                </c:pt>
                <c:pt idx="5">
                  <c:v>102.97</c:v>
                </c:pt>
                <c:pt idx="6">
                  <c:v>102.97</c:v>
                </c:pt>
                <c:pt idx="7">
                  <c:v>102.98</c:v>
                </c:pt>
                <c:pt idx="8">
                  <c:v>102.74</c:v>
                </c:pt>
                <c:pt idx="9">
                  <c:v>102.71</c:v>
                </c:pt>
                <c:pt idx="10">
                  <c:v>102.63</c:v>
                </c:pt>
                <c:pt idx="11">
                  <c:v>102.61</c:v>
                </c:pt>
                <c:pt idx="12">
                  <c:v>102.61</c:v>
                </c:pt>
                <c:pt idx="13">
                  <c:v>102.55</c:v>
                </c:pt>
                <c:pt idx="14">
                  <c:v>102.63</c:v>
                </c:pt>
                <c:pt idx="15">
                  <c:v>102.54</c:v>
                </c:pt>
                <c:pt idx="16">
                  <c:v>102.54</c:v>
                </c:pt>
                <c:pt idx="17">
                  <c:v>102.57</c:v>
                </c:pt>
                <c:pt idx="18">
                  <c:v>103.46</c:v>
                </c:pt>
              </c:numCache>
            </c:numRef>
          </c:val>
        </c:ser>
        <c:dLbls>
          <c:showLegendKey val="0"/>
          <c:showVal val="0"/>
          <c:showCatName val="0"/>
          <c:showSerName val="0"/>
          <c:showPercent val="0"/>
          <c:showBubbleSize val="0"/>
        </c:dLbls>
        <c:gapWidth val="50"/>
        <c:axId val="89318144"/>
        <c:axId val="89320064"/>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Sheet1!$A$2:$A$20</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Sheet1!$D$2:$D$20</c:f>
              <c:numCache>
                <c:formatCode>General</c:formatCode>
                <c:ptCount val="19"/>
                <c:pt idx="0">
                  <c:v>100.82</c:v>
                </c:pt>
                <c:pt idx="1">
                  <c:v>101.6</c:v>
                </c:pt>
                <c:pt idx="2">
                  <c:v>102.14</c:v>
                </c:pt>
                <c:pt idx="3">
                  <c:v>102.13</c:v>
                </c:pt>
                <c:pt idx="4">
                  <c:v>102.46</c:v>
                </c:pt>
                <c:pt idx="5">
                  <c:v>102.44</c:v>
                </c:pt>
                <c:pt idx="6">
                  <c:v>102.85</c:v>
                </c:pt>
                <c:pt idx="7">
                  <c:v>102.63</c:v>
                </c:pt>
                <c:pt idx="8">
                  <c:v>102.08</c:v>
                </c:pt>
                <c:pt idx="9">
                  <c:v>102.46</c:v>
                </c:pt>
                <c:pt idx="10">
                  <c:v>102.61</c:v>
                </c:pt>
                <c:pt idx="11">
                  <c:v>102.93</c:v>
                </c:pt>
                <c:pt idx="12">
                  <c:v>103.2</c:v>
                </c:pt>
                <c:pt idx="13">
                  <c:v>103.61</c:v>
                </c:pt>
                <c:pt idx="14">
                  <c:v>104.54</c:v>
                </c:pt>
                <c:pt idx="15">
                  <c:v>105.42</c:v>
                </c:pt>
                <c:pt idx="16">
                  <c:v>105.75</c:v>
                </c:pt>
                <c:pt idx="17">
                  <c:v>105.98</c:v>
                </c:pt>
                <c:pt idx="18">
                  <c:v>106.17</c:v>
                </c:pt>
              </c:numCache>
            </c:numRef>
          </c:val>
          <c:smooth val="0"/>
        </c:ser>
        <c:dLbls>
          <c:showLegendKey val="0"/>
          <c:showVal val="0"/>
          <c:showCatName val="0"/>
          <c:showSerName val="0"/>
          <c:showPercent val="0"/>
          <c:showBubbleSize val="0"/>
        </c:dLbls>
        <c:marker val="1"/>
        <c:smooth val="0"/>
        <c:axId val="89334144"/>
        <c:axId val="89335680"/>
      </c:lineChart>
      <c:catAx>
        <c:axId val="8931814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89320064"/>
        <c:crossesAt val="100"/>
        <c:auto val="0"/>
        <c:lblAlgn val="ctr"/>
        <c:lblOffset val="100"/>
        <c:tickLblSkip val="1"/>
        <c:tickMarkSkip val="1"/>
        <c:noMultiLvlLbl val="0"/>
      </c:catAx>
      <c:valAx>
        <c:axId val="89320064"/>
        <c:scaling>
          <c:orientation val="minMax"/>
          <c:max val="107"/>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9318144"/>
        <c:crosses val="autoZero"/>
        <c:crossBetween val="between"/>
        <c:majorUnit val="1"/>
        <c:minorUnit val="1"/>
      </c:valAx>
      <c:catAx>
        <c:axId val="89334144"/>
        <c:scaling>
          <c:orientation val="minMax"/>
        </c:scaling>
        <c:delete val="1"/>
        <c:axPos val="b"/>
        <c:majorTickMark val="out"/>
        <c:minorTickMark val="none"/>
        <c:tickLblPos val="none"/>
        <c:crossAx val="89335680"/>
        <c:crosses val="autoZero"/>
        <c:auto val="0"/>
        <c:lblAlgn val="ctr"/>
        <c:lblOffset val="100"/>
        <c:noMultiLvlLbl val="0"/>
      </c:catAx>
      <c:valAx>
        <c:axId val="89335680"/>
        <c:scaling>
          <c:orientation val="minMax"/>
        </c:scaling>
        <c:delete val="1"/>
        <c:axPos val="l"/>
        <c:numFmt formatCode="General" sourceLinked="1"/>
        <c:majorTickMark val="out"/>
        <c:minorTickMark val="none"/>
        <c:tickLblPos val="none"/>
        <c:crossAx val="89334144"/>
        <c:crosses val="autoZero"/>
        <c:crossBetween val="between"/>
      </c:valAx>
      <c:spPr>
        <a:noFill/>
        <a:ln w="2480">
          <a:solidFill>
            <a:srgbClr val="000000"/>
          </a:solidFill>
          <a:prstDash val="solid"/>
        </a:ln>
      </c:spPr>
    </c:plotArea>
    <c:legend>
      <c:legendPos val="b"/>
      <c:layout>
        <c:manualLayout>
          <c:xMode val="edge"/>
          <c:yMode val="edge"/>
          <c:x val="0.14604785965272948"/>
          <c:y val="0.92249506742691645"/>
          <c:w val="0.7121212121212378"/>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Индексы цен производителей промышленных товаров </a:t>
            </a:r>
          </a:p>
          <a:p>
            <a:pPr>
              <a:defRPr sz="1100"/>
            </a:pPr>
            <a:r>
              <a:rPr lang="ru-RU" sz="1100" b="0"/>
              <a:t>(на конец периода, в % к декабрю 2018г.)</a:t>
            </a:r>
          </a:p>
        </c:rich>
      </c:tx>
      <c:layout>
        <c:manualLayout>
          <c:xMode val="edge"/>
          <c:yMode val="edge"/>
          <c:x val="0.15149961327297856"/>
          <c:y val="2.2093823994111385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Sheet1!$B$1:$T$1</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Sheet1!$B$2:$T$2</c:f>
              <c:numCache>
                <c:formatCode>General</c:formatCode>
                <c:ptCount val="19"/>
                <c:pt idx="0">
                  <c:v>101.41000000000012</c:v>
                </c:pt>
                <c:pt idx="1">
                  <c:v>90.679999999999978</c:v>
                </c:pt>
                <c:pt idx="2">
                  <c:v>92.39</c:v>
                </c:pt>
                <c:pt idx="3">
                  <c:v>95.740000000000023</c:v>
                </c:pt>
                <c:pt idx="4">
                  <c:v>95.27</c:v>
                </c:pt>
                <c:pt idx="5">
                  <c:v>94.82</c:v>
                </c:pt>
                <c:pt idx="6">
                  <c:v>93.55</c:v>
                </c:pt>
                <c:pt idx="7">
                  <c:v>91.740000000000023</c:v>
                </c:pt>
                <c:pt idx="8">
                  <c:v>90.89</c:v>
                </c:pt>
                <c:pt idx="9">
                  <c:v>89.26</c:v>
                </c:pt>
                <c:pt idx="10">
                  <c:v>94.960000000000022</c:v>
                </c:pt>
                <c:pt idx="11">
                  <c:v>97.23</c:v>
                </c:pt>
                <c:pt idx="12">
                  <c:v>84.98</c:v>
                </c:pt>
                <c:pt idx="13">
                  <c:v>88.29</c:v>
                </c:pt>
                <c:pt idx="14">
                  <c:v>85.04</c:v>
                </c:pt>
                <c:pt idx="15">
                  <c:v>90.42</c:v>
                </c:pt>
                <c:pt idx="16">
                  <c:v>92.27</c:v>
                </c:pt>
                <c:pt idx="17">
                  <c:v>91.01</c:v>
                </c:pt>
                <c:pt idx="18">
                  <c:v>90.710000000000022</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Sheet1!$B$1:$T$1</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Sheet1!$B$4:$T$4</c:f>
              <c:numCache>
                <c:formatCode>General</c:formatCode>
                <c:ptCount val="19"/>
                <c:pt idx="0">
                  <c:v>100.16999999999999</c:v>
                </c:pt>
                <c:pt idx="1">
                  <c:v>101.72</c:v>
                </c:pt>
                <c:pt idx="2">
                  <c:v>102.07</c:v>
                </c:pt>
                <c:pt idx="3">
                  <c:v>102.85</c:v>
                </c:pt>
                <c:pt idx="4">
                  <c:v>103.3</c:v>
                </c:pt>
                <c:pt idx="5">
                  <c:v>103.2</c:v>
                </c:pt>
                <c:pt idx="6">
                  <c:v>103.14999999999999</c:v>
                </c:pt>
                <c:pt idx="7">
                  <c:v>103.29</c:v>
                </c:pt>
                <c:pt idx="8">
                  <c:v>102.53</c:v>
                </c:pt>
                <c:pt idx="9">
                  <c:v>103.36</c:v>
                </c:pt>
                <c:pt idx="10">
                  <c:v>103.25</c:v>
                </c:pt>
                <c:pt idx="11">
                  <c:v>103.4</c:v>
                </c:pt>
                <c:pt idx="12">
                  <c:v>104.06</c:v>
                </c:pt>
                <c:pt idx="13">
                  <c:v>104.17999999999998</c:v>
                </c:pt>
                <c:pt idx="14">
                  <c:v>104.72</c:v>
                </c:pt>
                <c:pt idx="15">
                  <c:v>105.59</c:v>
                </c:pt>
                <c:pt idx="16">
                  <c:v>106.09</c:v>
                </c:pt>
                <c:pt idx="17">
                  <c:v>106.19</c:v>
                </c:pt>
                <c:pt idx="18">
                  <c:v>106.81</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Sheet1!$B$1:$T$1</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Sheet1!$B$5:$T$5</c:f>
              <c:numCache>
                <c:formatCode>General</c:formatCode>
                <c:ptCount val="19"/>
                <c:pt idx="0">
                  <c:v>97.33</c:v>
                </c:pt>
                <c:pt idx="1">
                  <c:v>99.169999999999987</c:v>
                </c:pt>
                <c:pt idx="2">
                  <c:v>99.42</c:v>
                </c:pt>
                <c:pt idx="3">
                  <c:v>99.179999999999978</c:v>
                </c:pt>
                <c:pt idx="4">
                  <c:v>100.02</c:v>
                </c:pt>
                <c:pt idx="5">
                  <c:v>99.4</c:v>
                </c:pt>
                <c:pt idx="6">
                  <c:v>99.78</c:v>
                </c:pt>
                <c:pt idx="7">
                  <c:v>99.31</c:v>
                </c:pt>
                <c:pt idx="8">
                  <c:v>98.410000000000025</c:v>
                </c:pt>
                <c:pt idx="9">
                  <c:v>99.6</c:v>
                </c:pt>
                <c:pt idx="10">
                  <c:v>100.11999999999999</c:v>
                </c:pt>
                <c:pt idx="11">
                  <c:v>98.69</c:v>
                </c:pt>
                <c:pt idx="12">
                  <c:v>100.96000000000002</c:v>
                </c:pt>
                <c:pt idx="13">
                  <c:v>100.76</c:v>
                </c:pt>
                <c:pt idx="14">
                  <c:v>101.01</c:v>
                </c:pt>
                <c:pt idx="15">
                  <c:v>100.57</c:v>
                </c:pt>
                <c:pt idx="16">
                  <c:v>100.86</c:v>
                </c:pt>
                <c:pt idx="17">
                  <c:v>99.48</c:v>
                </c:pt>
                <c:pt idx="18">
                  <c:v>103.43</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Sheet1!$B$1:$T$1</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Sheet1!$B$6:$T$6</c:f>
              <c:numCache>
                <c:formatCode>General</c:formatCode>
                <c:ptCount val="19"/>
                <c:pt idx="0">
                  <c:v>99.95</c:v>
                </c:pt>
                <c:pt idx="1">
                  <c:v>99.95</c:v>
                </c:pt>
                <c:pt idx="2">
                  <c:v>99.95</c:v>
                </c:pt>
                <c:pt idx="3">
                  <c:v>99.95</c:v>
                </c:pt>
                <c:pt idx="4">
                  <c:v>99.95</c:v>
                </c:pt>
                <c:pt idx="5">
                  <c:v>99.95</c:v>
                </c:pt>
                <c:pt idx="6">
                  <c:v>103.54</c:v>
                </c:pt>
                <c:pt idx="7">
                  <c:v>103.54</c:v>
                </c:pt>
                <c:pt idx="8">
                  <c:v>102.91000000000012</c:v>
                </c:pt>
                <c:pt idx="9">
                  <c:v>102.91000000000012</c:v>
                </c:pt>
                <c:pt idx="10">
                  <c:v>102.91000000000012</c:v>
                </c:pt>
                <c:pt idx="11">
                  <c:v>102.91000000000012</c:v>
                </c:pt>
                <c:pt idx="12">
                  <c:v>88.5</c:v>
                </c:pt>
                <c:pt idx="13">
                  <c:v>88.5</c:v>
                </c:pt>
                <c:pt idx="14">
                  <c:v>88.5</c:v>
                </c:pt>
                <c:pt idx="15">
                  <c:v>88.5</c:v>
                </c:pt>
                <c:pt idx="16">
                  <c:v>88.5</c:v>
                </c:pt>
                <c:pt idx="17">
                  <c:v>88.5</c:v>
                </c:pt>
                <c:pt idx="18">
                  <c:v>90.56</c:v>
                </c:pt>
              </c:numCache>
            </c:numRef>
          </c:val>
        </c:ser>
        <c:dLbls>
          <c:showLegendKey val="0"/>
          <c:showVal val="0"/>
          <c:showCatName val="0"/>
          <c:showSerName val="0"/>
          <c:showPercent val="0"/>
          <c:showBubbleSize val="0"/>
        </c:dLbls>
        <c:gapWidth val="150"/>
        <c:axId val="89547904"/>
        <c:axId val="89549824"/>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Sheet1!$B$1:$T$1</c:f>
              <c:strCache>
                <c:ptCount val="19"/>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strCache>
            </c:strRef>
          </c:cat>
          <c:val>
            <c:numRef>
              <c:f>Sheet1!$B$3:$T$3</c:f>
              <c:numCache>
                <c:formatCode>General</c:formatCode>
                <c:ptCount val="19"/>
                <c:pt idx="0">
                  <c:v>100</c:v>
                </c:pt>
                <c:pt idx="1">
                  <c:v>100.33</c:v>
                </c:pt>
                <c:pt idx="2">
                  <c:v>100.79</c:v>
                </c:pt>
                <c:pt idx="3">
                  <c:v>101.7</c:v>
                </c:pt>
                <c:pt idx="4">
                  <c:v>102.08</c:v>
                </c:pt>
                <c:pt idx="5">
                  <c:v>101.9</c:v>
                </c:pt>
                <c:pt idx="6">
                  <c:v>101.88</c:v>
                </c:pt>
                <c:pt idx="7">
                  <c:v>101.77</c:v>
                </c:pt>
                <c:pt idx="8">
                  <c:v>100.98</c:v>
                </c:pt>
                <c:pt idx="9">
                  <c:v>101.59</c:v>
                </c:pt>
                <c:pt idx="10">
                  <c:v>102.11</c:v>
                </c:pt>
                <c:pt idx="11">
                  <c:v>102.31</c:v>
                </c:pt>
                <c:pt idx="12">
                  <c:v>100.84</c:v>
                </c:pt>
                <c:pt idx="13">
                  <c:v>101.36999999999999</c:v>
                </c:pt>
                <c:pt idx="14">
                  <c:v>101.35</c:v>
                </c:pt>
                <c:pt idx="15">
                  <c:v>102.7</c:v>
                </c:pt>
                <c:pt idx="16">
                  <c:v>103.33</c:v>
                </c:pt>
                <c:pt idx="17">
                  <c:v>103.13</c:v>
                </c:pt>
                <c:pt idx="18">
                  <c:v>103.95</c:v>
                </c:pt>
              </c:numCache>
            </c:numRef>
          </c:val>
          <c:smooth val="0"/>
        </c:ser>
        <c:dLbls>
          <c:showLegendKey val="0"/>
          <c:showVal val="0"/>
          <c:showCatName val="0"/>
          <c:showSerName val="0"/>
          <c:showPercent val="0"/>
          <c:showBubbleSize val="0"/>
        </c:dLbls>
        <c:marker val="1"/>
        <c:smooth val="0"/>
        <c:axId val="89547904"/>
        <c:axId val="89549824"/>
      </c:lineChart>
      <c:catAx>
        <c:axId val="8954790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800" b="0"/>
            </a:pPr>
            <a:endParaRPr lang="ru-RU"/>
          </a:p>
        </c:txPr>
        <c:crossAx val="89549824"/>
        <c:crosses val="autoZero"/>
        <c:auto val="1"/>
        <c:lblAlgn val="ctr"/>
        <c:lblOffset val="100"/>
        <c:tickLblSkip val="1"/>
        <c:tickMarkSkip val="1"/>
        <c:noMultiLvlLbl val="0"/>
      </c:catAx>
      <c:valAx>
        <c:axId val="89549824"/>
        <c:scaling>
          <c:orientation val="minMax"/>
          <c:max val="110"/>
          <c:min val="80"/>
        </c:scaling>
        <c:delete val="0"/>
        <c:axPos val="l"/>
        <c:majorGridlines>
          <c:spPr>
            <a:ln w="12682">
              <a:solidFill>
                <a:srgbClr val="333399"/>
              </a:solidFill>
              <a:prstDash val="sysDash"/>
            </a:ln>
          </c:spPr>
        </c:majorGridlines>
        <c:numFmt formatCode="General" sourceLinked="1"/>
        <c:majorTickMark val="out"/>
        <c:minorTickMark val="none"/>
        <c:tickLblPos val="nextTo"/>
        <c:spPr>
          <a:ln w="3171">
            <a:solidFill>
              <a:srgbClr val="000000"/>
            </a:solidFill>
            <a:prstDash val="solid"/>
          </a:ln>
        </c:spPr>
        <c:txPr>
          <a:bodyPr rot="0" vert="horz"/>
          <a:lstStyle/>
          <a:p>
            <a:pPr>
              <a:defRPr b="0"/>
            </a:pPr>
            <a:endParaRPr lang="ru-RU"/>
          </a:p>
        </c:txPr>
        <c:crossAx val="89547904"/>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6085E-2"/>
          <c:y val="0.64809384164222872"/>
          <c:w val="0.8993399339934427"/>
          <c:h val="0.33431085043991876"/>
        </c:manualLayout>
      </c:layout>
      <c:overlay val="0"/>
      <c:spPr>
        <a:solidFill>
          <a:srgbClr val="FFFFFF"/>
        </a:solidFill>
        <a:ln w="12682">
          <a:noFill/>
          <a:prstDash val="sysDash"/>
        </a:ln>
      </c:spPr>
      <c:txPr>
        <a:bodyPr/>
        <a:lstStyle/>
        <a:p>
          <a:pPr>
            <a:defRPr b="0"/>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900" b="1" i="0" u="none" strike="noStrike" baseline="0">
          <a:solidFill>
            <a:srgbClr val="000000"/>
          </a:solidFill>
          <a:latin typeface="Arial" pitchFamily="34" charset="0"/>
          <a:ea typeface="Calibri"/>
          <a:cs typeface="Arial" pitchFamily="34"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Sheet1!$A$2:$A$20</c:f>
              <c:strCache>
                <c:ptCount val="19"/>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strCache>
            </c:strRef>
          </c:cat>
          <c:val>
            <c:numRef>
              <c:f>Sheet1!$B$2:$B$20</c:f>
              <c:numCache>
                <c:formatCode>General</c:formatCode>
                <c:ptCount val="19"/>
                <c:pt idx="0">
                  <c:v>3</c:v>
                </c:pt>
                <c:pt idx="1">
                  <c:v>3.1</c:v>
                </c:pt>
                <c:pt idx="2">
                  <c:v>0</c:v>
                </c:pt>
                <c:pt idx="3">
                  <c:v>-2.7</c:v>
                </c:pt>
                <c:pt idx="4">
                  <c:v>-2</c:v>
                </c:pt>
                <c:pt idx="5">
                  <c:v>-5.7</c:v>
                </c:pt>
                <c:pt idx="6">
                  <c:v>-4.4000000000000004</c:v>
                </c:pt>
                <c:pt idx="7">
                  <c:v>-5.9</c:v>
                </c:pt>
                <c:pt idx="8">
                  <c:v>6.8</c:v>
                </c:pt>
                <c:pt idx="9">
                  <c:v>0</c:v>
                </c:pt>
                <c:pt idx="10">
                  <c:v>1.2</c:v>
                </c:pt>
                <c:pt idx="11">
                  <c:v>23.1</c:v>
                </c:pt>
                <c:pt idx="12">
                  <c:v>5.6</c:v>
                </c:pt>
                <c:pt idx="13">
                  <c:v>7.7</c:v>
                </c:pt>
                <c:pt idx="14">
                  <c:v>-10.1</c:v>
                </c:pt>
                <c:pt idx="15">
                  <c:v>3.6</c:v>
                </c:pt>
                <c:pt idx="16">
                  <c:v>-5.7</c:v>
                </c:pt>
                <c:pt idx="17">
                  <c:v>-2.7</c:v>
                </c:pt>
                <c:pt idx="18">
                  <c:v>-11.3</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Sheet1!$A$2:$A$20</c:f>
              <c:strCache>
                <c:ptCount val="19"/>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strCache>
            </c:strRef>
          </c:cat>
          <c:val>
            <c:numRef>
              <c:f>Sheet1!$C$2:$C$20</c:f>
              <c:numCache>
                <c:formatCode>General</c:formatCode>
                <c:ptCount val="19"/>
                <c:pt idx="0">
                  <c:v>2.8</c:v>
                </c:pt>
                <c:pt idx="1">
                  <c:v>0.1</c:v>
                </c:pt>
                <c:pt idx="2">
                  <c:v>1.5</c:v>
                </c:pt>
                <c:pt idx="3">
                  <c:v>-0.2</c:v>
                </c:pt>
                <c:pt idx="4">
                  <c:v>-0.64</c:v>
                </c:pt>
                <c:pt idx="5">
                  <c:v>-3.1</c:v>
                </c:pt>
                <c:pt idx="6">
                  <c:v>-4.8</c:v>
                </c:pt>
                <c:pt idx="7">
                  <c:v>2.2000000000000002</c:v>
                </c:pt>
                <c:pt idx="8">
                  <c:v>0.2</c:v>
                </c:pt>
                <c:pt idx="9">
                  <c:v>0.6</c:v>
                </c:pt>
                <c:pt idx="10">
                  <c:v>0.8</c:v>
                </c:pt>
                <c:pt idx="11">
                  <c:v>1.1000000000000001</c:v>
                </c:pt>
                <c:pt idx="12">
                  <c:v>-0.1</c:v>
                </c:pt>
                <c:pt idx="13">
                  <c:v>-1.5</c:v>
                </c:pt>
                <c:pt idx="14">
                  <c:v>-0.6</c:v>
                </c:pt>
                <c:pt idx="15">
                  <c:v>-0.6</c:v>
                </c:pt>
                <c:pt idx="16">
                  <c:v>1.6</c:v>
                </c:pt>
                <c:pt idx="17">
                  <c:v>-1.2</c:v>
                </c:pt>
                <c:pt idx="18">
                  <c:v>-0.2</c:v>
                </c:pt>
              </c:numCache>
            </c:numRef>
          </c:val>
        </c:ser>
        <c:dLbls>
          <c:showLegendKey val="0"/>
          <c:showVal val="0"/>
          <c:showCatName val="0"/>
          <c:showSerName val="0"/>
          <c:showPercent val="0"/>
          <c:showBubbleSize val="0"/>
        </c:dLbls>
        <c:gapWidth val="50"/>
        <c:axId val="89473024"/>
        <c:axId val="89474560"/>
      </c:barChart>
      <c:catAx>
        <c:axId val="8947302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89474560"/>
        <c:crosses val="autoZero"/>
        <c:auto val="1"/>
        <c:lblAlgn val="ctr"/>
        <c:lblOffset val="100"/>
        <c:tickLblSkip val="1"/>
        <c:tickMarkSkip val="1"/>
        <c:noMultiLvlLbl val="0"/>
      </c:catAx>
      <c:valAx>
        <c:axId val="89474560"/>
        <c:scaling>
          <c:orientation val="minMax"/>
          <c:max val="24"/>
          <c:min val="-12"/>
        </c:scaling>
        <c:delete val="0"/>
        <c:axPos val="l"/>
        <c:majorGridlines>
          <c:spPr>
            <a:ln>
              <a:prstDash val="sysDash"/>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9473024"/>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29835212724285953"/>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июле 2020 года</a:t>
            </a:r>
          </a:p>
          <a:p>
            <a:pPr>
              <a:defRPr sz="1100"/>
            </a:pPr>
            <a:r>
              <a:rPr lang="ru-RU" sz="1100" baseline="0"/>
              <a:t>(в % к предыдущему месяцу)</a:t>
            </a:r>
            <a:endParaRPr lang="ru-RU" sz="1100"/>
          </a:p>
        </c:rich>
      </c:tx>
      <c:layout/>
      <c:overlay val="0"/>
    </c:title>
    <c:autoTitleDeleted val="0"/>
    <c:plotArea>
      <c:layout>
        <c:manualLayout>
          <c:layoutTarget val="inner"/>
          <c:xMode val="edge"/>
          <c:yMode val="edge"/>
          <c:x val="8.4144895795318655E-2"/>
          <c:y val="0.19532401695164667"/>
          <c:w val="0.86221137320604213"/>
          <c:h val="0.4481757431641071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3289760348583879"/>
                  <c:y val="-5.5433989788475566E-2"/>
                </c:manualLayout>
              </c:layout>
              <c:showLegendKey val="0"/>
              <c:showVal val="1"/>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100.7</c:v>
                </c:pt>
                <c:pt idx="1">
                  <c:v>100.7</c:v>
                </c:pt>
                <c:pt idx="2">
                  <c:v>100.7</c:v>
                </c:pt>
              </c:numCache>
            </c:numRef>
          </c:val>
        </c:ser>
        <c:dLbls>
          <c:showLegendKey val="0"/>
          <c:showVal val="1"/>
          <c:showCatName val="0"/>
          <c:showSerName val="0"/>
          <c:showPercent val="0"/>
          <c:showBubbleSize val="0"/>
        </c:dLbls>
        <c:axId val="89612288"/>
        <c:axId val="89614976"/>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inEnd"/>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99.9</c:v>
                </c:pt>
                <c:pt idx="1">
                  <c:v>101.6</c:v>
                </c:pt>
                <c:pt idx="2">
                  <c:v>100</c:v>
                </c:pt>
              </c:numCache>
            </c:numRef>
          </c:val>
        </c:ser>
        <c:dLbls>
          <c:showLegendKey val="0"/>
          <c:showVal val="1"/>
          <c:showCatName val="0"/>
          <c:showSerName val="0"/>
          <c:showPercent val="0"/>
          <c:showBubbleSize val="0"/>
        </c:dLbls>
        <c:gapWidth val="150"/>
        <c:axId val="89616768"/>
        <c:axId val="89618304"/>
      </c:barChart>
      <c:catAx>
        <c:axId val="89612288"/>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9614976"/>
        <c:crossesAt val="95"/>
        <c:auto val="0"/>
        <c:lblAlgn val="ctr"/>
        <c:lblOffset val="10"/>
        <c:tickLblSkip val="1"/>
        <c:tickMarkSkip val="1"/>
        <c:noMultiLvlLbl val="0"/>
      </c:catAx>
      <c:valAx>
        <c:axId val="89614976"/>
        <c:scaling>
          <c:orientation val="minMax"/>
          <c:max val="102"/>
          <c:min val="97"/>
        </c:scaling>
        <c:delete val="0"/>
        <c:axPos val="l"/>
        <c:numFmt formatCode="General" sourceLinked="1"/>
        <c:majorTickMark val="cross"/>
        <c:minorTickMark val="none"/>
        <c:tickLblPos val="nextTo"/>
        <c:txPr>
          <a:bodyPr rot="0" vert="horz"/>
          <a:lstStyle/>
          <a:p>
            <a:pPr>
              <a:defRPr sz="900"/>
            </a:pPr>
            <a:endParaRPr lang="ru-RU"/>
          </a:p>
        </c:txPr>
        <c:crossAx val="89612288"/>
        <c:crosses val="autoZero"/>
        <c:crossBetween val="between"/>
        <c:majorUnit val="1"/>
        <c:minorUnit val="0.5"/>
      </c:valAx>
      <c:catAx>
        <c:axId val="89616768"/>
        <c:scaling>
          <c:orientation val="minMax"/>
        </c:scaling>
        <c:delete val="1"/>
        <c:axPos val="b"/>
        <c:majorTickMark val="out"/>
        <c:minorTickMark val="none"/>
        <c:tickLblPos val="none"/>
        <c:crossAx val="89618304"/>
        <c:crosses val="autoZero"/>
        <c:auto val="0"/>
        <c:lblAlgn val="ctr"/>
        <c:lblOffset val="100"/>
        <c:noMultiLvlLbl val="0"/>
      </c:catAx>
      <c:valAx>
        <c:axId val="89618304"/>
        <c:scaling>
          <c:orientation val="minMax"/>
        </c:scaling>
        <c:delete val="1"/>
        <c:axPos val="r"/>
        <c:numFmt formatCode="General" sourceLinked="1"/>
        <c:majorTickMark val="out"/>
        <c:minorTickMark val="none"/>
        <c:tickLblPos val="none"/>
        <c:crossAx val="89616768"/>
        <c:crosses val="max"/>
        <c:crossBetween val="between"/>
        <c:majorUnit val="5"/>
        <c:minorUnit val="1"/>
      </c:valAx>
      <c:spPr>
        <a:noFill/>
        <a:ln w="23666">
          <a:noFill/>
        </a:ln>
      </c:spPr>
    </c:plotArea>
    <c:legend>
      <c:legendPos val="b"/>
      <c:layout>
        <c:manualLayout>
          <c:xMode val="edge"/>
          <c:yMode val="edge"/>
          <c:x val="6.4731704177304811E-2"/>
          <c:y val="0.81074805684704732"/>
          <c:w val="0.85606762389995372"/>
          <c:h val="0.16380858165950593"/>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ap="sq" cmpd="dbl">
      <a:solidFill>
        <a:schemeClr val="tx1"/>
      </a:solidFill>
      <a:beve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Arial" pitchFamily="34" charset="0"/>
                <a:cs typeface="Arial" pitchFamily="34" charset="0"/>
              </a:defRPr>
            </a:pPr>
            <a:r>
              <a:rPr lang="ru-RU" sz="1100">
                <a:latin typeface="Arial" pitchFamily="34" charset="0"/>
                <a:cs typeface="Arial" pitchFamily="34" charset="0"/>
              </a:rPr>
              <a:t>Изменение тарифов на грузовые перевозки отдельными видами транспорта в июле 2020 года</a:t>
            </a:r>
          </a:p>
          <a:p>
            <a:pPr>
              <a:defRPr sz="1100">
                <a:latin typeface="Arial" pitchFamily="34" charset="0"/>
                <a:cs typeface="Arial" pitchFamily="34" charset="0"/>
              </a:defRPr>
            </a:pPr>
            <a:r>
              <a:rPr lang="ru-RU" sz="1100" b="0">
                <a:latin typeface="Arial" pitchFamily="34" charset="0"/>
                <a:cs typeface="Arial" pitchFamily="34" charset="0"/>
              </a:rPr>
              <a:t>(в % к декабрю 2019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
              <c:idx val="3"/>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inEnd"/>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116.6</c:v>
                </c:pt>
                <c:pt idx="1">
                  <c:v>110.1</c:v>
                </c:pt>
                <c:pt idx="2">
                  <c:v>103.8</c:v>
                </c:pt>
                <c:pt idx="3">
                  <c:v>103.5</c:v>
                </c:pt>
              </c:numCache>
            </c:numRef>
          </c:val>
        </c:ser>
        <c:dLbls>
          <c:showLegendKey val="0"/>
          <c:showVal val="0"/>
          <c:showCatName val="0"/>
          <c:showSerName val="0"/>
          <c:showPercent val="0"/>
          <c:showBubbleSize val="0"/>
        </c:dLbls>
        <c:gapWidth val="162"/>
        <c:axId val="89647360"/>
        <c:axId val="89399296"/>
      </c:barChart>
      <c:catAx>
        <c:axId val="89647360"/>
        <c:scaling>
          <c:orientation val="minMax"/>
        </c:scaling>
        <c:delete val="0"/>
        <c:axPos val="b"/>
        <c:majorTickMark val="out"/>
        <c:minorTickMark val="none"/>
        <c:tickLblPos val="nextTo"/>
        <c:spPr>
          <a:ln>
            <a:solidFill>
              <a:sysClr val="windowText" lastClr="000000"/>
            </a:solidFill>
          </a:ln>
        </c:spPr>
        <c:txPr>
          <a:bodyPr/>
          <a:lstStyle/>
          <a:p>
            <a:pPr>
              <a:defRPr sz="900">
                <a:latin typeface="Arial" pitchFamily="34" charset="0"/>
                <a:cs typeface="Arial" pitchFamily="34" charset="0"/>
              </a:defRPr>
            </a:pPr>
            <a:endParaRPr lang="ru-RU"/>
          </a:p>
        </c:txPr>
        <c:crossAx val="89399296"/>
        <c:crosses val="autoZero"/>
        <c:auto val="0"/>
        <c:lblAlgn val="ctr"/>
        <c:lblOffset val="100"/>
        <c:noMultiLvlLbl val="0"/>
      </c:catAx>
      <c:valAx>
        <c:axId val="89399296"/>
        <c:scaling>
          <c:orientation val="minMax"/>
          <c:max val="140"/>
          <c:min val="0"/>
        </c:scaling>
        <c:delete val="0"/>
        <c:axPos val="l"/>
        <c:majorGridlines>
          <c:spPr>
            <a:ln>
              <a:solidFill>
                <a:sysClr val="windowText" lastClr="000000"/>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9647360"/>
        <c:crosses val="autoZero"/>
        <c:crossBetween val="between"/>
        <c:majorUnit val="100"/>
      </c:valAx>
    </c:plotArea>
    <c:plotVisOnly val="1"/>
    <c:dispBlanksAs val="gap"/>
    <c:showDLblsOverMax val="0"/>
  </c:chart>
  <c:spPr>
    <a:noFill/>
    <a:ln w="25400"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0190544363834E-2"/>
          <c:y val="5.9195941853422265E-2"/>
          <c:w val="0.68538225332303082"/>
          <c:h val="0.83810130351353196"/>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General</c:formatCode>
                <c:ptCount val="16"/>
                <c:pt idx="0">
                  <c:v>-7412</c:v>
                </c:pt>
                <c:pt idx="1">
                  <c:v>-7197</c:v>
                </c:pt>
                <c:pt idx="2">
                  <c:v>-5710</c:v>
                </c:pt>
                <c:pt idx="3">
                  <c:v>-3749</c:v>
                </c:pt>
                <c:pt idx="4">
                  <c:v>-2279</c:v>
                </c:pt>
                <c:pt idx="5">
                  <c:v>-1646</c:v>
                </c:pt>
                <c:pt idx="6">
                  <c:v>-1468</c:v>
                </c:pt>
                <c:pt idx="7">
                  <c:v>-467</c:v>
                </c:pt>
                <c:pt idx="8">
                  <c:v>-550</c:v>
                </c:pt>
                <c:pt idx="9">
                  <c:v>60</c:v>
                </c:pt>
                <c:pt idx="10">
                  <c:v>-19</c:v>
                </c:pt>
                <c:pt idx="11">
                  <c:v>477</c:v>
                </c:pt>
                <c:pt idx="12">
                  <c:v>-1366</c:v>
                </c:pt>
                <c:pt idx="13">
                  <c:v>-2412</c:v>
                </c:pt>
                <c:pt idx="14">
                  <c:v>-3383</c:v>
                </c:pt>
                <c:pt idx="15" formatCode="0">
                  <c:v>-5337</c:v>
                </c:pt>
              </c:numCache>
            </c:numRef>
          </c:val>
          <c:extLst xmlns:c16r2="http://schemas.microsoft.com/office/drawing/2015/06/chart">
            <c:ext xmlns:c16="http://schemas.microsoft.com/office/drawing/2014/chart" uri="{C3380CC4-5D6E-409C-BE32-E72D297353CC}">
              <c16:uniqueId val="{00000000-7065-467E-B470-D4E84AA09FF7}"/>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General</c:formatCode>
                <c:ptCount val="16"/>
                <c:pt idx="0">
                  <c:v>895</c:v>
                </c:pt>
                <c:pt idx="1">
                  <c:v>1037</c:v>
                </c:pt>
                <c:pt idx="2">
                  <c:v>1029</c:v>
                </c:pt>
                <c:pt idx="3">
                  <c:v>2699</c:v>
                </c:pt>
                <c:pt idx="4">
                  <c:v>5672</c:v>
                </c:pt>
                <c:pt idx="5">
                  <c:v>4265</c:v>
                </c:pt>
                <c:pt idx="6">
                  <c:v>8139</c:v>
                </c:pt>
                <c:pt idx="7">
                  <c:v>7054</c:v>
                </c:pt>
                <c:pt idx="8">
                  <c:v>5624</c:v>
                </c:pt>
                <c:pt idx="9">
                  <c:v>5150</c:v>
                </c:pt>
                <c:pt idx="10">
                  <c:v>2364</c:v>
                </c:pt>
                <c:pt idx="11">
                  <c:v>4092</c:v>
                </c:pt>
                <c:pt idx="12">
                  <c:v>3466</c:v>
                </c:pt>
                <c:pt idx="13" formatCode="[=0]&quot;-&quot;;General">
                  <c:v>2837</c:v>
                </c:pt>
                <c:pt idx="14">
                  <c:v>6058</c:v>
                </c:pt>
                <c:pt idx="15" formatCode="0">
                  <c:v>162</c:v>
                </c:pt>
              </c:numCache>
            </c:numRef>
          </c:val>
          <c:extLst xmlns:c16r2="http://schemas.microsoft.com/office/drawing/2015/06/chart">
            <c:ext xmlns:c16="http://schemas.microsoft.com/office/drawing/2014/chart" uri="{C3380CC4-5D6E-409C-BE32-E72D297353CC}">
              <c16:uniqueId val="{00000001-7065-467E-B470-D4E84AA09FF7}"/>
            </c:ext>
          </c:extLst>
        </c:ser>
        <c:dLbls>
          <c:showLegendKey val="0"/>
          <c:showVal val="0"/>
          <c:showCatName val="0"/>
          <c:showSerName val="0"/>
          <c:showPercent val="0"/>
          <c:showBubbleSize val="0"/>
        </c:dLbls>
        <c:gapWidth val="150"/>
        <c:overlap val="70"/>
        <c:axId val="89738240"/>
        <c:axId val="89740416"/>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General</c:formatCode>
                <c:ptCount val="16"/>
                <c:pt idx="0">
                  <c:v>-6517</c:v>
                </c:pt>
                <c:pt idx="1">
                  <c:v>-6160</c:v>
                </c:pt>
                <c:pt idx="2">
                  <c:v>-4681</c:v>
                </c:pt>
                <c:pt idx="3">
                  <c:v>-1050</c:v>
                </c:pt>
                <c:pt idx="4">
                  <c:v>3393</c:v>
                </c:pt>
                <c:pt idx="5">
                  <c:v>2619</c:v>
                </c:pt>
                <c:pt idx="6">
                  <c:v>6671</c:v>
                </c:pt>
                <c:pt idx="7">
                  <c:v>6587</c:v>
                </c:pt>
                <c:pt idx="8">
                  <c:v>5074</c:v>
                </c:pt>
                <c:pt idx="9">
                  <c:v>5210</c:v>
                </c:pt>
                <c:pt idx="10">
                  <c:v>2345</c:v>
                </c:pt>
                <c:pt idx="11">
                  <c:v>4569</c:v>
                </c:pt>
                <c:pt idx="12">
                  <c:v>2100</c:v>
                </c:pt>
                <c:pt idx="13" formatCode="[=0]&quot;-&quot;;General">
                  <c:v>425</c:v>
                </c:pt>
                <c:pt idx="14">
                  <c:v>2675</c:v>
                </c:pt>
                <c:pt idx="15">
                  <c:v>-5175</c:v>
                </c:pt>
              </c:numCache>
            </c:numRef>
          </c:val>
          <c:smooth val="0"/>
          <c:extLst xmlns:c16r2="http://schemas.microsoft.com/office/drawing/2015/06/chart">
            <c:ext xmlns:c16="http://schemas.microsoft.com/office/drawing/2014/chart" uri="{C3380CC4-5D6E-409C-BE32-E72D297353CC}">
              <c16:uniqueId val="{00000002-7065-467E-B470-D4E84AA09FF7}"/>
            </c:ext>
          </c:extLst>
        </c:ser>
        <c:dLbls>
          <c:showLegendKey val="0"/>
          <c:showVal val="0"/>
          <c:showCatName val="0"/>
          <c:showSerName val="0"/>
          <c:showPercent val="0"/>
          <c:showBubbleSize val="0"/>
        </c:dLbls>
        <c:marker val="1"/>
        <c:smooth val="0"/>
        <c:axId val="89741952"/>
        <c:axId val="89764224"/>
      </c:lineChart>
      <c:catAx>
        <c:axId val="89738240"/>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89740416"/>
        <c:crossesAt val="0"/>
        <c:auto val="1"/>
        <c:lblAlgn val="ctr"/>
        <c:lblOffset val="50"/>
        <c:tickLblSkip val="1"/>
        <c:tickMarkSkip val="1"/>
        <c:noMultiLvlLbl val="0"/>
      </c:catAx>
      <c:valAx>
        <c:axId val="89740416"/>
        <c:scaling>
          <c:orientation val="minMax"/>
          <c:max val="7500"/>
          <c:min val="-7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89738240"/>
        <c:crosses val="autoZero"/>
        <c:crossBetween val="between"/>
        <c:majorUnit val="1000"/>
        <c:minorUnit val="500"/>
      </c:valAx>
      <c:catAx>
        <c:axId val="89741952"/>
        <c:scaling>
          <c:orientation val="minMax"/>
        </c:scaling>
        <c:delete val="1"/>
        <c:axPos val="b"/>
        <c:numFmt formatCode="General" sourceLinked="1"/>
        <c:majorTickMark val="out"/>
        <c:minorTickMark val="none"/>
        <c:tickLblPos val="none"/>
        <c:crossAx val="89764224"/>
        <c:crossesAt val="0"/>
        <c:auto val="0"/>
        <c:lblAlgn val="ctr"/>
        <c:lblOffset val="100"/>
        <c:noMultiLvlLbl val="0"/>
      </c:catAx>
      <c:valAx>
        <c:axId val="89764224"/>
        <c:scaling>
          <c:orientation val="minMax"/>
          <c:max val="3000"/>
          <c:min val="-3000"/>
        </c:scaling>
        <c:delete val="1"/>
        <c:axPos val="r"/>
        <c:numFmt formatCode="General" sourceLinked="1"/>
        <c:majorTickMark val="out"/>
        <c:minorTickMark val="none"/>
        <c:tickLblPos val="none"/>
        <c:crossAx val="89741952"/>
        <c:crosses val="max"/>
        <c:crossBetween val="between"/>
        <c:majorUnit val="500"/>
        <c:minorUnit val="100"/>
      </c:valAx>
    </c:plotArea>
    <c:legend>
      <c:legendPos val="r"/>
      <c:layout>
        <c:manualLayout>
          <c:xMode val="edge"/>
          <c:yMode val="edge"/>
          <c:x val="0.74893197988708804"/>
          <c:y val="0.16405446777856741"/>
          <c:w val="0.24857474014869541"/>
          <c:h val="0.54402625338922861"/>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48F1-BB58-4441-A124-81FB7B9B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4503</TotalTime>
  <Pages>113</Pages>
  <Words>24089</Words>
  <Characters>151361</Characters>
  <Application>Microsoft Office Word</Application>
  <DocSecurity>0</DocSecurity>
  <Lines>1261</Lines>
  <Paragraphs>350</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175100</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352</cp:revision>
  <cp:lastPrinted>2020-08-21T05:22:00Z</cp:lastPrinted>
  <dcterms:created xsi:type="dcterms:W3CDTF">2020-03-24T07:19:00Z</dcterms:created>
  <dcterms:modified xsi:type="dcterms:W3CDTF">2020-08-21T08:20:00Z</dcterms:modified>
</cp:coreProperties>
</file>